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FF8" w:rsidRDefault="00906FF8" w:rsidP="00AD51C1">
      <w:pPr>
        <w:rPr>
          <w:lang w:val="en-US"/>
        </w:rPr>
      </w:pPr>
    </w:p>
    <w:p w:rsidR="00B90A09" w:rsidRPr="00082E83" w:rsidRDefault="00B90A09" w:rsidP="00595A78">
      <w:pPr>
        <w:ind w:left="-425" w:right="-1987"/>
        <w:jc w:val="center"/>
        <w:rPr>
          <w:b/>
          <w:sz w:val="28"/>
          <w:szCs w:val="28"/>
          <w:lang w:val="ru-RU"/>
        </w:rPr>
      </w:pPr>
      <w:r>
        <w:rPr>
          <w:b/>
          <w:sz w:val="28"/>
          <w:szCs w:val="28"/>
        </w:rPr>
        <w:t xml:space="preserve">Уведомително писмо за </w:t>
      </w:r>
      <w:r w:rsidR="00553750">
        <w:rPr>
          <w:b/>
          <w:sz w:val="28"/>
          <w:szCs w:val="28"/>
        </w:rPr>
        <w:t>наложени финансови корекции/нередности пр</w:t>
      </w:r>
      <w:r w:rsidR="00B63264">
        <w:rPr>
          <w:b/>
          <w:sz w:val="28"/>
          <w:szCs w:val="28"/>
        </w:rPr>
        <w:t>ед</w:t>
      </w:r>
      <w:r w:rsidR="00553750">
        <w:rPr>
          <w:b/>
          <w:sz w:val="28"/>
          <w:szCs w:val="28"/>
        </w:rPr>
        <w:t>и изплащане на ФП на бенефициента</w:t>
      </w:r>
      <w:r w:rsidRPr="00082E83">
        <w:rPr>
          <w:b/>
          <w:sz w:val="28"/>
          <w:szCs w:val="28"/>
          <w:lang w:val="ru-RU"/>
        </w:rPr>
        <w:t xml:space="preserve"> </w:t>
      </w:r>
    </w:p>
    <w:p w:rsidR="00AD51C1" w:rsidRDefault="002E5285" w:rsidP="00595A78">
      <w:pPr>
        <w:ind w:left="-425" w:right="-1987"/>
        <w:jc w:val="center"/>
        <w:rPr>
          <w:b/>
          <w:sz w:val="28"/>
          <w:szCs w:val="28"/>
        </w:rPr>
      </w:pPr>
      <w:r>
        <w:rPr>
          <w:b/>
          <w:sz w:val="28"/>
          <w:szCs w:val="28"/>
        </w:rPr>
        <w:t xml:space="preserve">№ </w:t>
      </w:r>
      <w:r w:rsidR="00AD51C1" w:rsidRPr="007C33A5">
        <w:rPr>
          <w:b/>
          <w:sz w:val="28"/>
          <w:szCs w:val="28"/>
          <w:lang w:val="ru-RU"/>
        </w:rPr>
        <w:t>&lt;……&gt;</w:t>
      </w:r>
      <w:r w:rsidR="00AD51C1">
        <w:rPr>
          <w:b/>
          <w:sz w:val="28"/>
          <w:szCs w:val="28"/>
        </w:rPr>
        <w:t xml:space="preserve"> г. </w:t>
      </w:r>
      <w:r>
        <w:rPr>
          <w:b/>
          <w:sz w:val="28"/>
          <w:szCs w:val="28"/>
        </w:rPr>
        <w:t>от</w:t>
      </w:r>
      <w:r w:rsidR="00AD51C1">
        <w:rPr>
          <w:b/>
          <w:sz w:val="28"/>
          <w:szCs w:val="28"/>
        </w:rPr>
        <w:t xml:space="preserve"> </w:t>
      </w:r>
      <w:r w:rsidR="00AD51C1" w:rsidRPr="007C33A5">
        <w:rPr>
          <w:b/>
          <w:sz w:val="28"/>
          <w:szCs w:val="28"/>
          <w:lang w:val="ru-RU"/>
        </w:rPr>
        <w:t>&lt;……&gt;</w:t>
      </w:r>
      <w:r w:rsidR="00AD51C1">
        <w:rPr>
          <w:b/>
          <w:sz w:val="28"/>
          <w:szCs w:val="28"/>
        </w:rPr>
        <w:t xml:space="preserve"> г.</w:t>
      </w:r>
    </w:p>
    <w:p w:rsidR="002E5285" w:rsidRDefault="002E5285" w:rsidP="00595A78">
      <w:pPr>
        <w:ind w:left="-425" w:right="-1987"/>
        <w:jc w:val="center"/>
        <w:rPr>
          <w:b/>
          <w:sz w:val="28"/>
          <w:szCs w:val="28"/>
        </w:rPr>
      </w:pPr>
      <w:r w:rsidRPr="007C33A5">
        <w:rPr>
          <w:b/>
          <w:sz w:val="28"/>
          <w:szCs w:val="28"/>
          <w:lang w:val="ru-RU"/>
        </w:rPr>
        <w:t>&lt;…</w:t>
      </w:r>
      <w:r>
        <w:rPr>
          <w:b/>
          <w:sz w:val="28"/>
          <w:szCs w:val="28"/>
          <w:lang w:val="ru-RU"/>
        </w:rPr>
        <w:t>наименование на структурата</w:t>
      </w:r>
      <w:r w:rsidRPr="007C33A5">
        <w:rPr>
          <w:b/>
          <w:sz w:val="28"/>
          <w:szCs w:val="28"/>
          <w:lang w:val="ru-RU"/>
        </w:rPr>
        <w:t>…&gt;</w:t>
      </w:r>
      <w:r>
        <w:rPr>
          <w:b/>
          <w:sz w:val="28"/>
          <w:szCs w:val="28"/>
        </w:rPr>
        <w:t>, Управляващ орган по Оперативна програма „Добро управление”</w:t>
      </w:r>
    </w:p>
    <w:p w:rsidR="002E5285" w:rsidRPr="00B90A09" w:rsidRDefault="002E5285" w:rsidP="00B63264">
      <w:pPr>
        <w:ind w:left="-425" w:right="-1136"/>
        <w:jc w:val="both"/>
        <w:rPr>
          <w:sz w:val="24"/>
          <w:szCs w:val="24"/>
        </w:rPr>
      </w:pPr>
      <w:r w:rsidRPr="00B90A09">
        <w:rPr>
          <w:sz w:val="24"/>
          <w:szCs w:val="24"/>
        </w:rPr>
        <w:t xml:space="preserve">Във връзка с процедурата за </w:t>
      </w:r>
      <w:r w:rsidR="00553750" w:rsidRPr="00553750">
        <w:rPr>
          <w:sz w:val="24"/>
          <w:szCs w:val="24"/>
        </w:rPr>
        <w:t>наложени финансови корекции</w:t>
      </w:r>
      <w:r w:rsidRPr="00B90A09">
        <w:rPr>
          <w:sz w:val="24"/>
          <w:szCs w:val="24"/>
        </w:rPr>
        <w:t xml:space="preserve"> с настоящото Ви информираме, че </w:t>
      </w:r>
      <w:r w:rsidR="00553750">
        <w:rPr>
          <w:sz w:val="24"/>
          <w:szCs w:val="24"/>
        </w:rPr>
        <w:t>през месец</w:t>
      </w:r>
      <w:r w:rsidRPr="00B90A09">
        <w:rPr>
          <w:sz w:val="24"/>
          <w:szCs w:val="24"/>
        </w:rPr>
        <w:t xml:space="preserve"> </w:t>
      </w:r>
      <w:r w:rsidR="00553750">
        <w:rPr>
          <w:sz w:val="24"/>
          <w:szCs w:val="24"/>
        </w:rPr>
        <w:t xml:space="preserve">_________ по сметка 9200 </w:t>
      </w:r>
      <w:r w:rsidRPr="00B90A09">
        <w:rPr>
          <w:sz w:val="24"/>
          <w:szCs w:val="24"/>
        </w:rPr>
        <w:t xml:space="preserve">са </w:t>
      </w:r>
      <w:r w:rsidR="00553750">
        <w:rPr>
          <w:sz w:val="24"/>
          <w:szCs w:val="24"/>
        </w:rPr>
        <w:t>отразени финансови корекции/нередности преди изплащане на ФП, както следва</w:t>
      </w:r>
      <w:r w:rsidRPr="00B90A09">
        <w:rPr>
          <w:sz w:val="24"/>
          <w:szCs w:val="24"/>
        </w:rPr>
        <w:t>:</w:t>
      </w:r>
    </w:p>
    <w:p w:rsidR="00AD51C1" w:rsidRPr="00E66AEE" w:rsidRDefault="00B90A09" w:rsidP="00AD51C1">
      <w:pPr>
        <w:spacing w:before="120"/>
        <w:jc w:val="right"/>
        <w:rPr>
          <w:b/>
        </w:rPr>
      </w:pPr>
      <w:r>
        <w:rPr>
          <w:b/>
        </w:rPr>
        <w:tab/>
      </w:r>
      <w:r>
        <w:rPr>
          <w:b/>
        </w:rPr>
        <w:tab/>
        <w:t>ЛЕВА</w:t>
      </w:r>
    </w:p>
    <w:tbl>
      <w:tblPr>
        <w:tblpPr w:leftFromText="141" w:rightFromText="141" w:vertAnchor="text" w:tblpX="-209"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302"/>
        <w:gridCol w:w="1984"/>
        <w:gridCol w:w="2410"/>
        <w:gridCol w:w="2551"/>
        <w:gridCol w:w="2802"/>
      </w:tblGrid>
      <w:tr w:rsidR="00553750" w:rsidRPr="004C2BEA" w:rsidTr="00B63264">
        <w:trPr>
          <w:trHeight w:val="324"/>
        </w:trPr>
        <w:tc>
          <w:tcPr>
            <w:tcW w:w="2943" w:type="dxa"/>
            <w:vMerge w:val="restart"/>
          </w:tcPr>
          <w:p w:rsidR="00553750" w:rsidRPr="00553750" w:rsidRDefault="00553750" w:rsidP="00B63264">
            <w:pPr>
              <w:tabs>
                <w:tab w:val="num" w:pos="0"/>
              </w:tabs>
              <w:jc w:val="center"/>
              <w:rPr>
                <w:b/>
                <w:sz w:val="24"/>
                <w:szCs w:val="24"/>
                <w:lang w:val="ru-RU"/>
              </w:rPr>
            </w:pPr>
            <w:r w:rsidRPr="00553750">
              <w:rPr>
                <w:b/>
                <w:sz w:val="24"/>
                <w:szCs w:val="24"/>
                <w:lang w:val="ru-RU"/>
              </w:rPr>
              <w:t>Приоритетна ос/договор (заповед) за предоставяне на ФП</w:t>
            </w:r>
          </w:p>
        </w:tc>
        <w:tc>
          <w:tcPr>
            <w:tcW w:w="2302" w:type="dxa"/>
            <w:vMerge w:val="restart"/>
          </w:tcPr>
          <w:p w:rsidR="00553750" w:rsidRPr="00553750" w:rsidRDefault="00553750" w:rsidP="00B63264">
            <w:pPr>
              <w:tabs>
                <w:tab w:val="num" w:pos="0"/>
              </w:tabs>
              <w:jc w:val="center"/>
              <w:rPr>
                <w:b/>
                <w:sz w:val="24"/>
                <w:szCs w:val="24"/>
              </w:rPr>
            </w:pPr>
            <w:r w:rsidRPr="00553750">
              <w:rPr>
                <w:b/>
                <w:sz w:val="24"/>
                <w:szCs w:val="24"/>
              </w:rPr>
              <w:t>Наименование на бенефициента</w:t>
            </w:r>
          </w:p>
        </w:tc>
        <w:tc>
          <w:tcPr>
            <w:tcW w:w="1984" w:type="dxa"/>
            <w:vMerge w:val="restart"/>
          </w:tcPr>
          <w:p w:rsidR="00553750" w:rsidRPr="00553750" w:rsidRDefault="00553750" w:rsidP="00B63264">
            <w:pPr>
              <w:tabs>
                <w:tab w:val="num" w:pos="0"/>
              </w:tabs>
              <w:jc w:val="center"/>
              <w:rPr>
                <w:b/>
                <w:sz w:val="24"/>
                <w:szCs w:val="24"/>
              </w:rPr>
            </w:pPr>
            <w:r w:rsidRPr="00553750">
              <w:rPr>
                <w:b/>
                <w:sz w:val="24"/>
                <w:szCs w:val="24"/>
                <w:lang w:eastAsia="ko-KR"/>
              </w:rPr>
              <w:t xml:space="preserve">Операция/процедура за БФП/приоритетна ос </w:t>
            </w:r>
          </w:p>
        </w:tc>
        <w:tc>
          <w:tcPr>
            <w:tcW w:w="2410" w:type="dxa"/>
            <w:vMerge w:val="restart"/>
          </w:tcPr>
          <w:p w:rsidR="00553750" w:rsidRPr="00553750" w:rsidRDefault="00553750" w:rsidP="00B63264">
            <w:pPr>
              <w:tabs>
                <w:tab w:val="num" w:pos="0"/>
              </w:tabs>
              <w:jc w:val="center"/>
              <w:rPr>
                <w:b/>
                <w:sz w:val="24"/>
                <w:szCs w:val="24"/>
              </w:rPr>
            </w:pPr>
            <w:r w:rsidRPr="00553750">
              <w:rPr>
                <w:b/>
                <w:sz w:val="24"/>
                <w:szCs w:val="24"/>
              </w:rPr>
              <w:t>Национален идентификационен номер (НИК)</w:t>
            </w:r>
          </w:p>
        </w:tc>
        <w:tc>
          <w:tcPr>
            <w:tcW w:w="5353" w:type="dxa"/>
            <w:gridSpan w:val="2"/>
          </w:tcPr>
          <w:p w:rsidR="00553750" w:rsidRPr="00553750" w:rsidRDefault="00553750" w:rsidP="00B63264">
            <w:pPr>
              <w:tabs>
                <w:tab w:val="num" w:pos="0"/>
              </w:tabs>
              <w:jc w:val="center"/>
              <w:rPr>
                <w:b/>
                <w:sz w:val="24"/>
                <w:szCs w:val="24"/>
              </w:rPr>
            </w:pPr>
            <w:r w:rsidRPr="00553750">
              <w:rPr>
                <w:b/>
                <w:sz w:val="24"/>
                <w:szCs w:val="24"/>
              </w:rPr>
              <w:t>Стойност</w:t>
            </w:r>
          </w:p>
        </w:tc>
      </w:tr>
      <w:tr w:rsidR="00553750" w:rsidRPr="004C2BEA" w:rsidTr="00B63264">
        <w:trPr>
          <w:trHeight w:val="765"/>
        </w:trPr>
        <w:tc>
          <w:tcPr>
            <w:tcW w:w="2943" w:type="dxa"/>
            <w:vMerge/>
          </w:tcPr>
          <w:p w:rsidR="00553750" w:rsidRPr="00553750" w:rsidRDefault="00553750" w:rsidP="00B63264">
            <w:pPr>
              <w:tabs>
                <w:tab w:val="num" w:pos="0"/>
              </w:tabs>
              <w:jc w:val="center"/>
              <w:rPr>
                <w:b/>
                <w:sz w:val="24"/>
                <w:szCs w:val="24"/>
                <w:lang w:val="ru-RU"/>
              </w:rPr>
            </w:pPr>
          </w:p>
        </w:tc>
        <w:tc>
          <w:tcPr>
            <w:tcW w:w="2302" w:type="dxa"/>
            <w:vMerge/>
          </w:tcPr>
          <w:p w:rsidR="00553750" w:rsidRPr="00553750" w:rsidRDefault="00553750" w:rsidP="00B63264">
            <w:pPr>
              <w:tabs>
                <w:tab w:val="num" w:pos="0"/>
              </w:tabs>
              <w:jc w:val="center"/>
              <w:rPr>
                <w:b/>
                <w:sz w:val="24"/>
                <w:szCs w:val="24"/>
              </w:rPr>
            </w:pPr>
          </w:p>
        </w:tc>
        <w:tc>
          <w:tcPr>
            <w:tcW w:w="1984" w:type="dxa"/>
            <w:vMerge/>
          </w:tcPr>
          <w:p w:rsidR="00553750" w:rsidRPr="00553750" w:rsidRDefault="00553750" w:rsidP="00B63264">
            <w:pPr>
              <w:tabs>
                <w:tab w:val="num" w:pos="0"/>
              </w:tabs>
              <w:jc w:val="center"/>
              <w:rPr>
                <w:b/>
                <w:sz w:val="24"/>
                <w:szCs w:val="24"/>
                <w:lang w:eastAsia="ko-KR"/>
              </w:rPr>
            </w:pPr>
          </w:p>
        </w:tc>
        <w:tc>
          <w:tcPr>
            <w:tcW w:w="2410" w:type="dxa"/>
            <w:vMerge/>
          </w:tcPr>
          <w:p w:rsidR="00553750" w:rsidRPr="00553750" w:rsidRDefault="00553750" w:rsidP="00B63264">
            <w:pPr>
              <w:tabs>
                <w:tab w:val="num" w:pos="0"/>
              </w:tabs>
              <w:jc w:val="center"/>
              <w:rPr>
                <w:b/>
                <w:sz w:val="24"/>
                <w:szCs w:val="24"/>
              </w:rPr>
            </w:pPr>
          </w:p>
        </w:tc>
        <w:tc>
          <w:tcPr>
            <w:tcW w:w="2551" w:type="dxa"/>
          </w:tcPr>
          <w:p w:rsidR="00553750" w:rsidRPr="00553750" w:rsidRDefault="00553750" w:rsidP="00B63264">
            <w:pPr>
              <w:tabs>
                <w:tab w:val="num" w:pos="0"/>
              </w:tabs>
              <w:jc w:val="center"/>
              <w:rPr>
                <w:b/>
                <w:sz w:val="24"/>
                <w:szCs w:val="24"/>
              </w:rPr>
            </w:pPr>
            <w:r w:rsidRPr="00553750">
              <w:rPr>
                <w:b/>
                <w:sz w:val="24"/>
                <w:szCs w:val="24"/>
              </w:rPr>
              <w:t xml:space="preserve">Европейско </w:t>
            </w:r>
          </w:p>
          <w:p w:rsidR="00553750" w:rsidRPr="00553750" w:rsidRDefault="00553750" w:rsidP="00B63264">
            <w:pPr>
              <w:tabs>
                <w:tab w:val="num" w:pos="0"/>
              </w:tabs>
              <w:jc w:val="center"/>
              <w:rPr>
                <w:b/>
                <w:sz w:val="24"/>
                <w:szCs w:val="24"/>
              </w:rPr>
            </w:pPr>
            <w:r w:rsidRPr="00553750">
              <w:rPr>
                <w:b/>
                <w:sz w:val="24"/>
                <w:szCs w:val="24"/>
              </w:rPr>
              <w:t>съ-финансиране</w:t>
            </w:r>
          </w:p>
        </w:tc>
        <w:tc>
          <w:tcPr>
            <w:tcW w:w="2802" w:type="dxa"/>
          </w:tcPr>
          <w:p w:rsidR="00553750" w:rsidRPr="00553750" w:rsidRDefault="00553750" w:rsidP="00B63264">
            <w:pPr>
              <w:tabs>
                <w:tab w:val="num" w:pos="0"/>
              </w:tabs>
              <w:jc w:val="center"/>
              <w:rPr>
                <w:b/>
                <w:sz w:val="24"/>
                <w:szCs w:val="24"/>
              </w:rPr>
            </w:pPr>
            <w:r w:rsidRPr="00553750">
              <w:rPr>
                <w:b/>
                <w:sz w:val="24"/>
                <w:szCs w:val="24"/>
              </w:rPr>
              <w:t>Национално</w:t>
            </w:r>
          </w:p>
          <w:p w:rsidR="00553750" w:rsidRPr="00553750" w:rsidRDefault="00553750" w:rsidP="00B63264">
            <w:pPr>
              <w:tabs>
                <w:tab w:val="num" w:pos="0"/>
              </w:tabs>
              <w:jc w:val="center"/>
              <w:rPr>
                <w:b/>
                <w:sz w:val="24"/>
                <w:szCs w:val="24"/>
              </w:rPr>
            </w:pPr>
            <w:r w:rsidRPr="00553750">
              <w:rPr>
                <w:b/>
                <w:sz w:val="24"/>
                <w:szCs w:val="24"/>
              </w:rPr>
              <w:t>съ-финансиране</w:t>
            </w:r>
          </w:p>
        </w:tc>
      </w:tr>
      <w:tr w:rsidR="00553750" w:rsidRPr="004C2BEA" w:rsidTr="00B63264">
        <w:trPr>
          <w:trHeight w:val="146"/>
        </w:trPr>
        <w:tc>
          <w:tcPr>
            <w:tcW w:w="2943" w:type="dxa"/>
          </w:tcPr>
          <w:p w:rsidR="00553750" w:rsidRPr="004C2BEA" w:rsidRDefault="00553750" w:rsidP="00B63264">
            <w:pPr>
              <w:tabs>
                <w:tab w:val="num" w:pos="0"/>
              </w:tabs>
              <w:rPr>
                <w:i/>
              </w:rPr>
            </w:pPr>
            <w:r w:rsidRPr="004C2BEA">
              <w:rPr>
                <w:i/>
                <w:lang w:val="ru-RU"/>
              </w:rPr>
              <w:t>Договор (заповед) за предоставяне на ФП</w:t>
            </w:r>
          </w:p>
        </w:tc>
        <w:tc>
          <w:tcPr>
            <w:tcW w:w="2302" w:type="dxa"/>
          </w:tcPr>
          <w:p w:rsidR="00553750" w:rsidRPr="004C2BEA" w:rsidRDefault="00553750" w:rsidP="00B63264">
            <w:pPr>
              <w:tabs>
                <w:tab w:val="num" w:pos="0"/>
              </w:tabs>
              <w:rPr>
                <w:b/>
              </w:rPr>
            </w:pPr>
          </w:p>
        </w:tc>
        <w:tc>
          <w:tcPr>
            <w:tcW w:w="1984" w:type="dxa"/>
          </w:tcPr>
          <w:p w:rsidR="00553750" w:rsidRPr="004C2BEA" w:rsidRDefault="00553750" w:rsidP="00B63264">
            <w:pPr>
              <w:tabs>
                <w:tab w:val="num" w:pos="0"/>
              </w:tabs>
              <w:rPr>
                <w:b/>
              </w:rPr>
            </w:pPr>
          </w:p>
        </w:tc>
        <w:tc>
          <w:tcPr>
            <w:tcW w:w="2410" w:type="dxa"/>
          </w:tcPr>
          <w:p w:rsidR="00553750" w:rsidRPr="004C2BEA" w:rsidRDefault="00553750" w:rsidP="00B63264">
            <w:pPr>
              <w:tabs>
                <w:tab w:val="num" w:pos="0"/>
              </w:tabs>
              <w:rPr>
                <w:b/>
              </w:rPr>
            </w:pPr>
          </w:p>
        </w:tc>
        <w:tc>
          <w:tcPr>
            <w:tcW w:w="2551" w:type="dxa"/>
          </w:tcPr>
          <w:p w:rsidR="00553750" w:rsidRPr="004C2BEA" w:rsidRDefault="00553750" w:rsidP="00B63264">
            <w:pPr>
              <w:tabs>
                <w:tab w:val="num" w:pos="0"/>
              </w:tabs>
              <w:rPr>
                <w:b/>
              </w:rPr>
            </w:pPr>
          </w:p>
        </w:tc>
        <w:tc>
          <w:tcPr>
            <w:tcW w:w="2802" w:type="dxa"/>
          </w:tcPr>
          <w:p w:rsidR="00553750" w:rsidRPr="004C2BEA" w:rsidRDefault="00553750" w:rsidP="00B63264">
            <w:pPr>
              <w:tabs>
                <w:tab w:val="num" w:pos="0"/>
              </w:tabs>
              <w:rPr>
                <w:b/>
              </w:rPr>
            </w:pPr>
          </w:p>
        </w:tc>
      </w:tr>
      <w:tr w:rsidR="00553750" w:rsidRPr="004C2BEA" w:rsidTr="00B63264">
        <w:trPr>
          <w:trHeight w:val="113"/>
        </w:trPr>
        <w:tc>
          <w:tcPr>
            <w:tcW w:w="2943" w:type="dxa"/>
          </w:tcPr>
          <w:p w:rsidR="00553750" w:rsidRPr="004C2BEA" w:rsidRDefault="00553750" w:rsidP="00B63264">
            <w:pPr>
              <w:tabs>
                <w:tab w:val="num" w:pos="0"/>
              </w:tabs>
            </w:pPr>
          </w:p>
        </w:tc>
        <w:tc>
          <w:tcPr>
            <w:tcW w:w="2302" w:type="dxa"/>
          </w:tcPr>
          <w:p w:rsidR="00553750" w:rsidRPr="004C2BEA" w:rsidRDefault="00553750" w:rsidP="00B63264">
            <w:pPr>
              <w:tabs>
                <w:tab w:val="num" w:pos="0"/>
              </w:tabs>
            </w:pPr>
          </w:p>
        </w:tc>
        <w:tc>
          <w:tcPr>
            <w:tcW w:w="1984" w:type="dxa"/>
          </w:tcPr>
          <w:p w:rsidR="00553750" w:rsidRPr="004C2BEA" w:rsidRDefault="00553750" w:rsidP="00B63264">
            <w:pPr>
              <w:tabs>
                <w:tab w:val="num" w:pos="0"/>
              </w:tabs>
            </w:pPr>
          </w:p>
        </w:tc>
        <w:tc>
          <w:tcPr>
            <w:tcW w:w="2410" w:type="dxa"/>
          </w:tcPr>
          <w:p w:rsidR="00553750" w:rsidRPr="004C2BEA" w:rsidRDefault="00553750" w:rsidP="00B63264">
            <w:pPr>
              <w:tabs>
                <w:tab w:val="num" w:pos="0"/>
              </w:tabs>
            </w:pPr>
          </w:p>
        </w:tc>
        <w:tc>
          <w:tcPr>
            <w:tcW w:w="2551" w:type="dxa"/>
          </w:tcPr>
          <w:p w:rsidR="00553750" w:rsidRPr="004C2BEA" w:rsidRDefault="00553750" w:rsidP="00B63264">
            <w:pPr>
              <w:tabs>
                <w:tab w:val="num" w:pos="0"/>
              </w:tabs>
            </w:pPr>
          </w:p>
        </w:tc>
        <w:tc>
          <w:tcPr>
            <w:tcW w:w="2802" w:type="dxa"/>
          </w:tcPr>
          <w:p w:rsidR="00553750" w:rsidRPr="004C2BEA" w:rsidRDefault="00553750" w:rsidP="00B63264">
            <w:pPr>
              <w:tabs>
                <w:tab w:val="num" w:pos="0"/>
              </w:tabs>
            </w:pPr>
          </w:p>
        </w:tc>
      </w:tr>
      <w:tr w:rsidR="00553750" w:rsidRPr="004C2BEA" w:rsidTr="00B63264">
        <w:trPr>
          <w:trHeight w:val="113"/>
        </w:trPr>
        <w:tc>
          <w:tcPr>
            <w:tcW w:w="2943" w:type="dxa"/>
          </w:tcPr>
          <w:p w:rsidR="00553750" w:rsidRPr="004C2BEA" w:rsidRDefault="00553750" w:rsidP="00B63264">
            <w:pPr>
              <w:tabs>
                <w:tab w:val="num" w:pos="0"/>
              </w:tabs>
              <w:rPr>
                <w:b/>
              </w:rPr>
            </w:pPr>
            <w:r w:rsidRPr="004C2BEA">
              <w:rPr>
                <w:b/>
              </w:rPr>
              <w:t>Общо приоритетна ос 1</w:t>
            </w:r>
          </w:p>
        </w:tc>
        <w:tc>
          <w:tcPr>
            <w:tcW w:w="2302" w:type="dxa"/>
          </w:tcPr>
          <w:p w:rsidR="00553750" w:rsidRPr="004C2BEA" w:rsidRDefault="00553750" w:rsidP="00B63264">
            <w:pPr>
              <w:tabs>
                <w:tab w:val="num" w:pos="0"/>
              </w:tabs>
            </w:pPr>
          </w:p>
        </w:tc>
        <w:tc>
          <w:tcPr>
            <w:tcW w:w="1984" w:type="dxa"/>
          </w:tcPr>
          <w:p w:rsidR="00553750" w:rsidRPr="004C2BEA" w:rsidRDefault="00553750" w:rsidP="00B63264">
            <w:pPr>
              <w:tabs>
                <w:tab w:val="num" w:pos="0"/>
              </w:tabs>
            </w:pPr>
          </w:p>
        </w:tc>
        <w:tc>
          <w:tcPr>
            <w:tcW w:w="2410" w:type="dxa"/>
          </w:tcPr>
          <w:p w:rsidR="00553750" w:rsidRPr="004C2BEA" w:rsidRDefault="00553750" w:rsidP="00B63264">
            <w:pPr>
              <w:tabs>
                <w:tab w:val="num" w:pos="0"/>
              </w:tabs>
            </w:pPr>
          </w:p>
        </w:tc>
        <w:tc>
          <w:tcPr>
            <w:tcW w:w="2551" w:type="dxa"/>
          </w:tcPr>
          <w:p w:rsidR="00553750" w:rsidRPr="004C2BEA" w:rsidRDefault="00553750" w:rsidP="00B63264">
            <w:pPr>
              <w:tabs>
                <w:tab w:val="num" w:pos="0"/>
              </w:tabs>
            </w:pPr>
          </w:p>
        </w:tc>
        <w:tc>
          <w:tcPr>
            <w:tcW w:w="2802" w:type="dxa"/>
          </w:tcPr>
          <w:p w:rsidR="00553750" w:rsidRPr="004C2BEA" w:rsidRDefault="00553750" w:rsidP="00B63264">
            <w:pPr>
              <w:tabs>
                <w:tab w:val="num" w:pos="0"/>
              </w:tabs>
            </w:pPr>
          </w:p>
        </w:tc>
      </w:tr>
      <w:tr w:rsidR="00553750" w:rsidRPr="004C2BEA" w:rsidTr="00B63264">
        <w:trPr>
          <w:trHeight w:val="113"/>
        </w:trPr>
        <w:tc>
          <w:tcPr>
            <w:tcW w:w="2943" w:type="dxa"/>
          </w:tcPr>
          <w:p w:rsidR="00553750" w:rsidRPr="004C2BEA" w:rsidRDefault="00553750" w:rsidP="00B63264">
            <w:pPr>
              <w:tabs>
                <w:tab w:val="num" w:pos="0"/>
              </w:tabs>
            </w:pPr>
            <w:r w:rsidRPr="004C2BEA">
              <w:rPr>
                <w:i/>
                <w:lang w:val="ru-RU"/>
              </w:rPr>
              <w:t>Договор (заповед) за предоставяне на ФП</w:t>
            </w:r>
          </w:p>
        </w:tc>
        <w:tc>
          <w:tcPr>
            <w:tcW w:w="2302" w:type="dxa"/>
          </w:tcPr>
          <w:p w:rsidR="00553750" w:rsidRPr="004C2BEA" w:rsidRDefault="00553750" w:rsidP="00B63264">
            <w:pPr>
              <w:tabs>
                <w:tab w:val="num" w:pos="0"/>
              </w:tabs>
            </w:pPr>
          </w:p>
        </w:tc>
        <w:tc>
          <w:tcPr>
            <w:tcW w:w="1984" w:type="dxa"/>
          </w:tcPr>
          <w:p w:rsidR="00553750" w:rsidRPr="004C2BEA" w:rsidRDefault="00553750" w:rsidP="00B63264">
            <w:pPr>
              <w:tabs>
                <w:tab w:val="num" w:pos="0"/>
              </w:tabs>
            </w:pPr>
          </w:p>
        </w:tc>
        <w:tc>
          <w:tcPr>
            <w:tcW w:w="2410" w:type="dxa"/>
          </w:tcPr>
          <w:p w:rsidR="00553750" w:rsidRPr="004C2BEA" w:rsidRDefault="00553750" w:rsidP="00B63264">
            <w:pPr>
              <w:tabs>
                <w:tab w:val="num" w:pos="0"/>
              </w:tabs>
            </w:pPr>
          </w:p>
        </w:tc>
        <w:tc>
          <w:tcPr>
            <w:tcW w:w="2551" w:type="dxa"/>
          </w:tcPr>
          <w:p w:rsidR="00553750" w:rsidRPr="004C2BEA" w:rsidRDefault="00553750" w:rsidP="00B63264">
            <w:pPr>
              <w:tabs>
                <w:tab w:val="num" w:pos="0"/>
              </w:tabs>
            </w:pPr>
          </w:p>
        </w:tc>
        <w:tc>
          <w:tcPr>
            <w:tcW w:w="2802" w:type="dxa"/>
          </w:tcPr>
          <w:p w:rsidR="00553750" w:rsidRPr="004C2BEA" w:rsidRDefault="00553750" w:rsidP="00B63264">
            <w:pPr>
              <w:tabs>
                <w:tab w:val="num" w:pos="0"/>
              </w:tabs>
            </w:pPr>
          </w:p>
        </w:tc>
      </w:tr>
      <w:tr w:rsidR="00553750" w:rsidRPr="004C2BEA" w:rsidTr="00B63264">
        <w:trPr>
          <w:trHeight w:val="113"/>
        </w:trPr>
        <w:tc>
          <w:tcPr>
            <w:tcW w:w="2943" w:type="dxa"/>
          </w:tcPr>
          <w:p w:rsidR="00553750" w:rsidRPr="004C2BEA" w:rsidRDefault="00553750" w:rsidP="00B63264">
            <w:pPr>
              <w:tabs>
                <w:tab w:val="num" w:pos="0"/>
              </w:tabs>
            </w:pPr>
          </w:p>
        </w:tc>
        <w:tc>
          <w:tcPr>
            <w:tcW w:w="2302" w:type="dxa"/>
          </w:tcPr>
          <w:p w:rsidR="00553750" w:rsidRPr="004C2BEA" w:rsidRDefault="00553750" w:rsidP="00B63264">
            <w:pPr>
              <w:tabs>
                <w:tab w:val="num" w:pos="0"/>
              </w:tabs>
            </w:pPr>
          </w:p>
        </w:tc>
        <w:tc>
          <w:tcPr>
            <w:tcW w:w="1984" w:type="dxa"/>
          </w:tcPr>
          <w:p w:rsidR="00553750" w:rsidRPr="004C2BEA" w:rsidRDefault="00553750" w:rsidP="00B63264">
            <w:pPr>
              <w:tabs>
                <w:tab w:val="num" w:pos="0"/>
              </w:tabs>
            </w:pPr>
          </w:p>
        </w:tc>
        <w:tc>
          <w:tcPr>
            <w:tcW w:w="2410" w:type="dxa"/>
          </w:tcPr>
          <w:p w:rsidR="00553750" w:rsidRPr="004C2BEA" w:rsidRDefault="00553750" w:rsidP="00B63264">
            <w:pPr>
              <w:tabs>
                <w:tab w:val="num" w:pos="0"/>
              </w:tabs>
            </w:pPr>
          </w:p>
        </w:tc>
        <w:tc>
          <w:tcPr>
            <w:tcW w:w="2551" w:type="dxa"/>
          </w:tcPr>
          <w:p w:rsidR="00553750" w:rsidRPr="004C2BEA" w:rsidRDefault="00553750" w:rsidP="00B63264">
            <w:pPr>
              <w:tabs>
                <w:tab w:val="num" w:pos="0"/>
              </w:tabs>
            </w:pPr>
          </w:p>
        </w:tc>
        <w:tc>
          <w:tcPr>
            <w:tcW w:w="2802" w:type="dxa"/>
          </w:tcPr>
          <w:p w:rsidR="00553750" w:rsidRPr="004C2BEA" w:rsidRDefault="00553750" w:rsidP="00B63264">
            <w:pPr>
              <w:tabs>
                <w:tab w:val="num" w:pos="0"/>
              </w:tabs>
            </w:pPr>
          </w:p>
        </w:tc>
      </w:tr>
      <w:tr w:rsidR="00553750" w:rsidRPr="004C2BEA" w:rsidTr="00B63264">
        <w:trPr>
          <w:trHeight w:val="113"/>
        </w:trPr>
        <w:tc>
          <w:tcPr>
            <w:tcW w:w="2943" w:type="dxa"/>
          </w:tcPr>
          <w:p w:rsidR="00553750" w:rsidRPr="004C2BEA" w:rsidRDefault="00553750" w:rsidP="00B63264">
            <w:pPr>
              <w:tabs>
                <w:tab w:val="num" w:pos="0"/>
              </w:tabs>
              <w:rPr>
                <w:b/>
                <w:lang w:val="en-US"/>
              </w:rPr>
            </w:pPr>
            <w:r w:rsidRPr="004C2BEA">
              <w:rPr>
                <w:b/>
              </w:rPr>
              <w:t>Общо приоритетна ос</w:t>
            </w:r>
            <w:r w:rsidRPr="004C2BEA">
              <w:rPr>
                <w:b/>
                <w:lang w:val="en-US"/>
              </w:rPr>
              <w:t xml:space="preserve"> “n”</w:t>
            </w:r>
          </w:p>
        </w:tc>
        <w:tc>
          <w:tcPr>
            <w:tcW w:w="2302" w:type="dxa"/>
          </w:tcPr>
          <w:p w:rsidR="00553750" w:rsidRPr="004C2BEA" w:rsidRDefault="00553750" w:rsidP="00B63264">
            <w:pPr>
              <w:tabs>
                <w:tab w:val="num" w:pos="0"/>
              </w:tabs>
            </w:pPr>
          </w:p>
        </w:tc>
        <w:tc>
          <w:tcPr>
            <w:tcW w:w="1984" w:type="dxa"/>
          </w:tcPr>
          <w:p w:rsidR="00553750" w:rsidRPr="004C2BEA" w:rsidRDefault="00553750" w:rsidP="00B63264">
            <w:pPr>
              <w:tabs>
                <w:tab w:val="num" w:pos="0"/>
              </w:tabs>
            </w:pPr>
          </w:p>
        </w:tc>
        <w:tc>
          <w:tcPr>
            <w:tcW w:w="2410" w:type="dxa"/>
          </w:tcPr>
          <w:p w:rsidR="00553750" w:rsidRPr="004C2BEA" w:rsidRDefault="00553750" w:rsidP="00B63264">
            <w:pPr>
              <w:tabs>
                <w:tab w:val="num" w:pos="0"/>
              </w:tabs>
            </w:pPr>
          </w:p>
        </w:tc>
        <w:tc>
          <w:tcPr>
            <w:tcW w:w="2551" w:type="dxa"/>
          </w:tcPr>
          <w:p w:rsidR="00553750" w:rsidRPr="004C2BEA" w:rsidRDefault="00553750" w:rsidP="00B63264">
            <w:pPr>
              <w:tabs>
                <w:tab w:val="num" w:pos="0"/>
              </w:tabs>
            </w:pPr>
          </w:p>
        </w:tc>
        <w:tc>
          <w:tcPr>
            <w:tcW w:w="2802" w:type="dxa"/>
          </w:tcPr>
          <w:p w:rsidR="00553750" w:rsidRPr="004C2BEA" w:rsidRDefault="00553750" w:rsidP="00B63264">
            <w:pPr>
              <w:tabs>
                <w:tab w:val="num" w:pos="0"/>
              </w:tabs>
            </w:pPr>
          </w:p>
        </w:tc>
      </w:tr>
      <w:tr w:rsidR="00553750" w:rsidRPr="004C2BEA" w:rsidTr="00B63264">
        <w:trPr>
          <w:trHeight w:val="146"/>
        </w:trPr>
        <w:tc>
          <w:tcPr>
            <w:tcW w:w="2943" w:type="dxa"/>
          </w:tcPr>
          <w:p w:rsidR="00553750" w:rsidRPr="004C2BEA" w:rsidRDefault="00553750" w:rsidP="00B63264">
            <w:pPr>
              <w:rPr>
                <w:b/>
                <w:i/>
              </w:rPr>
            </w:pPr>
            <w:r w:rsidRPr="004C2BEA">
              <w:rPr>
                <w:b/>
                <w:i/>
              </w:rPr>
              <w:t>Общо за ОП</w:t>
            </w:r>
          </w:p>
        </w:tc>
        <w:tc>
          <w:tcPr>
            <w:tcW w:w="2302" w:type="dxa"/>
          </w:tcPr>
          <w:p w:rsidR="00553750" w:rsidRPr="004C2BEA" w:rsidRDefault="00553750" w:rsidP="00B63264">
            <w:pPr>
              <w:tabs>
                <w:tab w:val="num" w:pos="0"/>
              </w:tabs>
              <w:rPr>
                <w:b/>
                <w:i/>
              </w:rPr>
            </w:pPr>
          </w:p>
        </w:tc>
        <w:tc>
          <w:tcPr>
            <w:tcW w:w="1984" w:type="dxa"/>
          </w:tcPr>
          <w:p w:rsidR="00553750" w:rsidRPr="004C2BEA" w:rsidRDefault="00553750" w:rsidP="00B63264">
            <w:pPr>
              <w:tabs>
                <w:tab w:val="num" w:pos="0"/>
              </w:tabs>
              <w:rPr>
                <w:b/>
                <w:i/>
              </w:rPr>
            </w:pPr>
          </w:p>
        </w:tc>
        <w:tc>
          <w:tcPr>
            <w:tcW w:w="2410" w:type="dxa"/>
          </w:tcPr>
          <w:p w:rsidR="00553750" w:rsidRPr="004C2BEA" w:rsidRDefault="00553750" w:rsidP="00B63264">
            <w:pPr>
              <w:tabs>
                <w:tab w:val="num" w:pos="0"/>
              </w:tabs>
              <w:rPr>
                <w:b/>
                <w:i/>
              </w:rPr>
            </w:pPr>
          </w:p>
        </w:tc>
        <w:tc>
          <w:tcPr>
            <w:tcW w:w="2551" w:type="dxa"/>
          </w:tcPr>
          <w:p w:rsidR="00553750" w:rsidRPr="004C2BEA" w:rsidRDefault="00553750" w:rsidP="00B63264">
            <w:pPr>
              <w:tabs>
                <w:tab w:val="num" w:pos="0"/>
              </w:tabs>
              <w:rPr>
                <w:b/>
                <w:i/>
              </w:rPr>
            </w:pPr>
          </w:p>
        </w:tc>
        <w:tc>
          <w:tcPr>
            <w:tcW w:w="2802" w:type="dxa"/>
          </w:tcPr>
          <w:p w:rsidR="00553750" w:rsidRPr="004C2BEA" w:rsidRDefault="00553750" w:rsidP="00B63264">
            <w:pPr>
              <w:tabs>
                <w:tab w:val="num" w:pos="0"/>
              </w:tabs>
              <w:rPr>
                <w:b/>
                <w:i/>
              </w:rPr>
            </w:pPr>
          </w:p>
        </w:tc>
      </w:tr>
    </w:tbl>
    <w:p w:rsidR="002E5285" w:rsidRDefault="002E5285" w:rsidP="00AD51C1">
      <w:pPr>
        <w:rPr>
          <w:sz w:val="24"/>
          <w:szCs w:val="24"/>
        </w:rPr>
      </w:pPr>
    </w:p>
    <w:p w:rsidR="002E5285" w:rsidRDefault="002E5285" w:rsidP="00AD51C1">
      <w:pPr>
        <w:rPr>
          <w:sz w:val="24"/>
          <w:szCs w:val="24"/>
        </w:rPr>
      </w:pPr>
      <w:r>
        <w:rPr>
          <w:sz w:val="24"/>
          <w:szCs w:val="24"/>
        </w:rPr>
        <w:t>Счетоводител: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Ръководител на УО:</w:t>
      </w:r>
    </w:p>
    <w:p w:rsidR="002E5285" w:rsidRDefault="002E5285" w:rsidP="00AD51C1">
      <w:pPr>
        <w:rPr>
          <w:sz w:val="24"/>
          <w:szCs w:val="24"/>
        </w:rPr>
      </w:pPr>
      <w:r>
        <w:rPr>
          <w:sz w:val="24"/>
          <w:szCs w:val="24"/>
        </w:rPr>
        <w:t>/име, фамилия/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/име, фамилия/</w:t>
      </w:r>
    </w:p>
    <w:sectPr w:rsidR="002E5285" w:rsidSect="00595A78">
      <w:headerReference w:type="even" r:id="rId8"/>
      <w:headerReference w:type="default" r:id="rId9"/>
      <w:footerReference w:type="even" r:id="rId10"/>
      <w:footerReference w:type="default" r:id="rId11"/>
      <w:headerReference w:type="first" r:id="rId12"/>
      <w:footerReference w:type="first" r:id="rId13"/>
      <w:pgSz w:w="16838" w:h="11906" w:orient="landscape"/>
      <w:pgMar w:top="4962" w:right="2155" w:bottom="567" w:left="107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294" w:rsidRDefault="00972294">
      <w:r>
        <w:separator/>
      </w:r>
    </w:p>
  </w:endnote>
  <w:endnote w:type="continuationSeparator" w:id="0">
    <w:p w:rsidR="00972294" w:rsidRDefault="0097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B4F" w:rsidRDefault="009C4B4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4B4F" w:rsidRDefault="009C4B4F"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B4F" w:rsidRDefault="009C4B4F"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4108">
      <w:rPr>
        <w:rStyle w:val="PageNumber"/>
        <w:noProof/>
      </w:rPr>
      <w:t>1</w:t>
    </w:r>
    <w:r>
      <w:rPr>
        <w:rStyle w:val="PageNumber"/>
      </w:rPr>
      <w:fldChar w:fldCharType="end"/>
    </w:r>
  </w:p>
  <w:p w:rsidR="009C4B4F" w:rsidRDefault="009C4B4F" w:rsidP="00702566">
    <w:pPr>
      <w:pStyle w:val="Footer"/>
      <w:ind w:left="-720"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D" w:rsidRDefault="008E0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294" w:rsidRDefault="00972294">
      <w:r>
        <w:separator/>
      </w:r>
    </w:p>
  </w:footnote>
  <w:footnote w:type="continuationSeparator" w:id="0">
    <w:p w:rsidR="00972294" w:rsidRDefault="0097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B4F" w:rsidRDefault="009C4B4F"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4B4F" w:rsidRDefault="009C4B4F"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1988"/>
      <w:tblW w:w="1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0"/>
      <w:gridCol w:w="8931"/>
      <w:gridCol w:w="2835"/>
    </w:tblGrid>
    <w:tr w:rsidR="00B63264" w:rsidTr="00D0549A">
      <w:trPr>
        <w:trHeight w:val="743"/>
        <w:tblHeader/>
      </w:trPr>
      <w:tc>
        <w:tcPr>
          <w:tcW w:w="2840" w:type="dxa"/>
          <w:tcBorders>
            <w:top w:val="single" w:sz="4" w:space="0" w:color="auto"/>
            <w:left w:val="single" w:sz="4" w:space="0" w:color="auto"/>
            <w:bottom w:val="single" w:sz="4" w:space="0" w:color="auto"/>
            <w:right w:val="single" w:sz="4" w:space="0" w:color="auto"/>
          </w:tcBorders>
          <w:vAlign w:val="center"/>
        </w:tcPr>
        <w:p w:rsidR="00B63264" w:rsidRDefault="00B63264" w:rsidP="00B90A09">
          <w:pPr>
            <w:pStyle w:val="Index"/>
            <w:jc w:val="center"/>
            <w:rPr>
              <w:i/>
              <w:iCs/>
              <w:sz w:val="22"/>
              <w:szCs w:val="22"/>
              <w:lang w:val="bg-BG"/>
            </w:rPr>
          </w:pPr>
          <w:r>
            <w:rPr>
              <w:b/>
              <w:i/>
              <w:iCs/>
              <w:sz w:val="22"/>
              <w:szCs w:val="22"/>
              <w:lang w:val="bg-BG"/>
            </w:rPr>
            <w:t xml:space="preserve">Администрация на </w:t>
          </w:r>
          <w:r w:rsidR="008E016D">
            <w:rPr>
              <w:b/>
              <w:i/>
              <w:iCs/>
              <w:sz w:val="22"/>
              <w:szCs w:val="22"/>
              <w:lang w:val="bg-BG"/>
            </w:rPr>
            <w:t>М</w:t>
          </w:r>
          <w:r>
            <w:rPr>
              <w:b/>
              <w:i/>
              <w:iCs/>
              <w:sz w:val="22"/>
              <w:szCs w:val="22"/>
              <w:lang w:val="bg-BG"/>
            </w:rPr>
            <w:t>инистерския съвет</w:t>
          </w:r>
        </w:p>
      </w:tc>
      <w:tc>
        <w:tcPr>
          <w:tcW w:w="8931" w:type="dxa"/>
          <w:tcBorders>
            <w:top w:val="single" w:sz="4" w:space="0" w:color="auto"/>
            <w:left w:val="single" w:sz="4" w:space="0" w:color="auto"/>
            <w:bottom w:val="single" w:sz="4" w:space="0" w:color="auto"/>
            <w:right w:val="single" w:sz="4" w:space="0" w:color="auto"/>
          </w:tcBorders>
          <w:vAlign w:val="center"/>
        </w:tcPr>
        <w:p w:rsidR="00B63264" w:rsidRDefault="00B63264" w:rsidP="00B90A09">
          <w:pPr>
            <w:pStyle w:val="Index"/>
            <w:spacing w:before="0" w:beforeAutospacing="0" w:after="0" w:afterAutospacing="0"/>
            <w:jc w:val="center"/>
            <w:rPr>
              <w:b/>
              <w:sz w:val="22"/>
              <w:szCs w:val="22"/>
              <w:lang w:val="bg-BG"/>
            </w:rPr>
          </w:pPr>
          <w:r>
            <w:rPr>
              <w:b/>
              <w:sz w:val="22"/>
              <w:szCs w:val="22"/>
              <w:lang w:val="bg-BG"/>
            </w:rPr>
            <w:t>Наръчник за  изпълнение на</w:t>
          </w:r>
        </w:p>
        <w:p w:rsidR="00B63264" w:rsidRDefault="00B63264" w:rsidP="00D64108">
          <w:pPr>
            <w:pStyle w:val="Index"/>
            <w:spacing w:before="0" w:beforeAutospacing="0" w:after="0" w:afterAutospacing="0"/>
            <w:jc w:val="center"/>
            <w:rPr>
              <w:b/>
              <w:i/>
              <w:iCs/>
              <w:sz w:val="22"/>
              <w:szCs w:val="22"/>
              <w:lang w:val="bg-BG"/>
            </w:rPr>
          </w:pPr>
          <w:r>
            <w:rPr>
              <w:b/>
              <w:sz w:val="22"/>
              <w:szCs w:val="22"/>
              <w:lang w:val="bg-BG"/>
            </w:rPr>
            <w:t>Оперативна програма</w:t>
          </w:r>
          <w:r w:rsidR="00D64108">
            <w:rPr>
              <w:b/>
              <w:sz w:val="22"/>
              <w:szCs w:val="22"/>
              <w:lang w:val="bg-BG"/>
            </w:rPr>
            <w:t xml:space="preserve"> </w:t>
          </w:r>
          <w:r>
            <w:rPr>
              <w:b/>
              <w:sz w:val="22"/>
              <w:szCs w:val="22"/>
              <w:lang w:val="bg-BG"/>
            </w:rPr>
            <w:t xml:space="preserve"> „Добро управление” 2014-2020</w:t>
          </w:r>
        </w:p>
      </w:tc>
      <w:tc>
        <w:tcPr>
          <w:tcW w:w="2835" w:type="dxa"/>
          <w:tcBorders>
            <w:top w:val="single" w:sz="4" w:space="0" w:color="auto"/>
            <w:left w:val="single" w:sz="4" w:space="0" w:color="auto"/>
            <w:bottom w:val="single" w:sz="4" w:space="0" w:color="auto"/>
            <w:right w:val="single" w:sz="4" w:space="0" w:color="auto"/>
          </w:tcBorders>
          <w:vAlign w:val="center"/>
        </w:tcPr>
        <w:p w:rsidR="00B63264" w:rsidRPr="008E016D" w:rsidRDefault="00B63264" w:rsidP="008E016D">
          <w:pPr>
            <w:pStyle w:val="Index"/>
            <w:jc w:val="center"/>
            <w:rPr>
              <w:b/>
              <w:bCs/>
              <w:i/>
              <w:sz w:val="22"/>
              <w:szCs w:val="22"/>
            </w:rPr>
          </w:pPr>
          <w:r>
            <w:rPr>
              <w:b/>
              <w:bCs/>
              <w:i/>
              <w:sz w:val="22"/>
              <w:szCs w:val="22"/>
              <w:lang w:val="bg-BG"/>
            </w:rPr>
            <w:t xml:space="preserve">Приложение </w:t>
          </w:r>
          <w:r w:rsidR="008E016D">
            <w:rPr>
              <w:b/>
              <w:bCs/>
              <w:i/>
              <w:sz w:val="22"/>
              <w:szCs w:val="22"/>
            </w:rPr>
            <w:t>V-T02-2</w:t>
          </w:r>
        </w:p>
      </w:tc>
    </w:tr>
    <w:tr w:rsidR="00B63264" w:rsidRPr="00EE66D0" w:rsidTr="00D0549A">
      <w:trPr>
        <w:trHeight w:val="742"/>
        <w:tblHeader/>
      </w:trPr>
      <w:tc>
        <w:tcPr>
          <w:tcW w:w="2840" w:type="dxa"/>
          <w:tcBorders>
            <w:top w:val="single" w:sz="4" w:space="0" w:color="auto"/>
            <w:left w:val="single" w:sz="4" w:space="0" w:color="auto"/>
            <w:bottom w:val="single" w:sz="4" w:space="0" w:color="auto"/>
            <w:right w:val="single" w:sz="4" w:space="0" w:color="auto"/>
          </w:tcBorders>
          <w:vAlign w:val="center"/>
        </w:tcPr>
        <w:p w:rsidR="00D0549A" w:rsidRDefault="00390D3E" w:rsidP="00390D3E">
          <w:pPr>
            <w:pStyle w:val="Index"/>
            <w:spacing w:before="0" w:beforeAutospacing="0" w:after="0" w:afterAutospacing="0"/>
            <w:jc w:val="center"/>
            <w:rPr>
              <w:b/>
              <w:i/>
              <w:iCs/>
              <w:sz w:val="22"/>
              <w:szCs w:val="22"/>
            </w:rPr>
          </w:pPr>
          <w:r>
            <w:rPr>
              <w:b/>
              <w:i/>
              <w:iCs/>
              <w:sz w:val="22"/>
              <w:szCs w:val="22"/>
              <w:lang w:val="bg-BG"/>
            </w:rPr>
            <w:t>Дирекция</w:t>
          </w:r>
          <w:r w:rsidR="00B63264">
            <w:rPr>
              <w:b/>
              <w:i/>
              <w:iCs/>
              <w:sz w:val="22"/>
              <w:szCs w:val="22"/>
              <w:lang w:val="bg-BG"/>
            </w:rPr>
            <w:t xml:space="preserve"> </w:t>
          </w:r>
        </w:p>
        <w:p w:rsidR="00B63264" w:rsidRPr="00390D3E" w:rsidRDefault="00B63264" w:rsidP="00390D3E">
          <w:pPr>
            <w:pStyle w:val="Index"/>
            <w:spacing w:before="0" w:beforeAutospacing="0" w:after="0" w:afterAutospacing="0"/>
            <w:jc w:val="center"/>
            <w:rPr>
              <w:b/>
              <w:i/>
              <w:iCs/>
              <w:lang w:val="bg-BG"/>
            </w:rPr>
          </w:pPr>
          <w:r>
            <w:rPr>
              <w:b/>
              <w:i/>
              <w:iCs/>
              <w:sz w:val="22"/>
              <w:szCs w:val="22"/>
              <w:lang w:val="bg-BG"/>
            </w:rPr>
            <w:t>„Добро управление</w:t>
          </w:r>
          <w:r w:rsidRPr="005C5C41">
            <w:rPr>
              <w:b/>
              <w:i/>
              <w:iCs/>
              <w:sz w:val="22"/>
              <w:szCs w:val="22"/>
              <w:lang w:val="bg-BG"/>
            </w:rPr>
            <w:t>”</w:t>
          </w:r>
        </w:p>
      </w:tc>
      <w:tc>
        <w:tcPr>
          <w:tcW w:w="11766"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B63264" w:rsidRPr="00390D3E" w:rsidRDefault="00B63264" w:rsidP="00B90A09">
          <w:pPr>
            <w:pStyle w:val="Index"/>
            <w:jc w:val="center"/>
            <w:rPr>
              <w:b/>
              <w:color w:val="FFFFFF"/>
              <w:sz w:val="28"/>
              <w:szCs w:val="28"/>
              <w:lang w:val="bg-BG"/>
            </w:rPr>
          </w:pPr>
          <w:r w:rsidRPr="00390D3E">
            <w:rPr>
              <w:b/>
              <w:color w:val="FFFFFF"/>
              <w:sz w:val="28"/>
              <w:szCs w:val="28"/>
              <w:lang w:val="bg-BG"/>
            </w:rPr>
            <w:t>Уведомително писмо за наложени финансови корекции/нередности преди изплащане на ФП на бенефициента</w:t>
          </w:r>
        </w:p>
      </w:tc>
    </w:tr>
    <w:tr w:rsidR="00B63264" w:rsidRPr="00F17903" w:rsidTr="00D0549A">
      <w:trPr>
        <w:trHeight w:val="742"/>
        <w:tblHeader/>
      </w:trPr>
      <w:tc>
        <w:tcPr>
          <w:tcW w:w="2840" w:type="dxa"/>
          <w:tcBorders>
            <w:top w:val="single" w:sz="4" w:space="0" w:color="auto"/>
            <w:left w:val="single" w:sz="4" w:space="0" w:color="auto"/>
            <w:bottom w:val="single" w:sz="4" w:space="0" w:color="auto"/>
            <w:right w:val="single" w:sz="4" w:space="0" w:color="auto"/>
          </w:tcBorders>
          <w:vAlign w:val="center"/>
        </w:tcPr>
        <w:p w:rsidR="00B63264" w:rsidRPr="00136089" w:rsidRDefault="00B63264" w:rsidP="00D64108">
          <w:pPr>
            <w:pStyle w:val="Index"/>
            <w:jc w:val="center"/>
            <w:rPr>
              <w:b/>
              <w:i/>
              <w:iCs/>
              <w:sz w:val="22"/>
              <w:szCs w:val="22"/>
            </w:rPr>
          </w:pPr>
          <w:r>
            <w:rPr>
              <w:sz w:val="22"/>
              <w:szCs w:val="22"/>
              <w:lang w:val="bg-BG"/>
            </w:rPr>
            <w:t>Вариант</w:t>
          </w:r>
          <w:bookmarkStart w:id="0" w:name="_GoBack"/>
          <w:bookmarkEnd w:id="0"/>
          <w:r>
            <w:rPr>
              <w:sz w:val="22"/>
              <w:szCs w:val="22"/>
              <w:lang w:val="bg-BG"/>
            </w:rPr>
            <w:t xml:space="preserve"> на документа: </w:t>
          </w:r>
          <w:r>
            <w:rPr>
              <w:sz w:val="22"/>
              <w:szCs w:val="22"/>
            </w:rPr>
            <w:t>1</w:t>
          </w:r>
        </w:p>
      </w:tc>
      <w:tc>
        <w:tcPr>
          <w:tcW w:w="8931" w:type="dxa"/>
          <w:tcBorders>
            <w:top w:val="single" w:sz="4" w:space="0" w:color="auto"/>
            <w:left w:val="single" w:sz="4" w:space="0" w:color="auto"/>
            <w:bottom w:val="single" w:sz="4" w:space="0" w:color="auto"/>
            <w:right w:val="single" w:sz="4" w:space="0" w:color="auto"/>
          </w:tcBorders>
          <w:vAlign w:val="center"/>
        </w:tcPr>
        <w:p w:rsidR="00B63264" w:rsidRDefault="00B63264" w:rsidP="00B90A09">
          <w:pPr>
            <w:pStyle w:val="TableContents"/>
            <w:spacing w:beforeAutospacing="0" w:after="0" w:afterAutospacing="0"/>
            <w:jc w:val="center"/>
            <w:rPr>
              <w:i/>
              <w:iCs/>
              <w:sz w:val="22"/>
              <w:szCs w:val="22"/>
              <w:lang w:val="bg-BG"/>
            </w:rPr>
          </w:pPr>
          <w:r>
            <w:rPr>
              <w:i/>
              <w:iCs/>
              <w:sz w:val="22"/>
              <w:szCs w:val="22"/>
              <w:lang w:val="bg-BG"/>
            </w:rPr>
            <w:t xml:space="preserve">Одобрен от: </w:t>
          </w:r>
        </w:p>
        <w:p w:rsidR="00B63264" w:rsidRDefault="00B63264" w:rsidP="00B90A09">
          <w:pPr>
            <w:pStyle w:val="TableContents"/>
            <w:spacing w:beforeAutospacing="0" w:after="0" w:afterAutospacing="0"/>
            <w:jc w:val="center"/>
            <w:rPr>
              <w:b/>
              <w:sz w:val="28"/>
              <w:szCs w:val="28"/>
              <w:lang w:val="bg-BG"/>
            </w:rPr>
          </w:pPr>
          <w:r>
            <w:rPr>
              <w:i/>
              <w:iCs/>
              <w:sz w:val="22"/>
              <w:szCs w:val="22"/>
              <w:lang w:val="bg-BG"/>
            </w:rPr>
            <w:t xml:space="preserve">Ръководителя на Управляващия орган на Оперативна програма „Добро управление” </w:t>
          </w:r>
        </w:p>
      </w:tc>
      <w:tc>
        <w:tcPr>
          <w:tcW w:w="2835" w:type="dxa"/>
          <w:tcBorders>
            <w:top w:val="single" w:sz="4" w:space="0" w:color="auto"/>
            <w:left w:val="single" w:sz="4" w:space="0" w:color="auto"/>
            <w:bottom w:val="single" w:sz="4" w:space="0" w:color="auto"/>
            <w:right w:val="single" w:sz="4" w:space="0" w:color="auto"/>
          </w:tcBorders>
          <w:vAlign w:val="center"/>
        </w:tcPr>
        <w:p w:rsidR="00B63264" w:rsidRPr="00F17903" w:rsidRDefault="00D0549A" w:rsidP="009472AF">
          <w:pPr>
            <w:pStyle w:val="TableContents"/>
            <w:jc w:val="center"/>
            <w:rPr>
              <w:iCs/>
              <w:sz w:val="22"/>
              <w:szCs w:val="22"/>
              <w:lang w:val="bg-BG"/>
            </w:rPr>
          </w:pPr>
          <w:r>
            <w:rPr>
              <w:sz w:val="22"/>
              <w:szCs w:val="22"/>
              <w:lang w:val="bg-BG"/>
            </w:rPr>
            <w:t xml:space="preserve">Дата: </w:t>
          </w:r>
          <w:r w:rsidR="009472AF">
            <w:rPr>
              <w:sz w:val="22"/>
              <w:szCs w:val="22"/>
            </w:rPr>
            <w:t>22.06</w:t>
          </w:r>
          <w:r>
            <w:rPr>
              <w:sz w:val="22"/>
              <w:szCs w:val="22"/>
            </w:rPr>
            <w:t>.2015</w:t>
          </w:r>
          <w:r>
            <w:rPr>
              <w:sz w:val="22"/>
              <w:szCs w:val="22"/>
              <w:lang w:val="bg-BG"/>
            </w:rPr>
            <w:t xml:space="preserve"> г.</w:t>
          </w:r>
        </w:p>
      </w:tc>
    </w:tr>
  </w:tbl>
  <w:p w:rsidR="00225DAF" w:rsidRDefault="00D0549A" w:rsidP="00225DAF">
    <w:pPr>
      <w:pStyle w:val="Header"/>
      <w:jc w:val="center"/>
    </w:pPr>
    <w:r>
      <w:rPr>
        <w:lang w:val="en-US"/>
      </w:rPr>
      <w:t xml:space="preserve">                </w:t>
    </w:r>
    <w:r w:rsidR="00D64108" w:rsidRPr="00826D26">
      <w:rPr>
        <w:rFonts w:ascii="Trebuchet MS" w:hAnsi="Trebuchet MS"/>
        <w:noProof/>
        <w:color w:val="32598C"/>
        <w:sz w:val="19"/>
        <w:szCs w:val="19"/>
      </w:rPr>
      <w:drawing>
        <wp:inline distT="0" distB="0" distL="0" distR="0">
          <wp:extent cx="778510" cy="57404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8510" cy="574040"/>
                  </a:xfrm>
                  <a:prstGeom prst="rect">
                    <a:avLst/>
                  </a:prstGeom>
                  <a:noFill/>
                  <a:ln>
                    <a:noFill/>
                  </a:ln>
                </pic:spPr>
              </pic:pic>
            </a:graphicData>
          </a:graphic>
        </wp:inline>
      </w:drawing>
    </w:r>
    <w:r w:rsidR="00D64108" w:rsidRPr="00826D26">
      <w:rPr>
        <w:rFonts w:ascii="Trebuchet MS" w:hAnsi="Trebuchet MS"/>
        <w:noProof/>
        <w:color w:val="32598C"/>
        <w:sz w:val="19"/>
        <w:szCs w:val="19"/>
      </w:rPr>
      <w:drawing>
        <wp:inline distT="0" distB="0" distL="0" distR="0">
          <wp:extent cx="4114800" cy="48641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14800" cy="486410"/>
                  </a:xfrm>
                  <a:prstGeom prst="rect">
                    <a:avLst/>
                  </a:prstGeom>
                  <a:noFill/>
                  <a:ln>
                    <a:noFill/>
                  </a:ln>
                </pic:spPr>
              </pic:pic>
            </a:graphicData>
          </a:graphic>
        </wp:inline>
      </w:drawing>
    </w:r>
    <w:r w:rsidR="00D64108" w:rsidRPr="00826D26">
      <w:rPr>
        <w:rFonts w:ascii="Trebuchet MS" w:hAnsi="Trebuchet MS"/>
        <w:noProof/>
        <w:color w:val="32598C"/>
        <w:sz w:val="19"/>
        <w:szCs w:val="19"/>
      </w:rPr>
      <w:drawing>
        <wp:inline distT="0" distB="0" distL="0" distR="0">
          <wp:extent cx="749300" cy="680720"/>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9300" cy="680720"/>
                  </a:xfrm>
                  <a:prstGeom prst="rect">
                    <a:avLst/>
                  </a:prstGeom>
                  <a:noFill/>
                  <a:ln>
                    <a:noFill/>
                  </a:ln>
                </pic:spPr>
              </pic:pic>
            </a:graphicData>
          </a:graphic>
        </wp:inline>
      </w:drawing>
    </w:r>
  </w:p>
  <w:p w:rsidR="009C4B4F" w:rsidRDefault="009C4B4F" w:rsidP="009919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D" w:rsidRDefault="008E01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9.2pt" o:bullet="t">
        <v:imagedata r:id="rId1" o:title="bullet2"/>
      </v:shape>
    </w:pict>
  </w:numPicBullet>
  <w:numPicBullet w:numPicBulletId="1">
    <w:pict>
      <v:shape id="_x0000_i1026" type="#_x0000_t75" style="width:9.2pt;height:9.2pt" o:bullet="t">
        <v:imagedata r:id="rId2" o:title="bullet3"/>
      </v:shape>
    </w:pict>
  </w:numPicBullet>
  <w:abstractNum w:abstractNumId="0"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DFB75FC"/>
    <w:multiLevelType w:val="hybridMultilevel"/>
    <w:tmpl w:val="044C4EFA"/>
    <w:lvl w:ilvl="0" w:tplc="3CFE51BC">
      <w:start w:val="1"/>
      <w:numFmt w:val="decimal"/>
      <w:lvlText w:val="%1."/>
      <w:lvlJc w:val="left"/>
      <w:pPr>
        <w:tabs>
          <w:tab w:val="num" w:pos="1129"/>
        </w:tabs>
        <w:ind w:left="1129" w:hanging="360"/>
      </w:pPr>
      <w:rPr>
        <w:rFonts w:hint="default"/>
      </w:rPr>
    </w:lvl>
    <w:lvl w:ilvl="1" w:tplc="04020019" w:tentative="1">
      <w:start w:val="1"/>
      <w:numFmt w:val="lowerLetter"/>
      <w:lvlText w:val="%2."/>
      <w:lvlJc w:val="left"/>
      <w:pPr>
        <w:tabs>
          <w:tab w:val="num" w:pos="1849"/>
        </w:tabs>
        <w:ind w:left="1849" w:hanging="360"/>
      </w:pPr>
    </w:lvl>
    <w:lvl w:ilvl="2" w:tplc="0402001B" w:tentative="1">
      <w:start w:val="1"/>
      <w:numFmt w:val="lowerRoman"/>
      <w:lvlText w:val="%3."/>
      <w:lvlJc w:val="right"/>
      <w:pPr>
        <w:tabs>
          <w:tab w:val="num" w:pos="2569"/>
        </w:tabs>
        <w:ind w:left="2569" w:hanging="180"/>
      </w:pPr>
    </w:lvl>
    <w:lvl w:ilvl="3" w:tplc="0402000F" w:tentative="1">
      <w:start w:val="1"/>
      <w:numFmt w:val="decimal"/>
      <w:lvlText w:val="%4."/>
      <w:lvlJc w:val="left"/>
      <w:pPr>
        <w:tabs>
          <w:tab w:val="num" w:pos="3289"/>
        </w:tabs>
        <w:ind w:left="3289" w:hanging="360"/>
      </w:pPr>
    </w:lvl>
    <w:lvl w:ilvl="4" w:tplc="04020019" w:tentative="1">
      <w:start w:val="1"/>
      <w:numFmt w:val="lowerLetter"/>
      <w:lvlText w:val="%5."/>
      <w:lvlJc w:val="left"/>
      <w:pPr>
        <w:tabs>
          <w:tab w:val="num" w:pos="4009"/>
        </w:tabs>
        <w:ind w:left="4009" w:hanging="360"/>
      </w:pPr>
    </w:lvl>
    <w:lvl w:ilvl="5" w:tplc="0402001B" w:tentative="1">
      <w:start w:val="1"/>
      <w:numFmt w:val="lowerRoman"/>
      <w:lvlText w:val="%6."/>
      <w:lvlJc w:val="right"/>
      <w:pPr>
        <w:tabs>
          <w:tab w:val="num" w:pos="4729"/>
        </w:tabs>
        <w:ind w:left="4729" w:hanging="180"/>
      </w:pPr>
    </w:lvl>
    <w:lvl w:ilvl="6" w:tplc="0402000F" w:tentative="1">
      <w:start w:val="1"/>
      <w:numFmt w:val="decimal"/>
      <w:lvlText w:val="%7."/>
      <w:lvlJc w:val="left"/>
      <w:pPr>
        <w:tabs>
          <w:tab w:val="num" w:pos="5449"/>
        </w:tabs>
        <w:ind w:left="5449" w:hanging="360"/>
      </w:pPr>
    </w:lvl>
    <w:lvl w:ilvl="7" w:tplc="04020019" w:tentative="1">
      <w:start w:val="1"/>
      <w:numFmt w:val="lowerLetter"/>
      <w:lvlText w:val="%8."/>
      <w:lvlJc w:val="left"/>
      <w:pPr>
        <w:tabs>
          <w:tab w:val="num" w:pos="6169"/>
        </w:tabs>
        <w:ind w:left="6169" w:hanging="360"/>
      </w:pPr>
    </w:lvl>
    <w:lvl w:ilvl="8" w:tplc="0402001B" w:tentative="1">
      <w:start w:val="1"/>
      <w:numFmt w:val="lowerRoman"/>
      <w:lvlText w:val="%9."/>
      <w:lvlJc w:val="right"/>
      <w:pPr>
        <w:tabs>
          <w:tab w:val="num" w:pos="6889"/>
        </w:tabs>
        <w:ind w:left="6889" w:hanging="180"/>
      </w:pPr>
    </w:lvl>
  </w:abstractNum>
  <w:abstractNum w:abstractNumId="3" w15:restartNumberingAfterBreak="0">
    <w:nsid w:val="0EA2118D"/>
    <w:multiLevelType w:val="hybridMultilevel"/>
    <w:tmpl w:val="AA483B20"/>
    <w:lvl w:ilvl="0" w:tplc="796EEAE2">
      <w:start w:val="1"/>
      <w:numFmt w:val="decimal"/>
      <w:lvlText w:val="%1."/>
      <w:lvlJc w:val="left"/>
      <w:pPr>
        <w:ind w:left="1069" w:hanging="360"/>
      </w:pPr>
      <w:rPr>
        <w:rFonts w:hint="default"/>
      </w:rPr>
    </w:lvl>
    <w:lvl w:ilvl="1" w:tplc="9A58CC84">
      <w:start w:val="2"/>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8E16C1"/>
    <w:multiLevelType w:val="hybridMultilevel"/>
    <w:tmpl w:val="D866403E"/>
    <w:lvl w:ilvl="0" w:tplc="4EF0B1F0">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BC020D"/>
    <w:multiLevelType w:val="hybridMultilevel"/>
    <w:tmpl w:val="99C46FE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7BB2556"/>
    <w:multiLevelType w:val="hybridMultilevel"/>
    <w:tmpl w:val="8BBE6522"/>
    <w:lvl w:ilvl="0" w:tplc="3CDC29DA">
      <w:start w:val="1"/>
      <w:numFmt w:val="decimal"/>
      <w:lvlText w:val="%1."/>
      <w:lvlJc w:val="left"/>
      <w:pPr>
        <w:tabs>
          <w:tab w:val="num" w:pos="1699"/>
        </w:tabs>
        <w:ind w:left="1699" w:hanging="990"/>
      </w:pPr>
      <w:rPr>
        <w:rFonts w:ascii="Times New Roman" w:eastAsia="Times New Roman" w:hAnsi="Times New Roman" w:cs="Times New Roman"/>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9" w15:restartNumberingAfterBreak="0">
    <w:nsid w:val="4D1A15BA"/>
    <w:multiLevelType w:val="hybridMultilevel"/>
    <w:tmpl w:val="6F661B86"/>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6C50BFE"/>
    <w:multiLevelType w:val="hybridMultilevel"/>
    <w:tmpl w:val="918400F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25A7591"/>
    <w:multiLevelType w:val="hybridMultilevel"/>
    <w:tmpl w:val="CE645E98"/>
    <w:lvl w:ilvl="0" w:tplc="37668D70">
      <w:start w:val="1"/>
      <w:numFmt w:val="decimal"/>
      <w:lvlText w:val="%1."/>
      <w:lvlJc w:val="left"/>
      <w:pPr>
        <w:tabs>
          <w:tab w:val="num" w:pos="720"/>
        </w:tabs>
        <w:ind w:left="720" w:hanging="363"/>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0F348C"/>
    <w:multiLevelType w:val="multilevel"/>
    <w:tmpl w:val="498866EE"/>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80"/>
        </w:tabs>
        <w:ind w:left="480" w:hanging="360"/>
      </w:pPr>
      <w:rPr>
        <w:rFonts w:ascii="Times New Roman Bold" w:hAnsi="Times New Roman Bold" w:hint="default"/>
        <w:b/>
        <w:i w:val="0"/>
        <w:sz w:val="28"/>
        <w:szCs w:val="28"/>
      </w:rPr>
    </w:lvl>
    <w:lvl w:ilvl="2">
      <w:start w:val="1"/>
      <w:numFmt w:val="decimal"/>
      <w:pStyle w:val="Style10"/>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16"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7"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4"/>
  </w:num>
  <w:num w:numId="4">
    <w:abstractNumId w:val="0"/>
  </w:num>
  <w:num w:numId="5">
    <w:abstractNumId w:val="6"/>
  </w:num>
  <w:num w:numId="6">
    <w:abstractNumId w:val="16"/>
  </w:num>
  <w:num w:numId="7">
    <w:abstractNumId w:val="1"/>
  </w:num>
  <w:num w:numId="8">
    <w:abstractNumId w:val="12"/>
  </w:num>
  <w:num w:numId="9">
    <w:abstractNumId w:val="15"/>
  </w:num>
  <w:num w:numId="10">
    <w:abstractNumId w:val="13"/>
  </w:num>
  <w:num w:numId="11">
    <w:abstractNumId w:val="10"/>
  </w:num>
  <w:num w:numId="12">
    <w:abstractNumId w:val="3"/>
  </w:num>
  <w:num w:numId="13">
    <w:abstractNumId w:val="2"/>
  </w:num>
  <w:num w:numId="14">
    <w:abstractNumId w:val="11"/>
  </w:num>
  <w:num w:numId="15">
    <w:abstractNumId w:val="7"/>
  </w:num>
  <w:num w:numId="16">
    <w:abstractNumId w:val="8"/>
  </w:num>
  <w:num w:numId="17">
    <w:abstractNumId w:val="9"/>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06FAF"/>
    <w:rsid w:val="00012909"/>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67B9"/>
    <w:rsid w:val="00037745"/>
    <w:rsid w:val="0004152D"/>
    <w:rsid w:val="00043B51"/>
    <w:rsid w:val="00044380"/>
    <w:rsid w:val="00044412"/>
    <w:rsid w:val="00044938"/>
    <w:rsid w:val="00044E79"/>
    <w:rsid w:val="00046513"/>
    <w:rsid w:val="000473F1"/>
    <w:rsid w:val="000519E0"/>
    <w:rsid w:val="0005401C"/>
    <w:rsid w:val="00061E18"/>
    <w:rsid w:val="00063E17"/>
    <w:rsid w:val="00064831"/>
    <w:rsid w:val="00070FCC"/>
    <w:rsid w:val="00071491"/>
    <w:rsid w:val="00071D15"/>
    <w:rsid w:val="00072B8F"/>
    <w:rsid w:val="00074BB5"/>
    <w:rsid w:val="00074C7D"/>
    <w:rsid w:val="00076594"/>
    <w:rsid w:val="0007690A"/>
    <w:rsid w:val="00080A6C"/>
    <w:rsid w:val="00087459"/>
    <w:rsid w:val="000927BC"/>
    <w:rsid w:val="00097193"/>
    <w:rsid w:val="00097EAB"/>
    <w:rsid w:val="000A01C1"/>
    <w:rsid w:val="000A22D0"/>
    <w:rsid w:val="000A290F"/>
    <w:rsid w:val="000A4055"/>
    <w:rsid w:val="000A411E"/>
    <w:rsid w:val="000A6364"/>
    <w:rsid w:val="000B01C9"/>
    <w:rsid w:val="000B053F"/>
    <w:rsid w:val="000B0B61"/>
    <w:rsid w:val="000B17AE"/>
    <w:rsid w:val="000B1CE2"/>
    <w:rsid w:val="000B430C"/>
    <w:rsid w:val="000B499B"/>
    <w:rsid w:val="000B4B94"/>
    <w:rsid w:val="000B5B51"/>
    <w:rsid w:val="000C1782"/>
    <w:rsid w:val="000C4910"/>
    <w:rsid w:val="000C650F"/>
    <w:rsid w:val="000C69EC"/>
    <w:rsid w:val="000D2E37"/>
    <w:rsid w:val="000D4336"/>
    <w:rsid w:val="000E0604"/>
    <w:rsid w:val="000E26F6"/>
    <w:rsid w:val="000E3E6A"/>
    <w:rsid w:val="000E4C43"/>
    <w:rsid w:val="000E7CCC"/>
    <w:rsid w:val="000F037E"/>
    <w:rsid w:val="00100F8D"/>
    <w:rsid w:val="00103569"/>
    <w:rsid w:val="00103F5A"/>
    <w:rsid w:val="0010521A"/>
    <w:rsid w:val="00105450"/>
    <w:rsid w:val="001063F2"/>
    <w:rsid w:val="00111EDE"/>
    <w:rsid w:val="001150C5"/>
    <w:rsid w:val="00115B12"/>
    <w:rsid w:val="00116299"/>
    <w:rsid w:val="00117812"/>
    <w:rsid w:val="00120481"/>
    <w:rsid w:val="00120B7C"/>
    <w:rsid w:val="00121491"/>
    <w:rsid w:val="00122E3E"/>
    <w:rsid w:val="001310E7"/>
    <w:rsid w:val="001312C8"/>
    <w:rsid w:val="00133CC7"/>
    <w:rsid w:val="00135342"/>
    <w:rsid w:val="00135DDF"/>
    <w:rsid w:val="00135E7D"/>
    <w:rsid w:val="00136089"/>
    <w:rsid w:val="0014009B"/>
    <w:rsid w:val="00140CDF"/>
    <w:rsid w:val="001415CF"/>
    <w:rsid w:val="00141E65"/>
    <w:rsid w:val="00142F06"/>
    <w:rsid w:val="00143D22"/>
    <w:rsid w:val="00144C8E"/>
    <w:rsid w:val="001513DE"/>
    <w:rsid w:val="00151ECE"/>
    <w:rsid w:val="0015414A"/>
    <w:rsid w:val="0015458F"/>
    <w:rsid w:val="001552A9"/>
    <w:rsid w:val="00155F3D"/>
    <w:rsid w:val="00156C24"/>
    <w:rsid w:val="00161D0C"/>
    <w:rsid w:val="0016455F"/>
    <w:rsid w:val="00164833"/>
    <w:rsid w:val="00164C2F"/>
    <w:rsid w:val="00165BE1"/>
    <w:rsid w:val="00167E11"/>
    <w:rsid w:val="00170653"/>
    <w:rsid w:val="001712FE"/>
    <w:rsid w:val="001735B1"/>
    <w:rsid w:val="00173861"/>
    <w:rsid w:val="00176AA3"/>
    <w:rsid w:val="0018109E"/>
    <w:rsid w:val="001824B8"/>
    <w:rsid w:val="00182504"/>
    <w:rsid w:val="0018738D"/>
    <w:rsid w:val="00191232"/>
    <w:rsid w:val="00193FD5"/>
    <w:rsid w:val="00194281"/>
    <w:rsid w:val="001955AE"/>
    <w:rsid w:val="001971C4"/>
    <w:rsid w:val="001978D6"/>
    <w:rsid w:val="001A32DF"/>
    <w:rsid w:val="001A6353"/>
    <w:rsid w:val="001B0071"/>
    <w:rsid w:val="001B0F90"/>
    <w:rsid w:val="001B28D1"/>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2163"/>
    <w:rsid w:val="001F3D92"/>
    <w:rsid w:val="001F6FB2"/>
    <w:rsid w:val="002007FD"/>
    <w:rsid w:val="00200AA1"/>
    <w:rsid w:val="00201155"/>
    <w:rsid w:val="002073BD"/>
    <w:rsid w:val="00207728"/>
    <w:rsid w:val="00207B33"/>
    <w:rsid w:val="002105E5"/>
    <w:rsid w:val="00213CCE"/>
    <w:rsid w:val="0021406F"/>
    <w:rsid w:val="00214768"/>
    <w:rsid w:val="00217144"/>
    <w:rsid w:val="00222EE1"/>
    <w:rsid w:val="0022355B"/>
    <w:rsid w:val="00225413"/>
    <w:rsid w:val="00225454"/>
    <w:rsid w:val="00225DAF"/>
    <w:rsid w:val="00225F99"/>
    <w:rsid w:val="002300B7"/>
    <w:rsid w:val="00230A64"/>
    <w:rsid w:val="00232E5A"/>
    <w:rsid w:val="002361DC"/>
    <w:rsid w:val="00242105"/>
    <w:rsid w:val="00244844"/>
    <w:rsid w:val="002501EC"/>
    <w:rsid w:val="00250DE4"/>
    <w:rsid w:val="00250FF2"/>
    <w:rsid w:val="0025284F"/>
    <w:rsid w:val="00256A8B"/>
    <w:rsid w:val="00260182"/>
    <w:rsid w:val="00261C19"/>
    <w:rsid w:val="00263696"/>
    <w:rsid w:val="002649D4"/>
    <w:rsid w:val="0026588B"/>
    <w:rsid w:val="00267FF5"/>
    <w:rsid w:val="00275615"/>
    <w:rsid w:val="0027575B"/>
    <w:rsid w:val="00276DA4"/>
    <w:rsid w:val="0028153E"/>
    <w:rsid w:val="002835D8"/>
    <w:rsid w:val="00286126"/>
    <w:rsid w:val="00290F5E"/>
    <w:rsid w:val="00292124"/>
    <w:rsid w:val="00293161"/>
    <w:rsid w:val="00295419"/>
    <w:rsid w:val="00295A3D"/>
    <w:rsid w:val="002A3BA7"/>
    <w:rsid w:val="002A42DE"/>
    <w:rsid w:val="002A4CFA"/>
    <w:rsid w:val="002A664D"/>
    <w:rsid w:val="002A6C47"/>
    <w:rsid w:val="002B1A3D"/>
    <w:rsid w:val="002B36FB"/>
    <w:rsid w:val="002B3A09"/>
    <w:rsid w:val="002B451A"/>
    <w:rsid w:val="002B4C8D"/>
    <w:rsid w:val="002B6C87"/>
    <w:rsid w:val="002B7D82"/>
    <w:rsid w:val="002C58B6"/>
    <w:rsid w:val="002C66D0"/>
    <w:rsid w:val="002C6BF5"/>
    <w:rsid w:val="002C7B63"/>
    <w:rsid w:val="002C7BF5"/>
    <w:rsid w:val="002D0E20"/>
    <w:rsid w:val="002D1AF5"/>
    <w:rsid w:val="002D3DF0"/>
    <w:rsid w:val="002D3F34"/>
    <w:rsid w:val="002D4029"/>
    <w:rsid w:val="002D5838"/>
    <w:rsid w:val="002D5CC9"/>
    <w:rsid w:val="002E0754"/>
    <w:rsid w:val="002E1EAA"/>
    <w:rsid w:val="002E5285"/>
    <w:rsid w:val="002E5709"/>
    <w:rsid w:val="002E6505"/>
    <w:rsid w:val="002E7776"/>
    <w:rsid w:val="002F066B"/>
    <w:rsid w:val="002F1646"/>
    <w:rsid w:val="002F420C"/>
    <w:rsid w:val="002F5F88"/>
    <w:rsid w:val="002F6814"/>
    <w:rsid w:val="002F744A"/>
    <w:rsid w:val="002F7C73"/>
    <w:rsid w:val="003035B5"/>
    <w:rsid w:val="003068C7"/>
    <w:rsid w:val="00311086"/>
    <w:rsid w:val="00311DF8"/>
    <w:rsid w:val="00313261"/>
    <w:rsid w:val="0031368E"/>
    <w:rsid w:val="00315105"/>
    <w:rsid w:val="003165D7"/>
    <w:rsid w:val="00316D9C"/>
    <w:rsid w:val="00317A00"/>
    <w:rsid w:val="00320739"/>
    <w:rsid w:val="003230B7"/>
    <w:rsid w:val="003246B6"/>
    <w:rsid w:val="00325220"/>
    <w:rsid w:val="00326FA3"/>
    <w:rsid w:val="00332595"/>
    <w:rsid w:val="0033289D"/>
    <w:rsid w:val="00332AA1"/>
    <w:rsid w:val="003338AB"/>
    <w:rsid w:val="00335CDB"/>
    <w:rsid w:val="00340B25"/>
    <w:rsid w:val="00341A7C"/>
    <w:rsid w:val="00342302"/>
    <w:rsid w:val="0034296D"/>
    <w:rsid w:val="00344B5C"/>
    <w:rsid w:val="00346075"/>
    <w:rsid w:val="00352A49"/>
    <w:rsid w:val="003539FA"/>
    <w:rsid w:val="0036077A"/>
    <w:rsid w:val="00360E0A"/>
    <w:rsid w:val="00364179"/>
    <w:rsid w:val="00365AD2"/>
    <w:rsid w:val="003666B9"/>
    <w:rsid w:val="0036684E"/>
    <w:rsid w:val="003710C7"/>
    <w:rsid w:val="00371651"/>
    <w:rsid w:val="003716B4"/>
    <w:rsid w:val="00384C2C"/>
    <w:rsid w:val="00385236"/>
    <w:rsid w:val="00385B8D"/>
    <w:rsid w:val="00390D3E"/>
    <w:rsid w:val="0039173C"/>
    <w:rsid w:val="00392AA9"/>
    <w:rsid w:val="00392E03"/>
    <w:rsid w:val="00395D57"/>
    <w:rsid w:val="003A1892"/>
    <w:rsid w:val="003A1D51"/>
    <w:rsid w:val="003A2AF0"/>
    <w:rsid w:val="003A3774"/>
    <w:rsid w:val="003B46D0"/>
    <w:rsid w:val="003B515F"/>
    <w:rsid w:val="003B69F4"/>
    <w:rsid w:val="003B6AE9"/>
    <w:rsid w:val="003C121B"/>
    <w:rsid w:val="003C18A1"/>
    <w:rsid w:val="003D19E8"/>
    <w:rsid w:val="003D22FB"/>
    <w:rsid w:val="003D436C"/>
    <w:rsid w:val="003D608D"/>
    <w:rsid w:val="003D7107"/>
    <w:rsid w:val="003E07D2"/>
    <w:rsid w:val="003E0C16"/>
    <w:rsid w:val="003E1122"/>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20745"/>
    <w:rsid w:val="00426652"/>
    <w:rsid w:val="0043100C"/>
    <w:rsid w:val="00432EAD"/>
    <w:rsid w:val="00434DF8"/>
    <w:rsid w:val="00434E7C"/>
    <w:rsid w:val="00435E0E"/>
    <w:rsid w:val="0043788F"/>
    <w:rsid w:val="00440ADC"/>
    <w:rsid w:val="004412CD"/>
    <w:rsid w:val="004413B7"/>
    <w:rsid w:val="00443475"/>
    <w:rsid w:val="00444690"/>
    <w:rsid w:val="004447EE"/>
    <w:rsid w:val="00445BD8"/>
    <w:rsid w:val="00455701"/>
    <w:rsid w:val="00455756"/>
    <w:rsid w:val="00457E74"/>
    <w:rsid w:val="00462BFA"/>
    <w:rsid w:val="00464174"/>
    <w:rsid w:val="00467EE1"/>
    <w:rsid w:val="00467FE2"/>
    <w:rsid w:val="00470B88"/>
    <w:rsid w:val="004719E5"/>
    <w:rsid w:val="00471E13"/>
    <w:rsid w:val="00471F94"/>
    <w:rsid w:val="00473BCE"/>
    <w:rsid w:val="00473F71"/>
    <w:rsid w:val="00474D23"/>
    <w:rsid w:val="00481B8F"/>
    <w:rsid w:val="004825EB"/>
    <w:rsid w:val="0048353C"/>
    <w:rsid w:val="00483919"/>
    <w:rsid w:val="004839FA"/>
    <w:rsid w:val="00486B78"/>
    <w:rsid w:val="00487D8C"/>
    <w:rsid w:val="004905D5"/>
    <w:rsid w:val="00491511"/>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C1E10"/>
    <w:rsid w:val="004C2BEA"/>
    <w:rsid w:val="004C5B00"/>
    <w:rsid w:val="004D48E2"/>
    <w:rsid w:val="004E30D5"/>
    <w:rsid w:val="004E3A3C"/>
    <w:rsid w:val="004E4678"/>
    <w:rsid w:val="004E5943"/>
    <w:rsid w:val="004E6F7D"/>
    <w:rsid w:val="004F1F01"/>
    <w:rsid w:val="004F63BA"/>
    <w:rsid w:val="00500192"/>
    <w:rsid w:val="0050088D"/>
    <w:rsid w:val="00500978"/>
    <w:rsid w:val="0050162C"/>
    <w:rsid w:val="005060E4"/>
    <w:rsid w:val="0050616F"/>
    <w:rsid w:val="005137F7"/>
    <w:rsid w:val="00514192"/>
    <w:rsid w:val="00515E83"/>
    <w:rsid w:val="00517B82"/>
    <w:rsid w:val="0052189A"/>
    <w:rsid w:val="00523B75"/>
    <w:rsid w:val="005245A6"/>
    <w:rsid w:val="005248DA"/>
    <w:rsid w:val="00524971"/>
    <w:rsid w:val="005261FE"/>
    <w:rsid w:val="00530674"/>
    <w:rsid w:val="00530746"/>
    <w:rsid w:val="00532DA5"/>
    <w:rsid w:val="00534302"/>
    <w:rsid w:val="00536449"/>
    <w:rsid w:val="00537721"/>
    <w:rsid w:val="00537852"/>
    <w:rsid w:val="00542C6C"/>
    <w:rsid w:val="00544072"/>
    <w:rsid w:val="0054418A"/>
    <w:rsid w:val="00544908"/>
    <w:rsid w:val="00544D6C"/>
    <w:rsid w:val="005472D3"/>
    <w:rsid w:val="0055184A"/>
    <w:rsid w:val="00553750"/>
    <w:rsid w:val="005634EA"/>
    <w:rsid w:val="00564043"/>
    <w:rsid w:val="00564201"/>
    <w:rsid w:val="00566FDE"/>
    <w:rsid w:val="005752A3"/>
    <w:rsid w:val="0058040A"/>
    <w:rsid w:val="00580E8F"/>
    <w:rsid w:val="00582DE2"/>
    <w:rsid w:val="00582EDE"/>
    <w:rsid w:val="00586642"/>
    <w:rsid w:val="005906EF"/>
    <w:rsid w:val="00590D00"/>
    <w:rsid w:val="00592E95"/>
    <w:rsid w:val="00593185"/>
    <w:rsid w:val="00594123"/>
    <w:rsid w:val="00595A78"/>
    <w:rsid w:val="005A0680"/>
    <w:rsid w:val="005A0B49"/>
    <w:rsid w:val="005A0F07"/>
    <w:rsid w:val="005A35AE"/>
    <w:rsid w:val="005A37C4"/>
    <w:rsid w:val="005A5895"/>
    <w:rsid w:val="005A5ADD"/>
    <w:rsid w:val="005B06E1"/>
    <w:rsid w:val="005B16BB"/>
    <w:rsid w:val="005B1C3B"/>
    <w:rsid w:val="005B3157"/>
    <w:rsid w:val="005B3892"/>
    <w:rsid w:val="005B3DE2"/>
    <w:rsid w:val="005B41A1"/>
    <w:rsid w:val="005B54FB"/>
    <w:rsid w:val="005B7A8F"/>
    <w:rsid w:val="005C21A4"/>
    <w:rsid w:val="005C3AA6"/>
    <w:rsid w:val="005C4734"/>
    <w:rsid w:val="005D10C6"/>
    <w:rsid w:val="005D13DD"/>
    <w:rsid w:val="005D3A15"/>
    <w:rsid w:val="005D55B0"/>
    <w:rsid w:val="005E3BF2"/>
    <w:rsid w:val="005E42EB"/>
    <w:rsid w:val="005E503A"/>
    <w:rsid w:val="005E52B9"/>
    <w:rsid w:val="005E57A9"/>
    <w:rsid w:val="005E7FD4"/>
    <w:rsid w:val="005F00D5"/>
    <w:rsid w:val="005F1B29"/>
    <w:rsid w:val="005F2E7E"/>
    <w:rsid w:val="005F45D3"/>
    <w:rsid w:val="005F5F50"/>
    <w:rsid w:val="005F666D"/>
    <w:rsid w:val="005F68A2"/>
    <w:rsid w:val="006002AD"/>
    <w:rsid w:val="00602C9A"/>
    <w:rsid w:val="006077D2"/>
    <w:rsid w:val="00610FDF"/>
    <w:rsid w:val="0061278F"/>
    <w:rsid w:val="00613036"/>
    <w:rsid w:val="00613EA3"/>
    <w:rsid w:val="00622860"/>
    <w:rsid w:val="0062543C"/>
    <w:rsid w:val="00626217"/>
    <w:rsid w:val="00630B8B"/>
    <w:rsid w:val="00631B7B"/>
    <w:rsid w:val="00634490"/>
    <w:rsid w:val="00635300"/>
    <w:rsid w:val="00643431"/>
    <w:rsid w:val="00643ED7"/>
    <w:rsid w:val="006459E8"/>
    <w:rsid w:val="006542B7"/>
    <w:rsid w:val="006564F9"/>
    <w:rsid w:val="006611BD"/>
    <w:rsid w:val="006621B5"/>
    <w:rsid w:val="00663806"/>
    <w:rsid w:val="00667BD9"/>
    <w:rsid w:val="00670510"/>
    <w:rsid w:val="00671629"/>
    <w:rsid w:val="00672AE9"/>
    <w:rsid w:val="0067490B"/>
    <w:rsid w:val="00676E9A"/>
    <w:rsid w:val="006800D2"/>
    <w:rsid w:val="00681B7F"/>
    <w:rsid w:val="00682798"/>
    <w:rsid w:val="00682A88"/>
    <w:rsid w:val="00683278"/>
    <w:rsid w:val="00683F4D"/>
    <w:rsid w:val="00684DC4"/>
    <w:rsid w:val="0068598C"/>
    <w:rsid w:val="00685D04"/>
    <w:rsid w:val="00685F40"/>
    <w:rsid w:val="006863B3"/>
    <w:rsid w:val="00696CC0"/>
    <w:rsid w:val="0069705A"/>
    <w:rsid w:val="006972A2"/>
    <w:rsid w:val="00697E3A"/>
    <w:rsid w:val="006A15F3"/>
    <w:rsid w:val="006A3D7E"/>
    <w:rsid w:val="006A4EEC"/>
    <w:rsid w:val="006A4FDD"/>
    <w:rsid w:val="006B0111"/>
    <w:rsid w:val="006B13E2"/>
    <w:rsid w:val="006B2531"/>
    <w:rsid w:val="006B5A6B"/>
    <w:rsid w:val="006B6237"/>
    <w:rsid w:val="006C0306"/>
    <w:rsid w:val="006C0D73"/>
    <w:rsid w:val="006C28EB"/>
    <w:rsid w:val="006C341A"/>
    <w:rsid w:val="006C4051"/>
    <w:rsid w:val="006D28A4"/>
    <w:rsid w:val="006D75AE"/>
    <w:rsid w:val="006E0904"/>
    <w:rsid w:val="006E10A1"/>
    <w:rsid w:val="006E3AF4"/>
    <w:rsid w:val="006E3C45"/>
    <w:rsid w:val="006E4F81"/>
    <w:rsid w:val="006E5F03"/>
    <w:rsid w:val="006E5F2F"/>
    <w:rsid w:val="006E712D"/>
    <w:rsid w:val="006E7691"/>
    <w:rsid w:val="006E7E32"/>
    <w:rsid w:val="006E7E3B"/>
    <w:rsid w:val="006F0DFC"/>
    <w:rsid w:val="006F11F5"/>
    <w:rsid w:val="006F4120"/>
    <w:rsid w:val="006F501A"/>
    <w:rsid w:val="007003E9"/>
    <w:rsid w:val="00702566"/>
    <w:rsid w:val="00702E56"/>
    <w:rsid w:val="00705F32"/>
    <w:rsid w:val="0070710D"/>
    <w:rsid w:val="00710079"/>
    <w:rsid w:val="00711D8A"/>
    <w:rsid w:val="00712ABA"/>
    <w:rsid w:val="00713FEA"/>
    <w:rsid w:val="00716622"/>
    <w:rsid w:val="007206FB"/>
    <w:rsid w:val="0072220C"/>
    <w:rsid w:val="007226C4"/>
    <w:rsid w:val="00723BCD"/>
    <w:rsid w:val="0072585B"/>
    <w:rsid w:val="007271C2"/>
    <w:rsid w:val="00727D70"/>
    <w:rsid w:val="007308AC"/>
    <w:rsid w:val="00731090"/>
    <w:rsid w:val="00732528"/>
    <w:rsid w:val="00733588"/>
    <w:rsid w:val="007344DD"/>
    <w:rsid w:val="007346D3"/>
    <w:rsid w:val="00735B72"/>
    <w:rsid w:val="00740018"/>
    <w:rsid w:val="00741A2C"/>
    <w:rsid w:val="00742269"/>
    <w:rsid w:val="00743CFF"/>
    <w:rsid w:val="00744A05"/>
    <w:rsid w:val="00745734"/>
    <w:rsid w:val="00746B03"/>
    <w:rsid w:val="00747716"/>
    <w:rsid w:val="00751811"/>
    <w:rsid w:val="007519D3"/>
    <w:rsid w:val="00753C57"/>
    <w:rsid w:val="00755554"/>
    <w:rsid w:val="00755D3A"/>
    <w:rsid w:val="00755E48"/>
    <w:rsid w:val="00755E6B"/>
    <w:rsid w:val="00756863"/>
    <w:rsid w:val="007604B8"/>
    <w:rsid w:val="00765DFB"/>
    <w:rsid w:val="007701C3"/>
    <w:rsid w:val="0077022D"/>
    <w:rsid w:val="007708E8"/>
    <w:rsid w:val="00772C5F"/>
    <w:rsid w:val="007757AC"/>
    <w:rsid w:val="00777628"/>
    <w:rsid w:val="00780EDD"/>
    <w:rsid w:val="00781B94"/>
    <w:rsid w:val="00791D6D"/>
    <w:rsid w:val="007A4EC3"/>
    <w:rsid w:val="007B1AFD"/>
    <w:rsid w:val="007B26EF"/>
    <w:rsid w:val="007B2738"/>
    <w:rsid w:val="007B4000"/>
    <w:rsid w:val="007B6791"/>
    <w:rsid w:val="007B7884"/>
    <w:rsid w:val="007B7DE5"/>
    <w:rsid w:val="007C1123"/>
    <w:rsid w:val="007C1638"/>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149"/>
    <w:rsid w:val="00812A61"/>
    <w:rsid w:val="008140D6"/>
    <w:rsid w:val="008206B9"/>
    <w:rsid w:val="00822533"/>
    <w:rsid w:val="008237E6"/>
    <w:rsid w:val="00826199"/>
    <w:rsid w:val="00833897"/>
    <w:rsid w:val="00835364"/>
    <w:rsid w:val="00836A11"/>
    <w:rsid w:val="00837B88"/>
    <w:rsid w:val="00840582"/>
    <w:rsid w:val="00841122"/>
    <w:rsid w:val="0084338E"/>
    <w:rsid w:val="008443C2"/>
    <w:rsid w:val="00845187"/>
    <w:rsid w:val="00845279"/>
    <w:rsid w:val="008506F2"/>
    <w:rsid w:val="00853950"/>
    <w:rsid w:val="00855818"/>
    <w:rsid w:val="008569F3"/>
    <w:rsid w:val="008574AF"/>
    <w:rsid w:val="008575D2"/>
    <w:rsid w:val="00860F32"/>
    <w:rsid w:val="0086175C"/>
    <w:rsid w:val="0086372B"/>
    <w:rsid w:val="0086436D"/>
    <w:rsid w:val="00864ED4"/>
    <w:rsid w:val="00871067"/>
    <w:rsid w:val="00871915"/>
    <w:rsid w:val="008764FF"/>
    <w:rsid w:val="00876E9D"/>
    <w:rsid w:val="00877FD4"/>
    <w:rsid w:val="00886CDD"/>
    <w:rsid w:val="008904A9"/>
    <w:rsid w:val="00892355"/>
    <w:rsid w:val="00895241"/>
    <w:rsid w:val="008A0CD7"/>
    <w:rsid w:val="008A0F3A"/>
    <w:rsid w:val="008A1C56"/>
    <w:rsid w:val="008A214D"/>
    <w:rsid w:val="008A2329"/>
    <w:rsid w:val="008A26AA"/>
    <w:rsid w:val="008A4E45"/>
    <w:rsid w:val="008B1A9A"/>
    <w:rsid w:val="008B2E72"/>
    <w:rsid w:val="008B34D4"/>
    <w:rsid w:val="008B5025"/>
    <w:rsid w:val="008B54F5"/>
    <w:rsid w:val="008B5ABB"/>
    <w:rsid w:val="008B66E1"/>
    <w:rsid w:val="008C11C7"/>
    <w:rsid w:val="008C1CA0"/>
    <w:rsid w:val="008C2736"/>
    <w:rsid w:val="008C59BC"/>
    <w:rsid w:val="008C6B9C"/>
    <w:rsid w:val="008D5727"/>
    <w:rsid w:val="008D6EB9"/>
    <w:rsid w:val="008E016D"/>
    <w:rsid w:val="008E2C0F"/>
    <w:rsid w:val="008E6835"/>
    <w:rsid w:val="008F1E49"/>
    <w:rsid w:val="008F35F2"/>
    <w:rsid w:val="008F42E5"/>
    <w:rsid w:val="008F4B38"/>
    <w:rsid w:val="008F7BC5"/>
    <w:rsid w:val="0090046F"/>
    <w:rsid w:val="00901FD2"/>
    <w:rsid w:val="009033DE"/>
    <w:rsid w:val="009034B1"/>
    <w:rsid w:val="00903CC0"/>
    <w:rsid w:val="00906319"/>
    <w:rsid w:val="00906FF8"/>
    <w:rsid w:val="009100A7"/>
    <w:rsid w:val="009117C0"/>
    <w:rsid w:val="009133C8"/>
    <w:rsid w:val="009135DF"/>
    <w:rsid w:val="00915DE0"/>
    <w:rsid w:val="00915EE2"/>
    <w:rsid w:val="00923195"/>
    <w:rsid w:val="00923EBD"/>
    <w:rsid w:val="0092479A"/>
    <w:rsid w:val="00925058"/>
    <w:rsid w:val="0092659C"/>
    <w:rsid w:val="00932E83"/>
    <w:rsid w:val="0093460A"/>
    <w:rsid w:val="00934B05"/>
    <w:rsid w:val="009414AE"/>
    <w:rsid w:val="009472AF"/>
    <w:rsid w:val="00953555"/>
    <w:rsid w:val="009535C4"/>
    <w:rsid w:val="00954902"/>
    <w:rsid w:val="00962335"/>
    <w:rsid w:val="00962DAC"/>
    <w:rsid w:val="00963704"/>
    <w:rsid w:val="00964831"/>
    <w:rsid w:val="00966448"/>
    <w:rsid w:val="00971351"/>
    <w:rsid w:val="0097197F"/>
    <w:rsid w:val="00972294"/>
    <w:rsid w:val="00972CBE"/>
    <w:rsid w:val="009755C5"/>
    <w:rsid w:val="00980768"/>
    <w:rsid w:val="0098191B"/>
    <w:rsid w:val="00984C05"/>
    <w:rsid w:val="0098546F"/>
    <w:rsid w:val="00990FF3"/>
    <w:rsid w:val="0099192D"/>
    <w:rsid w:val="0099415A"/>
    <w:rsid w:val="009952A5"/>
    <w:rsid w:val="0099634B"/>
    <w:rsid w:val="00996409"/>
    <w:rsid w:val="0099642B"/>
    <w:rsid w:val="009972FC"/>
    <w:rsid w:val="00997308"/>
    <w:rsid w:val="00997738"/>
    <w:rsid w:val="009978E5"/>
    <w:rsid w:val="009A1701"/>
    <w:rsid w:val="009A34FD"/>
    <w:rsid w:val="009A3504"/>
    <w:rsid w:val="009A410D"/>
    <w:rsid w:val="009A413C"/>
    <w:rsid w:val="009A44C2"/>
    <w:rsid w:val="009A5812"/>
    <w:rsid w:val="009B004A"/>
    <w:rsid w:val="009B1E57"/>
    <w:rsid w:val="009B3113"/>
    <w:rsid w:val="009B3EA8"/>
    <w:rsid w:val="009B65F0"/>
    <w:rsid w:val="009C199A"/>
    <w:rsid w:val="009C290B"/>
    <w:rsid w:val="009C4B4F"/>
    <w:rsid w:val="009C69A6"/>
    <w:rsid w:val="009D2608"/>
    <w:rsid w:val="009D30A9"/>
    <w:rsid w:val="009D59B0"/>
    <w:rsid w:val="009D6CE2"/>
    <w:rsid w:val="009D7E3A"/>
    <w:rsid w:val="009E75D9"/>
    <w:rsid w:val="009F2C33"/>
    <w:rsid w:val="009F736C"/>
    <w:rsid w:val="009F774C"/>
    <w:rsid w:val="00A00933"/>
    <w:rsid w:val="00A039AC"/>
    <w:rsid w:val="00A04AA2"/>
    <w:rsid w:val="00A05F04"/>
    <w:rsid w:val="00A074CA"/>
    <w:rsid w:val="00A13C3D"/>
    <w:rsid w:val="00A15847"/>
    <w:rsid w:val="00A167B9"/>
    <w:rsid w:val="00A17D24"/>
    <w:rsid w:val="00A210AF"/>
    <w:rsid w:val="00A217C1"/>
    <w:rsid w:val="00A21DDB"/>
    <w:rsid w:val="00A22AD4"/>
    <w:rsid w:val="00A235D8"/>
    <w:rsid w:val="00A25848"/>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525A8"/>
    <w:rsid w:val="00A550F9"/>
    <w:rsid w:val="00A55832"/>
    <w:rsid w:val="00A578BA"/>
    <w:rsid w:val="00A6115B"/>
    <w:rsid w:val="00A62392"/>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6B34"/>
    <w:rsid w:val="00A909AB"/>
    <w:rsid w:val="00A932A4"/>
    <w:rsid w:val="00A9605A"/>
    <w:rsid w:val="00A9786E"/>
    <w:rsid w:val="00A97FD3"/>
    <w:rsid w:val="00AA09C3"/>
    <w:rsid w:val="00AA410C"/>
    <w:rsid w:val="00AA4E9C"/>
    <w:rsid w:val="00AB1FB2"/>
    <w:rsid w:val="00AB294E"/>
    <w:rsid w:val="00AB72A0"/>
    <w:rsid w:val="00AC0732"/>
    <w:rsid w:val="00AC26CD"/>
    <w:rsid w:val="00AC360F"/>
    <w:rsid w:val="00AD2B2D"/>
    <w:rsid w:val="00AD4B9A"/>
    <w:rsid w:val="00AD51C1"/>
    <w:rsid w:val="00AE0111"/>
    <w:rsid w:val="00AE0C50"/>
    <w:rsid w:val="00AE0CD9"/>
    <w:rsid w:val="00AE39E2"/>
    <w:rsid w:val="00AE69FB"/>
    <w:rsid w:val="00AE7F5C"/>
    <w:rsid w:val="00B05549"/>
    <w:rsid w:val="00B15FA0"/>
    <w:rsid w:val="00B1687F"/>
    <w:rsid w:val="00B177B8"/>
    <w:rsid w:val="00B216E1"/>
    <w:rsid w:val="00B21B9A"/>
    <w:rsid w:val="00B2619F"/>
    <w:rsid w:val="00B3124A"/>
    <w:rsid w:val="00B33A34"/>
    <w:rsid w:val="00B36ADF"/>
    <w:rsid w:val="00B3706A"/>
    <w:rsid w:val="00B40FF5"/>
    <w:rsid w:val="00B454C3"/>
    <w:rsid w:val="00B45E9D"/>
    <w:rsid w:val="00B46964"/>
    <w:rsid w:val="00B531AF"/>
    <w:rsid w:val="00B54657"/>
    <w:rsid w:val="00B550D8"/>
    <w:rsid w:val="00B63264"/>
    <w:rsid w:val="00B643FA"/>
    <w:rsid w:val="00B65D51"/>
    <w:rsid w:val="00B6728C"/>
    <w:rsid w:val="00B73DEE"/>
    <w:rsid w:val="00B7479F"/>
    <w:rsid w:val="00B76098"/>
    <w:rsid w:val="00B76512"/>
    <w:rsid w:val="00B81E56"/>
    <w:rsid w:val="00B82460"/>
    <w:rsid w:val="00B83FD0"/>
    <w:rsid w:val="00B856FC"/>
    <w:rsid w:val="00B87488"/>
    <w:rsid w:val="00B90A01"/>
    <w:rsid w:val="00B90A09"/>
    <w:rsid w:val="00B9181E"/>
    <w:rsid w:val="00B9321D"/>
    <w:rsid w:val="00B9418D"/>
    <w:rsid w:val="00B944A5"/>
    <w:rsid w:val="00B95DC1"/>
    <w:rsid w:val="00BA1F5C"/>
    <w:rsid w:val="00BA3C03"/>
    <w:rsid w:val="00BA4625"/>
    <w:rsid w:val="00BA673F"/>
    <w:rsid w:val="00BB0563"/>
    <w:rsid w:val="00BB0623"/>
    <w:rsid w:val="00BB1CCA"/>
    <w:rsid w:val="00BB225F"/>
    <w:rsid w:val="00BB3AA8"/>
    <w:rsid w:val="00BB3FCC"/>
    <w:rsid w:val="00BB5B7D"/>
    <w:rsid w:val="00BB7D88"/>
    <w:rsid w:val="00BC1241"/>
    <w:rsid w:val="00BC6B45"/>
    <w:rsid w:val="00BC6E58"/>
    <w:rsid w:val="00BC7D25"/>
    <w:rsid w:val="00BD0581"/>
    <w:rsid w:val="00BD2E37"/>
    <w:rsid w:val="00BD4094"/>
    <w:rsid w:val="00BD494E"/>
    <w:rsid w:val="00BD534C"/>
    <w:rsid w:val="00BD678B"/>
    <w:rsid w:val="00BE220E"/>
    <w:rsid w:val="00BE34C7"/>
    <w:rsid w:val="00BE4295"/>
    <w:rsid w:val="00BE4545"/>
    <w:rsid w:val="00BE51FF"/>
    <w:rsid w:val="00BF3873"/>
    <w:rsid w:val="00BF3C98"/>
    <w:rsid w:val="00BF47F4"/>
    <w:rsid w:val="00BF6981"/>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33F6E"/>
    <w:rsid w:val="00C3466B"/>
    <w:rsid w:val="00C34AF6"/>
    <w:rsid w:val="00C35326"/>
    <w:rsid w:val="00C376EC"/>
    <w:rsid w:val="00C4296B"/>
    <w:rsid w:val="00C43F7B"/>
    <w:rsid w:val="00C47CE8"/>
    <w:rsid w:val="00C53ECF"/>
    <w:rsid w:val="00C541E3"/>
    <w:rsid w:val="00C54423"/>
    <w:rsid w:val="00C55A99"/>
    <w:rsid w:val="00C55C40"/>
    <w:rsid w:val="00C5617A"/>
    <w:rsid w:val="00C57A8A"/>
    <w:rsid w:val="00C60848"/>
    <w:rsid w:val="00C63AD3"/>
    <w:rsid w:val="00C6668D"/>
    <w:rsid w:val="00C715E6"/>
    <w:rsid w:val="00C71AD8"/>
    <w:rsid w:val="00C73F9E"/>
    <w:rsid w:val="00C80007"/>
    <w:rsid w:val="00C804BA"/>
    <w:rsid w:val="00C808FF"/>
    <w:rsid w:val="00C84F49"/>
    <w:rsid w:val="00C873DA"/>
    <w:rsid w:val="00C9085E"/>
    <w:rsid w:val="00C929EA"/>
    <w:rsid w:val="00C92C94"/>
    <w:rsid w:val="00C9356E"/>
    <w:rsid w:val="00C93E6A"/>
    <w:rsid w:val="00CA5130"/>
    <w:rsid w:val="00CA532F"/>
    <w:rsid w:val="00CA6071"/>
    <w:rsid w:val="00CB201F"/>
    <w:rsid w:val="00CB2BED"/>
    <w:rsid w:val="00CB5104"/>
    <w:rsid w:val="00CB627B"/>
    <w:rsid w:val="00CB7CB3"/>
    <w:rsid w:val="00CB7E02"/>
    <w:rsid w:val="00CC2404"/>
    <w:rsid w:val="00CC4D47"/>
    <w:rsid w:val="00CC6464"/>
    <w:rsid w:val="00CC775D"/>
    <w:rsid w:val="00CD09F9"/>
    <w:rsid w:val="00CD4FBD"/>
    <w:rsid w:val="00CD524F"/>
    <w:rsid w:val="00CD52E6"/>
    <w:rsid w:val="00CD5D52"/>
    <w:rsid w:val="00CE28DA"/>
    <w:rsid w:val="00CE3BF7"/>
    <w:rsid w:val="00CE4331"/>
    <w:rsid w:val="00CE4412"/>
    <w:rsid w:val="00CE4D13"/>
    <w:rsid w:val="00CF1D93"/>
    <w:rsid w:val="00CF485E"/>
    <w:rsid w:val="00CF6439"/>
    <w:rsid w:val="00CF71A9"/>
    <w:rsid w:val="00CF7E33"/>
    <w:rsid w:val="00D00963"/>
    <w:rsid w:val="00D00E9E"/>
    <w:rsid w:val="00D00FA8"/>
    <w:rsid w:val="00D01909"/>
    <w:rsid w:val="00D050A5"/>
    <w:rsid w:val="00D0549A"/>
    <w:rsid w:val="00D10BF1"/>
    <w:rsid w:val="00D12124"/>
    <w:rsid w:val="00D138A9"/>
    <w:rsid w:val="00D20C0A"/>
    <w:rsid w:val="00D21F0B"/>
    <w:rsid w:val="00D23447"/>
    <w:rsid w:val="00D24DF9"/>
    <w:rsid w:val="00D25DD0"/>
    <w:rsid w:val="00D2610D"/>
    <w:rsid w:val="00D2791B"/>
    <w:rsid w:val="00D3286A"/>
    <w:rsid w:val="00D32941"/>
    <w:rsid w:val="00D330FE"/>
    <w:rsid w:val="00D3329B"/>
    <w:rsid w:val="00D33AC5"/>
    <w:rsid w:val="00D33D46"/>
    <w:rsid w:val="00D43901"/>
    <w:rsid w:val="00D44748"/>
    <w:rsid w:val="00D46565"/>
    <w:rsid w:val="00D47325"/>
    <w:rsid w:val="00D47A23"/>
    <w:rsid w:val="00D5065C"/>
    <w:rsid w:val="00D51F94"/>
    <w:rsid w:val="00D540DB"/>
    <w:rsid w:val="00D57257"/>
    <w:rsid w:val="00D579C1"/>
    <w:rsid w:val="00D62C5B"/>
    <w:rsid w:val="00D62EC1"/>
    <w:rsid w:val="00D63774"/>
    <w:rsid w:val="00D64108"/>
    <w:rsid w:val="00D65009"/>
    <w:rsid w:val="00D6526E"/>
    <w:rsid w:val="00D66A32"/>
    <w:rsid w:val="00D66C77"/>
    <w:rsid w:val="00D71080"/>
    <w:rsid w:val="00D718DF"/>
    <w:rsid w:val="00D74AA2"/>
    <w:rsid w:val="00D75608"/>
    <w:rsid w:val="00D76DD4"/>
    <w:rsid w:val="00D80A0F"/>
    <w:rsid w:val="00D83FDD"/>
    <w:rsid w:val="00D86B0A"/>
    <w:rsid w:val="00D86E30"/>
    <w:rsid w:val="00D90F31"/>
    <w:rsid w:val="00D937D6"/>
    <w:rsid w:val="00D961E0"/>
    <w:rsid w:val="00DA03E5"/>
    <w:rsid w:val="00DA5B74"/>
    <w:rsid w:val="00DB1C91"/>
    <w:rsid w:val="00DB1CFA"/>
    <w:rsid w:val="00DB2AD6"/>
    <w:rsid w:val="00DB305B"/>
    <w:rsid w:val="00DB4B8E"/>
    <w:rsid w:val="00DB5DD7"/>
    <w:rsid w:val="00DC0A8B"/>
    <w:rsid w:val="00DC11FF"/>
    <w:rsid w:val="00DC3388"/>
    <w:rsid w:val="00DC42BB"/>
    <w:rsid w:val="00DC57F9"/>
    <w:rsid w:val="00DC5C08"/>
    <w:rsid w:val="00DC7F19"/>
    <w:rsid w:val="00DD13D7"/>
    <w:rsid w:val="00DD2ECC"/>
    <w:rsid w:val="00DD39BD"/>
    <w:rsid w:val="00DD5191"/>
    <w:rsid w:val="00DD7511"/>
    <w:rsid w:val="00DE0A71"/>
    <w:rsid w:val="00DE1A21"/>
    <w:rsid w:val="00DE40B7"/>
    <w:rsid w:val="00DE7B2C"/>
    <w:rsid w:val="00DF32D5"/>
    <w:rsid w:val="00DF74E5"/>
    <w:rsid w:val="00E034FF"/>
    <w:rsid w:val="00E10980"/>
    <w:rsid w:val="00E110EE"/>
    <w:rsid w:val="00E121E8"/>
    <w:rsid w:val="00E137BC"/>
    <w:rsid w:val="00E15954"/>
    <w:rsid w:val="00E16A0A"/>
    <w:rsid w:val="00E2387C"/>
    <w:rsid w:val="00E262B5"/>
    <w:rsid w:val="00E2643A"/>
    <w:rsid w:val="00E30CCD"/>
    <w:rsid w:val="00E35CED"/>
    <w:rsid w:val="00E362BD"/>
    <w:rsid w:val="00E36E75"/>
    <w:rsid w:val="00E43DE3"/>
    <w:rsid w:val="00E45FB0"/>
    <w:rsid w:val="00E47486"/>
    <w:rsid w:val="00E501B9"/>
    <w:rsid w:val="00E5020C"/>
    <w:rsid w:val="00E51F6A"/>
    <w:rsid w:val="00E527AA"/>
    <w:rsid w:val="00E53DD2"/>
    <w:rsid w:val="00E561BC"/>
    <w:rsid w:val="00E56CD2"/>
    <w:rsid w:val="00E6152E"/>
    <w:rsid w:val="00E6173A"/>
    <w:rsid w:val="00E66427"/>
    <w:rsid w:val="00E67428"/>
    <w:rsid w:val="00E71CEB"/>
    <w:rsid w:val="00E71F90"/>
    <w:rsid w:val="00E7320E"/>
    <w:rsid w:val="00E77F7B"/>
    <w:rsid w:val="00E8121D"/>
    <w:rsid w:val="00E81D65"/>
    <w:rsid w:val="00E81F14"/>
    <w:rsid w:val="00E864B2"/>
    <w:rsid w:val="00E8698C"/>
    <w:rsid w:val="00E869BA"/>
    <w:rsid w:val="00EA0CA9"/>
    <w:rsid w:val="00EA3AC4"/>
    <w:rsid w:val="00EA3F24"/>
    <w:rsid w:val="00EA45D5"/>
    <w:rsid w:val="00EA529C"/>
    <w:rsid w:val="00EA59D8"/>
    <w:rsid w:val="00EA7E81"/>
    <w:rsid w:val="00EB14B2"/>
    <w:rsid w:val="00EB79F7"/>
    <w:rsid w:val="00EC0BDD"/>
    <w:rsid w:val="00EC59BF"/>
    <w:rsid w:val="00EC5FCC"/>
    <w:rsid w:val="00ED3C2C"/>
    <w:rsid w:val="00ED5961"/>
    <w:rsid w:val="00ED5C5B"/>
    <w:rsid w:val="00ED5C64"/>
    <w:rsid w:val="00ED6498"/>
    <w:rsid w:val="00ED7625"/>
    <w:rsid w:val="00EE4F0D"/>
    <w:rsid w:val="00EE5AEF"/>
    <w:rsid w:val="00EE623D"/>
    <w:rsid w:val="00EE6D3D"/>
    <w:rsid w:val="00EE74B9"/>
    <w:rsid w:val="00EF01AF"/>
    <w:rsid w:val="00EF039D"/>
    <w:rsid w:val="00EF1E72"/>
    <w:rsid w:val="00EF2448"/>
    <w:rsid w:val="00EF688F"/>
    <w:rsid w:val="00F0404D"/>
    <w:rsid w:val="00F0424D"/>
    <w:rsid w:val="00F053F5"/>
    <w:rsid w:val="00F146FF"/>
    <w:rsid w:val="00F174DA"/>
    <w:rsid w:val="00F176FD"/>
    <w:rsid w:val="00F221C6"/>
    <w:rsid w:val="00F22E80"/>
    <w:rsid w:val="00F24BEB"/>
    <w:rsid w:val="00F30571"/>
    <w:rsid w:val="00F30BD2"/>
    <w:rsid w:val="00F33C18"/>
    <w:rsid w:val="00F35DE4"/>
    <w:rsid w:val="00F37402"/>
    <w:rsid w:val="00F375AC"/>
    <w:rsid w:val="00F40721"/>
    <w:rsid w:val="00F40785"/>
    <w:rsid w:val="00F40C47"/>
    <w:rsid w:val="00F43F53"/>
    <w:rsid w:val="00F442B4"/>
    <w:rsid w:val="00F44A78"/>
    <w:rsid w:val="00F4514E"/>
    <w:rsid w:val="00F507C1"/>
    <w:rsid w:val="00F52775"/>
    <w:rsid w:val="00F5288C"/>
    <w:rsid w:val="00F5388C"/>
    <w:rsid w:val="00F53D20"/>
    <w:rsid w:val="00F5531D"/>
    <w:rsid w:val="00F55F22"/>
    <w:rsid w:val="00F57354"/>
    <w:rsid w:val="00F57585"/>
    <w:rsid w:val="00F57F3D"/>
    <w:rsid w:val="00F61A13"/>
    <w:rsid w:val="00F643D5"/>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90152"/>
    <w:rsid w:val="00F9022B"/>
    <w:rsid w:val="00FA103A"/>
    <w:rsid w:val="00FA31B3"/>
    <w:rsid w:val="00FA3D44"/>
    <w:rsid w:val="00FA72CA"/>
    <w:rsid w:val="00FB23A5"/>
    <w:rsid w:val="00FB30CB"/>
    <w:rsid w:val="00FB4855"/>
    <w:rsid w:val="00FB629C"/>
    <w:rsid w:val="00FC12F5"/>
    <w:rsid w:val="00FC287D"/>
    <w:rsid w:val="00FC3F19"/>
    <w:rsid w:val="00FC44F2"/>
    <w:rsid w:val="00FC4C18"/>
    <w:rsid w:val="00FC7891"/>
    <w:rsid w:val="00FD5487"/>
    <w:rsid w:val="00FD6DE6"/>
    <w:rsid w:val="00FD70FC"/>
    <w:rsid w:val="00FE0246"/>
    <w:rsid w:val="00FE0BD4"/>
    <w:rsid w:val="00FE1F13"/>
    <w:rsid w:val="00FE2B47"/>
    <w:rsid w:val="00FE3743"/>
    <w:rsid w:val="00FE4865"/>
    <w:rsid w:val="00FE50D1"/>
    <w:rsid w:val="00FF0AD8"/>
    <w:rsid w:val="00FF0C4A"/>
    <w:rsid w:val="00FF143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3DA9B61"/>
  <w15:chartTrackingRefBased/>
  <w15:docId w15:val="{C7553F67-E152-4F3B-A789-EA3C6FBC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aliases w:val=" Знак Знак Char Char Char Знак Знак Char Char Char Char Char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 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 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 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 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 Знак Знак Char Char Char Знак Знак"/>
    <w:basedOn w:val="Normal"/>
    <w:rsid w:val="00DB4B8E"/>
    <w:pPr>
      <w:tabs>
        <w:tab w:val="left" w:pos="709"/>
      </w:tabs>
    </w:pPr>
    <w:rPr>
      <w:rFonts w:ascii="Tahoma" w:hAnsi="Tahoma"/>
      <w:lang w:val="pl-PL" w:eastAsia="pl-PL"/>
    </w:rPr>
  </w:style>
  <w:style w:type="paragraph" w:customStyle="1" w:styleId="CharChar">
    <w:name w:val=" 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 Char Char Char"/>
    <w:basedOn w:val="Normal"/>
    <w:rsid w:val="00EE4F0D"/>
    <w:pPr>
      <w:tabs>
        <w:tab w:val="left" w:pos="709"/>
      </w:tabs>
    </w:pPr>
    <w:rPr>
      <w:rFonts w:ascii="Tahoma" w:hAnsi="Tahoma"/>
      <w:lang w:val="pl-PL" w:eastAsia="pl-PL"/>
    </w:rPr>
  </w:style>
  <w:style w:type="paragraph" w:customStyle="1" w:styleId="CharCharCharCharCharCharCharCharChar">
    <w:name w:val=" 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 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 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eastAsia="bg-BG"/>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eastAsia="bg-BG"/>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 Char Char1 Char"/>
    <w:basedOn w:val="Normal"/>
    <w:link w:val="DefaultParagraphFont"/>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 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 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 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 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 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 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 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 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 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 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 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 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 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 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 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 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 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 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 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 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 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 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 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 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 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 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 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 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 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 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 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 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 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uiPriority w:val="99"/>
    <w:rsid w:val="00B90A09"/>
  </w:style>
  <w:style w:type="paragraph" w:customStyle="1" w:styleId="CharChar10">
    <w:name w:val="Char Char1 Знак Знак"/>
    <w:basedOn w:val="Normal"/>
    <w:uiPriority w:val="99"/>
    <w:rsid w:val="00B63264"/>
    <w:pPr>
      <w:tabs>
        <w:tab w:val="left" w:pos="709"/>
      </w:tabs>
    </w:pPr>
    <w:rPr>
      <w:rFonts w:ascii="Tahoma" w:eastAsia="SimSu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opdu/bg" TargetMode="External"/><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310FB-114F-4943-B0E5-0FC3D4A66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926</CharactersWithSpaces>
  <SharedDoc>false</SharedDoc>
  <HLinks>
    <vt:vector size="18" baseType="variant">
      <vt:variant>
        <vt:i4>5505102</vt:i4>
      </vt:variant>
      <vt:variant>
        <vt:i4>8</vt:i4>
      </vt:variant>
      <vt:variant>
        <vt:i4>0</vt:i4>
      </vt:variant>
      <vt:variant>
        <vt:i4>5</vt:i4>
      </vt:variant>
      <vt:variant>
        <vt:lpwstr>http://www.opac.government.bg/opdu/bg</vt:lpwstr>
      </vt:variant>
      <vt:variant>
        <vt:lpwstr/>
      </vt:variant>
      <vt:variant>
        <vt:i4>5505102</vt:i4>
      </vt:variant>
      <vt:variant>
        <vt:i4>5</vt:i4>
      </vt:variant>
      <vt:variant>
        <vt:i4>0</vt:i4>
      </vt:variant>
      <vt:variant>
        <vt:i4>5</vt:i4>
      </vt:variant>
      <vt:variant>
        <vt:lpwstr>http://www.opac.government.bg/opdu/bg</vt:lpwstr>
      </vt:variant>
      <vt:variant>
        <vt:lpwstr/>
      </vt:variant>
      <vt:variant>
        <vt:i4>5505102</vt:i4>
      </vt:variant>
      <vt:variant>
        <vt:i4>2</vt:i4>
      </vt:variant>
      <vt:variant>
        <vt:i4>0</vt:i4>
      </vt:variant>
      <vt:variant>
        <vt:i4>5</vt:i4>
      </vt:variant>
      <vt:variant>
        <vt:lpwstr>http://www.opac.government.bg/opdu/bg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Уведомление</dc:title>
  <dc:subject/>
  <dc:creator>y.kostadinova</dc:creator>
  <cp:keywords/>
  <dc:description/>
  <cp:lastModifiedBy>Горица Чилева</cp:lastModifiedBy>
  <cp:revision>2</cp:revision>
  <cp:lastPrinted>2009-02-11T13:15:00Z</cp:lastPrinted>
  <dcterms:created xsi:type="dcterms:W3CDTF">2017-02-13T07:17:00Z</dcterms:created>
  <dcterms:modified xsi:type="dcterms:W3CDTF">2017-02-13T07:17:00Z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