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5A9" w:rsidRDefault="002505A9" w:rsidP="0040525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-41"/>
        <w:tblOverlap w:val="never"/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670"/>
        <w:gridCol w:w="2557"/>
      </w:tblGrid>
      <w:tr w:rsidR="001B7620" w:rsidRPr="00A05BC2" w:rsidTr="00985F31">
        <w:trPr>
          <w:trHeight w:val="743"/>
          <w:tblHeader/>
        </w:trPr>
        <w:tc>
          <w:tcPr>
            <w:tcW w:w="2410" w:type="dxa"/>
            <w:shd w:val="clear" w:color="auto" w:fill="auto"/>
            <w:vAlign w:val="center"/>
          </w:tcPr>
          <w:p w:rsidR="001B7620" w:rsidRPr="00D86986" w:rsidRDefault="001B7620" w:rsidP="00C867B8">
            <w:pPr>
              <w:pStyle w:val="Index"/>
              <w:spacing w:after="0"/>
              <w:ind w:left="5" w:hanging="5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B7620" w:rsidRPr="001B391E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1B7620" w:rsidRPr="001B391E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1B7620" w:rsidRPr="00D86986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vAlign w:val="center"/>
          </w:tcPr>
          <w:p w:rsidR="001B7620" w:rsidRPr="00D37A8D" w:rsidRDefault="00E363C4" w:rsidP="00376D6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1B7620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376D64">
              <w:rPr>
                <w:b/>
                <w:bCs/>
                <w:i/>
                <w:sz w:val="22"/>
                <w:szCs w:val="22"/>
              </w:rPr>
              <w:t>VIII</w:t>
            </w:r>
            <w:r>
              <w:rPr>
                <w:b/>
                <w:bCs/>
                <w:i/>
                <w:sz w:val="22"/>
                <w:szCs w:val="22"/>
              </w:rPr>
              <w:t>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  <w:r w:rsidR="001B7620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1B7620" w:rsidRPr="0089607A" w:rsidTr="00985F31">
        <w:trPr>
          <w:trHeight w:val="742"/>
          <w:tblHeader/>
        </w:trPr>
        <w:tc>
          <w:tcPr>
            <w:tcW w:w="2410" w:type="dxa"/>
            <w:shd w:val="clear" w:color="auto" w:fill="auto"/>
            <w:vAlign w:val="center"/>
          </w:tcPr>
          <w:p w:rsidR="001B7620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1B7620" w:rsidRPr="00D86986" w:rsidRDefault="001B7620" w:rsidP="00C867B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7" w:type="dxa"/>
            <w:gridSpan w:val="2"/>
            <w:shd w:val="clear" w:color="auto" w:fill="666699"/>
            <w:vAlign w:val="center"/>
          </w:tcPr>
          <w:p w:rsidR="001B7620" w:rsidRPr="00B32A14" w:rsidRDefault="001B7620" w:rsidP="00C867B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за подготовка и изпращане на Годишен/окончателен доклад за напредъка по изпълнението на ОПДУ</w:t>
            </w:r>
          </w:p>
        </w:tc>
      </w:tr>
      <w:tr w:rsidR="001B7620" w:rsidRPr="00A05BC2" w:rsidTr="00985F31">
        <w:trPr>
          <w:trHeight w:val="742"/>
          <w:tblHeader/>
        </w:trPr>
        <w:tc>
          <w:tcPr>
            <w:tcW w:w="2410" w:type="dxa"/>
            <w:shd w:val="clear" w:color="auto" w:fill="auto"/>
            <w:vAlign w:val="center"/>
          </w:tcPr>
          <w:p w:rsidR="001B7620" w:rsidRPr="005C5C41" w:rsidRDefault="001B7620" w:rsidP="00A05BC2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05BC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1B7620" w:rsidRPr="00A05BC2" w:rsidRDefault="001B7620" w:rsidP="00A05BC2">
            <w:pPr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</w:pPr>
            <w:r w:rsidRPr="00E363C4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Ръководителя на Управляващия орган на Оперативна програма „</w:t>
            </w:r>
            <w:r w:rsidR="00E363C4"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Добро управление</w:t>
            </w:r>
            <w:r w:rsidRPr="00A05BC2">
              <w:rPr>
                <w:rFonts w:ascii="Times New Roman" w:eastAsia="HG Mincho Light J" w:hAnsi="Times New Roman"/>
                <w:i/>
                <w:iCs/>
                <w:color w:val="000000"/>
                <w:lang w:val="bg-BG" w:eastAsia="bg-BG"/>
              </w:rPr>
              <w:t>”</w:t>
            </w:r>
          </w:p>
        </w:tc>
        <w:tc>
          <w:tcPr>
            <w:tcW w:w="2557" w:type="dxa"/>
            <w:vAlign w:val="center"/>
          </w:tcPr>
          <w:p w:rsidR="001B7620" w:rsidRPr="00D86986" w:rsidRDefault="00985F31" w:rsidP="0089607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9607A">
              <w:rPr>
                <w:sz w:val="22"/>
                <w:szCs w:val="22"/>
                <w:lang w:val="bg-BG"/>
              </w:rPr>
              <w:t>29.09.2017</w:t>
            </w:r>
            <w:r w:rsidRPr="0089607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0525D" w:rsidRPr="00BD0D3D" w:rsidRDefault="0040525D" w:rsidP="0040525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BD0D3D">
        <w:rPr>
          <w:rFonts w:ascii="Times New Roman" w:hAnsi="Times New Roman"/>
          <w:color w:val="000000"/>
          <w:sz w:val="24"/>
          <w:szCs w:val="24"/>
          <w:lang w:val="bg-BG"/>
        </w:rPr>
        <w:t>УО е длъжен да представя следните доклади за изпълнение на ОПДУ:</w:t>
      </w:r>
    </w:p>
    <w:p w:rsidR="0040525D" w:rsidRPr="00BD0D3D" w:rsidRDefault="0040525D" w:rsidP="0040525D">
      <w:pPr>
        <w:pStyle w:val="Style"/>
        <w:numPr>
          <w:ilvl w:val="0"/>
          <w:numId w:val="1"/>
        </w:numPr>
        <w:tabs>
          <w:tab w:val="num" w:pos="0"/>
          <w:tab w:val="num" w:pos="1080"/>
        </w:tabs>
        <w:spacing w:before="120"/>
        <w:ind w:left="0" w:right="0" w:firstLine="709"/>
      </w:pPr>
      <w:r w:rsidRPr="00BD0D3D">
        <w:t>Годишни доклади – съгласно чл. 50 и чл. 111 от Регламент (ЕС) № 1303/2013 г., УО на ОПДУ изпраща до ЕК годишен доклад за изпълнение на програмата за първи път през 2016 г. Докладът са подготвя от УО, като се разглежда и одобрява от КН, заедно с доклад за използването на финансовите инструменти, който съгласно чл. 46 от Регламент 1303/2013 УО на ОПДУ изпраща до ЕК. Първият доклад по оперативната програма ОПДУ се представя в срок до 31 май 2016 г. и да обхваща финансовите години 2014 г. и 2015 г. Докладите за следващите години се представят в същия срок – до 31 май на съответната година за предходната, с изключение на докладите, предадени през 2017 г. и 2019 г., за които крайният срок е 30 юни.</w:t>
      </w:r>
    </w:p>
    <w:p w:rsidR="0040525D" w:rsidRPr="00BD0D3D" w:rsidRDefault="0040525D" w:rsidP="0040525D">
      <w:pPr>
        <w:pStyle w:val="Style"/>
        <w:numPr>
          <w:ilvl w:val="0"/>
          <w:numId w:val="1"/>
        </w:numPr>
        <w:tabs>
          <w:tab w:val="num" w:pos="0"/>
          <w:tab w:val="num" w:pos="1080"/>
        </w:tabs>
        <w:spacing w:before="120"/>
        <w:ind w:left="0" w:right="0" w:firstLine="709"/>
        <w:rPr>
          <w:color w:val="000000"/>
        </w:rPr>
      </w:pPr>
      <w:r w:rsidRPr="00BD0D3D">
        <w:t>Окончателен до</w:t>
      </w:r>
      <w:r w:rsidRPr="00BD0D3D">
        <w:rPr>
          <w:color w:val="000000"/>
        </w:rPr>
        <w:t>клад – съгласно</w:t>
      </w:r>
      <w:r w:rsidRPr="00BD0D3D">
        <w:t xml:space="preserve"> чл. 50 от Регламент (ЕС) № 1303/2013 г., УО на ОПДУ изпраща до ЕК окончателния доклад за изпълнението на програмата, в срок до 15.02.2025 г.</w:t>
      </w:r>
      <w:r w:rsidRPr="00BD0D3D">
        <w:rPr>
          <w:rStyle w:val="FootnoteReference"/>
        </w:rPr>
        <w:footnoteReference w:id="1"/>
      </w:r>
      <w:r w:rsidRPr="00BD0D3D">
        <w:t xml:space="preserve"> Докладът са подготвя от УО, като се разглежда и одобрява от КН.</w:t>
      </w:r>
    </w:p>
    <w:p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</w:rPr>
      </w:pPr>
    </w:p>
    <w:p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</w:rPr>
      </w:pPr>
      <w:r w:rsidRPr="00BD0D3D">
        <w:rPr>
          <w:i/>
        </w:rPr>
        <w:t>Подготовка и изпращане на годишен доклад за изпълнение на ОПДУ</w:t>
      </w:r>
    </w:p>
    <w:p w:rsidR="0040525D" w:rsidRPr="00BD0D3D" w:rsidRDefault="0040525D" w:rsidP="0040525D">
      <w:pPr>
        <w:pStyle w:val="Style"/>
        <w:tabs>
          <w:tab w:val="num" w:pos="1080"/>
        </w:tabs>
        <w:spacing w:before="120"/>
        <w:ind w:left="0" w:right="0" w:firstLine="0"/>
        <w:rPr>
          <w:i/>
          <w:color w:val="000000"/>
        </w:rPr>
      </w:pPr>
    </w:p>
    <w:tbl>
      <w:tblPr>
        <w:tblW w:w="101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980"/>
        <w:gridCol w:w="4320"/>
        <w:gridCol w:w="2069"/>
      </w:tblGrid>
      <w:tr w:rsidR="0040525D" w:rsidRPr="00A05BC2" w:rsidTr="0089607A">
        <w:trPr>
          <w:tblHeader/>
          <w:jc w:val="center"/>
        </w:trPr>
        <w:tc>
          <w:tcPr>
            <w:tcW w:w="1817" w:type="dxa"/>
          </w:tcPr>
          <w:p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0" w:type="dxa"/>
          </w:tcPr>
          <w:p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4320" w:type="dxa"/>
          </w:tcPr>
          <w:p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069" w:type="dxa"/>
          </w:tcPr>
          <w:p w:rsidR="0040525D" w:rsidRPr="00A05BC2" w:rsidRDefault="0040525D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E36F1F" w:rsidRPr="00A05BC2" w:rsidTr="00C867B8">
        <w:trPr>
          <w:trHeight w:val="1263"/>
          <w:jc w:val="center"/>
        </w:trPr>
        <w:tc>
          <w:tcPr>
            <w:tcW w:w="1817" w:type="dxa"/>
            <w:vMerge w:val="restart"/>
            <w:vAlign w:val="center"/>
          </w:tcPr>
          <w:p w:rsidR="00E36F1F" w:rsidRPr="00A05BC2" w:rsidDel="00DE7FED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Подготовка на доклада</w:t>
            </w:r>
          </w:p>
        </w:tc>
        <w:tc>
          <w:tcPr>
            <w:tcW w:w="1980" w:type="dxa"/>
            <w:vAlign w:val="center"/>
          </w:tcPr>
          <w:p w:rsidR="00E36F1F" w:rsidRPr="00A05BC2" w:rsidRDefault="00383754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  в дирекци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я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„Добро управление“ (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ДУ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89607A" w:rsidRDefault="00E36F1F" w:rsidP="00A05B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Началниците на отдели  възлагат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отделите да изготвят частите на Годишния доклад за изпълнението на ОПДУ, съобразно компетенциите си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януари всяка година</w:t>
            </w:r>
          </w:p>
        </w:tc>
      </w:tr>
      <w:tr w:rsidR="00E36F1F" w:rsidRPr="0089607A" w:rsidTr="00C867B8">
        <w:trPr>
          <w:trHeight w:val="838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89607A" w:rsidRDefault="00DE5479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, отговорни за съответните части от всички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A05B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Събират, обобщават и анализират необходимата информация за Доклада за изпълнението на ОПДУ за предходната година</w:t>
            </w:r>
            <w:r w:rsidR="00A05BC2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и въвеждат информацията в съответните раздели.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51039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последния работен ден от месец </w:t>
            </w:r>
            <w:r w:rsidR="00510396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март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всяка година</w:t>
            </w:r>
            <w:r w:rsidR="00510396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а за годишните доклади за 2017 и 2019 г. </w:t>
            </w:r>
            <w:r w:rsidR="003B312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– до края на месец април</w:t>
            </w:r>
          </w:p>
        </w:tc>
      </w:tr>
      <w:tr w:rsidR="00A40C6C" w:rsidRPr="0089607A" w:rsidTr="00A40C6C">
        <w:trPr>
          <w:trHeight w:val="609"/>
          <w:jc w:val="center"/>
        </w:trPr>
        <w:tc>
          <w:tcPr>
            <w:tcW w:w="1817" w:type="dxa"/>
            <w:vMerge w:val="restart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Разглеждане на доклада</w:t>
            </w:r>
          </w:p>
        </w:tc>
        <w:tc>
          <w:tcPr>
            <w:tcW w:w="1980" w:type="dxa"/>
            <w:vAlign w:val="center"/>
          </w:tcPr>
          <w:p w:rsidR="00A40C6C" w:rsidRPr="00A05BC2" w:rsidRDefault="00A40C6C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 в УО 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Съгласуват Доклада, като попълват съответния лист за проверка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 на Доклада </w:t>
            </w:r>
          </w:p>
        </w:tc>
      </w:tr>
      <w:tr w:rsidR="00E36F1F" w:rsidRPr="0089607A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Доклада на Ръководителя на УО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(РУО)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съгласуване на Доклада</w:t>
            </w:r>
          </w:p>
        </w:tc>
      </w:tr>
      <w:tr w:rsidR="00E36F1F" w:rsidRPr="0089607A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6E22AB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Р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УО 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доклада, определя дата за заседание на КН и възлага на секретариата на КН организацията на заседанието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3 работни дни от получаване на Доклада </w:t>
            </w:r>
          </w:p>
        </w:tc>
      </w:tr>
      <w:tr w:rsidR="00E36F1F" w:rsidRPr="0089607A" w:rsidTr="00C867B8">
        <w:trPr>
          <w:trHeight w:val="641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Секретариат на КН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членовете на КН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10 работни дни преди датата за провеждане на заседанието на КН</w:t>
            </w:r>
          </w:p>
        </w:tc>
      </w:tr>
      <w:tr w:rsidR="00E36F1F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КН разглежда и приема доклада на заседание. Дава препоръки за корекции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провеждане на заседанието</w:t>
            </w:r>
          </w:p>
        </w:tc>
      </w:tr>
      <w:tr w:rsidR="00E36F1F" w:rsidRPr="0089607A" w:rsidTr="00C867B8">
        <w:trPr>
          <w:trHeight w:val="536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DE5479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д-я ДУ (по компетентност)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6E22AB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Отразяват</w:t>
            </w:r>
            <w:r w:rsidRPr="00BD0D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необходимите корекции във връзка с препоръките на КН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след съгласуване със съответния началник отдел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 Уведомяват началника на отдел ПД след финализиране на новите текстове.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получаване на препоръките</w:t>
            </w:r>
          </w:p>
        </w:tc>
      </w:tr>
      <w:tr w:rsidR="00E36F1F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 доклада с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РУО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E36F1F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69766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Връща одобрения доклад на началник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(ако е необходимо) (процедурата по редакция на доклада се повтаря до окончателно одобрени от РУО на ОПДУ)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E36F1F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69766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CA3CB5" w:rsidRPr="00197981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CA3CB5" w:rsidRPr="00A05BC2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CA3CB5" w:rsidRPr="00A05BC2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CA3CB5" w:rsidRPr="00A05BC2" w:rsidRDefault="00CA3CB5" w:rsidP="00CA3C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доклада </w:t>
            </w:r>
            <w:r w:rsidRPr="004822D9">
              <w:rPr>
                <w:rFonts w:ascii="Times New Roman" w:hAnsi="Times New Roman"/>
                <w:sz w:val="16"/>
                <w:szCs w:val="16"/>
                <w:lang w:val="bg-BG"/>
              </w:rPr>
              <w:t>на Единния информационен портал и в рубриката за ОПДУ на Портала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CA3CB5" w:rsidRPr="00A05BC2" w:rsidRDefault="00313A01" w:rsidP="0019798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</w:t>
            </w:r>
            <w:r w:rsidR="00801A0A">
              <w:rPr>
                <w:rFonts w:ascii="Times New Roman" w:hAnsi="Times New Roman"/>
                <w:sz w:val="16"/>
                <w:szCs w:val="16"/>
                <w:lang w:val="bg-BG"/>
              </w:rPr>
              <w:t>десет работни дни с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лед провеждане на заседанието на КН или след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щане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ЕК, чрез системата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</w:tr>
      <w:tr w:rsidR="00E36F1F" w:rsidRPr="0089607A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Възлага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права за достъп до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6E22AB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да изпрати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ЕК, чрез системата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одобрения Доклад</w:t>
            </w:r>
          </w:p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E36F1F" w:rsidRPr="0089607A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Изпращане на Доклада</w:t>
            </w:r>
          </w:p>
        </w:tc>
        <w:tc>
          <w:tcPr>
            <w:tcW w:w="1980" w:type="dxa"/>
            <w:vAlign w:val="center"/>
          </w:tcPr>
          <w:p w:rsidR="00E36F1F" w:rsidRPr="00A05BC2" w:rsidRDefault="00DE5479" w:rsidP="006E22A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 права за достъп до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6E22AB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19798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</w:t>
            </w:r>
            <w:r w:rsidR="0069766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ЕК, чрез системата SFC </w:t>
            </w:r>
            <w:r w:rsidR="006E22AB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B8485D" w:rsidP="00B848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Най-късно на 31 май, а за докладите, които се представят през 2017 г. и 2019 г. – до 30 юни </w:t>
            </w:r>
          </w:p>
        </w:tc>
      </w:tr>
      <w:tr w:rsidR="00E36F1F" w:rsidRPr="0089607A" w:rsidTr="00C867B8">
        <w:trPr>
          <w:trHeight w:val="858"/>
          <w:jc w:val="center"/>
        </w:trPr>
        <w:tc>
          <w:tcPr>
            <w:tcW w:w="1817" w:type="dxa"/>
            <w:vMerge w:val="restart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Коментари от ЕК (ако е приложимо) </w:t>
            </w:r>
          </w:p>
        </w:tc>
        <w:tc>
          <w:tcPr>
            <w:tcW w:w="1980" w:type="dxa"/>
            <w:vAlign w:val="center"/>
          </w:tcPr>
          <w:p w:rsidR="00E36F1F" w:rsidRPr="00A05BC2" w:rsidRDefault="00B8485D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 на отдели 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89607A" w:rsidRDefault="00E36F1F" w:rsidP="00DE54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При отправени коментари от ЕК,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началницинте на отделите в д-я ДУ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възлага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съответния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отдел да 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отразят получените коментари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получаване на коментарите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2"/>
            </w:r>
          </w:p>
        </w:tc>
      </w:tr>
      <w:tr w:rsidR="00E36F1F" w:rsidRPr="0089607A" w:rsidTr="00C867B8">
        <w:trPr>
          <w:trHeight w:val="394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DE5479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от отдел</w:t>
            </w:r>
            <w:r w:rsidR="00B8485D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 в д-я ДУ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B8485D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Отразяват получените коментари от ЕК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15 работни дни от възлагането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3"/>
            </w:r>
          </w:p>
        </w:tc>
      </w:tr>
      <w:tr w:rsidR="00E36F1F" w:rsidRPr="0089607A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2C7CFA" w:rsidRDefault="002C7CFA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за изпращане цялата необходима информация във връзка с коментарите на ЕК и становището относно преценката за целесъобразността от предприемане на мерки с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Р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УО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получаването на информацията от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служителя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ите</w:t>
            </w:r>
          </w:p>
        </w:tc>
      </w:tr>
      <w:tr w:rsidR="00E36F1F" w:rsidRPr="00A05BC2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във връзка с коментарите на ЕК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служителя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който има права за достъп до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</w:t>
            </w:r>
          </w:p>
        </w:tc>
      </w:tr>
      <w:tr w:rsidR="00E36F1F" w:rsidRPr="0089607A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E36F1F" w:rsidRPr="00A05BC2" w:rsidRDefault="00DE5479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2C7CFA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="00E36F1F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 отдел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E36F1F" w:rsidRPr="00A05BC2" w:rsidRDefault="00E36F1F" w:rsidP="002C7C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и становището до ЕК, чрез системата SFC </w:t>
            </w:r>
            <w:r w:rsidR="002C7CFA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36F1F" w:rsidRPr="00A05BC2" w:rsidRDefault="00E36F1F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получаването</w:t>
            </w:r>
            <w:r w:rsidR="00853890">
              <w:rPr>
                <w:rFonts w:ascii="Times New Roman" w:hAnsi="Times New Roman"/>
                <w:sz w:val="16"/>
                <w:szCs w:val="16"/>
                <w:lang w:val="bg-BG"/>
              </w:rPr>
              <w:t>, но не по-късно от два месеца след получаване на коментарите от ЕК</w:t>
            </w:r>
          </w:p>
        </w:tc>
      </w:tr>
    </w:tbl>
    <w:p w:rsidR="006D1068" w:rsidRDefault="006D1068" w:rsidP="006D1068">
      <w:pPr>
        <w:spacing w:after="0"/>
        <w:jc w:val="both"/>
        <w:rPr>
          <w:rFonts w:ascii="Times New Roman" w:hAnsi="Times New Roman"/>
          <w:sz w:val="16"/>
          <w:szCs w:val="16"/>
          <w:lang w:val="bg-BG"/>
        </w:rPr>
      </w:pPr>
    </w:p>
    <w:p w:rsidR="006D1068" w:rsidRPr="0089607A" w:rsidRDefault="006D1068" w:rsidP="006D1068">
      <w:pPr>
        <w:spacing w:after="0"/>
        <w:jc w:val="both"/>
        <w:rPr>
          <w:rFonts w:ascii="Times New Roman" w:hAnsi="Times New Roman"/>
          <w:sz w:val="16"/>
          <w:szCs w:val="16"/>
          <w:lang w:val="bg-BG"/>
        </w:rPr>
      </w:pPr>
    </w:p>
    <w:p w:rsidR="0040525D" w:rsidRPr="00BD0D3D" w:rsidRDefault="0040525D" w:rsidP="006D1068">
      <w:pPr>
        <w:spacing w:after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BD0D3D">
        <w:rPr>
          <w:rFonts w:ascii="Times New Roman" w:hAnsi="Times New Roman"/>
          <w:i/>
          <w:sz w:val="24"/>
          <w:szCs w:val="24"/>
          <w:lang w:val="bg-BG"/>
        </w:rPr>
        <w:lastRenderedPageBreak/>
        <w:t>Подготовка и изпращане на окончателен доклад за изпълнение на ОПДУ</w:t>
      </w:r>
    </w:p>
    <w:p w:rsidR="00A40C6C" w:rsidRDefault="00A40C6C" w:rsidP="0040525D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tbl>
      <w:tblPr>
        <w:tblW w:w="101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980"/>
        <w:gridCol w:w="4320"/>
        <w:gridCol w:w="2069"/>
      </w:tblGrid>
      <w:tr w:rsidR="00A40C6C" w:rsidRPr="00A05BC2" w:rsidTr="0089607A">
        <w:trPr>
          <w:tblHeader/>
          <w:jc w:val="center"/>
        </w:trPr>
        <w:tc>
          <w:tcPr>
            <w:tcW w:w="1817" w:type="dxa"/>
          </w:tcPr>
          <w:p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bookmarkStart w:id="0" w:name="_GoBack"/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0" w:type="dxa"/>
          </w:tcPr>
          <w:p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4320" w:type="dxa"/>
          </w:tcPr>
          <w:p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069" w:type="dxa"/>
          </w:tcPr>
          <w:p w:rsidR="00A40C6C" w:rsidRPr="00A05BC2" w:rsidRDefault="00A40C6C" w:rsidP="00C867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A05BC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Срок</w:t>
            </w:r>
          </w:p>
        </w:tc>
      </w:tr>
      <w:bookmarkEnd w:id="0"/>
      <w:tr w:rsidR="00A40C6C" w:rsidRPr="00A05BC2" w:rsidTr="00C867B8">
        <w:trPr>
          <w:trHeight w:val="1263"/>
          <w:jc w:val="center"/>
        </w:trPr>
        <w:tc>
          <w:tcPr>
            <w:tcW w:w="1817" w:type="dxa"/>
            <w:vMerge w:val="restart"/>
            <w:vAlign w:val="center"/>
          </w:tcPr>
          <w:p w:rsidR="00A40C6C" w:rsidRPr="00A05BC2" w:rsidDel="00DE7FED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Подготовка на доклада</w:t>
            </w:r>
          </w:p>
        </w:tc>
        <w:tc>
          <w:tcPr>
            <w:tcW w:w="1980" w:type="dxa"/>
            <w:vAlign w:val="center"/>
          </w:tcPr>
          <w:p w:rsidR="00A40C6C" w:rsidRPr="00A05BC2" w:rsidRDefault="00A40C6C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  в д-я 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89607A" w:rsidRDefault="00A40C6C" w:rsidP="0019798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Началниците на отдели в д-я ДУ възлагат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отделите да изготвят частите на Годишния доклад за изпълнението на ОПДУ, съобразно компетенциите си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01.09.2024 г.</w:t>
            </w:r>
          </w:p>
        </w:tc>
      </w:tr>
      <w:tr w:rsidR="00A40C6C" w:rsidRPr="00A05BC2" w:rsidTr="00C867B8">
        <w:trPr>
          <w:trHeight w:val="838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DE5479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, отговорни за съответните части от всички отдели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Събират, обобщават и анализират необходимата информация за Доклада за изпълнението на ОПДУ за предходната година</w:t>
            </w:r>
            <w:r w:rsidR="00040E6C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и въвеждат информацията в съответните раздели.</w:t>
            </w:r>
          </w:p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Изпращат информацията до съответните началник отдели.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01.11.2024 г.</w:t>
            </w:r>
          </w:p>
        </w:tc>
      </w:tr>
      <w:tr w:rsidR="00A40C6C" w:rsidRPr="0089607A" w:rsidTr="00C867B8">
        <w:trPr>
          <w:trHeight w:val="609"/>
          <w:jc w:val="center"/>
        </w:trPr>
        <w:tc>
          <w:tcPr>
            <w:tcW w:w="1817" w:type="dxa"/>
            <w:vMerge w:val="restart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Разглеждане на доклада</w:t>
            </w:r>
          </w:p>
        </w:tc>
        <w:tc>
          <w:tcPr>
            <w:tcW w:w="1980" w:type="dxa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 отдели в УО 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Съгласуват Доклада, като попълват съответния лист за проверка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 на Доклада </w:t>
            </w:r>
          </w:p>
        </w:tc>
      </w:tr>
      <w:tr w:rsidR="00A40C6C" w:rsidRPr="0089607A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040E6C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040E6C" w:rsidRDefault="00A40C6C" w:rsidP="00040E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Доклада на </w:t>
            </w:r>
            <w:r w:rsidR="00040E6C">
              <w:rPr>
                <w:rFonts w:ascii="Times New Roman" w:hAnsi="Times New Roman"/>
                <w:sz w:val="16"/>
                <w:szCs w:val="16"/>
                <w:lang w:val="bg-BG"/>
              </w:rPr>
              <w:t>РУО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съгласуване на Доклада</w:t>
            </w:r>
          </w:p>
        </w:tc>
      </w:tr>
      <w:tr w:rsidR="00A40C6C" w:rsidRPr="0089607A" w:rsidTr="00C867B8">
        <w:trPr>
          <w:trHeight w:val="504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040E6C" w:rsidP="00040E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РУО 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 ОПДУ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доклада, определя дата за заседание на КН и възлага на секретариата на КН организацията на заседанието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3 работни дни от получаване на Доклада </w:t>
            </w:r>
          </w:p>
        </w:tc>
      </w:tr>
      <w:tr w:rsidR="00A40C6C" w:rsidRPr="0089607A" w:rsidTr="00C867B8">
        <w:trPr>
          <w:trHeight w:val="641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Секретариат на КН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 Доклада на членовете на КН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10 работни дни преди датата за провеждане на заседанието на КН</w:t>
            </w:r>
          </w:p>
        </w:tc>
      </w:tr>
      <w:tr w:rsidR="00A40C6C" w:rsidRPr="00A05BC2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КН разглежда и приема доклада на заседание. Дава препоръки за корекции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 заседанието</w:t>
            </w:r>
          </w:p>
        </w:tc>
      </w:tr>
      <w:tr w:rsidR="00A40C6C" w:rsidRPr="0089607A" w:rsidTr="00C867B8">
        <w:trPr>
          <w:trHeight w:val="536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DE5479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</w:t>
            </w:r>
            <w:r w:rsidR="00D24BD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д-я 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ДУ (по компетентност)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853890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Отразяват</w:t>
            </w:r>
            <w:r w:rsidRPr="00BD0D3D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необходимите корекции във връзка с препоръките на КН след съгласуване със съответния началник отдел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. Уведомяват началника на отдел ПД след финализиране на новите текстове.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получаване на препоръките</w:t>
            </w:r>
          </w:p>
        </w:tc>
      </w:tr>
      <w:tr w:rsidR="00A40C6C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 доклада с РУО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след заседанието на КН, но не по - късно от 25.01.2025 г.</w:t>
            </w:r>
          </w:p>
        </w:tc>
      </w:tr>
      <w:tr w:rsidR="00A40C6C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Ръководител на УО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Връща одобрения доклад на началник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(ако е необходимо) (процедурата по редакция на доклада се повтаря до окончателно одобрени от Р</w:t>
            </w:r>
            <w:r w:rsidR="00D24BD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ъководителя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на </w:t>
            </w:r>
            <w:r w:rsidR="00D24BD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УО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)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2 работни дни от одобрението, но не по - късно от 05.02.2025 г.</w:t>
            </w:r>
          </w:p>
        </w:tc>
      </w:tr>
      <w:tr w:rsidR="00A40C6C" w:rsidRPr="0089607A" w:rsidTr="00C867B8">
        <w:trPr>
          <w:trHeight w:val="479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Одобрява доклада във връзка с направените корекции по дадените препоръки от КН (ако е необходимо)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 от получаване на Доклада</w:t>
            </w:r>
          </w:p>
        </w:tc>
      </w:tr>
      <w:tr w:rsidR="00F33EA7" w:rsidRPr="00197981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:rsidR="00F33EA7" w:rsidRPr="00A05BC2" w:rsidRDefault="00F33EA7" w:rsidP="00F33EA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F33EA7" w:rsidRPr="00A05BC2" w:rsidRDefault="00F33EA7" w:rsidP="00F33EA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F33EA7" w:rsidRPr="00A05BC2" w:rsidRDefault="00F33EA7" w:rsidP="00F33EA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доклада </w:t>
            </w:r>
            <w:r w:rsidRPr="004822D9">
              <w:rPr>
                <w:rFonts w:ascii="Times New Roman" w:hAnsi="Times New Roman"/>
                <w:sz w:val="16"/>
                <w:szCs w:val="16"/>
                <w:lang w:val="bg-BG"/>
              </w:rPr>
              <w:t>на Единния информационен портал и в рубриката за ОПДУ на Портала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F33EA7" w:rsidRPr="00A05BC2" w:rsidRDefault="00F33EA7" w:rsidP="00F33EA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десет работни дни след провеждане на заседанието на КН или след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 xml:space="preserve">щане 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Доклада до ЕК, чрез системата SFC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</w:tr>
      <w:tr w:rsidR="00A40C6C" w:rsidRPr="0089607A" w:rsidTr="00C867B8">
        <w:trPr>
          <w:trHeight w:val="1293"/>
          <w:jc w:val="center"/>
        </w:trPr>
        <w:tc>
          <w:tcPr>
            <w:tcW w:w="1817" w:type="dxa"/>
            <w:vMerge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Възлага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2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014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да изпрати Доклада до ЕК, чрез системата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A40C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ден, но не по – късно от 10.02.2025 г.</w:t>
            </w:r>
          </w:p>
        </w:tc>
      </w:tr>
      <w:tr w:rsidR="00A40C6C" w:rsidRPr="00A05BC2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:rsidR="00A40C6C" w:rsidRPr="00A05BC2" w:rsidRDefault="00A40C6C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Изпращане на Доклада</w:t>
            </w:r>
          </w:p>
        </w:tc>
        <w:tc>
          <w:tcPr>
            <w:tcW w:w="1980" w:type="dxa"/>
            <w:vAlign w:val="center"/>
          </w:tcPr>
          <w:p w:rsidR="00A40C6C" w:rsidRPr="00A05BC2" w:rsidRDefault="00DE5479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="00A40C6C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с права за достъп до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40C6C" w:rsidRPr="00A05BC2" w:rsidRDefault="00A40C6C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доклада Доклада до ЕК, чрез системата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40C6C" w:rsidRPr="00A05BC2" w:rsidRDefault="00A40C6C" w:rsidP="00A40C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15.02.2025 г.</w:t>
            </w:r>
          </w:p>
        </w:tc>
      </w:tr>
      <w:tr w:rsidR="00BA4CE1" w:rsidRPr="0089607A" w:rsidTr="00C867B8">
        <w:trPr>
          <w:trHeight w:val="858"/>
          <w:jc w:val="center"/>
        </w:trPr>
        <w:tc>
          <w:tcPr>
            <w:tcW w:w="1817" w:type="dxa"/>
            <w:vMerge w:val="restart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lastRenderedPageBreak/>
              <w:t>Коментари от ЕК (ако е приложимо)</w:t>
            </w:r>
          </w:p>
        </w:tc>
        <w:tc>
          <w:tcPr>
            <w:tcW w:w="1980" w:type="dxa"/>
            <w:vAlign w:val="center"/>
          </w:tcPr>
          <w:p w:rsidR="00BA4CE1" w:rsidRPr="00A05BC2" w:rsidRDefault="00BA4CE1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Началници на отдели д-я ДУ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A4CE1" w:rsidRPr="0089607A" w:rsidRDefault="00BA4CE1" w:rsidP="00D24B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При отправени коментари от ЕК, началницинте на отделите в д-я ДУ възлагат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служителите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в съответния отдел да отразят получените коментари</w:t>
            </w:r>
            <w:r w:rsidR="0077550A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5 работни дни от получаване на коментарите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4"/>
            </w:r>
          </w:p>
        </w:tc>
      </w:tr>
      <w:tr w:rsidR="00BA4CE1" w:rsidRPr="0089607A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BA4CE1" w:rsidRPr="00A05BC2" w:rsidRDefault="00DE5479" w:rsidP="00DE54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Служители</w:t>
            </w:r>
            <w:r w:rsidR="00BA4CE1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отдели в д-я ДУ 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A4CE1" w:rsidRPr="0089607A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Отразяват получените коментари от ЕК 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15 работни дни от възлагането</w:t>
            </w:r>
            <w:r w:rsidRPr="00A05BC2">
              <w:rPr>
                <w:rStyle w:val="FootnoteReference"/>
                <w:rFonts w:ascii="Times New Roman" w:hAnsi="Times New Roman"/>
                <w:sz w:val="16"/>
                <w:szCs w:val="16"/>
                <w:lang w:val="bg-BG"/>
              </w:rPr>
              <w:footnoteReference w:id="5"/>
            </w:r>
          </w:p>
        </w:tc>
      </w:tr>
      <w:tr w:rsidR="00BA4CE1" w:rsidRPr="0089607A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BA4CE1" w:rsidRPr="00A05BC2" w:rsidRDefault="00F35A7D" w:rsidP="00D978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Началниците на отдели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Съгласува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т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за изпращане цялата необходима информация във връзка с коментарите на ЕК и становището относно преценката за целесъобразността от предприемане на мерки с Ръководителя на УО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До 5 работни дни от получаването на информацията от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служителя</w:t>
            </w:r>
          </w:p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</w:tr>
      <w:tr w:rsidR="00BA4CE1" w:rsidRPr="00A05BC2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BA4CE1" w:rsidRPr="00A05BC2" w:rsidRDefault="00BA4CE1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Началник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A4CE1" w:rsidRPr="00A05BC2" w:rsidRDefault="00BA4CE1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във връзка с коментарите на ЕК на </w:t>
            </w:r>
            <w:r w:rsidR="00DE5479"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служителя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, който има права за достъп до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1 работен ден</w:t>
            </w:r>
          </w:p>
        </w:tc>
      </w:tr>
      <w:tr w:rsidR="00BA4CE1" w:rsidRPr="0089607A" w:rsidTr="00C867B8">
        <w:trPr>
          <w:trHeight w:val="858"/>
          <w:jc w:val="center"/>
        </w:trPr>
        <w:tc>
          <w:tcPr>
            <w:tcW w:w="1817" w:type="dxa"/>
            <w:vMerge/>
            <w:vAlign w:val="center"/>
          </w:tcPr>
          <w:p w:rsidR="00BA4CE1" w:rsidRPr="00A05BC2" w:rsidRDefault="00BA4CE1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BA4CE1" w:rsidRPr="00A05BC2" w:rsidRDefault="00DE5479" w:rsidP="00D978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Служител</w:t>
            </w:r>
            <w:r w:rsidR="00BA4CE1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с права за достъп до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  <w:r w:rsidR="00BA4CE1"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от отдел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BA4CE1" w:rsidRPr="00A05BC2" w:rsidRDefault="00BA4CE1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Изпраща информацията и становището до ЕК, чрез системата SFC </w:t>
            </w:r>
            <w:r w:rsidR="00F35A7D">
              <w:rPr>
                <w:rFonts w:ascii="Times New Roman" w:hAnsi="Times New Roman"/>
                <w:sz w:val="16"/>
                <w:szCs w:val="16"/>
                <w:lang w:val="bg-BG"/>
              </w:rPr>
              <w:t>2014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A4CE1" w:rsidRPr="00A05BC2" w:rsidRDefault="00853890" w:rsidP="00C867B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получаването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, но не по-късно от два месеца след получаване на коментарите от ЕК</w:t>
            </w:r>
          </w:p>
        </w:tc>
      </w:tr>
      <w:tr w:rsidR="00F35A7D" w:rsidRPr="0089607A" w:rsidTr="00C867B8">
        <w:trPr>
          <w:trHeight w:val="858"/>
          <w:jc w:val="center"/>
        </w:trPr>
        <w:tc>
          <w:tcPr>
            <w:tcW w:w="1817" w:type="dxa"/>
            <w:vAlign w:val="center"/>
          </w:tcPr>
          <w:p w:rsidR="00F35A7D" w:rsidRPr="00A05BC2" w:rsidRDefault="00F35A7D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</w:p>
        </w:tc>
        <w:tc>
          <w:tcPr>
            <w:tcW w:w="1980" w:type="dxa"/>
            <w:vAlign w:val="center"/>
          </w:tcPr>
          <w:p w:rsidR="00F35A7D" w:rsidRPr="00A05BC2" w:rsidRDefault="00F35A7D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/>
                <w:sz w:val="16"/>
                <w:szCs w:val="16"/>
                <w:lang w:val="bg-BG"/>
              </w:rPr>
              <w:t>Служител от отдел</w:t>
            </w: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g-BG"/>
              </w:rPr>
              <w:t>ПД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F35A7D" w:rsidRPr="00A05BC2" w:rsidRDefault="00F35A7D" w:rsidP="008B72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Публикува доклада на </w:t>
            </w:r>
            <w:r w:rsidR="008B72FC" w:rsidRPr="0089607A">
              <w:rPr>
                <w:rFonts w:ascii="Times New Roman" w:hAnsi="Times New Roman"/>
                <w:sz w:val="16"/>
                <w:szCs w:val="16"/>
                <w:lang w:val="bg-BG"/>
              </w:rPr>
              <w:t>Единния информационен портал и в рубриката за ОПДУ на Портала.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F35A7D" w:rsidRPr="00A05BC2" w:rsidRDefault="00F35A7D" w:rsidP="00F35A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A05BC2">
              <w:rPr>
                <w:rFonts w:ascii="Times New Roman" w:hAnsi="Times New Roman"/>
                <w:sz w:val="16"/>
                <w:szCs w:val="16"/>
                <w:lang w:val="bg-BG"/>
              </w:rPr>
              <w:t>До 3 работни дни от приемането на доклада от ЕК, съгласно сроковете и процедурата по чл.50 от Регламент (ЕС) № 1303/2013</w:t>
            </w:r>
          </w:p>
        </w:tc>
      </w:tr>
    </w:tbl>
    <w:p w:rsidR="00BA4CE1" w:rsidRPr="0089607A" w:rsidRDefault="00BA4CE1" w:rsidP="0089607A">
      <w:pPr>
        <w:tabs>
          <w:tab w:val="left" w:pos="6991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sectPr w:rsidR="00BA4CE1" w:rsidRPr="0089607A" w:rsidSect="001B7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519" w:right="1191" w:bottom="2699" w:left="119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0E3" w:rsidRDefault="002230E3" w:rsidP="0040525D">
      <w:pPr>
        <w:spacing w:after="0" w:line="240" w:lineRule="auto"/>
      </w:pPr>
      <w:r>
        <w:separator/>
      </w:r>
    </w:p>
  </w:endnote>
  <w:endnote w:type="continuationSeparator" w:id="0">
    <w:p w:rsidR="002230E3" w:rsidRDefault="002230E3" w:rsidP="00405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81" w:rsidRDefault="001979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81" w:rsidRPr="0089607A" w:rsidRDefault="00197981">
    <w:pPr>
      <w:pStyle w:val="Footer"/>
      <w:jc w:val="right"/>
      <w:rPr>
        <w:rFonts w:ascii="Times New Roman" w:hAnsi="Times New Roman"/>
      </w:rPr>
    </w:pPr>
    <w:r w:rsidRPr="0089607A">
      <w:rPr>
        <w:rFonts w:ascii="Times New Roman" w:hAnsi="Times New Roman"/>
      </w:rPr>
      <w:fldChar w:fldCharType="begin"/>
    </w:r>
    <w:r w:rsidRPr="0089607A">
      <w:rPr>
        <w:rFonts w:ascii="Times New Roman" w:hAnsi="Times New Roman"/>
      </w:rPr>
      <w:instrText xml:space="preserve"> PAGE   \* MERGEFORMAT </w:instrText>
    </w:r>
    <w:r w:rsidRPr="0089607A">
      <w:rPr>
        <w:rFonts w:ascii="Times New Roman" w:hAnsi="Times New Roman"/>
      </w:rPr>
      <w:fldChar w:fldCharType="separate"/>
    </w:r>
    <w:r w:rsidR="0089607A">
      <w:rPr>
        <w:rFonts w:ascii="Times New Roman" w:hAnsi="Times New Roman"/>
        <w:noProof/>
      </w:rPr>
      <w:t>4</w:t>
    </w:r>
    <w:r w:rsidRPr="0089607A">
      <w:rPr>
        <w:rFonts w:ascii="Times New Roman" w:hAnsi="Times New Roman"/>
        <w:noProof/>
      </w:rPr>
      <w:fldChar w:fldCharType="end"/>
    </w:r>
  </w:p>
  <w:p w:rsidR="00197981" w:rsidRDefault="001979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81" w:rsidRDefault="001979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0E3" w:rsidRDefault="002230E3" w:rsidP="0040525D">
      <w:pPr>
        <w:spacing w:after="0" w:line="240" w:lineRule="auto"/>
      </w:pPr>
      <w:r>
        <w:separator/>
      </w:r>
    </w:p>
  </w:footnote>
  <w:footnote w:type="continuationSeparator" w:id="0">
    <w:p w:rsidR="002230E3" w:rsidRDefault="002230E3" w:rsidP="0040525D">
      <w:pPr>
        <w:spacing w:after="0" w:line="240" w:lineRule="auto"/>
      </w:pPr>
      <w:r>
        <w:continuationSeparator/>
      </w:r>
    </w:p>
  </w:footnote>
  <w:footnote w:id="1">
    <w:p w:rsidR="0040525D" w:rsidRPr="00A85110" w:rsidRDefault="0040525D" w:rsidP="0040525D">
      <w:pPr>
        <w:pStyle w:val="FootnoteText"/>
        <w:rPr>
          <w:rFonts w:ascii="Times New Roman" w:hAnsi="Times New Roman"/>
          <w:sz w:val="16"/>
          <w:szCs w:val="16"/>
          <w:lang w:val="bg-BG"/>
        </w:rPr>
      </w:pPr>
      <w:r w:rsidRPr="00765AEF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съгласно чл.141 от Регламент (ЕС) № 1303/2013</w:t>
      </w:r>
    </w:p>
  </w:footnote>
  <w:footnote w:id="2">
    <w:p w:rsidR="00E36F1F" w:rsidRPr="00376B87" w:rsidRDefault="00E36F1F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376B87">
        <w:rPr>
          <w:rStyle w:val="FootnoteReference"/>
          <w:sz w:val="16"/>
          <w:szCs w:val="16"/>
        </w:rPr>
        <w:footnoteRef/>
      </w:r>
      <w:r w:rsidRPr="00A85110">
        <w:rPr>
          <w:sz w:val="16"/>
          <w:szCs w:val="16"/>
          <w:lang w:val="bg-BG"/>
        </w:rPr>
        <w:t xml:space="preserve"> </w:t>
      </w:r>
      <w:r w:rsidRPr="00376B87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срокът, в който информацията следва да бъде предоставена.</w:t>
      </w:r>
    </w:p>
  </w:footnote>
  <w:footnote w:id="3">
    <w:p w:rsidR="00E36F1F" w:rsidRPr="00376B87" w:rsidRDefault="00E36F1F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376B87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376B87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 в който следва да бъдат предоставени.</w:t>
      </w:r>
    </w:p>
  </w:footnote>
  <w:footnote w:id="4">
    <w:p w:rsidR="00BA4CE1" w:rsidRPr="00273EDE" w:rsidRDefault="00BA4CE1" w:rsidP="0040525D">
      <w:pPr>
        <w:pStyle w:val="FootnoteText"/>
        <w:jc w:val="both"/>
        <w:rPr>
          <w:rFonts w:ascii="Times New Roman" w:hAnsi="Times New Roman"/>
          <w:sz w:val="16"/>
          <w:szCs w:val="16"/>
          <w:lang w:val="bg-BG"/>
        </w:rPr>
      </w:pPr>
      <w:r w:rsidRPr="00273EDE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273EDE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срокът, в който информацията следва да бъде предоставена.</w:t>
      </w:r>
    </w:p>
  </w:footnote>
  <w:footnote w:id="5">
    <w:p w:rsidR="00BA4CE1" w:rsidRPr="00397EA1" w:rsidRDefault="00BA4CE1" w:rsidP="0040525D">
      <w:pPr>
        <w:pStyle w:val="FootnoteText"/>
        <w:jc w:val="both"/>
        <w:rPr>
          <w:lang w:val="bg-BG"/>
        </w:rPr>
      </w:pPr>
      <w:r w:rsidRPr="00273EDE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85110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273EDE">
        <w:rPr>
          <w:rFonts w:ascii="Times New Roman" w:hAnsi="Times New Roman"/>
          <w:sz w:val="16"/>
          <w:szCs w:val="16"/>
          <w:lang w:val="bg-BG"/>
        </w:rPr>
        <w:t>Срокът може да бъде променен с оглед коментарите на Комисията и срокът в който следва да бъдат предоставени</w:t>
      </w:r>
      <w:r w:rsidRPr="00177B72">
        <w:rPr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81" w:rsidRDefault="001979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81" w:rsidRDefault="001979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20" w:rsidRDefault="00985F31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t xml:space="preserve">   </w:t>
    </w:r>
    <w:r w:rsidR="001B7620">
      <w:rPr>
        <w:rFonts w:ascii="Trebuchet MS" w:hAnsi="Trebuchet MS"/>
        <w:noProof/>
        <w:color w:val="32598C"/>
        <w:sz w:val="19"/>
        <w:szCs w:val="19"/>
        <w:lang w:val="bg-BG"/>
      </w:rPr>
      <w:tab/>
    </w:r>
    <w:r>
      <w:rPr>
        <w:rFonts w:ascii="Trebuchet MS" w:hAnsi="Trebuchet MS"/>
        <w:noProof/>
        <w:color w:val="32598C"/>
        <w:sz w:val="19"/>
        <w:szCs w:val="19"/>
      </w:rPr>
      <w:t xml:space="preserve">    </w:t>
    </w:r>
    <w:r w:rsidR="0089607A"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762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9607A"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762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762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9607A" w:rsidRPr="00A05BC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762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0513"/>
    <w:multiLevelType w:val="hybridMultilevel"/>
    <w:tmpl w:val="8EB8BD78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5D"/>
    <w:rsid w:val="00040E6C"/>
    <w:rsid w:val="000B47E0"/>
    <w:rsid w:val="000D748C"/>
    <w:rsid w:val="00197981"/>
    <w:rsid w:val="001B7620"/>
    <w:rsid w:val="002230E3"/>
    <w:rsid w:val="002505A9"/>
    <w:rsid w:val="002611A8"/>
    <w:rsid w:val="002A23E9"/>
    <w:rsid w:val="002C7CFA"/>
    <w:rsid w:val="002E6444"/>
    <w:rsid w:val="00313A01"/>
    <w:rsid w:val="00330AEB"/>
    <w:rsid w:val="00376D64"/>
    <w:rsid w:val="00383754"/>
    <w:rsid w:val="003B312F"/>
    <w:rsid w:val="003B7887"/>
    <w:rsid w:val="0040525D"/>
    <w:rsid w:val="004850AF"/>
    <w:rsid w:val="00510396"/>
    <w:rsid w:val="006819DF"/>
    <w:rsid w:val="0069766F"/>
    <w:rsid w:val="006D1068"/>
    <w:rsid w:val="006E22AB"/>
    <w:rsid w:val="00774093"/>
    <w:rsid w:val="0077550A"/>
    <w:rsid w:val="00801A0A"/>
    <w:rsid w:val="00853890"/>
    <w:rsid w:val="0089607A"/>
    <w:rsid w:val="008B72FC"/>
    <w:rsid w:val="008E1519"/>
    <w:rsid w:val="009523FE"/>
    <w:rsid w:val="00954D3B"/>
    <w:rsid w:val="00985F31"/>
    <w:rsid w:val="00A05BC2"/>
    <w:rsid w:val="00A40C6C"/>
    <w:rsid w:val="00A64AD6"/>
    <w:rsid w:val="00AB4EB0"/>
    <w:rsid w:val="00B801E2"/>
    <w:rsid w:val="00B8485D"/>
    <w:rsid w:val="00BA4CE1"/>
    <w:rsid w:val="00C80357"/>
    <w:rsid w:val="00C867B8"/>
    <w:rsid w:val="00C87914"/>
    <w:rsid w:val="00CA3CB5"/>
    <w:rsid w:val="00D24BDC"/>
    <w:rsid w:val="00D978B2"/>
    <w:rsid w:val="00DB78A8"/>
    <w:rsid w:val="00DE5479"/>
    <w:rsid w:val="00E07A8F"/>
    <w:rsid w:val="00E363C4"/>
    <w:rsid w:val="00E36F1F"/>
    <w:rsid w:val="00E60A4C"/>
    <w:rsid w:val="00ED611B"/>
    <w:rsid w:val="00F33EA7"/>
    <w:rsid w:val="00F35A7D"/>
    <w:rsid w:val="00FC397D"/>
    <w:rsid w:val="00FF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79ED45ED"/>
  <w15:docId w15:val="{5F1EC78F-3D3B-4ECD-BD87-EB942819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25D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,Podrozdzia"/>
    <w:basedOn w:val="Normal"/>
    <w:link w:val="FootnoteTextChar"/>
    <w:unhideWhenUsed/>
    <w:rsid w:val="004052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rsid w:val="0040525D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aliases w:val="Footnote,Footnote symbol"/>
    <w:unhideWhenUsed/>
    <w:rsid w:val="0040525D"/>
    <w:rPr>
      <w:vertAlign w:val="superscript"/>
    </w:rPr>
  </w:style>
  <w:style w:type="paragraph" w:customStyle="1" w:styleId="Style">
    <w:name w:val="Style"/>
    <w:rsid w:val="0040525D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2505A9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character" w:styleId="Hyperlink">
    <w:name w:val="Hyperlink"/>
    <w:rsid w:val="002505A9"/>
    <w:rPr>
      <w:color w:val="0000FF"/>
      <w:u w:val="single"/>
    </w:rPr>
  </w:style>
  <w:style w:type="paragraph" w:customStyle="1" w:styleId="Index">
    <w:name w:val="Index"/>
    <w:basedOn w:val="Normal"/>
    <w:rsid w:val="002505A9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2505A9"/>
    <w:pPr>
      <w:spacing w:after="120"/>
    </w:pPr>
  </w:style>
  <w:style w:type="character" w:customStyle="1" w:styleId="BodyTextChar">
    <w:name w:val="Body Text Char"/>
    <w:link w:val="BodyText"/>
    <w:rsid w:val="002505A9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1B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1B7620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1B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B7620"/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1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7620"/>
    <w:rPr>
      <w:rFonts w:ascii="Tahoma" w:eastAsia="Calibri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unhideWhenUsed/>
    <w:rsid w:val="002C7C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7CFA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2C7CFA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7CFA"/>
    <w:rPr>
      <w:b/>
      <w:bCs/>
    </w:rPr>
  </w:style>
  <w:style w:type="character" w:customStyle="1" w:styleId="CommentSubjectChar">
    <w:name w:val="Comment Subject Char"/>
    <w:link w:val="CommentSubject"/>
    <w:semiHidden/>
    <w:rsid w:val="002C7CFA"/>
    <w:rPr>
      <w:rFonts w:ascii="Calibri" w:eastAsia="Calibri" w:hAnsi="Calibri"/>
      <w:b/>
      <w:bCs/>
      <w:lang w:val="en-US" w:eastAsia="en-US"/>
    </w:rPr>
  </w:style>
  <w:style w:type="paragraph" w:styleId="Revision">
    <w:name w:val="Revision"/>
    <w:hidden/>
    <w:uiPriority w:val="99"/>
    <w:semiHidden/>
    <w:rsid w:val="00197981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E0D79-2699-4F9A-B1EC-43962419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9106</CharactersWithSpaces>
  <SharedDoc>false</SharedDoc>
  <HLinks>
    <vt:vector size="36" baseType="variant">
      <vt:variant>
        <vt:i4>3342442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56544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56680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56818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 Крумов</dc:creator>
  <cp:keywords/>
  <dc:description/>
  <cp:lastModifiedBy>Горица Чилева</cp:lastModifiedBy>
  <cp:revision>2</cp:revision>
  <dcterms:created xsi:type="dcterms:W3CDTF">2017-10-03T11:09:00Z</dcterms:created>
  <dcterms:modified xsi:type="dcterms:W3CDTF">2017-10-03T11:09:00Z</dcterms:modified>
</cp:coreProperties>
</file>