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11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DC0D77" w:rsidRPr="00E6185D" w14:paraId="13B5BB61" w14:textId="77777777" w:rsidTr="00DC0D77">
        <w:trPr>
          <w:trHeight w:val="743"/>
          <w:tblHeader/>
        </w:trPr>
        <w:tc>
          <w:tcPr>
            <w:tcW w:w="3191" w:type="dxa"/>
            <w:shd w:val="clear" w:color="auto" w:fill="auto"/>
            <w:vAlign w:val="center"/>
          </w:tcPr>
          <w:p w14:paraId="69FB2CC5" w14:textId="77777777" w:rsidR="00DC0D77" w:rsidRPr="00E6185D" w:rsidRDefault="00DC0D77" w:rsidP="00DC0D77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63F16DD6" w14:textId="77777777" w:rsidR="00DC0D77" w:rsidRPr="00E6185D" w:rsidRDefault="00DC0D77" w:rsidP="00DC0D7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6185D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400F96A4" w14:textId="77777777" w:rsidR="00DC0D77" w:rsidRPr="00E6185D" w:rsidRDefault="00DC0D77" w:rsidP="00DC0D7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6185D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3112DAA2" w14:textId="77777777" w:rsidR="00DC0D77" w:rsidRPr="00E6185D" w:rsidRDefault="00DC0D77" w:rsidP="00DC0D7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E6185D">
              <w:rPr>
                <w:b/>
                <w:lang w:val="bg-BG"/>
              </w:rPr>
              <w:t>„</w:t>
            </w:r>
            <w:r w:rsidRPr="00E6185D">
              <w:rPr>
                <w:b/>
                <w:sz w:val="22"/>
                <w:szCs w:val="22"/>
                <w:lang w:val="bg-BG"/>
              </w:rPr>
              <w:t>Добро управление” 2014-2020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3B5A5683" w14:textId="77777777" w:rsidR="00DC0D77" w:rsidRPr="00E6185D" w:rsidRDefault="00273AEC" w:rsidP="00DC0D7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E6185D">
              <w:rPr>
                <w:b/>
                <w:bCs/>
                <w:i/>
                <w:sz w:val="22"/>
                <w:szCs w:val="22"/>
                <w:lang w:val="bg-BG"/>
              </w:rPr>
              <w:t>Процедура II-</w:t>
            </w:r>
            <w:r w:rsidR="005B1415" w:rsidRPr="00E6185D">
              <w:rPr>
                <w:b/>
                <w:bCs/>
                <w:i/>
                <w:sz w:val="22"/>
                <w:szCs w:val="22"/>
                <w:lang w:val="bg-BG"/>
              </w:rPr>
              <w:t>П</w:t>
            </w:r>
            <w:r w:rsidRPr="00E6185D">
              <w:rPr>
                <w:b/>
                <w:bCs/>
                <w:i/>
                <w:sz w:val="22"/>
                <w:szCs w:val="22"/>
                <w:lang w:val="bg-BG"/>
              </w:rPr>
              <w:t>01</w:t>
            </w:r>
          </w:p>
        </w:tc>
      </w:tr>
      <w:tr w:rsidR="00DC0D77" w:rsidRPr="00E6185D" w14:paraId="3661D319" w14:textId="77777777" w:rsidTr="00DC0D77">
        <w:trPr>
          <w:trHeight w:val="742"/>
          <w:tblHeader/>
        </w:trPr>
        <w:tc>
          <w:tcPr>
            <w:tcW w:w="3191" w:type="dxa"/>
            <w:shd w:val="clear" w:color="auto" w:fill="auto"/>
            <w:vAlign w:val="center"/>
          </w:tcPr>
          <w:p w14:paraId="3DE23F45" w14:textId="77777777" w:rsidR="00DC0D77" w:rsidRPr="00E6185D" w:rsidRDefault="00DC0D77" w:rsidP="00DC0D7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BA21B66" w14:textId="77777777" w:rsidR="00DC0D77" w:rsidRPr="00E6185D" w:rsidRDefault="00DC0D77" w:rsidP="00DC0D7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14:paraId="0501F006" w14:textId="77777777" w:rsidR="00DC0D77" w:rsidRPr="00E6185D" w:rsidRDefault="00DC0D77" w:rsidP="007718A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7718AB"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утвърждаване на насоки за кандидатстване </w:t>
            </w: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и </w:t>
            </w:r>
            <w:r w:rsidR="00D514C3"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откриване </w:t>
            </w: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>на процедура за предоставяне на БФП</w:t>
            </w:r>
          </w:p>
        </w:tc>
      </w:tr>
      <w:tr w:rsidR="00DC0D77" w:rsidRPr="00E6185D" w14:paraId="607FF3BF" w14:textId="77777777" w:rsidTr="00DC0D77">
        <w:trPr>
          <w:trHeight w:val="742"/>
          <w:tblHeader/>
        </w:trPr>
        <w:tc>
          <w:tcPr>
            <w:tcW w:w="3191" w:type="dxa"/>
            <w:shd w:val="clear" w:color="auto" w:fill="auto"/>
            <w:vAlign w:val="center"/>
          </w:tcPr>
          <w:p w14:paraId="61EC3368" w14:textId="315E889C" w:rsidR="00DC0D77" w:rsidRPr="00E6185D" w:rsidRDefault="00DC0D77" w:rsidP="005572B5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572B5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220" w:type="dxa"/>
            <w:vAlign w:val="center"/>
          </w:tcPr>
          <w:p w14:paraId="3D7D0801" w14:textId="77777777" w:rsidR="00DC0D77" w:rsidRPr="00E6185D" w:rsidRDefault="00DC0D77" w:rsidP="00DC0D77">
            <w:pPr>
              <w:jc w:val="center"/>
              <w:rPr>
                <w:i/>
                <w:iCs/>
                <w:sz w:val="22"/>
                <w:szCs w:val="22"/>
              </w:rPr>
            </w:pPr>
            <w:r w:rsidRPr="00E6185D">
              <w:rPr>
                <w:i/>
                <w:iCs/>
                <w:sz w:val="22"/>
                <w:szCs w:val="22"/>
              </w:rPr>
              <w:t xml:space="preserve">Одобрена от: </w:t>
            </w:r>
          </w:p>
          <w:p w14:paraId="00A8E56F" w14:textId="77777777" w:rsidR="00DC0D77" w:rsidRPr="00E6185D" w:rsidRDefault="00DC0D77" w:rsidP="00DC0D77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E6185D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Оперативна програма </w:t>
            </w:r>
            <w:r w:rsidRPr="00E6185D">
              <w:rPr>
                <w:lang w:val="bg-BG"/>
              </w:rPr>
              <w:t>„</w:t>
            </w:r>
            <w:r w:rsidRPr="00E6185D">
              <w:rPr>
                <w:i/>
                <w:iCs/>
                <w:sz w:val="22"/>
                <w:szCs w:val="22"/>
                <w:lang w:val="bg-BG"/>
              </w:rPr>
              <w:t>Добро управление”</w:t>
            </w:r>
          </w:p>
        </w:tc>
        <w:tc>
          <w:tcPr>
            <w:tcW w:w="2362" w:type="dxa"/>
            <w:vAlign w:val="center"/>
          </w:tcPr>
          <w:p w14:paraId="6A768958" w14:textId="6F4BE833" w:rsidR="00DC0D77" w:rsidRPr="00E6185D" w:rsidRDefault="0097119F" w:rsidP="005572B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D579B3">
              <w:rPr>
                <w:sz w:val="22"/>
                <w:szCs w:val="22"/>
                <w:lang w:val="bg-BG"/>
              </w:rPr>
              <w:t>Дата:</w:t>
            </w:r>
            <w:r w:rsidR="007A14B3">
              <w:rPr>
                <w:sz w:val="22"/>
                <w:szCs w:val="22"/>
                <w:lang w:val="bg-BG"/>
              </w:rPr>
              <w:t>14.08</w:t>
            </w:r>
            <w:r w:rsidR="007874C2" w:rsidRPr="00D579B3">
              <w:rPr>
                <w:sz w:val="22"/>
                <w:szCs w:val="22"/>
                <w:lang w:val="bg-BG"/>
              </w:rPr>
              <w:t>.201</w:t>
            </w:r>
            <w:r w:rsidR="005572B5">
              <w:rPr>
                <w:sz w:val="22"/>
                <w:szCs w:val="22"/>
                <w:lang w:val="bg-BG"/>
              </w:rPr>
              <w:t>8</w:t>
            </w:r>
            <w:r w:rsidRPr="00D579B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7B6D894" w14:textId="77777777" w:rsidR="001E0BBD" w:rsidRPr="00E6185D" w:rsidRDefault="001E0BBD" w:rsidP="00DC0D77">
      <w:pPr>
        <w:pStyle w:val="GERA2"/>
      </w:pPr>
    </w:p>
    <w:tbl>
      <w:tblPr>
        <w:tblW w:w="10747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076"/>
        <w:gridCol w:w="1162"/>
        <w:gridCol w:w="3488"/>
        <w:gridCol w:w="1643"/>
        <w:gridCol w:w="1736"/>
      </w:tblGrid>
      <w:tr w:rsidR="00B0252D" w:rsidRPr="000465B2" w14:paraId="3672B060" w14:textId="77777777" w:rsidTr="000465B2">
        <w:trPr>
          <w:tblHeader/>
          <w:jc w:val="center"/>
        </w:trPr>
        <w:tc>
          <w:tcPr>
            <w:tcW w:w="642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2C9F78B6" w14:textId="370A0365" w:rsidR="00B0252D" w:rsidRPr="000465B2" w:rsidRDefault="000465B2" w:rsidP="00B0252D">
            <w:pPr>
              <w:spacing w:before="120" w:after="120"/>
              <w:ind w:left="76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07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7CE6BAE0" w14:textId="77777777" w:rsidR="00B0252D" w:rsidRPr="000465B2" w:rsidRDefault="00B0252D" w:rsidP="000A254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465B2">
              <w:rPr>
                <w:b/>
                <w:sz w:val="22"/>
                <w:szCs w:val="22"/>
              </w:rPr>
              <w:t>Дейност</w:t>
            </w:r>
          </w:p>
        </w:tc>
        <w:tc>
          <w:tcPr>
            <w:tcW w:w="1162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3A9C1EA2" w14:textId="77777777" w:rsidR="00B0252D" w:rsidRPr="000465B2" w:rsidRDefault="00B0252D" w:rsidP="000A254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465B2">
              <w:rPr>
                <w:b/>
                <w:sz w:val="22"/>
                <w:szCs w:val="22"/>
              </w:rPr>
              <w:t>Отговорник</w:t>
            </w:r>
          </w:p>
        </w:tc>
        <w:tc>
          <w:tcPr>
            <w:tcW w:w="3488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124FFF0D" w14:textId="77777777" w:rsidR="00B0252D" w:rsidRPr="000465B2" w:rsidRDefault="00B0252D" w:rsidP="001D123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465B2">
              <w:rPr>
                <w:b/>
                <w:sz w:val="22"/>
                <w:szCs w:val="22"/>
              </w:rPr>
              <w:t>Описание</w:t>
            </w:r>
          </w:p>
        </w:tc>
        <w:tc>
          <w:tcPr>
            <w:tcW w:w="1643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21F8532B" w14:textId="77777777" w:rsidR="00B0252D" w:rsidRPr="000465B2" w:rsidRDefault="00B0252D" w:rsidP="000A254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465B2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73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4E9B4A00" w14:textId="77777777" w:rsidR="00B0252D" w:rsidRPr="000465B2" w:rsidRDefault="00B0252D" w:rsidP="000A254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465B2">
              <w:rPr>
                <w:b/>
                <w:sz w:val="22"/>
                <w:szCs w:val="22"/>
              </w:rPr>
              <w:t>Забележка</w:t>
            </w:r>
          </w:p>
        </w:tc>
      </w:tr>
      <w:tr w:rsidR="00B0252D" w:rsidRPr="00E6185D" w14:paraId="55D272C5" w14:textId="77777777" w:rsidTr="007A14B3">
        <w:trPr>
          <w:jc w:val="center"/>
        </w:trPr>
        <w:tc>
          <w:tcPr>
            <w:tcW w:w="642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68E52C90" w14:textId="77777777" w:rsidR="00B0252D" w:rsidRPr="00E6185D" w:rsidRDefault="00893B3F" w:rsidP="00E6185D">
            <w:pPr>
              <w:spacing w:before="120"/>
              <w:ind w:left="109"/>
            </w:pPr>
            <w:r w:rsidRPr="00E6185D">
              <w:t>І.</w:t>
            </w:r>
          </w:p>
        </w:tc>
        <w:tc>
          <w:tcPr>
            <w:tcW w:w="8369" w:type="dxa"/>
            <w:gridSpan w:val="4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3AEB7A69" w14:textId="77777777" w:rsidR="00B0252D" w:rsidRPr="00E6185D" w:rsidRDefault="00B0252D" w:rsidP="00A978C5">
            <w:pPr>
              <w:spacing w:before="120" w:after="120"/>
              <w:jc w:val="both"/>
              <w:rPr>
                <w:b/>
              </w:rPr>
            </w:pPr>
            <w:r w:rsidRPr="00E6185D">
              <w:rPr>
                <w:b/>
              </w:rPr>
              <w:t>Подготвителен етап</w:t>
            </w:r>
          </w:p>
        </w:tc>
        <w:tc>
          <w:tcPr>
            <w:tcW w:w="1736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6C3EFC6" w14:textId="77777777" w:rsidR="00B0252D" w:rsidRPr="00E6185D" w:rsidRDefault="00B0252D" w:rsidP="00A978C5">
            <w:pPr>
              <w:spacing w:before="120" w:after="120"/>
              <w:jc w:val="both"/>
              <w:rPr>
                <w:b/>
              </w:rPr>
            </w:pPr>
          </w:p>
        </w:tc>
      </w:tr>
      <w:tr w:rsidR="00B0252D" w:rsidRPr="00E6185D" w14:paraId="1ABF3A7C" w14:textId="77777777" w:rsidTr="007A14B3">
        <w:trPr>
          <w:trHeight w:val="889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0589C284" w14:textId="77777777" w:rsidR="00B0252D" w:rsidRPr="00E6185D" w:rsidRDefault="00B0252D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10F7F85B" w14:textId="77777777" w:rsidR="00B0252D" w:rsidRPr="00E6185D" w:rsidRDefault="00B0252D" w:rsidP="00F60ED5">
            <w:pPr>
              <w:spacing w:before="120" w:after="120"/>
              <w:jc w:val="both"/>
            </w:pPr>
            <w:r w:rsidRPr="00E6185D">
              <w:t xml:space="preserve">Разработване на проект на </w:t>
            </w:r>
            <w:r w:rsidR="00FB3539" w:rsidRPr="00E6185D">
              <w:t>н</w:t>
            </w:r>
            <w:r w:rsidRPr="00E6185D">
              <w:t>асоки за кандидатстване</w:t>
            </w:r>
            <w:r w:rsidRPr="00E6185D">
              <w:rPr>
                <w:rStyle w:val="FootnoteReference"/>
              </w:rPr>
              <w:footnoteReference w:id="1"/>
            </w:r>
            <w:r w:rsidR="00195637" w:rsidRPr="00E6185D">
              <w:t>/</w:t>
            </w:r>
          </w:p>
        </w:tc>
        <w:tc>
          <w:tcPr>
            <w:tcW w:w="1162" w:type="dxa"/>
            <w:shd w:val="clear" w:color="auto" w:fill="auto"/>
          </w:tcPr>
          <w:p w14:paraId="13FF6998" w14:textId="77777777" w:rsidR="00B0252D" w:rsidRPr="00E6185D" w:rsidRDefault="00B0252D" w:rsidP="001D123C">
            <w:pPr>
              <w:spacing w:before="120" w:after="120"/>
              <w:jc w:val="both"/>
            </w:pPr>
            <w:r w:rsidRPr="00E6185D">
              <w:t xml:space="preserve">Отдел ПД </w:t>
            </w:r>
          </w:p>
          <w:p w14:paraId="488297FA" w14:textId="77777777" w:rsidR="00B0252D" w:rsidRPr="00E6185D" w:rsidRDefault="00B0252D" w:rsidP="00F63868">
            <w:pPr>
              <w:spacing w:before="120" w:after="120"/>
              <w:jc w:val="both"/>
            </w:pPr>
          </w:p>
        </w:tc>
        <w:tc>
          <w:tcPr>
            <w:tcW w:w="3488" w:type="dxa"/>
            <w:shd w:val="clear" w:color="auto" w:fill="auto"/>
          </w:tcPr>
          <w:p w14:paraId="550D2EA8" w14:textId="77777777" w:rsidR="004122BC" w:rsidRPr="00E6185D" w:rsidRDefault="00B0252D" w:rsidP="00E97827">
            <w:pPr>
              <w:spacing w:before="120"/>
              <w:jc w:val="both"/>
            </w:pPr>
            <w:r w:rsidRPr="00E6185D">
              <w:t>Въз основа на ИГРП</w:t>
            </w:r>
            <w:r w:rsidR="00457EEF" w:rsidRPr="00E6185D">
              <w:t xml:space="preserve"> и</w:t>
            </w:r>
            <w:r w:rsidRPr="00E6185D">
              <w:t xml:space="preserve"> Критериите за </w:t>
            </w:r>
            <w:r w:rsidR="00D12009" w:rsidRPr="00E6185D">
              <w:t>подбор</w:t>
            </w:r>
            <w:r w:rsidRPr="00E6185D">
              <w:t xml:space="preserve"> на операции се разработва проект на Насоки за кандидатстване</w:t>
            </w:r>
            <w:r w:rsidR="00E97827" w:rsidRPr="00E6185D">
              <w:t xml:space="preserve"> </w:t>
            </w:r>
            <w:r w:rsidR="00195637" w:rsidRPr="00E6185D">
              <w:t>или Указания за предоставяне на БФП</w:t>
            </w:r>
            <w:r w:rsidR="004122BC" w:rsidRPr="00E6185D">
              <w:t>.</w:t>
            </w:r>
          </w:p>
        </w:tc>
        <w:tc>
          <w:tcPr>
            <w:tcW w:w="1643" w:type="dxa"/>
            <w:shd w:val="clear" w:color="auto" w:fill="auto"/>
          </w:tcPr>
          <w:p w14:paraId="75C3BEE4" w14:textId="77777777" w:rsidR="00B0252D" w:rsidRPr="00E6185D" w:rsidRDefault="00B0252D" w:rsidP="00013541">
            <w:pPr>
              <w:spacing w:before="120" w:after="120"/>
              <w:jc w:val="both"/>
            </w:pPr>
            <w:r w:rsidRPr="00E6185D">
              <w:t>Разработването започва:</w:t>
            </w:r>
          </w:p>
          <w:p w14:paraId="717F2530" w14:textId="77777777" w:rsidR="00C345E6" w:rsidRPr="00E6185D" w:rsidRDefault="00C345E6" w:rsidP="00013541">
            <w:pPr>
              <w:spacing w:before="120" w:after="120"/>
              <w:jc w:val="both"/>
            </w:pPr>
            <w:r w:rsidRPr="00E6185D">
              <w:t xml:space="preserve">1. При процедура за директно предоставяне </w:t>
            </w:r>
            <w:r w:rsidR="00195637" w:rsidRPr="00E6185D">
              <w:t>–</w:t>
            </w:r>
            <w:r w:rsidR="00BD44E8" w:rsidRPr="00E6185D">
              <w:t xml:space="preserve"> </w:t>
            </w:r>
            <w:r w:rsidR="00195637" w:rsidRPr="00E6185D">
              <w:t xml:space="preserve">не по-късно от </w:t>
            </w:r>
            <w:r w:rsidR="00D579B3">
              <w:t>14</w:t>
            </w:r>
            <w:r w:rsidR="00D579B3" w:rsidRPr="00E6185D">
              <w:t xml:space="preserve"> </w:t>
            </w:r>
            <w:r w:rsidRPr="00E6185D">
              <w:t xml:space="preserve">работни дни преди планираната дата за </w:t>
            </w:r>
            <w:r w:rsidR="000269CF" w:rsidRPr="00E6185D">
              <w:t>изпращане на поканата за участие в процедурата</w:t>
            </w:r>
            <w:r w:rsidRPr="00E6185D">
              <w:t>.</w:t>
            </w:r>
          </w:p>
          <w:p w14:paraId="35C2A616" w14:textId="77777777" w:rsidR="00B0252D" w:rsidRPr="00E6185D" w:rsidRDefault="00C345E6" w:rsidP="000269CF">
            <w:pPr>
              <w:spacing w:before="120" w:after="120"/>
              <w:jc w:val="both"/>
            </w:pPr>
            <w:r w:rsidRPr="00E6185D">
              <w:t xml:space="preserve">2. При процедура за </w:t>
            </w:r>
            <w:r w:rsidRPr="00E6185D">
              <w:lastRenderedPageBreak/>
              <w:t>подбор на проекти</w:t>
            </w:r>
            <w:r w:rsidR="00BD44E8" w:rsidRPr="00E6185D">
              <w:t xml:space="preserve"> </w:t>
            </w:r>
            <w:r w:rsidR="00195637" w:rsidRPr="00E6185D">
              <w:t>–</w:t>
            </w:r>
            <w:r w:rsidR="00BD44E8" w:rsidRPr="00E6185D">
              <w:t xml:space="preserve"> </w:t>
            </w:r>
            <w:r w:rsidR="00195637" w:rsidRPr="00E6185D">
              <w:t xml:space="preserve">не по-късно от </w:t>
            </w:r>
            <w:r w:rsidR="00B0252D" w:rsidRPr="00E6185D">
              <w:t xml:space="preserve">44 работни дни преди </w:t>
            </w:r>
            <w:r w:rsidR="0023363E" w:rsidRPr="00E6185D">
              <w:t>планираната</w:t>
            </w:r>
            <w:r w:rsidR="00B0252D" w:rsidRPr="00E6185D">
              <w:t xml:space="preserve"> дата за </w:t>
            </w:r>
            <w:r w:rsidR="000269CF" w:rsidRPr="00E6185D">
              <w:t xml:space="preserve">откриване </w:t>
            </w:r>
            <w:r w:rsidR="00B0252D" w:rsidRPr="00E6185D">
              <w:t xml:space="preserve">на процедурата. </w:t>
            </w:r>
          </w:p>
        </w:tc>
        <w:tc>
          <w:tcPr>
            <w:tcW w:w="1736" w:type="dxa"/>
            <w:shd w:val="clear" w:color="auto" w:fill="auto"/>
          </w:tcPr>
          <w:p w14:paraId="076A7961" w14:textId="77777777" w:rsidR="00B0252D" w:rsidRPr="00E6185D" w:rsidRDefault="001531D0" w:rsidP="00013541">
            <w:pPr>
              <w:spacing w:before="120" w:after="120"/>
              <w:jc w:val="both"/>
            </w:pPr>
            <w:r w:rsidRPr="00E6185D">
              <w:lastRenderedPageBreak/>
              <w:t>Попълва се КЛ Приложение II-K01 към процедурата</w:t>
            </w:r>
            <w:r w:rsidR="00893B3F" w:rsidRPr="00E6185D">
              <w:t xml:space="preserve"> – Подготвителен етап</w:t>
            </w:r>
          </w:p>
        </w:tc>
      </w:tr>
      <w:tr w:rsidR="00ED3561" w:rsidRPr="00E6185D" w14:paraId="518FB6A7" w14:textId="77777777" w:rsidTr="007A14B3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35335C06" w14:textId="77777777" w:rsidR="00ED3561" w:rsidRPr="00E6185D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0E5E15C5" w14:textId="77777777" w:rsidR="00ED3561" w:rsidRPr="00AC419F" w:rsidRDefault="00D11C67" w:rsidP="001F4144">
            <w:pPr>
              <w:spacing w:before="120" w:after="120"/>
              <w:jc w:val="both"/>
              <w:rPr>
                <w:lang w:val="ru-RU"/>
              </w:rPr>
            </w:pPr>
            <w:r w:rsidRPr="00E6185D">
              <w:t>Одобряване на проекта на н</w:t>
            </w:r>
            <w:r w:rsidR="00ED3561" w:rsidRPr="00E6185D">
              <w:t>асоки за кандидатстване</w:t>
            </w:r>
            <w:r w:rsidR="00B26D19" w:rsidRPr="00E6185D">
              <w:t xml:space="preserve"> преди публикуване</w:t>
            </w:r>
            <w:r w:rsidRPr="00E6185D">
              <w:t>то му</w:t>
            </w:r>
            <w:r w:rsidR="00893B3F" w:rsidRPr="00E6185D">
              <w:t xml:space="preserve"> (при процедури чрез подбор)/ изпращането му на конкретните бенефициенти (при процедури чрез директно предоставяне)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A75D3E6" w14:textId="77777777" w:rsidR="00ED3561" w:rsidRPr="00E6185D" w:rsidRDefault="00ED3561" w:rsidP="00D11C67">
            <w:pPr>
              <w:spacing w:before="120" w:after="120"/>
              <w:jc w:val="both"/>
            </w:pPr>
            <w:r w:rsidRPr="00E6185D">
              <w:t>Ръководител на УО</w:t>
            </w:r>
          </w:p>
        </w:tc>
        <w:tc>
          <w:tcPr>
            <w:tcW w:w="3488" w:type="dxa"/>
            <w:shd w:val="clear" w:color="auto" w:fill="auto"/>
            <w:vAlign w:val="center"/>
          </w:tcPr>
          <w:p w14:paraId="254EF446" w14:textId="77777777" w:rsidR="004B5D87" w:rsidRPr="00E6185D" w:rsidRDefault="00ED3561" w:rsidP="00893B3F">
            <w:pPr>
              <w:spacing w:before="120" w:after="120"/>
              <w:jc w:val="both"/>
            </w:pPr>
            <w:r w:rsidRPr="00E6185D">
              <w:t xml:space="preserve">Одобрява проекта на </w:t>
            </w:r>
            <w:r w:rsidR="00D11C67" w:rsidRPr="00E6185D">
              <w:t>н</w:t>
            </w:r>
            <w:r w:rsidRPr="00E6185D">
              <w:t xml:space="preserve">асоки </w:t>
            </w:r>
            <w:r w:rsidR="00893B3F" w:rsidRPr="00E6185D">
              <w:t>за кандидатстване</w:t>
            </w:r>
            <w:r w:rsidR="004B5D87" w:rsidRPr="00E6185D">
              <w:t>.</w:t>
            </w:r>
          </w:p>
          <w:p w14:paraId="60FDF379" w14:textId="77777777" w:rsidR="00ED3561" w:rsidRPr="00E6185D" w:rsidRDefault="004B5D87" w:rsidP="004B5D87">
            <w:pPr>
              <w:spacing w:before="120" w:after="120"/>
              <w:jc w:val="both"/>
            </w:pPr>
            <w:r w:rsidRPr="00E6185D">
              <w:t xml:space="preserve">Одобрява </w:t>
            </w:r>
            <w:r w:rsidR="00D579B3">
              <w:t xml:space="preserve">и </w:t>
            </w:r>
            <w:r w:rsidR="001F4144" w:rsidRPr="00E6185D">
              <w:t>проекта на обява</w:t>
            </w:r>
            <w:r w:rsidRPr="00E6185D">
              <w:t xml:space="preserve"> при процедури чрез подбор.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09726531" w14:textId="77777777" w:rsidR="00ED3561" w:rsidRPr="00E6185D" w:rsidRDefault="00ED3561" w:rsidP="00D579B3">
            <w:pPr>
              <w:spacing w:before="120" w:after="120"/>
              <w:jc w:val="both"/>
            </w:pPr>
            <w:r w:rsidRPr="00E6185D">
              <w:t xml:space="preserve">До 1 работен ден </w:t>
            </w:r>
            <w:r w:rsidR="00D11C67" w:rsidRPr="00E6185D">
              <w:t>след получаване на проект</w:t>
            </w:r>
            <w:r w:rsidR="00893B3F" w:rsidRPr="00E6185D">
              <w:t>а</w:t>
            </w:r>
            <w:r w:rsidR="00D11C67" w:rsidRPr="00E6185D">
              <w:t xml:space="preserve"> на н</w:t>
            </w:r>
            <w:r w:rsidRPr="00E6185D">
              <w:t>асоки</w:t>
            </w:r>
            <w:r w:rsidR="00D579B3">
              <w:t>.</w:t>
            </w:r>
          </w:p>
        </w:tc>
        <w:tc>
          <w:tcPr>
            <w:tcW w:w="1736" w:type="dxa"/>
            <w:shd w:val="clear" w:color="auto" w:fill="auto"/>
          </w:tcPr>
          <w:p w14:paraId="04A0C26D" w14:textId="77777777" w:rsidR="00ED3561" w:rsidRDefault="00C54C38" w:rsidP="00F63868">
            <w:pPr>
              <w:spacing w:before="120" w:after="120"/>
              <w:jc w:val="both"/>
            </w:pPr>
            <w:r w:rsidRPr="00E6185D">
              <w:t>Попълва се КЛ Приложение II-K01 към процедурата – Подготвителен етап</w:t>
            </w:r>
            <w:r w:rsidR="00FF32C2">
              <w:t>.</w:t>
            </w:r>
          </w:p>
          <w:p w14:paraId="264F76DD" w14:textId="77777777" w:rsidR="008B480E" w:rsidRPr="007165DC" w:rsidRDefault="008B480E" w:rsidP="00F63868">
            <w:pPr>
              <w:spacing w:before="120" w:after="120"/>
              <w:jc w:val="both"/>
            </w:pPr>
          </w:p>
        </w:tc>
      </w:tr>
      <w:tr w:rsidR="00893B3F" w:rsidRPr="00E6185D" w14:paraId="7F416AB3" w14:textId="77777777" w:rsidTr="007A14B3">
        <w:trPr>
          <w:trHeight w:val="345"/>
          <w:jc w:val="center"/>
        </w:trPr>
        <w:tc>
          <w:tcPr>
            <w:tcW w:w="642" w:type="dxa"/>
            <w:shd w:val="clear" w:color="auto" w:fill="auto"/>
          </w:tcPr>
          <w:p w14:paraId="115F119E" w14:textId="77777777" w:rsidR="00893B3F" w:rsidRPr="00E6185D" w:rsidRDefault="00893B3F" w:rsidP="00893B3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073391ED" w14:textId="77777777" w:rsidR="00893B3F" w:rsidRPr="00E6185D" w:rsidRDefault="00893B3F" w:rsidP="00767105">
            <w:pPr>
              <w:spacing w:before="120" w:after="120"/>
              <w:jc w:val="both"/>
            </w:pPr>
            <w:r w:rsidRPr="00E6185D">
              <w:t>Съгласуване на одобрения проект на насоки</w:t>
            </w:r>
            <w:r w:rsidR="00FF4E8B" w:rsidRPr="00E6185D">
              <w:t xml:space="preserve"> по т. 2</w:t>
            </w:r>
            <w:r w:rsidRPr="00E6185D">
              <w:t xml:space="preserve"> за съответствие с приложимите правила за държавните</w:t>
            </w:r>
            <w:r w:rsidR="00106150" w:rsidRPr="00E6185D">
              <w:t>/ минималните</w:t>
            </w:r>
            <w:r w:rsidRPr="00E6185D">
              <w:t xml:space="preserve"> помощи с </w:t>
            </w:r>
            <w:r w:rsidRPr="00E6185D">
              <w:lastRenderedPageBreak/>
              <w:t>министъра на финансите</w:t>
            </w:r>
          </w:p>
        </w:tc>
        <w:tc>
          <w:tcPr>
            <w:tcW w:w="1162" w:type="dxa"/>
            <w:shd w:val="clear" w:color="auto" w:fill="auto"/>
          </w:tcPr>
          <w:p w14:paraId="6071D510" w14:textId="77777777" w:rsidR="00893B3F" w:rsidRPr="00E6185D" w:rsidRDefault="00893B3F" w:rsidP="00893B3F">
            <w:pPr>
              <w:spacing w:before="120" w:after="120"/>
              <w:jc w:val="both"/>
            </w:pPr>
            <w:r w:rsidRPr="00E6185D">
              <w:lastRenderedPageBreak/>
              <w:t>Отдел ПД</w:t>
            </w:r>
          </w:p>
        </w:tc>
        <w:tc>
          <w:tcPr>
            <w:tcW w:w="3488" w:type="dxa"/>
            <w:shd w:val="clear" w:color="auto" w:fill="auto"/>
          </w:tcPr>
          <w:p w14:paraId="0A07A7D9" w14:textId="77777777" w:rsidR="00FF4E8B" w:rsidRPr="00E6185D" w:rsidRDefault="00FF4E8B" w:rsidP="00FF4E8B">
            <w:pPr>
              <w:spacing w:before="120" w:after="120"/>
              <w:jc w:val="both"/>
            </w:pPr>
            <w:r w:rsidRPr="00E6185D">
              <w:t>Изготвя се придружително писмо до министъра на финансите.</w:t>
            </w:r>
          </w:p>
          <w:p w14:paraId="62BEEBEC" w14:textId="77777777" w:rsidR="00FF4E8B" w:rsidRPr="00E6185D" w:rsidRDefault="00FF4E8B" w:rsidP="00FF4E8B">
            <w:pPr>
              <w:spacing w:before="120" w:after="120"/>
              <w:jc w:val="both"/>
            </w:pPr>
            <w:r w:rsidRPr="00E6185D">
              <w:t xml:space="preserve">Съгласуването се извършва при спазване на изискванията на Наредба № 4 от 22.07.2016 г. за определяне на реда за съгласуване на проектите на </w:t>
            </w:r>
            <w:r w:rsidRPr="00E6185D">
              <w:lastRenderedPageBreak/>
              <w:t>документи по чл. 26, ал. 1 от Закона за управление на средствата от</w:t>
            </w:r>
          </w:p>
          <w:p w14:paraId="516DB07F" w14:textId="77777777" w:rsidR="00893B3F" w:rsidRPr="00E6185D" w:rsidRDefault="00FF4E8B" w:rsidP="00FF4E8B">
            <w:pPr>
              <w:spacing w:before="120" w:after="120"/>
              <w:jc w:val="both"/>
            </w:pPr>
            <w:r w:rsidRPr="00E6185D">
              <w:t>Европейските структурни и инвестиционни фондове</w:t>
            </w:r>
          </w:p>
        </w:tc>
        <w:tc>
          <w:tcPr>
            <w:tcW w:w="1643" w:type="dxa"/>
            <w:shd w:val="clear" w:color="auto" w:fill="auto"/>
          </w:tcPr>
          <w:p w14:paraId="7818EA53" w14:textId="77777777" w:rsidR="00893B3F" w:rsidRPr="00E6185D" w:rsidRDefault="00FF4E8B" w:rsidP="000269CF">
            <w:pPr>
              <w:spacing w:before="120" w:after="120"/>
              <w:jc w:val="both"/>
            </w:pPr>
            <w:r w:rsidRPr="00E6185D">
              <w:lastRenderedPageBreak/>
              <w:t xml:space="preserve">Проектът на насоки се изпраща на министъра на финансите в срок до 1 работен ден след датата на </w:t>
            </w:r>
            <w:r w:rsidRPr="00E6185D">
              <w:lastRenderedPageBreak/>
              <w:t>одобряване на проекта на насоки по т. 2</w:t>
            </w:r>
            <w:r w:rsidR="000269CF" w:rsidRPr="00E6185D">
              <w:t>, но не по-късно от 20 работни дни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tc>
          <w:tcPr>
            <w:tcW w:w="1736" w:type="dxa"/>
            <w:shd w:val="clear" w:color="auto" w:fill="auto"/>
          </w:tcPr>
          <w:p w14:paraId="6EE26B75" w14:textId="77777777" w:rsidR="00893B3F" w:rsidRPr="00E6185D" w:rsidRDefault="00C94936" w:rsidP="00893B3F">
            <w:pPr>
              <w:spacing w:before="120" w:after="120"/>
              <w:jc w:val="both"/>
            </w:pPr>
            <w:r w:rsidRPr="00E6185D">
              <w:lastRenderedPageBreak/>
              <w:t>Попълва се КЛ Приложение II-K01 към процедурата – Подготвителен етап</w:t>
            </w:r>
          </w:p>
        </w:tc>
      </w:tr>
      <w:tr w:rsidR="00ED3561" w:rsidRPr="00E6185D" w14:paraId="5EB386DD" w14:textId="77777777" w:rsidTr="007A14B3">
        <w:trPr>
          <w:trHeight w:val="345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0BA75755" w14:textId="77777777" w:rsidR="00ED3561" w:rsidRPr="00E6185D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2DCE0690" w14:textId="77777777" w:rsidR="00ED3561" w:rsidRPr="00E6185D" w:rsidRDefault="00D11C67" w:rsidP="00C54C38">
            <w:pPr>
              <w:spacing w:before="120" w:after="120"/>
              <w:jc w:val="both"/>
            </w:pPr>
            <w:r w:rsidRPr="00E6185D">
              <w:t xml:space="preserve">Публикуване на </w:t>
            </w:r>
            <w:r w:rsidRPr="00E6185D">
              <w:rPr>
                <w:b/>
              </w:rPr>
              <w:t>проекта</w:t>
            </w:r>
            <w:r w:rsidRPr="00E6185D">
              <w:t xml:space="preserve"> на н</w:t>
            </w:r>
            <w:r w:rsidR="00ED3561" w:rsidRPr="00E6185D">
              <w:t>асоки</w:t>
            </w:r>
            <w:r w:rsidRPr="00E6185D">
              <w:t xml:space="preserve"> за кандидатстване</w:t>
            </w:r>
            <w:r w:rsidR="00C54C38" w:rsidRPr="00E6185D">
              <w:t xml:space="preserve"> за обществено обсъждане</w:t>
            </w:r>
            <w:r w:rsidR="00B26D19" w:rsidRPr="00E6185D">
              <w:t xml:space="preserve"> </w:t>
            </w:r>
            <w:r w:rsidR="00FF4E8B" w:rsidRPr="00E6185D">
              <w:t>на</w:t>
            </w:r>
            <w:r w:rsidR="00ED3561" w:rsidRPr="00E6185D">
              <w:t xml:space="preserve"> Единния информационен портал</w:t>
            </w:r>
            <w:r w:rsidR="00FF4E8B" w:rsidRPr="00E6185D">
              <w:t xml:space="preserve"> и в ИСУН</w:t>
            </w:r>
            <w:r w:rsidR="00273B1D" w:rsidRPr="00E6185D">
              <w:t xml:space="preserve"> </w:t>
            </w:r>
            <w:r w:rsidR="00FF4E8B" w:rsidRPr="00E6185D">
              <w:t xml:space="preserve">(при процедури чрез подбор)/ изпращане на </w:t>
            </w:r>
            <w:r w:rsidR="00FF4E8B" w:rsidRPr="00E6185D">
              <w:lastRenderedPageBreak/>
              <w:t>проекта на конкретните бенефициенти</w:t>
            </w:r>
            <w:r w:rsidR="00C54C38" w:rsidRPr="00E6185D">
              <w:t xml:space="preserve"> за предложения и възражения </w:t>
            </w:r>
            <w:r w:rsidR="00FF4E8B" w:rsidRPr="00E6185D">
              <w:t>(при процедури чрез директно предоставяне)</w:t>
            </w:r>
          </w:p>
        </w:tc>
        <w:tc>
          <w:tcPr>
            <w:tcW w:w="1162" w:type="dxa"/>
            <w:shd w:val="clear" w:color="auto" w:fill="auto"/>
          </w:tcPr>
          <w:p w14:paraId="53DE7C02" w14:textId="77777777" w:rsidR="00ED3561" w:rsidRPr="00E6185D" w:rsidRDefault="00863DC4" w:rsidP="00177249">
            <w:pPr>
              <w:spacing w:before="120" w:after="120"/>
              <w:jc w:val="both"/>
            </w:pPr>
            <w:r w:rsidRPr="00E6185D">
              <w:lastRenderedPageBreak/>
              <w:t>О</w:t>
            </w:r>
            <w:r w:rsidR="00ED3561" w:rsidRPr="00E6185D">
              <w:t>тдел П</w:t>
            </w:r>
            <w:r w:rsidR="00177249">
              <w:t>Д</w:t>
            </w:r>
            <w:r w:rsidR="00FF4E8B" w:rsidRPr="00E6185D">
              <w:t xml:space="preserve"> </w:t>
            </w:r>
          </w:p>
        </w:tc>
        <w:tc>
          <w:tcPr>
            <w:tcW w:w="3488" w:type="dxa"/>
            <w:shd w:val="clear" w:color="auto" w:fill="auto"/>
          </w:tcPr>
          <w:p w14:paraId="19482D53" w14:textId="77777777" w:rsidR="00FF4E8B" w:rsidRPr="00E6185D" w:rsidRDefault="00FF4E8B" w:rsidP="00FF4E8B">
            <w:pPr>
              <w:spacing w:before="120" w:after="120"/>
              <w:jc w:val="both"/>
            </w:pPr>
            <w:r w:rsidRPr="00E6185D">
              <w:rPr>
                <w:b/>
                <w:i/>
              </w:rPr>
              <w:t>За насоки за кандидатстване по процедури чрез подбор:</w:t>
            </w:r>
            <w:r w:rsidRPr="00E6185D">
              <w:t xml:space="preserve"> </w:t>
            </w:r>
            <w:r w:rsidR="00177249" w:rsidRPr="00E6185D">
              <w:t>Проектът на насоки се публикува за обществено обсъждане от</w:t>
            </w:r>
            <w:r w:rsidR="00177249">
              <w:t xml:space="preserve"> служителите по информация и комуникация в </w:t>
            </w:r>
            <w:r w:rsidR="00177249" w:rsidRPr="003A2C69">
              <w:t>отдел П</w:t>
            </w:r>
            <w:r w:rsidR="00177249">
              <w:t>Д</w:t>
            </w:r>
            <w:r w:rsidR="00177249" w:rsidRPr="003A2C69">
              <w:t xml:space="preserve"> на Единния информационен портал</w:t>
            </w:r>
            <w:r w:rsidR="00177249">
              <w:t xml:space="preserve"> </w:t>
            </w:r>
            <w:r w:rsidRPr="00E6185D">
              <w:rPr>
                <w:b/>
                <w:i/>
              </w:rPr>
              <w:t xml:space="preserve">За насоки за кандидатстване по процедури чрез директно предоставяне: </w:t>
            </w:r>
            <w:r w:rsidR="00273B1D" w:rsidRPr="00E6185D">
              <w:t xml:space="preserve">Началникът на отдел ПД изпраща проекта на </w:t>
            </w:r>
            <w:r w:rsidR="00273B1D" w:rsidRPr="00E6185D">
              <w:lastRenderedPageBreak/>
              <w:t>насоки</w:t>
            </w:r>
            <w:r w:rsidR="00B638A0" w:rsidRPr="00E6185D">
              <w:t xml:space="preserve"> </w:t>
            </w:r>
            <w:r w:rsidR="00273B1D" w:rsidRPr="00E6185D">
              <w:t xml:space="preserve">до конкретните бенефициенти </w:t>
            </w:r>
            <w:r w:rsidR="00B638A0" w:rsidRPr="00E6185D">
              <w:t>чрез електронна поща за предложения и възражения</w:t>
            </w:r>
            <w:r w:rsidR="00273B1D" w:rsidRPr="00E6185D">
              <w:t>.</w:t>
            </w:r>
          </w:p>
          <w:p w14:paraId="00FF7F68" w14:textId="77777777" w:rsidR="00FF4E8B" w:rsidRPr="00E6185D" w:rsidRDefault="00FF4E8B" w:rsidP="00FF4E8B">
            <w:pPr>
              <w:spacing w:before="120" w:after="120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64C75960" w14:textId="77777777" w:rsidR="00ED3561" w:rsidRPr="00E6185D" w:rsidRDefault="00273B1D" w:rsidP="00A310B4">
            <w:pPr>
              <w:spacing w:before="120" w:after="120"/>
              <w:jc w:val="both"/>
            </w:pPr>
            <w:r w:rsidRPr="00E6185D">
              <w:lastRenderedPageBreak/>
              <w:t>Проектът на насоки се публикува/ изпраща в срок до 1 работен ден след датата на одобрява</w:t>
            </w:r>
            <w:r w:rsidR="000269CF" w:rsidRPr="00E6185D">
              <w:t>не на проекта на насоки по т. 2, но не по-</w:t>
            </w:r>
            <w:r w:rsidR="000269CF" w:rsidRPr="00E6185D">
              <w:lastRenderedPageBreak/>
              <w:t>късно от две седмици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  <w:p w14:paraId="4EBC923D" w14:textId="77777777" w:rsidR="009268AE" w:rsidRPr="00E6185D" w:rsidRDefault="009268AE" w:rsidP="00A310B4">
            <w:pPr>
              <w:spacing w:before="120" w:after="120"/>
              <w:jc w:val="both"/>
            </w:pPr>
          </w:p>
          <w:p w14:paraId="334315B6" w14:textId="77777777" w:rsidR="009268AE" w:rsidRPr="00E6185D" w:rsidRDefault="009268AE" w:rsidP="00A310B4">
            <w:pPr>
              <w:spacing w:before="120" w:after="120"/>
              <w:jc w:val="both"/>
            </w:pPr>
          </w:p>
        </w:tc>
        <w:tc>
          <w:tcPr>
            <w:tcW w:w="1736" w:type="dxa"/>
            <w:shd w:val="clear" w:color="auto" w:fill="auto"/>
          </w:tcPr>
          <w:p w14:paraId="2FA4C202" w14:textId="77777777" w:rsidR="00ED3561" w:rsidRPr="00FD0F67" w:rsidRDefault="00C94936" w:rsidP="00FD0F67">
            <w:pPr>
              <w:spacing w:before="120" w:after="120"/>
              <w:jc w:val="both"/>
            </w:pPr>
            <w:r w:rsidRPr="00E6185D">
              <w:lastRenderedPageBreak/>
              <w:t xml:space="preserve">Попълва се КЛ Приложение II-K01 към процедурата – </w:t>
            </w:r>
            <w:r w:rsidR="00FD0F67">
              <w:t xml:space="preserve">Етап </w:t>
            </w:r>
            <w:r w:rsidR="00FD0F67">
              <w:rPr>
                <w:lang w:val="en-US"/>
              </w:rPr>
              <w:t>II</w:t>
            </w:r>
            <w:r w:rsidR="00FD0F67" w:rsidRPr="00AC419F">
              <w:rPr>
                <w:lang w:val="ru-RU"/>
              </w:rPr>
              <w:t>.</w:t>
            </w:r>
            <w:r w:rsidR="00FD0F67">
              <w:t xml:space="preserve"> </w:t>
            </w:r>
            <w:r w:rsidR="00FD0F67" w:rsidRPr="00AC419F">
              <w:rPr>
                <w:lang w:val="ru-RU"/>
              </w:rPr>
              <w:t>Публикуване/ изпращане на проекта на Насоки за кандидатстване</w:t>
            </w:r>
          </w:p>
        </w:tc>
      </w:tr>
      <w:tr w:rsidR="000A2EF8" w:rsidRPr="00E6185D" w14:paraId="47B42C83" w14:textId="77777777" w:rsidTr="007A14B3">
        <w:trPr>
          <w:trHeight w:val="380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2849B8B5" w14:textId="77777777" w:rsidR="000A2EF8" w:rsidRPr="00E6185D" w:rsidRDefault="000A2EF8" w:rsidP="00E6185D">
            <w:pPr>
              <w:spacing w:before="120"/>
              <w:ind w:left="109"/>
            </w:pPr>
            <w:r w:rsidRPr="00E6185D">
              <w:t xml:space="preserve">ІІ. </w:t>
            </w:r>
          </w:p>
        </w:tc>
        <w:tc>
          <w:tcPr>
            <w:tcW w:w="8369" w:type="dxa"/>
            <w:gridSpan w:val="4"/>
            <w:shd w:val="clear" w:color="auto" w:fill="auto"/>
          </w:tcPr>
          <w:p w14:paraId="2F3FCB3A" w14:textId="77777777" w:rsidR="000A2EF8" w:rsidRPr="00E6185D" w:rsidRDefault="000A2EF8" w:rsidP="008A4651">
            <w:pPr>
              <w:spacing w:before="120" w:after="120"/>
              <w:jc w:val="both"/>
            </w:pPr>
            <w:r w:rsidRPr="00E6185D">
              <w:rPr>
                <w:b/>
              </w:rPr>
              <w:t>Изготвяне на окончателен проект на насоки за кандидатстване</w:t>
            </w:r>
            <w:r w:rsidR="007718AB" w:rsidRPr="00E6185D">
              <w:rPr>
                <w:b/>
              </w:rPr>
              <w:t xml:space="preserve"> и утвърждаването им</w:t>
            </w:r>
          </w:p>
        </w:tc>
        <w:tc>
          <w:tcPr>
            <w:tcW w:w="1736" w:type="dxa"/>
            <w:shd w:val="clear" w:color="auto" w:fill="auto"/>
          </w:tcPr>
          <w:p w14:paraId="3D6430E2" w14:textId="77777777" w:rsidR="000A2EF8" w:rsidRPr="00E6185D" w:rsidRDefault="000A2EF8" w:rsidP="00901F81">
            <w:pPr>
              <w:spacing w:before="120" w:after="120"/>
              <w:jc w:val="both"/>
            </w:pPr>
          </w:p>
        </w:tc>
      </w:tr>
      <w:tr w:rsidR="00ED3561" w:rsidRPr="00E6185D" w14:paraId="2B81597C" w14:textId="77777777" w:rsidTr="007A14B3">
        <w:trPr>
          <w:trHeight w:val="380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661C7255" w14:textId="77777777" w:rsidR="00ED3561" w:rsidRPr="00E6185D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6C5B116D" w14:textId="77777777" w:rsidR="00ED3561" w:rsidRPr="00E6185D" w:rsidRDefault="00D8684B" w:rsidP="000A2EF8">
            <w:pPr>
              <w:spacing w:before="120" w:after="120"/>
              <w:jc w:val="both"/>
            </w:pPr>
            <w:r w:rsidRPr="00E6185D">
              <w:t>Разглеждане на становищ</w:t>
            </w:r>
            <w:r w:rsidR="002C0A79" w:rsidRPr="00E6185D">
              <w:t>ето</w:t>
            </w:r>
            <w:r w:rsidR="00273B1D" w:rsidRPr="00E6185D">
              <w:t xml:space="preserve"> на министъра на финансите и на предложенията и възраженията на заинтересованите лица (при процедури чрез подбор)</w:t>
            </w:r>
            <w:r w:rsidRPr="00E6185D">
              <w:t xml:space="preserve"> </w:t>
            </w:r>
            <w:r w:rsidR="00273B1D" w:rsidRPr="00E6185D">
              <w:t xml:space="preserve">/ </w:t>
            </w:r>
            <w:r w:rsidR="00273B1D" w:rsidRPr="00E6185D">
              <w:lastRenderedPageBreak/>
              <w:t xml:space="preserve">конкретните бенефициенти (при процедури чрез директно предоставяне) </w:t>
            </w:r>
            <w:r w:rsidRPr="00E6185D">
              <w:t>и из</w:t>
            </w:r>
            <w:r w:rsidR="000A2EF8" w:rsidRPr="00E6185D">
              <w:t>готвяне</w:t>
            </w:r>
            <w:r w:rsidRPr="00E6185D">
              <w:t xml:space="preserve"> на окончателен </w:t>
            </w:r>
            <w:r w:rsidR="00273B1D" w:rsidRPr="00E6185D">
              <w:t xml:space="preserve">проект </w:t>
            </w:r>
            <w:r w:rsidR="00F20C2C" w:rsidRPr="00E6185D">
              <w:t>на н</w:t>
            </w:r>
            <w:r w:rsidR="00ED3561" w:rsidRPr="00E6185D">
              <w:t>асоки за кандидатстване</w:t>
            </w:r>
          </w:p>
        </w:tc>
        <w:tc>
          <w:tcPr>
            <w:tcW w:w="1162" w:type="dxa"/>
            <w:shd w:val="clear" w:color="auto" w:fill="auto"/>
          </w:tcPr>
          <w:p w14:paraId="7CB867AC" w14:textId="77777777" w:rsidR="00ED3561" w:rsidRPr="00E6185D" w:rsidRDefault="00ED3561" w:rsidP="00A310B4">
            <w:pPr>
              <w:spacing w:before="120" w:after="120"/>
              <w:jc w:val="both"/>
            </w:pPr>
            <w:r w:rsidRPr="00E6185D">
              <w:lastRenderedPageBreak/>
              <w:t>Отдел ПД</w:t>
            </w:r>
          </w:p>
          <w:p w14:paraId="496E3309" w14:textId="77777777" w:rsidR="00ED3561" w:rsidRPr="00E6185D" w:rsidRDefault="00ED3561" w:rsidP="00A978C5">
            <w:pPr>
              <w:spacing w:before="120" w:after="120"/>
              <w:jc w:val="both"/>
            </w:pPr>
          </w:p>
        </w:tc>
        <w:tc>
          <w:tcPr>
            <w:tcW w:w="3488" w:type="dxa"/>
            <w:shd w:val="clear" w:color="auto" w:fill="auto"/>
          </w:tcPr>
          <w:p w14:paraId="23A8BC5C" w14:textId="77777777" w:rsidR="00DB651D" w:rsidRPr="00E6185D" w:rsidRDefault="00DB651D" w:rsidP="00DB651D">
            <w:pPr>
              <w:spacing w:before="120" w:after="120"/>
              <w:jc w:val="both"/>
            </w:pPr>
            <w:r w:rsidRPr="00E6185D">
              <w:t xml:space="preserve">Отдел </w:t>
            </w:r>
            <w:r w:rsidR="00F5758D" w:rsidRPr="00E6185D">
              <w:t>ПД</w:t>
            </w:r>
            <w:r w:rsidRPr="00E6185D">
              <w:t xml:space="preserve"> разглежда получен</w:t>
            </w:r>
            <w:r w:rsidR="002C0A79" w:rsidRPr="00E6185D">
              <w:t xml:space="preserve">ото </w:t>
            </w:r>
            <w:r w:rsidRPr="00E6185D">
              <w:t>становищ</w:t>
            </w:r>
            <w:r w:rsidR="002C0A79" w:rsidRPr="00E6185D">
              <w:t>е от министъра на финансите</w:t>
            </w:r>
            <w:r w:rsidRPr="00E6185D">
              <w:t xml:space="preserve"> и предложения</w:t>
            </w:r>
            <w:r w:rsidR="002C0A79" w:rsidRPr="00E6185D">
              <w:t>та и възраженията (когато е приложимо)</w:t>
            </w:r>
            <w:r w:rsidRPr="00E6185D">
              <w:t xml:space="preserve"> от </w:t>
            </w:r>
            <w:r w:rsidR="002C0A79" w:rsidRPr="00E6185D">
              <w:t>заинтересованите лица/ конкретните бенефициенти</w:t>
            </w:r>
            <w:r w:rsidRPr="00E6185D">
              <w:t>.</w:t>
            </w:r>
          </w:p>
          <w:p w14:paraId="1B4ED1F7" w14:textId="77777777" w:rsidR="00DB651D" w:rsidRPr="00E6185D" w:rsidRDefault="00DB651D" w:rsidP="00DB651D">
            <w:pPr>
              <w:spacing w:before="120" w:after="120"/>
              <w:jc w:val="both"/>
            </w:pPr>
            <w:r w:rsidRPr="00E6185D">
              <w:t>В случай че са направени предложения за изменение</w:t>
            </w:r>
            <w:r w:rsidR="002C0A79" w:rsidRPr="00E6185D">
              <w:t xml:space="preserve"> или допълване на проекта на </w:t>
            </w:r>
            <w:r w:rsidR="002C0A79" w:rsidRPr="00E6185D">
              <w:lastRenderedPageBreak/>
              <w:t xml:space="preserve">насоки, той </w:t>
            </w:r>
            <w:r w:rsidRPr="00E6185D">
              <w:t>може да бъде преработен</w:t>
            </w:r>
            <w:r w:rsidR="002C0A79" w:rsidRPr="00E6185D">
              <w:t>.</w:t>
            </w:r>
            <w:r w:rsidR="007874C2" w:rsidRPr="00E6185D">
              <w:t xml:space="preserve"> </w:t>
            </w:r>
            <w:r w:rsidR="002C0A79" w:rsidRPr="00E6185D">
              <w:t xml:space="preserve">Постъпилите предложения и възражения от заинтересованите лица/ конкретните бенефициенти се включват в </w:t>
            </w:r>
            <w:proofErr w:type="spellStart"/>
            <w:r w:rsidR="003B67F6" w:rsidRPr="00E6185D">
              <w:t>съгласувателна</w:t>
            </w:r>
            <w:proofErr w:type="spellEnd"/>
            <w:r w:rsidR="003B67F6" w:rsidRPr="00E6185D">
              <w:t xml:space="preserve"> </w:t>
            </w:r>
            <w:r w:rsidRPr="00E6185D">
              <w:t>таблица</w:t>
            </w:r>
            <w:r w:rsidR="002C0A79" w:rsidRPr="00E6185D">
              <w:t xml:space="preserve">, в която </w:t>
            </w:r>
            <w:r w:rsidRPr="00E6185D">
              <w:t>се отбелязва</w:t>
            </w:r>
            <w:r w:rsidR="00F20C2C" w:rsidRPr="00E6185D">
              <w:t xml:space="preserve"> </w:t>
            </w:r>
            <w:r w:rsidRPr="00E6185D">
              <w:t xml:space="preserve">степента </w:t>
            </w:r>
            <w:r w:rsidR="002C0A79" w:rsidRPr="00E6185D">
              <w:t xml:space="preserve">и начина на </w:t>
            </w:r>
            <w:r w:rsidRPr="00E6185D">
              <w:t>отразяването им</w:t>
            </w:r>
            <w:r w:rsidR="002C0A79" w:rsidRPr="00E6185D">
              <w:t xml:space="preserve"> или</w:t>
            </w:r>
            <w:r w:rsidR="00F20C2C" w:rsidRPr="00E6185D">
              <w:t xml:space="preserve"> мотивите за отхвърлянето им</w:t>
            </w:r>
            <w:r w:rsidRPr="00E6185D">
              <w:t xml:space="preserve">. </w:t>
            </w:r>
          </w:p>
          <w:p w14:paraId="39D9C194" w14:textId="77777777" w:rsidR="00ED3561" w:rsidRPr="00E6185D" w:rsidRDefault="00042E5B" w:rsidP="00344715">
            <w:pPr>
              <w:spacing w:before="120"/>
              <w:jc w:val="both"/>
            </w:pPr>
            <w:r w:rsidRPr="00E6185D">
              <w:t>Н</w:t>
            </w:r>
            <w:r w:rsidR="002705E4" w:rsidRPr="00E6185D">
              <w:t xml:space="preserve">а този етап </w:t>
            </w:r>
            <w:r w:rsidRPr="00E6185D">
              <w:t xml:space="preserve">се изготвя проект на заповед за утвърждаването на насоките, както </w:t>
            </w:r>
            <w:r w:rsidR="002705E4" w:rsidRPr="00E6185D">
              <w:t>и проект на обява за откриване на процедурата</w:t>
            </w:r>
            <w:r w:rsidRPr="00E6185D">
              <w:t xml:space="preserve"> чрез подбор</w:t>
            </w:r>
            <w:r w:rsidR="0012668D" w:rsidRPr="00E6185D">
              <w:t>.</w:t>
            </w:r>
          </w:p>
        </w:tc>
        <w:tc>
          <w:tcPr>
            <w:tcW w:w="1643" w:type="dxa"/>
            <w:shd w:val="clear" w:color="auto" w:fill="auto"/>
          </w:tcPr>
          <w:p w14:paraId="71E4243A" w14:textId="77777777" w:rsidR="00ED3561" w:rsidRPr="00E6185D" w:rsidRDefault="00DB53F9" w:rsidP="007874C2">
            <w:pPr>
              <w:spacing w:before="120" w:after="120"/>
              <w:jc w:val="both"/>
            </w:pPr>
            <w:r w:rsidRPr="00E6185D">
              <w:lastRenderedPageBreak/>
              <w:t>До</w:t>
            </w:r>
            <w:r w:rsidR="00ED3561" w:rsidRPr="00E6185D">
              <w:t xml:space="preserve"> </w:t>
            </w:r>
            <w:r w:rsidR="00042E5B" w:rsidRPr="00E6185D">
              <w:t xml:space="preserve">3 </w:t>
            </w:r>
            <w:r w:rsidR="00ED3561" w:rsidRPr="00E6185D">
              <w:t xml:space="preserve">работни дни преди </w:t>
            </w:r>
            <w:r w:rsidR="008A4651" w:rsidRPr="00E6185D">
              <w:t xml:space="preserve">планираната дата за </w:t>
            </w:r>
            <w:r w:rsidR="00ED3561" w:rsidRPr="00E6185D">
              <w:t>публикуване на обявата за откриване на процедурата</w:t>
            </w:r>
            <w:r w:rsidR="00B638A0" w:rsidRPr="00E6185D">
              <w:t xml:space="preserve"> (при процедури </w:t>
            </w:r>
            <w:r w:rsidR="00B638A0" w:rsidRPr="00E6185D">
              <w:lastRenderedPageBreak/>
              <w:t>чрез подбор)/ за изпращане на утвърдените насоки заедно с поканата за участие в процедурата на конкретните бенефициенти (при процедури чрез директно предоставяне)</w:t>
            </w:r>
            <w:r w:rsidR="007874C2" w:rsidRPr="00E6185D">
              <w:t xml:space="preserve"> Срокът се удължава при необходимост от повторно съгласуване на проекта на насоки с министъра на финансите.</w:t>
            </w:r>
          </w:p>
        </w:tc>
        <w:tc>
          <w:tcPr>
            <w:tcW w:w="1736" w:type="dxa"/>
            <w:shd w:val="clear" w:color="auto" w:fill="auto"/>
          </w:tcPr>
          <w:p w14:paraId="584EC0A0" w14:textId="77777777" w:rsidR="00ED3561" w:rsidRDefault="00042E5B" w:rsidP="00042E5B">
            <w:pPr>
              <w:spacing w:before="120" w:after="120"/>
              <w:jc w:val="both"/>
            </w:pPr>
            <w:r w:rsidRPr="00E6185D">
              <w:lastRenderedPageBreak/>
              <w:t xml:space="preserve">Попълва се КЛ Приложение II-K01 към процедурата – Етап </w:t>
            </w:r>
            <w:r w:rsidR="00FD0F67">
              <w:rPr>
                <w:lang w:val="en-US"/>
              </w:rPr>
              <w:t>III</w:t>
            </w:r>
            <w:r w:rsidR="00FD0F67" w:rsidRPr="00AC419F">
              <w:rPr>
                <w:lang w:val="ru-RU"/>
              </w:rPr>
              <w:t xml:space="preserve">. </w:t>
            </w:r>
            <w:r w:rsidRPr="00E6185D">
              <w:t>Изготвяне на окончателен проект на насоки за кандидатстван</w:t>
            </w:r>
            <w:r w:rsidRPr="00E6185D">
              <w:lastRenderedPageBreak/>
              <w:t>е</w:t>
            </w:r>
            <w:r w:rsidR="007718AB" w:rsidRPr="00E6185D">
              <w:t xml:space="preserve"> и утвърждаването им</w:t>
            </w:r>
            <w:r w:rsidR="006D204F">
              <w:t>.</w:t>
            </w:r>
          </w:p>
          <w:p w14:paraId="6040A831" w14:textId="77777777" w:rsidR="006D204F" w:rsidRPr="00E6185D" w:rsidRDefault="006D204F" w:rsidP="00042E5B">
            <w:pPr>
              <w:spacing w:before="120" w:after="120"/>
              <w:jc w:val="both"/>
            </w:pPr>
          </w:p>
        </w:tc>
      </w:tr>
      <w:tr w:rsidR="00ED3561" w:rsidRPr="00E6185D" w14:paraId="66B64719" w14:textId="77777777" w:rsidTr="007A14B3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1C52C34A" w14:textId="77777777" w:rsidR="00ED3561" w:rsidRPr="00E6185D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2E1AAE2C" w14:textId="77777777" w:rsidR="00ED3561" w:rsidRPr="00E6185D" w:rsidRDefault="00171594" w:rsidP="000A2EF8">
            <w:pPr>
              <w:spacing w:before="120" w:after="120"/>
              <w:jc w:val="both"/>
            </w:pPr>
            <w:r w:rsidRPr="00E6185D">
              <w:t xml:space="preserve">Утвърждаване </w:t>
            </w:r>
            <w:r w:rsidR="00C9722E" w:rsidRPr="00E6185D">
              <w:t>на н</w:t>
            </w:r>
            <w:r w:rsidR="00ED3561" w:rsidRPr="00E6185D">
              <w:t>асоките за кандидатстване</w:t>
            </w:r>
            <w:r w:rsidR="00520CF5">
              <w:t xml:space="preserve"> и прилагането им в ИСУН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098A1FA" w14:textId="77777777" w:rsidR="00ED3561" w:rsidRDefault="00ED3561" w:rsidP="00937491">
            <w:pPr>
              <w:spacing w:before="120" w:after="120"/>
              <w:jc w:val="both"/>
            </w:pPr>
            <w:r w:rsidRPr="00E6185D">
              <w:t>Ръководител на УО</w:t>
            </w:r>
          </w:p>
          <w:p w14:paraId="0A8AE56A" w14:textId="77777777" w:rsidR="00520CF5" w:rsidRDefault="00520CF5" w:rsidP="00937491">
            <w:pPr>
              <w:spacing w:before="120" w:after="120"/>
              <w:jc w:val="both"/>
            </w:pPr>
          </w:p>
          <w:p w14:paraId="0D8FD513" w14:textId="77777777" w:rsidR="00520CF5" w:rsidRPr="00E6185D" w:rsidRDefault="00520CF5" w:rsidP="00937491">
            <w:pPr>
              <w:spacing w:before="120" w:after="120"/>
              <w:jc w:val="both"/>
            </w:pPr>
            <w:r>
              <w:lastRenderedPageBreak/>
              <w:t>Отдел ПД</w:t>
            </w:r>
          </w:p>
        </w:tc>
        <w:tc>
          <w:tcPr>
            <w:tcW w:w="3488" w:type="dxa"/>
            <w:shd w:val="clear" w:color="auto" w:fill="auto"/>
            <w:vAlign w:val="center"/>
          </w:tcPr>
          <w:p w14:paraId="61EDEAE7" w14:textId="54B45008" w:rsidR="003E4BAF" w:rsidRPr="00E6185D" w:rsidRDefault="00ED3561" w:rsidP="000A2EF8">
            <w:pPr>
              <w:spacing w:before="120" w:after="120"/>
              <w:jc w:val="both"/>
            </w:pPr>
            <w:r w:rsidRPr="00E6185D">
              <w:lastRenderedPageBreak/>
              <w:t xml:space="preserve">Подписва </w:t>
            </w:r>
            <w:r w:rsidR="00541AB9">
              <w:t xml:space="preserve">и се регистрира </w:t>
            </w:r>
            <w:r w:rsidR="0005410C" w:rsidRPr="00E6185D">
              <w:t>з</w:t>
            </w:r>
            <w:r w:rsidR="00C9722E" w:rsidRPr="00E6185D">
              <w:t xml:space="preserve">аповедта за </w:t>
            </w:r>
            <w:r w:rsidR="000A2EF8" w:rsidRPr="00E6185D">
              <w:t xml:space="preserve">утвърждаване </w:t>
            </w:r>
            <w:r w:rsidR="00C9722E" w:rsidRPr="00E6185D">
              <w:t>на н</w:t>
            </w:r>
            <w:r w:rsidRPr="00E6185D">
              <w:t>асоките</w:t>
            </w:r>
            <w:r w:rsidR="003E4BAF" w:rsidRPr="00E6185D">
              <w:t>.</w:t>
            </w:r>
          </w:p>
          <w:p w14:paraId="7F59982D" w14:textId="77777777" w:rsidR="003E4BAF" w:rsidRPr="00E6185D" w:rsidRDefault="003E4BAF" w:rsidP="003E4BAF">
            <w:pPr>
              <w:spacing w:before="120" w:after="120"/>
              <w:jc w:val="both"/>
            </w:pPr>
            <w:r w:rsidRPr="00E6185D">
              <w:lastRenderedPageBreak/>
              <w:t xml:space="preserve">Окончателният проект на насоки се представя за утвърждаване, придружен от </w:t>
            </w:r>
          </w:p>
          <w:p w14:paraId="2B2FE4A5" w14:textId="246F316D" w:rsidR="00B300E7" w:rsidRDefault="00344715" w:rsidP="003E4BAF">
            <w:pPr>
              <w:numPr>
                <w:ilvl w:val="0"/>
                <w:numId w:val="6"/>
              </w:numPr>
              <w:spacing w:before="120" w:after="120"/>
              <w:jc w:val="both"/>
            </w:pPr>
            <w:r w:rsidRPr="00344715">
              <w:t xml:space="preserve">КЛ </w:t>
            </w:r>
            <w:r w:rsidR="00B300E7">
              <w:t xml:space="preserve">– </w:t>
            </w:r>
            <w:r w:rsidRPr="00344715">
              <w:t>Приложение II-K01</w:t>
            </w:r>
            <w:r w:rsidR="00B300E7">
              <w:t>;</w:t>
            </w:r>
          </w:p>
          <w:p w14:paraId="67634FCD" w14:textId="58C7F95D" w:rsidR="003E4BAF" w:rsidRPr="00E6185D" w:rsidRDefault="003E4BAF" w:rsidP="003E4BAF">
            <w:pPr>
              <w:numPr>
                <w:ilvl w:val="0"/>
                <w:numId w:val="6"/>
              </w:numPr>
              <w:spacing w:before="120" w:after="120"/>
              <w:jc w:val="both"/>
            </w:pPr>
            <w:r w:rsidRPr="00E6185D">
              <w:t>становището на министъра на финансите за съответствие с приложимите правила за държавните помощи</w:t>
            </w:r>
            <w:r w:rsidR="00B300E7">
              <w:t>;</w:t>
            </w:r>
          </w:p>
          <w:p w14:paraId="67F95EB6" w14:textId="77777777" w:rsidR="003E4BAF" w:rsidRPr="00E6185D" w:rsidRDefault="003E4BAF" w:rsidP="003E4BAF">
            <w:pPr>
              <w:numPr>
                <w:ilvl w:val="0"/>
                <w:numId w:val="6"/>
              </w:numPr>
              <w:spacing w:before="120" w:after="120"/>
              <w:jc w:val="both"/>
            </w:pPr>
            <w:proofErr w:type="spellStart"/>
            <w:r w:rsidRPr="00E6185D">
              <w:t>съгласувателна</w:t>
            </w:r>
            <w:proofErr w:type="spellEnd"/>
            <w:r w:rsidRPr="00E6185D">
              <w:t xml:space="preserve"> таблица, в която са отразени предложенията и възраженията от заинтересованите лица/ конкретните бенефициенти (ако е приложимо)</w:t>
            </w:r>
            <w:r w:rsidR="00B300E7">
              <w:t>;</w:t>
            </w:r>
          </w:p>
          <w:p w14:paraId="64B353E4" w14:textId="77777777" w:rsidR="00ED3561" w:rsidRPr="00E6185D" w:rsidRDefault="003E4BAF" w:rsidP="00E6185D">
            <w:pPr>
              <w:numPr>
                <w:ilvl w:val="0"/>
                <w:numId w:val="6"/>
              </w:numPr>
              <w:spacing w:before="120" w:after="120"/>
              <w:jc w:val="both"/>
            </w:pPr>
            <w:r w:rsidRPr="00E6185D">
              <w:t>проект на обявата за откриване на процедурата чрез подбор</w:t>
            </w:r>
            <w:r w:rsidR="00B300E7">
              <w:t>.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4EA6419F" w14:textId="77777777" w:rsidR="004B173E" w:rsidRPr="00E6185D" w:rsidRDefault="00ED3561" w:rsidP="000A2EF8">
            <w:pPr>
              <w:spacing w:before="120" w:after="120"/>
              <w:jc w:val="both"/>
            </w:pPr>
            <w:r w:rsidRPr="00E6185D">
              <w:lastRenderedPageBreak/>
              <w:t xml:space="preserve">До </w:t>
            </w:r>
            <w:r w:rsidR="000A2EF8" w:rsidRPr="00E6185D">
              <w:t xml:space="preserve">1 </w:t>
            </w:r>
            <w:r w:rsidRPr="00E6185D">
              <w:t>работ</w:t>
            </w:r>
            <w:r w:rsidR="000A2EF8" w:rsidRPr="00E6185D">
              <w:t>е</w:t>
            </w:r>
            <w:r w:rsidRPr="00E6185D">
              <w:t>н д</w:t>
            </w:r>
            <w:r w:rsidR="000A2EF8" w:rsidRPr="00E6185D">
              <w:t>ен</w:t>
            </w:r>
            <w:r w:rsidRPr="00E6185D">
              <w:t xml:space="preserve"> след получаване </w:t>
            </w:r>
            <w:r w:rsidR="000A2EF8" w:rsidRPr="00E6185D">
              <w:t xml:space="preserve">окончателния </w:t>
            </w:r>
            <w:r w:rsidR="000A2EF8" w:rsidRPr="00E6185D">
              <w:lastRenderedPageBreak/>
              <w:t>проект на насоки</w:t>
            </w:r>
          </w:p>
        </w:tc>
        <w:tc>
          <w:tcPr>
            <w:tcW w:w="1736" w:type="dxa"/>
            <w:shd w:val="clear" w:color="auto" w:fill="auto"/>
          </w:tcPr>
          <w:p w14:paraId="5B304AE6" w14:textId="77777777" w:rsidR="000A2EF8" w:rsidRPr="00E6185D" w:rsidRDefault="00541AB9" w:rsidP="00B300E7">
            <w:pPr>
              <w:spacing w:before="120" w:after="120"/>
              <w:jc w:val="both"/>
            </w:pPr>
            <w:r>
              <w:lastRenderedPageBreak/>
              <w:t xml:space="preserve">След утвърждаване на насоките в ИСУН се </w:t>
            </w:r>
            <w:r w:rsidR="00B300E7">
              <w:t>прилагат</w:t>
            </w:r>
            <w:r>
              <w:t xml:space="preserve"> </w:t>
            </w:r>
            <w:r w:rsidR="00DF69C6">
              <w:t>КЛ</w:t>
            </w:r>
            <w:r w:rsidR="00C268F4" w:rsidRPr="00C268F4">
              <w:t xml:space="preserve"> </w:t>
            </w:r>
            <w:r w:rsidR="00C268F4">
              <w:t xml:space="preserve">– </w:t>
            </w:r>
            <w:r w:rsidR="00C268F4" w:rsidRPr="00C268F4">
              <w:t xml:space="preserve">Приложение </w:t>
            </w:r>
            <w:r w:rsidR="00C268F4" w:rsidRPr="00C268F4">
              <w:lastRenderedPageBreak/>
              <w:t>II-K01 към процедурата</w:t>
            </w:r>
            <w:r w:rsidR="00B300E7">
              <w:t xml:space="preserve"> (</w:t>
            </w:r>
            <w:r w:rsidR="00C268F4" w:rsidRPr="00C268F4">
              <w:t>Етап</w:t>
            </w:r>
            <w:r w:rsidR="00B300E7">
              <w:t>и І-</w:t>
            </w:r>
            <w:r w:rsidR="00C268F4" w:rsidRPr="00C268F4">
              <w:rPr>
                <w:lang w:val="en-US"/>
              </w:rPr>
              <w:t>III</w:t>
            </w:r>
            <w:r w:rsidR="00B300E7">
              <w:t xml:space="preserve">) и насоките и </w:t>
            </w:r>
            <w:r w:rsidR="00520CF5">
              <w:t>заповедта за утвърждаване</w:t>
            </w:r>
            <w:r w:rsidR="00B300E7">
              <w:t xml:space="preserve">то им, като се спазват изискванията на </w:t>
            </w:r>
            <w:r w:rsidRPr="00541AB9">
              <w:t>Приложение</w:t>
            </w:r>
            <w:r w:rsidRPr="00AC419F">
              <w:rPr>
                <w:lang w:val="ru-RU"/>
              </w:rPr>
              <w:t xml:space="preserve"> </w:t>
            </w:r>
            <w:r w:rsidR="00520CF5">
              <w:rPr>
                <w:bCs/>
              </w:rPr>
              <w:t>II-Т01-2</w:t>
            </w:r>
            <w:r w:rsidRPr="00AC419F">
              <w:rPr>
                <w:bCs/>
                <w:lang w:val="ru-RU"/>
              </w:rPr>
              <w:t xml:space="preserve"> </w:t>
            </w:r>
            <w:r w:rsidRPr="00541AB9">
              <w:rPr>
                <w:bCs/>
              </w:rPr>
              <w:t>към процедурата</w:t>
            </w:r>
            <w:r w:rsidR="00B300E7">
              <w:rPr>
                <w:bCs/>
              </w:rPr>
              <w:t>.</w:t>
            </w:r>
          </w:p>
        </w:tc>
      </w:tr>
      <w:tr w:rsidR="00ED3561" w:rsidRPr="00E6185D" w14:paraId="367C71E7" w14:textId="77777777" w:rsidTr="007A14B3">
        <w:trPr>
          <w:trHeight w:val="549"/>
          <w:jc w:val="center"/>
        </w:trPr>
        <w:tc>
          <w:tcPr>
            <w:tcW w:w="642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9D27959" w14:textId="77777777" w:rsidR="00ED3561" w:rsidRPr="00E6185D" w:rsidRDefault="000A2EF8" w:rsidP="00E6185D">
            <w:pPr>
              <w:spacing w:before="120"/>
              <w:ind w:left="109"/>
            </w:pPr>
            <w:r w:rsidRPr="00E6185D">
              <w:lastRenderedPageBreak/>
              <w:t>ІІІ.</w:t>
            </w:r>
          </w:p>
        </w:tc>
        <w:tc>
          <w:tcPr>
            <w:tcW w:w="8369" w:type="dxa"/>
            <w:gridSpan w:val="4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1A86416C" w14:textId="77777777" w:rsidR="00560DDF" w:rsidRPr="00E6185D" w:rsidRDefault="000A2EF8" w:rsidP="00074D01">
            <w:pPr>
              <w:spacing w:before="120" w:after="120"/>
              <w:jc w:val="both"/>
              <w:rPr>
                <w:b/>
              </w:rPr>
            </w:pPr>
            <w:r w:rsidRPr="00E6185D">
              <w:rPr>
                <w:b/>
              </w:rPr>
              <w:t xml:space="preserve">Откриване </w:t>
            </w:r>
            <w:r w:rsidR="00074D01" w:rsidRPr="00E6185D">
              <w:rPr>
                <w:b/>
              </w:rPr>
              <w:t xml:space="preserve">на </w:t>
            </w:r>
            <w:r w:rsidR="00ED3561" w:rsidRPr="00E6185D">
              <w:rPr>
                <w:b/>
              </w:rPr>
              <w:t xml:space="preserve">процедурата и </w:t>
            </w:r>
            <w:r w:rsidR="00074D01" w:rsidRPr="00E6185D">
              <w:rPr>
                <w:b/>
              </w:rPr>
              <w:t xml:space="preserve">провеждане на разяснителна кампания </w:t>
            </w:r>
          </w:p>
          <w:p w14:paraId="2B8889E7" w14:textId="77777777" w:rsidR="00ED3561" w:rsidRPr="00E6185D" w:rsidRDefault="00ED3561" w:rsidP="00560DDF"/>
        </w:tc>
        <w:tc>
          <w:tcPr>
            <w:tcW w:w="1736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301F2934" w14:textId="77777777" w:rsidR="00ED3561" w:rsidRPr="00E6185D" w:rsidRDefault="00ED3561" w:rsidP="00A978C5">
            <w:pPr>
              <w:spacing w:before="120" w:after="120"/>
              <w:jc w:val="both"/>
              <w:rPr>
                <w:b/>
              </w:rPr>
            </w:pPr>
          </w:p>
        </w:tc>
      </w:tr>
      <w:tr w:rsidR="00CF0EAA" w:rsidRPr="00E6185D" w14:paraId="71255F7F" w14:textId="77777777" w:rsidTr="007A14B3">
        <w:trPr>
          <w:cantSplit/>
          <w:trHeight w:val="3645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5F2A85BB" w14:textId="77777777" w:rsidR="00CF0EAA" w:rsidRPr="00E6185D" w:rsidRDefault="00CF0EAA" w:rsidP="00CF0EAA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</w:tcPr>
          <w:p w14:paraId="7D593677" w14:textId="77777777" w:rsidR="00CF0EAA" w:rsidRPr="00E6185D" w:rsidRDefault="00CF0EAA" w:rsidP="00CF0EAA">
            <w:pPr>
              <w:spacing w:before="120" w:after="120"/>
              <w:jc w:val="both"/>
            </w:pPr>
            <w:r w:rsidRPr="00E6185D">
              <w:t xml:space="preserve">Откриване на процедурата </w:t>
            </w:r>
          </w:p>
        </w:tc>
        <w:tc>
          <w:tcPr>
            <w:tcW w:w="1162" w:type="dxa"/>
            <w:tcBorders>
              <w:top w:val="single" w:sz="12" w:space="0" w:color="0000FF"/>
            </w:tcBorders>
            <w:shd w:val="clear" w:color="auto" w:fill="auto"/>
          </w:tcPr>
          <w:p w14:paraId="628B63C5" w14:textId="77777777" w:rsidR="00CF0EAA" w:rsidRPr="00E6185D" w:rsidRDefault="00CF0EAA" w:rsidP="00CF0EAA">
            <w:pPr>
              <w:spacing w:before="120" w:after="120"/>
              <w:jc w:val="both"/>
            </w:pPr>
            <w:r w:rsidRPr="00E6185D">
              <w:t>Началник отдел ПД</w:t>
            </w:r>
          </w:p>
          <w:p w14:paraId="187F762E" w14:textId="77777777" w:rsidR="00CF0EAA" w:rsidRPr="00E6185D" w:rsidRDefault="00CF0EAA" w:rsidP="00D579B3">
            <w:pPr>
              <w:spacing w:before="120" w:after="120"/>
              <w:jc w:val="both"/>
            </w:pPr>
          </w:p>
        </w:tc>
        <w:tc>
          <w:tcPr>
            <w:tcW w:w="3488" w:type="dxa"/>
            <w:tcBorders>
              <w:top w:val="single" w:sz="12" w:space="0" w:color="0000FF"/>
            </w:tcBorders>
            <w:shd w:val="clear" w:color="auto" w:fill="auto"/>
          </w:tcPr>
          <w:p w14:paraId="6CE56E9E" w14:textId="0AB64BAA" w:rsidR="00552182" w:rsidRDefault="001122DE" w:rsidP="00CF0EAA">
            <w:pPr>
              <w:spacing w:before="120" w:after="120"/>
              <w:jc w:val="both"/>
            </w:pPr>
            <w:r>
              <w:t>С</w:t>
            </w:r>
            <w:r w:rsidR="00753F5A" w:rsidRPr="00753F5A">
              <w:t xml:space="preserve">лужители в отдел ПД </w:t>
            </w:r>
            <w:r w:rsidR="00552182">
              <w:t xml:space="preserve">извършват следните действия: </w:t>
            </w:r>
          </w:p>
          <w:p w14:paraId="38D18E2C" w14:textId="77777777" w:rsidR="00552182" w:rsidRDefault="00552182" w:rsidP="00CF0EAA">
            <w:pPr>
              <w:spacing w:before="120" w:after="120"/>
              <w:jc w:val="both"/>
            </w:pPr>
            <w:r>
              <w:t xml:space="preserve">І. </w:t>
            </w:r>
            <w:r w:rsidRPr="00AC419F">
              <w:rPr>
                <w:b/>
              </w:rPr>
              <w:t>При процедури чрез подбор</w:t>
            </w:r>
          </w:p>
          <w:p w14:paraId="5A4801AE" w14:textId="1863D17A" w:rsidR="00552182" w:rsidRDefault="00552182" w:rsidP="00CF0EAA">
            <w:pPr>
              <w:spacing w:before="120" w:after="120"/>
              <w:jc w:val="both"/>
            </w:pPr>
            <w:r>
              <w:t xml:space="preserve">1. На </w:t>
            </w:r>
            <w:r w:rsidR="00753F5A" w:rsidRPr="00753F5A">
              <w:t>Единния информационен портал</w:t>
            </w:r>
            <w:r>
              <w:t xml:space="preserve"> се публикуват:</w:t>
            </w:r>
          </w:p>
          <w:p w14:paraId="09088D83" w14:textId="40B143BC" w:rsidR="00552182" w:rsidRDefault="00552182" w:rsidP="00E45D55">
            <w:pPr>
              <w:spacing w:before="120" w:after="120"/>
              <w:jc w:val="both"/>
            </w:pPr>
            <w:r>
              <w:t xml:space="preserve">1.1. </w:t>
            </w:r>
            <w:r w:rsidR="00E45D55">
              <w:t>О</w:t>
            </w:r>
            <w:r w:rsidR="00E45D55" w:rsidRPr="00E6185D">
              <w:t>бява</w:t>
            </w:r>
            <w:r>
              <w:t>та</w:t>
            </w:r>
            <w:r w:rsidR="00E45D55" w:rsidRPr="00E6185D">
              <w:t xml:space="preserve"> за откриване на процедурата, съдържаща информация за интернет </w:t>
            </w:r>
            <w:r>
              <w:t>адреса</w:t>
            </w:r>
            <w:r w:rsidRPr="00E6185D">
              <w:t xml:space="preserve"> </w:t>
            </w:r>
            <w:r w:rsidR="00E45D55" w:rsidRPr="00E6185D">
              <w:t>в</w:t>
            </w:r>
            <w:r>
              <w:t xml:space="preserve"> адреса в </w:t>
            </w:r>
            <w:r w:rsidR="00E45D55" w:rsidRPr="00E6185D">
              <w:t>ИСУН, където могат да бъдат намерени насоките и да бъдат подадени проектните предложения по процедурата</w:t>
            </w:r>
            <w:r>
              <w:t>;</w:t>
            </w:r>
          </w:p>
          <w:p w14:paraId="5CA39AB3" w14:textId="77777777" w:rsidR="00CF0EAA" w:rsidRPr="00E6185D" w:rsidRDefault="00552182" w:rsidP="00CF0EAA">
            <w:pPr>
              <w:spacing w:before="120" w:after="120"/>
              <w:jc w:val="both"/>
            </w:pPr>
            <w:r>
              <w:t>1.</w:t>
            </w:r>
            <w:r w:rsidR="00E45D55">
              <w:t>2</w:t>
            </w:r>
            <w:r w:rsidR="00CF0EAA" w:rsidRPr="00E6185D">
              <w:t xml:space="preserve">. </w:t>
            </w:r>
            <w:r w:rsidR="00177249" w:rsidRPr="00E6185D">
              <w:t xml:space="preserve">Утвърдените </w:t>
            </w:r>
            <w:r w:rsidR="00CF0EAA" w:rsidRPr="00E6185D">
              <w:t>насоки за кандидатстване и заповедта за утвърждаването им;</w:t>
            </w:r>
          </w:p>
          <w:p w14:paraId="0B72B905" w14:textId="6B8C21C7" w:rsidR="005C7047" w:rsidRDefault="00552182" w:rsidP="00552182">
            <w:pPr>
              <w:spacing w:before="120" w:after="120"/>
              <w:jc w:val="both"/>
            </w:pPr>
            <w:r>
              <w:t>1.</w:t>
            </w:r>
            <w:r w:rsidR="00CF0EAA" w:rsidRPr="00E6185D">
              <w:t>3.</w:t>
            </w:r>
            <w:r>
              <w:t> </w:t>
            </w:r>
            <w:r w:rsidR="00177249" w:rsidRPr="00E6185D">
              <w:t xml:space="preserve">Информация </w:t>
            </w:r>
            <w:r w:rsidR="00CF0EAA" w:rsidRPr="00E6185D">
              <w:t>(</w:t>
            </w:r>
            <w:proofErr w:type="spellStart"/>
            <w:r w:rsidR="00CF0EAA" w:rsidRPr="00E6185D">
              <w:t>съгласувателна</w:t>
            </w:r>
            <w:proofErr w:type="spellEnd"/>
            <w:r w:rsidR="00CF0EAA" w:rsidRPr="00E6185D">
              <w:t xml:space="preserve"> таблица) за получените предложения и възражения по проекта на насоки и степента на отразяването им</w:t>
            </w:r>
            <w:r>
              <w:t>.</w:t>
            </w:r>
          </w:p>
          <w:p w14:paraId="4B30AF2F" w14:textId="77777777" w:rsidR="00552182" w:rsidRDefault="00552182" w:rsidP="00CF0EAA">
            <w:pPr>
              <w:spacing w:before="120" w:after="120"/>
              <w:jc w:val="both"/>
            </w:pPr>
            <w:r>
              <w:t>2. В</w:t>
            </w:r>
            <w:r w:rsidRPr="00552182">
              <w:t xml:space="preserve"> ИСУН </w:t>
            </w:r>
            <w:r>
              <w:t xml:space="preserve">се публикуват: </w:t>
            </w:r>
          </w:p>
          <w:p w14:paraId="738B1CB3" w14:textId="5F39EC1A" w:rsidR="00552182" w:rsidRPr="00552182" w:rsidRDefault="00552182" w:rsidP="00552182">
            <w:pPr>
              <w:spacing w:before="120" w:after="120"/>
              <w:jc w:val="both"/>
            </w:pPr>
            <w:r>
              <w:t>2.</w:t>
            </w:r>
            <w:r w:rsidR="00AC419F">
              <w:t>1</w:t>
            </w:r>
            <w:r>
              <w:t xml:space="preserve">. </w:t>
            </w:r>
            <w:r w:rsidRPr="00552182">
              <w:t>Утвърдените насоки за кандидатстване и заповедта за утвърждаването им;</w:t>
            </w:r>
          </w:p>
          <w:p w14:paraId="3AD8EFB8" w14:textId="2B5420B9" w:rsidR="00552182" w:rsidRDefault="00552182" w:rsidP="00552182">
            <w:pPr>
              <w:spacing w:before="120" w:after="120"/>
              <w:jc w:val="both"/>
            </w:pPr>
            <w:r>
              <w:t>2.2</w:t>
            </w:r>
            <w:r w:rsidRPr="00552182">
              <w:t>.</w:t>
            </w:r>
            <w:r>
              <w:t> </w:t>
            </w:r>
            <w:r w:rsidRPr="00552182">
              <w:t>Информация (</w:t>
            </w:r>
            <w:proofErr w:type="spellStart"/>
            <w:r w:rsidRPr="00552182">
              <w:t>съгласувателна</w:t>
            </w:r>
            <w:proofErr w:type="spellEnd"/>
            <w:r w:rsidRPr="00552182">
              <w:t xml:space="preserve"> таблица) за получените предложения и възражения по проекта на насоки и степента на </w:t>
            </w:r>
            <w:r w:rsidRPr="00552182">
              <w:lastRenderedPageBreak/>
              <w:t>отразяването им</w:t>
            </w:r>
            <w:r w:rsidR="00AC419F">
              <w:t xml:space="preserve"> (</w:t>
            </w:r>
            <w:r w:rsidR="00A85F34">
              <w:t>а</w:t>
            </w:r>
            <w:r w:rsidR="00AC419F">
              <w:t>ко е приложимо)</w:t>
            </w:r>
            <w:r w:rsidRPr="00552182">
              <w:t>.</w:t>
            </w:r>
          </w:p>
          <w:p w14:paraId="2F7146E1" w14:textId="77777777" w:rsidR="00552182" w:rsidRPr="00AC419F" w:rsidRDefault="003B5244" w:rsidP="00CF0EAA">
            <w:pPr>
              <w:spacing w:before="120" w:after="120"/>
              <w:jc w:val="both"/>
              <w:rPr>
                <w:i/>
              </w:rPr>
            </w:pPr>
            <w:r>
              <w:rPr>
                <w:i/>
              </w:rPr>
              <w:t>(</w:t>
            </w:r>
            <w:r w:rsidRPr="00AC419F">
              <w:rPr>
                <w:i/>
              </w:rPr>
              <w:t xml:space="preserve">Действието се извършва като подготвената като „Чернова“ процедура, към която са приложени </w:t>
            </w:r>
            <w:r>
              <w:rPr>
                <w:i/>
              </w:rPr>
              <w:t xml:space="preserve">посочените документи </w:t>
            </w:r>
            <w:r w:rsidRPr="00AC419F">
              <w:rPr>
                <w:i/>
              </w:rPr>
              <w:t>се активира в ИСУН</w:t>
            </w:r>
            <w:r>
              <w:rPr>
                <w:i/>
              </w:rPr>
              <w:t>).</w:t>
            </w:r>
          </w:p>
          <w:p w14:paraId="27B8E1D5" w14:textId="79F8CB25" w:rsidR="00AE7FC4" w:rsidRDefault="00AE7FC4" w:rsidP="00CF0EAA">
            <w:pPr>
              <w:spacing w:before="120" w:after="120"/>
              <w:jc w:val="both"/>
            </w:pPr>
            <w:r w:rsidRPr="00AE7FC4">
              <w:t>І</w:t>
            </w:r>
            <w:r>
              <w:t>І</w:t>
            </w:r>
            <w:r w:rsidRPr="00AE7FC4">
              <w:t xml:space="preserve">. </w:t>
            </w:r>
            <w:r w:rsidRPr="00AE7FC4">
              <w:rPr>
                <w:b/>
              </w:rPr>
              <w:t xml:space="preserve">При процедури чрез </w:t>
            </w:r>
            <w:r w:rsidR="00CF0EAA" w:rsidRPr="00AC419F">
              <w:rPr>
                <w:b/>
              </w:rPr>
              <w:t>директно предоставяне</w:t>
            </w:r>
          </w:p>
          <w:p w14:paraId="7ABC75C7" w14:textId="77777777" w:rsidR="00AE7FC4" w:rsidRDefault="00AE7FC4" w:rsidP="00CF0EAA">
            <w:pPr>
              <w:spacing w:before="120" w:after="120"/>
              <w:jc w:val="both"/>
            </w:pPr>
            <w:r>
              <w:t xml:space="preserve">1. </w:t>
            </w:r>
            <w:r w:rsidRPr="00AE7FC4">
              <w:t>На Единния информационен портал се публикуват:</w:t>
            </w:r>
          </w:p>
          <w:p w14:paraId="2AFF457C" w14:textId="77777777" w:rsidR="00AE7FC4" w:rsidRPr="00AE7FC4" w:rsidRDefault="00AE7FC4" w:rsidP="00AE7FC4">
            <w:pPr>
              <w:spacing w:before="120" w:after="120"/>
              <w:jc w:val="both"/>
            </w:pPr>
            <w:r>
              <w:t xml:space="preserve">1.1. </w:t>
            </w:r>
            <w:r w:rsidRPr="00AE7FC4">
              <w:t>Утвърдените насоки за кандидатстване и заповедта за утвърждаването им;</w:t>
            </w:r>
          </w:p>
          <w:p w14:paraId="1E1978FF" w14:textId="4C238FE4" w:rsidR="00AE7FC4" w:rsidRDefault="00AE7FC4" w:rsidP="00AE7FC4">
            <w:pPr>
              <w:spacing w:before="120" w:after="120"/>
              <w:jc w:val="both"/>
            </w:pPr>
            <w:r>
              <w:t>1</w:t>
            </w:r>
            <w:r w:rsidRPr="00AE7FC4">
              <w:t>.2. Информация (</w:t>
            </w:r>
            <w:proofErr w:type="spellStart"/>
            <w:r w:rsidRPr="00AE7FC4">
              <w:t>съгласувателна</w:t>
            </w:r>
            <w:proofErr w:type="spellEnd"/>
            <w:r w:rsidRPr="00AE7FC4">
              <w:t xml:space="preserve"> таблица) за получените предложения и възражения по проекта на насоки и степента на отразяването им</w:t>
            </w:r>
            <w:r w:rsidR="00AC419F">
              <w:t xml:space="preserve"> (ако е приложимо)</w:t>
            </w:r>
            <w:r w:rsidRPr="00AE7FC4">
              <w:t>.</w:t>
            </w:r>
          </w:p>
          <w:p w14:paraId="57BB658B" w14:textId="77777777" w:rsidR="00CF6C46" w:rsidRDefault="00CF6C46" w:rsidP="00CF6C46">
            <w:pPr>
              <w:spacing w:before="120" w:after="120"/>
              <w:jc w:val="both"/>
            </w:pPr>
            <w:r>
              <w:t>2. В</w:t>
            </w:r>
            <w:r w:rsidRPr="00552182">
              <w:t xml:space="preserve"> ИСУН </w:t>
            </w:r>
            <w:r>
              <w:t xml:space="preserve">се публикуват: </w:t>
            </w:r>
          </w:p>
          <w:p w14:paraId="0FBA36F0" w14:textId="73C940D8" w:rsidR="00CF6C46" w:rsidRPr="00552182" w:rsidRDefault="00CF6C46" w:rsidP="00CF6C46">
            <w:pPr>
              <w:spacing w:before="120" w:after="120"/>
              <w:jc w:val="both"/>
            </w:pPr>
            <w:r>
              <w:t>2.</w:t>
            </w:r>
            <w:r w:rsidR="00AC419F">
              <w:t>1</w:t>
            </w:r>
            <w:r>
              <w:t xml:space="preserve">. </w:t>
            </w:r>
            <w:r w:rsidRPr="00552182">
              <w:t>Утвърдените насоки за кандидатстване и заповедта за утвърждаването им;</w:t>
            </w:r>
          </w:p>
          <w:p w14:paraId="75DA5F83" w14:textId="0AC99204" w:rsidR="00CF6C46" w:rsidRDefault="00CF6C46" w:rsidP="00CF6C46">
            <w:pPr>
              <w:spacing w:before="120" w:after="120"/>
              <w:jc w:val="both"/>
            </w:pPr>
            <w:r>
              <w:t>2.2</w:t>
            </w:r>
            <w:r w:rsidRPr="00552182">
              <w:t>.</w:t>
            </w:r>
            <w:r>
              <w:t> </w:t>
            </w:r>
            <w:r w:rsidRPr="00552182">
              <w:t>Информация (</w:t>
            </w:r>
            <w:proofErr w:type="spellStart"/>
            <w:r w:rsidRPr="00552182">
              <w:t>съгласувателна</w:t>
            </w:r>
            <w:proofErr w:type="spellEnd"/>
            <w:r w:rsidRPr="00552182">
              <w:t xml:space="preserve"> таблица) за пол</w:t>
            </w:r>
            <w:bookmarkStart w:id="0" w:name="_GoBack"/>
            <w:bookmarkEnd w:id="0"/>
            <w:r w:rsidRPr="00552182">
              <w:t xml:space="preserve">учените предложения и възражения по проекта на насоки и степента на </w:t>
            </w:r>
            <w:r w:rsidRPr="00552182">
              <w:lastRenderedPageBreak/>
              <w:t>отразяването им</w:t>
            </w:r>
            <w:r w:rsidR="00AC419F">
              <w:t xml:space="preserve"> (ако е приложимо)</w:t>
            </w:r>
            <w:r w:rsidRPr="00552182">
              <w:t>.</w:t>
            </w:r>
          </w:p>
          <w:p w14:paraId="558F2BFC" w14:textId="77777777" w:rsidR="00CF6C46" w:rsidRPr="00AC419F" w:rsidRDefault="00CF6C46" w:rsidP="00CF6C46">
            <w:pPr>
              <w:spacing w:before="120" w:after="120"/>
              <w:jc w:val="both"/>
              <w:rPr>
                <w:i/>
              </w:rPr>
            </w:pPr>
            <w:r>
              <w:rPr>
                <w:i/>
              </w:rPr>
              <w:t>(</w:t>
            </w:r>
            <w:r w:rsidRPr="00AC419F">
              <w:rPr>
                <w:i/>
              </w:rPr>
              <w:t xml:space="preserve">Действието се извършва като подготвената като „Чернова“ процедура, към която са приложени </w:t>
            </w:r>
            <w:r>
              <w:rPr>
                <w:i/>
              </w:rPr>
              <w:t xml:space="preserve">посочените документи </w:t>
            </w:r>
            <w:r w:rsidRPr="00AC419F">
              <w:rPr>
                <w:i/>
              </w:rPr>
              <w:t>се активира в ИСУН</w:t>
            </w:r>
            <w:r>
              <w:rPr>
                <w:i/>
              </w:rPr>
              <w:t>).</w:t>
            </w:r>
          </w:p>
          <w:p w14:paraId="52438509" w14:textId="546C4460" w:rsidR="00CF0EAA" w:rsidRPr="00E6185D" w:rsidRDefault="00CF6C46" w:rsidP="00CF0EAA">
            <w:pPr>
              <w:spacing w:before="120" w:after="120"/>
              <w:jc w:val="both"/>
            </w:pPr>
            <w:r>
              <w:t xml:space="preserve">В допълнение </w:t>
            </w:r>
            <w:r w:rsidR="00CF0EAA" w:rsidRPr="00E6185D">
              <w:t xml:space="preserve">отдел ПД изпраща чрез електронна поща на конкретните бенефициенти покана за участие в процедурата. </w:t>
            </w:r>
          </w:p>
          <w:p w14:paraId="03537F2B" w14:textId="77777777" w:rsidR="00CF0EAA" w:rsidRPr="00E6185D" w:rsidRDefault="0053611F" w:rsidP="00C70165">
            <w:pPr>
              <w:spacing w:before="120" w:after="120"/>
              <w:jc w:val="both"/>
            </w:pPr>
            <w:r w:rsidRPr="00E6185D">
              <w:t xml:space="preserve">Към поканата се </w:t>
            </w:r>
            <w:r w:rsidR="00C70165" w:rsidRPr="00E6185D">
              <w:t xml:space="preserve">прилага </w:t>
            </w:r>
            <w:proofErr w:type="spellStart"/>
            <w:r w:rsidRPr="00E6185D">
              <w:t>съгласувателната</w:t>
            </w:r>
            <w:proofErr w:type="spellEnd"/>
            <w:r w:rsidRPr="00E6185D">
              <w:t xml:space="preserve"> таблица с </w:t>
            </w:r>
            <w:r w:rsidR="00B84B60" w:rsidRPr="00E6185D">
              <w:t>получените</w:t>
            </w:r>
            <w:r w:rsidRPr="00E6185D">
              <w:t xml:space="preserve"> предложения и възражения</w:t>
            </w:r>
            <w:r w:rsidR="00B84B60" w:rsidRPr="00E6185D">
              <w:t xml:space="preserve"> и степента на отразяването им</w:t>
            </w:r>
            <w:r w:rsidR="003A6332" w:rsidRPr="00E6185D">
              <w:t>.</w:t>
            </w:r>
            <w:r w:rsidRPr="00E6185D">
              <w:t xml:space="preserve"> </w:t>
            </w:r>
            <w:r w:rsidR="00CF0EAA" w:rsidRPr="00E6185D">
              <w:t>Поканата съдържа информация за интернет адресите, на които могат да бъдат намерени насоките</w:t>
            </w:r>
            <w:r w:rsidR="00C70165" w:rsidRPr="00E6185D">
              <w:t xml:space="preserve"> и заповедта за утвърждаването им</w:t>
            </w:r>
            <w:r w:rsidR="003A6332" w:rsidRPr="00E6185D">
              <w:t>, в т.ч. интернет страницата в ИСУН, където могат да бъдат подадени проектните предложения/ финансовите планове по процедурата</w:t>
            </w:r>
            <w:r w:rsidR="00CF0EAA" w:rsidRPr="00E6185D">
              <w:t>.</w:t>
            </w:r>
          </w:p>
        </w:tc>
        <w:tc>
          <w:tcPr>
            <w:tcW w:w="1643" w:type="dxa"/>
            <w:tcBorders>
              <w:top w:val="single" w:sz="12" w:space="0" w:color="0000FF"/>
            </w:tcBorders>
            <w:shd w:val="clear" w:color="auto" w:fill="auto"/>
          </w:tcPr>
          <w:p w14:paraId="35424061" w14:textId="77777777" w:rsidR="00CF0EAA" w:rsidRPr="00E6185D" w:rsidRDefault="00CF0EAA" w:rsidP="00CF0EAA">
            <w:pPr>
              <w:spacing w:before="120" w:after="120"/>
              <w:jc w:val="both"/>
            </w:pPr>
            <w:r w:rsidRPr="00E6185D">
              <w:lastRenderedPageBreak/>
              <w:t>До 1 работен ден след регистрирането на заповедта за утвърждаването на насоките</w:t>
            </w:r>
          </w:p>
        </w:tc>
        <w:tc>
          <w:tcPr>
            <w:tcW w:w="1736" w:type="dxa"/>
            <w:tcBorders>
              <w:top w:val="single" w:sz="12" w:space="0" w:color="0000FF"/>
            </w:tcBorders>
            <w:shd w:val="clear" w:color="auto" w:fill="auto"/>
          </w:tcPr>
          <w:p w14:paraId="49ACA614" w14:textId="77777777" w:rsidR="00C94936" w:rsidRPr="00E6185D" w:rsidRDefault="00CF0EAA" w:rsidP="00CF0EAA">
            <w:pPr>
              <w:spacing w:before="120" w:after="120"/>
              <w:jc w:val="both"/>
            </w:pPr>
            <w:r w:rsidRPr="00E6185D">
              <w:t>Обява за откриване на процедура се публикува само за процедурите чрез подбор.</w:t>
            </w:r>
          </w:p>
          <w:p w14:paraId="7F6C19C4" w14:textId="5880152F" w:rsidR="00C94936" w:rsidRPr="00E6185D" w:rsidRDefault="00C94936" w:rsidP="00CF6C46">
            <w:pPr>
              <w:spacing w:before="120" w:after="120"/>
              <w:jc w:val="both"/>
            </w:pPr>
            <w:r w:rsidRPr="00E6185D">
              <w:t xml:space="preserve">Попълва се КЛ Приложение II-K01 към процедурата – Етап </w:t>
            </w:r>
            <w:r w:rsidR="00FD0F67" w:rsidRPr="00E6185D">
              <w:t>І</w:t>
            </w:r>
            <w:r w:rsidR="00FD0F67">
              <w:rPr>
                <w:lang w:val="en-US"/>
              </w:rPr>
              <w:t>V</w:t>
            </w:r>
            <w:r w:rsidR="00FD0F67" w:rsidRPr="00E6185D">
              <w:t xml:space="preserve"> </w:t>
            </w:r>
            <w:r w:rsidR="005E41AB" w:rsidRPr="00E6185D">
              <w:t>Откриване на процедурата</w:t>
            </w:r>
          </w:p>
        </w:tc>
      </w:tr>
      <w:tr w:rsidR="00CF0EAA" w:rsidRPr="00E6185D" w14:paraId="6EFB1EB2" w14:textId="77777777" w:rsidTr="007A14B3">
        <w:trPr>
          <w:cantSplit/>
          <w:trHeight w:val="1404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1CD8F89" w14:textId="77777777" w:rsidR="00CF0EAA" w:rsidRPr="00E6185D" w:rsidRDefault="00CF0EAA" w:rsidP="00CF0EAA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</w:tcPr>
          <w:p w14:paraId="0608531D" w14:textId="77777777" w:rsidR="00CF0EAA" w:rsidRPr="00E6185D" w:rsidRDefault="00CF0EAA" w:rsidP="005013FF">
            <w:pPr>
              <w:spacing w:before="120" w:after="120"/>
              <w:jc w:val="both"/>
            </w:pPr>
            <w:r w:rsidRPr="00E6185D">
              <w:t xml:space="preserve">Изготвяне </w:t>
            </w:r>
            <w:r w:rsidR="005013FF" w:rsidRPr="00E6185D">
              <w:t xml:space="preserve">разяснения по насоките за кандидатстване (в частта условия за кандидатстване) във връзка с </w:t>
            </w:r>
            <w:r w:rsidRPr="00E6185D">
              <w:t xml:space="preserve">постъпили въпроси </w:t>
            </w:r>
            <w:r w:rsidR="005013FF" w:rsidRPr="00E6185D">
              <w:t>от кандидати по процедурата</w:t>
            </w:r>
          </w:p>
        </w:tc>
        <w:tc>
          <w:tcPr>
            <w:tcW w:w="1162" w:type="dxa"/>
            <w:tcBorders>
              <w:top w:val="single" w:sz="12" w:space="0" w:color="0000FF"/>
            </w:tcBorders>
            <w:shd w:val="clear" w:color="auto" w:fill="auto"/>
          </w:tcPr>
          <w:p w14:paraId="086938EF" w14:textId="77777777" w:rsidR="00CF0EAA" w:rsidRPr="00E6185D" w:rsidRDefault="00CF0EAA" w:rsidP="00CF0EAA">
            <w:pPr>
              <w:spacing w:before="120" w:after="120"/>
              <w:jc w:val="both"/>
            </w:pPr>
            <w:r w:rsidRPr="00E6185D">
              <w:t>Отдел ПД</w:t>
            </w:r>
          </w:p>
          <w:p w14:paraId="47B9E18B" w14:textId="77777777" w:rsidR="00CF0EAA" w:rsidRPr="00E6185D" w:rsidRDefault="00CF0EAA" w:rsidP="00CF0EAA">
            <w:pPr>
              <w:spacing w:before="120" w:after="120"/>
              <w:jc w:val="both"/>
            </w:pPr>
          </w:p>
        </w:tc>
        <w:tc>
          <w:tcPr>
            <w:tcW w:w="3488" w:type="dxa"/>
            <w:tcBorders>
              <w:top w:val="single" w:sz="12" w:space="0" w:color="0000FF"/>
            </w:tcBorders>
            <w:shd w:val="clear" w:color="auto" w:fill="auto"/>
          </w:tcPr>
          <w:p w14:paraId="410E7E98" w14:textId="77777777" w:rsidR="00CF0EAA" w:rsidRDefault="00CF0EAA" w:rsidP="005013FF">
            <w:pPr>
              <w:spacing w:before="120" w:after="120"/>
              <w:jc w:val="both"/>
            </w:pPr>
            <w:r w:rsidRPr="00E6185D">
              <w:t xml:space="preserve">При получаване на въпроси </w:t>
            </w:r>
            <w:r w:rsidR="005013FF" w:rsidRPr="00E6185D">
              <w:t>от кандидати по процедура</w:t>
            </w:r>
            <w:r w:rsidRPr="00E6185D">
              <w:t xml:space="preserve"> отдел ПД изготвя проект на </w:t>
            </w:r>
            <w:r w:rsidR="005013FF" w:rsidRPr="00E6185D">
              <w:t>разяснения</w:t>
            </w:r>
            <w:r w:rsidRPr="00E6185D">
              <w:t xml:space="preserve">, </w:t>
            </w:r>
            <w:r w:rsidR="005013FF" w:rsidRPr="00E6185D">
              <w:t>които се представят на ръководителя на УО за утвърждаване.</w:t>
            </w:r>
          </w:p>
          <w:p w14:paraId="641B52AD" w14:textId="77777777" w:rsidR="008A1FFE" w:rsidRPr="00E6185D" w:rsidRDefault="008A1FFE" w:rsidP="00BA716D">
            <w:pPr>
              <w:spacing w:before="120" w:after="120"/>
              <w:jc w:val="both"/>
            </w:pPr>
            <w:r>
              <w:t>При постъпване на първото запитване по съответната процедура се създава</w:t>
            </w:r>
            <w:r w:rsidRPr="008A1FFE">
              <w:t xml:space="preserve"> Регистър на поисканите и предоставените разяснения</w:t>
            </w:r>
            <w:r w:rsidRPr="008A1FFE">
              <w:rPr>
                <w:b/>
              </w:rPr>
              <w:t xml:space="preserve"> </w:t>
            </w:r>
            <w:r w:rsidRPr="008A1FFE">
              <w:t xml:space="preserve">съгласно чл. 26, ал. 8 от ЗУСЕСИФ </w:t>
            </w:r>
            <w:r w:rsidR="00BA716D">
              <w:t>по процедурата.</w:t>
            </w:r>
          </w:p>
        </w:tc>
        <w:tc>
          <w:tcPr>
            <w:tcW w:w="1643" w:type="dxa"/>
            <w:tcBorders>
              <w:top w:val="single" w:sz="12" w:space="0" w:color="0000FF"/>
            </w:tcBorders>
            <w:shd w:val="clear" w:color="auto" w:fill="auto"/>
          </w:tcPr>
          <w:p w14:paraId="073F9F4D" w14:textId="1395B402" w:rsidR="00CF0EAA" w:rsidRDefault="00CF0EAA" w:rsidP="00CF0EAA">
            <w:pPr>
              <w:spacing w:before="120" w:after="120"/>
              <w:jc w:val="both"/>
            </w:pPr>
            <w:r w:rsidRPr="00E6185D">
              <w:t>До 7 дни от получаването на въпросите и не по-късно от 1</w:t>
            </w:r>
            <w:r w:rsidR="008D5E72" w:rsidRPr="00E6185D">
              <w:t>7</w:t>
            </w:r>
            <w:r w:rsidR="00504197">
              <w:t xml:space="preserve"> </w:t>
            </w:r>
            <w:r w:rsidRPr="00E6185D">
              <w:t xml:space="preserve">дни преди </w:t>
            </w:r>
            <w:r w:rsidR="009A77DB" w:rsidRPr="00E6185D">
              <w:t>изтичането на срока за кандидатстване.</w:t>
            </w:r>
          </w:p>
          <w:p w14:paraId="2ECF0864" w14:textId="77777777" w:rsidR="00BA716D" w:rsidRPr="00E6185D" w:rsidRDefault="00BA716D" w:rsidP="00CF0EAA">
            <w:pPr>
              <w:spacing w:before="120" w:after="120"/>
              <w:jc w:val="both"/>
            </w:pPr>
            <w:r>
              <w:t>Регистърът се попълва текущо.</w:t>
            </w:r>
          </w:p>
          <w:p w14:paraId="5781BFBD" w14:textId="77777777" w:rsidR="00CF0EAA" w:rsidRPr="00E6185D" w:rsidRDefault="00CF0EAA" w:rsidP="00CF0EAA">
            <w:pPr>
              <w:spacing w:before="120" w:after="120"/>
              <w:jc w:val="both"/>
            </w:pPr>
          </w:p>
        </w:tc>
        <w:tc>
          <w:tcPr>
            <w:tcW w:w="1736" w:type="dxa"/>
            <w:tcBorders>
              <w:top w:val="single" w:sz="12" w:space="0" w:color="0000FF"/>
            </w:tcBorders>
            <w:shd w:val="clear" w:color="auto" w:fill="auto"/>
          </w:tcPr>
          <w:p w14:paraId="27A5A694" w14:textId="77777777" w:rsidR="00BA716D" w:rsidRDefault="00BA716D" w:rsidP="00236B09">
            <w:pPr>
              <w:spacing w:before="120" w:after="120"/>
              <w:jc w:val="both"/>
              <w:rPr>
                <w:bCs/>
              </w:rPr>
            </w:pPr>
            <w:r>
              <w:t xml:space="preserve">Регистъра на поисканите и предоставените разяснения по съответната процедура се създава по образец съгласно </w:t>
            </w:r>
            <w:r w:rsidRPr="00BA716D">
              <w:t xml:space="preserve">Приложение </w:t>
            </w:r>
            <w:r w:rsidRPr="006F4998">
              <w:rPr>
                <w:bCs/>
              </w:rPr>
              <w:t>II-Т01</w:t>
            </w:r>
            <w:r>
              <w:rPr>
                <w:bCs/>
              </w:rPr>
              <w:t>.</w:t>
            </w:r>
          </w:p>
          <w:p w14:paraId="18F44B58" w14:textId="77777777" w:rsidR="00CF0EAA" w:rsidRPr="00E6185D" w:rsidRDefault="00CF0EAA" w:rsidP="00BA716D">
            <w:pPr>
              <w:spacing w:before="120" w:after="120"/>
              <w:jc w:val="both"/>
            </w:pPr>
          </w:p>
        </w:tc>
      </w:tr>
      <w:tr w:rsidR="005013FF" w:rsidRPr="00E6185D" w14:paraId="461B689A" w14:textId="77777777" w:rsidTr="007A14B3">
        <w:trPr>
          <w:cantSplit/>
          <w:trHeight w:val="1404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32D5878E" w14:textId="77777777" w:rsidR="005013FF" w:rsidRPr="00E6185D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</w:tcPr>
          <w:p w14:paraId="44BE13D9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t>Утвърждаване на разясненията по т. 9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B0C4DB0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t>Ръководител на УО</w:t>
            </w:r>
          </w:p>
        </w:tc>
        <w:tc>
          <w:tcPr>
            <w:tcW w:w="3488" w:type="dxa"/>
            <w:tcBorders>
              <w:top w:val="single" w:sz="12" w:space="0" w:color="0000FF"/>
            </w:tcBorders>
            <w:shd w:val="clear" w:color="auto" w:fill="auto"/>
          </w:tcPr>
          <w:p w14:paraId="320D3B52" w14:textId="77777777" w:rsidR="005013FF" w:rsidRPr="00E6185D" w:rsidRDefault="0078732B" w:rsidP="005013FF">
            <w:pPr>
              <w:spacing w:before="120" w:after="120"/>
              <w:jc w:val="both"/>
            </w:pPr>
            <w:r w:rsidRPr="00E6185D">
              <w:t>Разясненията се утвърждават чрез полагане на подпис върху заглавната страница на документа.</w:t>
            </w:r>
          </w:p>
        </w:tc>
        <w:tc>
          <w:tcPr>
            <w:tcW w:w="1643" w:type="dxa"/>
            <w:tcBorders>
              <w:top w:val="single" w:sz="12" w:space="0" w:color="0000FF"/>
            </w:tcBorders>
            <w:shd w:val="clear" w:color="auto" w:fill="auto"/>
          </w:tcPr>
          <w:p w14:paraId="40A97F39" w14:textId="77777777" w:rsidR="005013FF" w:rsidRPr="00E6185D" w:rsidRDefault="0078732B" w:rsidP="005013FF">
            <w:pPr>
              <w:spacing w:before="120" w:after="120"/>
              <w:jc w:val="both"/>
            </w:pPr>
            <w:r w:rsidRPr="00E6185D">
              <w:t>До 1 работен ден от представянето на разясненията за утвърждаване.</w:t>
            </w:r>
          </w:p>
        </w:tc>
        <w:tc>
          <w:tcPr>
            <w:tcW w:w="1736" w:type="dxa"/>
            <w:tcBorders>
              <w:top w:val="single" w:sz="12" w:space="0" w:color="0000FF"/>
            </w:tcBorders>
            <w:shd w:val="clear" w:color="auto" w:fill="auto"/>
          </w:tcPr>
          <w:p w14:paraId="41827DA8" w14:textId="58965462" w:rsidR="005013FF" w:rsidRPr="00E6185D" w:rsidRDefault="000321A6" w:rsidP="000321A6">
            <w:pPr>
              <w:spacing w:before="120" w:after="120"/>
              <w:jc w:val="both"/>
            </w:pPr>
            <w:r>
              <w:t xml:space="preserve">Текущо се попълва и </w:t>
            </w:r>
            <w:r w:rsidR="00065796">
              <w:t>Регистър</w:t>
            </w:r>
            <w:r>
              <w:t>ът</w:t>
            </w:r>
            <w:r w:rsidR="00065796">
              <w:t xml:space="preserve"> на поисканите и предоставените разяснения</w:t>
            </w:r>
            <w:r w:rsidR="00065796" w:rsidRPr="00065796">
              <w:rPr>
                <w:b/>
                <w:color w:val="FFFFFF"/>
              </w:rPr>
              <w:t xml:space="preserve"> </w:t>
            </w:r>
            <w:r w:rsidR="00065796" w:rsidRPr="001C6E65">
              <w:rPr>
                <w:color w:val="FFFFFF"/>
              </w:rPr>
              <w:t>съгласно чл. 26, ал. 8 от ЗУСЕСИФ</w:t>
            </w:r>
            <w:r>
              <w:t xml:space="preserve"> по процедурата.</w:t>
            </w:r>
          </w:p>
        </w:tc>
      </w:tr>
      <w:tr w:rsidR="005013FF" w:rsidRPr="00E6185D" w14:paraId="1632FCEE" w14:textId="77777777" w:rsidTr="007A14B3">
        <w:trPr>
          <w:cantSplit/>
          <w:trHeight w:val="1404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2488BC3B" w14:textId="77777777" w:rsidR="005013FF" w:rsidRPr="00E6185D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</w:tcPr>
          <w:p w14:paraId="2CA9E692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t>Съобщаване на разясненията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CFF3F4A" w14:textId="77777777" w:rsidR="0078732B" w:rsidRPr="00E6185D" w:rsidRDefault="0078732B" w:rsidP="005013FF">
            <w:pPr>
              <w:spacing w:before="120" w:after="120"/>
              <w:jc w:val="both"/>
            </w:pPr>
            <w:r w:rsidRPr="00E6185D">
              <w:t>Отдел ПД</w:t>
            </w:r>
          </w:p>
        </w:tc>
        <w:tc>
          <w:tcPr>
            <w:tcW w:w="3488" w:type="dxa"/>
            <w:tcBorders>
              <w:top w:val="single" w:sz="12" w:space="0" w:color="0000FF"/>
            </w:tcBorders>
            <w:shd w:val="clear" w:color="auto" w:fill="auto"/>
          </w:tcPr>
          <w:p w14:paraId="372BC1F7" w14:textId="77777777" w:rsidR="005013FF" w:rsidRPr="00E6185D" w:rsidRDefault="00473E9E" w:rsidP="005013FF">
            <w:pPr>
              <w:spacing w:before="120" w:after="120"/>
              <w:jc w:val="both"/>
            </w:pPr>
            <w:r w:rsidRPr="00E6185D">
              <w:t>Разясненията се публикуват от</w:t>
            </w:r>
            <w:r>
              <w:t xml:space="preserve"> служителите по информация и комуникация в </w:t>
            </w:r>
            <w:r w:rsidRPr="003A2C69">
              <w:t>отдел П</w:t>
            </w:r>
            <w:r>
              <w:t>Д</w:t>
            </w:r>
            <w:r w:rsidRPr="003A2C69">
              <w:t xml:space="preserve"> на Единния информационен портал</w:t>
            </w:r>
            <w:r w:rsidR="005013FF" w:rsidRPr="00E6185D">
              <w:t xml:space="preserve"> </w:t>
            </w:r>
            <w:r w:rsidR="0078732B" w:rsidRPr="00E6185D">
              <w:t>при информацията за съответната процедура.</w:t>
            </w:r>
          </w:p>
          <w:p w14:paraId="24BCF088" w14:textId="77777777" w:rsidR="0078732B" w:rsidRPr="00E6185D" w:rsidRDefault="0078732B" w:rsidP="0078732B">
            <w:pPr>
              <w:spacing w:before="120" w:after="120"/>
              <w:jc w:val="both"/>
            </w:pPr>
            <w:r w:rsidRPr="00E6185D">
              <w:t xml:space="preserve">Разясненията се </w:t>
            </w:r>
            <w:r w:rsidR="005013FF" w:rsidRPr="00E6185D">
              <w:t xml:space="preserve">публикуват </w:t>
            </w:r>
            <w:r w:rsidRPr="00E6185D">
              <w:t xml:space="preserve">от отдел ПД </w:t>
            </w:r>
            <w:r w:rsidR="005013FF" w:rsidRPr="00E6185D">
              <w:t>в ИСУН във формат .</w:t>
            </w:r>
            <w:proofErr w:type="spellStart"/>
            <w:r w:rsidR="005013FF" w:rsidRPr="00E6185D">
              <w:t>pdf</w:t>
            </w:r>
            <w:proofErr w:type="spellEnd"/>
            <w:r w:rsidRPr="00E6185D">
              <w:t>. при информацията за съответната процедура.</w:t>
            </w:r>
          </w:p>
          <w:p w14:paraId="1B5B7BAA" w14:textId="77777777" w:rsidR="005013FF" w:rsidRDefault="0078732B" w:rsidP="00FD0F67">
            <w:pPr>
              <w:spacing w:before="120" w:after="120"/>
              <w:jc w:val="both"/>
            </w:pPr>
            <w:r w:rsidRPr="00E6185D">
              <w:t>При процедура за директно предоставяне разясненията се изпращат чрез електронна поща на конкретните бенефициенти.</w:t>
            </w:r>
          </w:p>
          <w:p w14:paraId="7F645609" w14:textId="6BCEFD16" w:rsidR="00323003" w:rsidRPr="00323003" w:rsidRDefault="00323003" w:rsidP="00FD0F67">
            <w:pPr>
              <w:spacing w:before="120" w:after="120"/>
              <w:jc w:val="both"/>
              <w:rPr>
                <w:lang w:val="ru-RU"/>
              </w:rPr>
            </w:pPr>
            <w:r>
              <w:t>При процедури на подбор, лицата се информират по електронна поща, че разяснението е публикувано, като се посочва и №</w:t>
            </w:r>
            <w:r w:rsidRPr="00A85F34">
              <w:rPr>
                <w:lang w:val="en-US"/>
              </w:rPr>
              <w:t>,</w:t>
            </w:r>
            <w:r>
              <w:t xml:space="preserve"> под който е публикувано разяснението и се изпраща линк към файла, публикуван в ИСУН и на </w:t>
            </w:r>
            <w:proofErr w:type="spellStart"/>
            <w:r>
              <w:rPr>
                <w:lang w:val="en-US"/>
              </w:rPr>
              <w:t>eufunds</w:t>
            </w:r>
            <w:proofErr w:type="spellEnd"/>
          </w:p>
        </w:tc>
        <w:tc>
          <w:tcPr>
            <w:tcW w:w="1643" w:type="dxa"/>
            <w:tcBorders>
              <w:top w:val="single" w:sz="12" w:space="0" w:color="0000FF"/>
            </w:tcBorders>
            <w:shd w:val="clear" w:color="auto" w:fill="auto"/>
          </w:tcPr>
          <w:p w14:paraId="4745A628" w14:textId="77777777" w:rsidR="005013FF" w:rsidRPr="00E6185D" w:rsidRDefault="00E45D55" w:rsidP="00E45D55">
            <w:pPr>
              <w:spacing w:before="120" w:after="120"/>
              <w:jc w:val="both"/>
            </w:pPr>
            <w:r>
              <w:t>В</w:t>
            </w:r>
            <w:r w:rsidRPr="00E45D55">
              <w:t xml:space="preserve"> 10-дневен срок от получаване на искането, но не по-късно от две седмици преди изтичането на срока за кандидатстване</w:t>
            </w:r>
            <w:r w:rsidR="0071656D" w:rsidRPr="00E6185D">
              <w:t>.</w:t>
            </w:r>
          </w:p>
        </w:tc>
        <w:tc>
          <w:tcPr>
            <w:tcW w:w="1736" w:type="dxa"/>
            <w:tcBorders>
              <w:top w:val="single" w:sz="12" w:space="0" w:color="0000FF"/>
            </w:tcBorders>
            <w:shd w:val="clear" w:color="auto" w:fill="auto"/>
          </w:tcPr>
          <w:p w14:paraId="5604355B" w14:textId="42D09F15" w:rsidR="00236B09" w:rsidRDefault="00856DF5" w:rsidP="00FD0F67">
            <w:pPr>
              <w:spacing w:before="120" w:after="120"/>
              <w:jc w:val="both"/>
              <w:rPr>
                <w:b/>
                <w:bCs/>
                <w:sz w:val="22"/>
                <w:szCs w:val="22"/>
              </w:rPr>
            </w:pPr>
            <w:r w:rsidRPr="00856DF5">
              <w:t xml:space="preserve">Текущо се попълва и Регистърът </w:t>
            </w:r>
            <w:r w:rsidR="00236B09">
              <w:t>на поисканите и предоставените разяснения</w:t>
            </w:r>
            <w:r w:rsidR="00236B09" w:rsidRPr="00065796">
              <w:rPr>
                <w:b/>
                <w:color w:val="FFFFFF"/>
              </w:rPr>
              <w:t xml:space="preserve"> </w:t>
            </w:r>
            <w:r w:rsidR="00236B09" w:rsidRPr="001C6E65">
              <w:rPr>
                <w:color w:val="FFFFFF"/>
              </w:rPr>
              <w:t>съгласно чл. 26, ал. 8 от ЗУСЕСИФ</w:t>
            </w:r>
            <w:r w:rsidR="00236B09">
              <w:t xml:space="preserve"> по процедура</w:t>
            </w:r>
            <w:r>
              <w:t>та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14:paraId="6A27DC15" w14:textId="2B050CF7" w:rsidR="00065796" w:rsidRPr="00065796" w:rsidRDefault="00B24C03" w:rsidP="00F845BF">
            <w:pPr>
              <w:spacing w:before="120" w:after="120"/>
              <w:jc w:val="both"/>
            </w:pPr>
            <w:r>
              <w:rPr>
                <w:b/>
                <w:bCs/>
                <w:sz w:val="22"/>
                <w:szCs w:val="22"/>
              </w:rPr>
              <w:t>Разясненията, които се публикуват, не съд</w:t>
            </w:r>
            <w:r w:rsidR="000B73CB">
              <w:rPr>
                <w:b/>
                <w:bCs/>
                <w:sz w:val="22"/>
                <w:szCs w:val="22"/>
              </w:rPr>
              <w:t>ъ</w:t>
            </w:r>
            <w:r>
              <w:rPr>
                <w:b/>
                <w:bCs/>
                <w:sz w:val="22"/>
                <w:szCs w:val="22"/>
              </w:rPr>
              <w:t>ржат лични данни на лиц</w:t>
            </w:r>
            <w:r w:rsidR="00856DF5">
              <w:rPr>
                <w:b/>
                <w:bCs/>
                <w:sz w:val="22"/>
                <w:szCs w:val="22"/>
              </w:rPr>
              <w:t>ата</w:t>
            </w:r>
            <w:r>
              <w:rPr>
                <w:b/>
                <w:bCs/>
                <w:sz w:val="22"/>
                <w:szCs w:val="22"/>
              </w:rPr>
              <w:t>, отправил</w:t>
            </w:r>
            <w:r w:rsidR="00856DF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 xml:space="preserve"> запитван</w:t>
            </w:r>
            <w:r w:rsidR="00856DF5">
              <w:rPr>
                <w:b/>
                <w:bCs/>
                <w:sz w:val="22"/>
                <w:szCs w:val="22"/>
              </w:rPr>
              <w:t>ията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5013FF" w:rsidRPr="00E6185D" w14:paraId="53FFA90A" w14:textId="77777777" w:rsidTr="007A14B3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3D1DEE22" w14:textId="77777777" w:rsidR="005013FF" w:rsidRPr="00E6185D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4045669E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t>Провеждане на разяснителна кампания</w:t>
            </w:r>
            <w:r w:rsidR="004929A5" w:rsidRPr="00E6185D">
              <w:t>/ информационен ден</w:t>
            </w:r>
          </w:p>
        </w:tc>
        <w:tc>
          <w:tcPr>
            <w:tcW w:w="1162" w:type="dxa"/>
            <w:shd w:val="clear" w:color="auto" w:fill="auto"/>
          </w:tcPr>
          <w:p w14:paraId="417E9430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t>Отдел ПД</w:t>
            </w:r>
          </w:p>
          <w:p w14:paraId="3007D8A5" w14:textId="77777777" w:rsidR="005013FF" w:rsidRPr="00E6185D" w:rsidRDefault="005013FF" w:rsidP="005013FF">
            <w:pPr>
              <w:spacing w:before="120" w:after="120"/>
              <w:jc w:val="both"/>
            </w:pPr>
          </w:p>
        </w:tc>
        <w:tc>
          <w:tcPr>
            <w:tcW w:w="3488" w:type="dxa"/>
            <w:shd w:val="clear" w:color="auto" w:fill="auto"/>
          </w:tcPr>
          <w:p w14:paraId="380EF84D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t xml:space="preserve">По процедури чрез подбор се провежда разяснителна кампания, насочена към потенциалните бенефициенти като при необходимост, кампанията се координира с мрежата от информационни </w:t>
            </w:r>
            <w:r w:rsidRPr="00E6185D">
              <w:lastRenderedPageBreak/>
              <w:t>центрове по чл. 20 ал. 1 от ЗУСЕСИФ.</w:t>
            </w:r>
          </w:p>
          <w:p w14:paraId="31586AF4" w14:textId="77777777" w:rsidR="005013FF" w:rsidRPr="00E6185D" w:rsidRDefault="005013FF" w:rsidP="004929A5">
            <w:pPr>
              <w:spacing w:before="120" w:after="120"/>
              <w:jc w:val="both"/>
            </w:pPr>
            <w:r w:rsidRPr="00E6185D">
              <w:t xml:space="preserve">По процедури за директно предоставяне на БФП се организират информационни </w:t>
            </w:r>
            <w:r w:rsidR="004929A5" w:rsidRPr="00E6185D">
              <w:t>дни</w:t>
            </w:r>
            <w:r w:rsidRPr="00E6185D">
              <w:t xml:space="preserve">. </w:t>
            </w:r>
          </w:p>
        </w:tc>
        <w:tc>
          <w:tcPr>
            <w:tcW w:w="1643" w:type="dxa"/>
            <w:shd w:val="clear" w:color="auto" w:fill="auto"/>
          </w:tcPr>
          <w:p w14:paraId="280BE956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lastRenderedPageBreak/>
              <w:t>В рамките на 30 дни след публикуване на обявата</w:t>
            </w:r>
            <w:r w:rsidR="004929A5" w:rsidRPr="00E6185D">
              <w:rPr>
                <w:rFonts w:ascii="Verdana" w:hAnsi="Verdana"/>
              </w:rPr>
              <w:t xml:space="preserve"> </w:t>
            </w:r>
            <w:r w:rsidR="004929A5" w:rsidRPr="00E6185D">
              <w:t xml:space="preserve">за откриване на процедура чрез подбор/ </w:t>
            </w:r>
            <w:r w:rsidR="004929A5" w:rsidRPr="00E6185D">
              <w:lastRenderedPageBreak/>
              <w:t>изпращане на поканата до конкретните бенефициенти за участие в процедура чрез директно предоставяне</w:t>
            </w:r>
            <w:r w:rsidRPr="00E6185D">
              <w:t>.</w:t>
            </w:r>
          </w:p>
        </w:tc>
        <w:tc>
          <w:tcPr>
            <w:tcW w:w="1736" w:type="dxa"/>
            <w:shd w:val="clear" w:color="auto" w:fill="auto"/>
          </w:tcPr>
          <w:p w14:paraId="6C0341C9" w14:textId="77777777" w:rsidR="005013FF" w:rsidRPr="00E6185D" w:rsidRDefault="005013FF" w:rsidP="005013FF">
            <w:pPr>
              <w:spacing w:before="120" w:after="120"/>
              <w:jc w:val="both"/>
            </w:pPr>
          </w:p>
        </w:tc>
      </w:tr>
    </w:tbl>
    <w:p w14:paraId="1204C990" w14:textId="77777777" w:rsidR="001E0BBD" w:rsidRPr="00E6185D" w:rsidRDefault="001E0BBD" w:rsidP="00A978C5">
      <w:pPr>
        <w:pStyle w:val="Footer"/>
        <w:ind w:right="360"/>
        <w:jc w:val="both"/>
      </w:pPr>
    </w:p>
    <w:p w14:paraId="5CB5667D" w14:textId="77777777" w:rsidR="009A1EB1" w:rsidRPr="00E6185D" w:rsidRDefault="009A1EB1" w:rsidP="00A978C5">
      <w:pPr>
        <w:pStyle w:val="Footer"/>
        <w:ind w:right="360"/>
        <w:jc w:val="both"/>
      </w:pPr>
      <w:r w:rsidRPr="00E6185D">
        <w:t xml:space="preserve">Забележка: При връщане на документ за </w:t>
      </w:r>
      <w:r w:rsidR="00323E52" w:rsidRPr="00E6185D">
        <w:t>корекции</w:t>
      </w:r>
      <w:r w:rsidRPr="00E6185D">
        <w:t>, срокът за отразяване</w:t>
      </w:r>
      <w:r w:rsidR="0032419C" w:rsidRPr="00E6185D">
        <w:t xml:space="preserve">то </w:t>
      </w:r>
      <w:r w:rsidR="00DB6963" w:rsidRPr="00E6185D">
        <w:t xml:space="preserve">на корекциите </w:t>
      </w:r>
      <w:r w:rsidRPr="00E6185D">
        <w:t xml:space="preserve">е 1 работен ден. Коригираният документ се предоставя за съгласуване на всички лица, </w:t>
      </w:r>
      <w:r w:rsidR="00D56475" w:rsidRPr="00E6185D">
        <w:t xml:space="preserve">включени </w:t>
      </w:r>
      <w:r w:rsidRPr="00E6185D">
        <w:t xml:space="preserve">в </w:t>
      </w:r>
      <w:r w:rsidR="00D56475" w:rsidRPr="00E6185D">
        <w:t xml:space="preserve">съответния етап от </w:t>
      </w:r>
      <w:r w:rsidR="004929A5" w:rsidRPr="00E6185D">
        <w:t xml:space="preserve">тази </w:t>
      </w:r>
      <w:r w:rsidRPr="00E6185D">
        <w:t>процедура.</w:t>
      </w:r>
    </w:p>
    <w:p w14:paraId="3629A6B2" w14:textId="77777777" w:rsidR="00891B32" w:rsidRPr="00FF4E8B" w:rsidRDefault="00891B32" w:rsidP="00A978C5">
      <w:pPr>
        <w:jc w:val="both"/>
      </w:pPr>
    </w:p>
    <w:p w14:paraId="76ECD9F8" w14:textId="77777777" w:rsidR="00107F48" w:rsidRPr="00FF4E8B" w:rsidRDefault="00107F48" w:rsidP="004F692C">
      <w:pPr>
        <w:spacing w:before="120"/>
        <w:ind w:right="459"/>
      </w:pPr>
    </w:p>
    <w:sectPr w:rsidR="00107F48" w:rsidRPr="00FF4E8B" w:rsidSect="003A0F91">
      <w:headerReference w:type="default" r:id="rId8"/>
      <w:footerReference w:type="even" r:id="rId9"/>
      <w:footerReference w:type="default" r:id="rId10"/>
      <w:pgSz w:w="11906" w:h="16838"/>
      <w:pgMar w:top="899" w:right="1417" w:bottom="4962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1A260" w14:textId="77777777" w:rsidR="00712BA5" w:rsidRDefault="00712BA5">
      <w:r>
        <w:separator/>
      </w:r>
    </w:p>
  </w:endnote>
  <w:endnote w:type="continuationSeparator" w:id="0">
    <w:p w14:paraId="05F8393E" w14:textId="77777777" w:rsidR="00712BA5" w:rsidRDefault="0071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F9EC2" w14:textId="77777777" w:rsidR="00685ECF" w:rsidRDefault="00685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6A5888" w14:textId="77777777" w:rsidR="00685ECF" w:rsidRDefault="00685E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85079" w14:textId="02A2AC10" w:rsidR="00685ECF" w:rsidRDefault="00685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65B2">
      <w:rPr>
        <w:rStyle w:val="PageNumber"/>
        <w:noProof/>
      </w:rPr>
      <w:t>11</w:t>
    </w:r>
    <w:r>
      <w:rPr>
        <w:rStyle w:val="PageNumber"/>
      </w:rPr>
      <w:fldChar w:fldCharType="end"/>
    </w:r>
  </w:p>
  <w:p w14:paraId="5E13FFE2" w14:textId="77777777" w:rsidR="00685ECF" w:rsidRDefault="00685E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1CF19" w14:textId="77777777" w:rsidR="00712BA5" w:rsidRDefault="00712BA5">
      <w:r>
        <w:separator/>
      </w:r>
    </w:p>
  </w:footnote>
  <w:footnote w:type="continuationSeparator" w:id="0">
    <w:p w14:paraId="08280D56" w14:textId="77777777" w:rsidR="00712BA5" w:rsidRDefault="00712BA5">
      <w:r>
        <w:continuationSeparator/>
      </w:r>
    </w:p>
  </w:footnote>
  <w:footnote w:id="1">
    <w:p w14:paraId="6476969B" w14:textId="77777777" w:rsidR="00685ECF" w:rsidRDefault="00685ECF" w:rsidP="00CC3006">
      <w:pPr>
        <w:pStyle w:val="FootnoteText"/>
      </w:pPr>
      <w:r>
        <w:rPr>
          <w:rStyle w:val="FootnoteReference"/>
        </w:rPr>
        <w:footnoteRef/>
      </w:r>
      <w:r>
        <w:t xml:space="preserve"> Съгласно образец на Насоки за кандидатстване</w:t>
      </w:r>
      <w:r w:rsidR="00F60ED5">
        <w:t>, утвърден от органа по чл. 26, ал. 2 от ЗУСЕСИФ.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D6B3" w14:textId="199FCCEE" w:rsidR="00DC0D77" w:rsidRDefault="00DC0D77" w:rsidP="00DC0D77">
    <w:pPr>
      <w:pStyle w:val="Header"/>
    </w:pPr>
    <w:r w:rsidRPr="006212FD">
      <w:rPr>
        <w:rFonts w:eastAsia="SimSun"/>
      </w:rPr>
      <w:t xml:space="preserve"> 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2870659" wp14:editId="4502DB31">
          <wp:extent cx="707390" cy="54038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0B4093" wp14:editId="78D9971F">
          <wp:extent cx="3601720" cy="4216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B922BE" wp14:editId="643F0BAA">
          <wp:extent cx="62039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14:paraId="7C894FBD" w14:textId="77777777" w:rsidR="00685ECF" w:rsidRPr="00DC0D77" w:rsidRDefault="00685ECF" w:rsidP="00DC0D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ACFCB9BA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E4CB040">
      <w:start w:val="1"/>
      <w:numFmt w:val="bullet"/>
      <w:lvlText w:val="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E644D5"/>
    <w:multiLevelType w:val="hybridMultilevel"/>
    <w:tmpl w:val="D5EE90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643C1"/>
    <w:multiLevelType w:val="hybridMultilevel"/>
    <w:tmpl w:val="0DB8A3C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803" w:hanging="360"/>
      </w:pPr>
    </w:lvl>
    <w:lvl w:ilvl="2" w:tplc="0402001B" w:tentative="1">
      <w:start w:val="1"/>
      <w:numFmt w:val="lowerRoman"/>
      <w:lvlText w:val="%3."/>
      <w:lvlJc w:val="right"/>
      <w:pPr>
        <w:ind w:left="2523" w:hanging="180"/>
      </w:pPr>
    </w:lvl>
    <w:lvl w:ilvl="3" w:tplc="0402000F" w:tentative="1">
      <w:start w:val="1"/>
      <w:numFmt w:val="decimal"/>
      <w:lvlText w:val="%4."/>
      <w:lvlJc w:val="left"/>
      <w:pPr>
        <w:ind w:left="3243" w:hanging="360"/>
      </w:pPr>
    </w:lvl>
    <w:lvl w:ilvl="4" w:tplc="04020019" w:tentative="1">
      <w:start w:val="1"/>
      <w:numFmt w:val="lowerLetter"/>
      <w:lvlText w:val="%5."/>
      <w:lvlJc w:val="left"/>
      <w:pPr>
        <w:ind w:left="3963" w:hanging="360"/>
      </w:pPr>
    </w:lvl>
    <w:lvl w:ilvl="5" w:tplc="0402001B" w:tentative="1">
      <w:start w:val="1"/>
      <w:numFmt w:val="lowerRoman"/>
      <w:lvlText w:val="%6."/>
      <w:lvlJc w:val="right"/>
      <w:pPr>
        <w:ind w:left="4683" w:hanging="180"/>
      </w:pPr>
    </w:lvl>
    <w:lvl w:ilvl="6" w:tplc="0402000F" w:tentative="1">
      <w:start w:val="1"/>
      <w:numFmt w:val="decimal"/>
      <w:lvlText w:val="%7."/>
      <w:lvlJc w:val="left"/>
      <w:pPr>
        <w:ind w:left="5403" w:hanging="360"/>
      </w:pPr>
    </w:lvl>
    <w:lvl w:ilvl="7" w:tplc="04020019" w:tentative="1">
      <w:start w:val="1"/>
      <w:numFmt w:val="lowerLetter"/>
      <w:lvlText w:val="%8."/>
      <w:lvlJc w:val="left"/>
      <w:pPr>
        <w:ind w:left="6123" w:hanging="360"/>
      </w:pPr>
    </w:lvl>
    <w:lvl w:ilvl="8" w:tplc="0402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455C113D"/>
    <w:multiLevelType w:val="hybridMultilevel"/>
    <w:tmpl w:val="0A98D7A8"/>
    <w:lvl w:ilvl="0" w:tplc="04020001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4A5F6557"/>
    <w:multiLevelType w:val="hybridMultilevel"/>
    <w:tmpl w:val="77DCA6A4"/>
    <w:lvl w:ilvl="0" w:tplc="3AAE8D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321F2B"/>
    <w:multiLevelType w:val="hybridMultilevel"/>
    <w:tmpl w:val="C5F4C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55"/>
    <w:rsid w:val="0000278E"/>
    <w:rsid w:val="00003165"/>
    <w:rsid w:val="000077B9"/>
    <w:rsid w:val="0001059F"/>
    <w:rsid w:val="00011286"/>
    <w:rsid w:val="000121F0"/>
    <w:rsid w:val="00012831"/>
    <w:rsid w:val="00013541"/>
    <w:rsid w:val="00015ED8"/>
    <w:rsid w:val="000169CF"/>
    <w:rsid w:val="00020154"/>
    <w:rsid w:val="000219FE"/>
    <w:rsid w:val="000269CF"/>
    <w:rsid w:val="00027660"/>
    <w:rsid w:val="00030B57"/>
    <w:rsid w:val="0003210A"/>
    <w:rsid w:val="00032143"/>
    <w:rsid w:val="000321A6"/>
    <w:rsid w:val="000327C3"/>
    <w:rsid w:val="00034193"/>
    <w:rsid w:val="000341FA"/>
    <w:rsid w:val="00036B78"/>
    <w:rsid w:val="000411EA"/>
    <w:rsid w:val="00041FFE"/>
    <w:rsid w:val="00042301"/>
    <w:rsid w:val="00042E5B"/>
    <w:rsid w:val="000444AD"/>
    <w:rsid w:val="00044E0A"/>
    <w:rsid w:val="000453ED"/>
    <w:rsid w:val="0004571F"/>
    <w:rsid w:val="000465B2"/>
    <w:rsid w:val="0005019A"/>
    <w:rsid w:val="00050E36"/>
    <w:rsid w:val="0005410C"/>
    <w:rsid w:val="0005431D"/>
    <w:rsid w:val="000552C6"/>
    <w:rsid w:val="00056A82"/>
    <w:rsid w:val="00061161"/>
    <w:rsid w:val="0006258E"/>
    <w:rsid w:val="0006289E"/>
    <w:rsid w:val="000635DD"/>
    <w:rsid w:val="00063CFE"/>
    <w:rsid w:val="00065796"/>
    <w:rsid w:val="000662E6"/>
    <w:rsid w:val="0006757D"/>
    <w:rsid w:val="00071649"/>
    <w:rsid w:val="000722FD"/>
    <w:rsid w:val="00073D24"/>
    <w:rsid w:val="00074D01"/>
    <w:rsid w:val="00074FB8"/>
    <w:rsid w:val="00076316"/>
    <w:rsid w:val="00076DF8"/>
    <w:rsid w:val="00080803"/>
    <w:rsid w:val="00082FF1"/>
    <w:rsid w:val="00084589"/>
    <w:rsid w:val="00090A99"/>
    <w:rsid w:val="00090D30"/>
    <w:rsid w:val="000952C1"/>
    <w:rsid w:val="000A10BC"/>
    <w:rsid w:val="000A254E"/>
    <w:rsid w:val="000A2EF8"/>
    <w:rsid w:val="000A40A3"/>
    <w:rsid w:val="000B234B"/>
    <w:rsid w:val="000B4221"/>
    <w:rsid w:val="000B4CC9"/>
    <w:rsid w:val="000B4FDD"/>
    <w:rsid w:val="000B54B4"/>
    <w:rsid w:val="000B6694"/>
    <w:rsid w:val="000B73CB"/>
    <w:rsid w:val="000C3034"/>
    <w:rsid w:val="000C3F4F"/>
    <w:rsid w:val="000C7A80"/>
    <w:rsid w:val="000C7BD7"/>
    <w:rsid w:val="000D123C"/>
    <w:rsid w:val="000D3E52"/>
    <w:rsid w:val="000D4982"/>
    <w:rsid w:val="000D7645"/>
    <w:rsid w:val="000E4B99"/>
    <w:rsid w:val="000E5D9A"/>
    <w:rsid w:val="000F1006"/>
    <w:rsid w:val="000F27C8"/>
    <w:rsid w:val="000F28C0"/>
    <w:rsid w:val="000F30CB"/>
    <w:rsid w:val="000F4D71"/>
    <w:rsid w:val="000F4FCF"/>
    <w:rsid w:val="000F6773"/>
    <w:rsid w:val="00101A0E"/>
    <w:rsid w:val="00101EC8"/>
    <w:rsid w:val="00102E80"/>
    <w:rsid w:val="00103F9A"/>
    <w:rsid w:val="00105B80"/>
    <w:rsid w:val="00106150"/>
    <w:rsid w:val="001074DF"/>
    <w:rsid w:val="001078FD"/>
    <w:rsid w:val="00107F48"/>
    <w:rsid w:val="00110E8C"/>
    <w:rsid w:val="00112041"/>
    <w:rsid w:val="001122DE"/>
    <w:rsid w:val="001138F9"/>
    <w:rsid w:val="00117B07"/>
    <w:rsid w:val="0012079D"/>
    <w:rsid w:val="00122EBD"/>
    <w:rsid w:val="0012668D"/>
    <w:rsid w:val="001267D0"/>
    <w:rsid w:val="001305DD"/>
    <w:rsid w:val="00131EF7"/>
    <w:rsid w:val="0013305A"/>
    <w:rsid w:val="00134667"/>
    <w:rsid w:val="00134A06"/>
    <w:rsid w:val="00134D08"/>
    <w:rsid w:val="00136A39"/>
    <w:rsid w:val="00141C58"/>
    <w:rsid w:val="00141E4C"/>
    <w:rsid w:val="001460BC"/>
    <w:rsid w:val="001531D0"/>
    <w:rsid w:val="00153A93"/>
    <w:rsid w:val="00155F0C"/>
    <w:rsid w:val="00156ACC"/>
    <w:rsid w:val="001578EA"/>
    <w:rsid w:val="00157A51"/>
    <w:rsid w:val="00157CE8"/>
    <w:rsid w:val="00163691"/>
    <w:rsid w:val="001641FD"/>
    <w:rsid w:val="00167248"/>
    <w:rsid w:val="00171594"/>
    <w:rsid w:val="00172429"/>
    <w:rsid w:val="00174214"/>
    <w:rsid w:val="00174BA6"/>
    <w:rsid w:val="00175FEA"/>
    <w:rsid w:val="00177249"/>
    <w:rsid w:val="00180B51"/>
    <w:rsid w:val="00190716"/>
    <w:rsid w:val="0019092A"/>
    <w:rsid w:val="00195637"/>
    <w:rsid w:val="00197F1E"/>
    <w:rsid w:val="001A2186"/>
    <w:rsid w:val="001A2903"/>
    <w:rsid w:val="001A345C"/>
    <w:rsid w:val="001A3FC2"/>
    <w:rsid w:val="001B11B1"/>
    <w:rsid w:val="001B17F1"/>
    <w:rsid w:val="001B2225"/>
    <w:rsid w:val="001B3565"/>
    <w:rsid w:val="001B3EE4"/>
    <w:rsid w:val="001B5685"/>
    <w:rsid w:val="001B6B16"/>
    <w:rsid w:val="001C1E48"/>
    <w:rsid w:val="001C27B6"/>
    <w:rsid w:val="001C44C1"/>
    <w:rsid w:val="001C5107"/>
    <w:rsid w:val="001C58C6"/>
    <w:rsid w:val="001C5E56"/>
    <w:rsid w:val="001D123C"/>
    <w:rsid w:val="001D1488"/>
    <w:rsid w:val="001D4090"/>
    <w:rsid w:val="001D412B"/>
    <w:rsid w:val="001D517A"/>
    <w:rsid w:val="001D697D"/>
    <w:rsid w:val="001D6C5E"/>
    <w:rsid w:val="001E0BBD"/>
    <w:rsid w:val="001E6435"/>
    <w:rsid w:val="001F2760"/>
    <w:rsid w:val="001F2BAD"/>
    <w:rsid w:val="001F4144"/>
    <w:rsid w:val="00203E6A"/>
    <w:rsid w:val="002077D9"/>
    <w:rsid w:val="00213116"/>
    <w:rsid w:val="00214D38"/>
    <w:rsid w:val="00214DF8"/>
    <w:rsid w:val="00223B74"/>
    <w:rsid w:val="00224431"/>
    <w:rsid w:val="00225386"/>
    <w:rsid w:val="00231292"/>
    <w:rsid w:val="0023187B"/>
    <w:rsid w:val="002320D6"/>
    <w:rsid w:val="00232169"/>
    <w:rsid w:val="0023363E"/>
    <w:rsid w:val="00234029"/>
    <w:rsid w:val="00234C82"/>
    <w:rsid w:val="00235E76"/>
    <w:rsid w:val="00236B09"/>
    <w:rsid w:val="002372DE"/>
    <w:rsid w:val="00237432"/>
    <w:rsid w:val="00240BD6"/>
    <w:rsid w:val="0024730F"/>
    <w:rsid w:val="002602E5"/>
    <w:rsid w:val="00260C59"/>
    <w:rsid w:val="00264BBA"/>
    <w:rsid w:val="002656F5"/>
    <w:rsid w:val="00267194"/>
    <w:rsid w:val="00270551"/>
    <w:rsid w:val="002705E4"/>
    <w:rsid w:val="002716A7"/>
    <w:rsid w:val="00273AEC"/>
    <w:rsid w:val="00273B1D"/>
    <w:rsid w:val="002742E0"/>
    <w:rsid w:val="00275006"/>
    <w:rsid w:val="00276D9C"/>
    <w:rsid w:val="002770B5"/>
    <w:rsid w:val="00277652"/>
    <w:rsid w:val="002821F7"/>
    <w:rsid w:val="00285DC5"/>
    <w:rsid w:val="002863BB"/>
    <w:rsid w:val="0028739E"/>
    <w:rsid w:val="0029090D"/>
    <w:rsid w:val="00294411"/>
    <w:rsid w:val="00296FC5"/>
    <w:rsid w:val="002A1F03"/>
    <w:rsid w:val="002A1F1D"/>
    <w:rsid w:val="002A53A7"/>
    <w:rsid w:val="002A5BFA"/>
    <w:rsid w:val="002A7C5C"/>
    <w:rsid w:val="002B0DE7"/>
    <w:rsid w:val="002B13A7"/>
    <w:rsid w:val="002B18A7"/>
    <w:rsid w:val="002B39D2"/>
    <w:rsid w:val="002B4563"/>
    <w:rsid w:val="002B4E6B"/>
    <w:rsid w:val="002C0960"/>
    <w:rsid w:val="002C0A79"/>
    <w:rsid w:val="002C4648"/>
    <w:rsid w:val="002D0252"/>
    <w:rsid w:val="002D135D"/>
    <w:rsid w:val="002D4C04"/>
    <w:rsid w:val="002D4FA6"/>
    <w:rsid w:val="002D76ED"/>
    <w:rsid w:val="002D7C6C"/>
    <w:rsid w:val="002D7C9D"/>
    <w:rsid w:val="002E22C9"/>
    <w:rsid w:val="002E59A5"/>
    <w:rsid w:val="002F2ED7"/>
    <w:rsid w:val="002F58A0"/>
    <w:rsid w:val="002F7431"/>
    <w:rsid w:val="003043DA"/>
    <w:rsid w:val="00306C01"/>
    <w:rsid w:val="00310483"/>
    <w:rsid w:val="0031165F"/>
    <w:rsid w:val="00312ACB"/>
    <w:rsid w:val="00314A76"/>
    <w:rsid w:val="003157DC"/>
    <w:rsid w:val="00316A58"/>
    <w:rsid w:val="00316ABE"/>
    <w:rsid w:val="00320040"/>
    <w:rsid w:val="003226E4"/>
    <w:rsid w:val="00323003"/>
    <w:rsid w:val="003238F1"/>
    <w:rsid w:val="00323E52"/>
    <w:rsid w:val="0032419C"/>
    <w:rsid w:val="0032688E"/>
    <w:rsid w:val="00327261"/>
    <w:rsid w:val="00331696"/>
    <w:rsid w:val="00331803"/>
    <w:rsid w:val="003324C6"/>
    <w:rsid w:val="00333A85"/>
    <w:rsid w:val="003355B2"/>
    <w:rsid w:val="003362D4"/>
    <w:rsid w:val="003369E2"/>
    <w:rsid w:val="00342F1F"/>
    <w:rsid w:val="00343265"/>
    <w:rsid w:val="00344715"/>
    <w:rsid w:val="00350B78"/>
    <w:rsid w:val="0035233A"/>
    <w:rsid w:val="003540C2"/>
    <w:rsid w:val="00355E5D"/>
    <w:rsid w:val="00357165"/>
    <w:rsid w:val="00357208"/>
    <w:rsid w:val="00357426"/>
    <w:rsid w:val="0036076C"/>
    <w:rsid w:val="00367C2B"/>
    <w:rsid w:val="00370B66"/>
    <w:rsid w:val="00373D6A"/>
    <w:rsid w:val="00375D43"/>
    <w:rsid w:val="00376D0B"/>
    <w:rsid w:val="00380DDB"/>
    <w:rsid w:val="00381F7C"/>
    <w:rsid w:val="0038747B"/>
    <w:rsid w:val="00394BC2"/>
    <w:rsid w:val="0039569D"/>
    <w:rsid w:val="00396F6E"/>
    <w:rsid w:val="003A0A3C"/>
    <w:rsid w:val="003A0F91"/>
    <w:rsid w:val="003A1FEF"/>
    <w:rsid w:val="003A54AB"/>
    <w:rsid w:val="003A6332"/>
    <w:rsid w:val="003B0453"/>
    <w:rsid w:val="003B103C"/>
    <w:rsid w:val="003B2681"/>
    <w:rsid w:val="003B2D4A"/>
    <w:rsid w:val="003B4734"/>
    <w:rsid w:val="003B5244"/>
    <w:rsid w:val="003B5B35"/>
    <w:rsid w:val="003B67F6"/>
    <w:rsid w:val="003B6DD0"/>
    <w:rsid w:val="003C2B04"/>
    <w:rsid w:val="003C2BE0"/>
    <w:rsid w:val="003C3868"/>
    <w:rsid w:val="003C523D"/>
    <w:rsid w:val="003C6396"/>
    <w:rsid w:val="003D0CFB"/>
    <w:rsid w:val="003D2028"/>
    <w:rsid w:val="003D2FE7"/>
    <w:rsid w:val="003D348D"/>
    <w:rsid w:val="003D48D2"/>
    <w:rsid w:val="003D4E15"/>
    <w:rsid w:val="003D54A5"/>
    <w:rsid w:val="003D6361"/>
    <w:rsid w:val="003D7CEE"/>
    <w:rsid w:val="003E4BAF"/>
    <w:rsid w:val="003E6135"/>
    <w:rsid w:val="003E6919"/>
    <w:rsid w:val="003F0327"/>
    <w:rsid w:val="003F649B"/>
    <w:rsid w:val="004001D1"/>
    <w:rsid w:val="0040229C"/>
    <w:rsid w:val="00402B4D"/>
    <w:rsid w:val="004116B8"/>
    <w:rsid w:val="004122BC"/>
    <w:rsid w:val="00412647"/>
    <w:rsid w:val="00430336"/>
    <w:rsid w:val="004315A6"/>
    <w:rsid w:val="00431AF8"/>
    <w:rsid w:val="00434DD5"/>
    <w:rsid w:val="004367F8"/>
    <w:rsid w:val="0044001F"/>
    <w:rsid w:val="0044086F"/>
    <w:rsid w:val="004479FF"/>
    <w:rsid w:val="0045245B"/>
    <w:rsid w:val="00454888"/>
    <w:rsid w:val="00457EEF"/>
    <w:rsid w:val="00461083"/>
    <w:rsid w:val="004637E3"/>
    <w:rsid w:val="004669E2"/>
    <w:rsid w:val="00466F5E"/>
    <w:rsid w:val="004706E7"/>
    <w:rsid w:val="00471770"/>
    <w:rsid w:val="00472055"/>
    <w:rsid w:val="00473E9E"/>
    <w:rsid w:val="00475B40"/>
    <w:rsid w:val="0047784B"/>
    <w:rsid w:val="004869A6"/>
    <w:rsid w:val="00491837"/>
    <w:rsid w:val="00492423"/>
    <w:rsid w:val="004924CE"/>
    <w:rsid w:val="004929A5"/>
    <w:rsid w:val="00493A61"/>
    <w:rsid w:val="00493F79"/>
    <w:rsid w:val="004940E0"/>
    <w:rsid w:val="00496C73"/>
    <w:rsid w:val="004976ED"/>
    <w:rsid w:val="004A114E"/>
    <w:rsid w:val="004A13F3"/>
    <w:rsid w:val="004A7C60"/>
    <w:rsid w:val="004B173E"/>
    <w:rsid w:val="004B1FAE"/>
    <w:rsid w:val="004B5942"/>
    <w:rsid w:val="004B5D87"/>
    <w:rsid w:val="004B64FC"/>
    <w:rsid w:val="004C035A"/>
    <w:rsid w:val="004C07C2"/>
    <w:rsid w:val="004C2EE3"/>
    <w:rsid w:val="004C4D06"/>
    <w:rsid w:val="004D0082"/>
    <w:rsid w:val="004D276C"/>
    <w:rsid w:val="004D7697"/>
    <w:rsid w:val="004D7ADA"/>
    <w:rsid w:val="004D7CDB"/>
    <w:rsid w:val="004E27DF"/>
    <w:rsid w:val="004E31F4"/>
    <w:rsid w:val="004F08D8"/>
    <w:rsid w:val="004F1C07"/>
    <w:rsid w:val="004F4043"/>
    <w:rsid w:val="004F4E70"/>
    <w:rsid w:val="004F4EE4"/>
    <w:rsid w:val="004F577F"/>
    <w:rsid w:val="004F692C"/>
    <w:rsid w:val="004F6FD2"/>
    <w:rsid w:val="004F75A4"/>
    <w:rsid w:val="005013FF"/>
    <w:rsid w:val="00501D66"/>
    <w:rsid w:val="00504197"/>
    <w:rsid w:val="00507029"/>
    <w:rsid w:val="005136EA"/>
    <w:rsid w:val="00520CF5"/>
    <w:rsid w:val="005211AA"/>
    <w:rsid w:val="0052278D"/>
    <w:rsid w:val="00522C67"/>
    <w:rsid w:val="0052399F"/>
    <w:rsid w:val="00525DDF"/>
    <w:rsid w:val="0053224E"/>
    <w:rsid w:val="0053359B"/>
    <w:rsid w:val="0053386C"/>
    <w:rsid w:val="00535556"/>
    <w:rsid w:val="0053611F"/>
    <w:rsid w:val="00536F29"/>
    <w:rsid w:val="00541AB9"/>
    <w:rsid w:val="00542657"/>
    <w:rsid w:val="00542872"/>
    <w:rsid w:val="00542A25"/>
    <w:rsid w:val="0054344E"/>
    <w:rsid w:val="0054493A"/>
    <w:rsid w:val="00552182"/>
    <w:rsid w:val="005522A7"/>
    <w:rsid w:val="005527D8"/>
    <w:rsid w:val="0055282D"/>
    <w:rsid w:val="00552E1A"/>
    <w:rsid w:val="005559DC"/>
    <w:rsid w:val="005572B5"/>
    <w:rsid w:val="00560DDF"/>
    <w:rsid w:val="00562F8F"/>
    <w:rsid w:val="00563210"/>
    <w:rsid w:val="00563F72"/>
    <w:rsid w:val="00564A98"/>
    <w:rsid w:val="00564C94"/>
    <w:rsid w:val="00564F60"/>
    <w:rsid w:val="00567148"/>
    <w:rsid w:val="00567FEB"/>
    <w:rsid w:val="00570FF1"/>
    <w:rsid w:val="00571D4C"/>
    <w:rsid w:val="00573511"/>
    <w:rsid w:val="00573704"/>
    <w:rsid w:val="00573BCE"/>
    <w:rsid w:val="00575D6A"/>
    <w:rsid w:val="00577D0A"/>
    <w:rsid w:val="0058060A"/>
    <w:rsid w:val="00581B24"/>
    <w:rsid w:val="00584504"/>
    <w:rsid w:val="005854B0"/>
    <w:rsid w:val="005871BE"/>
    <w:rsid w:val="00591AFF"/>
    <w:rsid w:val="00591B6A"/>
    <w:rsid w:val="00596591"/>
    <w:rsid w:val="00596DD1"/>
    <w:rsid w:val="005A193E"/>
    <w:rsid w:val="005A1BCD"/>
    <w:rsid w:val="005B1415"/>
    <w:rsid w:val="005B2129"/>
    <w:rsid w:val="005B231D"/>
    <w:rsid w:val="005B3CB5"/>
    <w:rsid w:val="005B4365"/>
    <w:rsid w:val="005B4569"/>
    <w:rsid w:val="005B63DD"/>
    <w:rsid w:val="005C05C1"/>
    <w:rsid w:val="005C1A20"/>
    <w:rsid w:val="005C1FAA"/>
    <w:rsid w:val="005C4913"/>
    <w:rsid w:val="005C7047"/>
    <w:rsid w:val="005C7C6C"/>
    <w:rsid w:val="005D1BF9"/>
    <w:rsid w:val="005D5138"/>
    <w:rsid w:val="005D521F"/>
    <w:rsid w:val="005D5F49"/>
    <w:rsid w:val="005D6954"/>
    <w:rsid w:val="005E313B"/>
    <w:rsid w:val="005E3D15"/>
    <w:rsid w:val="005E41AB"/>
    <w:rsid w:val="005F08F4"/>
    <w:rsid w:val="005F1967"/>
    <w:rsid w:val="005F4952"/>
    <w:rsid w:val="00600565"/>
    <w:rsid w:val="006038E5"/>
    <w:rsid w:val="00604F1A"/>
    <w:rsid w:val="00605F43"/>
    <w:rsid w:val="00610DD1"/>
    <w:rsid w:val="006111C5"/>
    <w:rsid w:val="00615960"/>
    <w:rsid w:val="00615ED6"/>
    <w:rsid w:val="00624952"/>
    <w:rsid w:val="006260B4"/>
    <w:rsid w:val="006318B5"/>
    <w:rsid w:val="0063219F"/>
    <w:rsid w:val="00634FA2"/>
    <w:rsid w:val="0063638F"/>
    <w:rsid w:val="00637DC8"/>
    <w:rsid w:val="00643478"/>
    <w:rsid w:val="00643742"/>
    <w:rsid w:val="0064480B"/>
    <w:rsid w:val="00644B69"/>
    <w:rsid w:val="006523FF"/>
    <w:rsid w:val="0065377E"/>
    <w:rsid w:val="006543BC"/>
    <w:rsid w:val="0065728F"/>
    <w:rsid w:val="006574DB"/>
    <w:rsid w:val="00660771"/>
    <w:rsid w:val="006609C2"/>
    <w:rsid w:val="00662B64"/>
    <w:rsid w:val="006636D4"/>
    <w:rsid w:val="00664BD2"/>
    <w:rsid w:val="00665E5B"/>
    <w:rsid w:val="006660C0"/>
    <w:rsid w:val="006665E0"/>
    <w:rsid w:val="00667174"/>
    <w:rsid w:val="006740E9"/>
    <w:rsid w:val="00677206"/>
    <w:rsid w:val="00677882"/>
    <w:rsid w:val="006849C8"/>
    <w:rsid w:val="00685ECF"/>
    <w:rsid w:val="0068765C"/>
    <w:rsid w:val="0068795B"/>
    <w:rsid w:val="006913A6"/>
    <w:rsid w:val="00694BA8"/>
    <w:rsid w:val="00697A87"/>
    <w:rsid w:val="006A07BF"/>
    <w:rsid w:val="006A69F6"/>
    <w:rsid w:val="006A7DBB"/>
    <w:rsid w:val="006B10F8"/>
    <w:rsid w:val="006B422F"/>
    <w:rsid w:val="006C177D"/>
    <w:rsid w:val="006C3CBE"/>
    <w:rsid w:val="006C6058"/>
    <w:rsid w:val="006D204F"/>
    <w:rsid w:val="006D6A83"/>
    <w:rsid w:val="006E04D9"/>
    <w:rsid w:val="006E2369"/>
    <w:rsid w:val="006E5357"/>
    <w:rsid w:val="006E5486"/>
    <w:rsid w:val="006F0CA7"/>
    <w:rsid w:val="006F3428"/>
    <w:rsid w:val="006F741D"/>
    <w:rsid w:val="00706EC4"/>
    <w:rsid w:val="00710EFF"/>
    <w:rsid w:val="00712588"/>
    <w:rsid w:val="00712BA5"/>
    <w:rsid w:val="00713C67"/>
    <w:rsid w:val="00714CEC"/>
    <w:rsid w:val="0071656D"/>
    <w:rsid w:val="007165DC"/>
    <w:rsid w:val="00717502"/>
    <w:rsid w:val="00717BD0"/>
    <w:rsid w:val="007212C2"/>
    <w:rsid w:val="0072237C"/>
    <w:rsid w:val="0072272B"/>
    <w:rsid w:val="00723030"/>
    <w:rsid w:val="007238B7"/>
    <w:rsid w:val="00723B00"/>
    <w:rsid w:val="00723E02"/>
    <w:rsid w:val="00724C31"/>
    <w:rsid w:val="007261A7"/>
    <w:rsid w:val="007269F3"/>
    <w:rsid w:val="00727758"/>
    <w:rsid w:val="00733D7B"/>
    <w:rsid w:val="00735BAD"/>
    <w:rsid w:val="00735E5E"/>
    <w:rsid w:val="0073651D"/>
    <w:rsid w:val="007376BA"/>
    <w:rsid w:val="00737C05"/>
    <w:rsid w:val="0074333A"/>
    <w:rsid w:val="007451C9"/>
    <w:rsid w:val="00745623"/>
    <w:rsid w:val="00745C75"/>
    <w:rsid w:val="00746032"/>
    <w:rsid w:val="007503B4"/>
    <w:rsid w:val="00752ADC"/>
    <w:rsid w:val="0075358E"/>
    <w:rsid w:val="00753F5A"/>
    <w:rsid w:val="0075411F"/>
    <w:rsid w:val="00757A4A"/>
    <w:rsid w:val="00767105"/>
    <w:rsid w:val="00770D29"/>
    <w:rsid w:val="007718AB"/>
    <w:rsid w:val="00777641"/>
    <w:rsid w:val="00783EAD"/>
    <w:rsid w:val="00785119"/>
    <w:rsid w:val="0078732B"/>
    <w:rsid w:val="007874C2"/>
    <w:rsid w:val="00794BD8"/>
    <w:rsid w:val="00795194"/>
    <w:rsid w:val="007A14B3"/>
    <w:rsid w:val="007A1E5F"/>
    <w:rsid w:val="007A3039"/>
    <w:rsid w:val="007A57FD"/>
    <w:rsid w:val="007A6A61"/>
    <w:rsid w:val="007A7CEC"/>
    <w:rsid w:val="007A7E83"/>
    <w:rsid w:val="007B0D7E"/>
    <w:rsid w:val="007B55F9"/>
    <w:rsid w:val="007B6686"/>
    <w:rsid w:val="007C124A"/>
    <w:rsid w:val="007C2298"/>
    <w:rsid w:val="007C5177"/>
    <w:rsid w:val="007C57FF"/>
    <w:rsid w:val="007C6AC5"/>
    <w:rsid w:val="007D16A0"/>
    <w:rsid w:val="007D1727"/>
    <w:rsid w:val="007D1812"/>
    <w:rsid w:val="007D1C2E"/>
    <w:rsid w:val="007D2F55"/>
    <w:rsid w:val="007D3ADF"/>
    <w:rsid w:val="007D52B8"/>
    <w:rsid w:val="007D78B6"/>
    <w:rsid w:val="007E02B9"/>
    <w:rsid w:val="007E0741"/>
    <w:rsid w:val="007E21CE"/>
    <w:rsid w:val="007E294E"/>
    <w:rsid w:val="007E57D4"/>
    <w:rsid w:val="007E5B2D"/>
    <w:rsid w:val="007E5CC8"/>
    <w:rsid w:val="007F014A"/>
    <w:rsid w:val="007F4007"/>
    <w:rsid w:val="007F4A95"/>
    <w:rsid w:val="007F69D2"/>
    <w:rsid w:val="00801788"/>
    <w:rsid w:val="0080365B"/>
    <w:rsid w:val="00803CAE"/>
    <w:rsid w:val="00803CE0"/>
    <w:rsid w:val="0080425E"/>
    <w:rsid w:val="00810106"/>
    <w:rsid w:val="0081045F"/>
    <w:rsid w:val="00810A7E"/>
    <w:rsid w:val="008125D3"/>
    <w:rsid w:val="008142F6"/>
    <w:rsid w:val="00814472"/>
    <w:rsid w:val="008163E2"/>
    <w:rsid w:val="008214EA"/>
    <w:rsid w:val="00824BA7"/>
    <w:rsid w:val="008277A8"/>
    <w:rsid w:val="0084099F"/>
    <w:rsid w:val="008431BE"/>
    <w:rsid w:val="00850C2A"/>
    <w:rsid w:val="008512D2"/>
    <w:rsid w:val="00853AE8"/>
    <w:rsid w:val="00853B41"/>
    <w:rsid w:val="0085545C"/>
    <w:rsid w:val="00856DF5"/>
    <w:rsid w:val="00857265"/>
    <w:rsid w:val="008632CD"/>
    <w:rsid w:val="00863555"/>
    <w:rsid w:val="00863DC4"/>
    <w:rsid w:val="00866336"/>
    <w:rsid w:val="0086684B"/>
    <w:rsid w:val="00871975"/>
    <w:rsid w:val="00873300"/>
    <w:rsid w:val="00873547"/>
    <w:rsid w:val="00874801"/>
    <w:rsid w:val="0087489F"/>
    <w:rsid w:val="00877896"/>
    <w:rsid w:val="00877A2B"/>
    <w:rsid w:val="00881825"/>
    <w:rsid w:val="00881CF6"/>
    <w:rsid w:val="00886453"/>
    <w:rsid w:val="008917DB"/>
    <w:rsid w:val="00891B32"/>
    <w:rsid w:val="00893B3F"/>
    <w:rsid w:val="00894CC7"/>
    <w:rsid w:val="00895957"/>
    <w:rsid w:val="0089682B"/>
    <w:rsid w:val="008A0E57"/>
    <w:rsid w:val="008A1569"/>
    <w:rsid w:val="008A16D3"/>
    <w:rsid w:val="008A1FFE"/>
    <w:rsid w:val="008A2E9A"/>
    <w:rsid w:val="008A4651"/>
    <w:rsid w:val="008A488A"/>
    <w:rsid w:val="008A4928"/>
    <w:rsid w:val="008A5AB4"/>
    <w:rsid w:val="008A6C23"/>
    <w:rsid w:val="008A73E5"/>
    <w:rsid w:val="008B0AEC"/>
    <w:rsid w:val="008B243E"/>
    <w:rsid w:val="008B47BD"/>
    <w:rsid w:val="008B480E"/>
    <w:rsid w:val="008B4A2B"/>
    <w:rsid w:val="008B6081"/>
    <w:rsid w:val="008B77CD"/>
    <w:rsid w:val="008B796C"/>
    <w:rsid w:val="008C12AD"/>
    <w:rsid w:val="008D16CD"/>
    <w:rsid w:val="008D1AD8"/>
    <w:rsid w:val="008D3725"/>
    <w:rsid w:val="008D39DA"/>
    <w:rsid w:val="008D56A6"/>
    <w:rsid w:val="008D5E72"/>
    <w:rsid w:val="008D6F88"/>
    <w:rsid w:val="008E11FC"/>
    <w:rsid w:val="008E40D1"/>
    <w:rsid w:val="008F1DF4"/>
    <w:rsid w:val="008F4DAD"/>
    <w:rsid w:val="00901F81"/>
    <w:rsid w:val="0090209C"/>
    <w:rsid w:val="00905EC8"/>
    <w:rsid w:val="00907DCB"/>
    <w:rsid w:val="00910236"/>
    <w:rsid w:val="00910A01"/>
    <w:rsid w:val="009113A3"/>
    <w:rsid w:val="00911466"/>
    <w:rsid w:val="009140AD"/>
    <w:rsid w:val="00914472"/>
    <w:rsid w:val="00914E47"/>
    <w:rsid w:val="009169B0"/>
    <w:rsid w:val="00917C33"/>
    <w:rsid w:val="00924804"/>
    <w:rsid w:val="009268AE"/>
    <w:rsid w:val="009300DA"/>
    <w:rsid w:val="00933068"/>
    <w:rsid w:val="00936C04"/>
    <w:rsid w:val="009371AF"/>
    <w:rsid w:val="00937364"/>
    <w:rsid w:val="00937491"/>
    <w:rsid w:val="009436CD"/>
    <w:rsid w:val="009448A7"/>
    <w:rsid w:val="009477FC"/>
    <w:rsid w:val="0095479A"/>
    <w:rsid w:val="00954F8F"/>
    <w:rsid w:val="009612F9"/>
    <w:rsid w:val="009622F4"/>
    <w:rsid w:val="009657F7"/>
    <w:rsid w:val="00966AEE"/>
    <w:rsid w:val="0096717E"/>
    <w:rsid w:val="00967AD2"/>
    <w:rsid w:val="0097119F"/>
    <w:rsid w:val="00971A65"/>
    <w:rsid w:val="009724BB"/>
    <w:rsid w:val="009735A7"/>
    <w:rsid w:val="009778F5"/>
    <w:rsid w:val="00984D6E"/>
    <w:rsid w:val="00985088"/>
    <w:rsid w:val="0099080D"/>
    <w:rsid w:val="00990C3D"/>
    <w:rsid w:val="00995C45"/>
    <w:rsid w:val="0099667E"/>
    <w:rsid w:val="009A1EB1"/>
    <w:rsid w:val="009A3B9B"/>
    <w:rsid w:val="009A44F3"/>
    <w:rsid w:val="009A4588"/>
    <w:rsid w:val="009A5D83"/>
    <w:rsid w:val="009A5F39"/>
    <w:rsid w:val="009A77DB"/>
    <w:rsid w:val="009A789A"/>
    <w:rsid w:val="009A7EE1"/>
    <w:rsid w:val="009B1924"/>
    <w:rsid w:val="009B2DA7"/>
    <w:rsid w:val="009B410A"/>
    <w:rsid w:val="009B6112"/>
    <w:rsid w:val="009C03CD"/>
    <w:rsid w:val="009C335B"/>
    <w:rsid w:val="009C5734"/>
    <w:rsid w:val="009C70D0"/>
    <w:rsid w:val="009C716A"/>
    <w:rsid w:val="009D0E51"/>
    <w:rsid w:val="009D0F07"/>
    <w:rsid w:val="009D10FB"/>
    <w:rsid w:val="009D20B3"/>
    <w:rsid w:val="009D282F"/>
    <w:rsid w:val="009D3594"/>
    <w:rsid w:val="009D4928"/>
    <w:rsid w:val="009E0B9D"/>
    <w:rsid w:val="009E2AB2"/>
    <w:rsid w:val="009E5D9B"/>
    <w:rsid w:val="009F0EC0"/>
    <w:rsid w:val="009F3816"/>
    <w:rsid w:val="009F4106"/>
    <w:rsid w:val="00A01075"/>
    <w:rsid w:val="00A01EAB"/>
    <w:rsid w:val="00A067D7"/>
    <w:rsid w:val="00A11470"/>
    <w:rsid w:val="00A1173F"/>
    <w:rsid w:val="00A160B4"/>
    <w:rsid w:val="00A16EE7"/>
    <w:rsid w:val="00A21461"/>
    <w:rsid w:val="00A23A02"/>
    <w:rsid w:val="00A24D70"/>
    <w:rsid w:val="00A30B6A"/>
    <w:rsid w:val="00A310B4"/>
    <w:rsid w:val="00A324A2"/>
    <w:rsid w:val="00A412DB"/>
    <w:rsid w:val="00A41B64"/>
    <w:rsid w:val="00A4521D"/>
    <w:rsid w:val="00A468C1"/>
    <w:rsid w:val="00A4790A"/>
    <w:rsid w:val="00A47C65"/>
    <w:rsid w:val="00A52079"/>
    <w:rsid w:val="00A529E9"/>
    <w:rsid w:val="00A543AD"/>
    <w:rsid w:val="00A55D78"/>
    <w:rsid w:val="00A57A0C"/>
    <w:rsid w:val="00A62F5C"/>
    <w:rsid w:val="00A66009"/>
    <w:rsid w:val="00A7733E"/>
    <w:rsid w:val="00A80751"/>
    <w:rsid w:val="00A82478"/>
    <w:rsid w:val="00A83F3D"/>
    <w:rsid w:val="00A84E27"/>
    <w:rsid w:val="00A859EB"/>
    <w:rsid w:val="00A85F34"/>
    <w:rsid w:val="00A8690B"/>
    <w:rsid w:val="00A87125"/>
    <w:rsid w:val="00A9155D"/>
    <w:rsid w:val="00A917CA"/>
    <w:rsid w:val="00A92A0E"/>
    <w:rsid w:val="00A92BE2"/>
    <w:rsid w:val="00A95C5B"/>
    <w:rsid w:val="00A978C5"/>
    <w:rsid w:val="00AA16F6"/>
    <w:rsid w:val="00AA273B"/>
    <w:rsid w:val="00AA3F22"/>
    <w:rsid w:val="00AA45ED"/>
    <w:rsid w:val="00AA53D2"/>
    <w:rsid w:val="00AA550A"/>
    <w:rsid w:val="00AA6856"/>
    <w:rsid w:val="00AB16DD"/>
    <w:rsid w:val="00AB3E78"/>
    <w:rsid w:val="00AB42AE"/>
    <w:rsid w:val="00AB559D"/>
    <w:rsid w:val="00AB5EF9"/>
    <w:rsid w:val="00AC0363"/>
    <w:rsid w:val="00AC2AF4"/>
    <w:rsid w:val="00AC3166"/>
    <w:rsid w:val="00AC419F"/>
    <w:rsid w:val="00AC5874"/>
    <w:rsid w:val="00AC5C96"/>
    <w:rsid w:val="00AC6403"/>
    <w:rsid w:val="00AC69D7"/>
    <w:rsid w:val="00AC6BC1"/>
    <w:rsid w:val="00AC7B8D"/>
    <w:rsid w:val="00AD018C"/>
    <w:rsid w:val="00AD256D"/>
    <w:rsid w:val="00AD33BD"/>
    <w:rsid w:val="00AD6350"/>
    <w:rsid w:val="00AD7811"/>
    <w:rsid w:val="00AE4697"/>
    <w:rsid w:val="00AE4FAE"/>
    <w:rsid w:val="00AE7FC4"/>
    <w:rsid w:val="00AF03C7"/>
    <w:rsid w:val="00AF3F84"/>
    <w:rsid w:val="00AF426C"/>
    <w:rsid w:val="00AF5E9D"/>
    <w:rsid w:val="00B0252D"/>
    <w:rsid w:val="00B037C2"/>
    <w:rsid w:val="00B12924"/>
    <w:rsid w:val="00B12C05"/>
    <w:rsid w:val="00B16336"/>
    <w:rsid w:val="00B16477"/>
    <w:rsid w:val="00B173B7"/>
    <w:rsid w:val="00B20204"/>
    <w:rsid w:val="00B2052E"/>
    <w:rsid w:val="00B24C03"/>
    <w:rsid w:val="00B26B01"/>
    <w:rsid w:val="00B26D19"/>
    <w:rsid w:val="00B27932"/>
    <w:rsid w:val="00B27F0C"/>
    <w:rsid w:val="00B300E7"/>
    <w:rsid w:val="00B33EE6"/>
    <w:rsid w:val="00B418D2"/>
    <w:rsid w:val="00B436AC"/>
    <w:rsid w:val="00B451A9"/>
    <w:rsid w:val="00B473DC"/>
    <w:rsid w:val="00B509F2"/>
    <w:rsid w:val="00B51671"/>
    <w:rsid w:val="00B523D2"/>
    <w:rsid w:val="00B526E7"/>
    <w:rsid w:val="00B53530"/>
    <w:rsid w:val="00B54E83"/>
    <w:rsid w:val="00B5776D"/>
    <w:rsid w:val="00B57777"/>
    <w:rsid w:val="00B578EA"/>
    <w:rsid w:val="00B60AB3"/>
    <w:rsid w:val="00B62D3F"/>
    <w:rsid w:val="00B638A0"/>
    <w:rsid w:val="00B648B4"/>
    <w:rsid w:val="00B66110"/>
    <w:rsid w:val="00B67760"/>
    <w:rsid w:val="00B67AF5"/>
    <w:rsid w:val="00B74559"/>
    <w:rsid w:val="00B80B8C"/>
    <w:rsid w:val="00B82413"/>
    <w:rsid w:val="00B84327"/>
    <w:rsid w:val="00B84B60"/>
    <w:rsid w:val="00B86637"/>
    <w:rsid w:val="00B87CA5"/>
    <w:rsid w:val="00B87F24"/>
    <w:rsid w:val="00B90EBA"/>
    <w:rsid w:val="00B92C8E"/>
    <w:rsid w:val="00B93F94"/>
    <w:rsid w:val="00B94DB6"/>
    <w:rsid w:val="00B94F05"/>
    <w:rsid w:val="00B95857"/>
    <w:rsid w:val="00BA057E"/>
    <w:rsid w:val="00BA48CE"/>
    <w:rsid w:val="00BA5C77"/>
    <w:rsid w:val="00BA716D"/>
    <w:rsid w:val="00BB4CA9"/>
    <w:rsid w:val="00BB6BCB"/>
    <w:rsid w:val="00BC12B9"/>
    <w:rsid w:val="00BC5627"/>
    <w:rsid w:val="00BC5AC2"/>
    <w:rsid w:val="00BC7E55"/>
    <w:rsid w:val="00BD2658"/>
    <w:rsid w:val="00BD44E8"/>
    <w:rsid w:val="00BD5EF9"/>
    <w:rsid w:val="00BE532D"/>
    <w:rsid w:val="00BF18E6"/>
    <w:rsid w:val="00BF31FC"/>
    <w:rsid w:val="00BF32B8"/>
    <w:rsid w:val="00BF483A"/>
    <w:rsid w:val="00BF4F1E"/>
    <w:rsid w:val="00BF75CC"/>
    <w:rsid w:val="00BF76DA"/>
    <w:rsid w:val="00C03900"/>
    <w:rsid w:val="00C03AFB"/>
    <w:rsid w:val="00C055F9"/>
    <w:rsid w:val="00C10FF4"/>
    <w:rsid w:val="00C1169B"/>
    <w:rsid w:val="00C11E0E"/>
    <w:rsid w:val="00C14AF4"/>
    <w:rsid w:val="00C166BB"/>
    <w:rsid w:val="00C1713B"/>
    <w:rsid w:val="00C22CD8"/>
    <w:rsid w:val="00C2590E"/>
    <w:rsid w:val="00C268F4"/>
    <w:rsid w:val="00C26ACB"/>
    <w:rsid w:val="00C31641"/>
    <w:rsid w:val="00C32AFF"/>
    <w:rsid w:val="00C3427F"/>
    <w:rsid w:val="00C345E6"/>
    <w:rsid w:val="00C34BF3"/>
    <w:rsid w:val="00C36E64"/>
    <w:rsid w:val="00C36EFB"/>
    <w:rsid w:val="00C40248"/>
    <w:rsid w:val="00C4408E"/>
    <w:rsid w:val="00C4486C"/>
    <w:rsid w:val="00C4509B"/>
    <w:rsid w:val="00C5023F"/>
    <w:rsid w:val="00C5101A"/>
    <w:rsid w:val="00C54C38"/>
    <w:rsid w:val="00C60D87"/>
    <w:rsid w:val="00C635BA"/>
    <w:rsid w:val="00C66889"/>
    <w:rsid w:val="00C66D60"/>
    <w:rsid w:val="00C70165"/>
    <w:rsid w:val="00C71B55"/>
    <w:rsid w:val="00C73864"/>
    <w:rsid w:val="00C7392B"/>
    <w:rsid w:val="00C83C37"/>
    <w:rsid w:val="00C845C4"/>
    <w:rsid w:val="00C857FF"/>
    <w:rsid w:val="00C916B3"/>
    <w:rsid w:val="00C94936"/>
    <w:rsid w:val="00C9722E"/>
    <w:rsid w:val="00C97F87"/>
    <w:rsid w:val="00CA28E8"/>
    <w:rsid w:val="00CA2A2C"/>
    <w:rsid w:val="00CB2680"/>
    <w:rsid w:val="00CB3A7D"/>
    <w:rsid w:val="00CB45AF"/>
    <w:rsid w:val="00CB763A"/>
    <w:rsid w:val="00CC24FA"/>
    <w:rsid w:val="00CC3006"/>
    <w:rsid w:val="00CC648D"/>
    <w:rsid w:val="00CC6C4F"/>
    <w:rsid w:val="00CC7E22"/>
    <w:rsid w:val="00CD0C25"/>
    <w:rsid w:val="00CD5E13"/>
    <w:rsid w:val="00CE3840"/>
    <w:rsid w:val="00CE3C8E"/>
    <w:rsid w:val="00CE546A"/>
    <w:rsid w:val="00CE6FD9"/>
    <w:rsid w:val="00CE7319"/>
    <w:rsid w:val="00CF01E5"/>
    <w:rsid w:val="00CF0A68"/>
    <w:rsid w:val="00CF0DEF"/>
    <w:rsid w:val="00CF0EAA"/>
    <w:rsid w:val="00CF2757"/>
    <w:rsid w:val="00CF6C46"/>
    <w:rsid w:val="00D0040A"/>
    <w:rsid w:val="00D0393B"/>
    <w:rsid w:val="00D04482"/>
    <w:rsid w:val="00D06056"/>
    <w:rsid w:val="00D07C61"/>
    <w:rsid w:val="00D11C67"/>
    <w:rsid w:val="00D12009"/>
    <w:rsid w:val="00D17F3A"/>
    <w:rsid w:val="00D218A4"/>
    <w:rsid w:val="00D23D53"/>
    <w:rsid w:val="00D243DC"/>
    <w:rsid w:val="00D2510E"/>
    <w:rsid w:val="00D27117"/>
    <w:rsid w:val="00D347C9"/>
    <w:rsid w:val="00D35CFF"/>
    <w:rsid w:val="00D36F6F"/>
    <w:rsid w:val="00D4340E"/>
    <w:rsid w:val="00D4546D"/>
    <w:rsid w:val="00D45941"/>
    <w:rsid w:val="00D514C3"/>
    <w:rsid w:val="00D51EB7"/>
    <w:rsid w:val="00D52165"/>
    <w:rsid w:val="00D5225E"/>
    <w:rsid w:val="00D56475"/>
    <w:rsid w:val="00D579B3"/>
    <w:rsid w:val="00D6382F"/>
    <w:rsid w:val="00D63B63"/>
    <w:rsid w:val="00D65171"/>
    <w:rsid w:val="00D65433"/>
    <w:rsid w:val="00D6582D"/>
    <w:rsid w:val="00D65BEE"/>
    <w:rsid w:val="00D65C84"/>
    <w:rsid w:val="00D66111"/>
    <w:rsid w:val="00D71364"/>
    <w:rsid w:val="00D713DE"/>
    <w:rsid w:val="00D71438"/>
    <w:rsid w:val="00D74CD1"/>
    <w:rsid w:val="00D7564B"/>
    <w:rsid w:val="00D829D8"/>
    <w:rsid w:val="00D834A5"/>
    <w:rsid w:val="00D84D88"/>
    <w:rsid w:val="00D84EB0"/>
    <w:rsid w:val="00D84F28"/>
    <w:rsid w:val="00D8684B"/>
    <w:rsid w:val="00D9718D"/>
    <w:rsid w:val="00DA02D1"/>
    <w:rsid w:val="00DA1FBB"/>
    <w:rsid w:val="00DA3854"/>
    <w:rsid w:val="00DA43F6"/>
    <w:rsid w:val="00DA7E47"/>
    <w:rsid w:val="00DB1803"/>
    <w:rsid w:val="00DB1A9F"/>
    <w:rsid w:val="00DB49AF"/>
    <w:rsid w:val="00DB53F9"/>
    <w:rsid w:val="00DB651D"/>
    <w:rsid w:val="00DB6963"/>
    <w:rsid w:val="00DC0D77"/>
    <w:rsid w:val="00DC4BAF"/>
    <w:rsid w:val="00DC5587"/>
    <w:rsid w:val="00DC6DE1"/>
    <w:rsid w:val="00DC765F"/>
    <w:rsid w:val="00DD0391"/>
    <w:rsid w:val="00DD22B4"/>
    <w:rsid w:val="00DD2BFF"/>
    <w:rsid w:val="00DD41BE"/>
    <w:rsid w:val="00DD5F69"/>
    <w:rsid w:val="00DE12F7"/>
    <w:rsid w:val="00DE2B29"/>
    <w:rsid w:val="00DE64CE"/>
    <w:rsid w:val="00DE6C80"/>
    <w:rsid w:val="00DE7062"/>
    <w:rsid w:val="00DE7191"/>
    <w:rsid w:val="00DF1E1D"/>
    <w:rsid w:val="00DF4510"/>
    <w:rsid w:val="00DF69C6"/>
    <w:rsid w:val="00DF6B40"/>
    <w:rsid w:val="00E018FB"/>
    <w:rsid w:val="00E02139"/>
    <w:rsid w:val="00E02269"/>
    <w:rsid w:val="00E0441D"/>
    <w:rsid w:val="00E04C5E"/>
    <w:rsid w:val="00E05639"/>
    <w:rsid w:val="00E05BC6"/>
    <w:rsid w:val="00E07955"/>
    <w:rsid w:val="00E10567"/>
    <w:rsid w:val="00E12E6F"/>
    <w:rsid w:val="00E13850"/>
    <w:rsid w:val="00E204FB"/>
    <w:rsid w:val="00E2106C"/>
    <w:rsid w:val="00E21B02"/>
    <w:rsid w:val="00E2258D"/>
    <w:rsid w:val="00E246B3"/>
    <w:rsid w:val="00E26B5C"/>
    <w:rsid w:val="00E30D8D"/>
    <w:rsid w:val="00E356D7"/>
    <w:rsid w:val="00E36164"/>
    <w:rsid w:val="00E36CFB"/>
    <w:rsid w:val="00E41DB7"/>
    <w:rsid w:val="00E41FDD"/>
    <w:rsid w:val="00E45D55"/>
    <w:rsid w:val="00E45E75"/>
    <w:rsid w:val="00E4643B"/>
    <w:rsid w:val="00E574C2"/>
    <w:rsid w:val="00E57F81"/>
    <w:rsid w:val="00E60BAA"/>
    <w:rsid w:val="00E6185D"/>
    <w:rsid w:val="00E62D9F"/>
    <w:rsid w:val="00E6352A"/>
    <w:rsid w:val="00E71798"/>
    <w:rsid w:val="00E726CC"/>
    <w:rsid w:val="00E73F75"/>
    <w:rsid w:val="00E76125"/>
    <w:rsid w:val="00E81511"/>
    <w:rsid w:val="00E84F4A"/>
    <w:rsid w:val="00E85718"/>
    <w:rsid w:val="00E87687"/>
    <w:rsid w:val="00E90CCA"/>
    <w:rsid w:val="00E94D14"/>
    <w:rsid w:val="00E97827"/>
    <w:rsid w:val="00EA04FF"/>
    <w:rsid w:val="00EA095D"/>
    <w:rsid w:val="00EA0DD2"/>
    <w:rsid w:val="00EA18DE"/>
    <w:rsid w:val="00EA4A81"/>
    <w:rsid w:val="00EA6D05"/>
    <w:rsid w:val="00EA7907"/>
    <w:rsid w:val="00EB21B3"/>
    <w:rsid w:val="00EB2349"/>
    <w:rsid w:val="00EB4EF8"/>
    <w:rsid w:val="00EB640E"/>
    <w:rsid w:val="00EB70BE"/>
    <w:rsid w:val="00EC06B3"/>
    <w:rsid w:val="00EC2616"/>
    <w:rsid w:val="00EC2692"/>
    <w:rsid w:val="00EC6F25"/>
    <w:rsid w:val="00ED07C9"/>
    <w:rsid w:val="00ED322A"/>
    <w:rsid w:val="00ED3561"/>
    <w:rsid w:val="00ED451C"/>
    <w:rsid w:val="00ED7E3B"/>
    <w:rsid w:val="00EE07A2"/>
    <w:rsid w:val="00EE3F11"/>
    <w:rsid w:val="00EF2404"/>
    <w:rsid w:val="00EF6BDB"/>
    <w:rsid w:val="00F04FCB"/>
    <w:rsid w:val="00F164DA"/>
    <w:rsid w:val="00F20C2C"/>
    <w:rsid w:val="00F2200E"/>
    <w:rsid w:val="00F23668"/>
    <w:rsid w:val="00F24DE6"/>
    <w:rsid w:val="00F24F54"/>
    <w:rsid w:val="00F25633"/>
    <w:rsid w:val="00F27BB4"/>
    <w:rsid w:val="00F31BB1"/>
    <w:rsid w:val="00F32A99"/>
    <w:rsid w:val="00F32B19"/>
    <w:rsid w:val="00F34FA4"/>
    <w:rsid w:val="00F40ABD"/>
    <w:rsid w:val="00F40D53"/>
    <w:rsid w:val="00F42564"/>
    <w:rsid w:val="00F445BB"/>
    <w:rsid w:val="00F46BFD"/>
    <w:rsid w:val="00F50303"/>
    <w:rsid w:val="00F521D2"/>
    <w:rsid w:val="00F52CFD"/>
    <w:rsid w:val="00F54EC3"/>
    <w:rsid w:val="00F55CF0"/>
    <w:rsid w:val="00F561F3"/>
    <w:rsid w:val="00F56DE6"/>
    <w:rsid w:val="00F5758D"/>
    <w:rsid w:val="00F60DC3"/>
    <w:rsid w:val="00F60ED5"/>
    <w:rsid w:val="00F6195F"/>
    <w:rsid w:val="00F63868"/>
    <w:rsid w:val="00F638CC"/>
    <w:rsid w:val="00F667EF"/>
    <w:rsid w:val="00F71E58"/>
    <w:rsid w:val="00F75494"/>
    <w:rsid w:val="00F76C00"/>
    <w:rsid w:val="00F803D2"/>
    <w:rsid w:val="00F82062"/>
    <w:rsid w:val="00F836A7"/>
    <w:rsid w:val="00F844B2"/>
    <w:rsid w:val="00F845BF"/>
    <w:rsid w:val="00F84AEE"/>
    <w:rsid w:val="00F90E14"/>
    <w:rsid w:val="00F92E2E"/>
    <w:rsid w:val="00F93102"/>
    <w:rsid w:val="00F94031"/>
    <w:rsid w:val="00F952E7"/>
    <w:rsid w:val="00FA3B80"/>
    <w:rsid w:val="00FA52BB"/>
    <w:rsid w:val="00FB127E"/>
    <w:rsid w:val="00FB221D"/>
    <w:rsid w:val="00FB3539"/>
    <w:rsid w:val="00FB3649"/>
    <w:rsid w:val="00FB6189"/>
    <w:rsid w:val="00FC221E"/>
    <w:rsid w:val="00FC2337"/>
    <w:rsid w:val="00FC48EE"/>
    <w:rsid w:val="00FC6C54"/>
    <w:rsid w:val="00FD004F"/>
    <w:rsid w:val="00FD0F67"/>
    <w:rsid w:val="00FD3C65"/>
    <w:rsid w:val="00FD3CCF"/>
    <w:rsid w:val="00FD666F"/>
    <w:rsid w:val="00FE17AC"/>
    <w:rsid w:val="00FE496C"/>
    <w:rsid w:val="00FE58BB"/>
    <w:rsid w:val="00FF1563"/>
    <w:rsid w:val="00FF1E67"/>
    <w:rsid w:val="00FF2BDF"/>
    <w:rsid w:val="00FF2CBF"/>
    <w:rsid w:val="00FF32C2"/>
    <w:rsid w:val="00FF4B89"/>
    <w:rsid w:val="00FF4C71"/>
    <w:rsid w:val="00FF4E8B"/>
    <w:rsid w:val="00FF61E1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2937B3"/>
  <w15:chartTrackingRefBased/>
  <w15:docId w15:val="{84B158E5-FEA7-4638-B659-DC32E7D3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05A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CharCharCharCharCharChar">
    <w:name w:val="Char Char Char Char1 Char Char Char Char Char Char Char Char"/>
    <w:basedOn w:val="Normal"/>
    <w:rsid w:val="00B436A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pPr>
      <w:keepNext/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GERA1">
    <w:name w:val="GERA 1"/>
    <w:basedOn w:val="Heading1"/>
    <w:autoRedefine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rPr>
      <w:b/>
      <w:bCs/>
      <w:color w:val="0000FF"/>
      <w:sz w:val="28"/>
      <w:lang w:val="en-GB" w:eastAsia="bg-BG" w:bidi="ar-SA"/>
    </w:rPr>
  </w:style>
  <w:style w:type="paragraph" w:customStyle="1" w:styleId="Style">
    <w:name w:val="Styl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1Char">
    <w:name w:val="Char Char Char1 Char"/>
    <w:basedOn w:val="Normal"/>
    <w:semiHidden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customStyle="1" w:styleId="CharCharCharChar">
    <w:name w:val="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">
    <w:name w:val="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0C3F4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CommentSubject">
    <w:name w:val="annotation subject"/>
    <w:basedOn w:val="CommentText"/>
    <w:next w:val="CommentText"/>
    <w:semiHidden/>
    <w:rsid w:val="0099080D"/>
    <w:rPr>
      <w:b/>
      <w:bCs/>
    </w:rPr>
  </w:style>
  <w:style w:type="character" w:styleId="Hyperlink">
    <w:name w:val="Hyperlink"/>
    <w:rsid w:val="008A73E5"/>
    <w:rPr>
      <w:color w:val="0000FF"/>
      <w:u w:val="single"/>
    </w:rPr>
  </w:style>
  <w:style w:type="table" w:styleId="TableGrid">
    <w:name w:val="Table Grid"/>
    <w:basedOn w:val="TableNormal"/>
    <w:rsid w:val="00331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">
    <w:name w:val="Char Char Char Char Char Char Char1"/>
    <w:basedOn w:val="Normal"/>
    <w:rsid w:val="000B4FD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1E0BB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1E0BB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1E0BBD"/>
    <w:pPr>
      <w:spacing w:after="120"/>
    </w:pPr>
  </w:style>
  <w:style w:type="paragraph" w:customStyle="1" w:styleId="CharCharCharCharCharCharChar1CharCharCharCharCharChar">
    <w:name w:val="Char Char Char Char Char Char Char1 Char Char Char Char Char Char"/>
    <w:basedOn w:val="Normal"/>
    <w:rsid w:val="0006116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0">
    <w:name w:val="Знак Char Char Знак Char Char Char Знак Char Char Знак"/>
    <w:basedOn w:val="Normal"/>
    <w:rsid w:val="007D1C2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noteTextChar">
    <w:name w:val="Footnote Text Char"/>
    <w:link w:val="FootnoteText"/>
    <w:semiHidden/>
    <w:rsid w:val="006038E5"/>
    <w:rPr>
      <w:lang w:val="en-GB" w:eastAsia="bg-BG"/>
    </w:rPr>
  </w:style>
  <w:style w:type="character" w:customStyle="1" w:styleId="CommentTextChar">
    <w:name w:val="Comment Text Char"/>
    <w:link w:val="CommentText"/>
    <w:semiHidden/>
    <w:rsid w:val="006038E5"/>
    <w:rPr>
      <w:lang w:val="en-GB" w:eastAsia="bg-BG"/>
    </w:rPr>
  </w:style>
  <w:style w:type="paragraph" w:styleId="Header">
    <w:name w:val="header"/>
    <w:basedOn w:val="Normal"/>
    <w:link w:val="HeaderChar"/>
    <w:rsid w:val="00B60AB3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B60AB3"/>
    <w:rPr>
      <w:sz w:val="24"/>
      <w:szCs w:val="24"/>
      <w:lang w:val="en-GB" w:eastAsia="bg-BG"/>
    </w:rPr>
  </w:style>
  <w:style w:type="paragraph" w:styleId="Revision">
    <w:name w:val="Revision"/>
    <w:hidden/>
    <w:uiPriority w:val="99"/>
    <w:semiHidden/>
    <w:rsid w:val="00893B3F"/>
    <w:rPr>
      <w:sz w:val="24"/>
      <w:szCs w:val="24"/>
      <w:lang w:val="en-GB"/>
    </w:rPr>
  </w:style>
  <w:style w:type="character" w:customStyle="1" w:styleId="newdocreference">
    <w:name w:val="newdocreference"/>
    <w:basedOn w:val="DefaultParagraphFont"/>
    <w:rsid w:val="00AC4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04662-535A-4BB5-86E1-534BDA41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12</Pages>
  <Words>1603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MDAAR</Company>
  <LinksUpToDate>false</LinksUpToDate>
  <CharactersWithSpaces>11042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eamova</dc:creator>
  <cp:keywords/>
  <cp:lastModifiedBy>Горица Чилева</cp:lastModifiedBy>
  <cp:revision>9</cp:revision>
  <cp:lastPrinted>2015-06-18T13:24:00Z</cp:lastPrinted>
  <dcterms:created xsi:type="dcterms:W3CDTF">2018-08-17T11:57:00Z</dcterms:created>
  <dcterms:modified xsi:type="dcterms:W3CDTF">2018-08-21T14:37:00Z</dcterms:modified>
</cp:coreProperties>
</file>