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header15.xml" ContentType="application/vnd.openxmlformats-officedocument.wordprocessingml.header+xml"/>
  <Override PartName="/word/footer10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1.xml" ContentType="application/vnd.openxmlformats-officedocument.wordprocessingml.footer+xml"/>
  <Override PartName="/word/header18.xml" ContentType="application/vnd.openxmlformats-officedocument.wordprocessingml.header+xml"/>
  <Override PartName="/word/footer12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3.xml" ContentType="application/vnd.openxmlformats-officedocument.wordprocessingml.foot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724E1" w14:textId="77777777" w:rsidR="008C5CFA" w:rsidRPr="007045C4" w:rsidRDefault="007B3CA0" w:rsidP="0047688D">
      <w:pPr>
        <w:pStyle w:val="ChapterTitle"/>
        <w:rPr>
          <w:lang w:val="bg-BG"/>
        </w:rPr>
      </w:pPr>
      <w:r w:rsidRPr="007045C4">
        <w:rPr>
          <w:lang w:val="bg-BG"/>
        </w:rPr>
        <w:t>Годишни и окончателни доклади за изпълнението по целта „Инвестиции за растеж и работни места“</w:t>
      </w:r>
    </w:p>
    <w:p w14:paraId="600ECAAA" w14:textId="77777777" w:rsidR="008C5CFA" w:rsidRPr="007045C4" w:rsidRDefault="007B3CA0" w:rsidP="0047688D">
      <w:pPr>
        <w:jc w:val="center"/>
        <w:rPr>
          <w:b/>
          <w:lang w:val="bg-BG"/>
        </w:rPr>
      </w:pPr>
      <w:r w:rsidRPr="007045C4">
        <w:rPr>
          <w:b/>
          <w:lang w:val="bg-BG"/>
        </w:rPr>
        <w:t>ЧАСТ А</w:t>
      </w:r>
    </w:p>
    <w:p w14:paraId="3281D092" w14:textId="77777777" w:rsidR="008C5CFA" w:rsidRPr="007045C4" w:rsidRDefault="008C5CFA" w:rsidP="0047688D">
      <w:pPr>
        <w:jc w:val="center"/>
        <w:rPr>
          <w:b/>
          <w:lang w:val="bg-BG"/>
        </w:rPr>
      </w:pPr>
    </w:p>
    <w:p w14:paraId="392B51B3" w14:textId="77777777" w:rsidR="008C5CFA" w:rsidRPr="007045C4" w:rsidRDefault="007B3CA0" w:rsidP="00B12ADE">
      <w:pPr>
        <w:pStyle w:val="Heading1"/>
        <w:numPr>
          <w:ilvl w:val="0"/>
          <w:numId w:val="0"/>
        </w:numPr>
        <w:jc w:val="left"/>
      </w:pPr>
      <w:bookmarkStart w:id="0" w:name="_Toc512242624"/>
      <w:bookmarkStart w:id="1" w:name="_Toc512420654"/>
      <w:r w:rsidRPr="007045C4">
        <w:t>ИДЕНТИФИКАЦИЯ НА ГОДИШНИЯ/ОКОНЧАТЕЛНИЯ ДОКЛАД ЗА ИЗПЪЛНЕНИЕТО</w:t>
      </w:r>
      <w:bookmarkEnd w:id="0"/>
      <w:bookmarkEnd w:id="1"/>
    </w:p>
    <w:p w14:paraId="4DE9FFA4" w14:textId="77777777" w:rsidR="008C5CFA" w:rsidRPr="007045C4" w:rsidRDefault="008C5CFA" w:rsidP="0047688D">
      <w:pPr>
        <w:pStyle w:val="Text1"/>
        <w:ind w:left="0"/>
        <w:rPr>
          <w:lang w:val="bg-BG"/>
        </w:rPr>
      </w:pPr>
    </w:p>
    <w:tbl>
      <w:tblPr>
        <w:tblW w:w="8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187"/>
      </w:tblGrid>
      <w:tr w:rsidR="001B7914" w:rsidRPr="007045C4" w14:paraId="779985F7" w14:textId="77777777" w:rsidTr="0047688D">
        <w:trPr>
          <w:trHeight w:val="222"/>
        </w:trPr>
        <w:tc>
          <w:tcPr>
            <w:tcW w:w="3544" w:type="dxa"/>
            <w:shd w:val="clear" w:color="auto" w:fill="auto"/>
          </w:tcPr>
          <w:p w14:paraId="25011896" w14:textId="77777777" w:rsidR="008C5CFA" w:rsidRPr="007045C4" w:rsidRDefault="007B3CA0" w:rsidP="0047688D">
            <w:pPr>
              <w:rPr>
                <w:lang w:val="bg-BG"/>
              </w:rPr>
            </w:pPr>
            <w:r w:rsidRPr="007045C4">
              <w:rPr>
                <w:noProof/>
                <w:lang w:val="bg-BG"/>
              </w:rPr>
              <w:t>CCI</w:t>
            </w:r>
          </w:p>
        </w:tc>
        <w:tc>
          <w:tcPr>
            <w:tcW w:w="5187" w:type="dxa"/>
            <w:shd w:val="clear" w:color="auto" w:fill="auto"/>
          </w:tcPr>
          <w:p w14:paraId="3618FC73" w14:textId="77777777" w:rsidR="008C5CFA" w:rsidRPr="007045C4" w:rsidRDefault="007B3CA0" w:rsidP="0047688D">
            <w:pPr>
              <w:rPr>
                <w:color w:val="000000"/>
                <w:lang w:val="bg-BG"/>
              </w:rPr>
            </w:pPr>
            <w:r w:rsidRPr="007045C4">
              <w:rPr>
                <w:noProof/>
                <w:color w:val="000000"/>
                <w:lang w:val="bg-BG"/>
              </w:rPr>
              <w:t>2014BG05SFOP001</w:t>
            </w:r>
          </w:p>
        </w:tc>
      </w:tr>
      <w:tr w:rsidR="001B7914" w:rsidRPr="007045C4" w14:paraId="0EAE18BD" w14:textId="77777777" w:rsidTr="0047688D">
        <w:trPr>
          <w:trHeight w:val="269"/>
        </w:trPr>
        <w:tc>
          <w:tcPr>
            <w:tcW w:w="3544" w:type="dxa"/>
            <w:shd w:val="clear" w:color="auto" w:fill="auto"/>
          </w:tcPr>
          <w:p w14:paraId="57B54BCA" w14:textId="77777777" w:rsidR="008C5CFA" w:rsidRPr="007045C4" w:rsidRDefault="007B3CA0" w:rsidP="0047688D">
            <w:pPr>
              <w:rPr>
                <w:lang w:val="bg-BG"/>
              </w:rPr>
            </w:pPr>
            <w:r w:rsidRPr="007045C4">
              <w:rPr>
                <w:noProof/>
                <w:lang w:val="bg-BG"/>
              </w:rPr>
              <w:t>Наименование</w:t>
            </w:r>
          </w:p>
        </w:tc>
        <w:tc>
          <w:tcPr>
            <w:tcW w:w="5187" w:type="dxa"/>
            <w:shd w:val="clear" w:color="auto" w:fill="auto"/>
          </w:tcPr>
          <w:p w14:paraId="61297659" w14:textId="77777777" w:rsidR="008C5CFA" w:rsidRPr="007045C4" w:rsidRDefault="007B3CA0" w:rsidP="0047688D">
            <w:pPr>
              <w:rPr>
                <w:color w:val="000000"/>
                <w:lang w:val="bg-BG"/>
              </w:rPr>
            </w:pPr>
            <w:r w:rsidRPr="007045C4">
              <w:rPr>
                <w:noProof/>
                <w:color w:val="000000"/>
                <w:lang w:val="bg-BG"/>
              </w:rPr>
              <w:t>Оперативна програма „Добро управление“</w:t>
            </w:r>
          </w:p>
        </w:tc>
      </w:tr>
      <w:tr w:rsidR="001B7914" w:rsidRPr="007045C4" w14:paraId="29F20F0D" w14:textId="77777777" w:rsidTr="0047688D">
        <w:trPr>
          <w:trHeight w:val="138"/>
        </w:trPr>
        <w:tc>
          <w:tcPr>
            <w:tcW w:w="3544" w:type="dxa"/>
            <w:shd w:val="clear" w:color="auto" w:fill="auto"/>
          </w:tcPr>
          <w:p w14:paraId="47F7CD6C" w14:textId="77777777" w:rsidR="008C5CFA" w:rsidRPr="007045C4" w:rsidRDefault="007B3CA0" w:rsidP="0047688D">
            <w:pPr>
              <w:rPr>
                <w:lang w:val="bg-BG"/>
              </w:rPr>
            </w:pPr>
            <w:r w:rsidRPr="007045C4">
              <w:rPr>
                <w:noProof/>
                <w:lang w:val="bg-BG"/>
              </w:rPr>
              <w:t>Версия</w:t>
            </w:r>
          </w:p>
        </w:tc>
        <w:tc>
          <w:tcPr>
            <w:tcW w:w="5187" w:type="dxa"/>
            <w:shd w:val="clear" w:color="auto" w:fill="auto"/>
          </w:tcPr>
          <w:p w14:paraId="08907C02" w14:textId="77777777" w:rsidR="008C5CFA" w:rsidRPr="007045C4" w:rsidRDefault="007B3CA0" w:rsidP="0047688D">
            <w:pPr>
              <w:rPr>
                <w:color w:val="000000"/>
                <w:lang w:val="bg-BG"/>
              </w:rPr>
            </w:pPr>
            <w:r w:rsidRPr="007045C4">
              <w:rPr>
                <w:noProof/>
                <w:color w:val="000000"/>
                <w:lang w:val="bg-BG"/>
              </w:rPr>
              <w:t>2017.0</w:t>
            </w:r>
          </w:p>
        </w:tc>
      </w:tr>
      <w:tr w:rsidR="001B7914" w:rsidRPr="007045C4" w14:paraId="3DA00052" w14:textId="77777777" w:rsidTr="0047688D">
        <w:trPr>
          <w:trHeight w:val="138"/>
        </w:trPr>
        <w:tc>
          <w:tcPr>
            <w:tcW w:w="3544" w:type="dxa"/>
            <w:shd w:val="clear" w:color="auto" w:fill="auto"/>
          </w:tcPr>
          <w:p w14:paraId="463833A6" w14:textId="77777777" w:rsidR="008C5CFA" w:rsidRPr="007045C4" w:rsidRDefault="007B3CA0" w:rsidP="0047688D">
            <w:pPr>
              <w:rPr>
                <w:lang w:val="bg-BG"/>
              </w:rPr>
            </w:pPr>
            <w:r w:rsidRPr="007045C4">
              <w:rPr>
                <w:color w:val="000000"/>
                <w:lang w:val="bg-BG"/>
              </w:rPr>
              <w:t>Дата на одобрение на доклада от мониторинговия комитет</w:t>
            </w:r>
          </w:p>
        </w:tc>
        <w:tc>
          <w:tcPr>
            <w:tcW w:w="5187" w:type="dxa"/>
            <w:shd w:val="clear" w:color="auto" w:fill="auto"/>
          </w:tcPr>
          <w:p w14:paraId="75223D8B" w14:textId="77777777" w:rsidR="008C5CFA" w:rsidRPr="007045C4" w:rsidRDefault="008C5CFA" w:rsidP="0047688D">
            <w:pPr>
              <w:rPr>
                <w:color w:val="000000"/>
                <w:lang w:val="bg-BG"/>
              </w:rPr>
            </w:pPr>
          </w:p>
        </w:tc>
      </w:tr>
    </w:tbl>
    <w:p w14:paraId="3E392953" w14:textId="77777777" w:rsidR="008C5CFA" w:rsidRPr="007045C4" w:rsidRDefault="008C5CFA" w:rsidP="0047688D">
      <w:pPr>
        <w:rPr>
          <w:color w:val="000000"/>
          <w:lang w:val="bg-BG"/>
        </w:rPr>
      </w:pPr>
    </w:p>
    <w:p w14:paraId="45B4D344" w14:textId="77777777" w:rsidR="000C3B3D" w:rsidRPr="007045C4" w:rsidRDefault="000C3B3D" w:rsidP="002C2CA5">
      <w:pPr>
        <w:pStyle w:val="Heading1"/>
        <w:numPr>
          <w:ilvl w:val="0"/>
          <w:numId w:val="0"/>
        </w:numPr>
      </w:pPr>
    </w:p>
    <w:p w14:paraId="49ECB7B7" w14:textId="278B271A" w:rsidR="000C3B3D" w:rsidRPr="007045C4" w:rsidRDefault="000C3B3D" w:rsidP="000C3B3D">
      <w:pPr>
        <w:jc w:val="center"/>
        <w:rPr>
          <w:b/>
          <w:sz w:val="40"/>
          <w:szCs w:val="40"/>
          <w:lang w:val="bg-BG"/>
        </w:rPr>
      </w:pPr>
      <w:r w:rsidRPr="007045C4">
        <w:rPr>
          <w:lang w:val="bg-BG"/>
        </w:rPr>
        <w:br w:type="page"/>
      </w:r>
      <w:r w:rsidRPr="007045C4">
        <w:rPr>
          <w:b/>
          <w:sz w:val="40"/>
          <w:szCs w:val="40"/>
          <w:lang w:val="bg-BG"/>
        </w:rPr>
        <w:lastRenderedPageBreak/>
        <w:t>СЪДЪРЖАНИЕ</w:t>
      </w:r>
    </w:p>
    <w:p w14:paraId="2067C965" w14:textId="77777777" w:rsidR="0080370E" w:rsidRPr="007045C4" w:rsidRDefault="0080370E" w:rsidP="000C3B3D">
      <w:pPr>
        <w:jc w:val="center"/>
        <w:rPr>
          <w:b/>
          <w:sz w:val="40"/>
          <w:szCs w:val="40"/>
          <w:lang w:val="bg-BG"/>
        </w:rPr>
      </w:pPr>
    </w:p>
    <w:p w14:paraId="0B16AB12" w14:textId="653142CA" w:rsidR="003C79D1" w:rsidRDefault="003C79D1" w:rsidP="00AA5171">
      <w:pPr>
        <w:pStyle w:val="TOC1"/>
        <w:ind w:left="0" w:firstLine="0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bg-BG" w:eastAsia="bg-BG"/>
        </w:rPr>
      </w:pPr>
      <w:r>
        <w:rPr>
          <w:b w:val="0"/>
          <w:lang w:val="bg-BG"/>
        </w:rPr>
        <w:fldChar w:fldCharType="begin"/>
      </w:r>
      <w:r>
        <w:rPr>
          <w:b w:val="0"/>
          <w:lang w:val="bg-BG"/>
        </w:rPr>
        <w:instrText xml:space="preserve"> TOC \o "1-3" \h \z \u </w:instrText>
      </w:r>
      <w:r>
        <w:rPr>
          <w:b w:val="0"/>
          <w:lang w:val="bg-BG"/>
        </w:rPr>
        <w:fldChar w:fldCharType="separate"/>
      </w:r>
      <w:hyperlink w:anchor="_Toc512420654" w:history="1">
        <w:r w:rsidRPr="004D72CA">
          <w:rPr>
            <w:rStyle w:val="Hyperlink"/>
            <w:noProof/>
          </w:rPr>
          <w:t>ИДЕНТИФИКАЦИЯ НА ГОДИШНИЯ/ОКОНЧАТЕЛНИЯ ДОКЛАД ЗА ИЗПЪЛНЕНИЕТО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_Toc512420654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FAD7CD8" w14:textId="46942046" w:rsidR="003C79D1" w:rsidRDefault="000351D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bg-BG" w:eastAsia="bg-BG"/>
        </w:rPr>
      </w:pPr>
      <w:hyperlink w:anchor="_Toc512420655" w:history="1">
        <w:r w:rsidR="003C79D1" w:rsidRPr="004D72CA">
          <w:rPr>
            <w:rStyle w:val="Hyperlink"/>
            <w:noProof/>
          </w:rPr>
          <w:t>1.</w:t>
        </w:r>
        <w:r w:rsidR="003C79D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ПРЕГЛЕД НА ИЗПЪЛНЕНИЕТО НА ОПЕРАТИВНАТА ПРОГРАМА (ЧЛЕН 50, ПАРАГРАФ 2 И ЧЛЕН 111, ПАРАГРАФ 3, БУКВА а) от Регламент (ЕС) № 1303/2013)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_Toc512420655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5</w:t>
        </w:r>
        <w:r w:rsidR="003C79D1">
          <w:rPr>
            <w:noProof/>
            <w:webHidden/>
          </w:rPr>
          <w:fldChar w:fldCharType="end"/>
        </w:r>
      </w:hyperlink>
    </w:p>
    <w:p w14:paraId="3D9B6A39" w14:textId="46FA261F" w:rsidR="003C79D1" w:rsidRDefault="000351D8">
      <w:pPr>
        <w:pStyle w:val="TOC2"/>
        <w:tabs>
          <w:tab w:val="left" w:pos="1814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bg-BG" w:eastAsia="bg-BG"/>
        </w:rPr>
      </w:pPr>
      <w:hyperlink w:anchor="_Toc512420656" w:history="1">
        <w:r w:rsidR="003C79D1" w:rsidRPr="004D72CA">
          <w:rPr>
            <w:rStyle w:val="Hyperlink"/>
            <w:noProof/>
          </w:rPr>
          <w:t>1.1.</w:t>
        </w:r>
        <w:r w:rsidR="003C79D1"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Ключова информация относно изпълнението на оперативната програма за съответната година, включително и относно финансовите инструменти във връзка с финансовите данни и данните за показателите.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_Toc512420656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5</w:t>
        </w:r>
        <w:r w:rsidR="003C79D1">
          <w:rPr>
            <w:noProof/>
            <w:webHidden/>
          </w:rPr>
          <w:fldChar w:fldCharType="end"/>
        </w:r>
      </w:hyperlink>
    </w:p>
    <w:p w14:paraId="0E46DB03" w14:textId="688F59B1" w:rsidR="003C79D1" w:rsidRDefault="000351D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bg-BG" w:eastAsia="bg-BG"/>
        </w:rPr>
      </w:pPr>
      <w:hyperlink w:anchor="_Toc512420657" w:history="1">
        <w:r w:rsidR="003C79D1" w:rsidRPr="004D72CA">
          <w:rPr>
            <w:rStyle w:val="Hyperlink"/>
            <w:noProof/>
          </w:rPr>
          <w:t>2.</w:t>
        </w:r>
        <w:r w:rsidR="003C79D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ИЗПЪЛНЕНИЕ НА ПРИОРИТЕТНАТА ОС (член 50, параграф 2 от регламент (ЕС) № 1303/2013)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_Toc512420657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8</w:t>
        </w:r>
        <w:r w:rsidR="003C79D1">
          <w:rPr>
            <w:noProof/>
            <w:webHidden/>
          </w:rPr>
          <w:fldChar w:fldCharType="end"/>
        </w:r>
      </w:hyperlink>
    </w:p>
    <w:p w14:paraId="4F4CAE72" w14:textId="3F128A6C" w:rsidR="003C79D1" w:rsidRDefault="000351D8">
      <w:pPr>
        <w:pStyle w:val="TOC2"/>
        <w:tabs>
          <w:tab w:val="left" w:pos="1814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bg-BG" w:eastAsia="bg-BG"/>
        </w:rPr>
      </w:pPr>
      <w:hyperlink w:anchor="_Toc512420658" w:history="1">
        <w:r w:rsidR="003C79D1" w:rsidRPr="004D72CA">
          <w:rPr>
            <w:rStyle w:val="Hyperlink"/>
            <w:noProof/>
          </w:rPr>
          <w:t>2.1.</w:t>
        </w:r>
        <w:r w:rsidR="003C79D1"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Преглед на изпълнението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_Toc512420658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8</w:t>
        </w:r>
        <w:r w:rsidR="003C79D1">
          <w:rPr>
            <w:noProof/>
            <w:webHidden/>
          </w:rPr>
          <w:fldChar w:fldCharType="end"/>
        </w:r>
      </w:hyperlink>
    </w:p>
    <w:p w14:paraId="4BCD39A2" w14:textId="782A0D8A" w:rsidR="003C79D1" w:rsidRDefault="000351D8">
      <w:pPr>
        <w:pStyle w:val="TOC2"/>
        <w:tabs>
          <w:tab w:val="left" w:pos="1814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bg-BG" w:eastAsia="bg-BG"/>
        </w:rPr>
      </w:pPr>
      <w:hyperlink w:anchor="_Toc512420659" w:history="1">
        <w:r w:rsidR="003C79D1" w:rsidRPr="004D72CA">
          <w:rPr>
            <w:rStyle w:val="Hyperlink"/>
            <w:noProof/>
          </w:rPr>
          <w:t>2.2.</w:t>
        </w:r>
        <w:r w:rsidR="003C79D1"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Общи и специфични за програмата показатели (член 50, параграф 2 от Регламент (ЕС) № 1303/2013)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_Toc512420659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12</w:t>
        </w:r>
        <w:r w:rsidR="003C79D1">
          <w:rPr>
            <w:noProof/>
            <w:webHidden/>
          </w:rPr>
          <w:fldChar w:fldCharType="end"/>
        </w:r>
      </w:hyperlink>
    </w:p>
    <w:p w14:paraId="1B28DD1C" w14:textId="32718C80" w:rsidR="003C79D1" w:rsidRDefault="000351D8">
      <w:pPr>
        <w:pStyle w:val="TOC3"/>
        <w:tabs>
          <w:tab w:val="left" w:pos="184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660" w:history="1">
        <w:r w:rsidR="003C79D1" w:rsidRPr="004D72CA">
          <w:rPr>
            <w:rStyle w:val="Hyperlink"/>
            <w:noProof/>
          </w:rPr>
          <w:t>2.2.1.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1: Общи показатели за резултатите за ЕСФ (по приоритетна ос, инвестиционен приоритет и по категория регион). Данните за всички общи показатели за резултатите по ЕСФ (със и без целева стойност) се отчитат с разпределение по пол. По приоритетната ос за техническа помощ се отчитат само тези общи показатели, за които е определена целева стойност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_Toc512420660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12</w:t>
        </w:r>
        <w:r w:rsidR="003C79D1">
          <w:rPr>
            <w:noProof/>
            <w:webHidden/>
          </w:rPr>
          <w:fldChar w:fldCharType="end"/>
        </w:r>
      </w:hyperlink>
    </w:p>
    <w:p w14:paraId="09B74C2C" w14:textId="4E226C77" w:rsidR="003C79D1" w:rsidRDefault="000351D8">
      <w:pPr>
        <w:pStyle w:val="TOC3"/>
        <w:tabs>
          <w:tab w:val="left" w:pos="184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661" w:history="1">
        <w:r w:rsidR="003C79D1" w:rsidRPr="004D72CA">
          <w:rPr>
            <w:rStyle w:val="Hyperlink"/>
            <w:noProof/>
          </w:rPr>
          <w:t>2.2.2.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2: Специфични за програмата показатели за резултатите за ЕСФ и ИМЗ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_Toc512420661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16</w:t>
        </w:r>
        <w:r w:rsidR="003C79D1">
          <w:rPr>
            <w:noProof/>
            <w:webHidden/>
          </w:rPr>
          <w:fldChar w:fldCharType="end"/>
        </w:r>
      </w:hyperlink>
    </w:p>
    <w:p w14:paraId="57F1F505" w14:textId="58339F45" w:rsidR="003C79D1" w:rsidRDefault="000351D8">
      <w:pPr>
        <w:pStyle w:val="TOC3"/>
        <w:tabs>
          <w:tab w:val="left" w:pos="184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662" w:history="1">
        <w:r w:rsidR="003C79D1" w:rsidRPr="004D72CA">
          <w:rPr>
            <w:rStyle w:val="Hyperlink"/>
            <w:noProof/>
          </w:rPr>
          <w:t>2.2.3.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3: Общи показатели за изпълнението за ЕСФ и ИМЗ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_Toc512420662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19</w:t>
        </w:r>
        <w:r w:rsidR="003C79D1">
          <w:rPr>
            <w:noProof/>
            <w:webHidden/>
          </w:rPr>
          <w:fldChar w:fldCharType="end"/>
        </w:r>
      </w:hyperlink>
    </w:p>
    <w:p w14:paraId="7851B421" w14:textId="013051F2" w:rsidR="003C79D1" w:rsidRDefault="000351D8">
      <w:pPr>
        <w:pStyle w:val="TOC3"/>
        <w:tabs>
          <w:tab w:val="left" w:pos="184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663" w:history="1">
        <w:r w:rsidR="003C79D1" w:rsidRPr="004D72CA">
          <w:rPr>
            <w:rStyle w:val="Hyperlink"/>
            <w:noProof/>
          </w:rPr>
          <w:t>2.2.4.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4: Специфични за програмата показатели за изпълнението за ЕСФ и ИМЗ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_Toc512420663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23</w:t>
        </w:r>
        <w:r w:rsidR="003C79D1">
          <w:rPr>
            <w:noProof/>
            <w:webHidden/>
          </w:rPr>
          <w:fldChar w:fldCharType="end"/>
        </w:r>
      </w:hyperlink>
    </w:p>
    <w:p w14:paraId="717844BB" w14:textId="562AA479" w:rsidR="003C79D1" w:rsidRDefault="000351D8">
      <w:pPr>
        <w:pStyle w:val="TOC3"/>
        <w:tabs>
          <w:tab w:val="left" w:pos="184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664" w:history="1">
        <w:r w:rsidR="003C79D1" w:rsidRPr="004D72CA">
          <w:rPr>
            <w:rStyle w:val="Hyperlink"/>
            <w:noProof/>
          </w:rPr>
          <w:t>2.2.5.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5: Общи показатели за резултатите за ЕСФ (по приоритетна ос, инвестиционен приоритет и по категория регион). Данните за всички общи показатели за резултатите по ЕСФ (със и без целева стойност) се отчитат с разпределение по пол. По приоритетната ос за техническа помощ се отчитат само тези общи показатели, за които е определена целева стойност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_Toc512420664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25</w:t>
        </w:r>
        <w:r w:rsidR="003C79D1">
          <w:rPr>
            <w:noProof/>
            <w:webHidden/>
          </w:rPr>
          <w:fldChar w:fldCharType="end"/>
        </w:r>
      </w:hyperlink>
    </w:p>
    <w:p w14:paraId="2DF1A5C2" w14:textId="1AA60E48" w:rsidR="003C79D1" w:rsidRDefault="000351D8">
      <w:pPr>
        <w:pStyle w:val="TOC3"/>
        <w:tabs>
          <w:tab w:val="left" w:pos="184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665" w:history="1">
        <w:r w:rsidR="003C79D1" w:rsidRPr="004D72CA">
          <w:rPr>
            <w:rStyle w:val="Hyperlink"/>
            <w:noProof/>
          </w:rPr>
          <w:t>2.2.6.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6: Специфични за програмата показатели за резултатите за ЕСФ и ИМЗ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_Toc512420665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28</w:t>
        </w:r>
        <w:r w:rsidR="003C79D1">
          <w:rPr>
            <w:noProof/>
            <w:webHidden/>
          </w:rPr>
          <w:fldChar w:fldCharType="end"/>
        </w:r>
      </w:hyperlink>
    </w:p>
    <w:p w14:paraId="2A70C5A4" w14:textId="3572F92D" w:rsidR="003C79D1" w:rsidRDefault="000351D8">
      <w:pPr>
        <w:pStyle w:val="TOC3"/>
        <w:tabs>
          <w:tab w:val="left" w:pos="184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666" w:history="1">
        <w:r w:rsidR="003C79D1" w:rsidRPr="004D72CA">
          <w:rPr>
            <w:rStyle w:val="Hyperlink"/>
            <w:noProof/>
          </w:rPr>
          <w:t>2.2.7.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7: Общи показатели за изпълнението за ЕСФ и ИМЗ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_Toc512420666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31</w:t>
        </w:r>
        <w:r w:rsidR="003C79D1">
          <w:rPr>
            <w:noProof/>
            <w:webHidden/>
          </w:rPr>
          <w:fldChar w:fldCharType="end"/>
        </w:r>
      </w:hyperlink>
    </w:p>
    <w:p w14:paraId="435AE6F7" w14:textId="16D219DA" w:rsidR="003C79D1" w:rsidRDefault="000351D8">
      <w:pPr>
        <w:pStyle w:val="TOC3"/>
        <w:tabs>
          <w:tab w:val="left" w:pos="184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667" w:history="1">
        <w:r w:rsidR="003C79D1" w:rsidRPr="004D72CA">
          <w:rPr>
            <w:rStyle w:val="Hyperlink"/>
            <w:noProof/>
          </w:rPr>
          <w:t>2.2.8.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8: Специфични за програмата показатели за изпълнението за ЕСФ и ИМЗ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_Toc512420667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35</w:t>
        </w:r>
        <w:r w:rsidR="003C79D1">
          <w:rPr>
            <w:noProof/>
            <w:webHidden/>
          </w:rPr>
          <w:fldChar w:fldCharType="end"/>
        </w:r>
      </w:hyperlink>
    </w:p>
    <w:p w14:paraId="115B6906" w14:textId="15CDD5F4" w:rsidR="003C79D1" w:rsidRDefault="000351D8">
      <w:pPr>
        <w:pStyle w:val="TOC3"/>
        <w:tabs>
          <w:tab w:val="left" w:pos="184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668" w:history="1">
        <w:r w:rsidR="003C79D1" w:rsidRPr="004D72CA">
          <w:rPr>
            <w:rStyle w:val="Hyperlink"/>
            <w:noProof/>
          </w:rPr>
          <w:t>2.2.9.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9 : Общи показатели за резултатите за ЕСФ (по приоритетна ос, инвестиционен приоритет и по категория регион). Данните за всички общи показатели за резултатите по ЕСФ (със и без целева стойност) се отчитат с разпределение по пол. По приоритетната ос за техническа помощ се отчитат само тези общи показатели, за които е определена целева стойност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_Toc512420668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37</w:t>
        </w:r>
        <w:r w:rsidR="003C79D1">
          <w:rPr>
            <w:noProof/>
            <w:webHidden/>
          </w:rPr>
          <w:fldChar w:fldCharType="end"/>
        </w:r>
      </w:hyperlink>
    </w:p>
    <w:p w14:paraId="7AD8D61B" w14:textId="2B508C25" w:rsidR="003C79D1" w:rsidRDefault="000351D8">
      <w:pPr>
        <w:pStyle w:val="TOC3"/>
        <w:tabs>
          <w:tab w:val="left" w:pos="195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669" w:history="1">
        <w:r w:rsidR="003C79D1" w:rsidRPr="004D72CA">
          <w:rPr>
            <w:rStyle w:val="Hyperlink"/>
            <w:noProof/>
          </w:rPr>
          <w:t>2.2.10.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10 : Специфични за програмата показатели за резултатите за ЕСФ и ИМЗ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_Toc512420669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40</w:t>
        </w:r>
        <w:r w:rsidR="003C79D1">
          <w:rPr>
            <w:noProof/>
            <w:webHidden/>
          </w:rPr>
          <w:fldChar w:fldCharType="end"/>
        </w:r>
      </w:hyperlink>
    </w:p>
    <w:p w14:paraId="6B9ABC39" w14:textId="25CC4548" w:rsidR="003C79D1" w:rsidRDefault="000351D8">
      <w:pPr>
        <w:pStyle w:val="TOC3"/>
        <w:tabs>
          <w:tab w:val="left" w:pos="195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670" w:history="1">
        <w:r w:rsidR="003C79D1" w:rsidRPr="004D72CA">
          <w:rPr>
            <w:rStyle w:val="Hyperlink"/>
            <w:noProof/>
          </w:rPr>
          <w:t>2.2.11.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11: Общи показатели за изпълнението за ЕСФ и ИМЗ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_Toc512420670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42</w:t>
        </w:r>
        <w:r w:rsidR="003C79D1">
          <w:rPr>
            <w:noProof/>
            <w:webHidden/>
          </w:rPr>
          <w:fldChar w:fldCharType="end"/>
        </w:r>
      </w:hyperlink>
    </w:p>
    <w:p w14:paraId="2A33BEA2" w14:textId="6A0FA3A7" w:rsidR="003C79D1" w:rsidRDefault="000351D8">
      <w:pPr>
        <w:pStyle w:val="TOC3"/>
        <w:tabs>
          <w:tab w:val="left" w:pos="195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671" w:history="1">
        <w:r w:rsidR="003C79D1" w:rsidRPr="004D72CA">
          <w:rPr>
            <w:rStyle w:val="Hyperlink"/>
            <w:noProof/>
          </w:rPr>
          <w:t>2.2.12.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12: Специфични за програмата показатели за изпълнението за ЕСФ и ИМЗ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_Toc512420671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46</w:t>
        </w:r>
        <w:r w:rsidR="003C79D1">
          <w:rPr>
            <w:noProof/>
            <w:webHidden/>
          </w:rPr>
          <w:fldChar w:fldCharType="end"/>
        </w:r>
      </w:hyperlink>
    </w:p>
    <w:p w14:paraId="1E25244C" w14:textId="220E2574" w:rsidR="003C79D1" w:rsidRDefault="000351D8">
      <w:pPr>
        <w:pStyle w:val="TOC3"/>
        <w:tabs>
          <w:tab w:val="left" w:pos="195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672" w:history="1">
        <w:r w:rsidR="003C79D1" w:rsidRPr="004D72CA">
          <w:rPr>
            <w:rStyle w:val="Hyperlink"/>
            <w:noProof/>
          </w:rPr>
          <w:t>2.2.13.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13: Общи показатели за изпълнението за ЕСФ и ИМЗ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_Toc512420672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48</w:t>
        </w:r>
        <w:r w:rsidR="003C79D1">
          <w:rPr>
            <w:noProof/>
            <w:webHidden/>
          </w:rPr>
          <w:fldChar w:fldCharType="end"/>
        </w:r>
      </w:hyperlink>
    </w:p>
    <w:p w14:paraId="11EE2A1D" w14:textId="11B9A08B" w:rsidR="003C79D1" w:rsidRDefault="000351D8">
      <w:pPr>
        <w:pStyle w:val="TOC3"/>
        <w:tabs>
          <w:tab w:val="left" w:pos="195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673" w:history="1">
        <w:r w:rsidR="003C79D1" w:rsidRPr="004D72CA">
          <w:rPr>
            <w:rStyle w:val="Hyperlink"/>
            <w:noProof/>
          </w:rPr>
          <w:t>2.2.14.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14: Специфични за програмата показатели за изпълнението за ЕСФ и ИМЗ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_Toc512420673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49</w:t>
        </w:r>
        <w:r w:rsidR="003C79D1">
          <w:rPr>
            <w:noProof/>
            <w:webHidden/>
          </w:rPr>
          <w:fldChar w:fldCharType="end"/>
        </w:r>
      </w:hyperlink>
    </w:p>
    <w:p w14:paraId="78D25E58" w14:textId="0E429802" w:rsidR="003C79D1" w:rsidRDefault="000351D8">
      <w:pPr>
        <w:pStyle w:val="TOC3"/>
        <w:tabs>
          <w:tab w:val="left" w:pos="195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674" w:history="1">
        <w:r w:rsidR="003C79D1" w:rsidRPr="004D72CA">
          <w:rPr>
            <w:rStyle w:val="Hyperlink"/>
            <w:noProof/>
          </w:rPr>
          <w:t>2.2.15.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15: Специфични за програмата показатели за резултатите за ЕСФ и ИМЗ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_Toc512420674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51</w:t>
        </w:r>
        <w:r w:rsidR="003C79D1">
          <w:rPr>
            <w:noProof/>
            <w:webHidden/>
          </w:rPr>
          <w:fldChar w:fldCharType="end"/>
        </w:r>
      </w:hyperlink>
    </w:p>
    <w:p w14:paraId="397A3E92" w14:textId="6AF062B1" w:rsidR="003C79D1" w:rsidRDefault="000351D8">
      <w:pPr>
        <w:pStyle w:val="TOC3"/>
        <w:tabs>
          <w:tab w:val="left" w:pos="195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675" w:history="1">
        <w:r w:rsidR="003C79D1" w:rsidRPr="004D72CA">
          <w:rPr>
            <w:rStyle w:val="Hyperlink"/>
            <w:noProof/>
          </w:rPr>
          <w:t>2.2.16.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16: Специфични за програмата показатели за резултатите за ЕСФ и ИМЗ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_Toc512420675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53</w:t>
        </w:r>
        <w:r w:rsidR="003C79D1">
          <w:rPr>
            <w:noProof/>
            <w:webHidden/>
          </w:rPr>
          <w:fldChar w:fldCharType="end"/>
        </w:r>
      </w:hyperlink>
    </w:p>
    <w:p w14:paraId="21BF3065" w14:textId="2FBAE62B" w:rsidR="003C79D1" w:rsidRDefault="000351D8">
      <w:pPr>
        <w:pStyle w:val="TOC3"/>
        <w:tabs>
          <w:tab w:val="left" w:pos="195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676" w:history="1">
        <w:r w:rsidR="003C79D1" w:rsidRPr="004D72CA">
          <w:rPr>
            <w:rStyle w:val="Hyperlink"/>
            <w:noProof/>
          </w:rPr>
          <w:t>2.2.17.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17: Специфични за програмата показатели за резултатите за ЕСФ и ИМЗ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_Toc512420676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55</w:t>
        </w:r>
        <w:r w:rsidR="003C79D1">
          <w:rPr>
            <w:noProof/>
            <w:webHidden/>
          </w:rPr>
          <w:fldChar w:fldCharType="end"/>
        </w:r>
      </w:hyperlink>
    </w:p>
    <w:p w14:paraId="3EB065DD" w14:textId="6CC9137B" w:rsidR="003C79D1" w:rsidRDefault="000351D8">
      <w:pPr>
        <w:pStyle w:val="TOC3"/>
        <w:tabs>
          <w:tab w:val="left" w:pos="195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677" w:history="1">
        <w:r w:rsidR="003C79D1" w:rsidRPr="004D72CA">
          <w:rPr>
            <w:rStyle w:val="Hyperlink"/>
            <w:noProof/>
          </w:rPr>
          <w:t>2.2.18.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18: Общи показатели за изпълнението за ЕСФ и ИМЗ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_Toc512420677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57</w:t>
        </w:r>
        <w:r w:rsidR="003C79D1">
          <w:rPr>
            <w:noProof/>
            <w:webHidden/>
          </w:rPr>
          <w:fldChar w:fldCharType="end"/>
        </w:r>
      </w:hyperlink>
    </w:p>
    <w:p w14:paraId="10409A97" w14:textId="5275BB9F" w:rsidR="003C79D1" w:rsidRDefault="000351D8">
      <w:pPr>
        <w:pStyle w:val="TOC3"/>
        <w:tabs>
          <w:tab w:val="left" w:pos="195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678" w:history="1">
        <w:r w:rsidR="003C79D1" w:rsidRPr="004D72CA">
          <w:rPr>
            <w:rStyle w:val="Hyperlink"/>
            <w:noProof/>
          </w:rPr>
          <w:t>2.2.19.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19: Специфични за програмата показатели за изпълнението за ЕСФ и ИМЗ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_Toc512420678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58</w:t>
        </w:r>
        <w:r w:rsidR="003C79D1">
          <w:rPr>
            <w:noProof/>
            <w:webHidden/>
          </w:rPr>
          <w:fldChar w:fldCharType="end"/>
        </w:r>
      </w:hyperlink>
    </w:p>
    <w:p w14:paraId="19775B64" w14:textId="01361AB0" w:rsidR="003C79D1" w:rsidRDefault="000351D8">
      <w:pPr>
        <w:pStyle w:val="TOC3"/>
        <w:tabs>
          <w:tab w:val="left" w:pos="195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679" w:history="1">
        <w:r w:rsidR="003C79D1" w:rsidRPr="004D72CA">
          <w:rPr>
            <w:rStyle w:val="Hyperlink"/>
            <w:noProof/>
          </w:rPr>
          <w:t>2.2.20.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20: Брой предприятия, подкрепени от мрежата за многостранна подкрепа за същите предприятия на оперативната програма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_Toc512420679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60</w:t>
        </w:r>
        <w:r w:rsidR="003C79D1">
          <w:rPr>
            <w:noProof/>
            <w:webHidden/>
          </w:rPr>
          <w:fldChar w:fldCharType="end"/>
        </w:r>
      </w:hyperlink>
    </w:p>
    <w:p w14:paraId="12F9B837" w14:textId="66441070" w:rsidR="003C79D1" w:rsidRDefault="000351D8">
      <w:pPr>
        <w:pStyle w:val="TOC3"/>
        <w:tabs>
          <w:tab w:val="left" w:pos="195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680" w:history="1">
        <w:r w:rsidR="003C79D1" w:rsidRPr="004D72CA">
          <w:rPr>
            <w:rStyle w:val="Hyperlink"/>
            <w:noProof/>
          </w:rPr>
          <w:t>2.2.21.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21: Информация относно етапните цели и целевите стойности, определени в рамката на изпълнението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_Toc512420680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61</w:t>
        </w:r>
        <w:r w:rsidR="003C79D1">
          <w:rPr>
            <w:noProof/>
            <w:webHidden/>
          </w:rPr>
          <w:fldChar w:fldCharType="end"/>
        </w:r>
      </w:hyperlink>
    </w:p>
    <w:p w14:paraId="111CC1E4" w14:textId="56FE7AF4" w:rsidR="003C79D1" w:rsidRDefault="000351D8">
      <w:pPr>
        <w:pStyle w:val="TOC2"/>
        <w:tabs>
          <w:tab w:val="left" w:pos="1814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bg-BG" w:eastAsia="bg-BG"/>
        </w:rPr>
      </w:pPr>
      <w:hyperlink w:anchor="_Toc512420681" w:history="1">
        <w:r w:rsidR="003C79D1" w:rsidRPr="004D72CA">
          <w:rPr>
            <w:rStyle w:val="Hyperlink"/>
            <w:noProof/>
          </w:rPr>
          <w:t>2.3.</w:t>
        </w:r>
        <w:r w:rsidR="003C79D1"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Финансови данни (член 50, параграф 2 от Регламент (ЕС) № 1303/2013)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_Toc512420681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68</w:t>
        </w:r>
        <w:r w:rsidR="003C79D1">
          <w:rPr>
            <w:noProof/>
            <w:webHidden/>
          </w:rPr>
          <w:fldChar w:fldCharType="end"/>
        </w:r>
      </w:hyperlink>
    </w:p>
    <w:p w14:paraId="17470C3E" w14:textId="63366008" w:rsidR="003C79D1" w:rsidRDefault="000351D8">
      <w:pPr>
        <w:pStyle w:val="TOC3"/>
        <w:tabs>
          <w:tab w:val="left" w:pos="184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682" w:history="1">
        <w:r w:rsidR="003C79D1" w:rsidRPr="004D72CA">
          <w:rPr>
            <w:rStyle w:val="Hyperlink"/>
            <w:noProof/>
          </w:rPr>
          <w:t>2.3.1.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22: Финансова информация на ниво приоритетна ос и програма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_Toc512420682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68</w:t>
        </w:r>
        <w:r w:rsidR="003C79D1">
          <w:rPr>
            <w:noProof/>
            <w:webHidden/>
          </w:rPr>
          <w:fldChar w:fldCharType="end"/>
        </w:r>
      </w:hyperlink>
    </w:p>
    <w:p w14:paraId="1BAD53C8" w14:textId="723A2DD4" w:rsidR="003C79D1" w:rsidRDefault="000351D8">
      <w:pPr>
        <w:pStyle w:val="TOC3"/>
        <w:tabs>
          <w:tab w:val="left" w:pos="184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683" w:history="1">
        <w:r w:rsidR="003C79D1" w:rsidRPr="004D72CA">
          <w:rPr>
            <w:rStyle w:val="Hyperlink"/>
            <w:noProof/>
          </w:rPr>
          <w:t>2.3.2.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23: Разпределение на кумулативните финансови данни по комбинация от категории интервенции за ЕФРР, ЕСФ и Кохезионния фонд (член 112, параграфи 1 и 2 от Регламент (ЕС) № 1303/2013 и член 5 от Регламент (ЕС) № 1304/2013)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_Toc512420683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70</w:t>
        </w:r>
        <w:r w:rsidR="003C79D1">
          <w:rPr>
            <w:noProof/>
            <w:webHidden/>
          </w:rPr>
          <w:fldChar w:fldCharType="end"/>
        </w:r>
      </w:hyperlink>
    </w:p>
    <w:p w14:paraId="6373EE67" w14:textId="185DD8CD" w:rsidR="003C79D1" w:rsidRDefault="000351D8">
      <w:pPr>
        <w:pStyle w:val="TOC3"/>
        <w:tabs>
          <w:tab w:val="left" w:pos="184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684" w:history="1">
        <w:r w:rsidR="003C79D1" w:rsidRPr="004D72CA">
          <w:rPr>
            <w:rStyle w:val="Hyperlink"/>
            <w:noProof/>
          </w:rPr>
          <w:t>2.3.3.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24: Използване на кръстосано финансиране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_Toc512420684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74</w:t>
        </w:r>
        <w:r w:rsidR="003C79D1">
          <w:rPr>
            <w:noProof/>
            <w:webHidden/>
          </w:rPr>
          <w:fldChar w:fldCharType="end"/>
        </w:r>
      </w:hyperlink>
    </w:p>
    <w:p w14:paraId="718DE1F2" w14:textId="5A9D4A84" w:rsidR="003C79D1" w:rsidRDefault="000351D8">
      <w:pPr>
        <w:pStyle w:val="TOC3"/>
        <w:tabs>
          <w:tab w:val="left" w:pos="184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685" w:history="1">
        <w:r w:rsidR="003C79D1" w:rsidRPr="004D72CA">
          <w:rPr>
            <w:rStyle w:val="Hyperlink"/>
            <w:noProof/>
          </w:rPr>
          <w:t>2.3.4.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25: Разходи за операции извън програмния район (ЕФРР и Кохезионния фонд по целта „Инвестиции за растеж и работни места“)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_Toc512420685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75</w:t>
        </w:r>
        <w:r w:rsidR="003C79D1">
          <w:rPr>
            <w:noProof/>
            <w:webHidden/>
          </w:rPr>
          <w:fldChar w:fldCharType="end"/>
        </w:r>
      </w:hyperlink>
    </w:p>
    <w:p w14:paraId="6B21FCC5" w14:textId="16A644A6" w:rsidR="003C79D1" w:rsidRDefault="000351D8">
      <w:pPr>
        <w:pStyle w:val="TOC3"/>
        <w:tabs>
          <w:tab w:val="left" w:pos="184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686" w:history="1">
        <w:r w:rsidR="003C79D1" w:rsidRPr="004D72CA">
          <w:rPr>
            <w:rStyle w:val="Hyperlink"/>
            <w:noProof/>
          </w:rPr>
          <w:t>2.3.5.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26: Разходи, извършени извън Съюза (ЕСФ)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_Toc512420686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76</w:t>
        </w:r>
        <w:r w:rsidR="003C79D1">
          <w:rPr>
            <w:noProof/>
            <w:webHidden/>
          </w:rPr>
          <w:fldChar w:fldCharType="end"/>
        </w:r>
      </w:hyperlink>
    </w:p>
    <w:p w14:paraId="11EAF526" w14:textId="6E1BBB73" w:rsidR="003C79D1" w:rsidRDefault="000351D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bg-BG" w:eastAsia="bg-BG"/>
        </w:rPr>
      </w:pPr>
      <w:hyperlink w:anchor="_Toc512420687" w:history="1">
        <w:r w:rsidR="003C79D1" w:rsidRPr="004D72CA">
          <w:rPr>
            <w:rStyle w:val="Hyperlink"/>
            <w:noProof/>
          </w:rPr>
          <w:t>3.</w:t>
        </w:r>
        <w:r w:rsidR="003C79D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ОБОБЩЕНИЕ НА ОЦЕНКИТЕ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_Toc512420687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77</w:t>
        </w:r>
        <w:r w:rsidR="003C79D1">
          <w:rPr>
            <w:noProof/>
            <w:webHidden/>
          </w:rPr>
          <w:fldChar w:fldCharType="end"/>
        </w:r>
      </w:hyperlink>
    </w:p>
    <w:p w14:paraId="7DCB75B6" w14:textId="7BF51845" w:rsidR="003C79D1" w:rsidRDefault="000351D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bg-BG" w:eastAsia="bg-BG"/>
        </w:rPr>
      </w:pPr>
      <w:hyperlink w:anchor="_Toc512420688" w:history="1">
        <w:r w:rsidR="003C79D1" w:rsidRPr="004D72CA">
          <w:rPr>
            <w:rStyle w:val="Hyperlink"/>
            <w:noProof/>
          </w:rPr>
          <w:t>4.</w:t>
        </w:r>
        <w:r w:rsidR="003C79D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ПРОБЛЕМИ, СВЪРЗАНИ С ИЗПЪЛНЕНИЕТО НА ПРОГРАМАТА И ПРИЕТИТЕ МЕРКИ (член 50, параграф 2 от Регламент (ЕС) № 1303/2013)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_Toc512420688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78</w:t>
        </w:r>
        <w:r w:rsidR="003C79D1">
          <w:rPr>
            <w:noProof/>
            <w:webHidden/>
          </w:rPr>
          <w:fldChar w:fldCharType="end"/>
        </w:r>
      </w:hyperlink>
    </w:p>
    <w:p w14:paraId="016FCF31" w14:textId="2EE06713" w:rsidR="003C79D1" w:rsidRDefault="000351D8">
      <w:pPr>
        <w:pStyle w:val="TOC2"/>
        <w:tabs>
          <w:tab w:val="left" w:pos="1814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bg-BG" w:eastAsia="bg-BG"/>
        </w:rPr>
      </w:pPr>
      <w:hyperlink w:anchor="_Toc512420689" w:history="1">
        <w:r w:rsidR="003C79D1" w:rsidRPr="004D72CA">
          <w:rPr>
            <w:rStyle w:val="Hyperlink"/>
            <w:noProof/>
          </w:rPr>
          <w:t>4.1.</w:t>
        </w:r>
        <w:r w:rsidR="003C79D1"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Проблеми, свързани с изпълнението на програмата и приетите мерки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_Toc512420689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78</w:t>
        </w:r>
        <w:r w:rsidR="003C79D1">
          <w:rPr>
            <w:noProof/>
            <w:webHidden/>
          </w:rPr>
          <w:fldChar w:fldCharType="end"/>
        </w:r>
      </w:hyperlink>
    </w:p>
    <w:p w14:paraId="396C38E2" w14:textId="70936092" w:rsidR="003C79D1" w:rsidRDefault="000351D8">
      <w:pPr>
        <w:pStyle w:val="TOC2"/>
        <w:tabs>
          <w:tab w:val="left" w:pos="1814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bg-BG" w:eastAsia="bg-BG"/>
        </w:rPr>
      </w:pPr>
      <w:hyperlink w:anchor="_Toc512420690" w:history="1">
        <w:r w:rsidR="003C79D1" w:rsidRPr="004D72CA">
          <w:rPr>
            <w:rStyle w:val="Hyperlink"/>
            <w:noProof/>
          </w:rPr>
          <w:t>4.2.</w:t>
        </w:r>
        <w:r w:rsidR="003C79D1"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Оценка на това дали напредъкът в постигане на целевите стойности е достатъчен, за да се гарантира тяхното изпълнение, като се посочват всички предприети или планирани корективни действия, когато е целесъобразно.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_Toc512420690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80</w:t>
        </w:r>
        <w:r w:rsidR="003C79D1">
          <w:rPr>
            <w:noProof/>
            <w:webHidden/>
          </w:rPr>
          <w:fldChar w:fldCharType="end"/>
        </w:r>
      </w:hyperlink>
    </w:p>
    <w:p w14:paraId="07CF04C8" w14:textId="18848B79" w:rsidR="003C79D1" w:rsidRDefault="000351D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bg-BG" w:eastAsia="bg-BG"/>
        </w:rPr>
      </w:pPr>
      <w:hyperlink w:anchor="_Toc512420691" w:history="1">
        <w:r w:rsidR="003C79D1" w:rsidRPr="004D72CA">
          <w:rPr>
            <w:rStyle w:val="Hyperlink"/>
            <w:noProof/>
          </w:rPr>
          <w:t>5.</w:t>
        </w:r>
        <w:r w:rsidR="003C79D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РЕЗЮМЕ ЗА ГРАЖДАНИТЕ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_Toc512420691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82</w:t>
        </w:r>
        <w:r w:rsidR="003C79D1">
          <w:rPr>
            <w:noProof/>
            <w:webHidden/>
          </w:rPr>
          <w:fldChar w:fldCharType="end"/>
        </w:r>
      </w:hyperlink>
    </w:p>
    <w:p w14:paraId="2BF720F5" w14:textId="5DE580DD" w:rsidR="003C79D1" w:rsidRDefault="000351D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bg-BG" w:eastAsia="bg-BG"/>
        </w:rPr>
      </w:pPr>
      <w:hyperlink w:anchor="_Toc512420692" w:history="1">
        <w:r w:rsidR="003C79D1" w:rsidRPr="004D72CA">
          <w:rPr>
            <w:rStyle w:val="Hyperlink"/>
            <w:noProof/>
          </w:rPr>
          <w:t>6.</w:t>
        </w:r>
        <w:r w:rsidR="003C79D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ДОКЛАД ЗА ИЗПОЛЗВАНЕТО НА ФИНАНСОВИТЕ ИНСТРУМЕНТИ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_Toc512420692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83</w:t>
        </w:r>
        <w:r w:rsidR="003C79D1">
          <w:rPr>
            <w:noProof/>
            <w:webHidden/>
          </w:rPr>
          <w:fldChar w:fldCharType="end"/>
        </w:r>
      </w:hyperlink>
    </w:p>
    <w:p w14:paraId="42B8289A" w14:textId="5A705EC7" w:rsidR="003C79D1" w:rsidRDefault="000351D8" w:rsidP="00B071EB">
      <w:pPr>
        <w:pStyle w:val="TOC1"/>
        <w:jc w:val="both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bg-BG" w:eastAsia="bg-BG"/>
        </w:rPr>
      </w:pPr>
      <w:hyperlink w:anchor="_Toc512420693" w:history="1">
        <w:r w:rsidR="003C79D1" w:rsidRPr="004D72CA">
          <w:rPr>
            <w:rStyle w:val="Hyperlink"/>
            <w:noProof/>
          </w:rPr>
          <w:t>7.</w:t>
        </w:r>
        <w:r w:rsidR="003C79D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 xml:space="preserve">ИНФОРМАЦИЯ, НЯМАЩА ЗАДЪЛЖИТЕЛЕН ХАРАКТЕР, ЗА ЕВЕНТУАЛНО ВКЛЮЧВАНЕ В ДОКЛАДА, КОЙТО ТРЯБВА ДА БЪДЕ ПРЕДСТАВЕН ПРЕЗ 2016 Г., </w:t>
        </w:r>
        <w:r w:rsidR="003C79D1" w:rsidRPr="004D72CA">
          <w:rPr>
            <w:rStyle w:val="Hyperlink"/>
            <w:noProof/>
          </w:rPr>
          <w:lastRenderedPageBreak/>
          <w:t>КОЯТО НЕ СЕ ИЗИСКВА ЗА ДРУГИ МИНИ ДОКЛАДИ: ДЕЙСТВИЯ, ПРЕДПРИЕТИ ЗА ИЗПЪЛНЕНИЕТО НА ПРЕДВАРИТЕЛНИТЕ УСЛОВИЯ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_Toc512420693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84</w:t>
        </w:r>
        <w:r w:rsidR="003C79D1">
          <w:rPr>
            <w:noProof/>
            <w:webHidden/>
          </w:rPr>
          <w:fldChar w:fldCharType="end"/>
        </w:r>
      </w:hyperlink>
    </w:p>
    <w:p w14:paraId="2DFA6E5E" w14:textId="7AC6843B" w:rsidR="003C79D1" w:rsidRDefault="000351D8">
      <w:pPr>
        <w:pStyle w:val="TOC2"/>
        <w:tabs>
          <w:tab w:val="left" w:pos="1814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bg-BG" w:eastAsia="bg-BG"/>
        </w:rPr>
      </w:pPr>
      <w:hyperlink w:anchor="_Toc512420694" w:history="1">
        <w:r w:rsidR="003C79D1" w:rsidRPr="004D72CA">
          <w:rPr>
            <w:rStyle w:val="Hyperlink"/>
            <w:noProof/>
          </w:rPr>
          <w:t>7.1.</w:t>
        </w:r>
        <w:r w:rsidR="003C79D1"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27: Действия, предприети за изпълнение на приложимите общи предварителни условия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_Toc512420694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84</w:t>
        </w:r>
        <w:r w:rsidR="003C79D1">
          <w:rPr>
            <w:noProof/>
            <w:webHidden/>
          </w:rPr>
          <w:fldChar w:fldCharType="end"/>
        </w:r>
      </w:hyperlink>
    </w:p>
    <w:p w14:paraId="7B68DE7E" w14:textId="16EB5FC9" w:rsidR="003C79D1" w:rsidRDefault="000351D8">
      <w:pPr>
        <w:pStyle w:val="TOC2"/>
        <w:tabs>
          <w:tab w:val="left" w:pos="1814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bg-BG" w:eastAsia="bg-BG"/>
        </w:rPr>
      </w:pPr>
      <w:hyperlink w:anchor="_Toc512420695" w:history="1">
        <w:r w:rsidR="003C79D1" w:rsidRPr="004D72CA">
          <w:rPr>
            <w:rStyle w:val="Hyperlink"/>
            <w:noProof/>
          </w:rPr>
          <w:t>7.2.</w:t>
        </w:r>
        <w:r w:rsidR="003C79D1"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28: Действия, предприети за изпълнение на приложимите тематични предварителни условия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_Toc512420695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92</w:t>
        </w:r>
        <w:r w:rsidR="003C79D1">
          <w:rPr>
            <w:noProof/>
            <w:webHidden/>
          </w:rPr>
          <w:fldChar w:fldCharType="end"/>
        </w:r>
      </w:hyperlink>
    </w:p>
    <w:p w14:paraId="012C7985" w14:textId="67A3E025" w:rsidR="003C79D1" w:rsidRDefault="000351D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bg-BG" w:eastAsia="bg-BG"/>
        </w:rPr>
      </w:pPr>
      <w:hyperlink w:anchor="_Toc512420696" w:history="1">
        <w:r w:rsidR="003C79D1" w:rsidRPr="004D72CA">
          <w:rPr>
            <w:rStyle w:val="Hyperlink"/>
            <w:noProof/>
          </w:rPr>
          <w:t>8.</w:t>
        </w:r>
        <w:r w:rsidR="003C79D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НАПРЕДЪК В ИЗГОТВЯНЕТО И ИЗПЪЛНЕНИЕТО НА ГОЛЕМИ ПРОЕКТИ И СЪВМЕСТНИ ПЛАНОВЕ ЗА ДЕЙСТВИЕ (член 101, буква з) и член 111, параграф 3 от Регламент (ЕС) № 1303/2013)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_Toc512420696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96</w:t>
        </w:r>
        <w:r w:rsidR="003C79D1">
          <w:rPr>
            <w:noProof/>
            <w:webHidden/>
          </w:rPr>
          <w:fldChar w:fldCharType="end"/>
        </w:r>
      </w:hyperlink>
    </w:p>
    <w:p w14:paraId="223E8C9B" w14:textId="0B7E3352" w:rsidR="003C79D1" w:rsidRDefault="000351D8">
      <w:pPr>
        <w:pStyle w:val="TOC2"/>
        <w:tabs>
          <w:tab w:val="left" w:pos="1814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bg-BG" w:eastAsia="bg-BG"/>
        </w:rPr>
      </w:pPr>
      <w:hyperlink w:anchor="_Toc512420697" w:history="1">
        <w:r w:rsidR="003C79D1" w:rsidRPr="004D72CA">
          <w:rPr>
            <w:rStyle w:val="Hyperlink"/>
            <w:noProof/>
          </w:rPr>
          <w:t>8.1.</w:t>
        </w:r>
        <w:r w:rsidR="003C79D1"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Големи проекти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_Toc512420697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96</w:t>
        </w:r>
        <w:r w:rsidR="003C79D1">
          <w:rPr>
            <w:noProof/>
            <w:webHidden/>
          </w:rPr>
          <w:fldChar w:fldCharType="end"/>
        </w:r>
      </w:hyperlink>
    </w:p>
    <w:p w14:paraId="54A4CD02" w14:textId="2742F3FB" w:rsidR="003C79D1" w:rsidRDefault="000351D8">
      <w:pPr>
        <w:pStyle w:val="TOC3"/>
        <w:tabs>
          <w:tab w:val="left" w:pos="184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698" w:history="1">
        <w:r w:rsidR="003C79D1" w:rsidRPr="004D72CA">
          <w:rPr>
            <w:rStyle w:val="Hyperlink"/>
            <w:noProof/>
          </w:rPr>
          <w:t>8.1.1.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29: Големи проекти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_Toc512420698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96</w:t>
        </w:r>
        <w:r w:rsidR="003C79D1">
          <w:rPr>
            <w:noProof/>
            <w:webHidden/>
          </w:rPr>
          <w:fldChar w:fldCharType="end"/>
        </w:r>
      </w:hyperlink>
    </w:p>
    <w:p w14:paraId="51599BA2" w14:textId="099181DE" w:rsidR="003C79D1" w:rsidRDefault="000351D8">
      <w:pPr>
        <w:pStyle w:val="TOC2"/>
        <w:tabs>
          <w:tab w:val="left" w:pos="1814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bg-BG" w:eastAsia="bg-BG"/>
        </w:rPr>
      </w:pPr>
      <w:hyperlink w:anchor="_Toc512420699" w:history="1">
        <w:r w:rsidR="003C79D1" w:rsidRPr="004D72CA">
          <w:rPr>
            <w:rStyle w:val="Hyperlink"/>
            <w:noProof/>
          </w:rPr>
          <w:t>8.2.</w:t>
        </w:r>
        <w:r w:rsidR="003C79D1"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Съвместни планове за действие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_Toc512420699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99</w:t>
        </w:r>
        <w:r w:rsidR="003C79D1">
          <w:rPr>
            <w:noProof/>
            <w:webHidden/>
          </w:rPr>
          <w:fldChar w:fldCharType="end"/>
        </w:r>
      </w:hyperlink>
    </w:p>
    <w:p w14:paraId="75B4662C" w14:textId="0E1BB3F7" w:rsidR="003C79D1" w:rsidRDefault="000351D8">
      <w:pPr>
        <w:pStyle w:val="TOC3"/>
        <w:tabs>
          <w:tab w:val="left" w:pos="1849"/>
        </w:tabs>
        <w:rPr>
          <w:rFonts w:asciiTheme="minorHAnsi" w:eastAsiaTheme="minorEastAsia" w:hAnsiTheme="minorHAnsi" w:cstheme="minorBidi"/>
          <w:i w:val="0"/>
          <w:noProof/>
          <w:szCs w:val="22"/>
          <w:lang w:val="bg-BG" w:eastAsia="bg-BG"/>
        </w:rPr>
      </w:pPr>
      <w:hyperlink w:anchor="_Toc512420700" w:history="1">
        <w:r w:rsidR="003C79D1" w:rsidRPr="004D72CA">
          <w:rPr>
            <w:rStyle w:val="Hyperlink"/>
            <w:noProof/>
          </w:rPr>
          <w:t>8.2.1.</w:t>
        </w:r>
        <w:r w:rsidR="003C79D1">
          <w:rPr>
            <w:rFonts w:asciiTheme="minorHAnsi" w:eastAsiaTheme="minorEastAsia" w:hAnsiTheme="minorHAnsi" w:cstheme="minorBidi"/>
            <w:i w:val="0"/>
            <w:noProof/>
            <w:szCs w:val="22"/>
            <w:lang w:val="bg-BG" w:eastAsia="bg-BG"/>
          </w:rPr>
          <w:tab/>
        </w:r>
        <w:r w:rsidR="003C79D1" w:rsidRPr="004D72CA">
          <w:rPr>
            <w:rStyle w:val="Hyperlink"/>
            <w:noProof/>
          </w:rPr>
          <w:t>Таблица 30: Съвместни планове за действие (СПД)</w:t>
        </w:r>
        <w:r w:rsidR="003C79D1">
          <w:rPr>
            <w:noProof/>
            <w:webHidden/>
          </w:rPr>
          <w:tab/>
        </w:r>
        <w:r w:rsidR="003C79D1">
          <w:rPr>
            <w:noProof/>
            <w:webHidden/>
          </w:rPr>
          <w:fldChar w:fldCharType="begin"/>
        </w:r>
        <w:r w:rsidR="003C79D1">
          <w:rPr>
            <w:noProof/>
            <w:webHidden/>
          </w:rPr>
          <w:instrText xml:space="preserve"> PAGEREF _Toc512420700 \h </w:instrText>
        </w:r>
        <w:r w:rsidR="003C79D1">
          <w:rPr>
            <w:noProof/>
            <w:webHidden/>
          </w:rPr>
        </w:r>
        <w:r w:rsidR="003C79D1">
          <w:rPr>
            <w:noProof/>
            <w:webHidden/>
          </w:rPr>
          <w:fldChar w:fldCharType="separate"/>
        </w:r>
        <w:r w:rsidR="003C79D1">
          <w:rPr>
            <w:noProof/>
            <w:webHidden/>
          </w:rPr>
          <w:t>100</w:t>
        </w:r>
        <w:r w:rsidR="003C79D1">
          <w:rPr>
            <w:noProof/>
            <w:webHidden/>
          </w:rPr>
          <w:fldChar w:fldCharType="end"/>
        </w:r>
      </w:hyperlink>
    </w:p>
    <w:p w14:paraId="1950CF7C" w14:textId="40D6E456" w:rsidR="000C3B3D" w:rsidRPr="007045C4" w:rsidRDefault="003C79D1">
      <w:pPr>
        <w:rPr>
          <w:lang w:val="bg-BG"/>
        </w:rPr>
      </w:pPr>
      <w:r>
        <w:rPr>
          <w:b/>
          <w:lang w:val="bg-BG"/>
        </w:rPr>
        <w:fldChar w:fldCharType="end"/>
      </w:r>
    </w:p>
    <w:p w14:paraId="31F31F55" w14:textId="67868A80" w:rsidR="000C3B3D" w:rsidRPr="007045C4" w:rsidRDefault="000C3B3D" w:rsidP="000C3B3D">
      <w:pPr>
        <w:rPr>
          <w:lang w:val="bg-BG"/>
        </w:rPr>
      </w:pPr>
    </w:p>
    <w:p w14:paraId="741A13E8" w14:textId="1E4CE1DC" w:rsidR="008C5CFA" w:rsidRPr="007045C4" w:rsidRDefault="007B3CA0" w:rsidP="002C2CA5">
      <w:pPr>
        <w:pStyle w:val="Heading1"/>
      </w:pPr>
      <w:r w:rsidRPr="007045C4">
        <w:br w:type="page"/>
      </w:r>
      <w:bookmarkStart w:id="2" w:name="_Toc512242625"/>
      <w:bookmarkStart w:id="3" w:name="_Toc512420655"/>
      <w:r w:rsidRPr="007045C4">
        <w:lastRenderedPageBreak/>
        <w:t>ПРЕГЛЕД НА ИЗПЪЛНЕНИЕТО НА ОПЕРАТИВНАТА ПРОГРАМА (ЧЛЕН 50, ПАРАГРАФ 2 И ЧЛЕН 111, ПАРАГРАФ 3, БУКВА а) от Регламент (ЕС) № 1303/2013)</w:t>
      </w:r>
      <w:bookmarkEnd w:id="2"/>
      <w:bookmarkEnd w:id="3"/>
    </w:p>
    <w:p w14:paraId="5705D2F9" w14:textId="77777777" w:rsidR="008C5CFA" w:rsidRPr="007045C4" w:rsidRDefault="008C5CFA" w:rsidP="0047688D">
      <w:pPr>
        <w:pStyle w:val="Text1"/>
        <w:ind w:left="0"/>
        <w:rPr>
          <w:lang w:val="bg-BG"/>
        </w:rPr>
      </w:pPr>
    </w:p>
    <w:p w14:paraId="157B8528" w14:textId="3A7C337E" w:rsidR="008C5CFA" w:rsidRPr="002C2CA5" w:rsidRDefault="007B3CA0" w:rsidP="002C2CA5">
      <w:pPr>
        <w:pStyle w:val="Heading2"/>
      </w:pPr>
      <w:bookmarkStart w:id="4" w:name="_Toc512242626"/>
      <w:bookmarkStart w:id="5" w:name="_Toc512420656"/>
      <w:r w:rsidRPr="002C2CA5">
        <w:t>Ключова информация относно изпълнението на оперативната програма за съответната година, включително и относно финансовите инструменти във връзка с финансовите данни и данните за показателите.</w:t>
      </w:r>
      <w:bookmarkEnd w:id="4"/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B7914" w:rsidRPr="007045C4" w14:paraId="05285EB6" w14:textId="77777777" w:rsidTr="00AA11CE">
        <w:tc>
          <w:tcPr>
            <w:tcW w:w="9781" w:type="dxa"/>
            <w:shd w:val="clear" w:color="auto" w:fill="auto"/>
          </w:tcPr>
          <w:p w14:paraId="3EB01C2F" w14:textId="77777777" w:rsidR="007B3CA0" w:rsidRPr="007045C4" w:rsidRDefault="007B3CA0" w:rsidP="007B3CA0">
            <w:pPr>
              <w:shd w:val="clear" w:color="auto" w:fill="FFFFFF"/>
              <w:spacing w:after="0"/>
              <w:rPr>
                <w:i/>
                <w:iCs/>
                <w:color w:val="000000"/>
                <w:lang w:val="bg-BG" w:eastAsia="bg-BG"/>
              </w:rPr>
            </w:pPr>
            <w:r w:rsidRPr="007045C4">
              <w:rPr>
                <w:rFonts w:ascii="inherit" w:hAnsi="inherit"/>
                <w:i/>
                <w:iCs/>
                <w:color w:val="000000"/>
                <w:lang w:val="bg-BG" w:eastAsia="bg-BG"/>
              </w:rPr>
              <w:t>&lt;type='S' maxlength=7000 input='M'&gt;</w:t>
            </w:r>
          </w:p>
          <w:p w14:paraId="7CC9A1E5" w14:textId="4B735865" w:rsidR="003E07EA" w:rsidRPr="007045C4" w:rsidRDefault="003E07EA" w:rsidP="003E07EA">
            <w:pPr>
              <w:pStyle w:val="Text1"/>
              <w:ind w:left="0"/>
              <w:rPr>
                <w:lang w:val="bg-BG"/>
              </w:rPr>
            </w:pPr>
            <w:r w:rsidRPr="007045C4">
              <w:rPr>
                <w:lang w:val="bg-BG"/>
              </w:rPr>
              <w:t xml:space="preserve">ИГРП 2017 беше одобрена </w:t>
            </w:r>
            <w:r w:rsidR="002871BB" w:rsidRPr="007045C4">
              <w:rPr>
                <w:lang w:val="bg-BG"/>
              </w:rPr>
              <w:t xml:space="preserve">чрез процедура за неприсъствено приемане на решение от КН </w:t>
            </w:r>
            <w:r w:rsidRPr="007045C4">
              <w:rPr>
                <w:lang w:val="bg-BG"/>
              </w:rPr>
              <w:t xml:space="preserve">на ОПДУ на </w:t>
            </w:r>
            <w:r w:rsidR="002871BB" w:rsidRPr="007045C4">
              <w:rPr>
                <w:lang w:val="bg-BG"/>
              </w:rPr>
              <w:t>28.11.2016 г. В ИГРП първоначално са заложени три процедури по приоритетна ос 2 на обща стойност 21,140 млн. лв. През 2017 г. в ИГРП е направена 1 актуализация, както следва:</w:t>
            </w:r>
          </w:p>
          <w:p w14:paraId="3581DD21" w14:textId="7B14DE31" w:rsidR="003E07EA" w:rsidRPr="007045C4" w:rsidRDefault="003E07EA" w:rsidP="003E07EA">
            <w:pPr>
              <w:pStyle w:val="Text1"/>
              <w:ind w:left="0"/>
              <w:rPr>
                <w:lang w:val="bg-BG"/>
              </w:rPr>
            </w:pPr>
            <w:r w:rsidRPr="007045C4">
              <w:rPr>
                <w:lang w:val="bg-BG"/>
              </w:rPr>
              <w:t>Първото изменение и допълнение на ИГРП 2017 беше одобрено от КН на ОПДУ на 21.06.2017 г., на шестото редовно заседание на Комитета. ИГРП 2017 беше допълнена с 5 нови процедури (вкл. 2, които са преместени от ИГРП 2016), параметрите по две от процедурите по Приоритетна ос 2 бяха прецизирани и една от процедурите, включена първоначално в ИГРП 2017 отпадна</w:t>
            </w:r>
            <w:r w:rsidR="002871BB" w:rsidRPr="007045C4">
              <w:rPr>
                <w:lang w:val="bg-BG"/>
              </w:rPr>
              <w:t xml:space="preserve"> (Процедура „Създаване на нови технологични, обучителни и организационни средства за подпомагане дейността на инспекторатите“)</w:t>
            </w:r>
            <w:r w:rsidRPr="007045C4">
              <w:rPr>
                <w:lang w:val="bg-BG"/>
              </w:rPr>
              <w:t>. Бяха одобрени и Критерии за подбор на операции по 6 от процедурите, включени в ИГРП 2017.</w:t>
            </w:r>
          </w:p>
          <w:p w14:paraId="520D12F4" w14:textId="17E2AAAC" w:rsidR="003E07EA" w:rsidRPr="007045C4" w:rsidRDefault="003E07EA" w:rsidP="003E07EA">
            <w:pPr>
              <w:pStyle w:val="Text1"/>
              <w:ind w:left="0"/>
              <w:rPr>
                <w:lang w:val="bg-BG"/>
              </w:rPr>
            </w:pPr>
            <w:r w:rsidRPr="007045C4">
              <w:rPr>
                <w:lang w:val="bg-BG"/>
              </w:rPr>
              <w:t>След приетите изменения ИГРП 2017 г. включва 7 процедури</w:t>
            </w:r>
            <w:r w:rsidR="009539F6" w:rsidRPr="007045C4">
              <w:rPr>
                <w:lang w:val="bg-BG"/>
              </w:rPr>
              <w:t xml:space="preserve"> на обща стойност </w:t>
            </w:r>
            <w:r w:rsidR="00694A80" w:rsidRPr="007045C4">
              <w:rPr>
                <w:lang w:val="bg-BG"/>
              </w:rPr>
              <w:t>3</w:t>
            </w:r>
            <w:r w:rsidR="00DE365B" w:rsidRPr="007045C4">
              <w:rPr>
                <w:lang w:val="bg-BG"/>
              </w:rPr>
              <w:t>1</w:t>
            </w:r>
            <w:r w:rsidR="00694A80" w:rsidRPr="007045C4">
              <w:rPr>
                <w:lang w:val="bg-BG"/>
              </w:rPr>
              <w:t>,450 млн. лв.</w:t>
            </w:r>
            <w:r w:rsidRPr="007045C4">
              <w:rPr>
                <w:lang w:val="bg-BG"/>
              </w:rPr>
              <w:t>, както следва:</w:t>
            </w:r>
          </w:p>
          <w:p w14:paraId="5A9CFDEB" w14:textId="134B07A2" w:rsidR="003E07EA" w:rsidRPr="007045C4" w:rsidRDefault="002871BB" w:rsidP="00DD1320">
            <w:pPr>
              <w:pStyle w:val="Text1"/>
              <w:numPr>
                <w:ilvl w:val="0"/>
                <w:numId w:val="42"/>
              </w:numPr>
              <w:rPr>
                <w:lang w:val="bg-BG"/>
              </w:rPr>
            </w:pPr>
            <w:r w:rsidRPr="007045C4">
              <w:rPr>
                <w:lang w:val="bg-BG"/>
              </w:rPr>
              <w:t xml:space="preserve">Процедура </w:t>
            </w:r>
            <w:r w:rsidR="009539F6" w:rsidRPr="007045C4">
              <w:rPr>
                <w:lang w:val="bg-BG"/>
              </w:rPr>
              <w:t xml:space="preserve">BG05SFOP001-2.007 </w:t>
            </w:r>
            <w:r w:rsidRPr="007045C4">
              <w:rPr>
                <w:lang w:val="bg-BG"/>
              </w:rPr>
              <w:t>„</w:t>
            </w:r>
            <w:r w:rsidR="003E07EA" w:rsidRPr="007045C4">
              <w:rPr>
                <w:lang w:val="bg-BG"/>
              </w:rPr>
              <w:t>Подобряване на системата за обратна връзка от потребителите на административни услуги и повишаване качеството на административното обслужване</w:t>
            </w:r>
            <w:r w:rsidRPr="007045C4">
              <w:rPr>
                <w:lang w:val="bg-BG"/>
              </w:rPr>
              <w:t>“</w:t>
            </w:r>
            <w:r w:rsidR="003E07EA" w:rsidRPr="007045C4">
              <w:rPr>
                <w:lang w:val="bg-BG"/>
              </w:rPr>
              <w:t xml:space="preserve"> с бенефициент Администрацията на </w:t>
            </w:r>
            <w:r w:rsidR="007D0620" w:rsidRPr="007045C4">
              <w:rPr>
                <w:lang w:val="bg-BG"/>
              </w:rPr>
              <w:t xml:space="preserve">Министерския </w:t>
            </w:r>
            <w:r w:rsidR="003E07EA" w:rsidRPr="007045C4">
              <w:rPr>
                <w:lang w:val="bg-BG"/>
              </w:rPr>
              <w:t>съвет</w:t>
            </w:r>
            <w:r w:rsidR="009539F6" w:rsidRPr="007045C4">
              <w:rPr>
                <w:lang w:val="bg-BG"/>
              </w:rPr>
              <w:t xml:space="preserve"> и общ бюджет 900 000 лв. – отворена за кандидатстване на 15.09.2017 г.</w:t>
            </w:r>
            <w:r w:rsidR="00694A80" w:rsidRPr="007045C4">
              <w:rPr>
                <w:lang w:val="bg-BG"/>
              </w:rPr>
              <w:t xml:space="preserve"> (ПО2)</w:t>
            </w:r>
            <w:r w:rsidR="003E07EA" w:rsidRPr="007045C4">
              <w:rPr>
                <w:lang w:val="bg-BG"/>
              </w:rPr>
              <w:t>;</w:t>
            </w:r>
          </w:p>
          <w:p w14:paraId="53C6140F" w14:textId="71D596F8" w:rsidR="003E07EA" w:rsidRPr="007045C4" w:rsidRDefault="009539F6" w:rsidP="00DD1320">
            <w:pPr>
              <w:pStyle w:val="Text1"/>
              <w:numPr>
                <w:ilvl w:val="0"/>
                <w:numId w:val="42"/>
              </w:numPr>
              <w:rPr>
                <w:lang w:val="bg-BG"/>
              </w:rPr>
            </w:pPr>
            <w:r w:rsidRPr="007045C4">
              <w:rPr>
                <w:lang w:val="bg-BG"/>
              </w:rPr>
              <w:t>Процедура „</w:t>
            </w:r>
            <w:r w:rsidR="003E07EA" w:rsidRPr="007045C4">
              <w:rPr>
                <w:lang w:val="bg-BG"/>
              </w:rPr>
              <w:t>Повишаване на гражданското участие в процесите на формулиране, изпълнение и мониторинг на политики и законодателство</w:t>
            </w:r>
            <w:r w:rsidR="00070C22" w:rsidRPr="007045C4">
              <w:rPr>
                <w:lang w:val="bg-BG"/>
              </w:rPr>
              <w:t>“</w:t>
            </w:r>
            <w:r w:rsidR="003E07EA" w:rsidRPr="007045C4">
              <w:rPr>
                <w:lang w:val="bg-BG"/>
              </w:rPr>
              <w:t xml:space="preserve"> – процедура </w:t>
            </w:r>
            <w:r w:rsidR="00070C22" w:rsidRPr="007045C4">
              <w:rPr>
                <w:lang w:val="bg-BG"/>
              </w:rPr>
              <w:t xml:space="preserve">чрез </w:t>
            </w:r>
            <w:r w:rsidR="003E07EA" w:rsidRPr="007045C4">
              <w:rPr>
                <w:lang w:val="bg-BG"/>
              </w:rPr>
              <w:t>подбор</w:t>
            </w:r>
            <w:r w:rsidR="00070C22" w:rsidRPr="007045C4">
              <w:rPr>
                <w:lang w:val="bg-BG"/>
              </w:rPr>
              <w:t xml:space="preserve"> на проектни предложения с общ бюджет 10 млн. лв. – не е отворена за кандидатстване до края на 2017</w:t>
            </w:r>
            <w:r w:rsidRPr="007045C4">
              <w:rPr>
                <w:lang w:val="bg-BG"/>
              </w:rPr>
              <w:t xml:space="preserve"> </w:t>
            </w:r>
            <w:r w:rsidR="00070C22" w:rsidRPr="007045C4">
              <w:rPr>
                <w:lang w:val="bg-BG"/>
              </w:rPr>
              <w:t>г.</w:t>
            </w:r>
            <w:r w:rsidR="00694A80" w:rsidRPr="007045C4">
              <w:rPr>
                <w:lang w:val="bg-BG"/>
              </w:rPr>
              <w:t xml:space="preserve"> (ПО2)</w:t>
            </w:r>
            <w:r w:rsidR="003E07EA" w:rsidRPr="007045C4">
              <w:rPr>
                <w:lang w:val="bg-BG"/>
              </w:rPr>
              <w:t>;</w:t>
            </w:r>
          </w:p>
          <w:p w14:paraId="70FC6EAB" w14:textId="7236801F" w:rsidR="003E07EA" w:rsidRPr="007045C4" w:rsidRDefault="009539F6" w:rsidP="00DD1320">
            <w:pPr>
              <w:pStyle w:val="Text1"/>
              <w:numPr>
                <w:ilvl w:val="0"/>
                <w:numId w:val="42"/>
              </w:numPr>
              <w:rPr>
                <w:lang w:val="bg-BG"/>
              </w:rPr>
            </w:pPr>
            <w:r w:rsidRPr="007045C4">
              <w:rPr>
                <w:lang w:val="bg-BG"/>
              </w:rPr>
              <w:t>Процедура BG05SFOP001-2.005 „</w:t>
            </w:r>
            <w:r w:rsidR="003E07EA" w:rsidRPr="007045C4">
              <w:rPr>
                <w:lang w:val="bg-BG"/>
              </w:rPr>
              <w:t>Повишаване на ефективността при транспонирането на правото на Европейския съюз в българското законодателство и публична регулация</w:t>
            </w:r>
            <w:r w:rsidRPr="007045C4">
              <w:rPr>
                <w:lang w:val="bg-BG"/>
              </w:rPr>
              <w:t>“</w:t>
            </w:r>
            <w:r w:rsidR="003E07EA" w:rsidRPr="007045C4">
              <w:rPr>
                <w:lang w:val="bg-BG"/>
              </w:rPr>
              <w:t xml:space="preserve"> с бенефициент Народно събрание</w:t>
            </w:r>
            <w:r w:rsidRPr="007045C4">
              <w:rPr>
                <w:lang w:val="bg-BG"/>
              </w:rPr>
              <w:t xml:space="preserve"> и общ бюджет 1</w:t>
            </w:r>
            <w:r w:rsidR="00DE365B" w:rsidRPr="007045C4">
              <w:rPr>
                <w:lang w:val="bg-BG"/>
              </w:rPr>
              <w:t>,</w:t>
            </w:r>
            <w:r w:rsidRPr="007045C4">
              <w:rPr>
                <w:lang w:val="bg-BG"/>
              </w:rPr>
              <w:t>5</w:t>
            </w:r>
            <w:r w:rsidR="00DE365B" w:rsidRPr="007045C4">
              <w:rPr>
                <w:lang w:val="bg-BG"/>
              </w:rPr>
              <w:t>  млн.</w:t>
            </w:r>
            <w:r w:rsidRPr="007045C4">
              <w:rPr>
                <w:lang w:val="bg-BG"/>
              </w:rPr>
              <w:t xml:space="preserve"> лв. – отворена за кандидатстване на 15.09.2017 г.</w:t>
            </w:r>
            <w:r w:rsidR="00694A80" w:rsidRPr="007045C4">
              <w:rPr>
                <w:lang w:val="bg-BG"/>
              </w:rPr>
              <w:t xml:space="preserve"> (ПО2)</w:t>
            </w:r>
            <w:r w:rsidR="003E07EA" w:rsidRPr="007045C4">
              <w:rPr>
                <w:lang w:val="bg-BG"/>
              </w:rPr>
              <w:t>;</w:t>
            </w:r>
          </w:p>
          <w:p w14:paraId="1F2E938E" w14:textId="1B0341B2" w:rsidR="003E07EA" w:rsidRPr="007045C4" w:rsidRDefault="009539F6" w:rsidP="00DD1320">
            <w:pPr>
              <w:pStyle w:val="Text1"/>
              <w:numPr>
                <w:ilvl w:val="0"/>
                <w:numId w:val="42"/>
              </w:numPr>
              <w:rPr>
                <w:lang w:val="bg-BG"/>
              </w:rPr>
            </w:pPr>
            <w:r w:rsidRPr="007045C4">
              <w:rPr>
                <w:lang w:val="bg-BG"/>
              </w:rPr>
              <w:t>Процедура BG05SFOP001-2.008 „</w:t>
            </w:r>
            <w:r w:rsidR="003E07EA" w:rsidRPr="007045C4">
              <w:rPr>
                <w:lang w:val="bg-BG"/>
              </w:rPr>
              <w:t>Цялостен преглед и оценка на националната система на обществените поръчки в България</w:t>
            </w:r>
            <w:r w:rsidRPr="007045C4">
              <w:rPr>
                <w:lang w:val="bg-BG"/>
              </w:rPr>
              <w:t>“</w:t>
            </w:r>
            <w:r w:rsidR="003E07EA" w:rsidRPr="007045C4">
              <w:rPr>
                <w:lang w:val="bg-BG"/>
              </w:rPr>
              <w:t xml:space="preserve"> с бенефициент Агенция по обществени поръчки</w:t>
            </w:r>
            <w:r w:rsidRPr="007045C4">
              <w:rPr>
                <w:lang w:val="bg-BG"/>
              </w:rPr>
              <w:t xml:space="preserve"> и общ бюджет 2</w:t>
            </w:r>
            <w:r w:rsidR="00DE365B" w:rsidRPr="007045C4">
              <w:rPr>
                <w:lang w:val="bg-BG"/>
              </w:rPr>
              <w:t>,</w:t>
            </w:r>
            <w:r w:rsidRPr="007045C4">
              <w:rPr>
                <w:lang w:val="bg-BG"/>
              </w:rPr>
              <w:t>050</w:t>
            </w:r>
            <w:r w:rsidR="00DE365B" w:rsidRPr="007045C4">
              <w:rPr>
                <w:lang w:val="bg-BG"/>
              </w:rPr>
              <w:t>  млн.</w:t>
            </w:r>
            <w:r w:rsidRPr="007045C4">
              <w:rPr>
                <w:lang w:val="bg-BG"/>
              </w:rPr>
              <w:t xml:space="preserve"> лв. – отворена за кандидатстване на 15.09.2017 г.</w:t>
            </w:r>
            <w:r w:rsidR="00694A80" w:rsidRPr="007045C4">
              <w:rPr>
                <w:lang w:val="bg-BG"/>
              </w:rPr>
              <w:t xml:space="preserve"> (ПО2)</w:t>
            </w:r>
            <w:r w:rsidRPr="007045C4">
              <w:rPr>
                <w:lang w:val="bg-BG"/>
              </w:rPr>
              <w:t>;</w:t>
            </w:r>
          </w:p>
          <w:p w14:paraId="58DF64C2" w14:textId="51C97A30" w:rsidR="003E07EA" w:rsidRPr="007045C4" w:rsidRDefault="009539F6" w:rsidP="00DD1320">
            <w:pPr>
              <w:pStyle w:val="Text1"/>
              <w:numPr>
                <w:ilvl w:val="0"/>
                <w:numId w:val="42"/>
              </w:numPr>
              <w:rPr>
                <w:lang w:val="bg-BG"/>
              </w:rPr>
            </w:pPr>
            <w:r w:rsidRPr="007045C4">
              <w:rPr>
                <w:lang w:val="bg-BG"/>
              </w:rPr>
              <w:t>Процедура BG05SFOP001-2.006 „</w:t>
            </w:r>
            <w:r w:rsidR="003E07EA" w:rsidRPr="007045C4">
              <w:rPr>
                <w:lang w:val="bg-BG"/>
              </w:rPr>
              <w:t>Специализирани обучения за централната администрация</w:t>
            </w:r>
            <w:r w:rsidRPr="007045C4">
              <w:rPr>
                <w:lang w:val="bg-BG"/>
              </w:rPr>
              <w:t>“</w:t>
            </w:r>
            <w:r w:rsidR="003E07EA" w:rsidRPr="007045C4">
              <w:rPr>
                <w:lang w:val="bg-BG"/>
              </w:rPr>
              <w:t xml:space="preserve"> – процедура </w:t>
            </w:r>
            <w:r w:rsidRPr="007045C4">
              <w:rPr>
                <w:lang w:val="bg-BG"/>
              </w:rPr>
              <w:t>чрез</w:t>
            </w:r>
            <w:r w:rsidR="003E07EA" w:rsidRPr="007045C4">
              <w:rPr>
                <w:lang w:val="bg-BG"/>
              </w:rPr>
              <w:t xml:space="preserve"> подбор</w:t>
            </w:r>
            <w:r w:rsidRPr="007045C4">
              <w:rPr>
                <w:lang w:val="bg-BG"/>
              </w:rPr>
              <w:t xml:space="preserve"> на проектни предложения с общ бюджет 10 </w:t>
            </w:r>
            <w:r w:rsidR="00070C22" w:rsidRPr="007045C4">
              <w:rPr>
                <w:lang w:val="bg-BG"/>
              </w:rPr>
              <w:t> млн.</w:t>
            </w:r>
            <w:r w:rsidRPr="007045C4">
              <w:rPr>
                <w:lang w:val="bg-BG"/>
              </w:rPr>
              <w:t xml:space="preserve"> лв. – отворена за кандидатстване на </w:t>
            </w:r>
            <w:r w:rsidR="00E6296F" w:rsidRPr="007045C4">
              <w:rPr>
                <w:lang w:val="bg-BG"/>
              </w:rPr>
              <w:t>2</w:t>
            </w:r>
            <w:r w:rsidRPr="007045C4">
              <w:rPr>
                <w:lang w:val="bg-BG"/>
              </w:rPr>
              <w:t>1.12.2017 г.</w:t>
            </w:r>
            <w:r w:rsidR="00694A80" w:rsidRPr="007045C4">
              <w:rPr>
                <w:lang w:val="bg-BG"/>
              </w:rPr>
              <w:t xml:space="preserve"> (ПО2)</w:t>
            </w:r>
            <w:r w:rsidRPr="007045C4">
              <w:rPr>
                <w:lang w:val="bg-BG"/>
              </w:rPr>
              <w:t>;</w:t>
            </w:r>
          </w:p>
          <w:p w14:paraId="0D294CD5" w14:textId="412B36AB" w:rsidR="003E07EA" w:rsidRPr="007045C4" w:rsidRDefault="00E6296F" w:rsidP="00DD1320">
            <w:pPr>
              <w:pStyle w:val="Text1"/>
              <w:numPr>
                <w:ilvl w:val="0"/>
                <w:numId w:val="42"/>
              </w:numPr>
              <w:rPr>
                <w:lang w:val="bg-BG"/>
              </w:rPr>
            </w:pPr>
            <w:r w:rsidRPr="007045C4">
              <w:rPr>
                <w:lang w:val="bg-BG"/>
              </w:rPr>
              <w:t>Процедура BG05SFOP001-3.003 „</w:t>
            </w:r>
            <w:r w:rsidR="003E07EA" w:rsidRPr="007045C4">
              <w:rPr>
                <w:lang w:val="bg-BG"/>
              </w:rPr>
              <w:t>Граждански контрол върху реформата в съдебната система</w:t>
            </w:r>
            <w:r w:rsidRPr="007045C4">
              <w:rPr>
                <w:lang w:val="bg-BG"/>
              </w:rPr>
              <w:t>“</w:t>
            </w:r>
            <w:r w:rsidR="003E07EA" w:rsidRPr="007045C4">
              <w:rPr>
                <w:lang w:val="bg-BG"/>
              </w:rPr>
              <w:t xml:space="preserve"> – процедура </w:t>
            </w:r>
            <w:r w:rsidRPr="007045C4">
              <w:rPr>
                <w:lang w:val="bg-BG"/>
              </w:rPr>
              <w:t xml:space="preserve">чрез </w:t>
            </w:r>
            <w:r w:rsidR="003E07EA" w:rsidRPr="007045C4">
              <w:rPr>
                <w:lang w:val="bg-BG"/>
              </w:rPr>
              <w:t>подбор</w:t>
            </w:r>
            <w:r w:rsidRPr="007045C4">
              <w:rPr>
                <w:lang w:val="bg-BG"/>
              </w:rPr>
              <w:t xml:space="preserve"> на проектни предложения с общ бюджет 5 </w:t>
            </w:r>
            <w:r w:rsidR="00DE365B" w:rsidRPr="007045C4">
              <w:rPr>
                <w:lang w:val="bg-BG"/>
              </w:rPr>
              <w:t> млн.</w:t>
            </w:r>
            <w:r w:rsidRPr="007045C4">
              <w:rPr>
                <w:lang w:val="bg-BG"/>
              </w:rPr>
              <w:t xml:space="preserve"> лв.</w:t>
            </w:r>
            <w:r w:rsidR="00DE365B" w:rsidRPr="007045C4">
              <w:rPr>
                <w:lang w:val="bg-BG"/>
              </w:rPr>
              <w:t xml:space="preserve"> </w:t>
            </w:r>
            <w:r w:rsidR="00DE365B" w:rsidRPr="007045C4">
              <w:rPr>
                <w:lang w:val="bg-BG"/>
              </w:rPr>
              <w:lastRenderedPageBreak/>
              <w:t>(1 млн. лв. за срока за кандидатстване през 2017 г.)</w:t>
            </w:r>
            <w:r w:rsidRPr="007045C4">
              <w:rPr>
                <w:lang w:val="bg-BG"/>
              </w:rPr>
              <w:t xml:space="preserve"> – отворена за кандидатстване на </w:t>
            </w:r>
            <w:r w:rsidRPr="007045C4">
              <w:rPr>
                <w:rFonts w:eastAsia="Calibri"/>
                <w:lang w:val="bg-BG"/>
              </w:rPr>
              <w:t>27.02.2017 г</w:t>
            </w:r>
            <w:r w:rsidR="002C6086">
              <w:rPr>
                <w:rFonts w:eastAsia="Calibri"/>
                <w:lang w:val="bg-BG"/>
              </w:rPr>
              <w:t>одина</w:t>
            </w:r>
            <w:r w:rsidR="003E07EA" w:rsidRPr="007045C4">
              <w:rPr>
                <w:lang w:val="bg-BG"/>
              </w:rPr>
              <w:t>; (прехвърлена от ИГРП 2016)</w:t>
            </w:r>
            <w:r w:rsidR="00694A80" w:rsidRPr="007045C4">
              <w:rPr>
                <w:lang w:val="bg-BG"/>
              </w:rPr>
              <w:t xml:space="preserve"> (ПО3)</w:t>
            </w:r>
            <w:r w:rsidR="003E07EA" w:rsidRPr="007045C4">
              <w:rPr>
                <w:lang w:val="bg-BG"/>
              </w:rPr>
              <w:t>;</w:t>
            </w:r>
          </w:p>
          <w:p w14:paraId="06BB717D" w14:textId="0F926D08" w:rsidR="008C5CFA" w:rsidRPr="007045C4" w:rsidRDefault="00E6296F" w:rsidP="00DD1320">
            <w:pPr>
              <w:pStyle w:val="Text1"/>
              <w:numPr>
                <w:ilvl w:val="0"/>
                <w:numId w:val="42"/>
              </w:numPr>
              <w:rPr>
                <w:lang w:val="bg-BG"/>
              </w:rPr>
            </w:pPr>
            <w:r w:rsidRPr="007045C4">
              <w:rPr>
                <w:lang w:val="bg-BG"/>
              </w:rPr>
              <w:t>Процедура BG05SFOP001-4.003 „</w:t>
            </w:r>
            <w:r w:rsidR="003E07EA" w:rsidRPr="007045C4">
              <w:rPr>
                <w:lang w:val="bg-BG"/>
              </w:rPr>
              <w:t>Подкрепа за развитие на капацитета на общините при разработването и изпълнението на проекти, съфинансирани от ЕСИФ</w:t>
            </w:r>
            <w:r w:rsidRPr="007045C4">
              <w:rPr>
                <w:lang w:val="bg-BG"/>
              </w:rPr>
              <w:t>“</w:t>
            </w:r>
            <w:r w:rsidR="003E07EA" w:rsidRPr="007045C4">
              <w:rPr>
                <w:lang w:val="bg-BG"/>
              </w:rPr>
              <w:t xml:space="preserve"> с бенефициент Национално сдружение на общините в Република България</w:t>
            </w:r>
            <w:r w:rsidRPr="007045C4">
              <w:rPr>
                <w:lang w:val="bg-BG"/>
              </w:rPr>
              <w:t xml:space="preserve"> и общ бюджет 6 млн</w:t>
            </w:r>
            <w:r w:rsidR="00DD240B" w:rsidRPr="007045C4">
              <w:rPr>
                <w:lang w:val="bg-BG"/>
              </w:rPr>
              <w:t>.</w:t>
            </w:r>
            <w:r w:rsidRPr="007045C4">
              <w:rPr>
                <w:lang w:val="bg-BG"/>
              </w:rPr>
              <w:t xml:space="preserve"> лв. – отворена за кандидатстване на 06.11.2017 г</w:t>
            </w:r>
            <w:r w:rsidR="003E07EA" w:rsidRPr="007045C4">
              <w:rPr>
                <w:lang w:val="bg-BG"/>
              </w:rPr>
              <w:t>. (прехвърлена от ИГРП 2016)</w:t>
            </w:r>
            <w:r w:rsidR="00694A80" w:rsidRPr="007045C4">
              <w:rPr>
                <w:lang w:val="bg-BG"/>
              </w:rPr>
              <w:t xml:space="preserve"> (ПО4)</w:t>
            </w:r>
            <w:r w:rsidR="003E07EA" w:rsidRPr="007045C4">
              <w:rPr>
                <w:lang w:val="bg-BG"/>
              </w:rPr>
              <w:t>.</w:t>
            </w:r>
          </w:p>
          <w:p w14:paraId="28BB5258" w14:textId="79AE5AE3" w:rsidR="009539F6" w:rsidRPr="007045C4" w:rsidRDefault="009539F6" w:rsidP="00D07EF2">
            <w:pPr>
              <w:rPr>
                <w:rFonts w:eastAsia="Calibri"/>
                <w:lang w:val="bg-BG"/>
              </w:rPr>
            </w:pPr>
            <w:r w:rsidRPr="007045C4">
              <w:rPr>
                <w:rFonts w:eastAsia="Calibri"/>
                <w:lang w:val="bg-BG"/>
              </w:rPr>
              <w:t xml:space="preserve">На 27.02.2017 г. УО на ОПДУ откри процедура чрез подбор „Граждански контрол върху реформата в съдебната система“ по </w:t>
            </w:r>
            <w:r w:rsidR="00D07EF2" w:rsidRPr="007045C4">
              <w:rPr>
                <w:rFonts w:eastAsia="Calibri"/>
                <w:lang w:val="bg-BG"/>
              </w:rPr>
              <w:t>ПО3</w:t>
            </w:r>
            <w:r w:rsidRPr="007045C4">
              <w:rPr>
                <w:rFonts w:eastAsia="Calibri"/>
                <w:lang w:val="bg-BG"/>
              </w:rPr>
              <w:t xml:space="preserve">, </w:t>
            </w:r>
            <w:r w:rsidR="00D07EF2" w:rsidRPr="007045C4">
              <w:rPr>
                <w:rFonts w:eastAsia="Calibri"/>
                <w:lang w:val="bg-BG"/>
              </w:rPr>
              <w:t>СЦ</w:t>
            </w:r>
            <w:r w:rsidRPr="007045C4">
              <w:rPr>
                <w:rFonts w:eastAsia="Calibri"/>
                <w:lang w:val="bg-BG"/>
              </w:rPr>
              <w:t xml:space="preserve"> 1</w:t>
            </w:r>
            <w:r w:rsidR="00694A80" w:rsidRPr="007045C4">
              <w:rPr>
                <w:rFonts w:eastAsia="Calibri"/>
                <w:lang w:val="bg-BG"/>
              </w:rPr>
              <w:t xml:space="preserve">. </w:t>
            </w:r>
            <w:r w:rsidRPr="007045C4">
              <w:rPr>
                <w:rFonts w:eastAsia="Calibri"/>
                <w:lang w:val="bg-BG"/>
              </w:rPr>
              <w:t xml:space="preserve">Процедурата цели да подкрепи усилията, за да бъде преодоляно натрупаното обществено недоверие към съдебната система. Процедурата подкрепя откритото участие на всички активни в сферата НПО и професионални организации при разработването, наблюдението и оценката на стратегиите за реформи и предложения за подобрения в съдебната система, извършване на независим анализ на провалилите се дела, като се анализират слабостите както в следствието, така и в прокуратурата, в това число защитата на свидетелите, икономическият и финансовият анализ, събирането на доказателства от полицията и сътрудничеството между съдебната и изпълнителната власт. </w:t>
            </w:r>
          </w:p>
          <w:p w14:paraId="3552C87F" w14:textId="47610030" w:rsidR="009539F6" w:rsidRPr="007045C4" w:rsidRDefault="009539F6" w:rsidP="009539F6">
            <w:pPr>
              <w:rPr>
                <w:rFonts w:eastAsia="Calibri"/>
                <w:lang w:val="bg-BG"/>
              </w:rPr>
            </w:pPr>
            <w:r w:rsidRPr="007045C4">
              <w:rPr>
                <w:rFonts w:eastAsia="Calibri"/>
                <w:b/>
                <w:lang w:val="bg-BG"/>
              </w:rPr>
              <w:t>Бюджет:</w:t>
            </w:r>
            <w:r w:rsidRPr="007045C4">
              <w:rPr>
                <w:rFonts w:eastAsia="Calibri"/>
                <w:lang w:val="bg-BG"/>
              </w:rPr>
              <w:tab/>
              <w:t xml:space="preserve">5 млн. лв. </w:t>
            </w:r>
          </w:p>
          <w:p w14:paraId="43E27166" w14:textId="77777777" w:rsidR="009539F6" w:rsidRPr="007045C4" w:rsidRDefault="009539F6" w:rsidP="009539F6">
            <w:pPr>
              <w:rPr>
                <w:rFonts w:eastAsia="Calibri"/>
                <w:lang w:val="bg-BG"/>
              </w:rPr>
            </w:pPr>
            <w:r w:rsidRPr="007045C4">
              <w:rPr>
                <w:rFonts w:eastAsia="Calibri"/>
                <w:lang w:val="bg-BG"/>
              </w:rPr>
              <w:t>1 000 000 лв. – за първия срок за кандидатстване;</w:t>
            </w:r>
          </w:p>
          <w:p w14:paraId="612537E9" w14:textId="77777777" w:rsidR="009539F6" w:rsidRPr="007045C4" w:rsidRDefault="009539F6" w:rsidP="009539F6">
            <w:pPr>
              <w:rPr>
                <w:rFonts w:eastAsia="Calibri"/>
                <w:lang w:val="bg-BG"/>
              </w:rPr>
            </w:pPr>
            <w:r w:rsidRPr="007045C4">
              <w:rPr>
                <w:rFonts w:eastAsia="Calibri"/>
                <w:lang w:val="bg-BG"/>
              </w:rPr>
              <w:t>2 000 000 лв. – за втория срок за кандидатстване;</w:t>
            </w:r>
          </w:p>
          <w:p w14:paraId="6BDEC806" w14:textId="77777777" w:rsidR="009539F6" w:rsidRPr="007045C4" w:rsidRDefault="009539F6" w:rsidP="009539F6">
            <w:pPr>
              <w:rPr>
                <w:rFonts w:eastAsia="Calibri"/>
                <w:lang w:val="bg-BG"/>
              </w:rPr>
            </w:pPr>
            <w:r w:rsidRPr="007045C4">
              <w:rPr>
                <w:rFonts w:eastAsia="Calibri"/>
                <w:lang w:val="bg-BG"/>
              </w:rPr>
              <w:t>2 000 000 лв. –  за третия срок за кандидатстване</w:t>
            </w:r>
          </w:p>
          <w:p w14:paraId="5CAC7AF9" w14:textId="77777777" w:rsidR="009539F6" w:rsidRPr="007045C4" w:rsidRDefault="009539F6" w:rsidP="009539F6">
            <w:pPr>
              <w:rPr>
                <w:rFonts w:eastAsia="Calibri"/>
                <w:lang w:val="bg-BG"/>
              </w:rPr>
            </w:pPr>
            <w:r w:rsidRPr="007045C4">
              <w:rPr>
                <w:rFonts w:eastAsia="Calibri"/>
                <w:b/>
                <w:lang w:val="bg-BG"/>
              </w:rPr>
              <w:t>Срокове:</w:t>
            </w:r>
            <w:r w:rsidRPr="007045C4">
              <w:rPr>
                <w:rFonts w:eastAsia="Calibri"/>
                <w:lang w:val="bg-BG"/>
              </w:rPr>
              <w:tab/>
              <w:t xml:space="preserve">Проектите трябва да бъдат изпълнени в рамките на 18 месеца. </w:t>
            </w:r>
          </w:p>
          <w:p w14:paraId="5FF698C4" w14:textId="77777777" w:rsidR="009539F6" w:rsidRPr="007045C4" w:rsidRDefault="009539F6" w:rsidP="009539F6">
            <w:pPr>
              <w:rPr>
                <w:rFonts w:eastAsia="Calibri"/>
                <w:lang w:val="bg-BG"/>
              </w:rPr>
            </w:pPr>
            <w:r w:rsidRPr="007045C4">
              <w:rPr>
                <w:rFonts w:eastAsia="Calibri"/>
                <w:lang w:val="bg-BG"/>
              </w:rPr>
              <w:t xml:space="preserve">Крайният срок за подаване на проектни предложения е: </w:t>
            </w:r>
          </w:p>
          <w:p w14:paraId="124F9024" w14:textId="77777777" w:rsidR="009539F6" w:rsidRPr="007045C4" w:rsidRDefault="009539F6" w:rsidP="009539F6">
            <w:pPr>
              <w:rPr>
                <w:rFonts w:eastAsia="Calibri"/>
                <w:lang w:val="bg-BG"/>
              </w:rPr>
            </w:pPr>
            <w:r w:rsidRPr="007045C4">
              <w:rPr>
                <w:rFonts w:eastAsia="Calibri"/>
                <w:lang w:val="bg-BG"/>
              </w:rPr>
              <w:t>28.04.2017 г., 18:00 ч. (за проекти, които ще се изпълняват 2017 – 2019 г.);</w:t>
            </w:r>
          </w:p>
          <w:p w14:paraId="11596F00" w14:textId="77777777" w:rsidR="009539F6" w:rsidRPr="007045C4" w:rsidRDefault="009539F6" w:rsidP="009539F6">
            <w:pPr>
              <w:rPr>
                <w:rFonts w:eastAsia="Calibri"/>
                <w:lang w:val="bg-BG"/>
              </w:rPr>
            </w:pPr>
            <w:r w:rsidRPr="007045C4">
              <w:rPr>
                <w:rFonts w:eastAsia="Calibri"/>
                <w:lang w:val="bg-BG"/>
              </w:rPr>
              <w:t>30.09.2018 г., 18:00 ч. (за проекти, които ще се изпълняват 2019 – 2020 г.);</w:t>
            </w:r>
          </w:p>
          <w:p w14:paraId="2F041623" w14:textId="77777777" w:rsidR="009539F6" w:rsidRPr="007045C4" w:rsidRDefault="009539F6" w:rsidP="009539F6">
            <w:pPr>
              <w:rPr>
                <w:rFonts w:eastAsia="Calibri"/>
                <w:lang w:val="bg-BG"/>
              </w:rPr>
            </w:pPr>
            <w:r w:rsidRPr="007045C4">
              <w:rPr>
                <w:rFonts w:eastAsia="Calibri"/>
                <w:lang w:val="bg-BG"/>
              </w:rPr>
              <w:t>30.09.2020 г., 18:00 ч. (за проекти, които ще се изпълняват 2021 – 2022 г.)</w:t>
            </w:r>
          </w:p>
          <w:p w14:paraId="4AD20CF6" w14:textId="77777777" w:rsidR="009539F6" w:rsidRPr="007045C4" w:rsidRDefault="009539F6" w:rsidP="00D07EF2">
            <w:pPr>
              <w:rPr>
                <w:rFonts w:eastAsia="Calibri"/>
                <w:lang w:val="bg-BG"/>
              </w:rPr>
            </w:pPr>
            <w:r w:rsidRPr="007045C4">
              <w:rPr>
                <w:rFonts w:eastAsia="Calibri"/>
                <w:lang w:val="bg-BG"/>
              </w:rPr>
              <w:t xml:space="preserve">В рамките на първия срок за кандидатстване бяха получени 35 проектни предложения. Оценителната комисия беше назначена със Заповед № ДУ-19 от 5 май 2017 г., впоследствие изменена със Заповед № ДУ-24 от 25 май 2017 г. Процесът по оценка приключи на 20 юли 2017 г. с одобрение на оценителния доклад от РУО. За финансиране бяха одобрени 11 проектни предложения, по които са сключени договори за предоставяне на БФП. </w:t>
            </w:r>
          </w:p>
          <w:p w14:paraId="774827CF" w14:textId="77777777" w:rsidR="009539F6" w:rsidRPr="007045C4" w:rsidRDefault="009539F6" w:rsidP="00D07EF2">
            <w:pPr>
              <w:rPr>
                <w:rFonts w:eastAsia="Calibri"/>
                <w:lang w:val="bg-BG"/>
              </w:rPr>
            </w:pPr>
            <w:r w:rsidRPr="007045C4">
              <w:rPr>
                <w:rFonts w:eastAsia="Calibri"/>
                <w:lang w:val="bg-BG"/>
              </w:rPr>
              <w:t>През м. септември съгласно заложеното в ИГРП 2017 г. бяха отворени три процедури чрез директно предоставяне на безвъзмездна финансова помощ:</w:t>
            </w:r>
          </w:p>
          <w:p w14:paraId="262C265D" w14:textId="57A785C8" w:rsidR="009539F6" w:rsidRPr="007045C4" w:rsidRDefault="009539F6" w:rsidP="009539F6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eastAsia="Calibri"/>
                <w:szCs w:val="24"/>
                <w:lang w:val="bg-BG"/>
              </w:rPr>
            </w:pPr>
            <w:r w:rsidRPr="007045C4">
              <w:rPr>
                <w:rFonts w:eastAsia="Calibri"/>
                <w:szCs w:val="24"/>
                <w:lang w:val="bg-BG"/>
              </w:rPr>
              <w:t>ПРОЦЕДУРА BG05SFOP001-2.005;</w:t>
            </w:r>
          </w:p>
          <w:p w14:paraId="06C88280" w14:textId="33210CC0" w:rsidR="009539F6" w:rsidRPr="007045C4" w:rsidRDefault="009539F6" w:rsidP="009539F6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eastAsia="Calibri"/>
                <w:szCs w:val="24"/>
                <w:lang w:val="bg-BG"/>
              </w:rPr>
            </w:pPr>
            <w:r w:rsidRPr="007045C4">
              <w:rPr>
                <w:rFonts w:eastAsia="Calibri"/>
                <w:szCs w:val="24"/>
                <w:lang w:val="bg-BG"/>
              </w:rPr>
              <w:t>ПРОЦЕДУРА BG05SFOP001-2.007;</w:t>
            </w:r>
          </w:p>
          <w:p w14:paraId="55430B44" w14:textId="5BED71B8" w:rsidR="009539F6" w:rsidRPr="007045C4" w:rsidRDefault="009539F6" w:rsidP="009539F6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eastAsia="Calibri"/>
                <w:szCs w:val="24"/>
                <w:lang w:val="bg-BG"/>
              </w:rPr>
            </w:pPr>
            <w:r w:rsidRPr="007045C4">
              <w:rPr>
                <w:rFonts w:eastAsia="Calibri"/>
                <w:szCs w:val="24"/>
                <w:lang w:val="bg-BG"/>
              </w:rPr>
              <w:t>ПРОЦЕДУРА BG05SFOP001-2.008.</w:t>
            </w:r>
          </w:p>
          <w:p w14:paraId="08141456" w14:textId="36DF3C88" w:rsidR="009539F6" w:rsidRPr="007045C4" w:rsidRDefault="009539F6" w:rsidP="00D07EF2">
            <w:pPr>
              <w:rPr>
                <w:rFonts w:eastAsia="Calibri"/>
                <w:lang w:val="bg-BG"/>
              </w:rPr>
            </w:pPr>
            <w:r w:rsidRPr="007045C4">
              <w:rPr>
                <w:rFonts w:eastAsia="Calibri"/>
                <w:lang w:val="bg-BG"/>
              </w:rPr>
              <w:t xml:space="preserve">Първата процедура приключи без подаване на проектно предложение от Народното събрание на Република България. След официална кореспонденция между УО на ОПДУ и Народното събрание през м. януари 2018 г. и потвърдена необходимост от изпълнението на проекта, </w:t>
            </w:r>
            <w:r w:rsidRPr="007045C4">
              <w:rPr>
                <w:rFonts w:eastAsia="Calibri"/>
                <w:lang w:val="bg-BG"/>
              </w:rPr>
              <w:lastRenderedPageBreak/>
              <w:t xml:space="preserve">процедурата ще бъде включена в ИГРП 2018 и ще бъде отворена за кандидатстване в максимално кратък срок. По останалите две процедури е подадено по едно проектно предложение, всяко от които към края на 2017 г. е в оценка. </w:t>
            </w:r>
          </w:p>
          <w:p w14:paraId="055CD88D" w14:textId="53B8376E" w:rsidR="009539F6" w:rsidRPr="007045C4" w:rsidRDefault="009539F6" w:rsidP="00D07EF2">
            <w:pPr>
              <w:rPr>
                <w:rFonts w:eastAsia="Calibri"/>
                <w:lang w:val="bg-BG"/>
              </w:rPr>
            </w:pPr>
            <w:r w:rsidRPr="007045C4">
              <w:rPr>
                <w:rFonts w:eastAsia="Calibri"/>
                <w:lang w:val="bg-BG"/>
              </w:rPr>
              <w:t>През м. ноември е отворена една процедура чрез директно предоставяне на БФП - BG05SFOP001-4.003 с бюджет от 6 млн. лв. и кандидат Националното сдружение на общините в Република България (НСОРБ). Забавянето се дължи на повторното съгласуване на Насоките за кандидатстване с Министерството на финансите предвид спецификите на процедурата, свързани с държавните помощи. Към края на 2017 г. проектното предложение на НСОРБ е в оценка.</w:t>
            </w:r>
          </w:p>
          <w:p w14:paraId="55EC3A44" w14:textId="5576CAA3" w:rsidR="009539F6" w:rsidRPr="007045C4" w:rsidRDefault="009539F6" w:rsidP="00D07EF2">
            <w:pPr>
              <w:rPr>
                <w:rFonts w:eastAsia="Calibri"/>
                <w:lang w:val="bg-BG"/>
              </w:rPr>
            </w:pPr>
            <w:r w:rsidRPr="007045C4">
              <w:rPr>
                <w:rFonts w:eastAsia="Calibri"/>
                <w:lang w:val="bg-BG"/>
              </w:rPr>
              <w:t xml:space="preserve">През м. декември 2017 е отворена една процедура чрез подбор на проектни предложения BG05SFOP001-2.006 - „Специализирани обучения за централната администрация“ с бюджет от 10 млн. лв. </w:t>
            </w:r>
            <w:r w:rsidR="00694A80" w:rsidRPr="007045C4">
              <w:rPr>
                <w:rFonts w:eastAsia="Calibri"/>
                <w:lang w:val="bg-BG"/>
              </w:rPr>
              <w:t>В удължения с</w:t>
            </w:r>
            <w:r w:rsidRPr="007045C4">
              <w:rPr>
                <w:rFonts w:eastAsia="Calibri"/>
                <w:lang w:val="bg-BG"/>
              </w:rPr>
              <w:t xml:space="preserve">рок за подаване на проектни предложения по процедурата </w:t>
            </w:r>
            <w:r w:rsidR="00694A80" w:rsidRPr="007045C4">
              <w:rPr>
                <w:rFonts w:eastAsia="Calibri"/>
                <w:lang w:val="bg-BG"/>
              </w:rPr>
              <w:t>(1</w:t>
            </w:r>
            <w:r w:rsidRPr="007045C4">
              <w:rPr>
                <w:rFonts w:eastAsia="Calibri"/>
                <w:lang w:val="bg-BG"/>
              </w:rPr>
              <w:t>2.0</w:t>
            </w:r>
            <w:r w:rsidR="00694A80" w:rsidRPr="007045C4">
              <w:rPr>
                <w:rFonts w:eastAsia="Calibri"/>
                <w:lang w:val="bg-BG"/>
              </w:rPr>
              <w:t>4</w:t>
            </w:r>
            <w:r w:rsidRPr="007045C4">
              <w:rPr>
                <w:rFonts w:eastAsia="Calibri"/>
                <w:lang w:val="bg-BG"/>
              </w:rPr>
              <w:t>.2018 г.</w:t>
            </w:r>
            <w:r w:rsidR="00694A80" w:rsidRPr="007045C4">
              <w:rPr>
                <w:rFonts w:eastAsia="Calibri"/>
                <w:lang w:val="bg-BG"/>
              </w:rPr>
              <w:t>)</w:t>
            </w:r>
            <w:r w:rsidRPr="007045C4">
              <w:rPr>
                <w:rFonts w:eastAsia="Calibri"/>
                <w:lang w:val="bg-BG"/>
              </w:rPr>
              <w:t xml:space="preserve"> </w:t>
            </w:r>
            <w:r w:rsidR="00694A80" w:rsidRPr="007045C4">
              <w:rPr>
                <w:rFonts w:eastAsia="Calibri"/>
                <w:lang w:val="bg-BG"/>
              </w:rPr>
              <w:t>са подадени 58 проектни предложения.</w:t>
            </w:r>
          </w:p>
          <w:p w14:paraId="4CE5D072" w14:textId="77777777" w:rsidR="009268BC" w:rsidRDefault="009539F6" w:rsidP="009539F6">
            <w:pPr>
              <w:pStyle w:val="Text1"/>
              <w:ind w:left="0"/>
              <w:rPr>
                <w:rFonts w:eastAsia="Calibri"/>
                <w:lang w:val="bg-BG"/>
              </w:rPr>
            </w:pPr>
            <w:r w:rsidRPr="007045C4">
              <w:rPr>
                <w:rFonts w:eastAsia="Calibri"/>
                <w:lang w:val="bg-BG"/>
              </w:rPr>
              <w:t>Обявяването на процедура „Повишаване на гражданското участие в процесите на формулиране, изпълнение и мониторинг на политики и законодателство“, предвидено за последното тримесечие на 2017 г., беше отложено предвид провеждането на обществена поръчка с предмет „Консултантска подкрепа на УО на ОПДУ за подготовката и провеждането на процедура за предоставяне на безвъзмездна финансова помощ чрез подбор на проектни предложения за НПО и СИП по Специфична цел 3 „Увеличаване на гражданското участие в процеса на формиране и контрол на изпълнението на политики” на Приоритетна ос 2 „Ефективно и професионално управление в партньорство с гражданското общество и бизнеса“. След избор на изпълнител, съгласно взето решение от КН на ОПДУ и Постоянен подкомитет „Увеличаване на гражданското участие в процеса на формиране и контрол на изпълнението на политики“, процедурата ще бъде включена в ИГРП 2018 и ще бъде обявена възможно най-рано през 2018 г.</w:t>
            </w:r>
          </w:p>
          <w:p w14:paraId="053609F3" w14:textId="562E6502" w:rsidR="00CF6B47" w:rsidRPr="007045C4" w:rsidRDefault="00CF6B47" w:rsidP="009539F6">
            <w:pPr>
              <w:pStyle w:val="Text1"/>
              <w:ind w:left="0"/>
              <w:rPr>
                <w:lang w:val="bg-BG"/>
              </w:rPr>
            </w:pPr>
          </w:p>
        </w:tc>
      </w:tr>
    </w:tbl>
    <w:p w14:paraId="78C61EC4" w14:textId="77777777" w:rsidR="008C5CFA" w:rsidRPr="007045C4" w:rsidRDefault="008C5CFA" w:rsidP="0047688D">
      <w:pPr>
        <w:pStyle w:val="Text1"/>
        <w:ind w:left="0"/>
        <w:rPr>
          <w:lang w:val="bg-BG"/>
        </w:rPr>
      </w:pPr>
    </w:p>
    <w:p w14:paraId="63973D50" w14:textId="77777777" w:rsidR="008C5CFA" w:rsidRPr="007045C4" w:rsidRDefault="008C5CFA" w:rsidP="0047688D">
      <w:pPr>
        <w:pStyle w:val="Text1"/>
        <w:rPr>
          <w:lang w:val="bg-BG"/>
        </w:rPr>
        <w:sectPr w:rsidR="008C5CFA" w:rsidRPr="007045C4" w:rsidSect="0047688D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14:paraId="3C18067F" w14:textId="166B216B" w:rsidR="008C5CFA" w:rsidRPr="007045C4" w:rsidRDefault="007B3CA0" w:rsidP="002C2CA5">
      <w:pPr>
        <w:pStyle w:val="Heading1"/>
      </w:pPr>
      <w:bookmarkStart w:id="9" w:name="_Toc512242627"/>
      <w:bookmarkStart w:id="10" w:name="_Toc512420657"/>
      <w:r w:rsidRPr="007045C4">
        <w:lastRenderedPageBreak/>
        <w:t>ИЗПЪЛНЕНИЕ НА ПРИОРИТЕТНАТА ОС (член 50, параграф 2 от регламент (ЕС) № 1303/2013)</w:t>
      </w:r>
      <w:bookmarkEnd w:id="9"/>
      <w:bookmarkEnd w:id="10"/>
    </w:p>
    <w:p w14:paraId="00BE0737" w14:textId="77777777" w:rsidR="008C5CFA" w:rsidRPr="007045C4" w:rsidRDefault="008C5CFA" w:rsidP="0047688D">
      <w:pPr>
        <w:pStyle w:val="Text1"/>
        <w:ind w:left="0"/>
        <w:rPr>
          <w:lang w:val="bg-BG"/>
        </w:rPr>
      </w:pPr>
    </w:p>
    <w:p w14:paraId="15276AA0" w14:textId="2F2B5370" w:rsidR="008C5CFA" w:rsidRPr="002C2CA5" w:rsidRDefault="007B3CA0" w:rsidP="002C2CA5">
      <w:pPr>
        <w:pStyle w:val="Heading2"/>
      </w:pPr>
      <w:bookmarkStart w:id="11" w:name="_Toc512242628"/>
      <w:bookmarkStart w:id="12" w:name="_Toc512420658"/>
      <w:r w:rsidRPr="002C2CA5">
        <w:t>Преглед на изпълнението</w:t>
      </w:r>
      <w:bookmarkEnd w:id="11"/>
      <w:bookmarkEnd w:id="1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1216"/>
      </w:tblGrid>
      <w:tr w:rsidR="001B7914" w:rsidRPr="007045C4" w14:paraId="7F744192" w14:textId="77777777" w:rsidTr="0047688D">
        <w:trPr>
          <w:tblHeader/>
        </w:trPr>
        <w:tc>
          <w:tcPr>
            <w:tcW w:w="851" w:type="dxa"/>
            <w:shd w:val="clear" w:color="auto" w:fill="auto"/>
          </w:tcPr>
          <w:p w14:paraId="243244F5" w14:textId="77777777" w:rsidR="008C5CFA" w:rsidRPr="007045C4" w:rsidRDefault="007B3CA0" w:rsidP="0047688D">
            <w:pPr>
              <w:jc w:val="center"/>
              <w:rPr>
                <w:lang w:val="bg-BG"/>
              </w:rPr>
            </w:pPr>
            <w:r w:rsidRPr="007045C4">
              <w:rPr>
                <w:noProof/>
                <w:lang w:val="bg-BG"/>
              </w:rPr>
              <w:t>ID</w:t>
            </w:r>
          </w:p>
        </w:tc>
        <w:tc>
          <w:tcPr>
            <w:tcW w:w="2835" w:type="dxa"/>
            <w:shd w:val="clear" w:color="auto" w:fill="auto"/>
          </w:tcPr>
          <w:p w14:paraId="378C3F43" w14:textId="77777777" w:rsidR="008C5CFA" w:rsidRPr="007045C4" w:rsidRDefault="007B3CA0" w:rsidP="0047688D">
            <w:pPr>
              <w:rPr>
                <w:lang w:val="bg-BG"/>
              </w:rPr>
            </w:pPr>
            <w:r w:rsidRPr="007045C4">
              <w:rPr>
                <w:noProof/>
                <w:lang w:val="bg-BG"/>
              </w:rPr>
              <w:t>Приоритетна ос</w:t>
            </w:r>
          </w:p>
        </w:tc>
        <w:tc>
          <w:tcPr>
            <w:tcW w:w="11216" w:type="dxa"/>
            <w:shd w:val="clear" w:color="auto" w:fill="auto"/>
          </w:tcPr>
          <w:p w14:paraId="1A63BDC7" w14:textId="77777777" w:rsidR="008C5CFA" w:rsidRPr="007045C4" w:rsidRDefault="007B3CA0" w:rsidP="0047688D">
            <w:pPr>
              <w:rPr>
                <w:lang w:val="bg-BG"/>
              </w:rPr>
            </w:pPr>
            <w:r w:rsidRPr="007045C4">
              <w:rPr>
                <w:lang w:val="bg-BG"/>
              </w:rPr>
              <w:t>Ключова информация относно изпълнението на приоритетната ос с позоваване на ключови събития, значителни проблеми и стъпките, предприети за преодоляване на тези проблеми</w:t>
            </w:r>
          </w:p>
        </w:tc>
      </w:tr>
      <w:tr w:rsidR="001B7914" w:rsidRPr="007045C4" w14:paraId="4923BB1E" w14:textId="77777777" w:rsidTr="0047688D">
        <w:tc>
          <w:tcPr>
            <w:tcW w:w="851" w:type="dxa"/>
            <w:shd w:val="clear" w:color="auto" w:fill="auto"/>
          </w:tcPr>
          <w:p w14:paraId="2A048CC7" w14:textId="77777777" w:rsidR="008C5CFA" w:rsidRPr="007045C4" w:rsidRDefault="007B3CA0" w:rsidP="0047688D">
            <w:pPr>
              <w:rPr>
                <w:lang w:val="bg-BG"/>
              </w:rPr>
            </w:pPr>
            <w:r w:rsidRPr="007045C4">
              <w:rPr>
                <w:noProof/>
                <w:lang w:val="bg-BG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B99892F" w14:textId="77777777" w:rsidR="008C5CFA" w:rsidRPr="007045C4" w:rsidRDefault="007B3CA0" w:rsidP="0047688D">
            <w:pPr>
              <w:rPr>
                <w:lang w:val="bg-BG"/>
              </w:rPr>
            </w:pPr>
            <w:r w:rsidRPr="007045C4">
              <w:rPr>
                <w:lang w:val="bg-BG"/>
              </w:rPr>
              <w:t>АДМИНИСТРАТИВНО ОБСЛУЖВАНЕ И Е-УПРАВЛЕНИЕ</w:t>
            </w:r>
          </w:p>
        </w:tc>
        <w:tc>
          <w:tcPr>
            <w:tcW w:w="11216" w:type="dxa"/>
            <w:shd w:val="clear" w:color="auto" w:fill="auto"/>
          </w:tcPr>
          <w:p w14:paraId="3683F247" w14:textId="1A3BBBE7" w:rsidR="00687938" w:rsidRPr="007045C4" w:rsidRDefault="00687938" w:rsidP="00DA363B">
            <w:pPr>
              <w:rPr>
                <w:highlight w:val="yellow"/>
                <w:lang w:val="bg-BG"/>
              </w:rPr>
            </w:pPr>
            <w:r w:rsidRPr="007045C4">
              <w:rPr>
                <w:i/>
                <w:iCs/>
                <w:color w:val="000000"/>
                <w:lang w:val="bg-BG" w:eastAsia="bg-BG"/>
              </w:rPr>
              <w:t>&lt;type='S' maxlength=1750 input='M'&gt;</w:t>
            </w:r>
          </w:p>
          <w:p w14:paraId="610ED9F6" w14:textId="39C6E285" w:rsidR="00884BA1" w:rsidRPr="007045C4" w:rsidRDefault="009726CF" w:rsidP="00A04DCD">
            <w:pPr>
              <w:rPr>
                <w:lang w:val="bg-BG"/>
              </w:rPr>
            </w:pPr>
            <w:r w:rsidRPr="007045C4">
              <w:rPr>
                <w:lang w:val="bg-BG"/>
              </w:rPr>
              <w:t>По ПО 1 през 2017 г. не са обявявани нови процедури за предоставяне на БФП. Беше извършена оценка на 23 броя проектни предложения</w:t>
            </w:r>
            <w:r w:rsidR="0088247B" w:rsidRPr="007045C4">
              <w:rPr>
                <w:lang w:val="bg-BG"/>
              </w:rPr>
              <w:t xml:space="preserve"> по процедури BG05SFOP001-1.002 (19 броя), BG05SFOP001-1.003 (2 броя) и BG05SFOP001-2.001 (2 броя) в резултат на което бяха сключени 22 броя договори. 1 проект по процедура BG05SFOP001-1.003 с кандидат АОП е в процес на оценка. </w:t>
            </w:r>
            <w:r w:rsidR="002E6272" w:rsidRPr="007045C4">
              <w:rPr>
                <w:lang w:val="bg-BG"/>
              </w:rPr>
              <w:t>Предвид факта, че включените в ИГРП 2015 и ИГРП 2016 процедури по ПО1 покриват предвидените за финансиране интервенции по ОПДУ и изпълнението на относимите програмни индикатори до края на 2018 г., в ИГРП 2017 не са включени процедури по ПО1.</w:t>
            </w:r>
            <w:r w:rsidR="005F7E18" w:rsidRPr="007045C4">
              <w:rPr>
                <w:lang w:val="bg-BG"/>
              </w:rPr>
              <w:t xml:space="preserve"> </w:t>
            </w:r>
          </w:p>
          <w:p w14:paraId="3E3D5FC9" w14:textId="77777777" w:rsidR="00884BA1" w:rsidRPr="007045C4" w:rsidRDefault="00EA0990" w:rsidP="00A04DCD">
            <w:pPr>
              <w:rPr>
                <w:rFonts w:eastAsia="Calibri"/>
                <w:lang w:val="bg-BG"/>
              </w:rPr>
            </w:pPr>
            <w:r w:rsidRPr="007045C4">
              <w:rPr>
                <w:lang w:val="bg-BG" w:eastAsia="bg-BG"/>
              </w:rPr>
              <w:t xml:space="preserve">По ПО 1 се </w:t>
            </w:r>
            <w:r w:rsidR="00687938" w:rsidRPr="007045C4">
              <w:rPr>
                <w:rFonts w:eastAsia="Calibri"/>
                <w:lang w:val="bg-BG"/>
              </w:rPr>
              <w:t>изпълн</w:t>
            </w:r>
            <w:r w:rsidRPr="007045C4">
              <w:rPr>
                <w:rFonts w:eastAsia="Calibri"/>
                <w:lang w:val="bg-BG"/>
              </w:rPr>
              <w:t>яват</w:t>
            </w:r>
            <w:r w:rsidR="00687938" w:rsidRPr="007045C4">
              <w:rPr>
                <w:rFonts w:eastAsia="Calibri"/>
                <w:lang w:val="bg-BG"/>
              </w:rPr>
              <w:t xml:space="preserve"> 24 проекта</w:t>
            </w:r>
            <w:r w:rsidRPr="007045C4">
              <w:rPr>
                <w:rFonts w:eastAsia="Calibri"/>
                <w:lang w:val="bg-BG"/>
              </w:rPr>
              <w:t xml:space="preserve">, като </w:t>
            </w:r>
            <w:r w:rsidR="000A60DD" w:rsidRPr="007045C4">
              <w:rPr>
                <w:rFonts w:eastAsia="Calibri"/>
                <w:lang w:val="bg-BG"/>
              </w:rPr>
              <w:t xml:space="preserve">отчетен </w:t>
            </w:r>
            <w:r w:rsidRPr="007045C4">
              <w:rPr>
                <w:rFonts w:eastAsia="Calibri"/>
                <w:lang w:val="bg-BG"/>
              </w:rPr>
              <w:t>напредък</w:t>
            </w:r>
            <w:r w:rsidR="00CE5F87" w:rsidRPr="007045C4">
              <w:rPr>
                <w:rFonts w:eastAsia="Calibri"/>
                <w:lang w:val="bg-BG"/>
              </w:rPr>
              <w:t xml:space="preserve"> </w:t>
            </w:r>
            <w:r w:rsidR="000A60DD" w:rsidRPr="007045C4">
              <w:rPr>
                <w:rFonts w:eastAsia="Calibri"/>
                <w:lang w:val="bg-BG"/>
              </w:rPr>
              <w:t xml:space="preserve">има </w:t>
            </w:r>
            <w:r w:rsidRPr="007045C4">
              <w:rPr>
                <w:rFonts w:eastAsia="Calibri"/>
                <w:lang w:val="bg-BG"/>
              </w:rPr>
              <w:t>по проектите на ДАЕУ</w:t>
            </w:r>
            <w:r w:rsidR="000A60DD" w:rsidRPr="007045C4">
              <w:rPr>
                <w:rFonts w:eastAsia="Calibri"/>
                <w:lang w:val="bg-BG"/>
              </w:rPr>
              <w:t>(е-гласуване и инвентаризация)</w:t>
            </w:r>
            <w:r w:rsidRPr="007045C4">
              <w:rPr>
                <w:rFonts w:eastAsia="Calibri"/>
                <w:lang w:val="bg-BG"/>
              </w:rPr>
              <w:t>,</w:t>
            </w:r>
            <w:r w:rsidR="005F7E18" w:rsidRPr="007045C4">
              <w:rPr>
                <w:rFonts w:eastAsia="Calibri"/>
                <w:lang w:val="bg-BG"/>
              </w:rPr>
              <w:t xml:space="preserve"> </w:t>
            </w:r>
            <w:r w:rsidRPr="007045C4">
              <w:rPr>
                <w:rFonts w:eastAsia="Calibri"/>
                <w:lang w:val="bg-BG"/>
              </w:rPr>
              <w:t>АМ, АГКК.</w:t>
            </w:r>
            <w:r w:rsidR="008F5A50" w:rsidRPr="007045C4">
              <w:rPr>
                <w:rFonts w:eastAsia="Calibri"/>
                <w:lang w:val="bg-BG"/>
              </w:rPr>
              <w:t xml:space="preserve"> </w:t>
            </w:r>
          </w:p>
          <w:p w14:paraId="5DCAD394" w14:textId="11211C0A" w:rsidR="008C5CFA" w:rsidRPr="007045C4" w:rsidRDefault="00EA0990" w:rsidP="005F7E18">
            <w:pPr>
              <w:rPr>
                <w:lang w:val="bg-BG"/>
              </w:rPr>
            </w:pPr>
            <w:r w:rsidRPr="007045C4">
              <w:rPr>
                <w:rFonts w:eastAsia="Calibri"/>
                <w:lang w:val="bg-BG"/>
              </w:rPr>
              <w:t>К</w:t>
            </w:r>
            <w:r w:rsidRPr="007045C4">
              <w:rPr>
                <w:lang w:val="bg-BG"/>
              </w:rPr>
              <w:t xml:space="preserve">онстатираните трудности по изпълнението на проектите са свързани с ненавременното обявяване на обществените поръчки, трудности при изготвянето на техническите задания и документацията за поръчките, обжалване на поръчките пред КЗК и ВАС. </w:t>
            </w:r>
            <w:r w:rsidR="000A60DD" w:rsidRPr="007045C4">
              <w:rPr>
                <w:lang w:val="bg-BG"/>
              </w:rPr>
              <w:t>Изоставане от плана за изпълнение има</w:t>
            </w:r>
            <w:r w:rsidR="008F5A50" w:rsidRPr="007045C4">
              <w:rPr>
                <w:lang w:val="bg-BG"/>
              </w:rPr>
              <w:t xml:space="preserve"> </w:t>
            </w:r>
            <w:r w:rsidR="000A60DD" w:rsidRPr="007045C4">
              <w:rPr>
                <w:lang w:val="bg-BG"/>
              </w:rPr>
              <w:t>при следните бенефициенти:</w:t>
            </w:r>
            <w:r w:rsidRPr="007045C4">
              <w:rPr>
                <w:lang w:val="bg-BG"/>
              </w:rPr>
              <w:t xml:space="preserve"> МВР </w:t>
            </w:r>
            <w:r w:rsidR="007F6B01" w:rsidRPr="007045C4">
              <w:rPr>
                <w:rFonts w:eastAsia="Calibri"/>
                <w:lang w:val="bg-BG"/>
              </w:rPr>
              <w:t>проект „Развитие на пилотната система за електронна идентификация и внедряване в продуктивен режим“</w:t>
            </w:r>
            <w:r w:rsidR="008F5A50" w:rsidRPr="007045C4">
              <w:rPr>
                <w:rFonts w:eastAsia="Calibri"/>
                <w:lang w:val="bg-BG"/>
              </w:rPr>
              <w:t>,</w:t>
            </w:r>
            <w:r w:rsidRPr="007045C4">
              <w:rPr>
                <w:lang w:val="bg-BG"/>
              </w:rPr>
              <w:t xml:space="preserve"> МЗ</w:t>
            </w:r>
            <w:r w:rsidR="007F6B01" w:rsidRPr="007045C4">
              <w:rPr>
                <w:lang w:val="bg-BG" w:eastAsia="bg-BG"/>
              </w:rPr>
              <w:t xml:space="preserve"> </w:t>
            </w:r>
            <w:r w:rsidR="008F5A50" w:rsidRPr="007045C4">
              <w:rPr>
                <w:lang w:val="bg-BG" w:eastAsia="bg-BG"/>
              </w:rPr>
              <w:t xml:space="preserve">проект </w:t>
            </w:r>
            <w:r w:rsidR="00896F7D" w:rsidRPr="007045C4">
              <w:rPr>
                <w:lang w:val="bg-BG" w:eastAsia="bg-BG"/>
              </w:rPr>
              <w:t>„</w:t>
            </w:r>
            <w:r w:rsidR="007F6B01" w:rsidRPr="007045C4">
              <w:rPr>
                <w:lang w:val="bg-BG" w:eastAsia="bg-BG"/>
              </w:rPr>
              <w:t>Доизграждане на националната здравна информационна система (НЗИС)</w:t>
            </w:r>
            <w:r w:rsidR="00896F7D" w:rsidRPr="007045C4">
              <w:rPr>
                <w:lang w:val="bg-BG" w:eastAsia="bg-BG"/>
              </w:rPr>
              <w:t>“</w:t>
            </w:r>
            <w:r w:rsidR="008F5A50" w:rsidRPr="007045C4">
              <w:rPr>
                <w:lang w:val="bg-BG" w:eastAsia="bg-BG"/>
              </w:rPr>
              <w:t>, ИА „Автомобилна администрация“ - проекта свързан с надграждане на поддържаните от агенцията регистри, Агенция по вписваният</w:t>
            </w:r>
            <w:r w:rsidR="005F7E18" w:rsidRPr="007045C4">
              <w:rPr>
                <w:lang w:val="bg-BG" w:eastAsia="bg-BG"/>
              </w:rPr>
              <w:t>а</w:t>
            </w:r>
            <w:r w:rsidR="008F5A50" w:rsidRPr="007045C4">
              <w:rPr>
                <w:lang w:val="bg-BG" w:eastAsia="bg-BG"/>
              </w:rPr>
              <w:t xml:space="preserve"> по проектите за надграждане на ТЗ и ИР, както и </w:t>
            </w:r>
            <w:r w:rsidR="000A60DD" w:rsidRPr="007045C4">
              <w:rPr>
                <w:lang w:val="bg-BG" w:eastAsia="bg-BG"/>
              </w:rPr>
              <w:t xml:space="preserve">в изпълнението на </w:t>
            </w:r>
            <w:r w:rsidR="008F5A50" w:rsidRPr="007045C4">
              <w:rPr>
                <w:lang w:val="bg-BG" w:eastAsia="bg-BG"/>
              </w:rPr>
              <w:t xml:space="preserve">дейността свързана с надграждане на ИИСДА, по </w:t>
            </w:r>
            <w:r w:rsidR="008F5A50" w:rsidRPr="007045C4">
              <w:rPr>
                <w:lang w:val="bg-BG"/>
              </w:rPr>
              <w:t xml:space="preserve">проекта на АМС “Трансформация на модела на административно обслужване“. </w:t>
            </w:r>
          </w:p>
        </w:tc>
      </w:tr>
      <w:tr w:rsidR="001B7914" w:rsidRPr="007045C4" w14:paraId="2D82B6DD" w14:textId="77777777" w:rsidTr="0047688D">
        <w:tc>
          <w:tcPr>
            <w:tcW w:w="851" w:type="dxa"/>
            <w:shd w:val="clear" w:color="auto" w:fill="auto"/>
          </w:tcPr>
          <w:p w14:paraId="7ACE4C61" w14:textId="77777777" w:rsidR="008C5CFA" w:rsidRPr="007045C4" w:rsidRDefault="007B3CA0" w:rsidP="0047688D">
            <w:pPr>
              <w:rPr>
                <w:lang w:val="bg-BG"/>
              </w:rPr>
            </w:pPr>
            <w:r w:rsidRPr="007045C4">
              <w:rPr>
                <w:noProof/>
                <w:lang w:val="bg-BG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14:paraId="57552750" w14:textId="77777777" w:rsidR="008C5CFA" w:rsidRPr="007045C4" w:rsidRDefault="007B3CA0" w:rsidP="0047688D">
            <w:pPr>
              <w:rPr>
                <w:lang w:val="bg-BG"/>
              </w:rPr>
            </w:pPr>
            <w:r w:rsidRPr="007045C4">
              <w:rPr>
                <w:lang w:val="bg-BG"/>
              </w:rPr>
              <w:t>ЕФЕКТИВНО И ПРОФЕСИОНАЛНО УПРАВЛЕНИЕ В ПАРТНЬОРСТВО С ГРАЖДАНСКОТО ОБЩЕСТВО И БИЗНЕСА</w:t>
            </w:r>
          </w:p>
        </w:tc>
        <w:tc>
          <w:tcPr>
            <w:tcW w:w="11216" w:type="dxa"/>
            <w:shd w:val="clear" w:color="auto" w:fill="auto"/>
          </w:tcPr>
          <w:p w14:paraId="1536F3F9" w14:textId="77777777" w:rsidR="008C5CFA" w:rsidRPr="007045C4" w:rsidRDefault="007B3CA0" w:rsidP="0047688D">
            <w:pPr>
              <w:rPr>
                <w:i/>
                <w:iCs/>
                <w:color w:val="000000"/>
                <w:lang w:val="bg-BG" w:eastAsia="bg-BG"/>
              </w:rPr>
            </w:pPr>
            <w:r w:rsidRPr="007045C4">
              <w:rPr>
                <w:i/>
                <w:iCs/>
                <w:color w:val="000000"/>
                <w:lang w:val="bg-BG" w:eastAsia="bg-BG"/>
              </w:rPr>
              <w:t>&lt;type='S' maxlength=1750 input='M'&gt;</w:t>
            </w:r>
          </w:p>
          <w:p w14:paraId="5C82A31D" w14:textId="496DC9AC" w:rsidR="00AA1147" w:rsidRPr="007045C4" w:rsidRDefault="00AA1147" w:rsidP="00AA1147">
            <w:pPr>
              <w:shd w:val="clear" w:color="auto" w:fill="FFFFFF"/>
              <w:spacing w:after="0"/>
              <w:rPr>
                <w:lang w:val="bg-BG" w:eastAsia="bg-BG"/>
              </w:rPr>
            </w:pPr>
            <w:r w:rsidRPr="007045C4">
              <w:rPr>
                <w:lang w:val="bg-BG" w:eastAsia="bg-BG"/>
              </w:rPr>
              <w:t xml:space="preserve">По ПО2 през 2017 г. са обявени 3 процедури чрез директно предоставяне на БФП: BG05SFOP001-2.005, BG05SFOP001-2.007 и BG05SFOP001-2.008 и 1 процедура чрез подбор BG05SFOP001-2.006. </w:t>
            </w:r>
            <w:r w:rsidR="00E14020" w:rsidRPr="007045C4">
              <w:rPr>
                <w:lang w:val="bg-BG" w:eastAsia="bg-BG"/>
              </w:rPr>
              <w:t xml:space="preserve">По </w:t>
            </w:r>
            <w:r w:rsidRPr="007045C4">
              <w:rPr>
                <w:lang w:val="bg-BG" w:eastAsia="bg-BG"/>
              </w:rPr>
              <w:t>BG05SFOP001-2.005 не е подадено проектно предложение от НС, по другите две директни процедури към края на 2017 г. двата проекта са в оценка. По BG05SFOP001-2.006 през 2018 г. са подадени 58 проектни предложения. По BG05SFOP001-2.001 към края на 2017 г. 2 проекта са в</w:t>
            </w:r>
            <w:r w:rsidR="00E14020" w:rsidRPr="007045C4">
              <w:rPr>
                <w:lang w:val="bg-BG" w:eastAsia="bg-BG"/>
              </w:rPr>
              <w:t>се още в</w:t>
            </w:r>
            <w:r w:rsidRPr="007045C4">
              <w:rPr>
                <w:lang w:val="bg-BG" w:eastAsia="bg-BG"/>
              </w:rPr>
              <w:t xml:space="preserve"> оценка. </w:t>
            </w:r>
          </w:p>
          <w:p w14:paraId="799AF123" w14:textId="1F85148B" w:rsidR="0061689E" w:rsidRPr="007045C4" w:rsidRDefault="00E14020" w:rsidP="000346E8">
            <w:pPr>
              <w:shd w:val="clear" w:color="auto" w:fill="FFFFFF"/>
              <w:spacing w:after="0"/>
              <w:rPr>
                <w:rFonts w:eastAsia="Calibri"/>
                <w:lang w:val="bg-BG"/>
              </w:rPr>
            </w:pPr>
            <w:r w:rsidRPr="007045C4">
              <w:rPr>
                <w:rFonts w:eastAsia="Calibri"/>
                <w:lang w:val="bg-BG"/>
              </w:rPr>
              <w:t>Процедура „Повишаване на гражданското участие в процесите на формулиране, изпълнение и мониторинг на политики и законодателство“</w:t>
            </w:r>
            <w:r w:rsidR="002F3BBE" w:rsidRPr="007045C4">
              <w:rPr>
                <w:rFonts w:eastAsia="Calibri"/>
                <w:lang w:val="bg-BG"/>
              </w:rPr>
              <w:t xml:space="preserve"> </w:t>
            </w:r>
            <w:r w:rsidRPr="007045C4">
              <w:rPr>
                <w:rFonts w:eastAsia="Calibri"/>
                <w:lang w:val="bg-BG"/>
              </w:rPr>
              <w:t xml:space="preserve">беше отложена предвид провеждането на обществена поръчка за изпълнител, който да подготви </w:t>
            </w:r>
            <w:r w:rsidR="00D648FE" w:rsidRPr="007045C4">
              <w:rPr>
                <w:rFonts w:eastAsia="Calibri"/>
                <w:lang w:val="bg-BG"/>
              </w:rPr>
              <w:t>НК</w:t>
            </w:r>
            <w:r w:rsidRPr="007045C4">
              <w:rPr>
                <w:rFonts w:eastAsia="Calibri"/>
                <w:lang w:val="bg-BG"/>
              </w:rPr>
              <w:t xml:space="preserve">, да проведе информационна кампания и да направи оценка на подадените проектни предложения. Заповедта за класиране на участниците (№ ФС-3/ 15.01.2018 г.) е обжалвана пред КЗК </w:t>
            </w:r>
            <w:r w:rsidR="00D648FE" w:rsidRPr="007045C4">
              <w:rPr>
                <w:rFonts w:eastAsia="Calibri"/>
                <w:lang w:val="bg-BG"/>
              </w:rPr>
              <w:t>и</w:t>
            </w:r>
            <w:r w:rsidRPr="007045C4">
              <w:rPr>
                <w:rFonts w:eastAsia="Calibri"/>
                <w:lang w:val="bg-BG"/>
              </w:rPr>
              <w:t xml:space="preserve"> ВАС. </w:t>
            </w:r>
            <w:r w:rsidR="00D648FE" w:rsidRPr="007045C4">
              <w:rPr>
                <w:rFonts w:eastAsia="Calibri"/>
                <w:lang w:val="bg-BG"/>
              </w:rPr>
              <w:t>Те</w:t>
            </w:r>
            <w:r w:rsidRPr="007045C4">
              <w:rPr>
                <w:rFonts w:eastAsia="Calibri"/>
                <w:lang w:val="bg-BG"/>
              </w:rPr>
              <w:t xml:space="preserve"> не допуснаха предварително изпълнение. </w:t>
            </w:r>
          </w:p>
          <w:p w14:paraId="78D20E7D" w14:textId="27315955" w:rsidR="000346E8" w:rsidRPr="007045C4" w:rsidRDefault="000346E8" w:rsidP="00AD43B3">
            <w:pPr>
              <w:shd w:val="clear" w:color="auto" w:fill="FFFFFF"/>
              <w:spacing w:after="0"/>
              <w:rPr>
                <w:lang w:val="bg-BG"/>
              </w:rPr>
            </w:pPr>
            <w:r w:rsidRPr="007045C4">
              <w:rPr>
                <w:lang w:val="bg-BG" w:eastAsia="bg-BG"/>
              </w:rPr>
              <w:t xml:space="preserve">В изпълнение по оста са 16 проекта. </w:t>
            </w:r>
            <w:r w:rsidRPr="007045C4">
              <w:rPr>
                <w:color w:val="000000"/>
                <w:lang w:val="bg-BG" w:eastAsia="bg-BG"/>
              </w:rPr>
              <w:t>До края на 2017 г. реален напредък има по проектите на ИПА (два проекта – CAF и обучения), АМС (споделени услуги), ДИ, МРРБ, МОСВ и НСОРБ (</w:t>
            </w:r>
            <w:r w:rsidR="00D223FD" w:rsidRPr="007045C4">
              <w:rPr>
                <w:lang w:val="bg-BG" w:eastAsia="bg-BG"/>
              </w:rPr>
              <w:t>с</w:t>
            </w:r>
            <w:r w:rsidRPr="007045C4">
              <w:rPr>
                <w:lang w:val="bg-BG" w:eastAsia="bg-BG"/>
              </w:rPr>
              <w:t>ъздаване на модели за оптимални административни структури на общините</w:t>
            </w:r>
            <w:r w:rsidR="00523E22" w:rsidRPr="007045C4">
              <w:rPr>
                <w:lang w:val="bg-BG" w:eastAsia="bg-BG"/>
              </w:rPr>
              <w:t xml:space="preserve">). </w:t>
            </w:r>
            <w:r w:rsidR="00831088" w:rsidRPr="007045C4">
              <w:rPr>
                <w:lang w:val="bg-BG" w:eastAsia="bg-BG"/>
              </w:rPr>
              <w:t xml:space="preserve">По останалите проекти има забавяне в обявяването, провеждането и сключването на договори с изпълнители. Основен и приложим за почти всички проекти проблем е спазването на планираните дати за възлагане на обществени поръчки, което отнема от разполагаемото време за изпълнение на проектите, както и обжалването на решенията на възложителите, което допълнително води до съществено изоставане от графика. </w:t>
            </w:r>
            <w:r w:rsidR="00523E22" w:rsidRPr="007045C4">
              <w:rPr>
                <w:lang w:val="bg-BG" w:eastAsia="bg-BG"/>
              </w:rPr>
              <w:t>За навременното изпълнение на проектите и с оглед постигането на рамката за изпълнение УО провежда текущ мониторинг, интензивно комуникира с бенефициентите, консултира ги и ги подпомага.</w:t>
            </w:r>
          </w:p>
        </w:tc>
      </w:tr>
      <w:tr w:rsidR="001B7914" w:rsidRPr="007045C4" w14:paraId="6CE3E48C" w14:textId="77777777" w:rsidTr="0047688D">
        <w:tc>
          <w:tcPr>
            <w:tcW w:w="851" w:type="dxa"/>
            <w:shd w:val="clear" w:color="auto" w:fill="auto"/>
          </w:tcPr>
          <w:p w14:paraId="0AAE1408" w14:textId="77777777" w:rsidR="008C5CFA" w:rsidRPr="007045C4" w:rsidRDefault="007B3CA0" w:rsidP="0047688D">
            <w:pPr>
              <w:rPr>
                <w:lang w:val="bg-BG"/>
              </w:rPr>
            </w:pPr>
            <w:r w:rsidRPr="007045C4">
              <w:rPr>
                <w:noProof/>
                <w:lang w:val="bg-BG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3431EEB" w14:textId="77777777" w:rsidR="008C5CFA" w:rsidRPr="007045C4" w:rsidRDefault="007B3CA0" w:rsidP="0047688D">
            <w:pPr>
              <w:rPr>
                <w:lang w:val="bg-BG"/>
              </w:rPr>
            </w:pPr>
            <w:r w:rsidRPr="007045C4">
              <w:rPr>
                <w:lang w:val="bg-BG"/>
              </w:rPr>
              <w:t>ПРОЗРАЧНА И ЕФЕКТИВНА СЪДЕБНА СИСТЕМА</w:t>
            </w:r>
          </w:p>
        </w:tc>
        <w:tc>
          <w:tcPr>
            <w:tcW w:w="11216" w:type="dxa"/>
            <w:shd w:val="clear" w:color="auto" w:fill="auto"/>
          </w:tcPr>
          <w:p w14:paraId="3357E9DB" w14:textId="77777777" w:rsidR="00151B84" w:rsidRPr="007045C4" w:rsidRDefault="007B3CA0" w:rsidP="00441826">
            <w:pPr>
              <w:spacing w:before="0" w:after="0"/>
              <w:rPr>
                <w:i/>
                <w:iCs/>
                <w:color w:val="000000"/>
                <w:lang w:val="bg-BG" w:eastAsia="bg-BG"/>
              </w:rPr>
            </w:pPr>
            <w:r w:rsidRPr="007045C4">
              <w:rPr>
                <w:i/>
                <w:iCs/>
                <w:color w:val="000000"/>
                <w:lang w:val="bg-BG" w:eastAsia="bg-BG"/>
              </w:rPr>
              <w:t>&lt;type='S' maxlength=1750 input='M'&gt;</w:t>
            </w:r>
          </w:p>
          <w:p w14:paraId="5105F70F" w14:textId="49C13CDD" w:rsidR="008C5CFA" w:rsidRPr="007045C4" w:rsidRDefault="00BB11D5" w:rsidP="00DC1B37">
            <w:pPr>
              <w:pStyle w:val="Text1"/>
              <w:ind w:left="0"/>
              <w:rPr>
                <w:lang w:val="bg-BG"/>
              </w:rPr>
            </w:pPr>
            <w:r w:rsidRPr="007045C4">
              <w:rPr>
                <w:lang w:val="bg-BG"/>
              </w:rPr>
              <w:t xml:space="preserve">По ПО 3 през 2017 г. </w:t>
            </w:r>
            <w:r w:rsidR="00441826" w:rsidRPr="007045C4">
              <w:rPr>
                <w:lang w:val="bg-BG"/>
              </w:rPr>
              <w:t xml:space="preserve">е обявена една процедура чрез подбор на проектни предложения BG05SFOP001-3.003 (прехвърлена от ИГРП 2016). </w:t>
            </w:r>
            <w:r w:rsidRPr="007045C4">
              <w:rPr>
                <w:lang w:val="bg-BG"/>
              </w:rPr>
              <w:t>Беше извършена оценка на</w:t>
            </w:r>
            <w:r w:rsidR="00B71628" w:rsidRPr="007045C4">
              <w:rPr>
                <w:lang w:val="bg-BG"/>
              </w:rPr>
              <w:t xml:space="preserve"> </w:t>
            </w:r>
            <w:r w:rsidR="00404DB1" w:rsidRPr="007045C4">
              <w:rPr>
                <w:lang w:val="bg-BG"/>
              </w:rPr>
              <w:t xml:space="preserve">общо </w:t>
            </w:r>
            <w:r w:rsidR="00E56143" w:rsidRPr="007045C4">
              <w:rPr>
                <w:lang w:val="bg-BG"/>
              </w:rPr>
              <w:t>55 проектни предложения</w:t>
            </w:r>
            <w:r w:rsidRPr="007045C4">
              <w:rPr>
                <w:lang w:val="bg-BG"/>
              </w:rPr>
              <w:t xml:space="preserve"> </w:t>
            </w:r>
            <w:r w:rsidR="00E56143" w:rsidRPr="007045C4">
              <w:rPr>
                <w:lang w:val="bg-BG"/>
              </w:rPr>
              <w:t xml:space="preserve">по процедури BG05SFOP001-3.001 (19 бр.), BG05SFOP001-3.002 (1 бр.) и BG05SFOP001-3.003(35 бр.). В резултат </w:t>
            </w:r>
            <w:r w:rsidR="00404DB1" w:rsidRPr="007045C4">
              <w:rPr>
                <w:lang w:val="bg-BG"/>
              </w:rPr>
              <w:t xml:space="preserve">са </w:t>
            </w:r>
            <w:r w:rsidR="00DC1B37" w:rsidRPr="007045C4">
              <w:rPr>
                <w:lang w:val="bg-BG"/>
              </w:rPr>
              <w:t xml:space="preserve">сключени </w:t>
            </w:r>
            <w:r w:rsidR="00E56143" w:rsidRPr="007045C4">
              <w:rPr>
                <w:lang w:val="bg-BG"/>
              </w:rPr>
              <w:t>28 договора</w:t>
            </w:r>
            <w:r w:rsidR="00404DB1" w:rsidRPr="007045C4">
              <w:rPr>
                <w:lang w:val="bg-BG"/>
              </w:rPr>
              <w:t>, 24 проектни предложения са отхвърлени, 2 бр. са оттеглени и по 1 бр. е прекратено производството</w:t>
            </w:r>
            <w:r w:rsidR="00E56143" w:rsidRPr="007045C4">
              <w:rPr>
                <w:lang w:val="bg-BG"/>
              </w:rPr>
              <w:t xml:space="preserve">. </w:t>
            </w:r>
            <w:r w:rsidR="00404DB1" w:rsidRPr="007045C4">
              <w:rPr>
                <w:color w:val="000000"/>
                <w:lang w:val="bg-BG" w:eastAsia="bg-BG"/>
              </w:rPr>
              <w:t>През 2017 се изпълняват</w:t>
            </w:r>
            <w:r w:rsidR="00151B84" w:rsidRPr="007045C4">
              <w:rPr>
                <w:color w:val="000000"/>
                <w:lang w:val="bg-BG" w:eastAsia="bg-BG"/>
              </w:rPr>
              <w:t xml:space="preserve"> 33 проект</w:t>
            </w:r>
            <w:r w:rsidR="00404DB1" w:rsidRPr="007045C4">
              <w:rPr>
                <w:color w:val="000000"/>
                <w:lang w:val="bg-BG" w:eastAsia="bg-BG"/>
              </w:rPr>
              <w:t>а</w:t>
            </w:r>
            <w:r w:rsidR="00151B84" w:rsidRPr="007045C4">
              <w:rPr>
                <w:color w:val="000000"/>
                <w:lang w:val="bg-BG" w:eastAsia="bg-BG"/>
              </w:rPr>
              <w:t xml:space="preserve"> от институционални бенефициенти и НПО, 2 от които приключиха</w:t>
            </w:r>
            <w:r w:rsidR="00DA6A8C" w:rsidRPr="007045C4">
              <w:rPr>
                <w:iCs/>
                <w:color w:val="000000"/>
                <w:lang w:val="bg-BG" w:eastAsia="bg-BG"/>
              </w:rPr>
              <w:t xml:space="preserve"> – МП (инвентаризация) и ВСС (атестации)</w:t>
            </w:r>
            <w:r w:rsidR="00086802" w:rsidRPr="007045C4">
              <w:rPr>
                <w:iCs/>
                <w:color w:val="000000"/>
                <w:lang w:val="bg-BG" w:eastAsia="bg-BG"/>
              </w:rPr>
              <w:t xml:space="preserve">. </w:t>
            </w:r>
            <w:r w:rsidR="00DA6A8C" w:rsidRPr="007045C4">
              <w:rPr>
                <w:iCs/>
                <w:color w:val="000000"/>
                <w:lang w:val="bg-BG" w:eastAsia="bg-BG"/>
              </w:rPr>
              <w:t>По два проекта на НИП</w:t>
            </w:r>
            <w:r w:rsidR="00A03CC1" w:rsidRPr="007045C4">
              <w:rPr>
                <w:iCs/>
                <w:color w:val="000000"/>
                <w:lang w:val="bg-BG" w:eastAsia="bg-BG"/>
              </w:rPr>
              <w:t xml:space="preserve"> за </w:t>
            </w:r>
            <w:r w:rsidR="00DA6A8C" w:rsidRPr="007045C4">
              <w:rPr>
                <w:iCs/>
                <w:color w:val="000000"/>
                <w:lang w:val="bg-BG" w:eastAsia="bg-BG"/>
              </w:rPr>
              <w:t xml:space="preserve">обучение на служители в сектора има реален напредък. </w:t>
            </w:r>
            <w:r w:rsidR="00151B84" w:rsidRPr="007045C4">
              <w:rPr>
                <w:color w:val="000000"/>
                <w:lang w:val="bg-BG" w:eastAsia="bg-BG"/>
              </w:rPr>
              <w:t xml:space="preserve">Констатират се проблеми </w:t>
            </w:r>
            <w:r w:rsidR="00DA6A8C" w:rsidRPr="007045C4">
              <w:rPr>
                <w:iCs/>
                <w:color w:val="000000"/>
                <w:lang w:val="bg-BG" w:eastAsia="bg-BG"/>
              </w:rPr>
              <w:t>с</w:t>
            </w:r>
            <w:r w:rsidR="00151B84" w:rsidRPr="007045C4">
              <w:rPr>
                <w:color w:val="000000"/>
                <w:lang w:val="bg-BG" w:eastAsia="bg-BG"/>
              </w:rPr>
              <w:t xml:space="preserve"> изоставане от плана за изпълнение на дейностите</w:t>
            </w:r>
            <w:r w:rsidR="00DA6A8C" w:rsidRPr="007045C4">
              <w:rPr>
                <w:iCs/>
                <w:color w:val="000000"/>
                <w:lang w:val="bg-BG" w:eastAsia="bg-BG"/>
              </w:rPr>
              <w:t xml:space="preserve"> </w:t>
            </w:r>
            <w:r w:rsidR="00151B84" w:rsidRPr="007045C4">
              <w:rPr>
                <w:iCs/>
                <w:color w:val="000000"/>
                <w:lang w:val="bg-BG" w:eastAsia="bg-BG"/>
              </w:rPr>
              <w:lastRenderedPageBreak/>
              <w:t xml:space="preserve">на </w:t>
            </w:r>
            <w:r w:rsidR="00086802" w:rsidRPr="007045C4">
              <w:rPr>
                <w:iCs/>
                <w:color w:val="000000"/>
                <w:lang w:val="bg-BG" w:eastAsia="bg-BG"/>
              </w:rPr>
              <w:t xml:space="preserve">значителна </w:t>
            </w:r>
            <w:r w:rsidR="00151B84" w:rsidRPr="007045C4">
              <w:rPr>
                <w:iCs/>
                <w:color w:val="000000"/>
                <w:lang w:val="bg-BG" w:eastAsia="bg-BG"/>
              </w:rPr>
              <w:t xml:space="preserve">част от проектите на МП и ВСС, </w:t>
            </w:r>
            <w:r w:rsidR="00DA6A8C" w:rsidRPr="007045C4">
              <w:rPr>
                <w:iCs/>
                <w:color w:val="000000"/>
                <w:lang w:val="bg-BG" w:eastAsia="bg-BG"/>
              </w:rPr>
              <w:t>дължащо се в</w:t>
            </w:r>
            <w:r w:rsidR="00151B84" w:rsidRPr="007045C4">
              <w:rPr>
                <w:color w:val="000000"/>
                <w:lang w:val="bg-BG" w:eastAsia="bg-BG"/>
              </w:rPr>
              <w:t xml:space="preserve"> забавяне в процеса по подготовка и обявяване на </w:t>
            </w:r>
            <w:r w:rsidR="00151B84" w:rsidRPr="007045C4">
              <w:rPr>
                <w:iCs/>
                <w:color w:val="000000"/>
                <w:lang w:val="bg-BG" w:eastAsia="bg-BG"/>
              </w:rPr>
              <w:t>обществени</w:t>
            </w:r>
            <w:r w:rsidR="00151B84" w:rsidRPr="007045C4">
              <w:rPr>
                <w:color w:val="000000"/>
                <w:lang w:val="bg-BG" w:eastAsia="bg-BG"/>
              </w:rPr>
              <w:t xml:space="preserve"> поръчки, обжалвания/прекратяване и провеждане на процедури за избор на изпълнител за разработване на технически спецификации и документации</w:t>
            </w:r>
            <w:r w:rsidR="00026ABE" w:rsidRPr="007045C4">
              <w:rPr>
                <w:iCs/>
                <w:color w:val="000000"/>
                <w:lang w:val="bg-BG" w:eastAsia="bg-BG"/>
              </w:rPr>
              <w:t xml:space="preserve"> за същинските дейности</w:t>
            </w:r>
            <w:r w:rsidR="00151B84" w:rsidRPr="007045C4">
              <w:rPr>
                <w:iCs/>
                <w:color w:val="000000"/>
                <w:lang w:val="bg-BG" w:eastAsia="bg-BG"/>
              </w:rPr>
              <w:t>.</w:t>
            </w:r>
            <w:r w:rsidR="00151B84" w:rsidRPr="007045C4">
              <w:rPr>
                <w:color w:val="000000"/>
                <w:lang w:val="bg-BG" w:eastAsia="bg-BG"/>
              </w:rPr>
              <w:t xml:space="preserve"> По проект на ВСС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съдилищата“ </w:t>
            </w:r>
            <w:r w:rsidR="001866EB" w:rsidRPr="007045C4">
              <w:rPr>
                <w:iCs/>
                <w:color w:val="000000"/>
                <w:lang w:val="bg-BG" w:eastAsia="bg-BG"/>
              </w:rPr>
              <w:t>има изоставане от</w:t>
            </w:r>
            <w:r w:rsidR="00151B84" w:rsidRPr="007045C4">
              <w:rPr>
                <w:iCs/>
                <w:color w:val="000000"/>
                <w:lang w:val="bg-BG" w:eastAsia="bg-BG"/>
              </w:rPr>
              <w:t xml:space="preserve"> </w:t>
            </w:r>
            <w:r w:rsidR="00151B84" w:rsidRPr="007045C4">
              <w:rPr>
                <w:color w:val="000000"/>
                <w:lang w:val="bg-BG" w:eastAsia="bg-BG"/>
              </w:rPr>
              <w:t xml:space="preserve">повече от 20 месеца, поради късно обявяване на </w:t>
            </w:r>
            <w:r w:rsidR="00151B84" w:rsidRPr="007045C4">
              <w:rPr>
                <w:iCs/>
                <w:color w:val="000000"/>
                <w:lang w:val="bg-BG" w:eastAsia="bg-BG"/>
              </w:rPr>
              <w:t>процедури</w:t>
            </w:r>
            <w:r w:rsidR="00151B84" w:rsidRPr="007045C4">
              <w:rPr>
                <w:color w:val="000000"/>
                <w:lang w:val="bg-BG" w:eastAsia="bg-BG"/>
              </w:rPr>
              <w:t xml:space="preserve"> за избор на изпълнител, обжалване и прекратяването </w:t>
            </w:r>
            <w:r w:rsidR="00EA6A19" w:rsidRPr="007045C4">
              <w:rPr>
                <w:color w:val="000000"/>
                <w:lang w:val="bg-BG" w:eastAsia="bg-BG"/>
              </w:rPr>
              <w:t>й</w:t>
            </w:r>
            <w:r w:rsidR="00151B84" w:rsidRPr="007045C4">
              <w:rPr>
                <w:color w:val="000000"/>
                <w:lang w:val="bg-BG" w:eastAsia="bg-BG"/>
              </w:rPr>
              <w:t xml:space="preserve"> през 2017 г.</w:t>
            </w:r>
          </w:p>
        </w:tc>
      </w:tr>
      <w:tr w:rsidR="001B7914" w:rsidRPr="007045C4" w14:paraId="5B9E3DF2" w14:textId="77777777" w:rsidTr="0047688D">
        <w:tc>
          <w:tcPr>
            <w:tcW w:w="851" w:type="dxa"/>
            <w:shd w:val="clear" w:color="auto" w:fill="auto"/>
          </w:tcPr>
          <w:p w14:paraId="7DC3B07D" w14:textId="77777777" w:rsidR="008C5CFA" w:rsidRPr="007045C4" w:rsidRDefault="007B3CA0" w:rsidP="0047688D">
            <w:pPr>
              <w:rPr>
                <w:lang w:val="bg-BG"/>
              </w:rPr>
            </w:pPr>
            <w:r w:rsidRPr="007045C4">
              <w:rPr>
                <w:noProof/>
                <w:lang w:val="bg-BG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14:paraId="57569F53" w14:textId="77777777" w:rsidR="008C5CFA" w:rsidRPr="007045C4" w:rsidRDefault="007B3CA0" w:rsidP="0047688D">
            <w:pPr>
              <w:rPr>
                <w:lang w:val="bg-BG"/>
              </w:rPr>
            </w:pPr>
            <w:r w:rsidRPr="007045C4">
              <w:rPr>
                <w:lang w:val="bg-BG"/>
              </w:rPr>
              <w:t>ТЕХНИЧЕСКА ПОМОЩ ЗА УПРАВЛЕНИЕТО НА ЕСИФ</w:t>
            </w:r>
          </w:p>
        </w:tc>
        <w:tc>
          <w:tcPr>
            <w:tcW w:w="11216" w:type="dxa"/>
            <w:shd w:val="clear" w:color="auto" w:fill="auto"/>
          </w:tcPr>
          <w:p w14:paraId="20F67303" w14:textId="77777777" w:rsidR="008C5CFA" w:rsidRPr="007045C4" w:rsidRDefault="007B3CA0" w:rsidP="0047688D">
            <w:pPr>
              <w:rPr>
                <w:i/>
                <w:iCs/>
                <w:color w:val="000000"/>
                <w:lang w:val="bg-BG" w:eastAsia="bg-BG"/>
              </w:rPr>
            </w:pPr>
            <w:r w:rsidRPr="007045C4">
              <w:rPr>
                <w:i/>
                <w:iCs/>
                <w:color w:val="000000"/>
                <w:lang w:val="bg-BG" w:eastAsia="bg-BG"/>
              </w:rPr>
              <w:t>&lt;type='S' maxlength=1750 input='M'&gt;</w:t>
            </w:r>
          </w:p>
          <w:p w14:paraId="4A75F87F" w14:textId="0D281FC9" w:rsidR="00EE5BAB" w:rsidRPr="007045C4" w:rsidRDefault="00EE5BAB" w:rsidP="00C367EB">
            <w:pPr>
              <w:spacing w:before="60" w:after="60"/>
              <w:rPr>
                <w:iCs/>
                <w:color w:val="000000"/>
                <w:lang w:val="bg-BG" w:eastAsia="bg-BG"/>
              </w:rPr>
            </w:pPr>
            <w:r w:rsidRPr="007045C4">
              <w:rPr>
                <w:iCs/>
                <w:lang w:val="bg-BG" w:eastAsia="bg-BG"/>
              </w:rPr>
              <w:t xml:space="preserve">През м. ноември </w:t>
            </w:r>
            <w:r w:rsidR="007073D6" w:rsidRPr="007045C4">
              <w:rPr>
                <w:iCs/>
                <w:lang w:val="bg-BG" w:eastAsia="bg-BG"/>
              </w:rPr>
              <w:t xml:space="preserve">2017 г. </w:t>
            </w:r>
            <w:r w:rsidRPr="007045C4">
              <w:rPr>
                <w:iCs/>
                <w:lang w:val="bg-BG" w:eastAsia="bg-BG"/>
              </w:rPr>
              <w:t xml:space="preserve">е </w:t>
            </w:r>
            <w:r w:rsidR="007073D6" w:rsidRPr="007045C4">
              <w:rPr>
                <w:iCs/>
                <w:lang w:val="bg-BG" w:eastAsia="bg-BG"/>
              </w:rPr>
              <w:t>открита</w:t>
            </w:r>
            <w:r w:rsidRPr="007045C4">
              <w:rPr>
                <w:iCs/>
                <w:lang w:val="bg-BG" w:eastAsia="bg-BG"/>
              </w:rPr>
              <w:t xml:space="preserve"> една процедура чрез директно предоставяне на БФП - BG05SFOP001-4.003 с бюджет от 6 млн. лв. и кандидат Националното сдружение на общините в Република България (НСОРБ). Към края на 2017 г. проектното предложение на НСОРБ е в оценка.</w:t>
            </w:r>
          </w:p>
          <w:p w14:paraId="460FA6BF" w14:textId="3473A68F" w:rsidR="00C367EB" w:rsidRPr="007045C4" w:rsidRDefault="00AB2D8E" w:rsidP="00C367EB">
            <w:pPr>
              <w:spacing w:before="60" w:after="60"/>
              <w:rPr>
                <w:iCs/>
                <w:color w:val="000000"/>
                <w:lang w:val="bg-BG" w:eastAsia="bg-BG"/>
              </w:rPr>
            </w:pPr>
            <w:r w:rsidRPr="007045C4">
              <w:rPr>
                <w:iCs/>
                <w:color w:val="000000"/>
                <w:lang w:val="bg-BG" w:eastAsia="bg-BG"/>
              </w:rPr>
              <w:t>В изпълнение са 27 проекта п</w:t>
            </w:r>
            <w:r w:rsidR="00C367EB" w:rsidRPr="007045C4">
              <w:rPr>
                <w:color w:val="000000"/>
                <w:lang w:val="bg-BG" w:eastAsia="bg-BG"/>
              </w:rPr>
              <w:t xml:space="preserve">о процедура </w:t>
            </w:r>
            <w:r w:rsidR="00C367EB" w:rsidRPr="007045C4">
              <w:rPr>
                <w:i/>
                <w:color w:val="000000"/>
                <w:lang w:val="bg-BG" w:eastAsia="bg-BG"/>
              </w:rPr>
              <w:t>„Осигуряване функционирането на националната мрежа от областни информационни центрове“</w:t>
            </w:r>
            <w:r w:rsidR="00C367EB" w:rsidRPr="007045C4">
              <w:rPr>
                <w:i/>
                <w:iCs/>
                <w:color w:val="000000"/>
                <w:lang w:val="bg-BG" w:eastAsia="bg-BG"/>
              </w:rPr>
              <w:t>(</w:t>
            </w:r>
            <w:r w:rsidR="00C367EB" w:rsidRPr="007045C4">
              <w:rPr>
                <w:i/>
                <w:color w:val="000000"/>
                <w:lang w:val="bg-BG" w:eastAsia="bg-BG"/>
              </w:rPr>
              <w:t xml:space="preserve">ОИЦ) </w:t>
            </w:r>
            <w:r w:rsidR="00C367EB" w:rsidRPr="007045C4">
              <w:rPr>
                <w:color w:val="000000"/>
                <w:lang w:val="bg-BG" w:eastAsia="bg-BG"/>
              </w:rPr>
              <w:t>о</w:t>
            </w:r>
            <w:r w:rsidRPr="007045C4">
              <w:rPr>
                <w:iCs/>
                <w:color w:val="000000"/>
                <w:lang w:val="bg-BG" w:eastAsia="bg-BG"/>
              </w:rPr>
              <w:t>с</w:t>
            </w:r>
            <w:r w:rsidR="00C367EB" w:rsidRPr="007045C4">
              <w:rPr>
                <w:color w:val="000000"/>
                <w:lang w:val="bg-BG" w:eastAsia="bg-BG"/>
              </w:rPr>
              <w:t xml:space="preserve"> бенефициенти общините, на чиято територия са административните центрове на 27-те области на територията на Република България</w:t>
            </w:r>
            <w:r w:rsidRPr="007045C4">
              <w:rPr>
                <w:iCs/>
                <w:color w:val="000000"/>
                <w:lang w:val="bg-BG" w:eastAsia="bg-BG"/>
              </w:rPr>
              <w:t xml:space="preserve">11 финансови плана </w:t>
            </w:r>
            <w:r w:rsidR="00C367EB" w:rsidRPr="007045C4">
              <w:rPr>
                <w:color w:val="000000"/>
                <w:lang w:val="bg-BG" w:eastAsia="bg-BG"/>
              </w:rPr>
              <w:t xml:space="preserve"> </w:t>
            </w:r>
            <w:r w:rsidRPr="007045C4">
              <w:rPr>
                <w:iCs/>
                <w:color w:val="000000"/>
                <w:lang w:val="bg-BG" w:eastAsia="bg-BG"/>
              </w:rPr>
              <w:t>п</w:t>
            </w:r>
            <w:r w:rsidRPr="007045C4">
              <w:rPr>
                <w:color w:val="000000"/>
                <w:lang w:val="bg-BG" w:eastAsia="bg-BG"/>
              </w:rPr>
              <w:t xml:space="preserve">о процедура </w:t>
            </w:r>
            <w:r w:rsidRPr="007045C4">
              <w:rPr>
                <w:i/>
                <w:color w:val="000000"/>
                <w:lang w:val="bg-BG" w:eastAsia="bg-BG"/>
              </w:rPr>
              <w:t>„Техническа помощ за хоризонталните структури за програмиране, наблюдение, управление, контрол, координация, сертифициране и одит на ЕСИФ”</w:t>
            </w:r>
            <w:r w:rsidRPr="007045C4">
              <w:rPr>
                <w:i/>
                <w:iCs/>
                <w:color w:val="000000"/>
                <w:lang w:val="bg-BG" w:eastAsia="bg-BG"/>
              </w:rPr>
              <w:t xml:space="preserve"> и един проект</w:t>
            </w:r>
            <w:r w:rsidRPr="007045C4">
              <w:rPr>
                <w:bCs/>
                <w:iCs/>
                <w:lang w:val="bg-BG"/>
              </w:rPr>
              <w:t xml:space="preserve"> по процедура </w:t>
            </w:r>
            <w:r w:rsidRPr="007045C4">
              <w:rPr>
                <w:i/>
                <w:lang w:val="bg-BG"/>
              </w:rPr>
              <w:t>„Подкрепа за развитие на капацитета на общините при разработването и изпълнението на проекти, съфинансирани от ЕСИФ“</w:t>
            </w:r>
            <w:r w:rsidRPr="007045C4">
              <w:rPr>
                <w:color w:val="000000"/>
                <w:lang w:val="bg-BG" w:eastAsia="bg-BG"/>
              </w:rPr>
              <w:t xml:space="preserve"> </w:t>
            </w:r>
            <w:r w:rsidRPr="007045C4">
              <w:rPr>
                <w:i/>
                <w:iCs/>
                <w:color w:val="000000"/>
                <w:lang w:val="bg-BG" w:eastAsia="bg-BG"/>
              </w:rPr>
              <w:t xml:space="preserve"> </w:t>
            </w:r>
            <w:r w:rsidRPr="007045C4">
              <w:rPr>
                <w:bCs/>
                <w:iCs/>
                <w:lang w:val="bg-BG"/>
              </w:rPr>
              <w:t>с бенефициент</w:t>
            </w:r>
            <w:r w:rsidRPr="007045C4">
              <w:rPr>
                <w:lang w:val="bg-BG"/>
              </w:rPr>
              <w:t xml:space="preserve"> Национално сдружение на общините в Република България </w:t>
            </w:r>
            <w:r w:rsidRPr="007045C4">
              <w:rPr>
                <w:bCs/>
                <w:iCs/>
                <w:lang w:val="bg-BG"/>
              </w:rPr>
              <w:t>(НСОРБ)</w:t>
            </w:r>
          </w:p>
          <w:p w14:paraId="617CD1B7" w14:textId="71AC0A91" w:rsidR="00C367EB" w:rsidRPr="007045C4" w:rsidRDefault="00C367EB" w:rsidP="00C367EB">
            <w:pPr>
              <w:spacing w:before="60" w:after="60"/>
              <w:rPr>
                <w:color w:val="000000"/>
                <w:lang w:val="bg-BG" w:eastAsia="bg-BG"/>
              </w:rPr>
            </w:pPr>
            <w:r w:rsidRPr="007045C4">
              <w:rPr>
                <w:snapToGrid w:val="0"/>
                <w:lang w:val="bg-BG"/>
              </w:rPr>
              <w:t>27</w:t>
            </w:r>
            <w:r w:rsidRPr="007045C4">
              <w:rPr>
                <w:snapToGrid w:val="0"/>
                <w:vertAlign w:val="superscript"/>
                <w:lang w:val="bg-BG"/>
              </w:rPr>
              <w:t>те</w:t>
            </w:r>
            <w:r w:rsidRPr="007045C4">
              <w:rPr>
                <w:snapToGrid w:val="0"/>
                <w:lang w:val="bg-BG"/>
              </w:rPr>
              <w:t xml:space="preserve"> ОИЦ </w:t>
            </w:r>
            <w:r w:rsidR="00BC2240" w:rsidRPr="007045C4">
              <w:rPr>
                <w:snapToGrid w:val="0"/>
                <w:lang w:val="bg-BG"/>
              </w:rPr>
              <w:t>продължават да</w:t>
            </w:r>
            <w:r w:rsidRPr="007045C4">
              <w:rPr>
                <w:snapToGrid w:val="0"/>
                <w:lang w:val="bg-BG"/>
              </w:rPr>
              <w:t xml:space="preserve"> работят активно с управляващите органи, като ги подпомагат при реализирането на информационни кампании на територията на областите. Мрежата сътрудничи активно с местните администрации, бюрата по труда и регионалните инспекторати по образование, университетите и средно образователните училища, за да се повиши информираността на гражданите относно възможностите, които се предоставят чрез европейските структурни и инвестиционни фондове.</w:t>
            </w:r>
          </w:p>
          <w:p w14:paraId="73CC4C1E" w14:textId="63E886EC" w:rsidR="00C367EB" w:rsidRPr="007045C4" w:rsidRDefault="00C367EB" w:rsidP="00C367EB">
            <w:pPr>
              <w:spacing w:before="60" w:after="60"/>
              <w:rPr>
                <w:color w:val="000000"/>
                <w:lang w:val="bg-BG" w:eastAsia="bg-BG"/>
              </w:rPr>
            </w:pPr>
            <w:r w:rsidRPr="007045C4">
              <w:rPr>
                <w:color w:val="000000"/>
                <w:lang w:val="bg-BG" w:eastAsia="bg-BG"/>
              </w:rPr>
              <w:t>През 201</w:t>
            </w:r>
            <w:r w:rsidRPr="007045C4">
              <w:rPr>
                <w:iCs/>
                <w:color w:val="000000"/>
                <w:lang w:val="bg-BG" w:eastAsia="bg-BG"/>
              </w:rPr>
              <w:t>7</w:t>
            </w:r>
            <w:r w:rsidRPr="007045C4">
              <w:rPr>
                <w:color w:val="000000"/>
                <w:lang w:val="bg-BG" w:eastAsia="bg-BG"/>
              </w:rPr>
              <w:t xml:space="preserve"> г. посетителите в 27 ОИЦ са </w:t>
            </w:r>
            <w:r w:rsidR="006F698E" w:rsidRPr="007045C4">
              <w:rPr>
                <w:iCs/>
                <w:color w:val="000000"/>
                <w:lang w:val="bg-BG" w:eastAsia="bg-BG"/>
              </w:rPr>
              <w:t>14607</w:t>
            </w:r>
            <w:r w:rsidR="006F698E" w:rsidRPr="007045C4">
              <w:rPr>
                <w:color w:val="000000"/>
                <w:lang w:val="bg-BG" w:eastAsia="bg-BG"/>
              </w:rPr>
              <w:t xml:space="preserve">, </w:t>
            </w:r>
            <w:r w:rsidRPr="007045C4">
              <w:rPr>
                <w:color w:val="000000"/>
                <w:lang w:val="bg-BG" w:eastAsia="bg-BG"/>
              </w:rPr>
              <w:t xml:space="preserve">постъпилите въпроси са </w:t>
            </w:r>
            <w:r w:rsidR="006F698E" w:rsidRPr="007045C4">
              <w:rPr>
                <w:iCs/>
                <w:color w:val="000000"/>
                <w:lang w:val="bg-BG" w:eastAsia="bg-BG"/>
              </w:rPr>
              <w:t xml:space="preserve">17084, </w:t>
            </w:r>
            <w:r w:rsidR="001849B1" w:rsidRPr="007045C4">
              <w:rPr>
                <w:iCs/>
                <w:color w:val="000000"/>
                <w:lang w:val="bg-BG" w:eastAsia="bg-BG"/>
              </w:rPr>
              <w:t>п</w:t>
            </w:r>
            <w:r w:rsidRPr="007045C4">
              <w:rPr>
                <w:color w:val="000000"/>
                <w:lang w:val="bg-BG" w:eastAsia="bg-BG"/>
              </w:rPr>
              <w:t xml:space="preserve">убликациите в медиите са </w:t>
            </w:r>
            <w:r w:rsidR="006F698E" w:rsidRPr="007045C4">
              <w:rPr>
                <w:iCs/>
                <w:color w:val="000000"/>
                <w:lang w:val="bg-BG" w:eastAsia="bg-BG"/>
              </w:rPr>
              <w:t xml:space="preserve">5619, </w:t>
            </w:r>
            <w:r w:rsidR="001849B1" w:rsidRPr="007045C4">
              <w:rPr>
                <w:iCs/>
                <w:lang w:val="bg-BG" w:eastAsia="bg-BG"/>
              </w:rPr>
              <w:t>о</w:t>
            </w:r>
            <w:r w:rsidRPr="007045C4">
              <w:rPr>
                <w:color w:val="000000"/>
                <w:lang w:val="bg-BG" w:eastAsia="bg-BG"/>
              </w:rPr>
              <w:t xml:space="preserve">рганизирани са </w:t>
            </w:r>
            <w:r w:rsidR="006F698E" w:rsidRPr="007045C4">
              <w:rPr>
                <w:iCs/>
                <w:color w:val="000000"/>
                <w:lang w:val="bg-BG" w:eastAsia="bg-BG"/>
              </w:rPr>
              <w:t xml:space="preserve">790 </w:t>
            </w:r>
            <w:r w:rsidRPr="007045C4">
              <w:rPr>
                <w:color w:val="000000"/>
                <w:lang w:val="bg-BG" w:eastAsia="bg-BG"/>
              </w:rPr>
              <w:t xml:space="preserve">събития с </w:t>
            </w:r>
            <w:r w:rsidR="006F698E" w:rsidRPr="007045C4">
              <w:rPr>
                <w:iCs/>
                <w:color w:val="000000"/>
                <w:lang w:val="bg-BG" w:eastAsia="bg-BG"/>
              </w:rPr>
              <w:t>29809</w:t>
            </w:r>
            <w:r w:rsidR="006F698E" w:rsidRPr="007045C4">
              <w:rPr>
                <w:color w:val="000000"/>
                <w:lang w:val="bg-BG" w:eastAsia="bg-BG"/>
              </w:rPr>
              <w:t xml:space="preserve"> </w:t>
            </w:r>
            <w:r w:rsidRPr="007045C4">
              <w:rPr>
                <w:color w:val="000000"/>
                <w:lang w:val="bg-BG" w:eastAsia="bg-BG"/>
              </w:rPr>
              <w:t>участници.</w:t>
            </w:r>
          </w:p>
          <w:p w14:paraId="312B0CFE" w14:textId="7C5CFADE" w:rsidR="00C367EB" w:rsidRPr="007045C4" w:rsidRDefault="00C27C86">
            <w:pPr>
              <w:pStyle w:val="ListParagraph"/>
              <w:tabs>
                <w:tab w:val="left" w:pos="1134"/>
              </w:tabs>
              <w:spacing w:after="120"/>
              <w:ind w:left="0"/>
              <w:jc w:val="both"/>
              <w:rPr>
                <w:lang w:val="bg-BG"/>
              </w:rPr>
            </w:pPr>
            <w:r w:rsidRPr="007045C4">
              <w:rPr>
                <w:szCs w:val="24"/>
                <w:lang w:val="bg-BG"/>
              </w:rPr>
              <w:t xml:space="preserve">Към момента не са констатирани </w:t>
            </w:r>
            <w:r w:rsidR="008C1DC0" w:rsidRPr="007045C4">
              <w:rPr>
                <w:bCs/>
                <w:iCs/>
                <w:szCs w:val="24"/>
                <w:lang w:val="bg-BG"/>
              </w:rPr>
              <w:t xml:space="preserve">съществени </w:t>
            </w:r>
            <w:r w:rsidRPr="007045C4">
              <w:rPr>
                <w:szCs w:val="24"/>
                <w:lang w:val="bg-BG"/>
              </w:rPr>
              <w:t xml:space="preserve">проблеми в изпълнението </w:t>
            </w:r>
            <w:r w:rsidRPr="007045C4">
              <w:rPr>
                <w:bCs/>
                <w:iCs/>
                <w:szCs w:val="24"/>
                <w:lang w:val="bg-BG"/>
              </w:rPr>
              <w:t>на ПО 4</w:t>
            </w:r>
            <w:r w:rsidRPr="007045C4">
              <w:rPr>
                <w:szCs w:val="24"/>
                <w:lang w:val="bg-BG"/>
              </w:rPr>
              <w:t>.</w:t>
            </w:r>
            <w:r w:rsidRPr="007045C4">
              <w:rPr>
                <w:rFonts w:ascii="Arial" w:hAnsi="Arial" w:cs="Arial"/>
                <w:color w:val="222222"/>
                <w:lang w:val="bg-BG"/>
              </w:rPr>
              <w:t xml:space="preserve"> </w:t>
            </w:r>
          </w:p>
        </w:tc>
      </w:tr>
      <w:tr w:rsidR="001B7914" w:rsidRPr="007045C4" w14:paraId="52658427" w14:textId="77777777" w:rsidTr="0047688D">
        <w:tc>
          <w:tcPr>
            <w:tcW w:w="851" w:type="dxa"/>
            <w:shd w:val="clear" w:color="auto" w:fill="auto"/>
          </w:tcPr>
          <w:p w14:paraId="4134F2AE" w14:textId="77777777" w:rsidR="00DA5E1F" w:rsidRDefault="00DA5E1F" w:rsidP="0047688D">
            <w:pPr>
              <w:rPr>
                <w:noProof/>
                <w:lang w:val="bg-BG"/>
              </w:rPr>
            </w:pPr>
          </w:p>
          <w:p w14:paraId="60BB464D" w14:textId="38E4EBC0" w:rsidR="008C5CFA" w:rsidRPr="007045C4" w:rsidRDefault="007B3CA0" w:rsidP="0047688D">
            <w:pPr>
              <w:rPr>
                <w:lang w:val="bg-BG"/>
              </w:rPr>
            </w:pPr>
            <w:r w:rsidRPr="007045C4">
              <w:rPr>
                <w:noProof/>
                <w:lang w:val="bg-BG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14:paraId="04951671" w14:textId="77777777" w:rsidR="00DA5E1F" w:rsidRDefault="00DA5E1F" w:rsidP="0047688D">
            <w:pPr>
              <w:rPr>
                <w:noProof/>
                <w:lang w:val="bg-BG"/>
              </w:rPr>
            </w:pPr>
          </w:p>
          <w:p w14:paraId="0B84EC91" w14:textId="5FDB8BF5" w:rsidR="008C5CFA" w:rsidRPr="007045C4" w:rsidRDefault="007B3CA0" w:rsidP="0047688D">
            <w:pPr>
              <w:rPr>
                <w:lang w:val="bg-BG"/>
              </w:rPr>
            </w:pPr>
            <w:r w:rsidRPr="007045C4">
              <w:rPr>
                <w:noProof/>
                <w:lang w:val="bg-BG"/>
              </w:rPr>
              <w:lastRenderedPageBreak/>
              <w:t>ТЕХНИЧЕСКА ПОМОЩ</w:t>
            </w:r>
          </w:p>
        </w:tc>
        <w:tc>
          <w:tcPr>
            <w:tcW w:w="11216" w:type="dxa"/>
            <w:shd w:val="clear" w:color="auto" w:fill="auto"/>
          </w:tcPr>
          <w:p w14:paraId="115A52FB" w14:textId="77777777" w:rsidR="008C5CFA" w:rsidRPr="007045C4" w:rsidRDefault="007B3CA0" w:rsidP="0047688D">
            <w:pPr>
              <w:rPr>
                <w:i/>
                <w:iCs/>
                <w:color w:val="000000"/>
                <w:lang w:val="bg-BG" w:eastAsia="bg-BG"/>
              </w:rPr>
            </w:pPr>
            <w:r w:rsidRPr="007045C4">
              <w:rPr>
                <w:i/>
                <w:iCs/>
                <w:color w:val="000000"/>
                <w:lang w:val="bg-BG" w:eastAsia="bg-BG"/>
              </w:rPr>
              <w:lastRenderedPageBreak/>
              <w:t>&lt;type='S' maxlength=1750 input='M'&gt;</w:t>
            </w:r>
          </w:p>
          <w:p w14:paraId="072177FF" w14:textId="3AACB8C4" w:rsidR="008C5CFA" w:rsidRPr="007045C4" w:rsidRDefault="00AB2D8E" w:rsidP="002200A6">
            <w:pPr>
              <w:spacing w:before="60" w:after="60"/>
              <w:rPr>
                <w:iCs/>
                <w:color w:val="000000"/>
                <w:lang w:val="bg-BG" w:eastAsia="bg-BG"/>
              </w:rPr>
            </w:pPr>
            <w:r w:rsidRPr="007045C4">
              <w:rPr>
                <w:iCs/>
                <w:color w:val="000000"/>
                <w:lang w:val="bg-BG" w:eastAsia="bg-BG"/>
              </w:rPr>
              <w:lastRenderedPageBreak/>
              <w:t>В изпълнение са два финансови плана по п</w:t>
            </w:r>
            <w:r w:rsidR="00B55BE2" w:rsidRPr="007045C4">
              <w:rPr>
                <w:color w:val="000000"/>
                <w:lang w:val="bg-BG" w:eastAsia="bg-BG"/>
              </w:rPr>
              <w:t xml:space="preserve">роцедура </w:t>
            </w:r>
            <w:r w:rsidR="00B55BE2" w:rsidRPr="007045C4">
              <w:rPr>
                <w:iCs/>
                <w:color w:val="000000"/>
                <w:lang w:val="bg-BG" w:eastAsia="bg-BG"/>
              </w:rPr>
              <w:t>BG</w:t>
            </w:r>
            <w:r w:rsidR="00B55BE2" w:rsidRPr="007045C4">
              <w:rPr>
                <w:color w:val="000000"/>
                <w:lang w:val="bg-BG" w:eastAsia="bg-BG"/>
              </w:rPr>
              <w:t>05</w:t>
            </w:r>
            <w:r w:rsidR="00B55BE2" w:rsidRPr="007045C4">
              <w:rPr>
                <w:iCs/>
                <w:color w:val="000000"/>
                <w:lang w:val="bg-BG" w:eastAsia="bg-BG"/>
              </w:rPr>
              <w:t>SFOP</w:t>
            </w:r>
            <w:r w:rsidR="00B55BE2" w:rsidRPr="007045C4">
              <w:rPr>
                <w:color w:val="000000"/>
                <w:lang w:val="bg-BG" w:eastAsia="bg-BG"/>
              </w:rPr>
              <w:t xml:space="preserve">001-5.001 „Техническа помощ за ОПДУ“ </w:t>
            </w:r>
            <w:r w:rsidR="00AD6008" w:rsidRPr="007045C4">
              <w:rPr>
                <w:color w:val="000000"/>
                <w:lang w:val="bg-BG" w:eastAsia="bg-BG"/>
              </w:rPr>
              <w:t xml:space="preserve">–  </w:t>
            </w:r>
            <w:r w:rsidR="00AD6008" w:rsidRPr="007045C4">
              <w:rPr>
                <w:i/>
                <w:color w:val="000000"/>
                <w:lang w:val="bg-BG" w:eastAsia="bg-BG"/>
              </w:rPr>
              <w:t>„Техническа помощ</w:t>
            </w:r>
            <w:r w:rsidRPr="007045C4">
              <w:rPr>
                <w:i/>
                <w:color w:val="000000"/>
                <w:lang w:val="bg-BG" w:eastAsia="bg-BG"/>
              </w:rPr>
              <w:t xml:space="preserve"> по ОПДУ</w:t>
            </w:r>
            <w:r w:rsidR="00AD6008" w:rsidRPr="007045C4">
              <w:rPr>
                <w:i/>
                <w:color w:val="000000"/>
                <w:lang w:val="bg-BG" w:eastAsia="bg-BG"/>
              </w:rPr>
              <w:t xml:space="preserve"> за подготовка, изпълнение, наблюдение, контрол, информация и комуникация“</w:t>
            </w:r>
            <w:r w:rsidR="00AD6008" w:rsidRPr="007045C4">
              <w:rPr>
                <w:color w:val="000000"/>
                <w:lang w:val="bg-BG" w:eastAsia="bg-BG"/>
              </w:rPr>
              <w:t xml:space="preserve"> </w:t>
            </w:r>
            <w:r w:rsidRPr="007045C4">
              <w:rPr>
                <w:iCs/>
                <w:color w:val="000000"/>
                <w:lang w:val="bg-BG" w:eastAsia="bg-BG"/>
              </w:rPr>
              <w:t xml:space="preserve">и </w:t>
            </w:r>
            <w:r w:rsidRPr="007045C4">
              <w:rPr>
                <w:i/>
                <w:lang w:val="bg-BG"/>
              </w:rPr>
              <w:t xml:space="preserve">„Оценки и анализи по ОПДУ“. </w:t>
            </w:r>
            <w:r w:rsidRPr="007045C4">
              <w:rPr>
                <w:lang w:val="bg-BG"/>
              </w:rPr>
              <w:t>Изпълняваните от УО на ОПДУ финансови планове обезпечават цялата дейност на Управляващия орган чрез осигуряване на средства за възнаграждения и обучения на служителите, обезпечаване работата на Комитета за наблюдение, извършване на дейности по информация и комуникация, провеждане на информационни дни за бенефициенти, извършване на оценки по програмата.</w:t>
            </w:r>
            <w:r w:rsidRPr="007045C4">
              <w:rPr>
                <w:iCs/>
                <w:color w:val="000000"/>
                <w:lang w:val="bg-BG" w:eastAsia="bg-BG"/>
              </w:rPr>
              <w:t xml:space="preserve"> </w:t>
            </w:r>
          </w:p>
          <w:p w14:paraId="05741C12" w14:textId="1E5C7332" w:rsidR="002200A6" w:rsidRPr="007045C4" w:rsidRDefault="002200A6" w:rsidP="002200A6">
            <w:pPr>
              <w:spacing w:before="60" w:after="60"/>
              <w:rPr>
                <w:lang w:val="bg-BG"/>
              </w:rPr>
            </w:pPr>
            <w:r w:rsidRPr="007045C4">
              <w:rPr>
                <w:lang w:val="bg-BG"/>
              </w:rPr>
              <w:t xml:space="preserve">Към момента не са констатирани </w:t>
            </w:r>
            <w:r w:rsidRPr="007045C4">
              <w:rPr>
                <w:bCs/>
                <w:iCs/>
                <w:lang w:val="bg-BG"/>
              </w:rPr>
              <w:t xml:space="preserve">съществени </w:t>
            </w:r>
            <w:r w:rsidRPr="007045C4">
              <w:rPr>
                <w:lang w:val="bg-BG"/>
              </w:rPr>
              <w:t xml:space="preserve">проблеми в изпълнението </w:t>
            </w:r>
            <w:r w:rsidRPr="007045C4">
              <w:rPr>
                <w:bCs/>
                <w:iCs/>
                <w:lang w:val="bg-BG"/>
              </w:rPr>
              <w:t>на ПО 5.</w:t>
            </w:r>
          </w:p>
        </w:tc>
      </w:tr>
    </w:tbl>
    <w:p w14:paraId="1B8BAD0E" w14:textId="77777777" w:rsidR="008C5CFA" w:rsidRPr="007045C4" w:rsidRDefault="008C5CFA" w:rsidP="0047688D">
      <w:pPr>
        <w:rPr>
          <w:lang w:val="bg-BG"/>
        </w:rPr>
      </w:pPr>
    </w:p>
    <w:p w14:paraId="587AA03E" w14:textId="77777777" w:rsidR="008C5CFA" w:rsidRPr="007045C4" w:rsidRDefault="007B3CA0" w:rsidP="0047688D">
      <w:pPr>
        <w:rPr>
          <w:lang w:val="bg-BG"/>
        </w:rPr>
      </w:pPr>
      <w:r w:rsidRPr="007045C4">
        <w:rPr>
          <w:lang w:val="bg-BG"/>
        </w:rPr>
        <w:br w:type="page"/>
      </w:r>
    </w:p>
    <w:p w14:paraId="7362402A" w14:textId="4202E85D" w:rsidR="008C5CFA" w:rsidRPr="002C2CA5" w:rsidRDefault="007B3CA0" w:rsidP="002C2CA5">
      <w:pPr>
        <w:pStyle w:val="Heading2"/>
      </w:pPr>
      <w:bookmarkStart w:id="13" w:name="_Toc512242629"/>
      <w:bookmarkStart w:id="14" w:name="_Toc512420659"/>
      <w:r w:rsidRPr="002C2CA5">
        <w:lastRenderedPageBreak/>
        <w:t>Общи и специфични за програмата показатели (член 50, параграф 2 от Регламент (ЕС) № 1303/2013)</w:t>
      </w:r>
      <w:bookmarkEnd w:id="13"/>
      <w:bookmarkEnd w:id="14"/>
      <w:r w:rsidRPr="002C2CA5">
        <w:t xml:space="preserve"> </w:t>
      </w:r>
    </w:p>
    <w:p w14:paraId="1B447CB4" w14:textId="77777777" w:rsidR="008C5CFA" w:rsidRPr="007045C4" w:rsidRDefault="008C5CFA" w:rsidP="0047688D">
      <w:pPr>
        <w:rPr>
          <w:lang w:val="bg-BG"/>
        </w:rPr>
      </w:pPr>
    </w:p>
    <w:p w14:paraId="2D70B92B" w14:textId="77777777" w:rsidR="008C5CFA" w:rsidRPr="007045C4" w:rsidRDefault="007B3CA0" w:rsidP="0047688D">
      <w:pPr>
        <w:rPr>
          <w:b/>
          <w:lang w:val="bg-BG"/>
        </w:rPr>
      </w:pPr>
      <w:r w:rsidRPr="007045C4">
        <w:rPr>
          <w:b/>
          <w:noProof/>
          <w:lang w:val="bg-BG"/>
        </w:rPr>
        <w:t>Приоритетни оси, различни от техническа помощ</w:t>
      </w:r>
    </w:p>
    <w:p w14:paraId="587C6DCD" w14:textId="77777777" w:rsidR="008C5CFA" w:rsidRPr="007045C4" w:rsidRDefault="008C5CFA" w:rsidP="0047688D">
      <w:pPr>
        <w:rPr>
          <w:lang w:val="bg-BG"/>
        </w:rPr>
      </w:pPr>
    </w:p>
    <w:tbl>
      <w:tblPr>
        <w:tblW w:w="149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2087"/>
      </w:tblGrid>
      <w:tr w:rsidR="001B7914" w:rsidRPr="007045C4" w14:paraId="08FFEB6B" w14:textId="77777777" w:rsidTr="0047688D">
        <w:tc>
          <w:tcPr>
            <w:tcW w:w="2830" w:type="dxa"/>
            <w:shd w:val="clear" w:color="auto" w:fill="auto"/>
          </w:tcPr>
          <w:p w14:paraId="388D40BE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Приоритетна ос</w:t>
            </w:r>
          </w:p>
        </w:tc>
        <w:tc>
          <w:tcPr>
            <w:tcW w:w="12087" w:type="dxa"/>
            <w:shd w:val="clear" w:color="auto" w:fill="auto"/>
          </w:tcPr>
          <w:p w14:paraId="1DF988C0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1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АДМИНИСТРАТИВНО ОБСЛУЖВАНЕ И Е-УПРАВЛЕНИЕ</w:t>
            </w:r>
          </w:p>
        </w:tc>
      </w:tr>
      <w:tr w:rsidR="001B7914" w:rsidRPr="007045C4" w14:paraId="067A8D50" w14:textId="77777777" w:rsidTr="0047688D">
        <w:tc>
          <w:tcPr>
            <w:tcW w:w="2830" w:type="dxa"/>
            <w:shd w:val="clear" w:color="auto" w:fill="auto"/>
          </w:tcPr>
          <w:p w14:paraId="5CF72E27" w14:textId="77777777" w:rsidR="008C5CFA" w:rsidRPr="007045C4" w:rsidRDefault="007B3CA0" w:rsidP="0047688D">
            <w:pPr>
              <w:ind w:left="113" w:hanging="113"/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Инвестиционен приоритет</w:t>
            </w:r>
          </w:p>
        </w:tc>
        <w:tc>
          <w:tcPr>
            <w:tcW w:w="12087" w:type="dxa"/>
            <w:shd w:val="clear" w:color="auto" w:fill="auto"/>
          </w:tcPr>
          <w:p w14:paraId="11B2768C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11i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Инвестиции в институционален капацитет и в ефикасността на публичните администрации и публичните услуги на национално, регионално и местно равнище с цел осъществяването на реформи и постигането на по-добро регулиране и добро управление</w:t>
            </w:r>
          </w:p>
        </w:tc>
      </w:tr>
    </w:tbl>
    <w:p w14:paraId="268BEF3C" w14:textId="77777777" w:rsidR="008C5CFA" w:rsidRPr="007045C4" w:rsidRDefault="008C5CFA" w:rsidP="0047688D">
      <w:pPr>
        <w:ind w:left="113" w:hanging="113"/>
        <w:rPr>
          <w:sz w:val="20"/>
          <w:szCs w:val="20"/>
          <w:lang w:val="bg-BG"/>
        </w:rPr>
      </w:pPr>
    </w:p>
    <w:p w14:paraId="61659AF9" w14:textId="0E6401A1" w:rsidR="008C5CFA" w:rsidRPr="00631794" w:rsidRDefault="00500F80" w:rsidP="00631794">
      <w:pPr>
        <w:pStyle w:val="Heading3"/>
      </w:pPr>
      <w:bookmarkStart w:id="15" w:name="_Toc512242630"/>
      <w:bookmarkStart w:id="16" w:name="_Toc512420660"/>
      <w:r w:rsidRPr="00631794">
        <w:t>Таблица</w:t>
      </w:r>
      <w:r w:rsidR="00FB41B3" w:rsidRPr="00631794">
        <w:t xml:space="preserve"> </w:t>
      </w:r>
      <w:r w:rsidRPr="00631794">
        <w:t>1</w:t>
      </w:r>
      <w:r w:rsidR="007B3CA0" w:rsidRPr="00631794">
        <w:t>: Общи показатели за резултатите за ЕСФ (по приоритетна ос, инвестиционен приоритет и по категория регион). Данните за всички общи показатели за резултатите по ЕСФ (със и без целева стойност) се отчитат с разпределение по пол. По приоритетната ос за техническа помощ се отчитат само тези общи показатели, за които е определена целева стойност</w:t>
      </w:r>
      <w:bookmarkEnd w:id="15"/>
      <w:bookmarkEnd w:id="16"/>
    </w:p>
    <w:p w14:paraId="11F73BEB" w14:textId="77777777" w:rsidR="008C5CFA" w:rsidRPr="007045C4" w:rsidRDefault="008C5CFA" w:rsidP="0047688D">
      <w:pPr>
        <w:keepNext/>
        <w:rPr>
          <w:sz w:val="20"/>
          <w:szCs w:val="20"/>
          <w:lang w:val="bg-BG"/>
        </w:rPr>
      </w:pPr>
    </w:p>
    <w:tbl>
      <w:tblPr>
        <w:tblW w:w="14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560"/>
        <w:gridCol w:w="1134"/>
        <w:gridCol w:w="155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96"/>
        <w:gridCol w:w="840"/>
        <w:gridCol w:w="843"/>
      </w:tblGrid>
      <w:tr w:rsidR="001B7914" w:rsidRPr="007045C4" w14:paraId="0A9EC29B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54C26AB4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ID</w:t>
            </w:r>
          </w:p>
        </w:tc>
        <w:tc>
          <w:tcPr>
            <w:tcW w:w="1560" w:type="dxa"/>
            <w:shd w:val="clear" w:color="auto" w:fill="auto"/>
          </w:tcPr>
          <w:p w14:paraId="41846E68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Показател</w:t>
            </w:r>
          </w:p>
        </w:tc>
        <w:tc>
          <w:tcPr>
            <w:tcW w:w="1134" w:type="dxa"/>
            <w:shd w:val="clear" w:color="auto" w:fill="auto"/>
          </w:tcPr>
          <w:p w14:paraId="108C5EA8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Категория региони</w:t>
            </w:r>
          </w:p>
        </w:tc>
        <w:tc>
          <w:tcPr>
            <w:tcW w:w="1559" w:type="dxa"/>
            <w:shd w:val="clear" w:color="auto" w:fill="auto"/>
          </w:tcPr>
          <w:p w14:paraId="74180275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 показател за изпълнението, използван като основа за определяне на целеви стойности</w:t>
            </w:r>
          </w:p>
        </w:tc>
        <w:tc>
          <w:tcPr>
            <w:tcW w:w="850" w:type="dxa"/>
            <w:shd w:val="clear" w:color="auto" w:fill="auto"/>
          </w:tcPr>
          <w:p w14:paraId="582341E1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Мерна единица за базовата и целевата стойност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BA34CD9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Целева стойност (2023 г.)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2C80131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Кумулативна стойност</w:t>
            </w:r>
          </w:p>
        </w:tc>
        <w:tc>
          <w:tcPr>
            <w:tcW w:w="2497" w:type="dxa"/>
            <w:gridSpan w:val="3"/>
            <w:shd w:val="clear" w:color="auto" w:fill="auto"/>
          </w:tcPr>
          <w:p w14:paraId="6DE27EE7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Съотношение на постиженията</w:t>
            </w:r>
          </w:p>
        </w:tc>
        <w:tc>
          <w:tcPr>
            <w:tcW w:w="1683" w:type="dxa"/>
            <w:gridSpan w:val="2"/>
            <w:shd w:val="clear" w:color="auto" w:fill="auto"/>
          </w:tcPr>
          <w:p w14:paraId="252B5669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sz w:val="12"/>
                <w:szCs w:val="12"/>
                <w:lang w:val="bg-BG"/>
              </w:rPr>
              <w:t>2017</w:t>
            </w:r>
          </w:p>
        </w:tc>
      </w:tr>
      <w:tr w:rsidR="001B7914" w:rsidRPr="007045C4" w14:paraId="5D1D74B8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079C5A3A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560" w:type="dxa"/>
            <w:shd w:val="clear" w:color="auto" w:fill="auto"/>
          </w:tcPr>
          <w:p w14:paraId="143E131A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134" w:type="dxa"/>
            <w:shd w:val="clear" w:color="auto" w:fill="auto"/>
          </w:tcPr>
          <w:p w14:paraId="2C6F907B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14:paraId="4F0695D3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4AAEA302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28B05806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850" w:type="dxa"/>
            <w:shd w:val="clear" w:color="auto" w:fill="auto"/>
          </w:tcPr>
          <w:p w14:paraId="102D9EEC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851" w:type="dxa"/>
            <w:shd w:val="clear" w:color="auto" w:fill="auto"/>
          </w:tcPr>
          <w:p w14:paraId="413674D0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850" w:type="dxa"/>
            <w:shd w:val="clear" w:color="auto" w:fill="auto"/>
          </w:tcPr>
          <w:p w14:paraId="612C286D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851" w:type="dxa"/>
            <w:shd w:val="clear" w:color="auto" w:fill="auto"/>
          </w:tcPr>
          <w:p w14:paraId="7617C7C5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850" w:type="dxa"/>
            <w:shd w:val="clear" w:color="auto" w:fill="auto"/>
          </w:tcPr>
          <w:p w14:paraId="0957B92C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851" w:type="dxa"/>
            <w:shd w:val="clear" w:color="auto" w:fill="auto"/>
          </w:tcPr>
          <w:p w14:paraId="05676FFB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850" w:type="dxa"/>
            <w:shd w:val="clear" w:color="auto" w:fill="auto"/>
          </w:tcPr>
          <w:p w14:paraId="6C3F9CFD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796" w:type="dxa"/>
            <w:shd w:val="clear" w:color="auto" w:fill="auto"/>
          </w:tcPr>
          <w:p w14:paraId="5F768793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840" w:type="dxa"/>
            <w:shd w:val="clear" w:color="auto" w:fill="auto"/>
          </w:tcPr>
          <w:p w14:paraId="613C015F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843" w:type="dxa"/>
            <w:shd w:val="clear" w:color="auto" w:fill="auto"/>
          </w:tcPr>
          <w:p w14:paraId="560D73B9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</w:tr>
      <w:tr w:rsidR="001B7914" w:rsidRPr="007045C4" w14:paraId="0D2CBE76" w14:textId="77777777" w:rsidTr="0047688D">
        <w:tc>
          <w:tcPr>
            <w:tcW w:w="516" w:type="dxa"/>
            <w:shd w:val="clear" w:color="auto" w:fill="auto"/>
          </w:tcPr>
          <w:p w14:paraId="4E13A1F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CR01</w:t>
            </w:r>
          </w:p>
        </w:tc>
        <w:tc>
          <w:tcPr>
            <w:tcW w:w="1560" w:type="dxa"/>
            <w:shd w:val="clear" w:color="auto" w:fill="auto"/>
          </w:tcPr>
          <w:p w14:paraId="623A5D5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неактивни участници, които при напускане на операцията са започнали да търсят работа</w:t>
            </w:r>
          </w:p>
        </w:tc>
        <w:tc>
          <w:tcPr>
            <w:tcW w:w="1134" w:type="dxa"/>
            <w:shd w:val="clear" w:color="auto" w:fill="auto"/>
          </w:tcPr>
          <w:p w14:paraId="741CE60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59" w:type="dxa"/>
            <w:shd w:val="clear" w:color="auto" w:fill="auto"/>
          </w:tcPr>
          <w:p w14:paraId="13B125D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E062CE3" w14:textId="77777777" w:rsidR="008C5CFA" w:rsidRPr="007045C4" w:rsidRDefault="008C5CFA" w:rsidP="0047688D">
            <w:pPr>
              <w:jc w:val="center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1DF4AA4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4E3526E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6822663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0AB79D2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114A6D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051D03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DAC96D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11242C1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796" w:type="dxa"/>
            <w:shd w:val="clear" w:color="auto" w:fill="auto"/>
          </w:tcPr>
          <w:p w14:paraId="33BC7B2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60CD1FE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384D6BC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0F02F0F8" w14:textId="77777777" w:rsidTr="0047688D">
        <w:tc>
          <w:tcPr>
            <w:tcW w:w="516" w:type="dxa"/>
            <w:shd w:val="clear" w:color="auto" w:fill="auto"/>
          </w:tcPr>
          <w:p w14:paraId="0893707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CR02</w:t>
            </w:r>
          </w:p>
        </w:tc>
        <w:tc>
          <w:tcPr>
            <w:tcW w:w="1560" w:type="dxa"/>
            <w:shd w:val="clear" w:color="auto" w:fill="auto"/>
          </w:tcPr>
          <w:p w14:paraId="1B4D3BA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при напускане на операцията са ангажирани с образование/обучение</w:t>
            </w:r>
          </w:p>
        </w:tc>
        <w:tc>
          <w:tcPr>
            <w:tcW w:w="1134" w:type="dxa"/>
            <w:shd w:val="clear" w:color="auto" w:fill="auto"/>
          </w:tcPr>
          <w:p w14:paraId="7CF71E2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59" w:type="dxa"/>
            <w:shd w:val="clear" w:color="auto" w:fill="auto"/>
          </w:tcPr>
          <w:p w14:paraId="2F4CDB3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282C265" w14:textId="77777777" w:rsidR="008C5CFA" w:rsidRPr="007045C4" w:rsidRDefault="008C5CFA" w:rsidP="0047688D">
            <w:pPr>
              <w:jc w:val="center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5D68685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0978C98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79D7D85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689295EE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A8ECB1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3110B7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FF1A83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64CF844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796" w:type="dxa"/>
            <w:shd w:val="clear" w:color="auto" w:fill="auto"/>
          </w:tcPr>
          <w:p w14:paraId="08133F8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6579422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77EB0A9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432C2A7C" w14:textId="77777777" w:rsidTr="0047688D">
        <w:tc>
          <w:tcPr>
            <w:tcW w:w="516" w:type="dxa"/>
            <w:shd w:val="clear" w:color="auto" w:fill="auto"/>
          </w:tcPr>
          <w:p w14:paraId="7EE31BF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CR03</w:t>
            </w:r>
          </w:p>
        </w:tc>
        <w:tc>
          <w:tcPr>
            <w:tcW w:w="1560" w:type="dxa"/>
            <w:shd w:val="clear" w:color="auto" w:fill="auto"/>
          </w:tcPr>
          <w:p w14:paraId="69B452E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при напускане на операцията получават квалификация</w:t>
            </w:r>
          </w:p>
        </w:tc>
        <w:tc>
          <w:tcPr>
            <w:tcW w:w="1134" w:type="dxa"/>
            <w:shd w:val="clear" w:color="auto" w:fill="auto"/>
          </w:tcPr>
          <w:p w14:paraId="45DC69A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59" w:type="dxa"/>
            <w:shd w:val="clear" w:color="auto" w:fill="auto"/>
          </w:tcPr>
          <w:p w14:paraId="33CE762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2967B86" w14:textId="77777777" w:rsidR="008C5CFA" w:rsidRPr="007045C4" w:rsidRDefault="008C5CFA" w:rsidP="0047688D">
            <w:pPr>
              <w:jc w:val="center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320D8B9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4CB1C7E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5B4E8F6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6FE156BC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2C95A1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191FE7E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8DD155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2487B3D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796" w:type="dxa"/>
            <w:shd w:val="clear" w:color="auto" w:fill="auto"/>
          </w:tcPr>
          <w:p w14:paraId="050B432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1C1B24C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585EAD5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11FB5FB2" w14:textId="77777777" w:rsidTr="0047688D">
        <w:tc>
          <w:tcPr>
            <w:tcW w:w="516" w:type="dxa"/>
            <w:shd w:val="clear" w:color="auto" w:fill="auto"/>
          </w:tcPr>
          <w:p w14:paraId="1066AF0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CR04</w:t>
            </w:r>
          </w:p>
        </w:tc>
        <w:tc>
          <w:tcPr>
            <w:tcW w:w="1560" w:type="dxa"/>
            <w:shd w:val="clear" w:color="auto" w:fill="auto"/>
          </w:tcPr>
          <w:p w14:paraId="4E54E95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 xml:space="preserve">участници, които при напускане на операцията имат работа, включително </w:t>
            </w:r>
            <w:r w:rsidRPr="007045C4">
              <w:rPr>
                <w:noProof/>
                <w:sz w:val="12"/>
                <w:szCs w:val="12"/>
                <w:lang w:val="bg-BG"/>
              </w:rPr>
              <w:lastRenderedPageBreak/>
              <w:t>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2A89AED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lastRenderedPageBreak/>
              <w:t>По-слабо развити региони</w:t>
            </w:r>
          </w:p>
        </w:tc>
        <w:tc>
          <w:tcPr>
            <w:tcW w:w="1559" w:type="dxa"/>
            <w:shd w:val="clear" w:color="auto" w:fill="auto"/>
          </w:tcPr>
          <w:p w14:paraId="7F0532F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58104CD" w14:textId="77777777" w:rsidR="008C5CFA" w:rsidRPr="007045C4" w:rsidRDefault="008C5CFA" w:rsidP="0047688D">
            <w:pPr>
              <w:jc w:val="center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41A1E2A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7A80BA4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3777ADB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0550BAB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518123E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7808F7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A0DACB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29A8B1F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796" w:type="dxa"/>
            <w:shd w:val="clear" w:color="auto" w:fill="auto"/>
          </w:tcPr>
          <w:p w14:paraId="47BF37E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0DCF779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6B2BFFA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4AC0635B" w14:textId="77777777" w:rsidTr="0047688D">
        <w:tc>
          <w:tcPr>
            <w:tcW w:w="516" w:type="dxa"/>
            <w:shd w:val="clear" w:color="auto" w:fill="auto"/>
          </w:tcPr>
          <w:p w14:paraId="7392E1C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CR05</w:t>
            </w:r>
          </w:p>
        </w:tc>
        <w:tc>
          <w:tcPr>
            <w:tcW w:w="1560" w:type="dxa"/>
            <w:shd w:val="clear" w:color="auto" w:fill="auto"/>
          </w:tcPr>
          <w:p w14:paraId="64ECF01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 в неравностойно положение, които при напускане на операцията са започнали да търсят работа, ангажирани са с образование/обучение, получили са квалификация или имат работа, 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70C3061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59" w:type="dxa"/>
            <w:shd w:val="clear" w:color="auto" w:fill="auto"/>
          </w:tcPr>
          <w:p w14:paraId="04CE27A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3D41698" w14:textId="77777777" w:rsidR="008C5CFA" w:rsidRPr="007045C4" w:rsidRDefault="008C5CFA" w:rsidP="0047688D">
            <w:pPr>
              <w:jc w:val="center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2A73B8C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3483C7E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3E9922E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13DC583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73162E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CAC8D8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2BEBB8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7A2C0B9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796" w:type="dxa"/>
            <w:shd w:val="clear" w:color="auto" w:fill="auto"/>
          </w:tcPr>
          <w:p w14:paraId="06C4B35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4321A9A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7D769F0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63EA42EF" w14:textId="77777777" w:rsidTr="0047688D">
        <w:tc>
          <w:tcPr>
            <w:tcW w:w="516" w:type="dxa"/>
            <w:shd w:val="clear" w:color="auto" w:fill="auto"/>
          </w:tcPr>
          <w:p w14:paraId="51B0655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CR06</w:t>
            </w:r>
          </w:p>
        </w:tc>
        <w:tc>
          <w:tcPr>
            <w:tcW w:w="1560" w:type="dxa"/>
            <w:shd w:val="clear" w:color="auto" w:fill="auto"/>
          </w:tcPr>
          <w:p w14:paraId="772D695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в рамките на шест месеца след напускане на операцията имат работа, 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242E1BA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59" w:type="dxa"/>
            <w:shd w:val="clear" w:color="auto" w:fill="auto"/>
          </w:tcPr>
          <w:p w14:paraId="17E867D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9E421C2" w14:textId="77777777" w:rsidR="008C5CFA" w:rsidRPr="007045C4" w:rsidRDefault="008C5CFA" w:rsidP="0047688D">
            <w:pPr>
              <w:jc w:val="center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4FEFDEF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4049EBF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6EED758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26C3D634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1FD480E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CC21FA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E44DFA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2343B91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796" w:type="dxa"/>
            <w:shd w:val="clear" w:color="auto" w:fill="auto"/>
          </w:tcPr>
          <w:p w14:paraId="781FA70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7156A56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241565A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21CEECB2" w14:textId="77777777" w:rsidTr="0047688D">
        <w:tc>
          <w:tcPr>
            <w:tcW w:w="516" w:type="dxa"/>
            <w:shd w:val="clear" w:color="auto" w:fill="auto"/>
          </w:tcPr>
          <w:p w14:paraId="2D16C7A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CR07</w:t>
            </w:r>
          </w:p>
        </w:tc>
        <w:tc>
          <w:tcPr>
            <w:tcW w:w="1560" w:type="dxa"/>
            <w:shd w:val="clear" w:color="auto" w:fill="auto"/>
          </w:tcPr>
          <w:p w14:paraId="5DF6430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чието положение на пазара на труда в рамките на шест месеца след напускане на операцията е по-добро</w:t>
            </w:r>
          </w:p>
        </w:tc>
        <w:tc>
          <w:tcPr>
            <w:tcW w:w="1134" w:type="dxa"/>
            <w:shd w:val="clear" w:color="auto" w:fill="auto"/>
          </w:tcPr>
          <w:p w14:paraId="4B76834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59" w:type="dxa"/>
            <w:shd w:val="clear" w:color="auto" w:fill="auto"/>
          </w:tcPr>
          <w:p w14:paraId="1C97919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DBA04CE" w14:textId="77777777" w:rsidR="008C5CFA" w:rsidRPr="007045C4" w:rsidRDefault="008C5CFA" w:rsidP="0047688D">
            <w:pPr>
              <w:jc w:val="center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64574BB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03FFC50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0637785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190F60D1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E01FDE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D7667C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278F81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65D180C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796" w:type="dxa"/>
            <w:shd w:val="clear" w:color="auto" w:fill="auto"/>
          </w:tcPr>
          <w:p w14:paraId="31468C5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7A82BFF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050B692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355B7D7D" w14:textId="77777777" w:rsidTr="0047688D">
        <w:tc>
          <w:tcPr>
            <w:tcW w:w="516" w:type="dxa"/>
            <w:shd w:val="clear" w:color="auto" w:fill="auto"/>
          </w:tcPr>
          <w:p w14:paraId="1A5B1A1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CR08</w:t>
            </w:r>
          </w:p>
        </w:tc>
        <w:tc>
          <w:tcPr>
            <w:tcW w:w="1560" w:type="dxa"/>
            <w:shd w:val="clear" w:color="auto" w:fill="auto"/>
          </w:tcPr>
          <w:p w14:paraId="3405C63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 на възраст над 54 години, които в рамките на шест месеца след напускане на операцията имат работа, 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5C930E1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59" w:type="dxa"/>
            <w:shd w:val="clear" w:color="auto" w:fill="auto"/>
          </w:tcPr>
          <w:p w14:paraId="109072D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0920D21" w14:textId="77777777" w:rsidR="008C5CFA" w:rsidRPr="007045C4" w:rsidRDefault="008C5CFA" w:rsidP="0047688D">
            <w:pPr>
              <w:jc w:val="center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4E0E63D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1919C39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0C715B7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73CD9A85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1ADE16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6AD9E82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DA6DCD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0573B2A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796" w:type="dxa"/>
            <w:shd w:val="clear" w:color="auto" w:fill="auto"/>
          </w:tcPr>
          <w:p w14:paraId="429A46B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33982A0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6F91544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546A9BA8" w14:textId="77777777" w:rsidTr="0047688D">
        <w:tc>
          <w:tcPr>
            <w:tcW w:w="516" w:type="dxa"/>
            <w:shd w:val="clear" w:color="auto" w:fill="auto"/>
          </w:tcPr>
          <w:p w14:paraId="11E9FFC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CR09</w:t>
            </w:r>
          </w:p>
        </w:tc>
        <w:tc>
          <w:tcPr>
            <w:tcW w:w="1560" w:type="dxa"/>
            <w:shd w:val="clear" w:color="auto" w:fill="auto"/>
          </w:tcPr>
          <w:p w14:paraId="59052C5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 в неравностойно положение, които в рамките на шест месеца след напускане на операцията имат работа, 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3682B2F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59" w:type="dxa"/>
            <w:shd w:val="clear" w:color="auto" w:fill="auto"/>
          </w:tcPr>
          <w:p w14:paraId="4F1776E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2397454" w14:textId="77777777" w:rsidR="008C5CFA" w:rsidRPr="007045C4" w:rsidRDefault="008C5CFA" w:rsidP="0047688D">
            <w:pPr>
              <w:jc w:val="center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0130906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3F1FDF9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44D14B1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2C3BAA1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7F93FA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00B907C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6B29BF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1D16586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796" w:type="dxa"/>
            <w:shd w:val="clear" w:color="auto" w:fill="auto"/>
          </w:tcPr>
          <w:p w14:paraId="7D4A50B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2706780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3E36B92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</w:tbl>
    <w:p w14:paraId="18E27199" w14:textId="77777777" w:rsidR="008C5CFA" w:rsidRPr="007045C4" w:rsidRDefault="008C5CFA" w:rsidP="0047688D">
      <w:pPr>
        <w:keepNext/>
        <w:rPr>
          <w:sz w:val="20"/>
          <w:szCs w:val="20"/>
          <w:lang w:val="bg-BG"/>
        </w:rPr>
      </w:pPr>
    </w:p>
    <w:tbl>
      <w:tblPr>
        <w:tblW w:w="8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"/>
        <w:gridCol w:w="1560"/>
        <w:gridCol w:w="1134"/>
        <w:gridCol w:w="841"/>
        <w:gridCol w:w="841"/>
        <w:gridCol w:w="841"/>
        <w:gridCol w:w="841"/>
        <w:gridCol w:w="841"/>
        <w:gridCol w:w="843"/>
      </w:tblGrid>
      <w:tr w:rsidR="001B7914" w:rsidRPr="007045C4" w14:paraId="6028F73F" w14:textId="77777777" w:rsidTr="0047688D">
        <w:trPr>
          <w:tblHeader/>
        </w:trPr>
        <w:tc>
          <w:tcPr>
            <w:tcW w:w="515" w:type="dxa"/>
            <w:shd w:val="clear" w:color="auto" w:fill="auto"/>
          </w:tcPr>
          <w:p w14:paraId="422CADD5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ID</w:t>
            </w:r>
          </w:p>
        </w:tc>
        <w:tc>
          <w:tcPr>
            <w:tcW w:w="1560" w:type="dxa"/>
            <w:shd w:val="clear" w:color="auto" w:fill="auto"/>
          </w:tcPr>
          <w:p w14:paraId="4715A782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Показател</w:t>
            </w:r>
          </w:p>
        </w:tc>
        <w:tc>
          <w:tcPr>
            <w:tcW w:w="1134" w:type="dxa"/>
            <w:shd w:val="clear" w:color="auto" w:fill="auto"/>
          </w:tcPr>
          <w:p w14:paraId="24C80BFB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Категория региони</w:t>
            </w:r>
          </w:p>
        </w:tc>
        <w:tc>
          <w:tcPr>
            <w:tcW w:w="1682" w:type="dxa"/>
            <w:gridSpan w:val="2"/>
          </w:tcPr>
          <w:p w14:paraId="29806949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sz w:val="12"/>
                <w:szCs w:val="12"/>
                <w:lang w:val="bg-BG"/>
              </w:rPr>
              <w:t>2016</w:t>
            </w:r>
          </w:p>
        </w:tc>
        <w:tc>
          <w:tcPr>
            <w:tcW w:w="1682" w:type="dxa"/>
            <w:gridSpan w:val="2"/>
          </w:tcPr>
          <w:p w14:paraId="3E53EBD6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sz w:val="12"/>
                <w:szCs w:val="12"/>
                <w:lang w:val="bg-BG"/>
              </w:rPr>
              <w:t>2015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348B542C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sz w:val="12"/>
                <w:szCs w:val="12"/>
                <w:lang w:val="bg-BG"/>
              </w:rPr>
              <w:t>2014</w:t>
            </w:r>
          </w:p>
        </w:tc>
      </w:tr>
      <w:tr w:rsidR="001B7914" w:rsidRPr="007045C4" w14:paraId="794428B6" w14:textId="77777777" w:rsidTr="0047688D">
        <w:trPr>
          <w:tblHeader/>
        </w:trPr>
        <w:tc>
          <w:tcPr>
            <w:tcW w:w="515" w:type="dxa"/>
            <w:shd w:val="clear" w:color="auto" w:fill="auto"/>
          </w:tcPr>
          <w:p w14:paraId="1EA20EDF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560" w:type="dxa"/>
            <w:shd w:val="clear" w:color="auto" w:fill="auto"/>
          </w:tcPr>
          <w:p w14:paraId="4A213277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134" w:type="dxa"/>
            <w:shd w:val="clear" w:color="auto" w:fill="auto"/>
          </w:tcPr>
          <w:p w14:paraId="7699D492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841" w:type="dxa"/>
          </w:tcPr>
          <w:p w14:paraId="067CE0F9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841" w:type="dxa"/>
          </w:tcPr>
          <w:p w14:paraId="7FCF74B7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841" w:type="dxa"/>
          </w:tcPr>
          <w:p w14:paraId="54BD7C87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841" w:type="dxa"/>
          </w:tcPr>
          <w:p w14:paraId="045F1E30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841" w:type="dxa"/>
            <w:shd w:val="clear" w:color="auto" w:fill="auto"/>
          </w:tcPr>
          <w:p w14:paraId="5015D46E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843" w:type="dxa"/>
            <w:shd w:val="clear" w:color="auto" w:fill="auto"/>
          </w:tcPr>
          <w:p w14:paraId="70835441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</w:tr>
      <w:tr w:rsidR="001B7914" w:rsidRPr="007045C4" w14:paraId="2B5F194D" w14:textId="77777777" w:rsidTr="0047688D">
        <w:tc>
          <w:tcPr>
            <w:tcW w:w="515" w:type="dxa"/>
            <w:shd w:val="clear" w:color="auto" w:fill="auto"/>
          </w:tcPr>
          <w:p w14:paraId="46DACBE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CR01</w:t>
            </w:r>
          </w:p>
        </w:tc>
        <w:tc>
          <w:tcPr>
            <w:tcW w:w="1560" w:type="dxa"/>
            <w:shd w:val="clear" w:color="auto" w:fill="auto"/>
          </w:tcPr>
          <w:p w14:paraId="52CDF5A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неактивни участници, които при напускане на операцията са започнали да търсят работа</w:t>
            </w:r>
          </w:p>
        </w:tc>
        <w:tc>
          <w:tcPr>
            <w:tcW w:w="1134" w:type="dxa"/>
            <w:shd w:val="clear" w:color="auto" w:fill="auto"/>
          </w:tcPr>
          <w:p w14:paraId="4256B8A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841" w:type="dxa"/>
          </w:tcPr>
          <w:p w14:paraId="13F5B69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546B220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2D05A94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4D3C0C3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  <w:shd w:val="clear" w:color="auto" w:fill="auto"/>
          </w:tcPr>
          <w:p w14:paraId="13AD8AC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03B0A964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</w:tr>
      <w:tr w:rsidR="001B7914" w:rsidRPr="007045C4" w14:paraId="79DFA6C6" w14:textId="77777777" w:rsidTr="0047688D">
        <w:tc>
          <w:tcPr>
            <w:tcW w:w="515" w:type="dxa"/>
            <w:shd w:val="clear" w:color="auto" w:fill="auto"/>
          </w:tcPr>
          <w:p w14:paraId="7A5A6CB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CR02</w:t>
            </w:r>
          </w:p>
        </w:tc>
        <w:tc>
          <w:tcPr>
            <w:tcW w:w="1560" w:type="dxa"/>
            <w:shd w:val="clear" w:color="auto" w:fill="auto"/>
          </w:tcPr>
          <w:p w14:paraId="7A0ACA0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при напускане на операцията са ангажирани с образование/обучение</w:t>
            </w:r>
          </w:p>
        </w:tc>
        <w:tc>
          <w:tcPr>
            <w:tcW w:w="1134" w:type="dxa"/>
            <w:shd w:val="clear" w:color="auto" w:fill="auto"/>
          </w:tcPr>
          <w:p w14:paraId="0AF65FD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841" w:type="dxa"/>
          </w:tcPr>
          <w:p w14:paraId="28C886F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2FEE77D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6A7933B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46C22343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  <w:shd w:val="clear" w:color="auto" w:fill="auto"/>
          </w:tcPr>
          <w:p w14:paraId="20CFA02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583EBCD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</w:tr>
      <w:tr w:rsidR="001B7914" w:rsidRPr="007045C4" w14:paraId="21CB2FCD" w14:textId="77777777" w:rsidTr="0047688D">
        <w:tc>
          <w:tcPr>
            <w:tcW w:w="515" w:type="dxa"/>
            <w:shd w:val="clear" w:color="auto" w:fill="auto"/>
          </w:tcPr>
          <w:p w14:paraId="140DE0E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CR03</w:t>
            </w:r>
          </w:p>
        </w:tc>
        <w:tc>
          <w:tcPr>
            <w:tcW w:w="1560" w:type="dxa"/>
            <w:shd w:val="clear" w:color="auto" w:fill="auto"/>
          </w:tcPr>
          <w:p w14:paraId="737907C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при напускане на операцията получават квалификация</w:t>
            </w:r>
          </w:p>
        </w:tc>
        <w:tc>
          <w:tcPr>
            <w:tcW w:w="1134" w:type="dxa"/>
            <w:shd w:val="clear" w:color="auto" w:fill="auto"/>
          </w:tcPr>
          <w:p w14:paraId="052B662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841" w:type="dxa"/>
          </w:tcPr>
          <w:p w14:paraId="6CFAEDDC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71840F4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7249EDA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1930078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  <w:shd w:val="clear" w:color="auto" w:fill="auto"/>
          </w:tcPr>
          <w:p w14:paraId="629E6FE2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73370BC3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</w:tr>
      <w:tr w:rsidR="001B7914" w:rsidRPr="007045C4" w14:paraId="1F4FCBF7" w14:textId="77777777" w:rsidTr="0047688D">
        <w:tc>
          <w:tcPr>
            <w:tcW w:w="515" w:type="dxa"/>
            <w:shd w:val="clear" w:color="auto" w:fill="auto"/>
          </w:tcPr>
          <w:p w14:paraId="0AF59DF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CR04</w:t>
            </w:r>
          </w:p>
        </w:tc>
        <w:tc>
          <w:tcPr>
            <w:tcW w:w="1560" w:type="dxa"/>
            <w:shd w:val="clear" w:color="auto" w:fill="auto"/>
          </w:tcPr>
          <w:p w14:paraId="0BBA0C6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при напускане на операцията имат работа, 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7B7ADF6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841" w:type="dxa"/>
          </w:tcPr>
          <w:p w14:paraId="33D9424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30D1030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5D6CE2F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354C71B4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  <w:shd w:val="clear" w:color="auto" w:fill="auto"/>
          </w:tcPr>
          <w:p w14:paraId="50B2DAE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7884F24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</w:tr>
      <w:tr w:rsidR="001B7914" w:rsidRPr="007045C4" w14:paraId="41A656DD" w14:textId="77777777" w:rsidTr="0047688D">
        <w:tc>
          <w:tcPr>
            <w:tcW w:w="515" w:type="dxa"/>
            <w:shd w:val="clear" w:color="auto" w:fill="auto"/>
          </w:tcPr>
          <w:p w14:paraId="5350768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CR05</w:t>
            </w:r>
          </w:p>
        </w:tc>
        <w:tc>
          <w:tcPr>
            <w:tcW w:w="1560" w:type="dxa"/>
            <w:shd w:val="clear" w:color="auto" w:fill="auto"/>
          </w:tcPr>
          <w:p w14:paraId="50DF206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 в неравностойно положение, които при напускане на операцията са започнали да търсят работа, ангажирани са с образование/обучение, получили са квалификация или имат работа, 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1AEB250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841" w:type="dxa"/>
          </w:tcPr>
          <w:p w14:paraId="49F93372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78378071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04475BB3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4095A43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  <w:shd w:val="clear" w:color="auto" w:fill="auto"/>
          </w:tcPr>
          <w:p w14:paraId="47C8AE3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78CF3EB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</w:tr>
      <w:tr w:rsidR="001B7914" w:rsidRPr="007045C4" w14:paraId="7994C741" w14:textId="77777777" w:rsidTr="0047688D">
        <w:tc>
          <w:tcPr>
            <w:tcW w:w="515" w:type="dxa"/>
            <w:shd w:val="clear" w:color="auto" w:fill="auto"/>
          </w:tcPr>
          <w:p w14:paraId="255F285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CR06</w:t>
            </w:r>
          </w:p>
        </w:tc>
        <w:tc>
          <w:tcPr>
            <w:tcW w:w="1560" w:type="dxa"/>
            <w:shd w:val="clear" w:color="auto" w:fill="auto"/>
          </w:tcPr>
          <w:p w14:paraId="4E9B531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в рамките на шест месеца след напускане на операцията имат работа, 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37CF901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841" w:type="dxa"/>
          </w:tcPr>
          <w:p w14:paraId="30D8A4E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023B92E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428079D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55CF34F4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  <w:shd w:val="clear" w:color="auto" w:fill="auto"/>
          </w:tcPr>
          <w:p w14:paraId="092F4B3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76641C0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</w:tr>
      <w:tr w:rsidR="001B7914" w:rsidRPr="007045C4" w14:paraId="226EBA01" w14:textId="77777777" w:rsidTr="0047688D">
        <w:tc>
          <w:tcPr>
            <w:tcW w:w="515" w:type="dxa"/>
            <w:shd w:val="clear" w:color="auto" w:fill="auto"/>
          </w:tcPr>
          <w:p w14:paraId="5BAD132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CR07</w:t>
            </w:r>
          </w:p>
        </w:tc>
        <w:tc>
          <w:tcPr>
            <w:tcW w:w="1560" w:type="dxa"/>
            <w:shd w:val="clear" w:color="auto" w:fill="auto"/>
          </w:tcPr>
          <w:p w14:paraId="19C4B9D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чието положение на пазара на труда в рамките на шест месеца след напускане на операцията е по-добро</w:t>
            </w:r>
          </w:p>
        </w:tc>
        <w:tc>
          <w:tcPr>
            <w:tcW w:w="1134" w:type="dxa"/>
            <w:shd w:val="clear" w:color="auto" w:fill="auto"/>
          </w:tcPr>
          <w:p w14:paraId="2B19BAC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841" w:type="dxa"/>
          </w:tcPr>
          <w:p w14:paraId="151E558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47C50173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6BD582F3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790D8CE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  <w:shd w:val="clear" w:color="auto" w:fill="auto"/>
          </w:tcPr>
          <w:p w14:paraId="17E25D1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621A34F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</w:tr>
      <w:tr w:rsidR="001B7914" w:rsidRPr="007045C4" w14:paraId="733C2819" w14:textId="77777777" w:rsidTr="0047688D">
        <w:tc>
          <w:tcPr>
            <w:tcW w:w="515" w:type="dxa"/>
            <w:shd w:val="clear" w:color="auto" w:fill="auto"/>
          </w:tcPr>
          <w:p w14:paraId="0CE27CC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CR08</w:t>
            </w:r>
          </w:p>
        </w:tc>
        <w:tc>
          <w:tcPr>
            <w:tcW w:w="1560" w:type="dxa"/>
            <w:shd w:val="clear" w:color="auto" w:fill="auto"/>
          </w:tcPr>
          <w:p w14:paraId="67D98B8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 на възраст над 54 години, които в рамките на шест месеца след напускане на операцията имат работа, 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1FCB6EF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841" w:type="dxa"/>
          </w:tcPr>
          <w:p w14:paraId="5A6D1CA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26EFFB9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5F94BFE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6892E32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  <w:shd w:val="clear" w:color="auto" w:fill="auto"/>
          </w:tcPr>
          <w:p w14:paraId="662107A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1C2FDCF3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</w:tr>
      <w:tr w:rsidR="001B7914" w:rsidRPr="007045C4" w14:paraId="7BB63347" w14:textId="77777777" w:rsidTr="0047688D">
        <w:tc>
          <w:tcPr>
            <w:tcW w:w="515" w:type="dxa"/>
            <w:shd w:val="clear" w:color="auto" w:fill="auto"/>
          </w:tcPr>
          <w:p w14:paraId="65DB2E6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lastRenderedPageBreak/>
              <w:t>CR09</w:t>
            </w:r>
          </w:p>
        </w:tc>
        <w:tc>
          <w:tcPr>
            <w:tcW w:w="1560" w:type="dxa"/>
            <w:shd w:val="clear" w:color="auto" w:fill="auto"/>
          </w:tcPr>
          <w:p w14:paraId="2490383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 в неравностойно положение, които в рамките на шест месеца след напускане на операцията имат работа, 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4BC8F65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841" w:type="dxa"/>
          </w:tcPr>
          <w:p w14:paraId="77A00E9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525CE1FE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5056A204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26925E01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  <w:shd w:val="clear" w:color="auto" w:fill="auto"/>
          </w:tcPr>
          <w:p w14:paraId="582D0B14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530ED961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</w:tr>
    </w:tbl>
    <w:p w14:paraId="17DA3138" w14:textId="77777777" w:rsidR="008C5CFA" w:rsidRPr="007045C4" w:rsidRDefault="008C5CFA" w:rsidP="0047688D">
      <w:pPr>
        <w:keepNext/>
        <w:rPr>
          <w:sz w:val="20"/>
          <w:szCs w:val="20"/>
          <w:lang w:val="bg-BG"/>
        </w:rPr>
      </w:pPr>
    </w:p>
    <w:p w14:paraId="289EDFBA" w14:textId="77777777" w:rsidR="008C5CFA" w:rsidRPr="007045C4" w:rsidRDefault="007B3CA0" w:rsidP="0047688D">
      <w:pPr>
        <w:rPr>
          <w:lang w:val="bg-BG"/>
        </w:rPr>
      </w:pPr>
      <w:r w:rsidRPr="007045C4">
        <w:rPr>
          <w:lang w:val="bg-BG"/>
        </w:rPr>
        <w:br w:type="page"/>
      </w:r>
    </w:p>
    <w:tbl>
      <w:tblPr>
        <w:tblW w:w="149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2087"/>
      </w:tblGrid>
      <w:tr w:rsidR="001B7914" w:rsidRPr="007045C4" w14:paraId="54DC75FD" w14:textId="77777777" w:rsidTr="0047688D">
        <w:tc>
          <w:tcPr>
            <w:tcW w:w="2830" w:type="dxa"/>
            <w:shd w:val="clear" w:color="auto" w:fill="auto"/>
          </w:tcPr>
          <w:p w14:paraId="71F9A6C1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lang w:val="bg-BG"/>
              </w:rPr>
              <w:lastRenderedPageBreak/>
              <w:br w:type="page"/>
            </w:r>
            <w:r w:rsidRPr="007045C4">
              <w:rPr>
                <w:lang w:val="bg-BG"/>
              </w:rPr>
              <w:br w:type="page"/>
            </w:r>
            <w:r w:rsidRPr="007045C4">
              <w:rPr>
                <w:noProof/>
                <w:sz w:val="20"/>
                <w:szCs w:val="20"/>
                <w:lang w:val="bg-BG"/>
              </w:rPr>
              <w:t>Приоритетна ос</w:t>
            </w:r>
          </w:p>
        </w:tc>
        <w:tc>
          <w:tcPr>
            <w:tcW w:w="12087" w:type="dxa"/>
            <w:shd w:val="clear" w:color="auto" w:fill="auto"/>
          </w:tcPr>
          <w:p w14:paraId="117F1F32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1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АДМИНИСТРАТИВНО ОБСЛУЖВАНЕ И Е-УПРАВЛЕНИЕ</w:t>
            </w:r>
          </w:p>
        </w:tc>
      </w:tr>
      <w:tr w:rsidR="001B7914" w:rsidRPr="007045C4" w14:paraId="48254674" w14:textId="77777777" w:rsidTr="0047688D">
        <w:tc>
          <w:tcPr>
            <w:tcW w:w="2830" w:type="dxa"/>
            <w:shd w:val="clear" w:color="auto" w:fill="auto"/>
          </w:tcPr>
          <w:p w14:paraId="28A746ED" w14:textId="77777777" w:rsidR="008C5CFA" w:rsidRPr="007045C4" w:rsidRDefault="007B3CA0" w:rsidP="0047688D">
            <w:pPr>
              <w:ind w:left="113" w:hanging="113"/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Инвестиционен приоритет</w:t>
            </w:r>
          </w:p>
        </w:tc>
        <w:tc>
          <w:tcPr>
            <w:tcW w:w="12087" w:type="dxa"/>
            <w:shd w:val="clear" w:color="auto" w:fill="auto"/>
          </w:tcPr>
          <w:p w14:paraId="3458A7AC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11i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Инвестиции в институционален капацитет и в ефикасността на публичните администрации и публичните услуги на национално, регионално и местно равнище с цел осъществяването на реформи и постигането на по-добро регулиране и добро управление</w:t>
            </w:r>
          </w:p>
        </w:tc>
      </w:tr>
    </w:tbl>
    <w:p w14:paraId="590CA93B" w14:textId="77777777" w:rsidR="008C5CFA" w:rsidRPr="007045C4" w:rsidRDefault="008C5CFA" w:rsidP="0047688D">
      <w:pPr>
        <w:rPr>
          <w:lang w:val="bg-BG"/>
        </w:rPr>
      </w:pPr>
    </w:p>
    <w:p w14:paraId="55C51526" w14:textId="152DAE15" w:rsidR="008C5CFA" w:rsidRPr="00631794" w:rsidRDefault="00500F80" w:rsidP="00631794">
      <w:pPr>
        <w:pStyle w:val="Heading3"/>
      </w:pPr>
      <w:bookmarkStart w:id="17" w:name="_Toc512420661"/>
      <w:r w:rsidRPr="00631794">
        <w:t>Таблица 2</w:t>
      </w:r>
      <w:r w:rsidR="007B3CA0" w:rsidRPr="00631794">
        <w:t>: Специфични за програмата показатели за резултатите за ЕСФ и ИМЗ</w:t>
      </w:r>
      <w:bookmarkEnd w:id="17"/>
    </w:p>
    <w:p w14:paraId="04C92F0C" w14:textId="77777777" w:rsidR="008C5CFA" w:rsidRPr="007045C4" w:rsidRDefault="008C5CFA" w:rsidP="0047688D">
      <w:pPr>
        <w:rPr>
          <w:lang w:val="bg-BG"/>
        </w:rPr>
      </w:pPr>
    </w:p>
    <w:tbl>
      <w:tblPr>
        <w:tblW w:w="14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993"/>
        <w:gridCol w:w="638"/>
        <w:gridCol w:w="496"/>
        <w:gridCol w:w="1275"/>
        <w:gridCol w:w="552"/>
        <w:gridCol w:w="843"/>
        <w:gridCol w:w="843"/>
        <w:gridCol w:w="844"/>
        <w:gridCol w:w="799"/>
        <w:gridCol w:w="799"/>
        <w:gridCol w:w="800"/>
        <w:gridCol w:w="799"/>
        <w:gridCol w:w="800"/>
        <w:gridCol w:w="808"/>
        <w:gridCol w:w="784"/>
        <w:gridCol w:w="810"/>
        <w:gridCol w:w="800"/>
        <w:gridCol w:w="784"/>
      </w:tblGrid>
      <w:tr w:rsidR="001B7914" w:rsidRPr="007045C4" w14:paraId="23ED3995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351E837A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ID</w:t>
            </w:r>
          </w:p>
        </w:tc>
        <w:tc>
          <w:tcPr>
            <w:tcW w:w="993" w:type="dxa"/>
            <w:shd w:val="clear" w:color="auto" w:fill="auto"/>
          </w:tcPr>
          <w:p w14:paraId="6EA6A7EC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638" w:type="dxa"/>
            <w:shd w:val="clear" w:color="auto" w:fill="auto"/>
          </w:tcPr>
          <w:p w14:paraId="0A850951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496" w:type="dxa"/>
            <w:shd w:val="clear" w:color="auto" w:fill="auto"/>
          </w:tcPr>
          <w:p w14:paraId="2CC31037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Мерна единица за показателя</w:t>
            </w:r>
          </w:p>
        </w:tc>
        <w:tc>
          <w:tcPr>
            <w:tcW w:w="1275" w:type="dxa"/>
            <w:shd w:val="clear" w:color="auto" w:fill="auto"/>
          </w:tcPr>
          <w:p w14:paraId="5251D2C4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 за изпълнението, използван като основа за определяне на целеви стойности</w:t>
            </w:r>
          </w:p>
        </w:tc>
        <w:tc>
          <w:tcPr>
            <w:tcW w:w="552" w:type="dxa"/>
            <w:shd w:val="clear" w:color="auto" w:fill="auto"/>
          </w:tcPr>
          <w:p w14:paraId="280F794E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Мерна единица за базовата и целевата стойност</w:t>
            </w:r>
          </w:p>
        </w:tc>
        <w:tc>
          <w:tcPr>
            <w:tcW w:w="2530" w:type="dxa"/>
            <w:gridSpan w:val="3"/>
            <w:shd w:val="clear" w:color="auto" w:fill="auto"/>
          </w:tcPr>
          <w:p w14:paraId="74AD5F7A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Целева стойност (2023 г.)</w:t>
            </w:r>
          </w:p>
        </w:tc>
        <w:tc>
          <w:tcPr>
            <w:tcW w:w="2398" w:type="dxa"/>
            <w:gridSpan w:val="3"/>
            <w:shd w:val="clear" w:color="auto" w:fill="auto"/>
          </w:tcPr>
          <w:p w14:paraId="3A34C9BA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Съотношение на постиженията</w:t>
            </w:r>
          </w:p>
        </w:tc>
        <w:tc>
          <w:tcPr>
            <w:tcW w:w="5585" w:type="dxa"/>
            <w:gridSpan w:val="7"/>
            <w:shd w:val="clear" w:color="auto" w:fill="auto"/>
          </w:tcPr>
          <w:p w14:paraId="162BA888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2017</w:t>
            </w:r>
          </w:p>
        </w:tc>
      </w:tr>
      <w:tr w:rsidR="001B7914" w:rsidRPr="007045C4" w14:paraId="5534658E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5EC6CA3D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14:paraId="0B498072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638" w:type="dxa"/>
            <w:shd w:val="clear" w:color="auto" w:fill="auto"/>
          </w:tcPr>
          <w:p w14:paraId="1DD159AD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496" w:type="dxa"/>
            <w:shd w:val="clear" w:color="auto" w:fill="auto"/>
          </w:tcPr>
          <w:p w14:paraId="036A0789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14:paraId="15AFC367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552" w:type="dxa"/>
            <w:shd w:val="clear" w:color="auto" w:fill="auto"/>
          </w:tcPr>
          <w:p w14:paraId="12E7F57A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67C0FF7E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72166B1F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6118891C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0550D2F7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08B9EE67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5FFBA063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2407" w:type="dxa"/>
            <w:gridSpan w:val="3"/>
            <w:shd w:val="clear" w:color="auto" w:fill="auto"/>
          </w:tcPr>
          <w:p w14:paraId="5344CDEE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</w:t>
            </w:r>
          </w:p>
        </w:tc>
        <w:tc>
          <w:tcPr>
            <w:tcW w:w="2394" w:type="dxa"/>
            <w:gridSpan w:val="3"/>
          </w:tcPr>
          <w:p w14:paraId="119D06BE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 за годината</w:t>
            </w:r>
          </w:p>
        </w:tc>
        <w:tc>
          <w:tcPr>
            <w:tcW w:w="784" w:type="dxa"/>
          </w:tcPr>
          <w:p w14:paraId="5018745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Качествена</w:t>
            </w:r>
          </w:p>
        </w:tc>
      </w:tr>
      <w:tr w:rsidR="001B7914" w:rsidRPr="007045C4" w14:paraId="68613B3F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5628CFA7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14:paraId="76B3160D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638" w:type="dxa"/>
            <w:shd w:val="clear" w:color="auto" w:fill="auto"/>
          </w:tcPr>
          <w:p w14:paraId="4F61EF80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496" w:type="dxa"/>
            <w:shd w:val="clear" w:color="auto" w:fill="auto"/>
          </w:tcPr>
          <w:p w14:paraId="7B2DE839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14:paraId="2B32D409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552" w:type="dxa"/>
            <w:shd w:val="clear" w:color="auto" w:fill="auto"/>
          </w:tcPr>
          <w:p w14:paraId="57FD2486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256F1EE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43" w:type="dxa"/>
            <w:shd w:val="clear" w:color="auto" w:fill="auto"/>
          </w:tcPr>
          <w:p w14:paraId="3301E8FA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44" w:type="dxa"/>
            <w:shd w:val="clear" w:color="auto" w:fill="auto"/>
          </w:tcPr>
          <w:p w14:paraId="6B537CD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99" w:type="dxa"/>
            <w:shd w:val="clear" w:color="auto" w:fill="auto"/>
          </w:tcPr>
          <w:p w14:paraId="7CE9ED0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799" w:type="dxa"/>
            <w:shd w:val="clear" w:color="auto" w:fill="auto"/>
          </w:tcPr>
          <w:p w14:paraId="3537B93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0" w:type="dxa"/>
            <w:shd w:val="clear" w:color="auto" w:fill="auto"/>
          </w:tcPr>
          <w:p w14:paraId="35C8E39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99" w:type="dxa"/>
            <w:shd w:val="clear" w:color="auto" w:fill="auto"/>
          </w:tcPr>
          <w:p w14:paraId="76D11B88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0" w:type="dxa"/>
            <w:shd w:val="clear" w:color="auto" w:fill="auto"/>
          </w:tcPr>
          <w:p w14:paraId="4F1A2944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8" w:type="dxa"/>
            <w:shd w:val="clear" w:color="auto" w:fill="auto"/>
          </w:tcPr>
          <w:p w14:paraId="39ADEF18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84" w:type="dxa"/>
          </w:tcPr>
          <w:p w14:paraId="60BA39F1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10" w:type="dxa"/>
            <w:shd w:val="clear" w:color="auto" w:fill="auto"/>
          </w:tcPr>
          <w:p w14:paraId="634DC4AA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0" w:type="dxa"/>
            <w:shd w:val="clear" w:color="auto" w:fill="auto"/>
          </w:tcPr>
          <w:p w14:paraId="397EA01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84" w:type="dxa"/>
          </w:tcPr>
          <w:p w14:paraId="49D0BFF7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</w:tr>
      <w:tr w:rsidR="001B7914" w:rsidRPr="007045C4" w14:paraId="2868FF95" w14:textId="77777777" w:rsidTr="0047688D">
        <w:tc>
          <w:tcPr>
            <w:tcW w:w="516" w:type="dxa"/>
            <w:shd w:val="clear" w:color="auto" w:fill="auto"/>
          </w:tcPr>
          <w:p w14:paraId="752ADBE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R1-1</w:t>
            </w:r>
          </w:p>
        </w:tc>
        <w:tc>
          <w:tcPr>
            <w:tcW w:w="993" w:type="dxa"/>
            <w:shd w:val="clear" w:color="auto" w:fill="auto"/>
          </w:tcPr>
          <w:p w14:paraId="0842AB4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внедрени услуги от типа „епизоди от живота“ и „бизнес събития“</w:t>
            </w:r>
          </w:p>
        </w:tc>
        <w:tc>
          <w:tcPr>
            <w:tcW w:w="638" w:type="dxa"/>
            <w:shd w:val="clear" w:color="auto" w:fill="auto"/>
          </w:tcPr>
          <w:p w14:paraId="00B1503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496" w:type="dxa"/>
            <w:shd w:val="clear" w:color="auto" w:fill="auto"/>
          </w:tcPr>
          <w:p w14:paraId="2D5EC870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1275" w:type="dxa"/>
            <w:shd w:val="clear" w:color="auto" w:fill="auto"/>
          </w:tcPr>
          <w:p w14:paraId="283C399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 xml:space="preserve"> </w:t>
            </w:r>
          </w:p>
        </w:tc>
        <w:tc>
          <w:tcPr>
            <w:tcW w:w="552" w:type="dxa"/>
            <w:shd w:val="clear" w:color="auto" w:fill="auto"/>
          </w:tcPr>
          <w:p w14:paraId="297A5772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43" w:type="dxa"/>
            <w:shd w:val="clear" w:color="auto" w:fill="auto"/>
          </w:tcPr>
          <w:p w14:paraId="55797CB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10,00</w:t>
            </w:r>
          </w:p>
        </w:tc>
        <w:tc>
          <w:tcPr>
            <w:tcW w:w="843" w:type="dxa"/>
            <w:shd w:val="clear" w:color="auto" w:fill="auto"/>
          </w:tcPr>
          <w:p w14:paraId="30B2D8A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582D6D9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61D2BA5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99" w:type="dxa"/>
            <w:shd w:val="clear" w:color="auto" w:fill="auto"/>
          </w:tcPr>
          <w:p w14:paraId="6C4345B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6BD65A7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1959711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1754E59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8" w:type="dxa"/>
            <w:shd w:val="clear" w:color="auto" w:fill="auto"/>
          </w:tcPr>
          <w:p w14:paraId="2EF9727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84" w:type="dxa"/>
          </w:tcPr>
          <w:p w14:paraId="32A9A63C" w14:textId="31FE4499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315B259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10BCD00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84" w:type="dxa"/>
          </w:tcPr>
          <w:p w14:paraId="368506F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68D3F115" w14:textId="77777777" w:rsidTr="0047688D">
        <w:tc>
          <w:tcPr>
            <w:tcW w:w="516" w:type="dxa"/>
            <w:shd w:val="clear" w:color="auto" w:fill="auto"/>
          </w:tcPr>
          <w:p w14:paraId="5F21C66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R1-2</w:t>
            </w:r>
          </w:p>
        </w:tc>
        <w:tc>
          <w:tcPr>
            <w:tcW w:w="993" w:type="dxa"/>
            <w:shd w:val="clear" w:color="auto" w:fill="auto"/>
          </w:tcPr>
          <w:p w14:paraId="2DC53E0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стандартизирани общински услуги, въведени във всички общински администрации</w:t>
            </w:r>
          </w:p>
        </w:tc>
        <w:tc>
          <w:tcPr>
            <w:tcW w:w="638" w:type="dxa"/>
            <w:shd w:val="clear" w:color="auto" w:fill="auto"/>
          </w:tcPr>
          <w:p w14:paraId="02E8650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496" w:type="dxa"/>
            <w:shd w:val="clear" w:color="auto" w:fill="auto"/>
          </w:tcPr>
          <w:p w14:paraId="2877E3D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1275" w:type="dxa"/>
            <w:shd w:val="clear" w:color="auto" w:fill="auto"/>
          </w:tcPr>
          <w:p w14:paraId="1A6D122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 xml:space="preserve"> </w:t>
            </w:r>
          </w:p>
        </w:tc>
        <w:tc>
          <w:tcPr>
            <w:tcW w:w="552" w:type="dxa"/>
            <w:shd w:val="clear" w:color="auto" w:fill="auto"/>
          </w:tcPr>
          <w:p w14:paraId="655DC7CB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43" w:type="dxa"/>
            <w:shd w:val="clear" w:color="auto" w:fill="auto"/>
          </w:tcPr>
          <w:p w14:paraId="59C692F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47,00</w:t>
            </w:r>
          </w:p>
        </w:tc>
        <w:tc>
          <w:tcPr>
            <w:tcW w:w="843" w:type="dxa"/>
            <w:shd w:val="clear" w:color="auto" w:fill="auto"/>
          </w:tcPr>
          <w:p w14:paraId="3201980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02320D2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552F450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99" w:type="dxa"/>
            <w:shd w:val="clear" w:color="auto" w:fill="auto"/>
          </w:tcPr>
          <w:p w14:paraId="11779EF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351A6BE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51A9842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6F3EEDA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8" w:type="dxa"/>
            <w:shd w:val="clear" w:color="auto" w:fill="auto"/>
          </w:tcPr>
          <w:p w14:paraId="5C312A8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84" w:type="dxa"/>
          </w:tcPr>
          <w:p w14:paraId="6539D390" w14:textId="3B450C49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7676169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2B4CE86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84" w:type="dxa"/>
          </w:tcPr>
          <w:p w14:paraId="407BCF7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0D3F2759" w14:textId="77777777" w:rsidTr="0047688D">
        <w:tc>
          <w:tcPr>
            <w:tcW w:w="516" w:type="dxa"/>
            <w:shd w:val="clear" w:color="auto" w:fill="auto"/>
          </w:tcPr>
          <w:p w14:paraId="25D4AA7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R1-3</w:t>
            </w:r>
          </w:p>
        </w:tc>
        <w:tc>
          <w:tcPr>
            <w:tcW w:w="993" w:type="dxa"/>
            <w:shd w:val="clear" w:color="auto" w:fill="auto"/>
          </w:tcPr>
          <w:p w14:paraId="6A9B758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на подкрепени  приоритетни електронизирани услуги, включително вътрешноадминистративни,  на ниво транзакция и/или разплащане, базирани на държавния ХЧО, използвани над 5 000 пъти годишно</w:t>
            </w:r>
          </w:p>
        </w:tc>
        <w:tc>
          <w:tcPr>
            <w:tcW w:w="638" w:type="dxa"/>
            <w:shd w:val="clear" w:color="auto" w:fill="auto"/>
          </w:tcPr>
          <w:p w14:paraId="68F8E35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496" w:type="dxa"/>
            <w:shd w:val="clear" w:color="auto" w:fill="auto"/>
          </w:tcPr>
          <w:p w14:paraId="2F370B0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1275" w:type="dxa"/>
            <w:shd w:val="clear" w:color="auto" w:fill="auto"/>
          </w:tcPr>
          <w:p w14:paraId="6DAFC84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 xml:space="preserve"> </w:t>
            </w:r>
          </w:p>
        </w:tc>
        <w:tc>
          <w:tcPr>
            <w:tcW w:w="552" w:type="dxa"/>
            <w:shd w:val="clear" w:color="auto" w:fill="auto"/>
          </w:tcPr>
          <w:p w14:paraId="0BA2AAAE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43" w:type="dxa"/>
            <w:shd w:val="clear" w:color="auto" w:fill="auto"/>
          </w:tcPr>
          <w:p w14:paraId="7A7A7DE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418,00</w:t>
            </w:r>
          </w:p>
        </w:tc>
        <w:tc>
          <w:tcPr>
            <w:tcW w:w="843" w:type="dxa"/>
            <w:shd w:val="clear" w:color="auto" w:fill="auto"/>
          </w:tcPr>
          <w:p w14:paraId="483CAC3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5AA83EF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0384099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99" w:type="dxa"/>
            <w:shd w:val="clear" w:color="auto" w:fill="auto"/>
          </w:tcPr>
          <w:p w14:paraId="7B70650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21E0BDD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45DEF9E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1626F4B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8" w:type="dxa"/>
            <w:shd w:val="clear" w:color="auto" w:fill="auto"/>
          </w:tcPr>
          <w:p w14:paraId="6F87788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84" w:type="dxa"/>
          </w:tcPr>
          <w:p w14:paraId="3B27E800" w14:textId="6FF47F2B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04FC25B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5840800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84" w:type="dxa"/>
          </w:tcPr>
          <w:p w14:paraId="3D7D5BF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4D63BB5E" w14:textId="77777777" w:rsidTr="0047688D">
        <w:tc>
          <w:tcPr>
            <w:tcW w:w="516" w:type="dxa"/>
            <w:shd w:val="clear" w:color="auto" w:fill="auto"/>
          </w:tcPr>
          <w:p w14:paraId="4AD52F6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R1-4</w:t>
            </w:r>
          </w:p>
        </w:tc>
        <w:tc>
          <w:tcPr>
            <w:tcW w:w="993" w:type="dxa"/>
            <w:shd w:val="clear" w:color="auto" w:fill="auto"/>
          </w:tcPr>
          <w:p w14:paraId="6F88C42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Функционираща  електронна тръжна система (e-procurement)</w:t>
            </w:r>
          </w:p>
        </w:tc>
        <w:tc>
          <w:tcPr>
            <w:tcW w:w="638" w:type="dxa"/>
            <w:shd w:val="clear" w:color="auto" w:fill="auto"/>
          </w:tcPr>
          <w:p w14:paraId="6CDB0E4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496" w:type="dxa"/>
            <w:shd w:val="clear" w:color="auto" w:fill="auto"/>
          </w:tcPr>
          <w:p w14:paraId="2ABF6D1F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14:paraId="0CCA021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 xml:space="preserve"> </w:t>
            </w:r>
          </w:p>
        </w:tc>
        <w:tc>
          <w:tcPr>
            <w:tcW w:w="552" w:type="dxa"/>
            <w:shd w:val="clear" w:color="auto" w:fill="auto"/>
          </w:tcPr>
          <w:p w14:paraId="3CBE5524" w14:textId="77777777" w:rsidR="008C5CFA" w:rsidRPr="007045C4" w:rsidRDefault="008C5CFA" w:rsidP="0047688D">
            <w:pPr>
              <w:jc w:val="center"/>
              <w:rPr>
                <w:sz w:val="10"/>
                <w:szCs w:val="10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6CD50F6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Да</w:t>
            </w:r>
          </w:p>
        </w:tc>
        <w:tc>
          <w:tcPr>
            <w:tcW w:w="843" w:type="dxa"/>
            <w:shd w:val="clear" w:color="auto" w:fill="auto"/>
          </w:tcPr>
          <w:p w14:paraId="44BDE87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448D1B9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74684652" w14:textId="0B81CA0A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14:paraId="5F5EA92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4D8C36A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171882D3" w14:textId="1626015C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14:paraId="225FA54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8" w:type="dxa"/>
            <w:shd w:val="clear" w:color="auto" w:fill="auto"/>
          </w:tcPr>
          <w:p w14:paraId="4A55743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84" w:type="dxa"/>
          </w:tcPr>
          <w:p w14:paraId="4B57EB0C" w14:textId="4BFACEF5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06E1046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0171A8A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84" w:type="dxa"/>
          </w:tcPr>
          <w:p w14:paraId="005EBC2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0235E305" w14:textId="77777777" w:rsidTr="0047688D">
        <w:tc>
          <w:tcPr>
            <w:tcW w:w="516" w:type="dxa"/>
            <w:shd w:val="clear" w:color="auto" w:fill="auto"/>
          </w:tcPr>
          <w:p w14:paraId="0617DCC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R1-5</w:t>
            </w:r>
          </w:p>
        </w:tc>
        <w:tc>
          <w:tcPr>
            <w:tcW w:w="993" w:type="dxa"/>
            <w:shd w:val="clear" w:color="auto" w:fill="auto"/>
          </w:tcPr>
          <w:p w14:paraId="5C7D814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Функционираща НЗИС</w:t>
            </w:r>
          </w:p>
        </w:tc>
        <w:tc>
          <w:tcPr>
            <w:tcW w:w="638" w:type="dxa"/>
            <w:shd w:val="clear" w:color="auto" w:fill="auto"/>
          </w:tcPr>
          <w:p w14:paraId="55D5697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496" w:type="dxa"/>
            <w:shd w:val="clear" w:color="auto" w:fill="auto"/>
          </w:tcPr>
          <w:p w14:paraId="773BF0EA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14:paraId="5196366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 xml:space="preserve"> </w:t>
            </w:r>
          </w:p>
        </w:tc>
        <w:tc>
          <w:tcPr>
            <w:tcW w:w="552" w:type="dxa"/>
            <w:shd w:val="clear" w:color="auto" w:fill="auto"/>
          </w:tcPr>
          <w:p w14:paraId="0AB298FE" w14:textId="77777777" w:rsidR="008C5CFA" w:rsidRPr="007045C4" w:rsidRDefault="008C5CFA" w:rsidP="0047688D">
            <w:pPr>
              <w:jc w:val="center"/>
              <w:rPr>
                <w:sz w:val="10"/>
                <w:szCs w:val="10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00A3EDE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Да</w:t>
            </w:r>
          </w:p>
        </w:tc>
        <w:tc>
          <w:tcPr>
            <w:tcW w:w="843" w:type="dxa"/>
            <w:shd w:val="clear" w:color="auto" w:fill="auto"/>
          </w:tcPr>
          <w:p w14:paraId="2BE9FE5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4ACF70D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13293C58" w14:textId="2EFAB12B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799" w:type="dxa"/>
            <w:shd w:val="clear" w:color="auto" w:fill="auto"/>
          </w:tcPr>
          <w:p w14:paraId="2FFCAF5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0BE09A3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42890D7E" w14:textId="36118BCA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14:paraId="1ED768A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8" w:type="dxa"/>
            <w:shd w:val="clear" w:color="auto" w:fill="auto"/>
          </w:tcPr>
          <w:p w14:paraId="48D5916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84" w:type="dxa"/>
          </w:tcPr>
          <w:p w14:paraId="4437D6A3" w14:textId="0EEE6781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2D320A3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73BF12D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84" w:type="dxa"/>
          </w:tcPr>
          <w:p w14:paraId="0442655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</w:tbl>
    <w:p w14:paraId="6852DD54" w14:textId="77777777" w:rsidR="008C5CFA" w:rsidRPr="007045C4" w:rsidRDefault="008C5CFA" w:rsidP="0047688D">
      <w:pPr>
        <w:rPr>
          <w:lang w:val="bg-BG"/>
        </w:rPr>
      </w:pPr>
    </w:p>
    <w:tbl>
      <w:tblPr>
        <w:tblW w:w="13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993"/>
        <w:gridCol w:w="637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1B7914" w:rsidRPr="007045C4" w14:paraId="7D1C4521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4E01C74B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ID</w:t>
            </w:r>
          </w:p>
        </w:tc>
        <w:tc>
          <w:tcPr>
            <w:tcW w:w="993" w:type="dxa"/>
            <w:shd w:val="clear" w:color="auto" w:fill="auto"/>
          </w:tcPr>
          <w:p w14:paraId="354768AE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637" w:type="dxa"/>
            <w:shd w:val="clear" w:color="auto" w:fill="auto"/>
          </w:tcPr>
          <w:p w14:paraId="0F87AC49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5607" w:type="dxa"/>
            <w:gridSpan w:val="7"/>
          </w:tcPr>
          <w:p w14:paraId="62E93486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2016</w:t>
            </w:r>
          </w:p>
        </w:tc>
        <w:tc>
          <w:tcPr>
            <w:tcW w:w="5607" w:type="dxa"/>
            <w:gridSpan w:val="7"/>
          </w:tcPr>
          <w:p w14:paraId="2790E7E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2015</w:t>
            </w:r>
          </w:p>
        </w:tc>
      </w:tr>
      <w:tr w:rsidR="001B7914" w:rsidRPr="007045C4" w14:paraId="384F1651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4094EB24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14:paraId="2C0D8A23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637" w:type="dxa"/>
            <w:shd w:val="clear" w:color="auto" w:fill="auto"/>
          </w:tcPr>
          <w:p w14:paraId="1E793430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2403" w:type="dxa"/>
            <w:gridSpan w:val="3"/>
          </w:tcPr>
          <w:p w14:paraId="2AD3D641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</w:t>
            </w:r>
          </w:p>
        </w:tc>
        <w:tc>
          <w:tcPr>
            <w:tcW w:w="2403" w:type="dxa"/>
            <w:gridSpan w:val="3"/>
          </w:tcPr>
          <w:p w14:paraId="1BCF33AA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 за годината</w:t>
            </w:r>
          </w:p>
        </w:tc>
        <w:tc>
          <w:tcPr>
            <w:tcW w:w="801" w:type="dxa"/>
          </w:tcPr>
          <w:p w14:paraId="76FDAF23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Качествена</w:t>
            </w:r>
          </w:p>
        </w:tc>
        <w:tc>
          <w:tcPr>
            <w:tcW w:w="2403" w:type="dxa"/>
            <w:gridSpan w:val="3"/>
          </w:tcPr>
          <w:p w14:paraId="7D34BC42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</w:t>
            </w:r>
          </w:p>
        </w:tc>
        <w:tc>
          <w:tcPr>
            <w:tcW w:w="2403" w:type="dxa"/>
            <w:gridSpan w:val="3"/>
          </w:tcPr>
          <w:p w14:paraId="6B273B91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 за годината</w:t>
            </w:r>
          </w:p>
        </w:tc>
        <w:tc>
          <w:tcPr>
            <w:tcW w:w="801" w:type="dxa"/>
          </w:tcPr>
          <w:p w14:paraId="5B2512CD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Качествена</w:t>
            </w:r>
          </w:p>
        </w:tc>
      </w:tr>
      <w:tr w:rsidR="001B7914" w:rsidRPr="007045C4" w14:paraId="2BB6AF22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4D180514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14:paraId="2D87C06F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637" w:type="dxa"/>
            <w:shd w:val="clear" w:color="auto" w:fill="auto"/>
          </w:tcPr>
          <w:p w14:paraId="4BEE38F1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0D0B4E7E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1" w:type="dxa"/>
          </w:tcPr>
          <w:p w14:paraId="05CF028E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1" w:type="dxa"/>
          </w:tcPr>
          <w:p w14:paraId="71A1BFB3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01" w:type="dxa"/>
          </w:tcPr>
          <w:p w14:paraId="6544261E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1" w:type="dxa"/>
          </w:tcPr>
          <w:p w14:paraId="027742EA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1" w:type="dxa"/>
          </w:tcPr>
          <w:p w14:paraId="344EC1B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01" w:type="dxa"/>
          </w:tcPr>
          <w:p w14:paraId="4C6A0729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1AA1888A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1" w:type="dxa"/>
          </w:tcPr>
          <w:p w14:paraId="41FFC50A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1" w:type="dxa"/>
          </w:tcPr>
          <w:p w14:paraId="0C36DF3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01" w:type="dxa"/>
          </w:tcPr>
          <w:p w14:paraId="301EC907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1" w:type="dxa"/>
          </w:tcPr>
          <w:p w14:paraId="2812EF48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1" w:type="dxa"/>
          </w:tcPr>
          <w:p w14:paraId="7972598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01" w:type="dxa"/>
          </w:tcPr>
          <w:p w14:paraId="32E23922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</w:tr>
      <w:tr w:rsidR="001B7914" w:rsidRPr="007045C4" w14:paraId="7A74E8D6" w14:textId="77777777" w:rsidTr="0047688D">
        <w:tc>
          <w:tcPr>
            <w:tcW w:w="516" w:type="dxa"/>
            <w:shd w:val="clear" w:color="auto" w:fill="auto"/>
          </w:tcPr>
          <w:p w14:paraId="1A6986C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R1-1</w:t>
            </w:r>
          </w:p>
        </w:tc>
        <w:tc>
          <w:tcPr>
            <w:tcW w:w="993" w:type="dxa"/>
            <w:shd w:val="clear" w:color="auto" w:fill="auto"/>
          </w:tcPr>
          <w:p w14:paraId="5D63D7C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внедрени услуги от типа „епизоди от живота“ и „бизнес събития“</w:t>
            </w:r>
          </w:p>
        </w:tc>
        <w:tc>
          <w:tcPr>
            <w:tcW w:w="637" w:type="dxa"/>
            <w:shd w:val="clear" w:color="auto" w:fill="auto"/>
          </w:tcPr>
          <w:p w14:paraId="5A58FD0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801" w:type="dxa"/>
          </w:tcPr>
          <w:p w14:paraId="22F0B1D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06E26D7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378DBC6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53819D4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2E7B68D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4F70B9F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329C3B9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2EA6BC1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4D89921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31B68C3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432E109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593F5F4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6F37DCC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4D1D5C9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511112BC" w14:textId="77777777" w:rsidTr="0047688D">
        <w:tc>
          <w:tcPr>
            <w:tcW w:w="516" w:type="dxa"/>
            <w:shd w:val="clear" w:color="auto" w:fill="auto"/>
          </w:tcPr>
          <w:p w14:paraId="7215427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R1-2</w:t>
            </w:r>
          </w:p>
        </w:tc>
        <w:tc>
          <w:tcPr>
            <w:tcW w:w="993" w:type="dxa"/>
            <w:shd w:val="clear" w:color="auto" w:fill="auto"/>
          </w:tcPr>
          <w:p w14:paraId="34A4B33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стандартизирани общински услуги, въведени във всички общински администрации</w:t>
            </w:r>
          </w:p>
        </w:tc>
        <w:tc>
          <w:tcPr>
            <w:tcW w:w="637" w:type="dxa"/>
            <w:shd w:val="clear" w:color="auto" w:fill="auto"/>
          </w:tcPr>
          <w:p w14:paraId="2D7C1DE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801" w:type="dxa"/>
          </w:tcPr>
          <w:p w14:paraId="0D94B18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1C6AD31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4930234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56C5DDB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7FD7928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0C1DA8E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68E567A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43C570C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0884E56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6D61691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4D09C54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0AE18BD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09BD505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3EBF6EF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6C670F6B" w14:textId="77777777" w:rsidTr="0047688D">
        <w:tc>
          <w:tcPr>
            <w:tcW w:w="516" w:type="dxa"/>
            <w:shd w:val="clear" w:color="auto" w:fill="auto"/>
          </w:tcPr>
          <w:p w14:paraId="17088CB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R1-3</w:t>
            </w:r>
          </w:p>
        </w:tc>
        <w:tc>
          <w:tcPr>
            <w:tcW w:w="993" w:type="dxa"/>
            <w:shd w:val="clear" w:color="auto" w:fill="auto"/>
          </w:tcPr>
          <w:p w14:paraId="3E0A265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на подкрепени  приоритетни електронизирани услуги, включително вътрешноадминистративни,  на ниво транзакция и/или разплащане, базирани на държавния ХЧО, използвани над 5 000 пъти годишно</w:t>
            </w:r>
          </w:p>
        </w:tc>
        <w:tc>
          <w:tcPr>
            <w:tcW w:w="637" w:type="dxa"/>
            <w:shd w:val="clear" w:color="auto" w:fill="auto"/>
          </w:tcPr>
          <w:p w14:paraId="266D886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801" w:type="dxa"/>
          </w:tcPr>
          <w:p w14:paraId="5315FAF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0D495D4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528D13B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093A049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11CDBAD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1C84A7B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2823BFE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7E85A3E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67EDF4D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2ED5C16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59687CB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1884F6C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3FFB437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255942D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3E9267BB" w14:textId="77777777" w:rsidTr="0047688D">
        <w:tc>
          <w:tcPr>
            <w:tcW w:w="516" w:type="dxa"/>
            <w:shd w:val="clear" w:color="auto" w:fill="auto"/>
          </w:tcPr>
          <w:p w14:paraId="48C774B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R1-4</w:t>
            </w:r>
          </w:p>
        </w:tc>
        <w:tc>
          <w:tcPr>
            <w:tcW w:w="993" w:type="dxa"/>
            <w:shd w:val="clear" w:color="auto" w:fill="auto"/>
          </w:tcPr>
          <w:p w14:paraId="26D6035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Функционираща  електронна тръжна система (e-procurement)</w:t>
            </w:r>
          </w:p>
        </w:tc>
        <w:tc>
          <w:tcPr>
            <w:tcW w:w="637" w:type="dxa"/>
            <w:shd w:val="clear" w:color="auto" w:fill="auto"/>
          </w:tcPr>
          <w:p w14:paraId="7B4A5560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801" w:type="dxa"/>
          </w:tcPr>
          <w:p w14:paraId="6DBA35FD" w14:textId="7D467F16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01" w:type="dxa"/>
          </w:tcPr>
          <w:p w14:paraId="1BB61D5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348FE11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0EBA93A3" w14:textId="2B2DF6B6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01" w:type="dxa"/>
          </w:tcPr>
          <w:p w14:paraId="26BE7FC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7537B0A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7481EB6F" w14:textId="037D88D4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3731F4A4" w14:textId="6AB8E253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01" w:type="dxa"/>
          </w:tcPr>
          <w:p w14:paraId="1283000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46A5258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489E4240" w14:textId="4547FDE4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01" w:type="dxa"/>
          </w:tcPr>
          <w:p w14:paraId="7A607BA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6274667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268B06D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0E76D33F" w14:textId="77777777" w:rsidTr="0047688D">
        <w:tc>
          <w:tcPr>
            <w:tcW w:w="516" w:type="dxa"/>
            <w:shd w:val="clear" w:color="auto" w:fill="auto"/>
          </w:tcPr>
          <w:p w14:paraId="11A253E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R1-5</w:t>
            </w:r>
          </w:p>
        </w:tc>
        <w:tc>
          <w:tcPr>
            <w:tcW w:w="993" w:type="dxa"/>
            <w:shd w:val="clear" w:color="auto" w:fill="auto"/>
          </w:tcPr>
          <w:p w14:paraId="1B7A0FD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Функционираща НЗИС</w:t>
            </w:r>
          </w:p>
        </w:tc>
        <w:tc>
          <w:tcPr>
            <w:tcW w:w="637" w:type="dxa"/>
            <w:shd w:val="clear" w:color="auto" w:fill="auto"/>
          </w:tcPr>
          <w:p w14:paraId="34BDE6FF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801" w:type="dxa"/>
          </w:tcPr>
          <w:p w14:paraId="74539A34" w14:textId="6BDEB70C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01" w:type="dxa"/>
          </w:tcPr>
          <w:p w14:paraId="464FA75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78D478F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0A31A84D" w14:textId="7237B13A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01" w:type="dxa"/>
          </w:tcPr>
          <w:p w14:paraId="2E123C2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0C9AAE7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2524B0BA" w14:textId="01F6E37E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0B9C95B5" w14:textId="25EE1116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01" w:type="dxa"/>
          </w:tcPr>
          <w:p w14:paraId="1127F4D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44E84C1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1EBB2D53" w14:textId="08284483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01" w:type="dxa"/>
          </w:tcPr>
          <w:p w14:paraId="0DC69A6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171D2AD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55007AE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</w:tbl>
    <w:p w14:paraId="7F92D2A0" w14:textId="77777777" w:rsidR="008C5CFA" w:rsidRPr="007045C4" w:rsidRDefault="008C5CFA" w:rsidP="0047688D">
      <w:pPr>
        <w:rPr>
          <w:lang w:val="bg-BG"/>
        </w:rPr>
      </w:pPr>
    </w:p>
    <w:tbl>
      <w:tblPr>
        <w:tblW w:w="7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"/>
        <w:gridCol w:w="987"/>
        <w:gridCol w:w="788"/>
        <w:gridCol w:w="801"/>
        <w:gridCol w:w="800"/>
        <w:gridCol w:w="806"/>
        <w:gridCol w:w="788"/>
        <w:gridCol w:w="810"/>
        <w:gridCol w:w="798"/>
        <w:gridCol w:w="783"/>
      </w:tblGrid>
      <w:tr w:rsidR="001B7914" w:rsidRPr="007045C4" w14:paraId="0DDC303C" w14:textId="77777777" w:rsidTr="0047688D">
        <w:trPr>
          <w:tblHeader/>
        </w:trPr>
        <w:tc>
          <w:tcPr>
            <w:tcW w:w="371" w:type="dxa"/>
            <w:shd w:val="clear" w:color="auto" w:fill="auto"/>
          </w:tcPr>
          <w:p w14:paraId="3EA753EA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ID</w:t>
            </w:r>
          </w:p>
        </w:tc>
        <w:tc>
          <w:tcPr>
            <w:tcW w:w="987" w:type="dxa"/>
            <w:shd w:val="clear" w:color="auto" w:fill="auto"/>
          </w:tcPr>
          <w:p w14:paraId="344B015D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788" w:type="dxa"/>
            <w:shd w:val="clear" w:color="auto" w:fill="auto"/>
          </w:tcPr>
          <w:p w14:paraId="3C801FF5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5586" w:type="dxa"/>
            <w:gridSpan w:val="7"/>
            <w:shd w:val="clear" w:color="auto" w:fill="auto"/>
          </w:tcPr>
          <w:p w14:paraId="1A56C54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2014</w:t>
            </w:r>
          </w:p>
        </w:tc>
      </w:tr>
      <w:tr w:rsidR="001B7914" w:rsidRPr="007045C4" w14:paraId="1918FA5D" w14:textId="77777777" w:rsidTr="0047688D">
        <w:trPr>
          <w:tblHeader/>
        </w:trPr>
        <w:tc>
          <w:tcPr>
            <w:tcW w:w="371" w:type="dxa"/>
            <w:shd w:val="clear" w:color="auto" w:fill="auto"/>
          </w:tcPr>
          <w:p w14:paraId="53331AAE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87" w:type="dxa"/>
            <w:shd w:val="clear" w:color="auto" w:fill="auto"/>
          </w:tcPr>
          <w:p w14:paraId="6A93577B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788" w:type="dxa"/>
            <w:shd w:val="clear" w:color="auto" w:fill="auto"/>
          </w:tcPr>
          <w:p w14:paraId="318FF475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2407" w:type="dxa"/>
            <w:gridSpan w:val="3"/>
            <w:shd w:val="clear" w:color="auto" w:fill="auto"/>
          </w:tcPr>
          <w:p w14:paraId="7AA2001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</w:t>
            </w:r>
          </w:p>
        </w:tc>
        <w:tc>
          <w:tcPr>
            <w:tcW w:w="2396" w:type="dxa"/>
            <w:gridSpan w:val="3"/>
          </w:tcPr>
          <w:p w14:paraId="33EB9A6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 за годината</w:t>
            </w:r>
          </w:p>
        </w:tc>
        <w:tc>
          <w:tcPr>
            <w:tcW w:w="783" w:type="dxa"/>
          </w:tcPr>
          <w:p w14:paraId="708E2B1D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Качествена</w:t>
            </w:r>
          </w:p>
        </w:tc>
      </w:tr>
      <w:tr w:rsidR="001B7914" w:rsidRPr="007045C4" w14:paraId="2BD33462" w14:textId="77777777" w:rsidTr="0047688D">
        <w:trPr>
          <w:tblHeader/>
        </w:trPr>
        <w:tc>
          <w:tcPr>
            <w:tcW w:w="371" w:type="dxa"/>
            <w:shd w:val="clear" w:color="auto" w:fill="auto"/>
          </w:tcPr>
          <w:p w14:paraId="6E497AF4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87" w:type="dxa"/>
            <w:shd w:val="clear" w:color="auto" w:fill="auto"/>
          </w:tcPr>
          <w:p w14:paraId="13FED330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788" w:type="dxa"/>
            <w:shd w:val="clear" w:color="auto" w:fill="auto"/>
          </w:tcPr>
          <w:p w14:paraId="31F88552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01" w:type="dxa"/>
            <w:shd w:val="clear" w:color="auto" w:fill="auto"/>
          </w:tcPr>
          <w:p w14:paraId="261F6D1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0" w:type="dxa"/>
            <w:shd w:val="clear" w:color="auto" w:fill="auto"/>
          </w:tcPr>
          <w:p w14:paraId="1EA7C33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6" w:type="dxa"/>
            <w:shd w:val="clear" w:color="auto" w:fill="auto"/>
          </w:tcPr>
          <w:p w14:paraId="24F93554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88" w:type="dxa"/>
          </w:tcPr>
          <w:p w14:paraId="077FA64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10" w:type="dxa"/>
            <w:shd w:val="clear" w:color="auto" w:fill="auto"/>
          </w:tcPr>
          <w:p w14:paraId="471A54D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798" w:type="dxa"/>
            <w:shd w:val="clear" w:color="auto" w:fill="auto"/>
          </w:tcPr>
          <w:p w14:paraId="5836C481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83" w:type="dxa"/>
          </w:tcPr>
          <w:p w14:paraId="481D6C5E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</w:tr>
      <w:tr w:rsidR="001B7914" w:rsidRPr="007045C4" w14:paraId="5270A927" w14:textId="77777777" w:rsidTr="0047688D">
        <w:tc>
          <w:tcPr>
            <w:tcW w:w="371" w:type="dxa"/>
            <w:shd w:val="clear" w:color="auto" w:fill="auto"/>
          </w:tcPr>
          <w:p w14:paraId="608D4C1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R1-1</w:t>
            </w:r>
          </w:p>
        </w:tc>
        <w:tc>
          <w:tcPr>
            <w:tcW w:w="987" w:type="dxa"/>
            <w:shd w:val="clear" w:color="auto" w:fill="auto"/>
          </w:tcPr>
          <w:p w14:paraId="27AD334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внедрени услуги от типа „епизоди от живота“ и „бизнес събития“</w:t>
            </w:r>
          </w:p>
        </w:tc>
        <w:tc>
          <w:tcPr>
            <w:tcW w:w="788" w:type="dxa"/>
            <w:shd w:val="clear" w:color="auto" w:fill="auto"/>
          </w:tcPr>
          <w:p w14:paraId="3A94D64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801" w:type="dxa"/>
            <w:shd w:val="clear" w:color="auto" w:fill="auto"/>
          </w:tcPr>
          <w:p w14:paraId="7AEC3C9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53DCBFB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6" w:type="dxa"/>
            <w:shd w:val="clear" w:color="auto" w:fill="auto"/>
          </w:tcPr>
          <w:p w14:paraId="56B4F56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88" w:type="dxa"/>
          </w:tcPr>
          <w:p w14:paraId="7737434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10" w:type="dxa"/>
            <w:shd w:val="clear" w:color="auto" w:fill="auto"/>
          </w:tcPr>
          <w:p w14:paraId="1E1D43A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14:paraId="63BA1CE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83" w:type="dxa"/>
          </w:tcPr>
          <w:p w14:paraId="75F4FBE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3062FCD5" w14:textId="77777777" w:rsidTr="0047688D">
        <w:tc>
          <w:tcPr>
            <w:tcW w:w="371" w:type="dxa"/>
            <w:shd w:val="clear" w:color="auto" w:fill="auto"/>
          </w:tcPr>
          <w:p w14:paraId="47162E1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lastRenderedPageBreak/>
              <w:t>R1-2</w:t>
            </w:r>
          </w:p>
        </w:tc>
        <w:tc>
          <w:tcPr>
            <w:tcW w:w="987" w:type="dxa"/>
            <w:shd w:val="clear" w:color="auto" w:fill="auto"/>
          </w:tcPr>
          <w:p w14:paraId="38F2D19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стандартизирани общински услуги, въведени във всички общински администрации</w:t>
            </w:r>
          </w:p>
        </w:tc>
        <w:tc>
          <w:tcPr>
            <w:tcW w:w="788" w:type="dxa"/>
            <w:shd w:val="clear" w:color="auto" w:fill="auto"/>
          </w:tcPr>
          <w:p w14:paraId="565E7DC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801" w:type="dxa"/>
            <w:shd w:val="clear" w:color="auto" w:fill="auto"/>
          </w:tcPr>
          <w:p w14:paraId="020BBD18" w14:textId="165172FD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14:paraId="176202F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6" w:type="dxa"/>
            <w:shd w:val="clear" w:color="auto" w:fill="auto"/>
          </w:tcPr>
          <w:p w14:paraId="2619390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88" w:type="dxa"/>
          </w:tcPr>
          <w:p w14:paraId="30AE2E05" w14:textId="554E5401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2528332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8" w:type="dxa"/>
            <w:shd w:val="clear" w:color="auto" w:fill="auto"/>
          </w:tcPr>
          <w:p w14:paraId="124062D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83" w:type="dxa"/>
          </w:tcPr>
          <w:p w14:paraId="4B1CF15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07F88949" w14:textId="77777777" w:rsidTr="0047688D">
        <w:tc>
          <w:tcPr>
            <w:tcW w:w="371" w:type="dxa"/>
            <w:shd w:val="clear" w:color="auto" w:fill="auto"/>
          </w:tcPr>
          <w:p w14:paraId="608A3EA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R1-3</w:t>
            </w:r>
          </w:p>
        </w:tc>
        <w:tc>
          <w:tcPr>
            <w:tcW w:w="987" w:type="dxa"/>
            <w:shd w:val="clear" w:color="auto" w:fill="auto"/>
          </w:tcPr>
          <w:p w14:paraId="3291C31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на подкрепени  приоритетни електронизирани услуги, включително вътрешноадминистративни,  на ниво транзакция и/или разплащане, базирани на държавния ХЧО, използвани над 5 000 пъти годишно</w:t>
            </w:r>
          </w:p>
        </w:tc>
        <w:tc>
          <w:tcPr>
            <w:tcW w:w="788" w:type="dxa"/>
            <w:shd w:val="clear" w:color="auto" w:fill="auto"/>
          </w:tcPr>
          <w:p w14:paraId="1CF614F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801" w:type="dxa"/>
            <w:shd w:val="clear" w:color="auto" w:fill="auto"/>
          </w:tcPr>
          <w:p w14:paraId="278EDF69" w14:textId="098EAF09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14:paraId="2F1D81E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6" w:type="dxa"/>
            <w:shd w:val="clear" w:color="auto" w:fill="auto"/>
          </w:tcPr>
          <w:p w14:paraId="1A0D750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88" w:type="dxa"/>
          </w:tcPr>
          <w:p w14:paraId="1150506A" w14:textId="61F4A4AC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51299A1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8" w:type="dxa"/>
            <w:shd w:val="clear" w:color="auto" w:fill="auto"/>
          </w:tcPr>
          <w:p w14:paraId="44087AC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83" w:type="dxa"/>
          </w:tcPr>
          <w:p w14:paraId="145B271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65866FFD" w14:textId="77777777" w:rsidTr="0047688D">
        <w:tc>
          <w:tcPr>
            <w:tcW w:w="371" w:type="dxa"/>
            <w:shd w:val="clear" w:color="auto" w:fill="auto"/>
          </w:tcPr>
          <w:p w14:paraId="64B771C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R1-4</w:t>
            </w:r>
          </w:p>
        </w:tc>
        <w:tc>
          <w:tcPr>
            <w:tcW w:w="987" w:type="dxa"/>
            <w:shd w:val="clear" w:color="auto" w:fill="auto"/>
          </w:tcPr>
          <w:p w14:paraId="6C94212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Функционираща  електронна тръжна система (e-procurement)</w:t>
            </w:r>
          </w:p>
        </w:tc>
        <w:tc>
          <w:tcPr>
            <w:tcW w:w="788" w:type="dxa"/>
            <w:shd w:val="clear" w:color="auto" w:fill="auto"/>
          </w:tcPr>
          <w:p w14:paraId="09C9A54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801" w:type="dxa"/>
            <w:shd w:val="clear" w:color="auto" w:fill="auto"/>
          </w:tcPr>
          <w:p w14:paraId="17D72875" w14:textId="6075F8F2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14:paraId="3437CDC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6" w:type="dxa"/>
            <w:shd w:val="clear" w:color="auto" w:fill="auto"/>
          </w:tcPr>
          <w:p w14:paraId="5BDED4E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88" w:type="dxa"/>
          </w:tcPr>
          <w:p w14:paraId="0E9AEBA1" w14:textId="1A0CF6E0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684E321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8" w:type="dxa"/>
            <w:shd w:val="clear" w:color="auto" w:fill="auto"/>
          </w:tcPr>
          <w:p w14:paraId="1AE380F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83" w:type="dxa"/>
          </w:tcPr>
          <w:p w14:paraId="24D6F51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564DE5CD" w14:textId="77777777" w:rsidTr="0047688D">
        <w:tc>
          <w:tcPr>
            <w:tcW w:w="371" w:type="dxa"/>
            <w:shd w:val="clear" w:color="auto" w:fill="auto"/>
          </w:tcPr>
          <w:p w14:paraId="718332E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R1-5</w:t>
            </w:r>
          </w:p>
        </w:tc>
        <w:tc>
          <w:tcPr>
            <w:tcW w:w="987" w:type="dxa"/>
            <w:shd w:val="clear" w:color="auto" w:fill="auto"/>
          </w:tcPr>
          <w:p w14:paraId="514564C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Функционираща НЗИС</w:t>
            </w:r>
          </w:p>
        </w:tc>
        <w:tc>
          <w:tcPr>
            <w:tcW w:w="788" w:type="dxa"/>
            <w:shd w:val="clear" w:color="auto" w:fill="auto"/>
          </w:tcPr>
          <w:p w14:paraId="6E38B0A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801" w:type="dxa"/>
            <w:shd w:val="clear" w:color="auto" w:fill="auto"/>
          </w:tcPr>
          <w:p w14:paraId="0FDE3956" w14:textId="5D85B6AB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14:paraId="5B4A481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6" w:type="dxa"/>
            <w:shd w:val="clear" w:color="auto" w:fill="auto"/>
          </w:tcPr>
          <w:p w14:paraId="4BBDA9B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88" w:type="dxa"/>
          </w:tcPr>
          <w:p w14:paraId="4624FD97" w14:textId="62CC9399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14216C7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8" w:type="dxa"/>
            <w:shd w:val="clear" w:color="auto" w:fill="auto"/>
          </w:tcPr>
          <w:p w14:paraId="614AC63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83" w:type="dxa"/>
          </w:tcPr>
          <w:p w14:paraId="0CA2A2D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</w:tbl>
    <w:p w14:paraId="0575BF32" w14:textId="77777777" w:rsidR="008C5CFA" w:rsidRPr="007045C4" w:rsidRDefault="008C5CFA" w:rsidP="0047688D">
      <w:pPr>
        <w:rPr>
          <w:lang w:val="bg-BG"/>
        </w:rPr>
      </w:pPr>
    </w:p>
    <w:p w14:paraId="11348CDA" w14:textId="77777777" w:rsidR="008C5CFA" w:rsidRPr="007045C4" w:rsidRDefault="007B3CA0" w:rsidP="0047688D">
      <w:pPr>
        <w:rPr>
          <w:lang w:val="bg-BG"/>
        </w:rPr>
      </w:pPr>
      <w:r w:rsidRPr="007045C4">
        <w:rPr>
          <w:lang w:val="bg-BG"/>
        </w:rPr>
        <w:br w:type="page"/>
      </w:r>
    </w:p>
    <w:tbl>
      <w:tblPr>
        <w:tblW w:w="149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2087"/>
      </w:tblGrid>
      <w:tr w:rsidR="001B7914" w:rsidRPr="007045C4" w14:paraId="1C7FADB8" w14:textId="77777777" w:rsidTr="0047688D">
        <w:tc>
          <w:tcPr>
            <w:tcW w:w="2830" w:type="dxa"/>
            <w:shd w:val="clear" w:color="auto" w:fill="auto"/>
          </w:tcPr>
          <w:p w14:paraId="280C36B4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lang w:val="bg-BG"/>
              </w:rPr>
              <w:lastRenderedPageBreak/>
              <w:br w:type="page"/>
            </w:r>
            <w:r w:rsidRPr="007045C4">
              <w:rPr>
                <w:lang w:val="bg-BG"/>
              </w:rPr>
              <w:br w:type="page"/>
            </w:r>
            <w:r w:rsidRPr="007045C4">
              <w:rPr>
                <w:noProof/>
                <w:sz w:val="20"/>
                <w:szCs w:val="20"/>
                <w:lang w:val="bg-BG"/>
              </w:rPr>
              <w:t>Приоритетна ос</w:t>
            </w:r>
          </w:p>
        </w:tc>
        <w:tc>
          <w:tcPr>
            <w:tcW w:w="12087" w:type="dxa"/>
            <w:shd w:val="clear" w:color="auto" w:fill="auto"/>
          </w:tcPr>
          <w:p w14:paraId="779B5102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1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АДМИНИСТРАТИВНО ОБСЛУЖВАНЕ И Е-УПРАВЛЕНИЕ</w:t>
            </w:r>
          </w:p>
        </w:tc>
      </w:tr>
      <w:tr w:rsidR="001B7914" w:rsidRPr="007045C4" w14:paraId="7B80BC32" w14:textId="77777777" w:rsidTr="0047688D">
        <w:tc>
          <w:tcPr>
            <w:tcW w:w="2830" w:type="dxa"/>
            <w:shd w:val="clear" w:color="auto" w:fill="auto"/>
          </w:tcPr>
          <w:p w14:paraId="69382636" w14:textId="77777777" w:rsidR="008C5CFA" w:rsidRPr="007045C4" w:rsidRDefault="007B3CA0" w:rsidP="0047688D">
            <w:pPr>
              <w:ind w:left="113" w:hanging="113"/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Инвестиционен приоритет</w:t>
            </w:r>
          </w:p>
        </w:tc>
        <w:tc>
          <w:tcPr>
            <w:tcW w:w="12087" w:type="dxa"/>
            <w:shd w:val="clear" w:color="auto" w:fill="auto"/>
          </w:tcPr>
          <w:p w14:paraId="2A1ED291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11i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Инвестиции в институционален капацитет и в ефикасността на публичните администрации и публичните услуги на национално, регионално и местно равнище с цел осъществяването на реформи и постигането на по-добро регулиране и добро управление</w:t>
            </w:r>
          </w:p>
        </w:tc>
      </w:tr>
    </w:tbl>
    <w:p w14:paraId="14C0BADC" w14:textId="77777777" w:rsidR="008C5CFA" w:rsidRPr="007045C4" w:rsidRDefault="008C5CFA" w:rsidP="0047688D">
      <w:pPr>
        <w:rPr>
          <w:lang w:val="bg-BG"/>
        </w:rPr>
      </w:pPr>
    </w:p>
    <w:p w14:paraId="40CD4497" w14:textId="0DB240EB" w:rsidR="008C5CFA" w:rsidRPr="00631794" w:rsidRDefault="00500F80" w:rsidP="00631794">
      <w:pPr>
        <w:pStyle w:val="Heading3"/>
      </w:pPr>
      <w:bookmarkStart w:id="18" w:name="_Toc512242631"/>
      <w:bookmarkStart w:id="19" w:name="_Toc512420662"/>
      <w:r w:rsidRPr="00631794">
        <w:t>Таблица 3</w:t>
      </w:r>
      <w:r w:rsidR="007B3CA0" w:rsidRPr="00631794">
        <w:t>: Общи показатели за изпълнението за ЕСФ и ИМЗ</w:t>
      </w:r>
      <w:bookmarkEnd w:id="18"/>
      <w:bookmarkEnd w:id="19"/>
    </w:p>
    <w:p w14:paraId="1DCD3750" w14:textId="77777777" w:rsidR="008C5CFA" w:rsidRPr="007045C4" w:rsidRDefault="008C5CFA" w:rsidP="0047688D">
      <w:pPr>
        <w:rPr>
          <w:lang w:val="bg-BG"/>
        </w:rPr>
      </w:pPr>
    </w:p>
    <w:tbl>
      <w:tblPr>
        <w:tblW w:w="14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1987"/>
        <w:gridCol w:w="1416"/>
        <w:gridCol w:w="909"/>
        <w:gridCol w:w="910"/>
        <w:gridCol w:w="910"/>
        <w:gridCol w:w="910"/>
        <w:gridCol w:w="910"/>
        <w:gridCol w:w="910"/>
        <w:gridCol w:w="909"/>
        <w:gridCol w:w="910"/>
        <w:gridCol w:w="910"/>
        <w:gridCol w:w="910"/>
        <w:gridCol w:w="910"/>
        <w:gridCol w:w="910"/>
      </w:tblGrid>
      <w:tr w:rsidR="001B7914" w:rsidRPr="007045C4" w14:paraId="07188D20" w14:textId="77777777" w:rsidTr="0047688D">
        <w:trPr>
          <w:cantSplit/>
          <w:tblHeader/>
        </w:trPr>
        <w:tc>
          <w:tcPr>
            <w:tcW w:w="512" w:type="dxa"/>
            <w:shd w:val="clear" w:color="auto" w:fill="auto"/>
          </w:tcPr>
          <w:p w14:paraId="64CFC576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ID</w:t>
            </w:r>
          </w:p>
        </w:tc>
        <w:tc>
          <w:tcPr>
            <w:tcW w:w="1987" w:type="dxa"/>
            <w:shd w:val="clear" w:color="auto" w:fill="auto"/>
          </w:tcPr>
          <w:p w14:paraId="11D73210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Показател</w:t>
            </w:r>
          </w:p>
        </w:tc>
        <w:tc>
          <w:tcPr>
            <w:tcW w:w="1416" w:type="dxa"/>
            <w:shd w:val="clear" w:color="auto" w:fill="auto"/>
          </w:tcPr>
          <w:p w14:paraId="07A83C66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Категория региони</w:t>
            </w:r>
          </w:p>
        </w:tc>
        <w:tc>
          <w:tcPr>
            <w:tcW w:w="2729" w:type="dxa"/>
            <w:gridSpan w:val="3"/>
            <w:shd w:val="clear" w:color="auto" w:fill="auto"/>
          </w:tcPr>
          <w:p w14:paraId="5C21CB74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Целева стойност (2023 г.)</w:t>
            </w:r>
          </w:p>
        </w:tc>
        <w:tc>
          <w:tcPr>
            <w:tcW w:w="2730" w:type="dxa"/>
            <w:gridSpan w:val="3"/>
            <w:shd w:val="clear" w:color="auto" w:fill="auto"/>
          </w:tcPr>
          <w:p w14:paraId="1786F60A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Кумулативна стойност</w:t>
            </w:r>
          </w:p>
        </w:tc>
        <w:tc>
          <w:tcPr>
            <w:tcW w:w="2729" w:type="dxa"/>
            <w:gridSpan w:val="3"/>
            <w:shd w:val="clear" w:color="auto" w:fill="auto"/>
          </w:tcPr>
          <w:p w14:paraId="2F998964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Съотношение на постиженията</w:t>
            </w:r>
          </w:p>
        </w:tc>
        <w:tc>
          <w:tcPr>
            <w:tcW w:w="2730" w:type="dxa"/>
            <w:gridSpan w:val="3"/>
          </w:tcPr>
          <w:p w14:paraId="30389E2A" w14:textId="77777777" w:rsidR="008C5CFA" w:rsidRPr="007045C4" w:rsidRDefault="0047688D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2017</w:t>
            </w:r>
          </w:p>
        </w:tc>
      </w:tr>
      <w:tr w:rsidR="001B7914" w:rsidRPr="007045C4" w14:paraId="4423C5B0" w14:textId="77777777" w:rsidTr="0047688D">
        <w:trPr>
          <w:cantSplit/>
          <w:tblHeader/>
        </w:trPr>
        <w:tc>
          <w:tcPr>
            <w:tcW w:w="512" w:type="dxa"/>
            <w:shd w:val="clear" w:color="auto" w:fill="auto"/>
          </w:tcPr>
          <w:p w14:paraId="53EAAC43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987" w:type="dxa"/>
            <w:shd w:val="clear" w:color="auto" w:fill="auto"/>
          </w:tcPr>
          <w:p w14:paraId="6CDF638C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416" w:type="dxa"/>
            <w:shd w:val="clear" w:color="auto" w:fill="auto"/>
          </w:tcPr>
          <w:p w14:paraId="50FAF090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909" w:type="dxa"/>
            <w:shd w:val="clear" w:color="auto" w:fill="auto"/>
          </w:tcPr>
          <w:p w14:paraId="45EBA425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910" w:type="dxa"/>
            <w:shd w:val="clear" w:color="auto" w:fill="auto"/>
          </w:tcPr>
          <w:p w14:paraId="7C05057E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910" w:type="dxa"/>
            <w:shd w:val="clear" w:color="auto" w:fill="auto"/>
          </w:tcPr>
          <w:p w14:paraId="67B09BBF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910" w:type="dxa"/>
            <w:shd w:val="clear" w:color="auto" w:fill="auto"/>
          </w:tcPr>
          <w:p w14:paraId="7D53DAA8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910" w:type="dxa"/>
            <w:shd w:val="clear" w:color="auto" w:fill="auto"/>
          </w:tcPr>
          <w:p w14:paraId="14F84AEE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910" w:type="dxa"/>
            <w:shd w:val="clear" w:color="auto" w:fill="auto"/>
          </w:tcPr>
          <w:p w14:paraId="145F5585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909" w:type="dxa"/>
            <w:shd w:val="clear" w:color="auto" w:fill="auto"/>
          </w:tcPr>
          <w:p w14:paraId="2860869E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910" w:type="dxa"/>
            <w:shd w:val="clear" w:color="auto" w:fill="auto"/>
          </w:tcPr>
          <w:p w14:paraId="1A1910D3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910" w:type="dxa"/>
            <w:shd w:val="clear" w:color="auto" w:fill="auto"/>
          </w:tcPr>
          <w:p w14:paraId="4EA735AF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910" w:type="dxa"/>
          </w:tcPr>
          <w:p w14:paraId="7FC35BE7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910" w:type="dxa"/>
            <w:shd w:val="clear" w:color="auto" w:fill="auto"/>
          </w:tcPr>
          <w:p w14:paraId="04A9AB40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910" w:type="dxa"/>
            <w:shd w:val="clear" w:color="auto" w:fill="auto"/>
          </w:tcPr>
          <w:p w14:paraId="7C1B7350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</w:tr>
      <w:tr w:rsidR="001B7914" w:rsidRPr="007045C4" w14:paraId="0407081B" w14:textId="77777777" w:rsidTr="0047688D">
        <w:tc>
          <w:tcPr>
            <w:tcW w:w="512" w:type="dxa"/>
            <w:shd w:val="clear" w:color="auto" w:fill="auto"/>
          </w:tcPr>
          <w:p w14:paraId="2B63D41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CO01</w:t>
            </w:r>
          </w:p>
        </w:tc>
        <w:tc>
          <w:tcPr>
            <w:tcW w:w="1987" w:type="dxa"/>
            <w:shd w:val="clear" w:color="auto" w:fill="auto"/>
          </w:tcPr>
          <w:p w14:paraId="2FCB75E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безработни, включително трайно безработни</w:t>
            </w:r>
          </w:p>
        </w:tc>
        <w:tc>
          <w:tcPr>
            <w:tcW w:w="1416" w:type="dxa"/>
            <w:shd w:val="clear" w:color="auto" w:fill="auto"/>
          </w:tcPr>
          <w:p w14:paraId="2B77F89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348782A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DAB3DE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D733BA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8C398D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52CAFB32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50138282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17828AC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613783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3F7DA7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4684736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24AFE8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213FE1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747F54C4" w14:textId="77777777" w:rsidTr="0047688D">
        <w:tc>
          <w:tcPr>
            <w:tcW w:w="512" w:type="dxa"/>
            <w:shd w:val="clear" w:color="auto" w:fill="auto"/>
          </w:tcPr>
          <w:p w14:paraId="1CCEA83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CO02</w:t>
            </w:r>
          </w:p>
        </w:tc>
        <w:tc>
          <w:tcPr>
            <w:tcW w:w="1987" w:type="dxa"/>
            <w:shd w:val="clear" w:color="auto" w:fill="auto"/>
          </w:tcPr>
          <w:p w14:paraId="3F16EBA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трайно безработни</w:t>
            </w:r>
          </w:p>
        </w:tc>
        <w:tc>
          <w:tcPr>
            <w:tcW w:w="1416" w:type="dxa"/>
            <w:shd w:val="clear" w:color="auto" w:fill="auto"/>
          </w:tcPr>
          <w:p w14:paraId="6D5AC0E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4DA64A7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F8358B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CEF927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DD2B061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56C5484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69730A8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7D68FB5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F7E5DC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DE108E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6D1EEBF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6504F1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1F7A4E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6BCDB29E" w14:textId="77777777" w:rsidTr="0047688D">
        <w:tc>
          <w:tcPr>
            <w:tcW w:w="512" w:type="dxa"/>
            <w:shd w:val="clear" w:color="auto" w:fill="auto"/>
          </w:tcPr>
          <w:p w14:paraId="53E3CB4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CO03</w:t>
            </w:r>
          </w:p>
        </w:tc>
        <w:tc>
          <w:tcPr>
            <w:tcW w:w="1987" w:type="dxa"/>
            <w:shd w:val="clear" w:color="auto" w:fill="auto"/>
          </w:tcPr>
          <w:p w14:paraId="64FA482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неактивни</w:t>
            </w:r>
          </w:p>
        </w:tc>
        <w:tc>
          <w:tcPr>
            <w:tcW w:w="1416" w:type="dxa"/>
            <w:shd w:val="clear" w:color="auto" w:fill="auto"/>
          </w:tcPr>
          <w:p w14:paraId="70AF909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1A4B753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BDD3A1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1096BA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173B87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7F787C0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4C3C023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352E162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414C10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B3D910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33F21DA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A6759A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9E7C71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7BA4C3F0" w14:textId="77777777" w:rsidTr="0047688D">
        <w:tc>
          <w:tcPr>
            <w:tcW w:w="512" w:type="dxa"/>
            <w:shd w:val="clear" w:color="auto" w:fill="auto"/>
          </w:tcPr>
          <w:p w14:paraId="4D4A3B8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CO04</w:t>
            </w:r>
          </w:p>
        </w:tc>
        <w:tc>
          <w:tcPr>
            <w:tcW w:w="1987" w:type="dxa"/>
            <w:shd w:val="clear" w:color="auto" w:fill="auto"/>
          </w:tcPr>
          <w:p w14:paraId="33D9911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неактивни, неангажирани с образование или обучение</w:t>
            </w:r>
          </w:p>
        </w:tc>
        <w:tc>
          <w:tcPr>
            <w:tcW w:w="1416" w:type="dxa"/>
            <w:shd w:val="clear" w:color="auto" w:fill="auto"/>
          </w:tcPr>
          <w:p w14:paraId="3CA0E9C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0435C59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DE94E0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A6424A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EDF3C5E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251B94E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2E2B2E1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4994049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E8105B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6C46CA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78885D1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267235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9C3125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52214E35" w14:textId="77777777" w:rsidTr="0047688D">
        <w:tc>
          <w:tcPr>
            <w:tcW w:w="512" w:type="dxa"/>
            <w:shd w:val="clear" w:color="auto" w:fill="auto"/>
          </w:tcPr>
          <w:p w14:paraId="7AFDD0E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CO05</w:t>
            </w:r>
          </w:p>
        </w:tc>
        <w:tc>
          <w:tcPr>
            <w:tcW w:w="1987" w:type="dxa"/>
            <w:shd w:val="clear" w:color="auto" w:fill="auto"/>
          </w:tcPr>
          <w:p w14:paraId="76455FA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заети, включително самостоятелно заети</w:t>
            </w:r>
          </w:p>
        </w:tc>
        <w:tc>
          <w:tcPr>
            <w:tcW w:w="1416" w:type="dxa"/>
            <w:shd w:val="clear" w:color="auto" w:fill="auto"/>
          </w:tcPr>
          <w:p w14:paraId="5E745D9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3138544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9063ED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FA5EBD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B565FB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3BA3C96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15732681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7D98D66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B66792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5427C2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72A1937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BA26DD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15D44B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6EDD8398" w14:textId="77777777" w:rsidTr="0047688D">
        <w:tc>
          <w:tcPr>
            <w:tcW w:w="512" w:type="dxa"/>
            <w:shd w:val="clear" w:color="auto" w:fill="auto"/>
          </w:tcPr>
          <w:p w14:paraId="62C2368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CO06</w:t>
            </w:r>
          </w:p>
        </w:tc>
        <w:tc>
          <w:tcPr>
            <w:tcW w:w="1987" w:type="dxa"/>
            <w:shd w:val="clear" w:color="auto" w:fill="auto"/>
          </w:tcPr>
          <w:p w14:paraId="4FB2826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на възраст под 25 години</w:t>
            </w:r>
          </w:p>
        </w:tc>
        <w:tc>
          <w:tcPr>
            <w:tcW w:w="1416" w:type="dxa"/>
            <w:shd w:val="clear" w:color="auto" w:fill="auto"/>
          </w:tcPr>
          <w:p w14:paraId="0E418D7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03DC3B1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2D296D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3F0F77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E526FC3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1B967C62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772E8EB2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50252D5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D4A157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E253C8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55910FB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915C50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334E26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55FE7C6F" w14:textId="77777777" w:rsidTr="0047688D">
        <w:tc>
          <w:tcPr>
            <w:tcW w:w="512" w:type="dxa"/>
            <w:shd w:val="clear" w:color="auto" w:fill="auto"/>
          </w:tcPr>
          <w:p w14:paraId="430E4EB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CO07</w:t>
            </w:r>
          </w:p>
        </w:tc>
        <w:tc>
          <w:tcPr>
            <w:tcW w:w="1987" w:type="dxa"/>
            <w:shd w:val="clear" w:color="auto" w:fill="auto"/>
          </w:tcPr>
          <w:p w14:paraId="16ED822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на възраст над 54 години</w:t>
            </w:r>
          </w:p>
        </w:tc>
        <w:tc>
          <w:tcPr>
            <w:tcW w:w="1416" w:type="dxa"/>
            <w:shd w:val="clear" w:color="auto" w:fill="auto"/>
          </w:tcPr>
          <w:p w14:paraId="30A66E8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7BEA130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DE87D9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B26A42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4746301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1006FA5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76BF1221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1B27681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1D1D83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A60418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59BE641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813431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60196A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5A242434" w14:textId="77777777" w:rsidTr="0047688D">
        <w:tc>
          <w:tcPr>
            <w:tcW w:w="512" w:type="dxa"/>
            <w:shd w:val="clear" w:color="auto" w:fill="auto"/>
          </w:tcPr>
          <w:p w14:paraId="1EF8856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CO08</w:t>
            </w:r>
          </w:p>
        </w:tc>
        <w:tc>
          <w:tcPr>
            <w:tcW w:w="1987" w:type="dxa"/>
            <w:shd w:val="clear" w:color="auto" w:fill="auto"/>
          </w:tcPr>
          <w:p w14:paraId="3F2229B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на възраст над 54 години, които са безработни, включително трайно безработни, или неактивни, неангажирани с образование или обучение</w:t>
            </w:r>
          </w:p>
        </w:tc>
        <w:tc>
          <w:tcPr>
            <w:tcW w:w="1416" w:type="dxa"/>
            <w:shd w:val="clear" w:color="auto" w:fill="auto"/>
          </w:tcPr>
          <w:p w14:paraId="1CA729E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53FF1CE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D053E5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D35305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C8CAEB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0C173092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70AF0A35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062783C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4F7FC5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899015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10D4DE4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160908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094739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54FAC2B5" w14:textId="77777777" w:rsidTr="0047688D">
        <w:tc>
          <w:tcPr>
            <w:tcW w:w="512" w:type="dxa"/>
            <w:shd w:val="clear" w:color="auto" w:fill="auto"/>
          </w:tcPr>
          <w:p w14:paraId="378DB46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CO09</w:t>
            </w:r>
          </w:p>
        </w:tc>
        <w:tc>
          <w:tcPr>
            <w:tcW w:w="1987" w:type="dxa"/>
            <w:shd w:val="clear" w:color="auto" w:fill="auto"/>
          </w:tcPr>
          <w:p w14:paraId="524E029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с основно образование (ISCED 1) или прогимназиален етап на основното образование (ISCED 2)</w:t>
            </w:r>
          </w:p>
        </w:tc>
        <w:tc>
          <w:tcPr>
            <w:tcW w:w="1416" w:type="dxa"/>
            <w:shd w:val="clear" w:color="auto" w:fill="auto"/>
          </w:tcPr>
          <w:p w14:paraId="15C5754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53300CC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5667FF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848DD0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E53765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02EE93C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15A84CC1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74954D9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ECDD97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A1D8F9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3B196A8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91836A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0F653D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395584A6" w14:textId="77777777" w:rsidTr="0047688D">
        <w:tc>
          <w:tcPr>
            <w:tcW w:w="512" w:type="dxa"/>
            <w:shd w:val="clear" w:color="auto" w:fill="auto"/>
          </w:tcPr>
          <w:p w14:paraId="330C79A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CO10</w:t>
            </w:r>
          </w:p>
        </w:tc>
        <w:tc>
          <w:tcPr>
            <w:tcW w:w="1987" w:type="dxa"/>
            <w:shd w:val="clear" w:color="auto" w:fill="auto"/>
          </w:tcPr>
          <w:p w14:paraId="00A4356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със средно образование (ISCED 3) или образование след средното образование (ISCED 4)</w:t>
            </w:r>
          </w:p>
        </w:tc>
        <w:tc>
          <w:tcPr>
            <w:tcW w:w="1416" w:type="dxa"/>
            <w:shd w:val="clear" w:color="auto" w:fill="auto"/>
          </w:tcPr>
          <w:p w14:paraId="36A2085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01279E0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7E5062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829905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D93F35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3FEB02E2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35DA6D5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17A2A41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57EB4C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8E9A0E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35CFF9F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6B47BF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504EF1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18266740" w14:textId="77777777" w:rsidTr="0047688D">
        <w:tc>
          <w:tcPr>
            <w:tcW w:w="512" w:type="dxa"/>
            <w:shd w:val="clear" w:color="auto" w:fill="auto"/>
          </w:tcPr>
          <w:p w14:paraId="20CEA3B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CO11</w:t>
            </w:r>
          </w:p>
        </w:tc>
        <w:tc>
          <w:tcPr>
            <w:tcW w:w="1987" w:type="dxa"/>
            <w:shd w:val="clear" w:color="auto" w:fill="auto"/>
          </w:tcPr>
          <w:p w14:paraId="326C051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с висше образование (ISCED 5 до 8)</w:t>
            </w:r>
          </w:p>
        </w:tc>
        <w:tc>
          <w:tcPr>
            <w:tcW w:w="1416" w:type="dxa"/>
            <w:shd w:val="clear" w:color="auto" w:fill="auto"/>
          </w:tcPr>
          <w:p w14:paraId="750C1A1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6C52FE2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6EC6DB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738E53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CBE0E2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0231B73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484EE35E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157568F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4479D3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A676BF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4CA6083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8973C1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CE92B1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50819DAD" w14:textId="77777777" w:rsidTr="0047688D">
        <w:tc>
          <w:tcPr>
            <w:tcW w:w="512" w:type="dxa"/>
            <w:shd w:val="clear" w:color="auto" w:fill="auto"/>
          </w:tcPr>
          <w:p w14:paraId="1453B2B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lastRenderedPageBreak/>
              <w:t>CO12</w:t>
            </w:r>
          </w:p>
        </w:tc>
        <w:tc>
          <w:tcPr>
            <w:tcW w:w="1987" w:type="dxa"/>
            <w:shd w:val="clear" w:color="auto" w:fill="auto"/>
          </w:tcPr>
          <w:p w14:paraId="69FC776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живеят в безработни домакинства</w:t>
            </w:r>
          </w:p>
        </w:tc>
        <w:tc>
          <w:tcPr>
            <w:tcW w:w="1416" w:type="dxa"/>
            <w:shd w:val="clear" w:color="auto" w:fill="auto"/>
          </w:tcPr>
          <w:p w14:paraId="157E024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1E2A902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1E7DAC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6C155F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20AE13C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466F76B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3D2B167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390A8D7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4E279E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F6A908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1637FC3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CD47E8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F07277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6EB95B10" w14:textId="77777777" w:rsidTr="0047688D">
        <w:tc>
          <w:tcPr>
            <w:tcW w:w="512" w:type="dxa"/>
            <w:shd w:val="clear" w:color="auto" w:fill="auto"/>
          </w:tcPr>
          <w:p w14:paraId="178ADE8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CO13</w:t>
            </w:r>
          </w:p>
        </w:tc>
        <w:tc>
          <w:tcPr>
            <w:tcW w:w="1987" w:type="dxa"/>
            <w:shd w:val="clear" w:color="auto" w:fill="auto"/>
          </w:tcPr>
          <w:p w14:paraId="45878B0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живеят в безработни домакинства с деца на издръжка</w:t>
            </w:r>
          </w:p>
        </w:tc>
        <w:tc>
          <w:tcPr>
            <w:tcW w:w="1416" w:type="dxa"/>
            <w:shd w:val="clear" w:color="auto" w:fill="auto"/>
          </w:tcPr>
          <w:p w14:paraId="7BEC746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393AD23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09E409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220FA2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629C2C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3B22E61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44E22CC4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33DC335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1A99BA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2C4CE0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5320A82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6DFB03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E77385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32F924C2" w14:textId="77777777" w:rsidTr="0047688D">
        <w:tc>
          <w:tcPr>
            <w:tcW w:w="512" w:type="dxa"/>
            <w:shd w:val="clear" w:color="auto" w:fill="auto"/>
          </w:tcPr>
          <w:p w14:paraId="57E75F9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CO14</w:t>
            </w:r>
          </w:p>
        </w:tc>
        <w:tc>
          <w:tcPr>
            <w:tcW w:w="1987" w:type="dxa"/>
            <w:shd w:val="clear" w:color="auto" w:fill="auto"/>
          </w:tcPr>
          <w:p w14:paraId="624AD12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живеят в едночленно домакинство с деца на издръжка</w:t>
            </w:r>
          </w:p>
        </w:tc>
        <w:tc>
          <w:tcPr>
            <w:tcW w:w="1416" w:type="dxa"/>
            <w:shd w:val="clear" w:color="auto" w:fill="auto"/>
          </w:tcPr>
          <w:p w14:paraId="6B47F42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426E749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27B27B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9AF31B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112B643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45E6E315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45A2860E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06FD9BD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A4FFE9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9E5BF6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7DEC3A7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A8AD61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B4436D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4C5493DC" w14:textId="77777777" w:rsidTr="0047688D">
        <w:tc>
          <w:tcPr>
            <w:tcW w:w="512" w:type="dxa"/>
            <w:shd w:val="clear" w:color="auto" w:fill="auto"/>
          </w:tcPr>
          <w:p w14:paraId="1B03FF1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CO15</w:t>
            </w:r>
          </w:p>
        </w:tc>
        <w:tc>
          <w:tcPr>
            <w:tcW w:w="1987" w:type="dxa"/>
            <w:shd w:val="clear" w:color="auto" w:fill="auto"/>
          </w:tcPr>
          <w:p w14:paraId="035EF72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мигранти, участници с произход от друга държава, малцинства (включително маргинализирани общности като ромите)</w:t>
            </w:r>
          </w:p>
        </w:tc>
        <w:tc>
          <w:tcPr>
            <w:tcW w:w="1416" w:type="dxa"/>
            <w:shd w:val="clear" w:color="auto" w:fill="auto"/>
          </w:tcPr>
          <w:p w14:paraId="6D3CFB3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577E81F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B4BB1E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1F58D7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441DDB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3DE2644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312DF29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4AC0CC9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176BEF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388BCF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4FC6CC5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898FED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074650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167E58E6" w14:textId="77777777" w:rsidTr="0047688D">
        <w:tc>
          <w:tcPr>
            <w:tcW w:w="512" w:type="dxa"/>
            <w:shd w:val="clear" w:color="auto" w:fill="auto"/>
          </w:tcPr>
          <w:p w14:paraId="63B9425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CO16</w:t>
            </w:r>
          </w:p>
        </w:tc>
        <w:tc>
          <w:tcPr>
            <w:tcW w:w="1987" w:type="dxa"/>
            <w:shd w:val="clear" w:color="auto" w:fill="auto"/>
          </w:tcPr>
          <w:p w14:paraId="553351F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 с увреждания</w:t>
            </w:r>
          </w:p>
        </w:tc>
        <w:tc>
          <w:tcPr>
            <w:tcW w:w="1416" w:type="dxa"/>
            <w:shd w:val="clear" w:color="auto" w:fill="auto"/>
          </w:tcPr>
          <w:p w14:paraId="2CDC06F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1004C95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2ADCA2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030299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2B7170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54FC788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74A9F391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36F1F7E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BC097C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68ADFD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38B935F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457DA7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964AE4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33452AC8" w14:textId="77777777" w:rsidTr="0047688D">
        <w:tc>
          <w:tcPr>
            <w:tcW w:w="512" w:type="dxa"/>
            <w:shd w:val="clear" w:color="auto" w:fill="auto"/>
          </w:tcPr>
          <w:p w14:paraId="08251C2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CO17</w:t>
            </w:r>
          </w:p>
        </w:tc>
        <w:tc>
          <w:tcPr>
            <w:tcW w:w="1987" w:type="dxa"/>
            <w:shd w:val="clear" w:color="auto" w:fill="auto"/>
          </w:tcPr>
          <w:p w14:paraId="12B5477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други в неравностойно положение</w:t>
            </w:r>
          </w:p>
        </w:tc>
        <w:tc>
          <w:tcPr>
            <w:tcW w:w="1416" w:type="dxa"/>
            <w:shd w:val="clear" w:color="auto" w:fill="auto"/>
          </w:tcPr>
          <w:p w14:paraId="4F83E83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1270581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AF0BA4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027380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B9CE5F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4D2F1FE1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23E6D93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6A283B6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47C5E4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23A6F1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26C3906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787A63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A00944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01FF4231" w14:textId="77777777" w:rsidTr="0047688D">
        <w:tc>
          <w:tcPr>
            <w:tcW w:w="512" w:type="dxa"/>
            <w:shd w:val="clear" w:color="auto" w:fill="auto"/>
          </w:tcPr>
          <w:p w14:paraId="7F86FCF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CO18</w:t>
            </w:r>
          </w:p>
        </w:tc>
        <w:tc>
          <w:tcPr>
            <w:tcW w:w="1987" w:type="dxa"/>
            <w:shd w:val="clear" w:color="auto" w:fill="auto"/>
          </w:tcPr>
          <w:p w14:paraId="78A3866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бездомни или засегнати от изключване от жилищно настаняване</w:t>
            </w:r>
          </w:p>
        </w:tc>
        <w:tc>
          <w:tcPr>
            <w:tcW w:w="1416" w:type="dxa"/>
            <w:shd w:val="clear" w:color="auto" w:fill="auto"/>
          </w:tcPr>
          <w:p w14:paraId="346885E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28E67A7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CF5D96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EA18BD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67ED85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0B3ECA5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02E536B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2E6FB19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DFBC0E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E2505E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3D5F9B6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7D8776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669C03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43FA9B7E" w14:textId="77777777" w:rsidTr="0047688D">
        <w:tc>
          <w:tcPr>
            <w:tcW w:w="512" w:type="dxa"/>
            <w:shd w:val="clear" w:color="auto" w:fill="auto"/>
          </w:tcPr>
          <w:p w14:paraId="389B073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CO19</w:t>
            </w:r>
          </w:p>
        </w:tc>
        <w:tc>
          <w:tcPr>
            <w:tcW w:w="1987" w:type="dxa"/>
            <w:shd w:val="clear" w:color="auto" w:fill="auto"/>
          </w:tcPr>
          <w:p w14:paraId="2E71031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от селски райони</w:t>
            </w:r>
          </w:p>
        </w:tc>
        <w:tc>
          <w:tcPr>
            <w:tcW w:w="1416" w:type="dxa"/>
            <w:shd w:val="clear" w:color="auto" w:fill="auto"/>
          </w:tcPr>
          <w:p w14:paraId="4090F4C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140B6B8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52A0AB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8E8F58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C21067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4A025182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55FDC45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036113F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E47E1F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6B3B40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170DD2A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856F1F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A8C508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724BDDD4" w14:textId="77777777" w:rsidTr="0047688D">
        <w:tc>
          <w:tcPr>
            <w:tcW w:w="512" w:type="dxa"/>
            <w:shd w:val="clear" w:color="auto" w:fill="auto"/>
          </w:tcPr>
          <w:p w14:paraId="002C170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CO20</w:t>
            </w:r>
          </w:p>
        </w:tc>
        <w:tc>
          <w:tcPr>
            <w:tcW w:w="1987" w:type="dxa"/>
            <w:shd w:val="clear" w:color="auto" w:fill="auto"/>
          </w:tcPr>
          <w:p w14:paraId="367D253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 проекти, изцяло или частично изпълнени от социални партньори или неправителствени организации</w:t>
            </w:r>
          </w:p>
        </w:tc>
        <w:tc>
          <w:tcPr>
            <w:tcW w:w="1416" w:type="dxa"/>
            <w:shd w:val="clear" w:color="auto" w:fill="auto"/>
          </w:tcPr>
          <w:p w14:paraId="7A0A74F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7E3728B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521B27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8C7A1A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D9115CD" w14:textId="29F31ECF" w:rsidR="008C5CFA" w:rsidRPr="007045C4" w:rsidRDefault="006A77A1" w:rsidP="006A77A1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14:paraId="01FE31A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FC4189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09" w:type="dxa"/>
            <w:shd w:val="clear" w:color="auto" w:fill="auto"/>
          </w:tcPr>
          <w:p w14:paraId="70EFCD1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A9BEEB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B21594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196A526F" w14:textId="6B37C081" w:rsidR="008C5CFA" w:rsidRPr="007045C4" w:rsidRDefault="008C5CFA" w:rsidP="006A77A1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EE91FC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075CD2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7888DF58" w14:textId="77777777" w:rsidTr="0047688D">
        <w:tc>
          <w:tcPr>
            <w:tcW w:w="512" w:type="dxa"/>
            <w:shd w:val="clear" w:color="auto" w:fill="auto"/>
          </w:tcPr>
          <w:p w14:paraId="638A02A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CO21</w:t>
            </w:r>
          </w:p>
        </w:tc>
        <w:tc>
          <w:tcPr>
            <w:tcW w:w="1987" w:type="dxa"/>
            <w:shd w:val="clear" w:color="auto" w:fill="auto"/>
          </w:tcPr>
          <w:p w14:paraId="4095A00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 проекти, посветени на трайното участие и напредъка на жените в заетостта</w:t>
            </w:r>
          </w:p>
        </w:tc>
        <w:tc>
          <w:tcPr>
            <w:tcW w:w="1416" w:type="dxa"/>
            <w:shd w:val="clear" w:color="auto" w:fill="auto"/>
          </w:tcPr>
          <w:p w14:paraId="47283B8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6D816D5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94D33C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1C8D6C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0E4569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2DA2DC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71B061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09" w:type="dxa"/>
            <w:shd w:val="clear" w:color="auto" w:fill="auto"/>
          </w:tcPr>
          <w:p w14:paraId="12C6195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4C70F2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39CF7E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67DF1D4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572134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459EA9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085CEDCF" w14:textId="77777777" w:rsidTr="0047688D">
        <w:tc>
          <w:tcPr>
            <w:tcW w:w="512" w:type="dxa"/>
            <w:shd w:val="clear" w:color="auto" w:fill="auto"/>
          </w:tcPr>
          <w:p w14:paraId="35ED19E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CO22</w:t>
            </w:r>
          </w:p>
        </w:tc>
        <w:tc>
          <w:tcPr>
            <w:tcW w:w="1987" w:type="dxa"/>
            <w:shd w:val="clear" w:color="auto" w:fill="auto"/>
          </w:tcPr>
          <w:p w14:paraId="64083C6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 проекти, насочени към публичните администрации и публичните услуги на национално, регионално или местно равнище</w:t>
            </w:r>
          </w:p>
        </w:tc>
        <w:tc>
          <w:tcPr>
            <w:tcW w:w="1416" w:type="dxa"/>
            <w:shd w:val="clear" w:color="auto" w:fill="auto"/>
          </w:tcPr>
          <w:p w14:paraId="2B01910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7624DAE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EEEE6A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E14400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9E85960" w14:textId="440951E8" w:rsidR="008C5CFA" w:rsidRPr="007045C4" w:rsidRDefault="009B19E6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24</w:t>
            </w:r>
            <w:r w:rsidR="00E35609" w:rsidRPr="007045C4">
              <w:rPr>
                <w:rStyle w:val="FootnoteReference"/>
                <w:sz w:val="12"/>
                <w:szCs w:val="12"/>
                <w:lang w:val="bg-BG"/>
              </w:rPr>
              <w:footnoteReference w:id="2"/>
            </w:r>
          </w:p>
        </w:tc>
        <w:tc>
          <w:tcPr>
            <w:tcW w:w="910" w:type="dxa"/>
            <w:shd w:val="clear" w:color="auto" w:fill="auto"/>
          </w:tcPr>
          <w:p w14:paraId="41B9B11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BCC54F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09" w:type="dxa"/>
            <w:shd w:val="clear" w:color="auto" w:fill="auto"/>
          </w:tcPr>
          <w:p w14:paraId="38E460B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C60512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61565B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7DEBC138" w14:textId="53904A97" w:rsidR="008C5CFA" w:rsidRPr="007045C4" w:rsidRDefault="009B19E6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20</w:t>
            </w:r>
          </w:p>
        </w:tc>
        <w:tc>
          <w:tcPr>
            <w:tcW w:w="910" w:type="dxa"/>
            <w:shd w:val="clear" w:color="auto" w:fill="auto"/>
          </w:tcPr>
          <w:p w14:paraId="586073D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748A13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4D8A47FA" w14:textId="77777777" w:rsidTr="0047688D">
        <w:tc>
          <w:tcPr>
            <w:tcW w:w="512" w:type="dxa"/>
            <w:shd w:val="clear" w:color="auto" w:fill="auto"/>
          </w:tcPr>
          <w:p w14:paraId="701BCE3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CO23</w:t>
            </w:r>
          </w:p>
        </w:tc>
        <w:tc>
          <w:tcPr>
            <w:tcW w:w="1987" w:type="dxa"/>
            <w:shd w:val="clear" w:color="auto" w:fill="auto"/>
          </w:tcPr>
          <w:p w14:paraId="75C3717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 на микро-, малките и средните предприятия, (включително кооперативните предприятия и предприятията на социалната икономика), получили подкрепа</w:t>
            </w:r>
          </w:p>
        </w:tc>
        <w:tc>
          <w:tcPr>
            <w:tcW w:w="1416" w:type="dxa"/>
            <w:shd w:val="clear" w:color="auto" w:fill="auto"/>
          </w:tcPr>
          <w:p w14:paraId="65E4DFB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186812B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BA344D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194825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959DB5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73F687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696DC3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09" w:type="dxa"/>
            <w:shd w:val="clear" w:color="auto" w:fill="auto"/>
          </w:tcPr>
          <w:p w14:paraId="348A2A8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38E580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6D30BD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1979D2A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194310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D2AC9B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4C9B1823" w14:textId="77777777" w:rsidTr="0047688D">
        <w:tc>
          <w:tcPr>
            <w:tcW w:w="512" w:type="dxa"/>
            <w:shd w:val="clear" w:color="auto" w:fill="auto"/>
          </w:tcPr>
          <w:p w14:paraId="4CF82660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987" w:type="dxa"/>
            <w:shd w:val="clear" w:color="auto" w:fill="auto"/>
          </w:tcPr>
          <w:p w14:paraId="66E5019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Общ брой на участниците</w:t>
            </w:r>
          </w:p>
        </w:tc>
        <w:tc>
          <w:tcPr>
            <w:tcW w:w="1416" w:type="dxa"/>
            <w:shd w:val="clear" w:color="auto" w:fill="auto"/>
          </w:tcPr>
          <w:p w14:paraId="7A7A2FED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909" w:type="dxa"/>
            <w:shd w:val="clear" w:color="auto" w:fill="auto"/>
          </w:tcPr>
          <w:p w14:paraId="3C8D9AE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F7C308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A5DEBF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031CBB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161818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4B3D60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09" w:type="dxa"/>
            <w:shd w:val="clear" w:color="auto" w:fill="auto"/>
          </w:tcPr>
          <w:p w14:paraId="6227215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237059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3DF06F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7E1A1A2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A6A126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250B0C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</w:tbl>
    <w:p w14:paraId="74F9DFFC" w14:textId="77777777" w:rsidR="008C5CFA" w:rsidRPr="007045C4" w:rsidRDefault="008C5CFA" w:rsidP="0047688D">
      <w:pPr>
        <w:rPr>
          <w:lang w:val="bg-BG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"/>
        <w:gridCol w:w="1923"/>
        <w:gridCol w:w="1400"/>
        <w:gridCol w:w="928"/>
        <w:gridCol w:w="928"/>
        <w:gridCol w:w="929"/>
        <w:gridCol w:w="900"/>
        <w:gridCol w:w="901"/>
        <w:gridCol w:w="901"/>
        <w:gridCol w:w="909"/>
        <w:gridCol w:w="910"/>
        <w:gridCol w:w="910"/>
      </w:tblGrid>
      <w:tr w:rsidR="001B7914" w:rsidRPr="007045C4" w14:paraId="63ADAB1A" w14:textId="77777777" w:rsidTr="0047688D">
        <w:tc>
          <w:tcPr>
            <w:tcW w:w="504" w:type="dxa"/>
            <w:shd w:val="clear" w:color="auto" w:fill="auto"/>
          </w:tcPr>
          <w:p w14:paraId="3112CE9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ID</w:t>
            </w:r>
          </w:p>
        </w:tc>
        <w:tc>
          <w:tcPr>
            <w:tcW w:w="1923" w:type="dxa"/>
            <w:shd w:val="clear" w:color="auto" w:fill="auto"/>
          </w:tcPr>
          <w:p w14:paraId="398D57D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Показател</w:t>
            </w:r>
          </w:p>
        </w:tc>
        <w:tc>
          <w:tcPr>
            <w:tcW w:w="1400" w:type="dxa"/>
            <w:shd w:val="clear" w:color="auto" w:fill="auto"/>
          </w:tcPr>
          <w:p w14:paraId="7E6FC82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Категория региони</w:t>
            </w:r>
          </w:p>
        </w:tc>
        <w:tc>
          <w:tcPr>
            <w:tcW w:w="2785" w:type="dxa"/>
            <w:gridSpan w:val="3"/>
          </w:tcPr>
          <w:p w14:paraId="215E02A5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2016</w:t>
            </w:r>
          </w:p>
        </w:tc>
        <w:tc>
          <w:tcPr>
            <w:tcW w:w="2702" w:type="dxa"/>
            <w:gridSpan w:val="3"/>
          </w:tcPr>
          <w:p w14:paraId="2E982745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2015</w:t>
            </w:r>
          </w:p>
        </w:tc>
        <w:tc>
          <w:tcPr>
            <w:tcW w:w="2729" w:type="dxa"/>
            <w:gridSpan w:val="3"/>
          </w:tcPr>
          <w:p w14:paraId="1E2745CE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2014</w:t>
            </w:r>
          </w:p>
        </w:tc>
      </w:tr>
      <w:tr w:rsidR="001B7914" w:rsidRPr="007045C4" w14:paraId="60697966" w14:textId="77777777" w:rsidTr="0047688D">
        <w:tc>
          <w:tcPr>
            <w:tcW w:w="504" w:type="dxa"/>
            <w:shd w:val="clear" w:color="auto" w:fill="auto"/>
          </w:tcPr>
          <w:p w14:paraId="1889F84A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923" w:type="dxa"/>
            <w:shd w:val="clear" w:color="auto" w:fill="auto"/>
          </w:tcPr>
          <w:p w14:paraId="0006DB52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400" w:type="dxa"/>
            <w:shd w:val="clear" w:color="auto" w:fill="auto"/>
          </w:tcPr>
          <w:p w14:paraId="22188141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</w:tcPr>
          <w:p w14:paraId="21235164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928" w:type="dxa"/>
            <w:shd w:val="clear" w:color="auto" w:fill="auto"/>
          </w:tcPr>
          <w:p w14:paraId="62F621F9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929" w:type="dxa"/>
            <w:shd w:val="clear" w:color="auto" w:fill="auto"/>
          </w:tcPr>
          <w:p w14:paraId="17823396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900" w:type="dxa"/>
          </w:tcPr>
          <w:p w14:paraId="7901CB12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901" w:type="dxa"/>
            <w:shd w:val="clear" w:color="auto" w:fill="auto"/>
          </w:tcPr>
          <w:p w14:paraId="54D8599D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901" w:type="dxa"/>
            <w:shd w:val="clear" w:color="auto" w:fill="auto"/>
          </w:tcPr>
          <w:p w14:paraId="0AF2C16B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909" w:type="dxa"/>
          </w:tcPr>
          <w:p w14:paraId="1DF2D022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910" w:type="dxa"/>
            <w:shd w:val="clear" w:color="auto" w:fill="auto"/>
          </w:tcPr>
          <w:p w14:paraId="07276CEA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910" w:type="dxa"/>
            <w:shd w:val="clear" w:color="auto" w:fill="auto"/>
          </w:tcPr>
          <w:p w14:paraId="0E8A0834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Жени</w:t>
            </w:r>
          </w:p>
        </w:tc>
      </w:tr>
      <w:tr w:rsidR="001B7914" w:rsidRPr="007045C4" w14:paraId="189EF910" w14:textId="77777777" w:rsidTr="0047688D">
        <w:tc>
          <w:tcPr>
            <w:tcW w:w="504" w:type="dxa"/>
            <w:shd w:val="clear" w:color="auto" w:fill="auto"/>
          </w:tcPr>
          <w:p w14:paraId="496314F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CO01</w:t>
            </w:r>
          </w:p>
        </w:tc>
        <w:tc>
          <w:tcPr>
            <w:tcW w:w="1923" w:type="dxa"/>
            <w:shd w:val="clear" w:color="auto" w:fill="auto"/>
          </w:tcPr>
          <w:p w14:paraId="792862E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безработни, включително трайно безработни</w:t>
            </w:r>
          </w:p>
        </w:tc>
        <w:tc>
          <w:tcPr>
            <w:tcW w:w="1400" w:type="dxa"/>
            <w:shd w:val="clear" w:color="auto" w:fill="auto"/>
          </w:tcPr>
          <w:p w14:paraId="1D673EF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1CE6635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4D7CE40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4B43E27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0652C7F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30CF24E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15C8872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48F5514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63B415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2A479EA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1D8059F3" w14:textId="77777777" w:rsidTr="0047688D">
        <w:tc>
          <w:tcPr>
            <w:tcW w:w="504" w:type="dxa"/>
            <w:shd w:val="clear" w:color="auto" w:fill="auto"/>
          </w:tcPr>
          <w:p w14:paraId="25C5A6B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CO02</w:t>
            </w:r>
          </w:p>
        </w:tc>
        <w:tc>
          <w:tcPr>
            <w:tcW w:w="1923" w:type="dxa"/>
            <w:shd w:val="clear" w:color="auto" w:fill="auto"/>
          </w:tcPr>
          <w:p w14:paraId="2A99946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трайно безработни</w:t>
            </w:r>
          </w:p>
        </w:tc>
        <w:tc>
          <w:tcPr>
            <w:tcW w:w="1400" w:type="dxa"/>
            <w:shd w:val="clear" w:color="auto" w:fill="auto"/>
          </w:tcPr>
          <w:p w14:paraId="60DEBF5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5C5EF52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41EF816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1C443B0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0098BFD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7F03E46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535E530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64A52D6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FCBC92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37F06C8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14440B03" w14:textId="77777777" w:rsidTr="0047688D">
        <w:tc>
          <w:tcPr>
            <w:tcW w:w="504" w:type="dxa"/>
            <w:shd w:val="clear" w:color="auto" w:fill="auto"/>
          </w:tcPr>
          <w:p w14:paraId="60079020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CO03</w:t>
            </w:r>
          </w:p>
        </w:tc>
        <w:tc>
          <w:tcPr>
            <w:tcW w:w="1923" w:type="dxa"/>
            <w:shd w:val="clear" w:color="auto" w:fill="auto"/>
          </w:tcPr>
          <w:p w14:paraId="1D30F51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неактивни</w:t>
            </w:r>
          </w:p>
        </w:tc>
        <w:tc>
          <w:tcPr>
            <w:tcW w:w="1400" w:type="dxa"/>
            <w:shd w:val="clear" w:color="auto" w:fill="auto"/>
          </w:tcPr>
          <w:p w14:paraId="7A37488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35E710D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7C7E6DE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194B610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7BD549C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407CAFD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0A727C7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651E6F6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BA55BE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71C456D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594D6715" w14:textId="77777777" w:rsidTr="0047688D">
        <w:tc>
          <w:tcPr>
            <w:tcW w:w="504" w:type="dxa"/>
            <w:shd w:val="clear" w:color="auto" w:fill="auto"/>
          </w:tcPr>
          <w:p w14:paraId="11673FA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CO04</w:t>
            </w:r>
          </w:p>
        </w:tc>
        <w:tc>
          <w:tcPr>
            <w:tcW w:w="1923" w:type="dxa"/>
            <w:shd w:val="clear" w:color="auto" w:fill="auto"/>
          </w:tcPr>
          <w:p w14:paraId="4101505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неактивни, неангажирани с образование или обучение</w:t>
            </w:r>
          </w:p>
        </w:tc>
        <w:tc>
          <w:tcPr>
            <w:tcW w:w="1400" w:type="dxa"/>
            <w:shd w:val="clear" w:color="auto" w:fill="auto"/>
          </w:tcPr>
          <w:p w14:paraId="6A740AA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00CA460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6AEC157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7E012BA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0DF5C4B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2887BEB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7AABB14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27BD630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78D338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6EFF758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1BE6B39E" w14:textId="77777777" w:rsidTr="0047688D">
        <w:tc>
          <w:tcPr>
            <w:tcW w:w="504" w:type="dxa"/>
            <w:shd w:val="clear" w:color="auto" w:fill="auto"/>
          </w:tcPr>
          <w:p w14:paraId="097867C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CO05</w:t>
            </w:r>
          </w:p>
        </w:tc>
        <w:tc>
          <w:tcPr>
            <w:tcW w:w="1923" w:type="dxa"/>
            <w:shd w:val="clear" w:color="auto" w:fill="auto"/>
          </w:tcPr>
          <w:p w14:paraId="6B31D3E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заети, включително самостоятелно заети</w:t>
            </w:r>
          </w:p>
        </w:tc>
        <w:tc>
          <w:tcPr>
            <w:tcW w:w="1400" w:type="dxa"/>
            <w:shd w:val="clear" w:color="auto" w:fill="auto"/>
          </w:tcPr>
          <w:p w14:paraId="719BD90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02E1C8B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2ADE195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257E873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0216B98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3CD73FE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28BABFE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1F60187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497857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03E8FAB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6C755113" w14:textId="77777777" w:rsidTr="0047688D">
        <w:tc>
          <w:tcPr>
            <w:tcW w:w="504" w:type="dxa"/>
            <w:shd w:val="clear" w:color="auto" w:fill="auto"/>
          </w:tcPr>
          <w:p w14:paraId="7C85814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CO06</w:t>
            </w:r>
          </w:p>
        </w:tc>
        <w:tc>
          <w:tcPr>
            <w:tcW w:w="1923" w:type="dxa"/>
            <w:shd w:val="clear" w:color="auto" w:fill="auto"/>
          </w:tcPr>
          <w:p w14:paraId="28BD423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на възраст под 25 години</w:t>
            </w:r>
          </w:p>
        </w:tc>
        <w:tc>
          <w:tcPr>
            <w:tcW w:w="1400" w:type="dxa"/>
            <w:shd w:val="clear" w:color="auto" w:fill="auto"/>
          </w:tcPr>
          <w:p w14:paraId="7FA1B4C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79A0579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174CD88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7A1C88F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33BE58B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285E7CA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4BE135D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19DC2A4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E4F2BE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2E5420A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2F6CAC14" w14:textId="77777777" w:rsidTr="0047688D">
        <w:tc>
          <w:tcPr>
            <w:tcW w:w="504" w:type="dxa"/>
            <w:shd w:val="clear" w:color="auto" w:fill="auto"/>
          </w:tcPr>
          <w:p w14:paraId="6BB43EC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CO07</w:t>
            </w:r>
          </w:p>
        </w:tc>
        <w:tc>
          <w:tcPr>
            <w:tcW w:w="1923" w:type="dxa"/>
            <w:shd w:val="clear" w:color="auto" w:fill="auto"/>
          </w:tcPr>
          <w:p w14:paraId="7CD8983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на възраст над 54 години</w:t>
            </w:r>
          </w:p>
        </w:tc>
        <w:tc>
          <w:tcPr>
            <w:tcW w:w="1400" w:type="dxa"/>
            <w:shd w:val="clear" w:color="auto" w:fill="auto"/>
          </w:tcPr>
          <w:p w14:paraId="1C54DDB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7ECB481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57998F8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3924A4A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4DCCAC3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3FF7EA9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24EF5B3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0D8AA42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AC7F98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04BBB07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1B4FB0CD" w14:textId="77777777" w:rsidTr="0047688D">
        <w:tc>
          <w:tcPr>
            <w:tcW w:w="504" w:type="dxa"/>
            <w:shd w:val="clear" w:color="auto" w:fill="auto"/>
          </w:tcPr>
          <w:p w14:paraId="77124A9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CO08</w:t>
            </w:r>
          </w:p>
        </w:tc>
        <w:tc>
          <w:tcPr>
            <w:tcW w:w="1923" w:type="dxa"/>
            <w:shd w:val="clear" w:color="auto" w:fill="auto"/>
          </w:tcPr>
          <w:p w14:paraId="13C5509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на възраст над 54 години, които са безработни, включително трайно безработни, или неактивни, неангажирани с образование или обучение</w:t>
            </w:r>
          </w:p>
        </w:tc>
        <w:tc>
          <w:tcPr>
            <w:tcW w:w="1400" w:type="dxa"/>
            <w:shd w:val="clear" w:color="auto" w:fill="auto"/>
          </w:tcPr>
          <w:p w14:paraId="13B1658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1790E07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2C00B2D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31DA9C8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2AB2E0F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2B6E723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471FE70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2DEE722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F9DF2A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597291C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5C1C3B0D" w14:textId="77777777" w:rsidTr="0047688D">
        <w:tc>
          <w:tcPr>
            <w:tcW w:w="504" w:type="dxa"/>
            <w:shd w:val="clear" w:color="auto" w:fill="auto"/>
          </w:tcPr>
          <w:p w14:paraId="5B3E67B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CO09</w:t>
            </w:r>
          </w:p>
        </w:tc>
        <w:tc>
          <w:tcPr>
            <w:tcW w:w="1923" w:type="dxa"/>
            <w:shd w:val="clear" w:color="auto" w:fill="auto"/>
          </w:tcPr>
          <w:p w14:paraId="041D96A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с основно образование (ISCED 1) или прогимназиален етап на основното образование (ISCED 2)</w:t>
            </w:r>
          </w:p>
        </w:tc>
        <w:tc>
          <w:tcPr>
            <w:tcW w:w="1400" w:type="dxa"/>
            <w:shd w:val="clear" w:color="auto" w:fill="auto"/>
          </w:tcPr>
          <w:p w14:paraId="7E29167F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09510F2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05C03A1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3A81712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12DEB51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04D7127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49EC65E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0D0D2BE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D59009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6A79C23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211563D5" w14:textId="77777777" w:rsidTr="0047688D">
        <w:tc>
          <w:tcPr>
            <w:tcW w:w="504" w:type="dxa"/>
            <w:shd w:val="clear" w:color="auto" w:fill="auto"/>
          </w:tcPr>
          <w:p w14:paraId="42124CB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CO10</w:t>
            </w:r>
          </w:p>
        </w:tc>
        <w:tc>
          <w:tcPr>
            <w:tcW w:w="1923" w:type="dxa"/>
            <w:shd w:val="clear" w:color="auto" w:fill="auto"/>
          </w:tcPr>
          <w:p w14:paraId="5316175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със средно образование (ISCED 3) или образование след средното образование (ISCED 4)</w:t>
            </w:r>
          </w:p>
        </w:tc>
        <w:tc>
          <w:tcPr>
            <w:tcW w:w="1400" w:type="dxa"/>
            <w:shd w:val="clear" w:color="auto" w:fill="auto"/>
          </w:tcPr>
          <w:p w14:paraId="118B59E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2A04A3D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0F0E86C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3B54B2E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3B5FBCA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62D62F9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4DED49B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2330D2D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316074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1F231CD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28944171" w14:textId="77777777" w:rsidTr="0047688D">
        <w:tc>
          <w:tcPr>
            <w:tcW w:w="504" w:type="dxa"/>
            <w:shd w:val="clear" w:color="auto" w:fill="auto"/>
          </w:tcPr>
          <w:p w14:paraId="4CA3970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CO11</w:t>
            </w:r>
          </w:p>
        </w:tc>
        <w:tc>
          <w:tcPr>
            <w:tcW w:w="1923" w:type="dxa"/>
            <w:shd w:val="clear" w:color="auto" w:fill="auto"/>
          </w:tcPr>
          <w:p w14:paraId="3AE6C22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с висше образование (ISCED 5 до 8)</w:t>
            </w:r>
          </w:p>
        </w:tc>
        <w:tc>
          <w:tcPr>
            <w:tcW w:w="1400" w:type="dxa"/>
            <w:shd w:val="clear" w:color="auto" w:fill="auto"/>
          </w:tcPr>
          <w:p w14:paraId="41B3831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1EB8442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1E1A396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6F18B34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21A19D1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5014DC3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4B5107C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7EA4BA1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08482F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46A0F99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5B18E31F" w14:textId="77777777" w:rsidTr="0047688D">
        <w:tc>
          <w:tcPr>
            <w:tcW w:w="504" w:type="dxa"/>
            <w:shd w:val="clear" w:color="auto" w:fill="auto"/>
          </w:tcPr>
          <w:p w14:paraId="5A9F643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CO12</w:t>
            </w:r>
          </w:p>
        </w:tc>
        <w:tc>
          <w:tcPr>
            <w:tcW w:w="1923" w:type="dxa"/>
            <w:shd w:val="clear" w:color="auto" w:fill="auto"/>
          </w:tcPr>
          <w:p w14:paraId="2FD5705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участници, които живеят в безработни домакинства</w:t>
            </w:r>
          </w:p>
        </w:tc>
        <w:tc>
          <w:tcPr>
            <w:tcW w:w="1400" w:type="dxa"/>
            <w:shd w:val="clear" w:color="auto" w:fill="auto"/>
          </w:tcPr>
          <w:p w14:paraId="2A43C74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0541749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3B22B7B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3DEEF92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13D8B81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7C1C08C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5A8A794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0D5AE2A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2B4BB1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1A7A263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16A55AEF" w14:textId="77777777" w:rsidTr="0047688D">
        <w:tc>
          <w:tcPr>
            <w:tcW w:w="504" w:type="dxa"/>
            <w:shd w:val="clear" w:color="auto" w:fill="auto"/>
          </w:tcPr>
          <w:p w14:paraId="64CDFF9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CO13</w:t>
            </w:r>
          </w:p>
        </w:tc>
        <w:tc>
          <w:tcPr>
            <w:tcW w:w="1923" w:type="dxa"/>
            <w:shd w:val="clear" w:color="auto" w:fill="auto"/>
          </w:tcPr>
          <w:p w14:paraId="4DD424B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участници, които живеят в безработни домакинства с деца на издръжка</w:t>
            </w:r>
          </w:p>
        </w:tc>
        <w:tc>
          <w:tcPr>
            <w:tcW w:w="1400" w:type="dxa"/>
            <w:shd w:val="clear" w:color="auto" w:fill="auto"/>
          </w:tcPr>
          <w:p w14:paraId="5E90816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68C123D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548987C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3B2B143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7EB2846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218E2CC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66587B2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6B7A3F9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BE77B2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0A6D1AA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35973DA5" w14:textId="77777777" w:rsidTr="0047688D">
        <w:tc>
          <w:tcPr>
            <w:tcW w:w="504" w:type="dxa"/>
            <w:shd w:val="clear" w:color="auto" w:fill="auto"/>
          </w:tcPr>
          <w:p w14:paraId="609E2E8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CO14</w:t>
            </w:r>
          </w:p>
        </w:tc>
        <w:tc>
          <w:tcPr>
            <w:tcW w:w="1923" w:type="dxa"/>
            <w:shd w:val="clear" w:color="auto" w:fill="auto"/>
          </w:tcPr>
          <w:p w14:paraId="2F6B071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участници, които живеят в едночленно домакинство с деца на издръжка</w:t>
            </w:r>
          </w:p>
        </w:tc>
        <w:tc>
          <w:tcPr>
            <w:tcW w:w="1400" w:type="dxa"/>
            <w:shd w:val="clear" w:color="auto" w:fill="auto"/>
          </w:tcPr>
          <w:p w14:paraId="37FC03B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5A26DE0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2020203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0B7F980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38F7D5B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16CE24B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7D6387D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6E607ED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6EE7EE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06884A4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0C8E11DE" w14:textId="77777777" w:rsidTr="0047688D">
        <w:tc>
          <w:tcPr>
            <w:tcW w:w="504" w:type="dxa"/>
            <w:shd w:val="clear" w:color="auto" w:fill="auto"/>
          </w:tcPr>
          <w:p w14:paraId="0624BC5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lastRenderedPageBreak/>
              <w:t>CO15</w:t>
            </w:r>
          </w:p>
        </w:tc>
        <w:tc>
          <w:tcPr>
            <w:tcW w:w="1923" w:type="dxa"/>
            <w:shd w:val="clear" w:color="auto" w:fill="auto"/>
          </w:tcPr>
          <w:p w14:paraId="4A59D71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мигранти, участници с произход от друга държава, малцинства (включително маргинализирани общности като ромите)</w:t>
            </w:r>
          </w:p>
        </w:tc>
        <w:tc>
          <w:tcPr>
            <w:tcW w:w="1400" w:type="dxa"/>
            <w:shd w:val="clear" w:color="auto" w:fill="auto"/>
          </w:tcPr>
          <w:p w14:paraId="739DF28F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0D6F4A4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0181D9E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6D91C87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0CC44AA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6170004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20C8161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37051A5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9D08A9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3060CC6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34273AF0" w14:textId="77777777" w:rsidTr="0047688D">
        <w:tc>
          <w:tcPr>
            <w:tcW w:w="504" w:type="dxa"/>
            <w:shd w:val="clear" w:color="auto" w:fill="auto"/>
          </w:tcPr>
          <w:p w14:paraId="4150169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CO16</w:t>
            </w:r>
          </w:p>
        </w:tc>
        <w:tc>
          <w:tcPr>
            <w:tcW w:w="1923" w:type="dxa"/>
            <w:shd w:val="clear" w:color="auto" w:fill="auto"/>
          </w:tcPr>
          <w:p w14:paraId="387F676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участници с увреждания</w:t>
            </w:r>
          </w:p>
        </w:tc>
        <w:tc>
          <w:tcPr>
            <w:tcW w:w="1400" w:type="dxa"/>
            <w:shd w:val="clear" w:color="auto" w:fill="auto"/>
          </w:tcPr>
          <w:p w14:paraId="0AAE143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534A2DE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5FCF483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2E131FC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2EB70A6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3F170DF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727EF8C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0C1A811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FD671C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10D7716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77FEFD4E" w14:textId="77777777" w:rsidTr="0047688D">
        <w:tc>
          <w:tcPr>
            <w:tcW w:w="504" w:type="dxa"/>
            <w:shd w:val="clear" w:color="auto" w:fill="auto"/>
          </w:tcPr>
          <w:p w14:paraId="600CE8F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CO17</w:t>
            </w:r>
          </w:p>
        </w:tc>
        <w:tc>
          <w:tcPr>
            <w:tcW w:w="1923" w:type="dxa"/>
            <w:shd w:val="clear" w:color="auto" w:fill="auto"/>
          </w:tcPr>
          <w:p w14:paraId="6A516AFF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други в неравностойно положение</w:t>
            </w:r>
          </w:p>
        </w:tc>
        <w:tc>
          <w:tcPr>
            <w:tcW w:w="1400" w:type="dxa"/>
            <w:shd w:val="clear" w:color="auto" w:fill="auto"/>
          </w:tcPr>
          <w:p w14:paraId="5082A5B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3F1CE2C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5233EE9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2D53EC1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0795302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016452E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00CD5DD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619670A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36C90B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56F7B59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53F97C15" w14:textId="77777777" w:rsidTr="0047688D">
        <w:tc>
          <w:tcPr>
            <w:tcW w:w="504" w:type="dxa"/>
            <w:shd w:val="clear" w:color="auto" w:fill="auto"/>
          </w:tcPr>
          <w:p w14:paraId="0C489F2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CO18</w:t>
            </w:r>
          </w:p>
        </w:tc>
        <w:tc>
          <w:tcPr>
            <w:tcW w:w="1923" w:type="dxa"/>
            <w:shd w:val="clear" w:color="auto" w:fill="auto"/>
          </w:tcPr>
          <w:p w14:paraId="590EAB4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бездомни или засегнати от изключване от жилищно настаняване</w:t>
            </w:r>
          </w:p>
        </w:tc>
        <w:tc>
          <w:tcPr>
            <w:tcW w:w="1400" w:type="dxa"/>
            <w:shd w:val="clear" w:color="auto" w:fill="auto"/>
          </w:tcPr>
          <w:p w14:paraId="22CCC1C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24325E4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3B57E77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3656BA7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383CF81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1607854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399070E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7547F04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3DAEED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6109E74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19B15E47" w14:textId="77777777" w:rsidTr="0047688D">
        <w:tc>
          <w:tcPr>
            <w:tcW w:w="504" w:type="dxa"/>
            <w:shd w:val="clear" w:color="auto" w:fill="auto"/>
          </w:tcPr>
          <w:p w14:paraId="251A18CF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CO19</w:t>
            </w:r>
          </w:p>
        </w:tc>
        <w:tc>
          <w:tcPr>
            <w:tcW w:w="1923" w:type="dxa"/>
            <w:shd w:val="clear" w:color="auto" w:fill="auto"/>
          </w:tcPr>
          <w:p w14:paraId="7536753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от селски райони</w:t>
            </w:r>
          </w:p>
        </w:tc>
        <w:tc>
          <w:tcPr>
            <w:tcW w:w="1400" w:type="dxa"/>
            <w:shd w:val="clear" w:color="auto" w:fill="auto"/>
          </w:tcPr>
          <w:p w14:paraId="453CC6A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479CF91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6C0D933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5FD5A25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21C192B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1A2719C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6915AFB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00026B4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7D94E7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66A316D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1606FC99" w14:textId="77777777" w:rsidTr="0047688D">
        <w:tc>
          <w:tcPr>
            <w:tcW w:w="504" w:type="dxa"/>
            <w:shd w:val="clear" w:color="auto" w:fill="auto"/>
          </w:tcPr>
          <w:p w14:paraId="447A878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CO20</w:t>
            </w:r>
          </w:p>
        </w:tc>
        <w:tc>
          <w:tcPr>
            <w:tcW w:w="1923" w:type="dxa"/>
            <w:shd w:val="clear" w:color="auto" w:fill="auto"/>
          </w:tcPr>
          <w:p w14:paraId="2BAE600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проекти, изцяло или частично изпълнени от социални партньори или неправителствени организации</w:t>
            </w:r>
          </w:p>
        </w:tc>
        <w:tc>
          <w:tcPr>
            <w:tcW w:w="1400" w:type="dxa"/>
            <w:shd w:val="clear" w:color="auto" w:fill="auto"/>
          </w:tcPr>
          <w:p w14:paraId="5BA6841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1E2581BB" w14:textId="589E88A5" w:rsidR="008C5CFA" w:rsidRPr="007045C4" w:rsidRDefault="00982B68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14:paraId="1FEE989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9" w:type="dxa"/>
            <w:shd w:val="clear" w:color="auto" w:fill="auto"/>
          </w:tcPr>
          <w:p w14:paraId="1F60681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0" w:type="dxa"/>
          </w:tcPr>
          <w:p w14:paraId="5085292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1F88498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4A79BF1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9" w:type="dxa"/>
          </w:tcPr>
          <w:p w14:paraId="3BA5E48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63BCCF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F3381C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4E7BC80A" w14:textId="77777777" w:rsidTr="0047688D">
        <w:tc>
          <w:tcPr>
            <w:tcW w:w="504" w:type="dxa"/>
            <w:shd w:val="clear" w:color="auto" w:fill="auto"/>
          </w:tcPr>
          <w:p w14:paraId="251547B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CO21</w:t>
            </w:r>
          </w:p>
        </w:tc>
        <w:tc>
          <w:tcPr>
            <w:tcW w:w="1923" w:type="dxa"/>
            <w:shd w:val="clear" w:color="auto" w:fill="auto"/>
          </w:tcPr>
          <w:p w14:paraId="3C6DBC1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проекти, посветени на трайното участие и напредъка на жените в заетостта</w:t>
            </w:r>
          </w:p>
        </w:tc>
        <w:tc>
          <w:tcPr>
            <w:tcW w:w="1400" w:type="dxa"/>
            <w:shd w:val="clear" w:color="auto" w:fill="auto"/>
          </w:tcPr>
          <w:p w14:paraId="58D541B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08475D1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34CAA04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9" w:type="dxa"/>
            <w:shd w:val="clear" w:color="auto" w:fill="auto"/>
          </w:tcPr>
          <w:p w14:paraId="5C74BA9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0" w:type="dxa"/>
          </w:tcPr>
          <w:p w14:paraId="0526D5B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3DE0F94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7AC752E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9" w:type="dxa"/>
          </w:tcPr>
          <w:p w14:paraId="4BC3963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967C95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DA3583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63EDD3C6" w14:textId="77777777" w:rsidTr="0047688D">
        <w:tc>
          <w:tcPr>
            <w:tcW w:w="504" w:type="dxa"/>
            <w:shd w:val="clear" w:color="auto" w:fill="auto"/>
          </w:tcPr>
          <w:p w14:paraId="7DB5F8D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CO22</w:t>
            </w:r>
          </w:p>
        </w:tc>
        <w:tc>
          <w:tcPr>
            <w:tcW w:w="1923" w:type="dxa"/>
            <w:shd w:val="clear" w:color="auto" w:fill="auto"/>
          </w:tcPr>
          <w:p w14:paraId="4918BF80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проекти, насочени към публичните администрации и публичните услуги на национално, регионално или местно равнище</w:t>
            </w:r>
          </w:p>
        </w:tc>
        <w:tc>
          <w:tcPr>
            <w:tcW w:w="1400" w:type="dxa"/>
            <w:shd w:val="clear" w:color="auto" w:fill="auto"/>
          </w:tcPr>
          <w:p w14:paraId="5577788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6357A384" w14:textId="4C7E893E" w:rsidR="008C5CFA" w:rsidRPr="007045C4" w:rsidRDefault="00982B68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14:paraId="3428DBF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9" w:type="dxa"/>
            <w:shd w:val="clear" w:color="auto" w:fill="auto"/>
          </w:tcPr>
          <w:p w14:paraId="1E8A6FF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0" w:type="dxa"/>
          </w:tcPr>
          <w:p w14:paraId="3FF702A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022E381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422A4EE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9" w:type="dxa"/>
          </w:tcPr>
          <w:p w14:paraId="6C22B70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AD3C19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8B5724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7D2C0DBD" w14:textId="77777777" w:rsidTr="0047688D">
        <w:tc>
          <w:tcPr>
            <w:tcW w:w="504" w:type="dxa"/>
            <w:shd w:val="clear" w:color="auto" w:fill="auto"/>
          </w:tcPr>
          <w:p w14:paraId="35E245F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CO23</w:t>
            </w:r>
          </w:p>
        </w:tc>
        <w:tc>
          <w:tcPr>
            <w:tcW w:w="1923" w:type="dxa"/>
            <w:shd w:val="clear" w:color="auto" w:fill="auto"/>
          </w:tcPr>
          <w:p w14:paraId="44A227C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на микро-, малките и средните предприятия, (включително кооперативните предприятия и предприятията на социалната икономика), получили подкрепа</w:t>
            </w:r>
          </w:p>
        </w:tc>
        <w:tc>
          <w:tcPr>
            <w:tcW w:w="1400" w:type="dxa"/>
            <w:shd w:val="clear" w:color="auto" w:fill="auto"/>
          </w:tcPr>
          <w:p w14:paraId="1BDD1FD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0D1A479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4438CA8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9" w:type="dxa"/>
            <w:shd w:val="clear" w:color="auto" w:fill="auto"/>
          </w:tcPr>
          <w:p w14:paraId="51BDE3F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0" w:type="dxa"/>
          </w:tcPr>
          <w:p w14:paraId="7CDEAB6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05619AB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0C79C06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9" w:type="dxa"/>
          </w:tcPr>
          <w:p w14:paraId="35D6889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24378B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17A556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3BA5271C" w14:textId="77777777" w:rsidTr="0047688D">
        <w:tc>
          <w:tcPr>
            <w:tcW w:w="504" w:type="dxa"/>
            <w:shd w:val="clear" w:color="auto" w:fill="auto"/>
          </w:tcPr>
          <w:p w14:paraId="1E180605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923" w:type="dxa"/>
            <w:shd w:val="clear" w:color="auto" w:fill="auto"/>
          </w:tcPr>
          <w:p w14:paraId="1AABB91F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Общ брой на участниците</w:t>
            </w:r>
          </w:p>
        </w:tc>
        <w:tc>
          <w:tcPr>
            <w:tcW w:w="1400" w:type="dxa"/>
            <w:shd w:val="clear" w:color="auto" w:fill="auto"/>
          </w:tcPr>
          <w:p w14:paraId="48E9A2CB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</w:tcPr>
          <w:p w14:paraId="461718F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7F269A8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9" w:type="dxa"/>
            <w:shd w:val="clear" w:color="auto" w:fill="auto"/>
          </w:tcPr>
          <w:p w14:paraId="0703B14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0" w:type="dxa"/>
          </w:tcPr>
          <w:p w14:paraId="33B477C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2D63498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5509C4F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9" w:type="dxa"/>
          </w:tcPr>
          <w:p w14:paraId="72D7408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6D274D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2D9768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</w:tbl>
    <w:p w14:paraId="49DA1FA2" w14:textId="77777777" w:rsidR="008C5CFA" w:rsidRPr="007045C4" w:rsidRDefault="007B3CA0" w:rsidP="0047688D">
      <w:pPr>
        <w:rPr>
          <w:lang w:val="bg-BG"/>
        </w:rPr>
      </w:pPr>
      <w:r w:rsidRPr="007045C4">
        <w:rPr>
          <w:lang w:val="bg-BG"/>
        </w:rPr>
        <w:br w:type="page"/>
      </w:r>
    </w:p>
    <w:tbl>
      <w:tblPr>
        <w:tblW w:w="1488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12087"/>
      </w:tblGrid>
      <w:tr w:rsidR="001B7914" w:rsidRPr="007045C4" w14:paraId="38E1E765" w14:textId="77777777" w:rsidTr="0047688D">
        <w:tc>
          <w:tcPr>
            <w:tcW w:w="2793" w:type="dxa"/>
            <w:shd w:val="clear" w:color="auto" w:fill="auto"/>
          </w:tcPr>
          <w:p w14:paraId="4FFC681C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lang w:val="bg-BG"/>
              </w:rPr>
              <w:lastRenderedPageBreak/>
              <w:br w:type="page"/>
            </w:r>
            <w:r w:rsidRPr="007045C4">
              <w:rPr>
                <w:lang w:val="bg-BG"/>
              </w:rPr>
              <w:br w:type="page"/>
            </w:r>
            <w:r w:rsidRPr="007045C4">
              <w:rPr>
                <w:noProof/>
                <w:sz w:val="20"/>
                <w:szCs w:val="20"/>
                <w:lang w:val="bg-BG"/>
              </w:rPr>
              <w:t>Приоритетна ос</w:t>
            </w:r>
          </w:p>
        </w:tc>
        <w:tc>
          <w:tcPr>
            <w:tcW w:w="12087" w:type="dxa"/>
            <w:shd w:val="clear" w:color="auto" w:fill="auto"/>
          </w:tcPr>
          <w:p w14:paraId="2132E758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1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АДМИНИСТРАТИВНО ОБСЛУЖВАНЕ И Е-УПРАВЛЕНИЕ</w:t>
            </w:r>
          </w:p>
        </w:tc>
      </w:tr>
      <w:tr w:rsidR="001B7914" w:rsidRPr="007045C4" w14:paraId="2619A75A" w14:textId="77777777" w:rsidTr="0047688D">
        <w:tc>
          <w:tcPr>
            <w:tcW w:w="2793" w:type="dxa"/>
            <w:shd w:val="clear" w:color="auto" w:fill="auto"/>
          </w:tcPr>
          <w:p w14:paraId="4D76F205" w14:textId="77777777" w:rsidR="008C5CFA" w:rsidRPr="007045C4" w:rsidRDefault="007B3CA0" w:rsidP="0047688D">
            <w:pPr>
              <w:ind w:left="113" w:hanging="113"/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Инвестиционен приоритет</w:t>
            </w:r>
          </w:p>
        </w:tc>
        <w:tc>
          <w:tcPr>
            <w:tcW w:w="12087" w:type="dxa"/>
            <w:shd w:val="clear" w:color="auto" w:fill="auto"/>
          </w:tcPr>
          <w:p w14:paraId="672F8BF8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11i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Инвестиции в институционален капацитет и в ефикасността на публичните администрации и публичните услуги на национално, регионално и местно равнище с цел осъществяването на реформи и постигането на по-добро регулиране и добро управление</w:t>
            </w:r>
          </w:p>
        </w:tc>
      </w:tr>
    </w:tbl>
    <w:p w14:paraId="4135DDA5" w14:textId="77777777" w:rsidR="008C5CFA" w:rsidRPr="007045C4" w:rsidRDefault="008C5CFA" w:rsidP="0047688D">
      <w:pPr>
        <w:rPr>
          <w:lang w:val="bg-BG"/>
        </w:rPr>
      </w:pPr>
    </w:p>
    <w:p w14:paraId="4A84D463" w14:textId="53841131" w:rsidR="008C5CFA" w:rsidRPr="00631794" w:rsidRDefault="00500F80" w:rsidP="00631794">
      <w:pPr>
        <w:pStyle w:val="Heading3"/>
      </w:pPr>
      <w:bookmarkStart w:id="20" w:name="_Toc512242632"/>
      <w:bookmarkStart w:id="21" w:name="_Toc512420663"/>
      <w:r w:rsidRPr="00631794">
        <w:t>Таблица 4</w:t>
      </w:r>
      <w:r w:rsidR="007B3CA0" w:rsidRPr="00631794">
        <w:t>: Специфични за програмата показатели за изпълнението за ЕСФ и ИМЗ</w:t>
      </w:r>
      <w:bookmarkEnd w:id="20"/>
      <w:bookmarkEnd w:id="21"/>
    </w:p>
    <w:p w14:paraId="64D4C4D0" w14:textId="77777777" w:rsidR="008C5CFA" w:rsidRPr="007045C4" w:rsidRDefault="008C5CFA" w:rsidP="0047688D">
      <w:pPr>
        <w:rPr>
          <w:lang w:val="bg-BG"/>
        </w:rPr>
      </w:pPr>
    </w:p>
    <w:tbl>
      <w:tblPr>
        <w:tblW w:w="14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1644"/>
        <w:gridCol w:w="1352"/>
        <w:gridCol w:w="1050"/>
        <w:gridCol w:w="852"/>
        <w:gridCol w:w="853"/>
        <w:gridCol w:w="840"/>
        <w:gridCol w:w="865"/>
        <w:gridCol w:w="852"/>
        <w:gridCol w:w="853"/>
        <w:gridCol w:w="852"/>
        <w:gridCol w:w="853"/>
        <w:gridCol w:w="851"/>
        <w:gridCol w:w="6"/>
        <w:gridCol w:w="853"/>
        <w:gridCol w:w="852"/>
        <w:gridCol w:w="864"/>
      </w:tblGrid>
      <w:tr w:rsidR="001B7914" w:rsidRPr="007045C4" w14:paraId="3B630316" w14:textId="77777777" w:rsidTr="0047688D">
        <w:trPr>
          <w:tblHeader/>
        </w:trPr>
        <w:tc>
          <w:tcPr>
            <w:tcW w:w="565" w:type="dxa"/>
            <w:shd w:val="clear" w:color="auto" w:fill="auto"/>
          </w:tcPr>
          <w:p w14:paraId="518F3A26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ID</w:t>
            </w:r>
          </w:p>
        </w:tc>
        <w:tc>
          <w:tcPr>
            <w:tcW w:w="1644" w:type="dxa"/>
            <w:shd w:val="clear" w:color="auto" w:fill="auto"/>
          </w:tcPr>
          <w:p w14:paraId="7EB6B4CB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1352" w:type="dxa"/>
            <w:shd w:val="clear" w:color="auto" w:fill="auto"/>
          </w:tcPr>
          <w:p w14:paraId="4242CCA7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1050" w:type="dxa"/>
          </w:tcPr>
          <w:p w14:paraId="17B1F4B8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Мерна единица</w:t>
            </w:r>
          </w:p>
        </w:tc>
        <w:tc>
          <w:tcPr>
            <w:tcW w:w="2545" w:type="dxa"/>
            <w:gridSpan w:val="3"/>
            <w:shd w:val="clear" w:color="auto" w:fill="auto"/>
          </w:tcPr>
          <w:p w14:paraId="2105E65A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Целева стойност (2023 г.)</w:t>
            </w:r>
          </w:p>
        </w:tc>
        <w:tc>
          <w:tcPr>
            <w:tcW w:w="2570" w:type="dxa"/>
            <w:gridSpan w:val="3"/>
            <w:shd w:val="clear" w:color="auto" w:fill="auto"/>
          </w:tcPr>
          <w:p w14:paraId="7A62C45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 стойност</w:t>
            </w:r>
          </w:p>
        </w:tc>
        <w:tc>
          <w:tcPr>
            <w:tcW w:w="2556" w:type="dxa"/>
            <w:gridSpan w:val="3"/>
            <w:shd w:val="clear" w:color="auto" w:fill="auto"/>
          </w:tcPr>
          <w:p w14:paraId="3A12250D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Съотношение на постиженията</w:t>
            </w:r>
          </w:p>
        </w:tc>
        <w:tc>
          <w:tcPr>
            <w:tcW w:w="2575" w:type="dxa"/>
            <w:gridSpan w:val="4"/>
          </w:tcPr>
          <w:p w14:paraId="65244474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Cs/>
                <w:sz w:val="10"/>
                <w:szCs w:val="10"/>
                <w:lang w:val="bg-BG"/>
              </w:rPr>
              <w:t>2017</w:t>
            </w:r>
          </w:p>
        </w:tc>
      </w:tr>
      <w:tr w:rsidR="001B7914" w:rsidRPr="007045C4" w14:paraId="121B1BCE" w14:textId="77777777" w:rsidTr="0047688D">
        <w:trPr>
          <w:tblHeader/>
        </w:trPr>
        <w:tc>
          <w:tcPr>
            <w:tcW w:w="565" w:type="dxa"/>
            <w:shd w:val="clear" w:color="auto" w:fill="auto"/>
          </w:tcPr>
          <w:p w14:paraId="607A40E0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1644" w:type="dxa"/>
            <w:shd w:val="clear" w:color="auto" w:fill="auto"/>
          </w:tcPr>
          <w:p w14:paraId="4D17C211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1352" w:type="dxa"/>
            <w:shd w:val="clear" w:color="auto" w:fill="auto"/>
          </w:tcPr>
          <w:p w14:paraId="237CE736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1050" w:type="dxa"/>
          </w:tcPr>
          <w:p w14:paraId="09BEBEB7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52" w:type="dxa"/>
            <w:shd w:val="clear" w:color="auto" w:fill="auto"/>
          </w:tcPr>
          <w:p w14:paraId="75A71984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53" w:type="dxa"/>
            <w:shd w:val="clear" w:color="auto" w:fill="auto"/>
          </w:tcPr>
          <w:p w14:paraId="268ACF2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40" w:type="dxa"/>
            <w:shd w:val="clear" w:color="auto" w:fill="auto"/>
          </w:tcPr>
          <w:p w14:paraId="36399163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65" w:type="dxa"/>
            <w:shd w:val="clear" w:color="auto" w:fill="auto"/>
          </w:tcPr>
          <w:p w14:paraId="598B5FBA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52" w:type="dxa"/>
            <w:shd w:val="clear" w:color="auto" w:fill="auto"/>
          </w:tcPr>
          <w:p w14:paraId="52E43777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53" w:type="dxa"/>
            <w:shd w:val="clear" w:color="auto" w:fill="auto"/>
          </w:tcPr>
          <w:p w14:paraId="1830A25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52" w:type="dxa"/>
            <w:shd w:val="clear" w:color="auto" w:fill="auto"/>
          </w:tcPr>
          <w:p w14:paraId="1CD1338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53" w:type="dxa"/>
            <w:shd w:val="clear" w:color="auto" w:fill="auto"/>
          </w:tcPr>
          <w:p w14:paraId="20B2C44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05205912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53" w:type="dxa"/>
          </w:tcPr>
          <w:p w14:paraId="4505BE63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52" w:type="dxa"/>
            <w:shd w:val="clear" w:color="auto" w:fill="auto"/>
          </w:tcPr>
          <w:p w14:paraId="0865B44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64" w:type="dxa"/>
            <w:shd w:val="clear" w:color="auto" w:fill="auto"/>
          </w:tcPr>
          <w:p w14:paraId="40C2F418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</w:tr>
      <w:tr w:rsidR="001B7914" w:rsidRPr="007045C4" w14:paraId="490AF118" w14:textId="77777777" w:rsidTr="0047688D">
        <w:tc>
          <w:tcPr>
            <w:tcW w:w="565" w:type="dxa"/>
            <w:shd w:val="clear" w:color="auto" w:fill="auto"/>
          </w:tcPr>
          <w:p w14:paraId="3506749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O1-3</w:t>
            </w:r>
          </w:p>
        </w:tc>
        <w:tc>
          <w:tcPr>
            <w:tcW w:w="1644" w:type="dxa"/>
            <w:shd w:val="clear" w:color="auto" w:fill="auto"/>
          </w:tcPr>
          <w:p w14:paraId="53B2CA7F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Администрации, подкрепени за въвеждане на комплексно административно обслужване</w:t>
            </w:r>
          </w:p>
        </w:tc>
        <w:tc>
          <w:tcPr>
            <w:tcW w:w="1352" w:type="dxa"/>
            <w:shd w:val="clear" w:color="auto" w:fill="auto"/>
          </w:tcPr>
          <w:p w14:paraId="0D0F529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1050" w:type="dxa"/>
          </w:tcPr>
          <w:p w14:paraId="1FE0264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752926D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103,00</w:t>
            </w:r>
          </w:p>
        </w:tc>
        <w:tc>
          <w:tcPr>
            <w:tcW w:w="853" w:type="dxa"/>
            <w:shd w:val="clear" w:color="auto" w:fill="auto"/>
          </w:tcPr>
          <w:p w14:paraId="46C3F70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66E870D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7E3D521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118293A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5967EF3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0350367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3746634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225A56E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7EC5E0A4" w14:textId="3F6476CA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0848014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4D657A2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3B5880DE" w14:textId="77777777" w:rsidTr="0047688D">
        <w:tc>
          <w:tcPr>
            <w:tcW w:w="565" w:type="dxa"/>
            <w:shd w:val="clear" w:color="auto" w:fill="auto"/>
          </w:tcPr>
          <w:p w14:paraId="43D00CE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O1-6</w:t>
            </w:r>
          </w:p>
        </w:tc>
        <w:tc>
          <w:tcPr>
            <w:tcW w:w="1644" w:type="dxa"/>
            <w:shd w:val="clear" w:color="auto" w:fill="auto"/>
          </w:tcPr>
          <w:p w14:paraId="1F8B8B9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Проекти за развитие на държавен ХЧО</w:t>
            </w:r>
          </w:p>
        </w:tc>
        <w:tc>
          <w:tcPr>
            <w:tcW w:w="1352" w:type="dxa"/>
            <w:shd w:val="clear" w:color="auto" w:fill="auto"/>
          </w:tcPr>
          <w:p w14:paraId="477767B0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1050" w:type="dxa"/>
          </w:tcPr>
          <w:p w14:paraId="4AD1B57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6A2C3B1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4,00</w:t>
            </w:r>
          </w:p>
        </w:tc>
        <w:tc>
          <w:tcPr>
            <w:tcW w:w="853" w:type="dxa"/>
            <w:shd w:val="clear" w:color="auto" w:fill="auto"/>
          </w:tcPr>
          <w:p w14:paraId="3DE515B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187FC8B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7943817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2DC9ED5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36A4323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54269C7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684CE46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68E2601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4F8C2532" w14:textId="13888831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4E7BD1C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7F2B4DE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0A70F773" w14:textId="77777777" w:rsidTr="0047688D">
        <w:tc>
          <w:tcPr>
            <w:tcW w:w="565" w:type="dxa"/>
            <w:shd w:val="clear" w:color="auto" w:fill="auto"/>
          </w:tcPr>
          <w:p w14:paraId="4D54987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O1-7</w:t>
            </w:r>
          </w:p>
        </w:tc>
        <w:tc>
          <w:tcPr>
            <w:tcW w:w="1644" w:type="dxa"/>
            <w:shd w:val="clear" w:color="auto" w:fill="auto"/>
          </w:tcPr>
          <w:p w14:paraId="416AFD6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подкрепени регистри</w:t>
            </w:r>
          </w:p>
        </w:tc>
        <w:tc>
          <w:tcPr>
            <w:tcW w:w="1352" w:type="dxa"/>
            <w:shd w:val="clear" w:color="auto" w:fill="auto"/>
          </w:tcPr>
          <w:p w14:paraId="40892EC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1050" w:type="dxa"/>
          </w:tcPr>
          <w:p w14:paraId="69D3EBD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020AB03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100,00</w:t>
            </w:r>
          </w:p>
        </w:tc>
        <w:tc>
          <w:tcPr>
            <w:tcW w:w="853" w:type="dxa"/>
            <w:shd w:val="clear" w:color="auto" w:fill="auto"/>
          </w:tcPr>
          <w:p w14:paraId="6F17923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7651061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1D63CDD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18DB919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3A6CE5F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7EBFBAC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1C6C5F8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0499504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08A8866A" w14:textId="2C125B81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443937D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6220412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5D0AB28D" w14:textId="77777777" w:rsidTr="0047688D">
        <w:tc>
          <w:tcPr>
            <w:tcW w:w="565" w:type="dxa"/>
            <w:shd w:val="clear" w:color="auto" w:fill="auto"/>
          </w:tcPr>
          <w:p w14:paraId="2AD1AEA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O1-9</w:t>
            </w:r>
          </w:p>
        </w:tc>
        <w:tc>
          <w:tcPr>
            <w:tcW w:w="1644" w:type="dxa"/>
            <w:shd w:val="clear" w:color="auto" w:fill="auto"/>
          </w:tcPr>
          <w:p w14:paraId="4926E9A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проекти за развитие на секторните системи на е-управление (е-обществени поръчки, е-здравеопазване, е-митници, е-архивиране, е-осигуряване и др.)</w:t>
            </w:r>
          </w:p>
        </w:tc>
        <w:tc>
          <w:tcPr>
            <w:tcW w:w="1352" w:type="dxa"/>
            <w:shd w:val="clear" w:color="auto" w:fill="auto"/>
          </w:tcPr>
          <w:p w14:paraId="74DE9E7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1050" w:type="dxa"/>
          </w:tcPr>
          <w:p w14:paraId="1B71D2D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78B2179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15,00</w:t>
            </w:r>
          </w:p>
        </w:tc>
        <w:tc>
          <w:tcPr>
            <w:tcW w:w="853" w:type="dxa"/>
            <w:shd w:val="clear" w:color="auto" w:fill="auto"/>
          </w:tcPr>
          <w:p w14:paraId="63409A8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40752BB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6A1C1E2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53BD508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20C711C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1001C4C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2EE5E23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4423A04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25C9D21D" w14:textId="1A798637" w:rsidR="008C5CFA" w:rsidRPr="007045C4" w:rsidRDefault="003A212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4A8E6D1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54FBDAE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4BE1B4D2" w14:textId="77777777" w:rsidTr="0047688D">
        <w:tc>
          <w:tcPr>
            <w:tcW w:w="565" w:type="dxa"/>
            <w:shd w:val="clear" w:color="auto" w:fill="auto"/>
          </w:tcPr>
          <w:p w14:paraId="7E70C01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О1-1</w:t>
            </w:r>
          </w:p>
        </w:tc>
        <w:tc>
          <w:tcPr>
            <w:tcW w:w="1644" w:type="dxa"/>
            <w:shd w:val="clear" w:color="auto" w:fill="auto"/>
          </w:tcPr>
          <w:p w14:paraId="4686D9C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подкрепени административни режими прегледани за опростяване</w:t>
            </w:r>
          </w:p>
        </w:tc>
        <w:tc>
          <w:tcPr>
            <w:tcW w:w="1352" w:type="dxa"/>
            <w:shd w:val="clear" w:color="auto" w:fill="auto"/>
          </w:tcPr>
          <w:p w14:paraId="3E5E490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1050" w:type="dxa"/>
          </w:tcPr>
          <w:p w14:paraId="4224EDF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1DCA9ED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700,00</w:t>
            </w:r>
          </w:p>
        </w:tc>
        <w:tc>
          <w:tcPr>
            <w:tcW w:w="853" w:type="dxa"/>
            <w:shd w:val="clear" w:color="auto" w:fill="auto"/>
          </w:tcPr>
          <w:p w14:paraId="013D2E4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2323F5F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359EC3D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26CCEC2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1E8CAE3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1604859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4684E2B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72FB6F6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32EDE790" w14:textId="664B91CD" w:rsidR="008C5CFA" w:rsidRPr="007045C4" w:rsidRDefault="008A321F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6BD93FA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086CAAD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6AA12D99" w14:textId="77777777" w:rsidTr="0047688D">
        <w:tc>
          <w:tcPr>
            <w:tcW w:w="565" w:type="dxa"/>
            <w:shd w:val="clear" w:color="auto" w:fill="auto"/>
          </w:tcPr>
          <w:p w14:paraId="2CE2AC2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О1-2</w:t>
            </w:r>
          </w:p>
        </w:tc>
        <w:tc>
          <w:tcPr>
            <w:tcW w:w="1644" w:type="dxa"/>
            <w:shd w:val="clear" w:color="auto" w:fill="auto"/>
          </w:tcPr>
          <w:p w14:paraId="0EF392D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нормативни актове, за които са извършени  оценки на въздействието</w:t>
            </w:r>
          </w:p>
        </w:tc>
        <w:tc>
          <w:tcPr>
            <w:tcW w:w="1352" w:type="dxa"/>
            <w:shd w:val="clear" w:color="auto" w:fill="auto"/>
          </w:tcPr>
          <w:p w14:paraId="3155E65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1050" w:type="dxa"/>
          </w:tcPr>
          <w:p w14:paraId="4771E74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77C2628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65,00</w:t>
            </w:r>
          </w:p>
        </w:tc>
        <w:tc>
          <w:tcPr>
            <w:tcW w:w="853" w:type="dxa"/>
            <w:shd w:val="clear" w:color="auto" w:fill="auto"/>
          </w:tcPr>
          <w:p w14:paraId="774C0AF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3B4ECD0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591B564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08CA0DD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4A8159A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5F593B2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7D3E243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53FF8FB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0E3A565A" w14:textId="793D842C" w:rsidR="008C5CFA" w:rsidRPr="007045C4" w:rsidRDefault="008A321F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6F0F648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3C8F905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26834DEA" w14:textId="77777777" w:rsidTr="0047688D">
        <w:tc>
          <w:tcPr>
            <w:tcW w:w="565" w:type="dxa"/>
            <w:shd w:val="clear" w:color="auto" w:fill="auto"/>
          </w:tcPr>
          <w:p w14:paraId="445F382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О1-4</w:t>
            </w:r>
          </w:p>
        </w:tc>
        <w:tc>
          <w:tcPr>
            <w:tcW w:w="1644" w:type="dxa"/>
            <w:shd w:val="clear" w:color="auto" w:fill="auto"/>
          </w:tcPr>
          <w:p w14:paraId="13FAD7E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общински услуги, подкрепени за стандартизиране</w:t>
            </w:r>
          </w:p>
        </w:tc>
        <w:tc>
          <w:tcPr>
            <w:tcW w:w="1352" w:type="dxa"/>
            <w:shd w:val="clear" w:color="auto" w:fill="auto"/>
          </w:tcPr>
          <w:p w14:paraId="1939DD0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1050" w:type="dxa"/>
          </w:tcPr>
          <w:p w14:paraId="5BE08DF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50B3EAD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20,00</w:t>
            </w:r>
          </w:p>
        </w:tc>
        <w:tc>
          <w:tcPr>
            <w:tcW w:w="853" w:type="dxa"/>
            <w:shd w:val="clear" w:color="auto" w:fill="auto"/>
          </w:tcPr>
          <w:p w14:paraId="2145225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7442E3C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45284AE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35CDD65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34A45BF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2069BBF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135D08B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732506D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6E851BB5" w14:textId="624EC049" w:rsidR="008C5CFA" w:rsidRPr="007045C4" w:rsidRDefault="008A321F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0384DD4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1B299D4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580757B3" w14:textId="77777777" w:rsidTr="0047688D">
        <w:tc>
          <w:tcPr>
            <w:tcW w:w="565" w:type="dxa"/>
            <w:shd w:val="clear" w:color="auto" w:fill="auto"/>
          </w:tcPr>
          <w:p w14:paraId="1650C86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О1-5</w:t>
            </w:r>
          </w:p>
        </w:tc>
        <w:tc>
          <w:tcPr>
            <w:tcW w:w="1644" w:type="dxa"/>
            <w:shd w:val="clear" w:color="auto" w:fill="auto"/>
          </w:tcPr>
          <w:p w14:paraId="3425BCD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Контролни, приходни и регулаторни органи, подкрепени за развитие на организационен и аналитичен капацитет, включително за извършване на съвместни проверки</w:t>
            </w:r>
          </w:p>
        </w:tc>
        <w:tc>
          <w:tcPr>
            <w:tcW w:w="1352" w:type="dxa"/>
            <w:shd w:val="clear" w:color="auto" w:fill="auto"/>
          </w:tcPr>
          <w:p w14:paraId="26CA434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1050" w:type="dxa"/>
          </w:tcPr>
          <w:p w14:paraId="38838CA0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29B6B8C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15,00</w:t>
            </w:r>
          </w:p>
        </w:tc>
        <w:tc>
          <w:tcPr>
            <w:tcW w:w="853" w:type="dxa"/>
            <w:shd w:val="clear" w:color="auto" w:fill="auto"/>
          </w:tcPr>
          <w:p w14:paraId="61DC992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66EBDFE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01F99B5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5FC99DE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54BB17A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2886909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4D6602E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5D89BF5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087E56A2" w14:textId="6E256611" w:rsidR="008C5CFA" w:rsidRPr="007045C4" w:rsidRDefault="008A321F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71CE392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0F735EC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75F41152" w14:textId="77777777" w:rsidTr="0047688D">
        <w:tc>
          <w:tcPr>
            <w:tcW w:w="565" w:type="dxa"/>
            <w:shd w:val="clear" w:color="auto" w:fill="auto"/>
          </w:tcPr>
          <w:p w14:paraId="2CBC475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О1-8</w:t>
            </w:r>
          </w:p>
        </w:tc>
        <w:tc>
          <w:tcPr>
            <w:tcW w:w="1644" w:type="dxa"/>
            <w:shd w:val="clear" w:color="auto" w:fill="auto"/>
          </w:tcPr>
          <w:p w14:paraId="4E09C23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Подкрепени електронни услуги за предоставянето им в транзакционен режим</w:t>
            </w:r>
          </w:p>
        </w:tc>
        <w:tc>
          <w:tcPr>
            <w:tcW w:w="1352" w:type="dxa"/>
            <w:shd w:val="clear" w:color="auto" w:fill="auto"/>
          </w:tcPr>
          <w:p w14:paraId="676CFAF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1050" w:type="dxa"/>
          </w:tcPr>
          <w:p w14:paraId="5AE3E18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734F695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850,00</w:t>
            </w:r>
          </w:p>
        </w:tc>
        <w:tc>
          <w:tcPr>
            <w:tcW w:w="853" w:type="dxa"/>
            <w:shd w:val="clear" w:color="auto" w:fill="auto"/>
          </w:tcPr>
          <w:p w14:paraId="4889B12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655F2BE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0F24BA0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0F01685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440CF4F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401DE73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563C1A1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5AC2FBB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054071C2" w14:textId="313A235E" w:rsidR="008C5CFA" w:rsidRPr="007045C4" w:rsidRDefault="008A321F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1458C8C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2D1ABDE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</w:tbl>
    <w:p w14:paraId="2F495ECA" w14:textId="77777777" w:rsidR="008C5CFA" w:rsidRPr="007045C4" w:rsidRDefault="008C5CFA" w:rsidP="0047688D">
      <w:pPr>
        <w:rPr>
          <w:lang w:val="bg-BG"/>
        </w:rPr>
      </w:pPr>
    </w:p>
    <w:tbl>
      <w:tblPr>
        <w:tblW w:w="103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2"/>
        <w:gridCol w:w="1624"/>
        <w:gridCol w:w="1344"/>
        <w:gridCol w:w="748"/>
        <w:gridCol w:w="748"/>
        <w:gridCol w:w="749"/>
        <w:gridCol w:w="748"/>
        <w:gridCol w:w="749"/>
        <w:gridCol w:w="748"/>
        <w:gridCol w:w="749"/>
        <w:gridCol w:w="748"/>
        <w:gridCol w:w="749"/>
      </w:tblGrid>
      <w:tr w:rsidR="001B7914" w:rsidRPr="007045C4" w14:paraId="5EE82414" w14:textId="77777777" w:rsidTr="0047688D">
        <w:trPr>
          <w:tblHeader/>
        </w:trPr>
        <w:tc>
          <w:tcPr>
            <w:tcW w:w="602" w:type="dxa"/>
            <w:shd w:val="clear" w:color="auto" w:fill="auto"/>
          </w:tcPr>
          <w:p w14:paraId="2CC649B8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lastRenderedPageBreak/>
              <w:t>ID</w:t>
            </w:r>
          </w:p>
        </w:tc>
        <w:tc>
          <w:tcPr>
            <w:tcW w:w="1624" w:type="dxa"/>
            <w:shd w:val="clear" w:color="auto" w:fill="auto"/>
          </w:tcPr>
          <w:p w14:paraId="4E06E59E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1344" w:type="dxa"/>
            <w:shd w:val="clear" w:color="auto" w:fill="auto"/>
          </w:tcPr>
          <w:p w14:paraId="79A3CD10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2245" w:type="dxa"/>
            <w:gridSpan w:val="3"/>
            <w:shd w:val="clear" w:color="auto" w:fill="auto"/>
          </w:tcPr>
          <w:p w14:paraId="1BFEE9E2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2016</w:t>
            </w:r>
          </w:p>
        </w:tc>
        <w:tc>
          <w:tcPr>
            <w:tcW w:w="2245" w:type="dxa"/>
            <w:gridSpan w:val="3"/>
          </w:tcPr>
          <w:p w14:paraId="1D5F3B6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2015</w:t>
            </w:r>
          </w:p>
        </w:tc>
        <w:tc>
          <w:tcPr>
            <w:tcW w:w="2246" w:type="dxa"/>
            <w:gridSpan w:val="3"/>
          </w:tcPr>
          <w:p w14:paraId="6975952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2014</w:t>
            </w:r>
          </w:p>
        </w:tc>
      </w:tr>
      <w:tr w:rsidR="001B7914" w:rsidRPr="007045C4" w14:paraId="408DE918" w14:textId="77777777" w:rsidTr="0047688D">
        <w:trPr>
          <w:tblHeader/>
        </w:trPr>
        <w:tc>
          <w:tcPr>
            <w:tcW w:w="602" w:type="dxa"/>
            <w:shd w:val="clear" w:color="auto" w:fill="auto"/>
          </w:tcPr>
          <w:p w14:paraId="0ABCF979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624" w:type="dxa"/>
            <w:shd w:val="clear" w:color="auto" w:fill="auto"/>
          </w:tcPr>
          <w:p w14:paraId="0EBB4125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344" w:type="dxa"/>
            <w:shd w:val="clear" w:color="auto" w:fill="auto"/>
          </w:tcPr>
          <w:p w14:paraId="40BEE608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  <w:shd w:val="clear" w:color="auto" w:fill="auto"/>
          </w:tcPr>
          <w:p w14:paraId="768BA69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748" w:type="dxa"/>
            <w:shd w:val="clear" w:color="auto" w:fill="auto"/>
          </w:tcPr>
          <w:p w14:paraId="66828E9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749" w:type="dxa"/>
            <w:shd w:val="clear" w:color="auto" w:fill="auto"/>
          </w:tcPr>
          <w:p w14:paraId="39A66A9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48" w:type="dxa"/>
          </w:tcPr>
          <w:p w14:paraId="4052F95E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749" w:type="dxa"/>
          </w:tcPr>
          <w:p w14:paraId="4A3569E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748" w:type="dxa"/>
          </w:tcPr>
          <w:p w14:paraId="7E2DC70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49" w:type="dxa"/>
          </w:tcPr>
          <w:p w14:paraId="3D39ED4D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748" w:type="dxa"/>
          </w:tcPr>
          <w:p w14:paraId="725189F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749" w:type="dxa"/>
          </w:tcPr>
          <w:p w14:paraId="3D27F27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</w:tr>
      <w:tr w:rsidR="001B7914" w:rsidRPr="007045C4" w14:paraId="6A4E01E3" w14:textId="77777777" w:rsidTr="0047688D">
        <w:tc>
          <w:tcPr>
            <w:tcW w:w="602" w:type="dxa"/>
            <w:shd w:val="clear" w:color="auto" w:fill="auto"/>
          </w:tcPr>
          <w:p w14:paraId="1F340F1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O1-3</w:t>
            </w:r>
          </w:p>
        </w:tc>
        <w:tc>
          <w:tcPr>
            <w:tcW w:w="1624" w:type="dxa"/>
            <w:shd w:val="clear" w:color="auto" w:fill="auto"/>
          </w:tcPr>
          <w:p w14:paraId="2B33C93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Администрации, подкрепени за въвеждане на комплексно административно обслужване</w:t>
            </w:r>
          </w:p>
        </w:tc>
        <w:tc>
          <w:tcPr>
            <w:tcW w:w="1344" w:type="dxa"/>
            <w:shd w:val="clear" w:color="auto" w:fill="auto"/>
          </w:tcPr>
          <w:p w14:paraId="7CBBE18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748" w:type="dxa"/>
            <w:shd w:val="clear" w:color="auto" w:fill="auto"/>
          </w:tcPr>
          <w:p w14:paraId="4EC7027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  <w:shd w:val="clear" w:color="auto" w:fill="auto"/>
          </w:tcPr>
          <w:p w14:paraId="43B702D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5EF41FD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56761DA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0C5C390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4904A59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5250BEA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7EB027F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46F9701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174534C2" w14:textId="77777777" w:rsidTr="0047688D">
        <w:tc>
          <w:tcPr>
            <w:tcW w:w="602" w:type="dxa"/>
            <w:shd w:val="clear" w:color="auto" w:fill="auto"/>
          </w:tcPr>
          <w:p w14:paraId="4DAB520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O1-6</w:t>
            </w:r>
          </w:p>
        </w:tc>
        <w:tc>
          <w:tcPr>
            <w:tcW w:w="1624" w:type="dxa"/>
            <w:shd w:val="clear" w:color="auto" w:fill="auto"/>
          </w:tcPr>
          <w:p w14:paraId="4075E9D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Проекти за развитие на държавен ХЧО</w:t>
            </w:r>
          </w:p>
        </w:tc>
        <w:tc>
          <w:tcPr>
            <w:tcW w:w="1344" w:type="dxa"/>
            <w:shd w:val="clear" w:color="auto" w:fill="auto"/>
          </w:tcPr>
          <w:p w14:paraId="069807F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748" w:type="dxa"/>
            <w:shd w:val="clear" w:color="auto" w:fill="auto"/>
          </w:tcPr>
          <w:p w14:paraId="1177419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  <w:shd w:val="clear" w:color="auto" w:fill="auto"/>
          </w:tcPr>
          <w:p w14:paraId="271B042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527C54D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06D0A1A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0CD6C88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26D6DD3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1BF19DD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1F4000B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75674EC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0EC8FA24" w14:textId="77777777" w:rsidTr="0047688D">
        <w:tc>
          <w:tcPr>
            <w:tcW w:w="602" w:type="dxa"/>
            <w:shd w:val="clear" w:color="auto" w:fill="auto"/>
          </w:tcPr>
          <w:p w14:paraId="5505A6A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O1-7</w:t>
            </w:r>
          </w:p>
        </w:tc>
        <w:tc>
          <w:tcPr>
            <w:tcW w:w="1624" w:type="dxa"/>
            <w:shd w:val="clear" w:color="auto" w:fill="auto"/>
          </w:tcPr>
          <w:p w14:paraId="54D74D00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подкрепени регистри</w:t>
            </w:r>
          </w:p>
        </w:tc>
        <w:tc>
          <w:tcPr>
            <w:tcW w:w="1344" w:type="dxa"/>
            <w:shd w:val="clear" w:color="auto" w:fill="auto"/>
          </w:tcPr>
          <w:p w14:paraId="62B1EE4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748" w:type="dxa"/>
            <w:shd w:val="clear" w:color="auto" w:fill="auto"/>
          </w:tcPr>
          <w:p w14:paraId="5F0E647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  <w:shd w:val="clear" w:color="auto" w:fill="auto"/>
          </w:tcPr>
          <w:p w14:paraId="463036A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42ADFC0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27A9DA4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3A27B1C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1FDD07C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7D800BE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34554FA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47DD45B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7F85DA79" w14:textId="77777777" w:rsidTr="0047688D">
        <w:tc>
          <w:tcPr>
            <w:tcW w:w="602" w:type="dxa"/>
            <w:shd w:val="clear" w:color="auto" w:fill="auto"/>
          </w:tcPr>
          <w:p w14:paraId="4F30FD6F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O1-9</w:t>
            </w:r>
          </w:p>
        </w:tc>
        <w:tc>
          <w:tcPr>
            <w:tcW w:w="1624" w:type="dxa"/>
            <w:shd w:val="clear" w:color="auto" w:fill="auto"/>
          </w:tcPr>
          <w:p w14:paraId="25777AA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проекти за развитие на секторните системи на е-управление (е-обществени поръчки, е-здравеопазване, е-митници, е-архивиране, е-осигуряване и др.)</w:t>
            </w:r>
          </w:p>
        </w:tc>
        <w:tc>
          <w:tcPr>
            <w:tcW w:w="1344" w:type="dxa"/>
            <w:shd w:val="clear" w:color="auto" w:fill="auto"/>
          </w:tcPr>
          <w:p w14:paraId="73A9C8CF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748" w:type="dxa"/>
            <w:shd w:val="clear" w:color="auto" w:fill="auto"/>
          </w:tcPr>
          <w:p w14:paraId="5389B37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  <w:shd w:val="clear" w:color="auto" w:fill="auto"/>
          </w:tcPr>
          <w:p w14:paraId="64B6EF9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59133EE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5260770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59C375A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3A864CC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4D3C73D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2333E6A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19236FD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38312C3E" w14:textId="77777777" w:rsidTr="0047688D">
        <w:tc>
          <w:tcPr>
            <w:tcW w:w="602" w:type="dxa"/>
            <w:shd w:val="clear" w:color="auto" w:fill="auto"/>
          </w:tcPr>
          <w:p w14:paraId="4D1B589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О1-1</w:t>
            </w:r>
          </w:p>
        </w:tc>
        <w:tc>
          <w:tcPr>
            <w:tcW w:w="1624" w:type="dxa"/>
            <w:shd w:val="clear" w:color="auto" w:fill="auto"/>
          </w:tcPr>
          <w:p w14:paraId="2D22131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подкрепени административни режими прегледани за опростяване</w:t>
            </w:r>
          </w:p>
        </w:tc>
        <w:tc>
          <w:tcPr>
            <w:tcW w:w="1344" w:type="dxa"/>
            <w:shd w:val="clear" w:color="auto" w:fill="auto"/>
          </w:tcPr>
          <w:p w14:paraId="0F430D5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748" w:type="dxa"/>
            <w:shd w:val="clear" w:color="auto" w:fill="auto"/>
          </w:tcPr>
          <w:p w14:paraId="1A64382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  <w:shd w:val="clear" w:color="auto" w:fill="auto"/>
          </w:tcPr>
          <w:p w14:paraId="11CAC65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2B28152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3BC15F2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046D168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68069A2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6053B05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05A0D6F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0663A80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5A4F15AC" w14:textId="77777777" w:rsidTr="0047688D">
        <w:tc>
          <w:tcPr>
            <w:tcW w:w="602" w:type="dxa"/>
            <w:shd w:val="clear" w:color="auto" w:fill="auto"/>
          </w:tcPr>
          <w:p w14:paraId="517B265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О1-2</w:t>
            </w:r>
          </w:p>
        </w:tc>
        <w:tc>
          <w:tcPr>
            <w:tcW w:w="1624" w:type="dxa"/>
            <w:shd w:val="clear" w:color="auto" w:fill="auto"/>
          </w:tcPr>
          <w:p w14:paraId="7C7B571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нормативни актове, за които са извършени  оценки на въздействието</w:t>
            </w:r>
          </w:p>
        </w:tc>
        <w:tc>
          <w:tcPr>
            <w:tcW w:w="1344" w:type="dxa"/>
            <w:shd w:val="clear" w:color="auto" w:fill="auto"/>
          </w:tcPr>
          <w:p w14:paraId="22C9B62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748" w:type="dxa"/>
            <w:shd w:val="clear" w:color="auto" w:fill="auto"/>
          </w:tcPr>
          <w:p w14:paraId="2F5D95B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  <w:shd w:val="clear" w:color="auto" w:fill="auto"/>
          </w:tcPr>
          <w:p w14:paraId="3445530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628E898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113E1DE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170D694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788BA9A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20F8004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652F557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63EEC6D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718BA1DB" w14:textId="77777777" w:rsidTr="0047688D">
        <w:tc>
          <w:tcPr>
            <w:tcW w:w="602" w:type="dxa"/>
            <w:shd w:val="clear" w:color="auto" w:fill="auto"/>
          </w:tcPr>
          <w:p w14:paraId="26FF531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О1-4</w:t>
            </w:r>
          </w:p>
        </w:tc>
        <w:tc>
          <w:tcPr>
            <w:tcW w:w="1624" w:type="dxa"/>
            <w:shd w:val="clear" w:color="auto" w:fill="auto"/>
          </w:tcPr>
          <w:p w14:paraId="2C23202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общински услуги, подкрепени за стандартизиране</w:t>
            </w:r>
          </w:p>
        </w:tc>
        <w:tc>
          <w:tcPr>
            <w:tcW w:w="1344" w:type="dxa"/>
            <w:shd w:val="clear" w:color="auto" w:fill="auto"/>
          </w:tcPr>
          <w:p w14:paraId="5A96262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748" w:type="dxa"/>
            <w:shd w:val="clear" w:color="auto" w:fill="auto"/>
          </w:tcPr>
          <w:p w14:paraId="4D419A4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  <w:shd w:val="clear" w:color="auto" w:fill="auto"/>
          </w:tcPr>
          <w:p w14:paraId="68C86AE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6BBA53A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6628BDF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440C3D2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24925F7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1E64A2A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15C0E5B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243A744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4AE94D08" w14:textId="77777777" w:rsidTr="0047688D">
        <w:tc>
          <w:tcPr>
            <w:tcW w:w="602" w:type="dxa"/>
            <w:shd w:val="clear" w:color="auto" w:fill="auto"/>
          </w:tcPr>
          <w:p w14:paraId="14CD352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О1-5</w:t>
            </w:r>
          </w:p>
        </w:tc>
        <w:tc>
          <w:tcPr>
            <w:tcW w:w="1624" w:type="dxa"/>
            <w:shd w:val="clear" w:color="auto" w:fill="auto"/>
          </w:tcPr>
          <w:p w14:paraId="1F7C4CD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Контролни, приходни и регулаторни органи, подкрепени за развитие на организационен и аналитичен капацитет, включително за извършване на съвместни проверки</w:t>
            </w:r>
          </w:p>
        </w:tc>
        <w:tc>
          <w:tcPr>
            <w:tcW w:w="1344" w:type="dxa"/>
            <w:shd w:val="clear" w:color="auto" w:fill="auto"/>
          </w:tcPr>
          <w:p w14:paraId="7E9BC43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748" w:type="dxa"/>
            <w:shd w:val="clear" w:color="auto" w:fill="auto"/>
          </w:tcPr>
          <w:p w14:paraId="38C461F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  <w:shd w:val="clear" w:color="auto" w:fill="auto"/>
          </w:tcPr>
          <w:p w14:paraId="60EEA8F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3ED568C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1C21214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3E05DD0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01FE5A8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15E2900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2FBB565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40EC78F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3A339F7A" w14:textId="77777777" w:rsidTr="0047688D">
        <w:tc>
          <w:tcPr>
            <w:tcW w:w="602" w:type="dxa"/>
            <w:shd w:val="clear" w:color="auto" w:fill="auto"/>
          </w:tcPr>
          <w:p w14:paraId="733D19A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О1-8</w:t>
            </w:r>
          </w:p>
        </w:tc>
        <w:tc>
          <w:tcPr>
            <w:tcW w:w="1624" w:type="dxa"/>
            <w:shd w:val="clear" w:color="auto" w:fill="auto"/>
          </w:tcPr>
          <w:p w14:paraId="0A0EDFA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Подкрепени електронни услуги за предоставянето им в транзакционен режим</w:t>
            </w:r>
          </w:p>
        </w:tc>
        <w:tc>
          <w:tcPr>
            <w:tcW w:w="1344" w:type="dxa"/>
            <w:shd w:val="clear" w:color="auto" w:fill="auto"/>
          </w:tcPr>
          <w:p w14:paraId="77A719C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748" w:type="dxa"/>
            <w:shd w:val="clear" w:color="auto" w:fill="auto"/>
          </w:tcPr>
          <w:p w14:paraId="6093E64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  <w:shd w:val="clear" w:color="auto" w:fill="auto"/>
          </w:tcPr>
          <w:p w14:paraId="24F5A0F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7E2BCFA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71CB44C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1E19E51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6276DE7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0540D0F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229DA93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157164C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</w:tbl>
    <w:p w14:paraId="6979D0DA" w14:textId="77777777" w:rsidR="008C5CFA" w:rsidRPr="007045C4" w:rsidRDefault="008C5CFA" w:rsidP="0047688D">
      <w:pPr>
        <w:rPr>
          <w:lang w:val="bg-BG"/>
        </w:rPr>
      </w:pPr>
    </w:p>
    <w:p w14:paraId="014E2A9E" w14:textId="77777777" w:rsidR="008C5CFA" w:rsidRPr="007045C4" w:rsidRDefault="007B3CA0" w:rsidP="0047688D">
      <w:pPr>
        <w:rPr>
          <w:lang w:val="bg-BG"/>
        </w:rPr>
      </w:pPr>
      <w:r w:rsidRPr="007045C4">
        <w:rPr>
          <w:lang w:val="bg-BG"/>
        </w:rPr>
        <w:br w:type="page"/>
      </w:r>
    </w:p>
    <w:p w14:paraId="2EC5A6B2" w14:textId="77777777" w:rsidR="008C5CFA" w:rsidRPr="007045C4" w:rsidRDefault="008C5CFA" w:rsidP="0047688D">
      <w:pPr>
        <w:rPr>
          <w:lang w:val="bg-BG"/>
        </w:rPr>
      </w:pPr>
    </w:p>
    <w:tbl>
      <w:tblPr>
        <w:tblW w:w="149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2087"/>
      </w:tblGrid>
      <w:tr w:rsidR="001B7914" w:rsidRPr="007045C4" w14:paraId="0FD5A081" w14:textId="77777777" w:rsidTr="0047688D">
        <w:tc>
          <w:tcPr>
            <w:tcW w:w="2830" w:type="dxa"/>
            <w:shd w:val="clear" w:color="auto" w:fill="auto"/>
          </w:tcPr>
          <w:p w14:paraId="6F98D673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Приоритетна ос</w:t>
            </w:r>
          </w:p>
        </w:tc>
        <w:tc>
          <w:tcPr>
            <w:tcW w:w="12087" w:type="dxa"/>
            <w:shd w:val="clear" w:color="auto" w:fill="auto"/>
          </w:tcPr>
          <w:p w14:paraId="5567F2AC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2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ЕФЕКТИВНО И ПРОФЕСИОНАЛНО УПРАВЛЕНИЕ В ПАРТНЬОРСТВО С ГРАЖДАНСКОТО ОБЩЕСТВО И БИЗНЕСА</w:t>
            </w:r>
          </w:p>
        </w:tc>
      </w:tr>
      <w:tr w:rsidR="001B7914" w:rsidRPr="007045C4" w14:paraId="300F833E" w14:textId="77777777" w:rsidTr="0047688D">
        <w:tc>
          <w:tcPr>
            <w:tcW w:w="2830" w:type="dxa"/>
            <w:shd w:val="clear" w:color="auto" w:fill="auto"/>
          </w:tcPr>
          <w:p w14:paraId="117B3D8C" w14:textId="77777777" w:rsidR="008C5CFA" w:rsidRPr="007045C4" w:rsidRDefault="007B3CA0" w:rsidP="0047688D">
            <w:pPr>
              <w:ind w:left="113" w:hanging="113"/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Инвестиционен приоритет</w:t>
            </w:r>
          </w:p>
        </w:tc>
        <w:tc>
          <w:tcPr>
            <w:tcW w:w="12087" w:type="dxa"/>
            <w:shd w:val="clear" w:color="auto" w:fill="auto"/>
          </w:tcPr>
          <w:p w14:paraId="3FF4DEAE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11i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Инвестиции в институционален капацитет и в ефикасността на публичните администрации и публичните услуги на национално, регионално и местно равнище с цел осъществяването на реформи и постигането на по-добро регулиране и добро управление</w:t>
            </w:r>
          </w:p>
        </w:tc>
      </w:tr>
    </w:tbl>
    <w:p w14:paraId="5E2AA6AE" w14:textId="77777777" w:rsidR="008C5CFA" w:rsidRPr="007045C4" w:rsidRDefault="008C5CFA" w:rsidP="0047688D">
      <w:pPr>
        <w:ind w:left="113" w:hanging="113"/>
        <w:rPr>
          <w:sz w:val="20"/>
          <w:szCs w:val="20"/>
          <w:lang w:val="bg-BG"/>
        </w:rPr>
      </w:pPr>
    </w:p>
    <w:p w14:paraId="25495427" w14:textId="4EA07E69" w:rsidR="008C5CFA" w:rsidRPr="00631794" w:rsidRDefault="00500F80" w:rsidP="00631794">
      <w:pPr>
        <w:pStyle w:val="Heading3"/>
      </w:pPr>
      <w:bookmarkStart w:id="22" w:name="_Toc512420664"/>
      <w:r w:rsidRPr="00631794">
        <w:t>Таблица 5</w:t>
      </w:r>
      <w:r w:rsidR="007B3CA0" w:rsidRPr="00631794">
        <w:t>: Общи показатели за резултатите за ЕСФ (по приоритетна ос, инвестиционен приоритет и по категория регион). Данните за всички общи показатели за резултатите по ЕСФ (със и без целева стойност) се отчитат с разпределение по пол. По приоритетната ос за техническа помощ се отчитат само тези общи показатели, за които е определена целева стойност</w:t>
      </w:r>
      <w:bookmarkEnd w:id="22"/>
    </w:p>
    <w:p w14:paraId="092E2813" w14:textId="77777777" w:rsidR="008C5CFA" w:rsidRPr="007045C4" w:rsidRDefault="008C5CFA" w:rsidP="0047688D">
      <w:pPr>
        <w:keepNext/>
        <w:rPr>
          <w:sz w:val="20"/>
          <w:szCs w:val="20"/>
          <w:lang w:val="bg-BG"/>
        </w:rPr>
      </w:pPr>
    </w:p>
    <w:tbl>
      <w:tblPr>
        <w:tblW w:w="14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560"/>
        <w:gridCol w:w="1134"/>
        <w:gridCol w:w="155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96"/>
        <w:gridCol w:w="840"/>
        <w:gridCol w:w="843"/>
      </w:tblGrid>
      <w:tr w:rsidR="001B7914" w:rsidRPr="007045C4" w14:paraId="01BCAC85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4AC41474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ID</w:t>
            </w:r>
          </w:p>
        </w:tc>
        <w:tc>
          <w:tcPr>
            <w:tcW w:w="1560" w:type="dxa"/>
            <w:shd w:val="clear" w:color="auto" w:fill="auto"/>
          </w:tcPr>
          <w:p w14:paraId="5F517EC7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Показател</w:t>
            </w:r>
          </w:p>
        </w:tc>
        <w:tc>
          <w:tcPr>
            <w:tcW w:w="1134" w:type="dxa"/>
            <w:shd w:val="clear" w:color="auto" w:fill="auto"/>
          </w:tcPr>
          <w:p w14:paraId="547993EC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Категория региони</w:t>
            </w:r>
          </w:p>
        </w:tc>
        <w:tc>
          <w:tcPr>
            <w:tcW w:w="1559" w:type="dxa"/>
            <w:shd w:val="clear" w:color="auto" w:fill="auto"/>
          </w:tcPr>
          <w:p w14:paraId="572CB9B2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 показател за изпълнението, използван като основа за определяне на целеви стойности</w:t>
            </w:r>
          </w:p>
        </w:tc>
        <w:tc>
          <w:tcPr>
            <w:tcW w:w="850" w:type="dxa"/>
            <w:shd w:val="clear" w:color="auto" w:fill="auto"/>
          </w:tcPr>
          <w:p w14:paraId="69DCD042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Мерна единица за базовата и целевата стойност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72E51B6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Целева стойност (2023 г.)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70195E0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Кумулативна стойност</w:t>
            </w:r>
          </w:p>
        </w:tc>
        <w:tc>
          <w:tcPr>
            <w:tcW w:w="2497" w:type="dxa"/>
            <w:gridSpan w:val="3"/>
            <w:shd w:val="clear" w:color="auto" w:fill="auto"/>
          </w:tcPr>
          <w:p w14:paraId="02DF754A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Съотношение на постиженията</w:t>
            </w:r>
          </w:p>
        </w:tc>
        <w:tc>
          <w:tcPr>
            <w:tcW w:w="1683" w:type="dxa"/>
            <w:gridSpan w:val="2"/>
            <w:shd w:val="clear" w:color="auto" w:fill="auto"/>
          </w:tcPr>
          <w:p w14:paraId="51A3533A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sz w:val="12"/>
                <w:szCs w:val="12"/>
                <w:lang w:val="bg-BG"/>
              </w:rPr>
              <w:t>2017</w:t>
            </w:r>
          </w:p>
        </w:tc>
      </w:tr>
      <w:tr w:rsidR="001B7914" w:rsidRPr="007045C4" w14:paraId="1481D450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3E3329A2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560" w:type="dxa"/>
            <w:shd w:val="clear" w:color="auto" w:fill="auto"/>
          </w:tcPr>
          <w:p w14:paraId="4BD0F1FD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134" w:type="dxa"/>
            <w:shd w:val="clear" w:color="auto" w:fill="auto"/>
          </w:tcPr>
          <w:p w14:paraId="29E041FD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14:paraId="1B5060E7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75A23729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6B2B1767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850" w:type="dxa"/>
            <w:shd w:val="clear" w:color="auto" w:fill="auto"/>
          </w:tcPr>
          <w:p w14:paraId="6F2DBFD4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851" w:type="dxa"/>
            <w:shd w:val="clear" w:color="auto" w:fill="auto"/>
          </w:tcPr>
          <w:p w14:paraId="49251A22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850" w:type="dxa"/>
            <w:shd w:val="clear" w:color="auto" w:fill="auto"/>
          </w:tcPr>
          <w:p w14:paraId="2F685668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851" w:type="dxa"/>
            <w:shd w:val="clear" w:color="auto" w:fill="auto"/>
          </w:tcPr>
          <w:p w14:paraId="50C79545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850" w:type="dxa"/>
            <w:shd w:val="clear" w:color="auto" w:fill="auto"/>
          </w:tcPr>
          <w:p w14:paraId="13B64878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851" w:type="dxa"/>
            <w:shd w:val="clear" w:color="auto" w:fill="auto"/>
          </w:tcPr>
          <w:p w14:paraId="5306D33F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850" w:type="dxa"/>
            <w:shd w:val="clear" w:color="auto" w:fill="auto"/>
          </w:tcPr>
          <w:p w14:paraId="47E305CE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796" w:type="dxa"/>
            <w:shd w:val="clear" w:color="auto" w:fill="auto"/>
          </w:tcPr>
          <w:p w14:paraId="6B629B95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840" w:type="dxa"/>
            <w:shd w:val="clear" w:color="auto" w:fill="auto"/>
          </w:tcPr>
          <w:p w14:paraId="40F7849C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843" w:type="dxa"/>
            <w:shd w:val="clear" w:color="auto" w:fill="auto"/>
          </w:tcPr>
          <w:p w14:paraId="72A73AA6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</w:tr>
      <w:tr w:rsidR="001B7914" w:rsidRPr="007045C4" w14:paraId="5FA282D9" w14:textId="77777777" w:rsidTr="0047688D">
        <w:tc>
          <w:tcPr>
            <w:tcW w:w="516" w:type="dxa"/>
            <w:shd w:val="clear" w:color="auto" w:fill="auto"/>
          </w:tcPr>
          <w:p w14:paraId="53BACB0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CR01</w:t>
            </w:r>
          </w:p>
        </w:tc>
        <w:tc>
          <w:tcPr>
            <w:tcW w:w="1560" w:type="dxa"/>
            <w:shd w:val="clear" w:color="auto" w:fill="auto"/>
          </w:tcPr>
          <w:p w14:paraId="400B3D0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неактивни участници, които при напускане на операцията са започнали да търсят работа</w:t>
            </w:r>
          </w:p>
        </w:tc>
        <w:tc>
          <w:tcPr>
            <w:tcW w:w="1134" w:type="dxa"/>
            <w:shd w:val="clear" w:color="auto" w:fill="auto"/>
          </w:tcPr>
          <w:p w14:paraId="0A30466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59" w:type="dxa"/>
            <w:shd w:val="clear" w:color="auto" w:fill="auto"/>
          </w:tcPr>
          <w:p w14:paraId="790A8F1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5219C10" w14:textId="77777777" w:rsidR="008C5CFA" w:rsidRPr="007045C4" w:rsidRDefault="008C5CFA" w:rsidP="0047688D">
            <w:pPr>
              <w:jc w:val="center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156CD8C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0BC4D7E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199CA18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28EE5AC4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B1CE20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E18E62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C4394A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67A9D28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796" w:type="dxa"/>
            <w:shd w:val="clear" w:color="auto" w:fill="auto"/>
          </w:tcPr>
          <w:p w14:paraId="78FF8B4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7E8EAF4D" w14:textId="68D71654" w:rsidR="008C5CFA" w:rsidRPr="007045C4" w:rsidRDefault="00AD7E6F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42E82A10" w14:textId="546AE36A" w:rsidR="008C5CFA" w:rsidRPr="007045C4" w:rsidRDefault="00AD7E6F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</w:tr>
      <w:tr w:rsidR="001B7914" w:rsidRPr="007045C4" w14:paraId="737681A5" w14:textId="77777777" w:rsidTr="0047688D">
        <w:tc>
          <w:tcPr>
            <w:tcW w:w="516" w:type="dxa"/>
            <w:shd w:val="clear" w:color="auto" w:fill="auto"/>
          </w:tcPr>
          <w:p w14:paraId="7882B34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CR02</w:t>
            </w:r>
          </w:p>
        </w:tc>
        <w:tc>
          <w:tcPr>
            <w:tcW w:w="1560" w:type="dxa"/>
            <w:shd w:val="clear" w:color="auto" w:fill="auto"/>
          </w:tcPr>
          <w:p w14:paraId="4924423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при напускане на операцията са ангажирани с образование/обучение</w:t>
            </w:r>
          </w:p>
        </w:tc>
        <w:tc>
          <w:tcPr>
            <w:tcW w:w="1134" w:type="dxa"/>
            <w:shd w:val="clear" w:color="auto" w:fill="auto"/>
          </w:tcPr>
          <w:p w14:paraId="0F0E3F2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59" w:type="dxa"/>
            <w:shd w:val="clear" w:color="auto" w:fill="auto"/>
          </w:tcPr>
          <w:p w14:paraId="309AAED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9313901" w14:textId="77777777" w:rsidR="008C5CFA" w:rsidRPr="007045C4" w:rsidRDefault="008C5CFA" w:rsidP="0047688D">
            <w:pPr>
              <w:jc w:val="center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3064B43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2262FF3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4AE6D61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14B152FC" w14:textId="624DE6FC" w:rsidR="008C5CFA" w:rsidRPr="007045C4" w:rsidRDefault="00352965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  <w:r w:rsidR="007B3CA0" w:rsidRPr="007045C4">
              <w:rPr>
                <w:noProof/>
                <w:sz w:val="12"/>
                <w:szCs w:val="12"/>
                <w:lang w:val="bg-BG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1C93A5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FD0805C" w14:textId="31BF40D4" w:rsidR="008C5CFA" w:rsidRPr="007045C4" w:rsidRDefault="00352965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  <w:r w:rsidR="007B3CA0" w:rsidRPr="007045C4">
              <w:rPr>
                <w:noProof/>
                <w:sz w:val="12"/>
                <w:szCs w:val="12"/>
                <w:lang w:val="bg-BG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CD9386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04552E8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796" w:type="dxa"/>
            <w:shd w:val="clear" w:color="auto" w:fill="auto"/>
          </w:tcPr>
          <w:p w14:paraId="52E758A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10409D18" w14:textId="2584663D" w:rsidR="008C5CFA" w:rsidRPr="007045C4" w:rsidRDefault="00AD7E6F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19D74B75" w14:textId="38B440FB" w:rsidR="008C5CFA" w:rsidRPr="007045C4" w:rsidRDefault="00AD7E6F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1</w:t>
            </w:r>
          </w:p>
        </w:tc>
      </w:tr>
      <w:tr w:rsidR="001B7914" w:rsidRPr="007045C4" w14:paraId="57BC349A" w14:textId="77777777" w:rsidTr="0047688D">
        <w:tc>
          <w:tcPr>
            <w:tcW w:w="516" w:type="dxa"/>
            <w:shd w:val="clear" w:color="auto" w:fill="auto"/>
          </w:tcPr>
          <w:p w14:paraId="2458955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CR03</w:t>
            </w:r>
          </w:p>
        </w:tc>
        <w:tc>
          <w:tcPr>
            <w:tcW w:w="1560" w:type="dxa"/>
            <w:shd w:val="clear" w:color="auto" w:fill="auto"/>
          </w:tcPr>
          <w:p w14:paraId="75663B4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при напускане на операцията получават квалификация</w:t>
            </w:r>
          </w:p>
        </w:tc>
        <w:tc>
          <w:tcPr>
            <w:tcW w:w="1134" w:type="dxa"/>
            <w:shd w:val="clear" w:color="auto" w:fill="auto"/>
          </w:tcPr>
          <w:p w14:paraId="6DFD7C6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59" w:type="dxa"/>
            <w:shd w:val="clear" w:color="auto" w:fill="auto"/>
          </w:tcPr>
          <w:p w14:paraId="309AFC8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4D57611" w14:textId="77777777" w:rsidR="008C5CFA" w:rsidRPr="007045C4" w:rsidRDefault="008C5CFA" w:rsidP="0047688D">
            <w:pPr>
              <w:jc w:val="center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4C1F538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68D4245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2D83876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29ED89A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8C6975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5A8F65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DFF4C9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162AD0D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796" w:type="dxa"/>
            <w:shd w:val="clear" w:color="auto" w:fill="auto"/>
          </w:tcPr>
          <w:p w14:paraId="0399BB1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3BAB410A" w14:textId="064BCFEA" w:rsidR="008C5CFA" w:rsidRPr="007045C4" w:rsidRDefault="00AD7E6F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33EAF4C0" w14:textId="4BCC0B56" w:rsidR="008C5CFA" w:rsidRPr="007045C4" w:rsidRDefault="00AD7E6F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</w:tr>
      <w:tr w:rsidR="001B7914" w:rsidRPr="007045C4" w14:paraId="734BD15E" w14:textId="77777777" w:rsidTr="0047688D">
        <w:tc>
          <w:tcPr>
            <w:tcW w:w="516" w:type="dxa"/>
            <w:shd w:val="clear" w:color="auto" w:fill="auto"/>
          </w:tcPr>
          <w:p w14:paraId="6A3AE36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CR04</w:t>
            </w:r>
          </w:p>
        </w:tc>
        <w:tc>
          <w:tcPr>
            <w:tcW w:w="1560" w:type="dxa"/>
            <w:shd w:val="clear" w:color="auto" w:fill="auto"/>
          </w:tcPr>
          <w:p w14:paraId="70325F4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при напускане на операцията имат работа, 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577EDCF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59" w:type="dxa"/>
            <w:shd w:val="clear" w:color="auto" w:fill="auto"/>
          </w:tcPr>
          <w:p w14:paraId="38F0FC2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0072683" w14:textId="77777777" w:rsidR="008C5CFA" w:rsidRPr="007045C4" w:rsidRDefault="008C5CFA" w:rsidP="0047688D">
            <w:pPr>
              <w:jc w:val="center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7D5D331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7B7E392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346426D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01323E6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F90AF6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CA63F9C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0E341C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695F3DB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796" w:type="dxa"/>
            <w:shd w:val="clear" w:color="auto" w:fill="auto"/>
          </w:tcPr>
          <w:p w14:paraId="05D082A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2B323331" w14:textId="44330BE0" w:rsidR="008C5CFA" w:rsidRPr="007045C4" w:rsidRDefault="00AD7E6F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3FE29A72" w14:textId="77B60C33" w:rsidR="008C5CFA" w:rsidRPr="007045C4" w:rsidRDefault="00AD7E6F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</w:tr>
      <w:tr w:rsidR="001B7914" w:rsidRPr="007045C4" w14:paraId="639B726C" w14:textId="77777777" w:rsidTr="0047688D">
        <w:tc>
          <w:tcPr>
            <w:tcW w:w="516" w:type="dxa"/>
            <w:shd w:val="clear" w:color="auto" w:fill="auto"/>
          </w:tcPr>
          <w:p w14:paraId="3EABE7B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CR05</w:t>
            </w:r>
          </w:p>
        </w:tc>
        <w:tc>
          <w:tcPr>
            <w:tcW w:w="1560" w:type="dxa"/>
            <w:shd w:val="clear" w:color="auto" w:fill="auto"/>
          </w:tcPr>
          <w:p w14:paraId="63E4B53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 xml:space="preserve">участници в неравностойно положение, които при напускане на операцията са започнали да търсят работа, ангажирани са с образование/обучение, получили са квалификация или имат работа, </w:t>
            </w:r>
            <w:r w:rsidRPr="007045C4">
              <w:rPr>
                <w:noProof/>
                <w:sz w:val="12"/>
                <w:szCs w:val="12"/>
                <w:lang w:val="bg-BG"/>
              </w:rPr>
              <w:lastRenderedPageBreak/>
              <w:t>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5809BEA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lastRenderedPageBreak/>
              <w:t>По-слабо развити региони</w:t>
            </w:r>
          </w:p>
        </w:tc>
        <w:tc>
          <w:tcPr>
            <w:tcW w:w="1559" w:type="dxa"/>
            <w:shd w:val="clear" w:color="auto" w:fill="auto"/>
          </w:tcPr>
          <w:p w14:paraId="08E2D55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11E726D" w14:textId="77777777" w:rsidR="008C5CFA" w:rsidRPr="007045C4" w:rsidRDefault="008C5CFA" w:rsidP="0047688D">
            <w:pPr>
              <w:jc w:val="center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0818659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2AFE08D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6EA684F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05482AA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C97F60C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CC6ED7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691F16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07E62B0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796" w:type="dxa"/>
            <w:shd w:val="clear" w:color="auto" w:fill="auto"/>
          </w:tcPr>
          <w:p w14:paraId="240E3B2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51005887" w14:textId="5763E8D4" w:rsidR="008C5CFA" w:rsidRPr="007045C4" w:rsidRDefault="00AD7E6F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15511B92" w14:textId="2F85FC60" w:rsidR="008C5CFA" w:rsidRPr="007045C4" w:rsidRDefault="00AD7E6F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</w:tr>
      <w:tr w:rsidR="001B7914" w:rsidRPr="007045C4" w14:paraId="0443CB8E" w14:textId="77777777" w:rsidTr="0047688D">
        <w:tc>
          <w:tcPr>
            <w:tcW w:w="516" w:type="dxa"/>
            <w:shd w:val="clear" w:color="auto" w:fill="auto"/>
          </w:tcPr>
          <w:p w14:paraId="5D8196E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CR06</w:t>
            </w:r>
          </w:p>
        </w:tc>
        <w:tc>
          <w:tcPr>
            <w:tcW w:w="1560" w:type="dxa"/>
            <w:shd w:val="clear" w:color="auto" w:fill="auto"/>
          </w:tcPr>
          <w:p w14:paraId="4F8673C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в рамките на шест месеца след напускане на операцията имат работа, 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7413A58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59" w:type="dxa"/>
            <w:shd w:val="clear" w:color="auto" w:fill="auto"/>
          </w:tcPr>
          <w:p w14:paraId="30C213E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08208BE" w14:textId="77777777" w:rsidR="008C5CFA" w:rsidRPr="007045C4" w:rsidRDefault="008C5CFA" w:rsidP="0047688D">
            <w:pPr>
              <w:jc w:val="center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37961E9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152152B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3A6EFC9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4EDDED7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2EC1E03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74837E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8945D9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0ED78C8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796" w:type="dxa"/>
            <w:shd w:val="clear" w:color="auto" w:fill="auto"/>
          </w:tcPr>
          <w:p w14:paraId="7E36D7A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18FB2B5C" w14:textId="58338EEF" w:rsidR="008C5CFA" w:rsidRPr="007045C4" w:rsidRDefault="00357544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76BB233D" w14:textId="2F8E7B77" w:rsidR="008C5CFA" w:rsidRPr="007045C4" w:rsidRDefault="00357544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</w:tr>
      <w:tr w:rsidR="001B7914" w:rsidRPr="007045C4" w14:paraId="5DD16D8F" w14:textId="77777777" w:rsidTr="0047688D">
        <w:tc>
          <w:tcPr>
            <w:tcW w:w="516" w:type="dxa"/>
            <w:shd w:val="clear" w:color="auto" w:fill="auto"/>
          </w:tcPr>
          <w:p w14:paraId="37E4CBB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CR07</w:t>
            </w:r>
          </w:p>
        </w:tc>
        <w:tc>
          <w:tcPr>
            <w:tcW w:w="1560" w:type="dxa"/>
            <w:shd w:val="clear" w:color="auto" w:fill="auto"/>
          </w:tcPr>
          <w:p w14:paraId="5F692AF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чието положение на пазара на труда в рамките на шест месеца след напускане на операцията е по-добро</w:t>
            </w:r>
          </w:p>
        </w:tc>
        <w:tc>
          <w:tcPr>
            <w:tcW w:w="1134" w:type="dxa"/>
            <w:shd w:val="clear" w:color="auto" w:fill="auto"/>
          </w:tcPr>
          <w:p w14:paraId="60A211A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59" w:type="dxa"/>
            <w:shd w:val="clear" w:color="auto" w:fill="auto"/>
          </w:tcPr>
          <w:p w14:paraId="448B4DC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F3330D8" w14:textId="77777777" w:rsidR="008C5CFA" w:rsidRPr="007045C4" w:rsidRDefault="008C5CFA" w:rsidP="0047688D">
            <w:pPr>
              <w:jc w:val="center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59E5A3B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59C7584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4F91CA9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271520C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0972EA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2E6D8D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D19DE9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047E088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796" w:type="dxa"/>
            <w:shd w:val="clear" w:color="auto" w:fill="auto"/>
          </w:tcPr>
          <w:p w14:paraId="7219CE3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63086C57" w14:textId="2EB4B56F" w:rsidR="008C5CFA" w:rsidRPr="007045C4" w:rsidRDefault="00357544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55314283" w14:textId="15DF73B3" w:rsidR="008C5CFA" w:rsidRPr="007045C4" w:rsidRDefault="00357544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</w:tr>
      <w:tr w:rsidR="001B7914" w:rsidRPr="007045C4" w14:paraId="33229CFC" w14:textId="77777777" w:rsidTr="0047688D">
        <w:tc>
          <w:tcPr>
            <w:tcW w:w="516" w:type="dxa"/>
            <w:shd w:val="clear" w:color="auto" w:fill="auto"/>
          </w:tcPr>
          <w:p w14:paraId="4664FC3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CR08</w:t>
            </w:r>
          </w:p>
        </w:tc>
        <w:tc>
          <w:tcPr>
            <w:tcW w:w="1560" w:type="dxa"/>
            <w:shd w:val="clear" w:color="auto" w:fill="auto"/>
          </w:tcPr>
          <w:p w14:paraId="2B2C87B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 на възраст над 54 години, които в рамките на шест месеца след напускане на операцията имат работа, 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665F917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59" w:type="dxa"/>
            <w:shd w:val="clear" w:color="auto" w:fill="auto"/>
          </w:tcPr>
          <w:p w14:paraId="7B5C19C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75502AB" w14:textId="77777777" w:rsidR="008C5CFA" w:rsidRPr="007045C4" w:rsidRDefault="008C5CFA" w:rsidP="0047688D">
            <w:pPr>
              <w:jc w:val="center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33540FD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3AF0B46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3F4497B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457D6DAC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7E534A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F22BED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30030D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195DC5A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796" w:type="dxa"/>
            <w:shd w:val="clear" w:color="auto" w:fill="auto"/>
          </w:tcPr>
          <w:p w14:paraId="3D74579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3350C6A5" w14:textId="3FCC0119" w:rsidR="008C5CFA" w:rsidRPr="007045C4" w:rsidRDefault="00357544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3CE187C6" w14:textId="71A8DFFE" w:rsidR="008C5CFA" w:rsidRPr="007045C4" w:rsidRDefault="00357544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</w:tr>
      <w:tr w:rsidR="001B7914" w:rsidRPr="007045C4" w14:paraId="04715183" w14:textId="77777777" w:rsidTr="0047688D">
        <w:tc>
          <w:tcPr>
            <w:tcW w:w="516" w:type="dxa"/>
            <w:shd w:val="clear" w:color="auto" w:fill="auto"/>
          </w:tcPr>
          <w:p w14:paraId="51ED322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CR09</w:t>
            </w:r>
          </w:p>
        </w:tc>
        <w:tc>
          <w:tcPr>
            <w:tcW w:w="1560" w:type="dxa"/>
            <w:shd w:val="clear" w:color="auto" w:fill="auto"/>
          </w:tcPr>
          <w:p w14:paraId="13AA14B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 в неравностойно положение, които в рамките на шест месеца след напускане на операцията имат работа, 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7EEA087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59" w:type="dxa"/>
            <w:shd w:val="clear" w:color="auto" w:fill="auto"/>
          </w:tcPr>
          <w:p w14:paraId="7354E3A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AAF4149" w14:textId="77777777" w:rsidR="008C5CFA" w:rsidRPr="007045C4" w:rsidRDefault="008C5CFA" w:rsidP="0047688D">
            <w:pPr>
              <w:jc w:val="center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5068547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4D7DA6A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687063A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3AAC2D4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A52B3D1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1C958C1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45EB97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30FD931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796" w:type="dxa"/>
            <w:shd w:val="clear" w:color="auto" w:fill="auto"/>
          </w:tcPr>
          <w:p w14:paraId="0B00040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1AA6C534" w14:textId="176F8227" w:rsidR="008C5CFA" w:rsidRPr="007045C4" w:rsidRDefault="00357544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0AE814C4" w14:textId="538BAEB1" w:rsidR="008C5CFA" w:rsidRPr="007045C4" w:rsidRDefault="00357544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</w:tr>
    </w:tbl>
    <w:p w14:paraId="0A50CBCF" w14:textId="77777777" w:rsidR="008C5CFA" w:rsidRPr="007045C4" w:rsidRDefault="008C5CFA" w:rsidP="0047688D">
      <w:pPr>
        <w:keepNext/>
        <w:rPr>
          <w:sz w:val="20"/>
          <w:szCs w:val="20"/>
          <w:lang w:val="bg-BG"/>
        </w:rPr>
      </w:pPr>
    </w:p>
    <w:tbl>
      <w:tblPr>
        <w:tblW w:w="8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"/>
        <w:gridCol w:w="1560"/>
        <w:gridCol w:w="1134"/>
        <w:gridCol w:w="841"/>
        <w:gridCol w:w="841"/>
        <w:gridCol w:w="841"/>
        <w:gridCol w:w="841"/>
        <w:gridCol w:w="841"/>
        <w:gridCol w:w="843"/>
      </w:tblGrid>
      <w:tr w:rsidR="001B7914" w:rsidRPr="007045C4" w14:paraId="7DE927CD" w14:textId="77777777" w:rsidTr="0047688D">
        <w:trPr>
          <w:tblHeader/>
        </w:trPr>
        <w:tc>
          <w:tcPr>
            <w:tcW w:w="515" w:type="dxa"/>
            <w:shd w:val="clear" w:color="auto" w:fill="auto"/>
          </w:tcPr>
          <w:p w14:paraId="58A78709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ID</w:t>
            </w:r>
          </w:p>
        </w:tc>
        <w:tc>
          <w:tcPr>
            <w:tcW w:w="1560" w:type="dxa"/>
            <w:shd w:val="clear" w:color="auto" w:fill="auto"/>
          </w:tcPr>
          <w:p w14:paraId="2DF43F02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Показател</w:t>
            </w:r>
          </w:p>
        </w:tc>
        <w:tc>
          <w:tcPr>
            <w:tcW w:w="1134" w:type="dxa"/>
            <w:shd w:val="clear" w:color="auto" w:fill="auto"/>
          </w:tcPr>
          <w:p w14:paraId="0E22084C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Категория региони</w:t>
            </w:r>
          </w:p>
        </w:tc>
        <w:tc>
          <w:tcPr>
            <w:tcW w:w="1682" w:type="dxa"/>
            <w:gridSpan w:val="2"/>
          </w:tcPr>
          <w:p w14:paraId="4AA4F38C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sz w:val="12"/>
                <w:szCs w:val="12"/>
                <w:lang w:val="bg-BG"/>
              </w:rPr>
              <w:t>2016</w:t>
            </w:r>
          </w:p>
        </w:tc>
        <w:tc>
          <w:tcPr>
            <w:tcW w:w="1682" w:type="dxa"/>
            <w:gridSpan w:val="2"/>
          </w:tcPr>
          <w:p w14:paraId="35201495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sz w:val="12"/>
                <w:szCs w:val="12"/>
                <w:lang w:val="bg-BG"/>
              </w:rPr>
              <w:t>2015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2AC25FFD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sz w:val="12"/>
                <w:szCs w:val="12"/>
                <w:lang w:val="bg-BG"/>
              </w:rPr>
              <w:t>2014</w:t>
            </w:r>
          </w:p>
        </w:tc>
      </w:tr>
      <w:tr w:rsidR="001B7914" w:rsidRPr="007045C4" w14:paraId="570F963C" w14:textId="77777777" w:rsidTr="0047688D">
        <w:trPr>
          <w:tblHeader/>
        </w:trPr>
        <w:tc>
          <w:tcPr>
            <w:tcW w:w="515" w:type="dxa"/>
            <w:shd w:val="clear" w:color="auto" w:fill="auto"/>
          </w:tcPr>
          <w:p w14:paraId="74A8DAD5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560" w:type="dxa"/>
            <w:shd w:val="clear" w:color="auto" w:fill="auto"/>
          </w:tcPr>
          <w:p w14:paraId="0CE004DC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134" w:type="dxa"/>
            <w:shd w:val="clear" w:color="auto" w:fill="auto"/>
          </w:tcPr>
          <w:p w14:paraId="0927198F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841" w:type="dxa"/>
          </w:tcPr>
          <w:p w14:paraId="3C0C27D1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841" w:type="dxa"/>
          </w:tcPr>
          <w:p w14:paraId="39603E7D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841" w:type="dxa"/>
          </w:tcPr>
          <w:p w14:paraId="3C4A18C7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841" w:type="dxa"/>
          </w:tcPr>
          <w:p w14:paraId="01A55C32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841" w:type="dxa"/>
            <w:shd w:val="clear" w:color="auto" w:fill="auto"/>
          </w:tcPr>
          <w:p w14:paraId="3FCE8BBB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843" w:type="dxa"/>
            <w:shd w:val="clear" w:color="auto" w:fill="auto"/>
          </w:tcPr>
          <w:p w14:paraId="71D36D28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</w:tr>
      <w:tr w:rsidR="001B7914" w:rsidRPr="007045C4" w14:paraId="699D9373" w14:textId="77777777" w:rsidTr="0047688D">
        <w:tc>
          <w:tcPr>
            <w:tcW w:w="515" w:type="dxa"/>
            <w:shd w:val="clear" w:color="auto" w:fill="auto"/>
          </w:tcPr>
          <w:p w14:paraId="0C035BA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CR01</w:t>
            </w:r>
          </w:p>
        </w:tc>
        <w:tc>
          <w:tcPr>
            <w:tcW w:w="1560" w:type="dxa"/>
            <w:shd w:val="clear" w:color="auto" w:fill="auto"/>
          </w:tcPr>
          <w:p w14:paraId="77DF158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неактивни участници, които при напускане на операцията са започнали да търсят работа</w:t>
            </w:r>
          </w:p>
        </w:tc>
        <w:tc>
          <w:tcPr>
            <w:tcW w:w="1134" w:type="dxa"/>
            <w:shd w:val="clear" w:color="auto" w:fill="auto"/>
          </w:tcPr>
          <w:p w14:paraId="444A381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841" w:type="dxa"/>
          </w:tcPr>
          <w:p w14:paraId="6E575014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26A7FB2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155B4351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693231B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  <w:shd w:val="clear" w:color="auto" w:fill="auto"/>
          </w:tcPr>
          <w:p w14:paraId="45AA61F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347E3AA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</w:tr>
      <w:tr w:rsidR="001B7914" w:rsidRPr="007045C4" w14:paraId="7E3AF958" w14:textId="77777777" w:rsidTr="0047688D">
        <w:tc>
          <w:tcPr>
            <w:tcW w:w="515" w:type="dxa"/>
            <w:shd w:val="clear" w:color="auto" w:fill="auto"/>
          </w:tcPr>
          <w:p w14:paraId="5D2EA11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CR02</w:t>
            </w:r>
          </w:p>
        </w:tc>
        <w:tc>
          <w:tcPr>
            <w:tcW w:w="1560" w:type="dxa"/>
            <w:shd w:val="clear" w:color="auto" w:fill="auto"/>
          </w:tcPr>
          <w:p w14:paraId="60E76C1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при напускане на операцията са ангажирани с образование/обучение</w:t>
            </w:r>
          </w:p>
        </w:tc>
        <w:tc>
          <w:tcPr>
            <w:tcW w:w="1134" w:type="dxa"/>
            <w:shd w:val="clear" w:color="auto" w:fill="auto"/>
          </w:tcPr>
          <w:p w14:paraId="292A7BA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841" w:type="dxa"/>
          </w:tcPr>
          <w:p w14:paraId="5DD7AD6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36255264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50D6A2B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552D1EE5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  <w:shd w:val="clear" w:color="auto" w:fill="auto"/>
          </w:tcPr>
          <w:p w14:paraId="3F071DE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0F139B5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</w:tr>
      <w:tr w:rsidR="001B7914" w:rsidRPr="007045C4" w14:paraId="19F2931F" w14:textId="77777777" w:rsidTr="0047688D">
        <w:tc>
          <w:tcPr>
            <w:tcW w:w="515" w:type="dxa"/>
            <w:shd w:val="clear" w:color="auto" w:fill="auto"/>
          </w:tcPr>
          <w:p w14:paraId="377CB3A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lastRenderedPageBreak/>
              <w:t>CR03</w:t>
            </w:r>
          </w:p>
        </w:tc>
        <w:tc>
          <w:tcPr>
            <w:tcW w:w="1560" w:type="dxa"/>
            <w:shd w:val="clear" w:color="auto" w:fill="auto"/>
          </w:tcPr>
          <w:p w14:paraId="460421B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при напускане на операцията получават квалификация</w:t>
            </w:r>
          </w:p>
        </w:tc>
        <w:tc>
          <w:tcPr>
            <w:tcW w:w="1134" w:type="dxa"/>
            <w:shd w:val="clear" w:color="auto" w:fill="auto"/>
          </w:tcPr>
          <w:p w14:paraId="278D8D5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841" w:type="dxa"/>
          </w:tcPr>
          <w:p w14:paraId="7C734C9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6E4E39D5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4A0D9FA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07B3C76E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  <w:shd w:val="clear" w:color="auto" w:fill="auto"/>
          </w:tcPr>
          <w:p w14:paraId="16F68C0C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0B676DF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</w:tr>
      <w:tr w:rsidR="001B7914" w:rsidRPr="007045C4" w14:paraId="43BDFA22" w14:textId="77777777" w:rsidTr="0047688D">
        <w:tc>
          <w:tcPr>
            <w:tcW w:w="515" w:type="dxa"/>
            <w:shd w:val="clear" w:color="auto" w:fill="auto"/>
          </w:tcPr>
          <w:p w14:paraId="0A02BF7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CR04</w:t>
            </w:r>
          </w:p>
        </w:tc>
        <w:tc>
          <w:tcPr>
            <w:tcW w:w="1560" w:type="dxa"/>
            <w:shd w:val="clear" w:color="auto" w:fill="auto"/>
          </w:tcPr>
          <w:p w14:paraId="267707D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при напускане на операцията имат работа, 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3F74F9B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841" w:type="dxa"/>
          </w:tcPr>
          <w:p w14:paraId="059C617C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5B548585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5493375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2EBF511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  <w:shd w:val="clear" w:color="auto" w:fill="auto"/>
          </w:tcPr>
          <w:p w14:paraId="7C96873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35CE3B1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</w:tr>
      <w:tr w:rsidR="001B7914" w:rsidRPr="007045C4" w14:paraId="42519581" w14:textId="77777777" w:rsidTr="0047688D">
        <w:tc>
          <w:tcPr>
            <w:tcW w:w="515" w:type="dxa"/>
            <w:shd w:val="clear" w:color="auto" w:fill="auto"/>
          </w:tcPr>
          <w:p w14:paraId="6A31D23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CR05</w:t>
            </w:r>
          </w:p>
        </w:tc>
        <w:tc>
          <w:tcPr>
            <w:tcW w:w="1560" w:type="dxa"/>
            <w:shd w:val="clear" w:color="auto" w:fill="auto"/>
          </w:tcPr>
          <w:p w14:paraId="1459E54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 в неравностойно положение, които при напускане на операцията са започнали да търсят работа, ангажирани са с образование/обучение, получили са квалификация или имат работа, 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57BE1DE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841" w:type="dxa"/>
          </w:tcPr>
          <w:p w14:paraId="338DEE7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670283B4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668371D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5BB45DE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  <w:shd w:val="clear" w:color="auto" w:fill="auto"/>
          </w:tcPr>
          <w:p w14:paraId="3183B50C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24C55B7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</w:tr>
      <w:tr w:rsidR="001B7914" w:rsidRPr="007045C4" w14:paraId="4318881D" w14:textId="77777777" w:rsidTr="0047688D">
        <w:tc>
          <w:tcPr>
            <w:tcW w:w="515" w:type="dxa"/>
            <w:shd w:val="clear" w:color="auto" w:fill="auto"/>
          </w:tcPr>
          <w:p w14:paraId="4EE14A1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CR06</w:t>
            </w:r>
          </w:p>
        </w:tc>
        <w:tc>
          <w:tcPr>
            <w:tcW w:w="1560" w:type="dxa"/>
            <w:shd w:val="clear" w:color="auto" w:fill="auto"/>
          </w:tcPr>
          <w:p w14:paraId="33E3E7C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в рамките на шест месеца след напускане на операцията имат работа, 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493EFF6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841" w:type="dxa"/>
          </w:tcPr>
          <w:p w14:paraId="10D8EAE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6CB8B3F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04DD54A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3A05C551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  <w:shd w:val="clear" w:color="auto" w:fill="auto"/>
          </w:tcPr>
          <w:p w14:paraId="0A6F79D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71A0DBAE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</w:tr>
      <w:tr w:rsidR="001B7914" w:rsidRPr="007045C4" w14:paraId="39717D28" w14:textId="77777777" w:rsidTr="0047688D">
        <w:tc>
          <w:tcPr>
            <w:tcW w:w="515" w:type="dxa"/>
            <w:shd w:val="clear" w:color="auto" w:fill="auto"/>
          </w:tcPr>
          <w:p w14:paraId="1F2A9B9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CR07</w:t>
            </w:r>
          </w:p>
        </w:tc>
        <w:tc>
          <w:tcPr>
            <w:tcW w:w="1560" w:type="dxa"/>
            <w:shd w:val="clear" w:color="auto" w:fill="auto"/>
          </w:tcPr>
          <w:p w14:paraId="409F247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чието положение на пазара на труда в рамките на шест месеца след напускане на операцията е по-добро</w:t>
            </w:r>
          </w:p>
        </w:tc>
        <w:tc>
          <w:tcPr>
            <w:tcW w:w="1134" w:type="dxa"/>
            <w:shd w:val="clear" w:color="auto" w:fill="auto"/>
          </w:tcPr>
          <w:p w14:paraId="3447408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841" w:type="dxa"/>
          </w:tcPr>
          <w:p w14:paraId="2C8242B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1C466CF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54CF8E62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39961E1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  <w:shd w:val="clear" w:color="auto" w:fill="auto"/>
          </w:tcPr>
          <w:p w14:paraId="4F0D460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4B45379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</w:tr>
      <w:tr w:rsidR="001B7914" w:rsidRPr="007045C4" w14:paraId="5ED3DEC4" w14:textId="77777777" w:rsidTr="0047688D">
        <w:tc>
          <w:tcPr>
            <w:tcW w:w="515" w:type="dxa"/>
            <w:shd w:val="clear" w:color="auto" w:fill="auto"/>
          </w:tcPr>
          <w:p w14:paraId="51DB4C4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CR08</w:t>
            </w:r>
          </w:p>
        </w:tc>
        <w:tc>
          <w:tcPr>
            <w:tcW w:w="1560" w:type="dxa"/>
            <w:shd w:val="clear" w:color="auto" w:fill="auto"/>
          </w:tcPr>
          <w:p w14:paraId="650B584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 на възраст над 54 години, които в рамките на шест месеца след напускане на операцията имат работа, 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7F47677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841" w:type="dxa"/>
          </w:tcPr>
          <w:p w14:paraId="715A780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36BCBA4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0143261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0819E4B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  <w:shd w:val="clear" w:color="auto" w:fill="auto"/>
          </w:tcPr>
          <w:p w14:paraId="64688444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18A7221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</w:tr>
      <w:tr w:rsidR="001B7914" w:rsidRPr="007045C4" w14:paraId="3FBA429D" w14:textId="77777777" w:rsidTr="0047688D">
        <w:tc>
          <w:tcPr>
            <w:tcW w:w="515" w:type="dxa"/>
            <w:shd w:val="clear" w:color="auto" w:fill="auto"/>
          </w:tcPr>
          <w:p w14:paraId="0115DC3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CR09</w:t>
            </w:r>
          </w:p>
        </w:tc>
        <w:tc>
          <w:tcPr>
            <w:tcW w:w="1560" w:type="dxa"/>
            <w:shd w:val="clear" w:color="auto" w:fill="auto"/>
          </w:tcPr>
          <w:p w14:paraId="3EAD3F9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 в неравностойно положение, които в рамките на шест месеца след напускане на операцията имат работа, 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176D13A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841" w:type="dxa"/>
          </w:tcPr>
          <w:p w14:paraId="4E985293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44A4A7D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7BC8E103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646D297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  <w:shd w:val="clear" w:color="auto" w:fill="auto"/>
          </w:tcPr>
          <w:p w14:paraId="4ADCEAB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182432B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</w:tr>
    </w:tbl>
    <w:p w14:paraId="679A5A59" w14:textId="77777777" w:rsidR="008C5CFA" w:rsidRPr="007045C4" w:rsidRDefault="008C5CFA" w:rsidP="0047688D">
      <w:pPr>
        <w:keepNext/>
        <w:rPr>
          <w:sz w:val="20"/>
          <w:szCs w:val="20"/>
          <w:lang w:val="bg-BG"/>
        </w:rPr>
      </w:pPr>
    </w:p>
    <w:p w14:paraId="2788F5F4" w14:textId="77777777" w:rsidR="008C5CFA" w:rsidRPr="007045C4" w:rsidRDefault="007B3CA0" w:rsidP="0047688D">
      <w:pPr>
        <w:rPr>
          <w:lang w:val="bg-BG"/>
        </w:rPr>
      </w:pPr>
      <w:r w:rsidRPr="007045C4">
        <w:rPr>
          <w:lang w:val="bg-BG"/>
        </w:rPr>
        <w:br w:type="page"/>
      </w:r>
    </w:p>
    <w:tbl>
      <w:tblPr>
        <w:tblW w:w="149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2087"/>
      </w:tblGrid>
      <w:tr w:rsidR="001B7914" w:rsidRPr="007045C4" w14:paraId="6D82BBFD" w14:textId="77777777" w:rsidTr="0047688D">
        <w:tc>
          <w:tcPr>
            <w:tcW w:w="2830" w:type="dxa"/>
            <w:shd w:val="clear" w:color="auto" w:fill="auto"/>
          </w:tcPr>
          <w:p w14:paraId="4C506184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lang w:val="bg-BG"/>
              </w:rPr>
              <w:lastRenderedPageBreak/>
              <w:br w:type="page"/>
            </w:r>
            <w:r w:rsidRPr="007045C4">
              <w:rPr>
                <w:lang w:val="bg-BG"/>
              </w:rPr>
              <w:br w:type="page"/>
            </w:r>
            <w:r w:rsidRPr="007045C4">
              <w:rPr>
                <w:noProof/>
                <w:sz w:val="20"/>
                <w:szCs w:val="20"/>
                <w:lang w:val="bg-BG"/>
              </w:rPr>
              <w:t>Приоритетна ос</w:t>
            </w:r>
          </w:p>
        </w:tc>
        <w:tc>
          <w:tcPr>
            <w:tcW w:w="12087" w:type="dxa"/>
            <w:shd w:val="clear" w:color="auto" w:fill="auto"/>
          </w:tcPr>
          <w:p w14:paraId="42B9D08E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2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ЕФЕКТИВНО И ПРОФЕСИОНАЛНО УПРАВЛЕНИЕ В ПАРТНЬОРСТВО С ГРАЖДАНСКОТО ОБЩЕСТВО И БИЗНЕСА</w:t>
            </w:r>
          </w:p>
        </w:tc>
      </w:tr>
      <w:tr w:rsidR="001B7914" w:rsidRPr="007045C4" w14:paraId="3E39E731" w14:textId="77777777" w:rsidTr="0047688D">
        <w:tc>
          <w:tcPr>
            <w:tcW w:w="2830" w:type="dxa"/>
            <w:shd w:val="clear" w:color="auto" w:fill="auto"/>
          </w:tcPr>
          <w:p w14:paraId="4B72C209" w14:textId="77777777" w:rsidR="008C5CFA" w:rsidRPr="007045C4" w:rsidRDefault="007B3CA0" w:rsidP="0047688D">
            <w:pPr>
              <w:ind w:left="113" w:hanging="113"/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Инвестиционен приоритет</w:t>
            </w:r>
          </w:p>
        </w:tc>
        <w:tc>
          <w:tcPr>
            <w:tcW w:w="12087" w:type="dxa"/>
            <w:shd w:val="clear" w:color="auto" w:fill="auto"/>
          </w:tcPr>
          <w:p w14:paraId="0C8AA71E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11i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Инвестиции в институционален капацитет и в ефикасността на публичните администрации и публичните услуги на национално, регионално и местно равнище с цел осъществяването на реформи и постигането на по-добро регулиране и добро управление</w:t>
            </w:r>
          </w:p>
        </w:tc>
      </w:tr>
    </w:tbl>
    <w:p w14:paraId="4E670C9B" w14:textId="77777777" w:rsidR="008C5CFA" w:rsidRPr="007045C4" w:rsidRDefault="008C5CFA" w:rsidP="0047688D">
      <w:pPr>
        <w:rPr>
          <w:lang w:val="bg-BG"/>
        </w:rPr>
      </w:pPr>
    </w:p>
    <w:p w14:paraId="625B6CED" w14:textId="1862A03F" w:rsidR="008C5CFA" w:rsidRPr="00631794" w:rsidRDefault="00500F80" w:rsidP="00631794">
      <w:pPr>
        <w:pStyle w:val="Heading3"/>
      </w:pPr>
      <w:bookmarkStart w:id="23" w:name="_Toc512420665"/>
      <w:r w:rsidRPr="00631794">
        <w:t>Таблица 6</w:t>
      </w:r>
      <w:r w:rsidR="007B3CA0" w:rsidRPr="00631794">
        <w:t>: Специфични за програмата показатели за резултатите за ЕСФ и ИМЗ</w:t>
      </w:r>
      <w:bookmarkEnd w:id="23"/>
    </w:p>
    <w:p w14:paraId="686E9909" w14:textId="77777777" w:rsidR="008C5CFA" w:rsidRPr="007045C4" w:rsidRDefault="008C5CFA" w:rsidP="0047688D">
      <w:pPr>
        <w:rPr>
          <w:lang w:val="bg-BG"/>
        </w:rPr>
      </w:pPr>
    </w:p>
    <w:tbl>
      <w:tblPr>
        <w:tblW w:w="14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993"/>
        <w:gridCol w:w="638"/>
        <w:gridCol w:w="496"/>
        <w:gridCol w:w="1275"/>
        <w:gridCol w:w="552"/>
        <w:gridCol w:w="843"/>
        <w:gridCol w:w="843"/>
        <w:gridCol w:w="844"/>
        <w:gridCol w:w="799"/>
        <w:gridCol w:w="799"/>
        <w:gridCol w:w="800"/>
        <w:gridCol w:w="799"/>
        <w:gridCol w:w="800"/>
        <w:gridCol w:w="808"/>
        <w:gridCol w:w="784"/>
        <w:gridCol w:w="810"/>
        <w:gridCol w:w="800"/>
        <w:gridCol w:w="784"/>
      </w:tblGrid>
      <w:tr w:rsidR="001B7914" w:rsidRPr="007045C4" w14:paraId="1946BF20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75F1DF69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ID</w:t>
            </w:r>
          </w:p>
        </w:tc>
        <w:tc>
          <w:tcPr>
            <w:tcW w:w="993" w:type="dxa"/>
            <w:shd w:val="clear" w:color="auto" w:fill="auto"/>
          </w:tcPr>
          <w:p w14:paraId="5B14A39F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638" w:type="dxa"/>
            <w:shd w:val="clear" w:color="auto" w:fill="auto"/>
          </w:tcPr>
          <w:p w14:paraId="41D5FAEE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496" w:type="dxa"/>
            <w:shd w:val="clear" w:color="auto" w:fill="auto"/>
          </w:tcPr>
          <w:p w14:paraId="49085314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Мерна единица за показателя</w:t>
            </w:r>
          </w:p>
        </w:tc>
        <w:tc>
          <w:tcPr>
            <w:tcW w:w="1275" w:type="dxa"/>
            <w:shd w:val="clear" w:color="auto" w:fill="auto"/>
          </w:tcPr>
          <w:p w14:paraId="5F67FF34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 за изпълнението, използван като основа за определяне на целеви стойности</w:t>
            </w:r>
          </w:p>
        </w:tc>
        <w:tc>
          <w:tcPr>
            <w:tcW w:w="552" w:type="dxa"/>
            <w:shd w:val="clear" w:color="auto" w:fill="auto"/>
          </w:tcPr>
          <w:p w14:paraId="33B65F09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Мерна единица за базовата и целевата стойност</w:t>
            </w:r>
          </w:p>
        </w:tc>
        <w:tc>
          <w:tcPr>
            <w:tcW w:w="2530" w:type="dxa"/>
            <w:gridSpan w:val="3"/>
            <w:shd w:val="clear" w:color="auto" w:fill="auto"/>
          </w:tcPr>
          <w:p w14:paraId="76689A62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Целева стойност (2023 г.)</w:t>
            </w:r>
          </w:p>
        </w:tc>
        <w:tc>
          <w:tcPr>
            <w:tcW w:w="2398" w:type="dxa"/>
            <w:gridSpan w:val="3"/>
            <w:shd w:val="clear" w:color="auto" w:fill="auto"/>
          </w:tcPr>
          <w:p w14:paraId="25F791B2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Съотношение на постиженията</w:t>
            </w:r>
          </w:p>
        </w:tc>
        <w:tc>
          <w:tcPr>
            <w:tcW w:w="5585" w:type="dxa"/>
            <w:gridSpan w:val="7"/>
            <w:shd w:val="clear" w:color="auto" w:fill="auto"/>
          </w:tcPr>
          <w:p w14:paraId="259D2951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2017</w:t>
            </w:r>
          </w:p>
        </w:tc>
      </w:tr>
      <w:tr w:rsidR="001B7914" w:rsidRPr="007045C4" w14:paraId="00EA5180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4A1EF907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14:paraId="2144698C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638" w:type="dxa"/>
            <w:shd w:val="clear" w:color="auto" w:fill="auto"/>
          </w:tcPr>
          <w:p w14:paraId="5891D7D4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496" w:type="dxa"/>
            <w:shd w:val="clear" w:color="auto" w:fill="auto"/>
          </w:tcPr>
          <w:p w14:paraId="6E11D427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14:paraId="3D04CAD6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552" w:type="dxa"/>
            <w:shd w:val="clear" w:color="auto" w:fill="auto"/>
          </w:tcPr>
          <w:p w14:paraId="7BE65884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4EDECBEB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5441DBE6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7D9DE51C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2D6B6C38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0D235C5D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209B2238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2407" w:type="dxa"/>
            <w:gridSpan w:val="3"/>
            <w:shd w:val="clear" w:color="auto" w:fill="auto"/>
          </w:tcPr>
          <w:p w14:paraId="7A7C8E4A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</w:t>
            </w:r>
          </w:p>
        </w:tc>
        <w:tc>
          <w:tcPr>
            <w:tcW w:w="2394" w:type="dxa"/>
            <w:gridSpan w:val="3"/>
          </w:tcPr>
          <w:p w14:paraId="176BA5D2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 за годината</w:t>
            </w:r>
          </w:p>
        </w:tc>
        <w:tc>
          <w:tcPr>
            <w:tcW w:w="784" w:type="dxa"/>
          </w:tcPr>
          <w:p w14:paraId="17C5235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Качествена</w:t>
            </w:r>
          </w:p>
        </w:tc>
      </w:tr>
      <w:tr w:rsidR="001B7914" w:rsidRPr="007045C4" w14:paraId="3F62748C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38453D25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14:paraId="53477D46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638" w:type="dxa"/>
            <w:shd w:val="clear" w:color="auto" w:fill="auto"/>
          </w:tcPr>
          <w:p w14:paraId="789DBAA5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496" w:type="dxa"/>
            <w:shd w:val="clear" w:color="auto" w:fill="auto"/>
          </w:tcPr>
          <w:p w14:paraId="560E5270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14:paraId="7E7D6E52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552" w:type="dxa"/>
            <w:shd w:val="clear" w:color="auto" w:fill="auto"/>
          </w:tcPr>
          <w:p w14:paraId="2CFE459D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31C15B66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43" w:type="dxa"/>
            <w:shd w:val="clear" w:color="auto" w:fill="auto"/>
          </w:tcPr>
          <w:p w14:paraId="61DC16D8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44" w:type="dxa"/>
            <w:shd w:val="clear" w:color="auto" w:fill="auto"/>
          </w:tcPr>
          <w:p w14:paraId="53653E8D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99" w:type="dxa"/>
            <w:shd w:val="clear" w:color="auto" w:fill="auto"/>
          </w:tcPr>
          <w:p w14:paraId="6E1D782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799" w:type="dxa"/>
            <w:shd w:val="clear" w:color="auto" w:fill="auto"/>
          </w:tcPr>
          <w:p w14:paraId="7B9703D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0" w:type="dxa"/>
            <w:shd w:val="clear" w:color="auto" w:fill="auto"/>
          </w:tcPr>
          <w:p w14:paraId="6B7C798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99" w:type="dxa"/>
            <w:shd w:val="clear" w:color="auto" w:fill="auto"/>
          </w:tcPr>
          <w:p w14:paraId="214ED8B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0" w:type="dxa"/>
            <w:shd w:val="clear" w:color="auto" w:fill="auto"/>
          </w:tcPr>
          <w:p w14:paraId="68DD49A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8" w:type="dxa"/>
            <w:shd w:val="clear" w:color="auto" w:fill="auto"/>
          </w:tcPr>
          <w:p w14:paraId="0C60B0E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84" w:type="dxa"/>
          </w:tcPr>
          <w:p w14:paraId="746FE1E3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10" w:type="dxa"/>
            <w:shd w:val="clear" w:color="auto" w:fill="auto"/>
          </w:tcPr>
          <w:p w14:paraId="0339BC5A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0" w:type="dxa"/>
            <w:shd w:val="clear" w:color="auto" w:fill="auto"/>
          </w:tcPr>
          <w:p w14:paraId="58FB77F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84" w:type="dxa"/>
          </w:tcPr>
          <w:p w14:paraId="42367CE7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</w:tr>
      <w:tr w:rsidR="001B7914" w:rsidRPr="007045C4" w14:paraId="44F0E77F" w14:textId="77777777" w:rsidTr="0047688D">
        <w:tc>
          <w:tcPr>
            <w:tcW w:w="516" w:type="dxa"/>
            <w:shd w:val="clear" w:color="auto" w:fill="auto"/>
          </w:tcPr>
          <w:p w14:paraId="3F1DF56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R2-1</w:t>
            </w:r>
          </w:p>
        </w:tc>
        <w:tc>
          <w:tcPr>
            <w:tcW w:w="993" w:type="dxa"/>
            <w:shd w:val="clear" w:color="auto" w:fill="auto"/>
          </w:tcPr>
          <w:p w14:paraId="7B5C426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подкрепени администрации, прилагащи механизми за организационно развитие и управление ориентирано към резултатите</w:t>
            </w:r>
          </w:p>
        </w:tc>
        <w:tc>
          <w:tcPr>
            <w:tcW w:w="638" w:type="dxa"/>
            <w:shd w:val="clear" w:color="auto" w:fill="auto"/>
          </w:tcPr>
          <w:p w14:paraId="1D6BC53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496" w:type="dxa"/>
            <w:shd w:val="clear" w:color="auto" w:fill="auto"/>
          </w:tcPr>
          <w:p w14:paraId="4A7A2640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1275" w:type="dxa"/>
            <w:shd w:val="clear" w:color="auto" w:fill="auto"/>
          </w:tcPr>
          <w:p w14:paraId="4B1A397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 xml:space="preserve"> </w:t>
            </w:r>
          </w:p>
        </w:tc>
        <w:tc>
          <w:tcPr>
            <w:tcW w:w="552" w:type="dxa"/>
            <w:shd w:val="clear" w:color="auto" w:fill="auto"/>
          </w:tcPr>
          <w:p w14:paraId="481B90BA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43" w:type="dxa"/>
            <w:shd w:val="clear" w:color="auto" w:fill="auto"/>
          </w:tcPr>
          <w:p w14:paraId="648C0B2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400,00</w:t>
            </w:r>
          </w:p>
        </w:tc>
        <w:tc>
          <w:tcPr>
            <w:tcW w:w="843" w:type="dxa"/>
            <w:shd w:val="clear" w:color="auto" w:fill="auto"/>
          </w:tcPr>
          <w:p w14:paraId="6B93EFD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2564F8C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2DA9A75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99" w:type="dxa"/>
            <w:shd w:val="clear" w:color="auto" w:fill="auto"/>
          </w:tcPr>
          <w:p w14:paraId="608495E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5977CA0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638F870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143CE34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8" w:type="dxa"/>
            <w:shd w:val="clear" w:color="auto" w:fill="auto"/>
          </w:tcPr>
          <w:p w14:paraId="7EE6ECC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84" w:type="dxa"/>
          </w:tcPr>
          <w:p w14:paraId="7C17A3E0" w14:textId="22B49B2B" w:rsidR="008C5CFA" w:rsidRPr="007045C4" w:rsidRDefault="00357544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31F6D11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64C158C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84" w:type="dxa"/>
          </w:tcPr>
          <w:p w14:paraId="6877547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2F4CF3C9" w14:textId="77777777" w:rsidTr="0047688D">
        <w:tc>
          <w:tcPr>
            <w:tcW w:w="516" w:type="dxa"/>
            <w:shd w:val="clear" w:color="auto" w:fill="auto"/>
          </w:tcPr>
          <w:p w14:paraId="68EDD3C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R2-2</w:t>
            </w:r>
          </w:p>
        </w:tc>
        <w:tc>
          <w:tcPr>
            <w:tcW w:w="993" w:type="dxa"/>
            <w:shd w:val="clear" w:color="auto" w:fill="auto"/>
          </w:tcPr>
          <w:p w14:paraId="06E2F8B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Служители от администрацията, успешно преминали обучения с получаване на сертификат</w:t>
            </w:r>
          </w:p>
        </w:tc>
        <w:tc>
          <w:tcPr>
            <w:tcW w:w="638" w:type="dxa"/>
            <w:shd w:val="clear" w:color="auto" w:fill="auto"/>
          </w:tcPr>
          <w:p w14:paraId="4C6CB33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496" w:type="dxa"/>
            <w:shd w:val="clear" w:color="auto" w:fill="auto"/>
          </w:tcPr>
          <w:p w14:paraId="01240EF0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Съотношение</w:t>
            </w:r>
          </w:p>
        </w:tc>
        <w:tc>
          <w:tcPr>
            <w:tcW w:w="1275" w:type="dxa"/>
            <w:shd w:val="clear" w:color="auto" w:fill="auto"/>
          </w:tcPr>
          <w:p w14:paraId="5F5DCB60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 xml:space="preserve"> </w:t>
            </w:r>
          </w:p>
        </w:tc>
        <w:tc>
          <w:tcPr>
            <w:tcW w:w="552" w:type="dxa"/>
            <w:shd w:val="clear" w:color="auto" w:fill="auto"/>
          </w:tcPr>
          <w:p w14:paraId="2C5018F0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Съотношение</w:t>
            </w:r>
          </w:p>
        </w:tc>
        <w:tc>
          <w:tcPr>
            <w:tcW w:w="843" w:type="dxa"/>
            <w:shd w:val="clear" w:color="auto" w:fill="auto"/>
          </w:tcPr>
          <w:p w14:paraId="17D9862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85,00%</w:t>
            </w:r>
          </w:p>
        </w:tc>
        <w:tc>
          <w:tcPr>
            <w:tcW w:w="843" w:type="dxa"/>
            <w:shd w:val="clear" w:color="auto" w:fill="auto"/>
          </w:tcPr>
          <w:p w14:paraId="0EFD682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2A90968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07EB790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6F8F066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5CF5060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3EF5940F" w14:textId="4A0C5513" w:rsidR="008C5CFA" w:rsidRPr="007045C4" w:rsidRDefault="00C90F8B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100</w:t>
            </w:r>
            <w:r w:rsidR="007B3CA0" w:rsidRPr="007045C4">
              <w:rPr>
                <w:sz w:val="10"/>
                <w:szCs w:val="10"/>
                <w:lang w:val="bg-BG"/>
              </w:rPr>
              <w:t>%</w:t>
            </w:r>
          </w:p>
        </w:tc>
        <w:tc>
          <w:tcPr>
            <w:tcW w:w="800" w:type="dxa"/>
            <w:shd w:val="clear" w:color="auto" w:fill="auto"/>
          </w:tcPr>
          <w:p w14:paraId="6E3DE8E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%</w:t>
            </w:r>
          </w:p>
        </w:tc>
        <w:tc>
          <w:tcPr>
            <w:tcW w:w="808" w:type="dxa"/>
            <w:shd w:val="clear" w:color="auto" w:fill="auto"/>
          </w:tcPr>
          <w:p w14:paraId="581CBD8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%</w:t>
            </w:r>
          </w:p>
        </w:tc>
        <w:tc>
          <w:tcPr>
            <w:tcW w:w="784" w:type="dxa"/>
          </w:tcPr>
          <w:p w14:paraId="619F0B1A" w14:textId="4774B383" w:rsidR="008C5CFA" w:rsidRPr="007045C4" w:rsidRDefault="003F69F2" w:rsidP="00555B50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100</w:t>
            </w:r>
            <w:r w:rsidR="007B3CA0"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10" w:type="dxa"/>
            <w:shd w:val="clear" w:color="auto" w:fill="auto"/>
          </w:tcPr>
          <w:p w14:paraId="2D79CD5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00" w:type="dxa"/>
            <w:shd w:val="clear" w:color="auto" w:fill="auto"/>
          </w:tcPr>
          <w:p w14:paraId="34C78E3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784" w:type="dxa"/>
          </w:tcPr>
          <w:p w14:paraId="66A6FD3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2085724F" w14:textId="77777777" w:rsidTr="0047688D">
        <w:tc>
          <w:tcPr>
            <w:tcW w:w="516" w:type="dxa"/>
            <w:shd w:val="clear" w:color="auto" w:fill="auto"/>
          </w:tcPr>
          <w:p w14:paraId="3631207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R2-3</w:t>
            </w:r>
          </w:p>
        </w:tc>
        <w:tc>
          <w:tcPr>
            <w:tcW w:w="993" w:type="dxa"/>
            <w:shd w:val="clear" w:color="auto" w:fill="auto"/>
          </w:tcPr>
          <w:p w14:paraId="15B742C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подкрепени администрации въвели механизми за управление на кариерата</w:t>
            </w:r>
          </w:p>
        </w:tc>
        <w:tc>
          <w:tcPr>
            <w:tcW w:w="638" w:type="dxa"/>
            <w:shd w:val="clear" w:color="auto" w:fill="auto"/>
          </w:tcPr>
          <w:p w14:paraId="3289CC6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496" w:type="dxa"/>
            <w:shd w:val="clear" w:color="auto" w:fill="auto"/>
          </w:tcPr>
          <w:p w14:paraId="6B7415F0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1275" w:type="dxa"/>
            <w:shd w:val="clear" w:color="auto" w:fill="auto"/>
          </w:tcPr>
          <w:p w14:paraId="5F7A75B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 xml:space="preserve"> </w:t>
            </w:r>
          </w:p>
        </w:tc>
        <w:tc>
          <w:tcPr>
            <w:tcW w:w="552" w:type="dxa"/>
            <w:shd w:val="clear" w:color="auto" w:fill="auto"/>
          </w:tcPr>
          <w:p w14:paraId="780221E0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43" w:type="dxa"/>
            <w:shd w:val="clear" w:color="auto" w:fill="auto"/>
          </w:tcPr>
          <w:p w14:paraId="04DA840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50,00</w:t>
            </w:r>
          </w:p>
        </w:tc>
        <w:tc>
          <w:tcPr>
            <w:tcW w:w="843" w:type="dxa"/>
            <w:shd w:val="clear" w:color="auto" w:fill="auto"/>
          </w:tcPr>
          <w:p w14:paraId="4E0747D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085B303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2D564BA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99" w:type="dxa"/>
            <w:shd w:val="clear" w:color="auto" w:fill="auto"/>
          </w:tcPr>
          <w:p w14:paraId="62A242E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05ED78F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0245E4B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4E64CDB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8" w:type="dxa"/>
            <w:shd w:val="clear" w:color="auto" w:fill="auto"/>
          </w:tcPr>
          <w:p w14:paraId="0C3417D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84" w:type="dxa"/>
          </w:tcPr>
          <w:p w14:paraId="45841682" w14:textId="1C476F55" w:rsidR="008C5CFA" w:rsidRPr="007045C4" w:rsidRDefault="00357544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77604CE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4473CF7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84" w:type="dxa"/>
          </w:tcPr>
          <w:p w14:paraId="29EA673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3D028BBC" w14:textId="77777777" w:rsidTr="0047688D">
        <w:tc>
          <w:tcPr>
            <w:tcW w:w="516" w:type="dxa"/>
            <w:shd w:val="clear" w:color="auto" w:fill="auto"/>
          </w:tcPr>
          <w:p w14:paraId="3A7EFA5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R2-4</w:t>
            </w:r>
          </w:p>
        </w:tc>
        <w:tc>
          <w:tcPr>
            <w:tcW w:w="993" w:type="dxa"/>
            <w:shd w:val="clear" w:color="auto" w:fill="auto"/>
          </w:tcPr>
          <w:p w14:paraId="3455E96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Отправени препоръки от НПО и мрежи от НПО към процеса на формиране, осъществяване и мониторинг на политики</w:t>
            </w:r>
          </w:p>
        </w:tc>
        <w:tc>
          <w:tcPr>
            <w:tcW w:w="638" w:type="dxa"/>
            <w:shd w:val="clear" w:color="auto" w:fill="auto"/>
          </w:tcPr>
          <w:p w14:paraId="5EE8683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496" w:type="dxa"/>
            <w:shd w:val="clear" w:color="auto" w:fill="auto"/>
          </w:tcPr>
          <w:p w14:paraId="14F3D91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1275" w:type="dxa"/>
            <w:shd w:val="clear" w:color="auto" w:fill="auto"/>
          </w:tcPr>
          <w:p w14:paraId="69DCBEB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 xml:space="preserve"> </w:t>
            </w:r>
          </w:p>
        </w:tc>
        <w:tc>
          <w:tcPr>
            <w:tcW w:w="552" w:type="dxa"/>
            <w:shd w:val="clear" w:color="auto" w:fill="auto"/>
          </w:tcPr>
          <w:p w14:paraId="548C7CFE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43" w:type="dxa"/>
            <w:shd w:val="clear" w:color="auto" w:fill="auto"/>
          </w:tcPr>
          <w:p w14:paraId="2CA3FD4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400,00</w:t>
            </w:r>
          </w:p>
        </w:tc>
        <w:tc>
          <w:tcPr>
            <w:tcW w:w="843" w:type="dxa"/>
            <w:shd w:val="clear" w:color="auto" w:fill="auto"/>
          </w:tcPr>
          <w:p w14:paraId="2A397BC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7A4EE82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402CC5A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99" w:type="dxa"/>
            <w:shd w:val="clear" w:color="auto" w:fill="auto"/>
          </w:tcPr>
          <w:p w14:paraId="10A6AAC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64F330D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60A6AFE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75B7296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8" w:type="dxa"/>
            <w:shd w:val="clear" w:color="auto" w:fill="auto"/>
          </w:tcPr>
          <w:p w14:paraId="0EBC314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84" w:type="dxa"/>
          </w:tcPr>
          <w:p w14:paraId="64BA668C" w14:textId="12AD0065" w:rsidR="008C5CFA" w:rsidRPr="007045C4" w:rsidRDefault="00357544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5DFD043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4E96A4E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84" w:type="dxa"/>
          </w:tcPr>
          <w:p w14:paraId="0440978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</w:tbl>
    <w:p w14:paraId="25B775C7" w14:textId="77777777" w:rsidR="008C5CFA" w:rsidRPr="007045C4" w:rsidRDefault="008C5CFA" w:rsidP="0047688D">
      <w:pPr>
        <w:rPr>
          <w:lang w:val="bg-BG"/>
        </w:rPr>
      </w:pPr>
    </w:p>
    <w:tbl>
      <w:tblPr>
        <w:tblW w:w="13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993"/>
        <w:gridCol w:w="637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1B7914" w:rsidRPr="007045C4" w14:paraId="767C9912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0A2E1BE7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lastRenderedPageBreak/>
              <w:t>ID</w:t>
            </w:r>
          </w:p>
        </w:tc>
        <w:tc>
          <w:tcPr>
            <w:tcW w:w="993" w:type="dxa"/>
            <w:shd w:val="clear" w:color="auto" w:fill="auto"/>
          </w:tcPr>
          <w:p w14:paraId="25F120C5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637" w:type="dxa"/>
            <w:shd w:val="clear" w:color="auto" w:fill="auto"/>
          </w:tcPr>
          <w:p w14:paraId="2E82F3B8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5607" w:type="dxa"/>
            <w:gridSpan w:val="7"/>
          </w:tcPr>
          <w:p w14:paraId="70CC9EA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2016</w:t>
            </w:r>
          </w:p>
        </w:tc>
        <w:tc>
          <w:tcPr>
            <w:tcW w:w="5607" w:type="dxa"/>
            <w:gridSpan w:val="7"/>
          </w:tcPr>
          <w:p w14:paraId="74EE569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2015</w:t>
            </w:r>
          </w:p>
        </w:tc>
      </w:tr>
      <w:tr w:rsidR="001B7914" w:rsidRPr="007045C4" w14:paraId="5E62DB65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25094CFD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14:paraId="70DB4CB7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637" w:type="dxa"/>
            <w:shd w:val="clear" w:color="auto" w:fill="auto"/>
          </w:tcPr>
          <w:p w14:paraId="281AFB46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2403" w:type="dxa"/>
            <w:gridSpan w:val="3"/>
          </w:tcPr>
          <w:p w14:paraId="2E266A66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</w:t>
            </w:r>
          </w:p>
        </w:tc>
        <w:tc>
          <w:tcPr>
            <w:tcW w:w="2403" w:type="dxa"/>
            <w:gridSpan w:val="3"/>
          </w:tcPr>
          <w:p w14:paraId="12CC86DA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 за годината</w:t>
            </w:r>
          </w:p>
        </w:tc>
        <w:tc>
          <w:tcPr>
            <w:tcW w:w="801" w:type="dxa"/>
          </w:tcPr>
          <w:p w14:paraId="4B5E0AB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Качествена</w:t>
            </w:r>
          </w:p>
        </w:tc>
        <w:tc>
          <w:tcPr>
            <w:tcW w:w="2403" w:type="dxa"/>
            <w:gridSpan w:val="3"/>
          </w:tcPr>
          <w:p w14:paraId="71CE3784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</w:t>
            </w:r>
          </w:p>
        </w:tc>
        <w:tc>
          <w:tcPr>
            <w:tcW w:w="2403" w:type="dxa"/>
            <w:gridSpan w:val="3"/>
          </w:tcPr>
          <w:p w14:paraId="0F34BAC4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 за годината</w:t>
            </w:r>
          </w:p>
        </w:tc>
        <w:tc>
          <w:tcPr>
            <w:tcW w:w="801" w:type="dxa"/>
          </w:tcPr>
          <w:p w14:paraId="74EDB5C2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Качествена</w:t>
            </w:r>
          </w:p>
        </w:tc>
      </w:tr>
      <w:tr w:rsidR="001B7914" w:rsidRPr="007045C4" w14:paraId="0EB31035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11879EB7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14:paraId="1AE090F9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637" w:type="dxa"/>
            <w:shd w:val="clear" w:color="auto" w:fill="auto"/>
          </w:tcPr>
          <w:p w14:paraId="342666AA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403D692A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1" w:type="dxa"/>
          </w:tcPr>
          <w:p w14:paraId="0EF84F32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1" w:type="dxa"/>
          </w:tcPr>
          <w:p w14:paraId="6702E9F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01" w:type="dxa"/>
          </w:tcPr>
          <w:p w14:paraId="75D65011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1" w:type="dxa"/>
          </w:tcPr>
          <w:p w14:paraId="39CA83E1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1" w:type="dxa"/>
          </w:tcPr>
          <w:p w14:paraId="29321134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01" w:type="dxa"/>
          </w:tcPr>
          <w:p w14:paraId="00CAAFCB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7AC69F3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1" w:type="dxa"/>
          </w:tcPr>
          <w:p w14:paraId="30D5E73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1" w:type="dxa"/>
          </w:tcPr>
          <w:p w14:paraId="19148BF1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01" w:type="dxa"/>
          </w:tcPr>
          <w:p w14:paraId="4449574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1" w:type="dxa"/>
          </w:tcPr>
          <w:p w14:paraId="4CA6C1A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1" w:type="dxa"/>
          </w:tcPr>
          <w:p w14:paraId="3460ACC4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01" w:type="dxa"/>
          </w:tcPr>
          <w:p w14:paraId="7BD0A767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</w:tr>
      <w:tr w:rsidR="001B7914" w:rsidRPr="007045C4" w14:paraId="11CD49A7" w14:textId="77777777" w:rsidTr="0047688D">
        <w:tc>
          <w:tcPr>
            <w:tcW w:w="516" w:type="dxa"/>
            <w:shd w:val="clear" w:color="auto" w:fill="auto"/>
          </w:tcPr>
          <w:p w14:paraId="0681896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R2-1</w:t>
            </w:r>
          </w:p>
        </w:tc>
        <w:tc>
          <w:tcPr>
            <w:tcW w:w="993" w:type="dxa"/>
            <w:shd w:val="clear" w:color="auto" w:fill="auto"/>
          </w:tcPr>
          <w:p w14:paraId="328157E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подкрепени администрации, прилагащи механизми за организационно развитие и управление ориентирано към резултатите</w:t>
            </w:r>
          </w:p>
        </w:tc>
        <w:tc>
          <w:tcPr>
            <w:tcW w:w="637" w:type="dxa"/>
            <w:shd w:val="clear" w:color="auto" w:fill="auto"/>
          </w:tcPr>
          <w:p w14:paraId="27166C8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801" w:type="dxa"/>
          </w:tcPr>
          <w:p w14:paraId="224E133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28440A3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55487C4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58D5892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12FAE48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3E1DB63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14E4CF3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28EDA23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3F758EF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1BF9A7C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53A5D97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1C94FDE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1ADD65E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3A9C1B3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73640CF6" w14:textId="77777777" w:rsidTr="0047688D">
        <w:tc>
          <w:tcPr>
            <w:tcW w:w="516" w:type="dxa"/>
            <w:shd w:val="clear" w:color="auto" w:fill="auto"/>
          </w:tcPr>
          <w:p w14:paraId="0B8F4D6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R2-2</w:t>
            </w:r>
          </w:p>
        </w:tc>
        <w:tc>
          <w:tcPr>
            <w:tcW w:w="993" w:type="dxa"/>
            <w:shd w:val="clear" w:color="auto" w:fill="auto"/>
          </w:tcPr>
          <w:p w14:paraId="1398678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Служители от администрацията, успешно преминали обучения с получаване на сертификат</w:t>
            </w:r>
          </w:p>
        </w:tc>
        <w:tc>
          <w:tcPr>
            <w:tcW w:w="637" w:type="dxa"/>
            <w:shd w:val="clear" w:color="auto" w:fill="auto"/>
          </w:tcPr>
          <w:p w14:paraId="58C9092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801" w:type="dxa"/>
          </w:tcPr>
          <w:p w14:paraId="3370E5D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100,00%</w:t>
            </w:r>
          </w:p>
        </w:tc>
        <w:tc>
          <w:tcPr>
            <w:tcW w:w="801" w:type="dxa"/>
          </w:tcPr>
          <w:p w14:paraId="0D2E970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4F643E7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53BDE03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100,00%</w:t>
            </w:r>
          </w:p>
        </w:tc>
        <w:tc>
          <w:tcPr>
            <w:tcW w:w="801" w:type="dxa"/>
          </w:tcPr>
          <w:p w14:paraId="364F1DD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01" w:type="dxa"/>
          </w:tcPr>
          <w:p w14:paraId="1438404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01" w:type="dxa"/>
          </w:tcPr>
          <w:p w14:paraId="4D06E41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1C685F2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6B183CF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1BE837C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36B0E25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3AE76ED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5B94A63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70B88F7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790BC1FD" w14:textId="77777777" w:rsidTr="0047688D">
        <w:tc>
          <w:tcPr>
            <w:tcW w:w="516" w:type="dxa"/>
            <w:shd w:val="clear" w:color="auto" w:fill="auto"/>
          </w:tcPr>
          <w:p w14:paraId="60521FA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R2-3</w:t>
            </w:r>
          </w:p>
        </w:tc>
        <w:tc>
          <w:tcPr>
            <w:tcW w:w="993" w:type="dxa"/>
            <w:shd w:val="clear" w:color="auto" w:fill="auto"/>
          </w:tcPr>
          <w:p w14:paraId="4994D48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подкрепени администрации въвели механизми за управление на кариерата</w:t>
            </w:r>
          </w:p>
        </w:tc>
        <w:tc>
          <w:tcPr>
            <w:tcW w:w="637" w:type="dxa"/>
            <w:shd w:val="clear" w:color="auto" w:fill="auto"/>
          </w:tcPr>
          <w:p w14:paraId="6DAA4C3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801" w:type="dxa"/>
          </w:tcPr>
          <w:p w14:paraId="393A6F3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11C8478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4B6BC2C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001C3ED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56A44D5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7838177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1AE9FB9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1D64A58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392FA45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73C10F3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5072DC1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617185D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5B295BA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5CAD225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3E6DCC19" w14:textId="77777777" w:rsidTr="0047688D">
        <w:tc>
          <w:tcPr>
            <w:tcW w:w="516" w:type="dxa"/>
            <w:shd w:val="clear" w:color="auto" w:fill="auto"/>
          </w:tcPr>
          <w:p w14:paraId="531E0B4F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R2-4</w:t>
            </w:r>
          </w:p>
        </w:tc>
        <w:tc>
          <w:tcPr>
            <w:tcW w:w="993" w:type="dxa"/>
            <w:shd w:val="clear" w:color="auto" w:fill="auto"/>
          </w:tcPr>
          <w:p w14:paraId="42A4AE0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Отправени препоръки от НПО и мрежи от НПО към процеса на формиране, осъществяване и мониторинг на политики</w:t>
            </w:r>
          </w:p>
        </w:tc>
        <w:tc>
          <w:tcPr>
            <w:tcW w:w="637" w:type="dxa"/>
            <w:shd w:val="clear" w:color="auto" w:fill="auto"/>
          </w:tcPr>
          <w:p w14:paraId="42B5956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801" w:type="dxa"/>
          </w:tcPr>
          <w:p w14:paraId="4B30FC6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3150353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6D1750F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328A95A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099B49C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256A670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7DFE7A0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269CA1F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61FE030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68C7FBC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5B12533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690F239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04D65EE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2F03C37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</w:tbl>
    <w:p w14:paraId="153BB333" w14:textId="77777777" w:rsidR="008C5CFA" w:rsidRPr="007045C4" w:rsidRDefault="008C5CFA" w:rsidP="0047688D">
      <w:pPr>
        <w:rPr>
          <w:lang w:val="bg-BG"/>
        </w:rPr>
      </w:pPr>
    </w:p>
    <w:tbl>
      <w:tblPr>
        <w:tblW w:w="7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"/>
        <w:gridCol w:w="987"/>
        <w:gridCol w:w="788"/>
        <w:gridCol w:w="801"/>
        <w:gridCol w:w="800"/>
        <w:gridCol w:w="806"/>
        <w:gridCol w:w="788"/>
        <w:gridCol w:w="810"/>
        <w:gridCol w:w="798"/>
        <w:gridCol w:w="783"/>
      </w:tblGrid>
      <w:tr w:rsidR="001B7914" w:rsidRPr="007045C4" w14:paraId="41B7C0A4" w14:textId="77777777" w:rsidTr="0047688D">
        <w:trPr>
          <w:tblHeader/>
        </w:trPr>
        <w:tc>
          <w:tcPr>
            <w:tcW w:w="371" w:type="dxa"/>
            <w:shd w:val="clear" w:color="auto" w:fill="auto"/>
          </w:tcPr>
          <w:p w14:paraId="2E567662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ID</w:t>
            </w:r>
          </w:p>
        </w:tc>
        <w:tc>
          <w:tcPr>
            <w:tcW w:w="987" w:type="dxa"/>
            <w:shd w:val="clear" w:color="auto" w:fill="auto"/>
          </w:tcPr>
          <w:p w14:paraId="460852AF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788" w:type="dxa"/>
            <w:shd w:val="clear" w:color="auto" w:fill="auto"/>
          </w:tcPr>
          <w:p w14:paraId="4858EF8C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5586" w:type="dxa"/>
            <w:gridSpan w:val="7"/>
            <w:shd w:val="clear" w:color="auto" w:fill="auto"/>
          </w:tcPr>
          <w:p w14:paraId="16EA9DE3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2014</w:t>
            </w:r>
          </w:p>
        </w:tc>
      </w:tr>
      <w:tr w:rsidR="001B7914" w:rsidRPr="007045C4" w14:paraId="46151660" w14:textId="77777777" w:rsidTr="0047688D">
        <w:trPr>
          <w:tblHeader/>
        </w:trPr>
        <w:tc>
          <w:tcPr>
            <w:tcW w:w="371" w:type="dxa"/>
            <w:shd w:val="clear" w:color="auto" w:fill="auto"/>
          </w:tcPr>
          <w:p w14:paraId="41662FBD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87" w:type="dxa"/>
            <w:shd w:val="clear" w:color="auto" w:fill="auto"/>
          </w:tcPr>
          <w:p w14:paraId="08424F8A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788" w:type="dxa"/>
            <w:shd w:val="clear" w:color="auto" w:fill="auto"/>
          </w:tcPr>
          <w:p w14:paraId="72F2077E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2407" w:type="dxa"/>
            <w:gridSpan w:val="3"/>
            <w:shd w:val="clear" w:color="auto" w:fill="auto"/>
          </w:tcPr>
          <w:p w14:paraId="4A166CFA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</w:t>
            </w:r>
          </w:p>
        </w:tc>
        <w:tc>
          <w:tcPr>
            <w:tcW w:w="2396" w:type="dxa"/>
            <w:gridSpan w:val="3"/>
          </w:tcPr>
          <w:p w14:paraId="595F8491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 за годината</w:t>
            </w:r>
          </w:p>
        </w:tc>
        <w:tc>
          <w:tcPr>
            <w:tcW w:w="783" w:type="dxa"/>
          </w:tcPr>
          <w:p w14:paraId="406D8F0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Качествена</w:t>
            </w:r>
          </w:p>
        </w:tc>
      </w:tr>
      <w:tr w:rsidR="001B7914" w:rsidRPr="007045C4" w14:paraId="6FD1CE9D" w14:textId="77777777" w:rsidTr="0047688D">
        <w:trPr>
          <w:tblHeader/>
        </w:trPr>
        <w:tc>
          <w:tcPr>
            <w:tcW w:w="371" w:type="dxa"/>
            <w:shd w:val="clear" w:color="auto" w:fill="auto"/>
          </w:tcPr>
          <w:p w14:paraId="32082D01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87" w:type="dxa"/>
            <w:shd w:val="clear" w:color="auto" w:fill="auto"/>
          </w:tcPr>
          <w:p w14:paraId="7EB347D1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788" w:type="dxa"/>
            <w:shd w:val="clear" w:color="auto" w:fill="auto"/>
          </w:tcPr>
          <w:p w14:paraId="3ED70F91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01" w:type="dxa"/>
            <w:shd w:val="clear" w:color="auto" w:fill="auto"/>
          </w:tcPr>
          <w:p w14:paraId="5B7D0437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0" w:type="dxa"/>
            <w:shd w:val="clear" w:color="auto" w:fill="auto"/>
          </w:tcPr>
          <w:p w14:paraId="6617AA5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6" w:type="dxa"/>
            <w:shd w:val="clear" w:color="auto" w:fill="auto"/>
          </w:tcPr>
          <w:p w14:paraId="34EDB454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88" w:type="dxa"/>
          </w:tcPr>
          <w:p w14:paraId="1E2BB842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10" w:type="dxa"/>
            <w:shd w:val="clear" w:color="auto" w:fill="auto"/>
          </w:tcPr>
          <w:p w14:paraId="0E48893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798" w:type="dxa"/>
            <w:shd w:val="clear" w:color="auto" w:fill="auto"/>
          </w:tcPr>
          <w:p w14:paraId="0FC55A54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83" w:type="dxa"/>
          </w:tcPr>
          <w:p w14:paraId="2126FD58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</w:tr>
      <w:tr w:rsidR="001B7914" w:rsidRPr="007045C4" w14:paraId="5A6BF881" w14:textId="77777777" w:rsidTr="0047688D">
        <w:tc>
          <w:tcPr>
            <w:tcW w:w="371" w:type="dxa"/>
            <w:shd w:val="clear" w:color="auto" w:fill="auto"/>
          </w:tcPr>
          <w:p w14:paraId="5EF05F5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R2-1</w:t>
            </w:r>
          </w:p>
        </w:tc>
        <w:tc>
          <w:tcPr>
            <w:tcW w:w="987" w:type="dxa"/>
            <w:shd w:val="clear" w:color="auto" w:fill="auto"/>
          </w:tcPr>
          <w:p w14:paraId="46863B4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подкрепени администрации, прилагащи механизми за организационно развитие и управление ориентирано към резултатите</w:t>
            </w:r>
          </w:p>
        </w:tc>
        <w:tc>
          <w:tcPr>
            <w:tcW w:w="788" w:type="dxa"/>
            <w:shd w:val="clear" w:color="auto" w:fill="auto"/>
          </w:tcPr>
          <w:p w14:paraId="269D3F9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801" w:type="dxa"/>
            <w:shd w:val="clear" w:color="auto" w:fill="auto"/>
          </w:tcPr>
          <w:p w14:paraId="799CE55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1317D70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6" w:type="dxa"/>
            <w:shd w:val="clear" w:color="auto" w:fill="auto"/>
          </w:tcPr>
          <w:p w14:paraId="14A13B3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88" w:type="dxa"/>
          </w:tcPr>
          <w:p w14:paraId="0869FA7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10" w:type="dxa"/>
            <w:shd w:val="clear" w:color="auto" w:fill="auto"/>
          </w:tcPr>
          <w:p w14:paraId="64B9506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14:paraId="344EAF0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83" w:type="dxa"/>
          </w:tcPr>
          <w:p w14:paraId="499E569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022E4549" w14:textId="77777777" w:rsidTr="0047688D">
        <w:tc>
          <w:tcPr>
            <w:tcW w:w="371" w:type="dxa"/>
            <w:shd w:val="clear" w:color="auto" w:fill="auto"/>
          </w:tcPr>
          <w:p w14:paraId="7B29420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R2-2</w:t>
            </w:r>
          </w:p>
        </w:tc>
        <w:tc>
          <w:tcPr>
            <w:tcW w:w="987" w:type="dxa"/>
            <w:shd w:val="clear" w:color="auto" w:fill="auto"/>
          </w:tcPr>
          <w:p w14:paraId="78D8011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 xml:space="preserve">Служители от администрацията, успешно преминали обучения с </w:t>
            </w:r>
            <w:r w:rsidRPr="007045C4">
              <w:rPr>
                <w:noProof/>
                <w:sz w:val="10"/>
                <w:szCs w:val="10"/>
                <w:lang w:val="bg-BG"/>
              </w:rPr>
              <w:lastRenderedPageBreak/>
              <w:t>получаване на сертификат</w:t>
            </w:r>
          </w:p>
        </w:tc>
        <w:tc>
          <w:tcPr>
            <w:tcW w:w="788" w:type="dxa"/>
            <w:shd w:val="clear" w:color="auto" w:fill="auto"/>
          </w:tcPr>
          <w:p w14:paraId="11AE4EF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lastRenderedPageBreak/>
              <w:t>По-слабо развити региони</w:t>
            </w:r>
          </w:p>
        </w:tc>
        <w:tc>
          <w:tcPr>
            <w:tcW w:w="801" w:type="dxa"/>
            <w:shd w:val="clear" w:color="auto" w:fill="auto"/>
          </w:tcPr>
          <w:p w14:paraId="6718D09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0" w:type="dxa"/>
            <w:shd w:val="clear" w:color="auto" w:fill="auto"/>
          </w:tcPr>
          <w:p w14:paraId="3E082AA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6" w:type="dxa"/>
            <w:shd w:val="clear" w:color="auto" w:fill="auto"/>
          </w:tcPr>
          <w:p w14:paraId="5A58CF5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788" w:type="dxa"/>
          </w:tcPr>
          <w:p w14:paraId="1C16F67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10" w:type="dxa"/>
            <w:shd w:val="clear" w:color="auto" w:fill="auto"/>
          </w:tcPr>
          <w:p w14:paraId="37F97C4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798" w:type="dxa"/>
            <w:shd w:val="clear" w:color="auto" w:fill="auto"/>
          </w:tcPr>
          <w:p w14:paraId="7922B71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783" w:type="dxa"/>
          </w:tcPr>
          <w:p w14:paraId="43D5F53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1C97DCD1" w14:textId="77777777" w:rsidTr="0047688D">
        <w:tc>
          <w:tcPr>
            <w:tcW w:w="371" w:type="dxa"/>
            <w:shd w:val="clear" w:color="auto" w:fill="auto"/>
          </w:tcPr>
          <w:p w14:paraId="4424BB5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R2-3</w:t>
            </w:r>
          </w:p>
        </w:tc>
        <w:tc>
          <w:tcPr>
            <w:tcW w:w="987" w:type="dxa"/>
            <w:shd w:val="clear" w:color="auto" w:fill="auto"/>
          </w:tcPr>
          <w:p w14:paraId="5034C15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подкрепени администрации въвели механизми за управление на кариерата</w:t>
            </w:r>
          </w:p>
        </w:tc>
        <w:tc>
          <w:tcPr>
            <w:tcW w:w="788" w:type="dxa"/>
            <w:shd w:val="clear" w:color="auto" w:fill="auto"/>
          </w:tcPr>
          <w:p w14:paraId="12E92BC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801" w:type="dxa"/>
            <w:shd w:val="clear" w:color="auto" w:fill="auto"/>
          </w:tcPr>
          <w:p w14:paraId="1642161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00572AA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6" w:type="dxa"/>
            <w:shd w:val="clear" w:color="auto" w:fill="auto"/>
          </w:tcPr>
          <w:p w14:paraId="2B0D2E6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88" w:type="dxa"/>
          </w:tcPr>
          <w:p w14:paraId="33B8F89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10" w:type="dxa"/>
            <w:shd w:val="clear" w:color="auto" w:fill="auto"/>
          </w:tcPr>
          <w:p w14:paraId="5A246C7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14:paraId="4261643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83" w:type="dxa"/>
          </w:tcPr>
          <w:p w14:paraId="2D4DCC0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5D2FC0C1" w14:textId="77777777" w:rsidTr="0047688D">
        <w:tc>
          <w:tcPr>
            <w:tcW w:w="371" w:type="dxa"/>
            <w:shd w:val="clear" w:color="auto" w:fill="auto"/>
          </w:tcPr>
          <w:p w14:paraId="08FEF5F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R2-4</w:t>
            </w:r>
          </w:p>
        </w:tc>
        <w:tc>
          <w:tcPr>
            <w:tcW w:w="987" w:type="dxa"/>
            <w:shd w:val="clear" w:color="auto" w:fill="auto"/>
          </w:tcPr>
          <w:p w14:paraId="382F263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Отправени препоръки от НПО и мрежи от НПО към процеса на формиране, осъществяване и мониторинг на политики</w:t>
            </w:r>
          </w:p>
        </w:tc>
        <w:tc>
          <w:tcPr>
            <w:tcW w:w="788" w:type="dxa"/>
            <w:shd w:val="clear" w:color="auto" w:fill="auto"/>
          </w:tcPr>
          <w:p w14:paraId="03D95D1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801" w:type="dxa"/>
            <w:shd w:val="clear" w:color="auto" w:fill="auto"/>
          </w:tcPr>
          <w:p w14:paraId="44D486F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284B264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6" w:type="dxa"/>
            <w:shd w:val="clear" w:color="auto" w:fill="auto"/>
          </w:tcPr>
          <w:p w14:paraId="660906A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88" w:type="dxa"/>
          </w:tcPr>
          <w:p w14:paraId="035114B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10" w:type="dxa"/>
            <w:shd w:val="clear" w:color="auto" w:fill="auto"/>
          </w:tcPr>
          <w:p w14:paraId="5894F82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14:paraId="66013FD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83" w:type="dxa"/>
          </w:tcPr>
          <w:p w14:paraId="58FC2BF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</w:tbl>
    <w:p w14:paraId="0C028907" w14:textId="77777777" w:rsidR="008C5CFA" w:rsidRPr="007045C4" w:rsidRDefault="008C5CFA" w:rsidP="0047688D">
      <w:pPr>
        <w:rPr>
          <w:lang w:val="bg-BG"/>
        </w:rPr>
      </w:pPr>
    </w:p>
    <w:p w14:paraId="584F8E02" w14:textId="77777777" w:rsidR="008C5CFA" w:rsidRPr="007045C4" w:rsidRDefault="007B3CA0" w:rsidP="0047688D">
      <w:pPr>
        <w:rPr>
          <w:lang w:val="bg-BG"/>
        </w:rPr>
      </w:pPr>
      <w:r w:rsidRPr="007045C4">
        <w:rPr>
          <w:lang w:val="bg-BG"/>
        </w:rPr>
        <w:br w:type="page"/>
      </w:r>
    </w:p>
    <w:tbl>
      <w:tblPr>
        <w:tblW w:w="149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2087"/>
      </w:tblGrid>
      <w:tr w:rsidR="001B7914" w:rsidRPr="007045C4" w14:paraId="1A8B551B" w14:textId="77777777" w:rsidTr="0047688D">
        <w:tc>
          <w:tcPr>
            <w:tcW w:w="2830" w:type="dxa"/>
            <w:shd w:val="clear" w:color="auto" w:fill="auto"/>
          </w:tcPr>
          <w:p w14:paraId="7F07D2F7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lang w:val="bg-BG"/>
              </w:rPr>
              <w:lastRenderedPageBreak/>
              <w:br w:type="page"/>
            </w:r>
            <w:r w:rsidRPr="007045C4">
              <w:rPr>
                <w:lang w:val="bg-BG"/>
              </w:rPr>
              <w:br w:type="page"/>
            </w:r>
            <w:r w:rsidRPr="007045C4">
              <w:rPr>
                <w:noProof/>
                <w:sz w:val="20"/>
                <w:szCs w:val="20"/>
                <w:lang w:val="bg-BG"/>
              </w:rPr>
              <w:t>Приоритетна ос</w:t>
            </w:r>
          </w:p>
        </w:tc>
        <w:tc>
          <w:tcPr>
            <w:tcW w:w="12087" w:type="dxa"/>
            <w:shd w:val="clear" w:color="auto" w:fill="auto"/>
          </w:tcPr>
          <w:p w14:paraId="6A3551AD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2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ЕФЕКТИВНО И ПРОФЕСИОНАЛНО УПРАВЛЕНИЕ В ПАРТНЬОРСТВО С ГРАЖДАНСКОТО ОБЩЕСТВО И БИЗНЕСА</w:t>
            </w:r>
          </w:p>
        </w:tc>
      </w:tr>
      <w:tr w:rsidR="001B7914" w:rsidRPr="007045C4" w14:paraId="344A788C" w14:textId="77777777" w:rsidTr="0047688D">
        <w:tc>
          <w:tcPr>
            <w:tcW w:w="2830" w:type="dxa"/>
            <w:shd w:val="clear" w:color="auto" w:fill="auto"/>
          </w:tcPr>
          <w:p w14:paraId="6E4CBEED" w14:textId="77777777" w:rsidR="008C5CFA" w:rsidRPr="007045C4" w:rsidRDefault="007B3CA0" w:rsidP="0047688D">
            <w:pPr>
              <w:ind w:left="113" w:hanging="113"/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Инвестиционен приоритет</w:t>
            </w:r>
          </w:p>
        </w:tc>
        <w:tc>
          <w:tcPr>
            <w:tcW w:w="12087" w:type="dxa"/>
            <w:shd w:val="clear" w:color="auto" w:fill="auto"/>
          </w:tcPr>
          <w:p w14:paraId="11458D4D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11i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Инвестиции в институционален капацитет и в ефикасността на публичните администрации и публичните услуги на национално, регионално и местно равнище с цел осъществяването на реформи и постигането на по-добро регулиране и добро управление</w:t>
            </w:r>
          </w:p>
        </w:tc>
      </w:tr>
    </w:tbl>
    <w:p w14:paraId="27FF67D4" w14:textId="77777777" w:rsidR="008C5CFA" w:rsidRPr="007045C4" w:rsidRDefault="008C5CFA" w:rsidP="0047688D">
      <w:pPr>
        <w:rPr>
          <w:lang w:val="bg-BG"/>
        </w:rPr>
      </w:pPr>
    </w:p>
    <w:p w14:paraId="0C3F091C" w14:textId="3340965D" w:rsidR="008C5CFA" w:rsidRPr="00631794" w:rsidRDefault="00500F80" w:rsidP="00631794">
      <w:pPr>
        <w:pStyle w:val="Heading3"/>
      </w:pPr>
      <w:bookmarkStart w:id="24" w:name="_Toc512242633"/>
      <w:bookmarkStart w:id="25" w:name="_Toc512420666"/>
      <w:r w:rsidRPr="00631794">
        <w:t>Таблица 7</w:t>
      </w:r>
      <w:r w:rsidR="007B3CA0" w:rsidRPr="00631794">
        <w:t>: Общи показатели за изпълнението за ЕСФ и ИМЗ</w:t>
      </w:r>
      <w:bookmarkEnd w:id="24"/>
      <w:bookmarkEnd w:id="25"/>
    </w:p>
    <w:p w14:paraId="694D2986" w14:textId="77777777" w:rsidR="008C5CFA" w:rsidRPr="007045C4" w:rsidRDefault="008C5CFA" w:rsidP="0047688D">
      <w:pPr>
        <w:rPr>
          <w:lang w:val="bg-BG"/>
        </w:rPr>
      </w:pPr>
    </w:p>
    <w:tbl>
      <w:tblPr>
        <w:tblW w:w="14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1987"/>
        <w:gridCol w:w="1416"/>
        <w:gridCol w:w="909"/>
        <w:gridCol w:w="910"/>
        <w:gridCol w:w="910"/>
        <w:gridCol w:w="910"/>
        <w:gridCol w:w="910"/>
        <w:gridCol w:w="910"/>
        <w:gridCol w:w="909"/>
        <w:gridCol w:w="910"/>
        <w:gridCol w:w="910"/>
        <w:gridCol w:w="910"/>
        <w:gridCol w:w="910"/>
        <w:gridCol w:w="910"/>
      </w:tblGrid>
      <w:tr w:rsidR="001B7914" w:rsidRPr="007045C4" w14:paraId="321999BF" w14:textId="77777777" w:rsidTr="0047688D">
        <w:trPr>
          <w:cantSplit/>
          <w:tblHeader/>
        </w:trPr>
        <w:tc>
          <w:tcPr>
            <w:tcW w:w="512" w:type="dxa"/>
            <w:shd w:val="clear" w:color="auto" w:fill="auto"/>
          </w:tcPr>
          <w:p w14:paraId="503ED5EA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ID</w:t>
            </w:r>
          </w:p>
        </w:tc>
        <w:tc>
          <w:tcPr>
            <w:tcW w:w="1987" w:type="dxa"/>
            <w:shd w:val="clear" w:color="auto" w:fill="auto"/>
          </w:tcPr>
          <w:p w14:paraId="15A162DA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Показател</w:t>
            </w:r>
          </w:p>
        </w:tc>
        <w:tc>
          <w:tcPr>
            <w:tcW w:w="1416" w:type="dxa"/>
            <w:shd w:val="clear" w:color="auto" w:fill="auto"/>
          </w:tcPr>
          <w:p w14:paraId="6B5A0DCC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Категория региони</w:t>
            </w:r>
          </w:p>
        </w:tc>
        <w:tc>
          <w:tcPr>
            <w:tcW w:w="2729" w:type="dxa"/>
            <w:gridSpan w:val="3"/>
            <w:shd w:val="clear" w:color="auto" w:fill="auto"/>
          </w:tcPr>
          <w:p w14:paraId="78D04BAF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Целева стойност (2023 г.)</w:t>
            </w:r>
          </w:p>
        </w:tc>
        <w:tc>
          <w:tcPr>
            <w:tcW w:w="2730" w:type="dxa"/>
            <w:gridSpan w:val="3"/>
            <w:shd w:val="clear" w:color="auto" w:fill="auto"/>
          </w:tcPr>
          <w:p w14:paraId="69F46D16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Кумулативна стойност</w:t>
            </w:r>
          </w:p>
        </w:tc>
        <w:tc>
          <w:tcPr>
            <w:tcW w:w="2729" w:type="dxa"/>
            <w:gridSpan w:val="3"/>
            <w:shd w:val="clear" w:color="auto" w:fill="auto"/>
          </w:tcPr>
          <w:p w14:paraId="6109D036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Съотношение на постиженията</w:t>
            </w:r>
          </w:p>
        </w:tc>
        <w:tc>
          <w:tcPr>
            <w:tcW w:w="2730" w:type="dxa"/>
            <w:gridSpan w:val="3"/>
          </w:tcPr>
          <w:p w14:paraId="5085A50C" w14:textId="77777777" w:rsidR="008C5CFA" w:rsidRPr="007045C4" w:rsidRDefault="0047688D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2017</w:t>
            </w:r>
          </w:p>
        </w:tc>
      </w:tr>
      <w:tr w:rsidR="001B7914" w:rsidRPr="007045C4" w14:paraId="39076241" w14:textId="77777777" w:rsidTr="0047688D">
        <w:trPr>
          <w:cantSplit/>
          <w:tblHeader/>
        </w:trPr>
        <w:tc>
          <w:tcPr>
            <w:tcW w:w="512" w:type="dxa"/>
            <w:shd w:val="clear" w:color="auto" w:fill="auto"/>
          </w:tcPr>
          <w:p w14:paraId="1B2C0CCE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987" w:type="dxa"/>
            <w:shd w:val="clear" w:color="auto" w:fill="auto"/>
          </w:tcPr>
          <w:p w14:paraId="03F3FB34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416" w:type="dxa"/>
            <w:shd w:val="clear" w:color="auto" w:fill="auto"/>
          </w:tcPr>
          <w:p w14:paraId="41F8AE7E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909" w:type="dxa"/>
            <w:shd w:val="clear" w:color="auto" w:fill="auto"/>
          </w:tcPr>
          <w:p w14:paraId="7C4ADEE1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910" w:type="dxa"/>
            <w:shd w:val="clear" w:color="auto" w:fill="auto"/>
          </w:tcPr>
          <w:p w14:paraId="5F554609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910" w:type="dxa"/>
            <w:shd w:val="clear" w:color="auto" w:fill="auto"/>
          </w:tcPr>
          <w:p w14:paraId="656CC17A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910" w:type="dxa"/>
            <w:shd w:val="clear" w:color="auto" w:fill="auto"/>
          </w:tcPr>
          <w:p w14:paraId="184748FA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910" w:type="dxa"/>
            <w:shd w:val="clear" w:color="auto" w:fill="auto"/>
          </w:tcPr>
          <w:p w14:paraId="01C768A1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910" w:type="dxa"/>
            <w:shd w:val="clear" w:color="auto" w:fill="auto"/>
          </w:tcPr>
          <w:p w14:paraId="5A0598BE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909" w:type="dxa"/>
            <w:shd w:val="clear" w:color="auto" w:fill="auto"/>
          </w:tcPr>
          <w:p w14:paraId="23C189F8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910" w:type="dxa"/>
            <w:shd w:val="clear" w:color="auto" w:fill="auto"/>
          </w:tcPr>
          <w:p w14:paraId="52D6AA83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910" w:type="dxa"/>
            <w:shd w:val="clear" w:color="auto" w:fill="auto"/>
          </w:tcPr>
          <w:p w14:paraId="10583F01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910" w:type="dxa"/>
          </w:tcPr>
          <w:p w14:paraId="2475D3EB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910" w:type="dxa"/>
            <w:shd w:val="clear" w:color="auto" w:fill="auto"/>
          </w:tcPr>
          <w:p w14:paraId="574FADF2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910" w:type="dxa"/>
            <w:shd w:val="clear" w:color="auto" w:fill="auto"/>
          </w:tcPr>
          <w:p w14:paraId="26D0F302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</w:tr>
      <w:tr w:rsidR="001B7914" w:rsidRPr="007045C4" w14:paraId="25527C5D" w14:textId="77777777" w:rsidTr="0047688D">
        <w:tc>
          <w:tcPr>
            <w:tcW w:w="512" w:type="dxa"/>
            <w:shd w:val="clear" w:color="auto" w:fill="auto"/>
          </w:tcPr>
          <w:p w14:paraId="6B5118E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CO01</w:t>
            </w:r>
          </w:p>
        </w:tc>
        <w:tc>
          <w:tcPr>
            <w:tcW w:w="1987" w:type="dxa"/>
            <w:shd w:val="clear" w:color="auto" w:fill="auto"/>
          </w:tcPr>
          <w:p w14:paraId="21342B3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безработни, включително трайно безработни</w:t>
            </w:r>
          </w:p>
        </w:tc>
        <w:tc>
          <w:tcPr>
            <w:tcW w:w="1416" w:type="dxa"/>
            <w:shd w:val="clear" w:color="auto" w:fill="auto"/>
          </w:tcPr>
          <w:p w14:paraId="696B58F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5640D01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F7C3D2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C42D47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ADE98A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6892FEF4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6A4BD0F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799DB83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2B170F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C48BE1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6DB0DE21" w14:textId="681DC954" w:rsidR="008C5CFA" w:rsidRPr="007045C4" w:rsidRDefault="00F376D2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3546822A" w14:textId="576972BE" w:rsidR="008C5CFA" w:rsidRPr="007045C4" w:rsidRDefault="00F376D2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6CFC4791" w14:textId="22BD32CE" w:rsidR="008C5CFA" w:rsidRPr="007045C4" w:rsidRDefault="00F376D2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</w:tr>
      <w:tr w:rsidR="001B7914" w:rsidRPr="007045C4" w14:paraId="60D903E7" w14:textId="77777777" w:rsidTr="0047688D">
        <w:tc>
          <w:tcPr>
            <w:tcW w:w="512" w:type="dxa"/>
            <w:shd w:val="clear" w:color="auto" w:fill="auto"/>
          </w:tcPr>
          <w:p w14:paraId="6879CAD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CO02</w:t>
            </w:r>
          </w:p>
        </w:tc>
        <w:tc>
          <w:tcPr>
            <w:tcW w:w="1987" w:type="dxa"/>
            <w:shd w:val="clear" w:color="auto" w:fill="auto"/>
          </w:tcPr>
          <w:p w14:paraId="23673F6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трайно безработни</w:t>
            </w:r>
          </w:p>
        </w:tc>
        <w:tc>
          <w:tcPr>
            <w:tcW w:w="1416" w:type="dxa"/>
            <w:shd w:val="clear" w:color="auto" w:fill="auto"/>
          </w:tcPr>
          <w:p w14:paraId="4AF8D73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47664A8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A45F13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842979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DBECEA2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3C09CE9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5F47DB2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62AF9F5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680B89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335D5C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13577FED" w14:textId="25597610" w:rsidR="008C5CFA" w:rsidRPr="007045C4" w:rsidRDefault="00F376D2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1ED35CE6" w14:textId="7AA93BF4" w:rsidR="008C5CFA" w:rsidRPr="007045C4" w:rsidRDefault="00F376D2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2D9FA711" w14:textId="656BFB29" w:rsidR="008C5CFA" w:rsidRPr="007045C4" w:rsidRDefault="00F376D2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</w:tr>
      <w:tr w:rsidR="001B7914" w:rsidRPr="007045C4" w14:paraId="0D383F2C" w14:textId="77777777" w:rsidTr="0047688D">
        <w:tc>
          <w:tcPr>
            <w:tcW w:w="512" w:type="dxa"/>
            <w:shd w:val="clear" w:color="auto" w:fill="auto"/>
          </w:tcPr>
          <w:p w14:paraId="00778EC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CO03</w:t>
            </w:r>
          </w:p>
        </w:tc>
        <w:tc>
          <w:tcPr>
            <w:tcW w:w="1987" w:type="dxa"/>
            <w:shd w:val="clear" w:color="auto" w:fill="auto"/>
          </w:tcPr>
          <w:p w14:paraId="05AC7A2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неактивни</w:t>
            </w:r>
          </w:p>
        </w:tc>
        <w:tc>
          <w:tcPr>
            <w:tcW w:w="1416" w:type="dxa"/>
            <w:shd w:val="clear" w:color="auto" w:fill="auto"/>
          </w:tcPr>
          <w:p w14:paraId="44D6DD3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01F0A0E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758F74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B12942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2CB0364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114DCC8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70AB14A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6E452A4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E74DD1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4534ED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5B057071" w14:textId="1C675481" w:rsidR="008C5CFA" w:rsidRPr="007045C4" w:rsidRDefault="00F376D2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7AB77810" w14:textId="3A9FBDA1" w:rsidR="008C5CFA" w:rsidRPr="007045C4" w:rsidRDefault="00F376D2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6B85F5EC" w14:textId="615B370A" w:rsidR="008C5CFA" w:rsidRPr="007045C4" w:rsidRDefault="00F376D2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</w:tr>
      <w:tr w:rsidR="001B7914" w:rsidRPr="007045C4" w14:paraId="4D65051D" w14:textId="77777777" w:rsidTr="0047688D">
        <w:tc>
          <w:tcPr>
            <w:tcW w:w="512" w:type="dxa"/>
            <w:shd w:val="clear" w:color="auto" w:fill="auto"/>
          </w:tcPr>
          <w:p w14:paraId="41DC25C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CO04</w:t>
            </w:r>
          </w:p>
        </w:tc>
        <w:tc>
          <w:tcPr>
            <w:tcW w:w="1987" w:type="dxa"/>
            <w:shd w:val="clear" w:color="auto" w:fill="auto"/>
          </w:tcPr>
          <w:p w14:paraId="35A1C58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неактивни, неангажирани с образование или обучение</w:t>
            </w:r>
          </w:p>
        </w:tc>
        <w:tc>
          <w:tcPr>
            <w:tcW w:w="1416" w:type="dxa"/>
            <w:shd w:val="clear" w:color="auto" w:fill="auto"/>
          </w:tcPr>
          <w:p w14:paraId="1A242A3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7873FC6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4A6203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42F4F2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5FD3FB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3F8275E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0AF1BC4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76D1448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53E496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193D3E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2F35480B" w14:textId="3D14DF3F" w:rsidR="008C5CFA" w:rsidRPr="007045C4" w:rsidRDefault="00F376D2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2A19A2E4" w14:textId="6635C733" w:rsidR="008C5CFA" w:rsidRPr="007045C4" w:rsidRDefault="00F376D2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348AD6F3" w14:textId="7C741E35" w:rsidR="008C5CFA" w:rsidRPr="007045C4" w:rsidRDefault="00F376D2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</w:tr>
      <w:tr w:rsidR="001B7914" w:rsidRPr="007045C4" w14:paraId="3AE925E2" w14:textId="77777777" w:rsidTr="0047688D">
        <w:tc>
          <w:tcPr>
            <w:tcW w:w="512" w:type="dxa"/>
            <w:shd w:val="clear" w:color="auto" w:fill="auto"/>
          </w:tcPr>
          <w:p w14:paraId="3782056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CO05</w:t>
            </w:r>
          </w:p>
        </w:tc>
        <w:tc>
          <w:tcPr>
            <w:tcW w:w="1987" w:type="dxa"/>
            <w:shd w:val="clear" w:color="auto" w:fill="auto"/>
          </w:tcPr>
          <w:p w14:paraId="1215E80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заети, включително самостоятелно заети</w:t>
            </w:r>
          </w:p>
        </w:tc>
        <w:tc>
          <w:tcPr>
            <w:tcW w:w="1416" w:type="dxa"/>
            <w:shd w:val="clear" w:color="auto" w:fill="auto"/>
          </w:tcPr>
          <w:p w14:paraId="6D743E4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1F86C1F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FCB671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93F833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49A0AAE" w14:textId="02944139" w:rsidR="008C5CFA" w:rsidRPr="007045C4" w:rsidRDefault="002F3BBE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4821</w:t>
            </w:r>
          </w:p>
        </w:tc>
        <w:tc>
          <w:tcPr>
            <w:tcW w:w="910" w:type="dxa"/>
            <w:shd w:val="clear" w:color="auto" w:fill="auto"/>
          </w:tcPr>
          <w:p w14:paraId="0498A169" w14:textId="0C96D15F" w:rsidR="008C5CFA" w:rsidRPr="007045C4" w:rsidRDefault="002F3BBE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1309</w:t>
            </w:r>
          </w:p>
        </w:tc>
        <w:tc>
          <w:tcPr>
            <w:tcW w:w="910" w:type="dxa"/>
            <w:shd w:val="clear" w:color="auto" w:fill="auto"/>
          </w:tcPr>
          <w:p w14:paraId="6E74F7B5" w14:textId="1D213F18" w:rsidR="008C5CFA" w:rsidRPr="007045C4" w:rsidRDefault="002F3BBE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3512</w:t>
            </w:r>
          </w:p>
        </w:tc>
        <w:tc>
          <w:tcPr>
            <w:tcW w:w="909" w:type="dxa"/>
            <w:shd w:val="clear" w:color="auto" w:fill="auto"/>
          </w:tcPr>
          <w:p w14:paraId="184FCE4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8A9F0A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A83307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55E6CBE6" w14:textId="59E2AB83" w:rsidR="008C5CFA" w:rsidRPr="007045C4" w:rsidRDefault="00F376D2" w:rsidP="00F376D2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4801</w:t>
            </w:r>
          </w:p>
        </w:tc>
        <w:tc>
          <w:tcPr>
            <w:tcW w:w="910" w:type="dxa"/>
            <w:shd w:val="clear" w:color="auto" w:fill="auto"/>
          </w:tcPr>
          <w:p w14:paraId="122916C4" w14:textId="753B9FB3" w:rsidR="008C5CFA" w:rsidRPr="007045C4" w:rsidRDefault="00F376D2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1302</w:t>
            </w:r>
          </w:p>
        </w:tc>
        <w:tc>
          <w:tcPr>
            <w:tcW w:w="910" w:type="dxa"/>
            <w:shd w:val="clear" w:color="auto" w:fill="auto"/>
          </w:tcPr>
          <w:p w14:paraId="4D5B195F" w14:textId="6CADA5AD" w:rsidR="008C5CFA" w:rsidRPr="007045C4" w:rsidRDefault="00F376D2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3499</w:t>
            </w:r>
          </w:p>
        </w:tc>
      </w:tr>
      <w:tr w:rsidR="001B7914" w:rsidRPr="007045C4" w14:paraId="49FA5D11" w14:textId="77777777" w:rsidTr="0047688D">
        <w:tc>
          <w:tcPr>
            <w:tcW w:w="512" w:type="dxa"/>
            <w:shd w:val="clear" w:color="auto" w:fill="auto"/>
          </w:tcPr>
          <w:p w14:paraId="1D5F16C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CO06</w:t>
            </w:r>
          </w:p>
        </w:tc>
        <w:tc>
          <w:tcPr>
            <w:tcW w:w="1987" w:type="dxa"/>
            <w:shd w:val="clear" w:color="auto" w:fill="auto"/>
          </w:tcPr>
          <w:p w14:paraId="63FAD68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на възраст под 25 години</w:t>
            </w:r>
          </w:p>
        </w:tc>
        <w:tc>
          <w:tcPr>
            <w:tcW w:w="1416" w:type="dxa"/>
            <w:shd w:val="clear" w:color="auto" w:fill="auto"/>
          </w:tcPr>
          <w:p w14:paraId="2904858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2D847F3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F121B2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4A898C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2F93267" w14:textId="79C3E37E" w:rsidR="008C5CFA" w:rsidRPr="007045C4" w:rsidRDefault="002F3BBE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4</w:t>
            </w:r>
            <w:r w:rsidR="007B3CA0" w:rsidRPr="007045C4">
              <w:rPr>
                <w:noProof/>
                <w:sz w:val="12"/>
                <w:szCs w:val="12"/>
                <w:lang w:val="bg-BG"/>
              </w:rPr>
              <w:t>4</w:t>
            </w:r>
            <w:r w:rsidR="007B3CA0" w:rsidRPr="007045C4">
              <w:rPr>
                <w:sz w:val="12"/>
                <w:szCs w:val="12"/>
                <w:lang w:val="bg-BG"/>
              </w:rPr>
              <w:t>,00</w:t>
            </w:r>
          </w:p>
        </w:tc>
        <w:tc>
          <w:tcPr>
            <w:tcW w:w="910" w:type="dxa"/>
            <w:shd w:val="clear" w:color="auto" w:fill="auto"/>
          </w:tcPr>
          <w:p w14:paraId="3D0F70C9" w14:textId="7C605F95" w:rsidR="008C5CFA" w:rsidRPr="007045C4" w:rsidRDefault="002F3BBE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14</w:t>
            </w:r>
          </w:p>
        </w:tc>
        <w:tc>
          <w:tcPr>
            <w:tcW w:w="910" w:type="dxa"/>
            <w:shd w:val="clear" w:color="auto" w:fill="auto"/>
          </w:tcPr>
          <w:p w14:paraId="1466A0EB" w14:textId="56C2E214" w:rsidR="008C5CFA" w:rsidRPr="007045C4" w:rsidRDefault="002F3BBE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30</w:t>
            </w:r>
            <w:r w:rsidR="007B3CA0" w:rsidRPr="007045C4">
              <w:rPr>
                <w:sz w:val="12"/>
                <w:szCs w:val="12"/>
                <w:lang w:val="bg-BG"/>
              </w:rPr>
              <w:t>,00</w:t>
            </w:r>
          </w:p>
        </w:tc>
        <w:tc>
          <w:tcPr>
            <w:tcW w:w="909" w:type="dxa"/>
            <w:shd w:val="clear" w:color="auto" w:fill="auto"/>
          </w:tcPr>
          <w:p w14:paraId="40381F4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highlight w:val="yellow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415B53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FD5326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00FB8133" w14:textId="4BE84D13" w:rsidR="008C5CFA" w:rsidRPr="007045C4" w:rsidRDefault="00F376D2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40</w:t>
            </w:r>
          </w:p>
        </w:tc>
        <w:tc>
          <w:tcPr>
            <w:tcW w:w="910" w:type="dxa"/>
            <w:shd w:val="clear" w:color="auto" w:fill="auto"/>
          </w:tcPr>
          <w:p w14:paraId="4B982498" w14:textId="212F7F75" w:rsidR="008C5CFA" w:rsidRPr="007045C4" w:rsidRDefault="00F376D2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14</w:t>
            </w:r>
          </w:p>
        </w:tc>
        <w:tc>
          <w:tcPr>
            <w:tcW w:w="910" w:type="dxa"/>
            <w:shd w:val="clear" w:color="auto" w:fill="auto"/>
          </w:tcPr>
          <w:p w14:paraId="26C0B55C" w14:textId="2316D63B" w:rsidR="008C5CFA" w:rsidRPr="007045C4" w:rsidRDefault="00F376D2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26</w:t>
            </w:r>
          </w:p>
        </w:tc>
      </w:tr>
      <w:tr w:rsidR="001B7914" w:rsidRPr="007045C4" w14:paraId="2B431D25" w14:textId="77777777" w:rsidTr="0047688D">
        <w:tc>
          <w:tcPr>
            <w:tcW w:w="512" w:type="dxa"/>
            <w:shd w:val="clear" w:color="auto" w:fill="auto"/>
          </w:tcPr>
          <w:p w14:paraId="24D13C6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CO07</w:t>
            </w:r>
          </w:p>
        </w:tc>
        <w:tc>
          <w:tcPr>
            <w:tcW w:w="1987" w:type="dxa"/>
            <w:shd w:val="clear" w:color="auto" w:fill="auto"/>
          </w:tcPr>
          <w:p w14:paraId="0A0806F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на възраст над 54 години</w:t>
            </w:r>
          </w:p>
        </w:tc>
        <w:tc>
          <w:tcPr>
            <w:tcW w:w="1416" w:type="dxa"/>
            <w:shd w:val="clear" w:color="auto" w:fill="auto"/>
          </w:tcPr>
          <w:p w14:paraId="7100757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39A65AF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DFCE41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9C713D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550A52C" w14:textId="56C0DD0D" w:rsidR="008C5CFA" w:rsidRPr="007045C4" w:rsidRDefault="002F3BBE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686</w:t>
            </w:r>
            <w:r w:rsidR="007B3CA0" w:rsidRPr="007045C4">
              <w:rPr>
                <w:sz w:val="12"/>
                <w:szCs w:val="12"/>
                <w:lang w:val="bg-BG"/>
              </w:rPr>
              <w:t>,00</w:t>
            </w:r>
          </w:p>
        </w:tc>
        <w:tc>
          <w:tcPr>
            <w:tcW w:w="910" w:type="dxa"/>
            <w:shd w:val="clear" w:color="auto" w:fill="auto"/>
          </w:tcPr>
          <w:p w14:paraId="11DD7E2D" w14:textId="24FD671A" w:rsidR="008C5CFA" w:rsidRPr="007045C4" w:rsidRDefault="002F3BBE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193</w:t>
            </w:r>
            <w:r w:rsidR="007B3CA0" w:rsidRPr="007045C4">
              <w:rPr>
                <w:sz w:val="12"/>
                <w:szCs w:val="12"/>
                <w:lang w:val="bg-BG"/>
              </w:rPr>
              <w:t>,00</w:t>
            </w:r>
          </w:p>
        </w:tc>
        <w:tc>
          <w:tcPr>
            <w:tcW w:w="910" w:type="dxa"/>
            <w:shd w:val="clear" w:color="auto" w:fill="auto"/>
          </w:tcPr>
          <w:p w14:paraId="793E3B1E" w14:textId="18BB1567" w:rsidR="008C5CFA" w:rsidRPr="007045C4" w:rsidRDefault="002F3BBE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493</w:t>
            </w:r>
            <w:r w:rsidR="007B3CA0" w:rsidRPr="007045C4">
              <w:rPr>
                <w:sz w:val="12"/>
                <w:szCs w:val="12"/>
                <w:lang w:val="bg-BG"/>
              </w:rPr>
              <w:t>,00</w:t>
            </w:r>
          </w:p>
        </w:tc>
        <w:tc>
          <w:tcPr>
            <w:tcW w:w="909" w:type="dxa"/>
            <w:shd w:val="clear" w:color="auto" w:fill="auto"/>
          </w:tcPr>
          <w:p w14:paraId="636EE5A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highlight w:val="yellow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06C5BE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80DB36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50A79EFA" w14:textId="431E7251" w:rsidR="008C5CFA" w:rsidRPr="007045C4" w:rsidRDefault="00F376D2" w:rsidP="00F376D2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686</w:t>
            </w:r>
          </w:p>
        </w:tc>
        <w:tc>
          <w:tcPr>
            <w:tcW w:w="910" w:type="dxa"/>
            <w:shd w:val="clear" w:color="auto" w:fill="auto"/>
          </w:tcPr>
          <w:p w14:paraId="498AB7A2" w14:textId="776C81C6" w:rsidR="008C5CFA" w:rsidRPr="007045C4" w:rsidRDefault="00F376D2" w:rsidP="00F376D2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193</w:t>
            </w:r>
          </w:p>
        </w:tc>
        <w:tc>
          <w:tcPr>
            <w:tcW w:w="910" w:type="dxa"/>
            <w:shd w:val="clear" w:color="auto" w:fill="auto"/>
          </w:tcPr>
          <w:p w14:paraId="69B3A162" w14:textId="68EE847D" w:rsidR="008C5CFA" w:rsidRPr="007045C4" w:rsidRDefault="00F376D2" w:rsidP="00F376D2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493</w:t>
            </w:r>
          </w:p>
        </w:tc>
      </w:tr>
      <w:tr w:rsidR="001B7914" w:rsidRPr="007045C4" w14:paraId="1F82ED3D" w14:textId="77777777" w:rsidTr="0047688D">
        <w:tc>
          <w:tcPr>
            <w:tcW w:w="512" w:type="dxa"/>
            <w:shd w:val="clear" w:color="auto" w:fill="auto"/>
          </w:tcPr>
          <w:p w14:paraId="48C1E78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CO08</w:t>
            </w:r>
          </w:p>
        </w:tc>
        <w:tc>
          <w:tcPr>
            <w:tcW w:w="1987" w:type="dxa"/>
            <w:shd w:val="clear" w:color="auto" w:fill="auto"/>
          </w:tcPr>
          <w:p w14:paraId="51DC5D7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на възраст над 54 години, които са безработни, включително трайно безработни, или неактивни, неангажирани с образование или обучение</w:t>
            </w:r>
          </w:p>
        </w:tc>
        <w:tc>
          <w:tcPr>
            <w:tcW w:w="1416" w:type="dxa"/>
            <w:shd w:val="clear" w:color="auto" w:fill="auto"/>
          </w:tcPr>
          <w:p w14:paraId="0DFA914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60A2F0C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5FB184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CDEE81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E7A3F6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72DE264E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4F7075C5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2862F51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76123C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4A5B05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436B55AC" w14:textId="5C9629FE" w:rsidR="008C5CFA" w:rsidRPr="007045C4" w:rsidRDefault="00E663F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07C26D52" w14:textId="604DB68D" w:rsidR="008C5CFA" w:rsidRPr="007045C4" w:rsidRDefault="00E663F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48E8A15B" w14:textId="3CB9FE22" w:rsidR="008C5CFA" w:rsidRPr="007045C4" w:rsidRDefault="00E663F1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</w:tr>
      <w:tr w:rsidR="001B7914" w:rsidRPr="007045C4" w14:paraId="32527075" w14:textId="77777777" w:rsidTr="0047688D">
        <w:tc>
          <w:tcPr>
            <w:tcW w:w="512" w:type="dxa"/>
            <w:shd w:val="clear" w:color="auto" w:fill="auto"/>
          </w:tcPr>
          <w:p w14:paraId="7CD3F41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CO09</w:t>
            </w:r>
          </w:p>
        </w:tc>
        <w:tc>
          <w:tcPr>
            <w:tcW w:w="1987" w:type="dxa"/>
            <w:shd w:val="clear" w:color="auto" w:fill="auto"/>
          </w:tcPr>
          <w:p w14:paraId="6A47A8E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с основно образование (ISCED 1) или прогимназиален етап на основното образование (ISCED 2)</w:t>
            </w:r>
          </w:p>
        </w:tc>
        <w:tc>
          <w:tcPr>
            <w:tcW w:w="1416" w:type="dxa"/>
            <w:shd w:val="clear" w:color="auto" w:fill="auto"/>
          </w:tcPr>
          <w:p w14:paraId="5A28DAD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6C5FB01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DF40BB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67375A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6765F24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562CB421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0C073DD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0CDC318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663F7E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42960A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726DF8DA" w14:textId="6E2B84B4" w:rsidR="008C5CFA" w:rsidRPr="007045C4" w:rsidRDefault="00E663F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7FF0ABB7" w14:textId="02642E60" w:rsidR="008C5CFA" w:rsidRPr="007045C4" w:rsidRDefault="00E663F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4EF89AAB" w14:textId="4AA5E1D2" w:rsidR="008C5CFA" w:rsidRPr="007045C4" w:rsidRDefault="00E663F1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</w:tr>
      <w:tr w:rsidR="001B7914" w:rsidRPr="007045C4" w14:paraId="66C82E9D" w14:textId="77777777" w:rsidTr="0047688D">
        <w:tc>
          <w:tcPr>
            <w:tcW w:w="512" w:type="dxa"/>
            <w:shd w:val="clear" w:color="auto" w:fill="auto"/>
          </w:tcPr>
          <w:p w14:paraId="1FB1064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CO10</w:t>
            </w:r>
          </w:p>
        </w:tc>
        <w:tc>
          <w:tcPr>
            <w:tcW w:w="1987" w:type="dxa"/>
            <w:shd w:val="clear" w:color="auto" w:fill="auto"/>
          </w:tcPr>
          <w:p w14:paraId="654AC07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със средно образование (ISCED 3) или образование след средното образование (ISCED 4)</w:t>
            </w:r>
          </w:p>
        </w:tc>
        <w:tc>
          <w:tcPr>
            <w:tcW w:w="1416" w:type="dxa"/>
            <w:shd w:val="clear" w:color="auto" w:fill="auto"/>
          </w:tcPr>
          <w:p w14:paraId="7FC6539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7680E6A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A1E3E3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5455C7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0F9C3BB" w14:textId="6A4911E8" w:rsidR="008C5CFA" w:rsidRPr="007045C4" w:rsidRDefault="002F3BBE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139</w:t>
            </w:r>
            <w:r w:rsidR="007B3CA0" w:rsidRPr="007045C4">
              <w:rPr>
                <w:sz w:val="12"/>
                <w:szCs w:val="12"/>
                <w:lang w:val="bg-BG"/>
              </w:rPr>
              <w:t>,00</w:t>
            </w:r>
          </w:p>
        </w:tc>
        <w:tc>
          <w:tcPr>
            <w:tcW w:w="910" w:type="dxa"/>
            <w:shd w:val="clear" w:color="auto" w:fill="auto"/>
          </w:tcPr>
          <w:p w14:paraId="18D6D01A" w14:textId="5CEB99FD" w:rsidR="008C5CFA" w:rsidRPr="007045C4" w:rsidRDefault="002F3BBE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22</w:t>
            </w:r>
            <w:r w:rsidR="007B3CA0" w:rsidRPr="007045C4">
              <w:rPr>
                <w:sz w:val="12"/>
                <w:szCs w:val="12"/>
                <w:lang w:val="bg-BG"/>
              </w:rPr>
              <w:t>,00</w:t>
            </w:r>
          </w:p>
        </w:tc>
        <w:tc>
          <w:tcPr>
            <w:tcW w:w="910" w:type="dxa"/>
            <w:shd w:val="clear" w:color="auto" w:fill="auto"/>
          </w:tcPr>
          <w:p w14:paraId="03FA2FE5" w14:textId="50FBA774" w:rsidR="008C5CFA" w:rsidRPr="007045C4" w:rsidRDefault="002F3BBE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117</w:t>
            </w:r>
            <w:r w:rsidR="007B3CA0" w:rsidRPr="007045C4">
              <w:rPr>
                <w:sz w:val="12"/>
                <w:szCs w:val="12"/>
                <w:lang w:val="bg-BG"/>
              </w:rPr>
              <w:t>,00</w:t>
            </w:r>
          </w:p>
        </w:tc>
        <w:tc>
          <w:tcPr>
            <w:tcW w:w="909" w:type="dxa"/>
            <w:shd w:val="clear" w:color="auto" w:fill="auto"/>
          </w:tcPr>
          <w:p w14:paraId="300C0B6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91D620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7458B1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21F4E8B0" w14:textId="1A6A2CAC" w:rsidR="008C5CFA" w:rsidRPr="007045C4" w:rsidRDefault="00E663F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139</w:t>
            </w:r>
          </w:p>
        </w:tc>
        <w:tc>
          <w:tcPr>
            <w:tcW w:w="910" w:type="dxa"/>
            <w:shd w:val="clear" w:color="auto" w:fill="auto"/>
          </w:tcPr>
          <w:p w14:paraId="4B8F75CA" w14:textId="0FACC3D5" w:rsidR="008C5CFA" w:rsidRPr="007045C4" w:rsidRDefault="00E663F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22</w:t>
            </w:r>
          </w:p>
        </w:tc>
        <w:tc>
          <w:tcPr>
            <w:tcW w:w="910" w:type="dxa"/>
            <w:shd w:val="clear" w:color="auto" w:fill="auto"/>
          </w:tcPr>
          <w:p w14:paraId="59A695A8" w14:textId="16D26B1C" w:rsidR="008C5CFA" w:rsidRPr="007045C4" w:rsidRDefault="00E663F1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117</w:t>
            </w:r>
          </w:p>
        </w:tc>
      </w:tr>
      <w:tr w:rsidR="001B7914" w:rsidRPr="007045C4" w14:paraId="261ED433" w14:textId="77777777" w:rsidTr="0047688D">
        <w:tc>
          <w:tcPr>
            <w:tcW w:w="512" w:type="dxa"/>
            <w:shd w:val="clear" w:color="auto" w:fill="auto"/>
          </w:tcPr>
          <w:p w14:paraId="28B11C0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CO11</w:t>
            </w:r>
          </w:p>
        </w:tc>
        <w:tc>
          <w:tcPr>
            <w:tcW w:w="1987" w:type="dxa"/>
            <w:shd w:val="clear" w:color="auto" w:fill="auto"/>
          </w:tcPr>
          <w:p w14:paraId="2D8DB82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с висше образование (ISCED 5 до 8)</w:t>
            </w:r>
          </w:p>
        </w:tc>
        <w:tc>
          <w:tcPr>
            <w:tcW w:w="1416" w:type="dxa"/>
            <w:shd w:val="clear" w:color="auto" w:fill="auto"/>
          </w:tcPr>
          <w:p w14:paraId="30DD6D3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39B34BF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E76280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5EAAAE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6AC0EC8" w14:textId="26C474BF" w:rsidR="008C5CFA" w:rsidRPr="007045C4" w:rsidRDefault="007A757A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4682</w:t>
            </w:r>
          </w:p>
        </w:tc>
        <w:tc>
          <w:tcPr>
            <w:tcW w:w="910" w:type="dxa"/>
            <w:shd w:val="clear" w:color="auto" w:fill="auto"/>
          </w:tcPr>
          <w:p w14:paraId="61BFC979" w14:textId="5C6A207F" w:rsidR="008C5CFA" w:rsidRPr="007045C4" w:rsidRDefault="007A757A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1287</w:t>
            </w:r>
          </w:p>
        </w:tc>
        <w:tc>
          <w:tcPr>
            <w:tcW w:w="910" w:type="dxa"/>
            <w:shd w:val="clear" w:color="auto" w:fill="auto"/>
          </w:tcPr>
          <w:p w14:paraId="15A1175A" w14:textId="24BD9101" w:rsidR="008C5CFA" w:rsidRPr="007045C4" w:rsidRDefault="007A757A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3395</w:t>
            </w:r>
          </w:p>
        </w:tc>
        <w:tc>
          <w:tcPr>
            <w:tcW w:w="909" w:type="dxa"/>
            <w:shd w:val="clear" w:color="auto" w:fill="auto"/>
          </w:tcPr>
          <w:p w14:paraId="60099CD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BD34A2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3CFEC9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7AB54362" w14:textId="7E217B23" w:rsidR="008C5CFA" w:rsidRPr="007045C4" w:rsidRDefault="00E663F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4662</w:t>
            </w:r>
          </w:p>
        </w:tc>
        <w:tc>
          <w:tcPr>
            <w:tcW w:w="910" w:type="dxa"/>
            <w:shd w:val="clear" w:color="auto" w:fill="auto"/>
          </w:tcPr>
          <w:p w14:paraId="16E70C94" w14:textId="225412DA" w:rsidR="008C5CFA" w:rsidRPr="007045C4" w:rsidRDefault="00E663F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1280</w:t>
            </w:r>
          </w:p>
        </w:tc>
        <w:tc>
          <w:tcPr>
            <w:tcW w:w="910" w:type="dxa"/>
            <w:shd w:val="clear" w:color="auto" w:fill="auto"/>
          </w:tcPr>
          <w:p w14:paraId="38DA348D" w14:textId="323BD78F" w:rsidR="008C5CFA" w:rsidRPr="007045C4" w:rsidRDefault="00E663F1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3382</w:t>
            </w:r>
          </w:p>
        </w:tc>
      </w:tr>
      <w:tr w:rsidR="001B7914" w:rsidRPr="007045C4" w14:paraId="74B324F0" w14:textId="77777777" w:rsidTr="0047688D">
        <w:tc>
          <w:tcPr>
            <w:tcW w:w="512" w:type="dxa"/>
            <w:shd w:val="clear" w:color="auto" w:fill="auto"/>
          </w:tcPr>
          <w:p w14:paraId="07BF6D3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lastRenderedPageBreak/>
              <w:t>CO12</w:t>
            </w:r>
          </w:p>
        </w:tc>
        <w:tc>
          <w:tcPr>
            <w:tcW w:w="1987" w:type="dxa"/>
            <w:shd w:val="clear" w:color="auto" w:fill="auto"/>
          </w:tcPr>
          <w:p w14:paraId="55CE864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живеят в безработни домакинства</w:t>
            </w:r>
          </w:p>
        </w:tc>
        <w:tc>
          <w:tcPr>
            <w:tcW w:w="1416" w:type="dxa"/>
            <w:shd w:val="clear" w:color="auto" w:fill="auto"/>
          </w:tcPr>
          <w:p w14:paraId="6F02A98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542DDE4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EB4518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6A8BA2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1FA4BCC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2A3AC4F3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2BA2713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11DE747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E26F47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77E318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1F3F0B3F" w14:textId="6A395F1F" w:rsidR="008C5CFA" w:rsidRPr="007045C4" w:rsidRDefault="00E663F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509F2563" w14:textId="4A1D0B66" w:rsidR="008C5CFA" w:rsidRPr="007045C4" w:rsidRDefault="00E663F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046A14F8" w14:textId="73A21E35" w:rsidR="008C5CFA" w:rsidRPr="007045C4" w:rsidRDefault="00E663F1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</w:tr>
      <w:tr w:rsidR="001B7914" w:rsidRPr="007045C4" w14:paraId="29BBF624" w14:textId="77777777" w:rsidTr="0047688D">
        <w:tc>
          <w:tcPr>
            <w:tcW w:w="512" w:type="dxa"/>
            <w:shd w:val="clear" w:color="auto" w:fill="auto"/>
          </w:tcPr>
          <w:p w14:paraId="179D09E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CO13</w:t>
            </w:r>
          </w:p>
        </w:tc>
        <w:tc>
          <w:tcPr>
            <w:tcW w:w="1987" w:type="dxa"/>
            <w:shd w:val="clear" w:color="auto" w:fill="auto"/>
          </w:tcPr>
          <w:p w14:paraId="7E914FA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живеят в безработни домакинства с деца на издръжка</w:t>
            </w:r>
          </w:p>
        </w:tc>
        <w:tc>
          <w:tcPr>
            <w:tcW w:w="1416" w:type="dxa"/>
            <w:shd w:val="clear" w:color="auto" w:fill="auto"/>
          </w:tcPr>
          <w:p w14:paraId="27A9EC7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3CE0BA8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46113E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B45619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FBE453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2172E50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4FC98D1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0236B11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735150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A756F1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26329365" w14:textId="79A2032F" w:rsidR="008C5CFA" w:rsidRPr="007045C4" w:rsidRDefault="00E663F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7D4D4512" w14:textId="6FA65513" w:rsidR="008C5CFA" w:rsidRPr="007045C4" w:rsidRDefault="00E663F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185FAEA7" w14:textId="77946EFE" w:rsidR="008C5CFA" w:rsidRPr="007045C4" w:rsidRDefault="00E663F1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</w:tr>
      <w:tr w:rsidR="001B7914" w:rsidRPr="007045C4" w14:paraId="53AFFEEE" w14:textId="77777777" w:rsidTr="0047688D">
        <w:tc>
          <w:tcPr>
            <w:tcW w:w="512" w:type="dxa"/>
            <w:shd w:val="clear" w:color="auto" w:fill="auto"/>
          </w:tcPr>
          <w:p w14:paraId="2ADE82C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CO14</w:t>
            </w:r>
          </w:p>
        </w:tc>
        <w:tc>
          <w:tcPr>
            <w:tcW w:w="1987" w:type="dxa"/>
            <w:shd w:val="clear" w:color="auto" w:fill="auto"/>
          </w:tcPr>
          <w:p w14:paraId="354B822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живеят в едночленно домакинство с деца на издръжка</w:t>
            </w:r>
          </w:p>
        </w:tc>
        <w:tc>
          <w:tcPr>
            <w:tcW w:w="1416" w:type="dxa"/>
            <w:shd w:val="clear" w:color="auto" w:fill="auto"/>
          </w:tcPr>
          <w:p w14:paraId="2CCDE48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71C58D6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2CF5BC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800985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9E21508" w14:textId="47F55A25" w:rsidR="008C5CFA" w:rsidRPr="007045C4" w:rsidRDefault="00142F65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13</w:t>
            </w:r>
            <w:r w:rsidR="007B3CA0" w:rsidRPr="007045C4">
              <w:rPr>
                <w:noProof/>
                <w:sz w:val="12"/>
                <w:szCs w:val="12"/>
                <w:lang w:val="bg-BG"/>
              </w:rPr>
              <w:t>2,00</w:t>
            </w:r>
          </w:p>
        </w:tc>
        <w:tc>
          <w:tcPr>
            <w:tcW w:w="910" w:type="dxa"/>
            <w:shd w:val="clear" w:color="auto" w:fill="auto"/>
          </w:tcPr>
          <w:p w14:paraId="314DA74D" w14:textId="2A7F25C8" w:rsidR="008C5CFA" w:rsidRPr="007045C4" w:rsidRDefault="00142F65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17</w:t>
            </w:r>
            <w:r w:rsidR="007B3CA0" w:rsidRPr="007045C4">
              <w:rPr>
                <w:noProof/>
                <w:sz w:val="12"/>
                <w:szCs w:val="12"/>
                <w:lang w:val="bg-BG"/>
              </w:rPr>
              <w:t>,00</w:t>
            </w:r>
          </w:p>
        </w:tc>
        <w:tc>
          <w:tcPr>
            <w:tcW w:w="910" w:type="dxa"/>
            <w:shd w:val="clear" w:color="auto" w:fill="auto"/>
          </w:tcPr>
          <w:p w14:paraId="0B18152F" w14:textId="6AD92406" w:rsidR="008C5CFA" w:rsidRPr="007045C4" w:rsidRDefault="00142F65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115</w:t>
            </w:r>
            <w:r w:rsidR="007B3CA0" w:rsidRPr="007045C4">
              <w:rPr>
                <w:noProof/>
                <w:sz w:val="12"/>
                <w:szCs w:val="12"/>
                <w:lang w:val="bg-BG"/>
              </w:rPr>
              <w:t>,00</w:t>
            </w:r>
          </w:p>
        </w:tc>
        <w:tc>
          <w:tcPr>
            <w:tcW w:w="909" w:type="dxa"/>
            <w:shd w:val="clear" w:color="auto" w:fill="auto"/>
          </w:tcPr>
          <w:p w14:paraId="35F1683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938E6E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6FEA6E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525598E0" w14:textId="79883318" w:rsidR="008C5CFA" w:rsidRPr="007045C4" w:rsidRDefault="00E663F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130</w:t>
            </w:r>
          </w:p>
        </w:tc>
        <w:tc>
          <w:tcPr>
            <w:tcW w:w="910" w:type="dxa"/>
            <w:shd w:val="clear" w:color="auto" w:fill="auto"/>
          </w:tcPr>
          <w:p w14:paraId="38D6A29E" w14:textId="6D15F0AD" w:rsidR="008C5CFA" w:rsidRPr="007045C4" w:rsidRDefault="00E663F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17</w:t>
            </w:r>
          </w:p>
        </w:tc>
        <w:tc>
          <w:tcPr>
            <w:tcW w:w="910" w:type="dxa"/>
            <w:shd w:val="clear" w:color="auto" w:fill="auto"/>
          </w:tcPr>
          <w:p w14:paraId="1D2947B0" w14:textId="4653210D" w:rsidR="008C5CFA" w:rsidRPr="007045C4" w:rsidRDefault="00E663F1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113</w:t>
            </w:r>
          </w:p>
        </w:tc>
      </w:tr>
      <w:tr w:rsidR="001B7914" w:rsidRPr="007045C4" w14:paraId="60BC9F60" w14:textId="77777777" w:rsidTr="0047688D">
        <w:tc>
          <w:tcPr>
            <w:tcW w:w="512" w:type="dxa"/>
            <w:shd w:val="clear" w:color="auto" w:fill="auto"/>
          </w:tcPr>
          <w:p w14:paraId="21D3E20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CO15</w:t>
            </w:r>
          </w:p>
        </w:tc>
        <w:tc>
          <w:tcPr>
            <w:tcW w:w="1987" w:type="dxa"/>
            <w:shd w:val="clear" w:color="auto" w:fill="auto"/>
          </w:tcPr>
          <w:p w14:paraId="5893F4A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мигранти, участници с произход от друга държава, малцинства (включително маргинализирани общности като ромите)</w:t>
            </w:r>
          </w:p>
        </w:tc>
        <w:tc>
          <w:tcPr>
            <w:tcW w:w="1416" w:type="dxa"/>
            <w:shd w:val="clear" w:color="auto" w:fill="auto"/>
          </w:tcPr>
          <w:p w14:paraId="3F1D5BA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6452A76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1EC228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AF5A3A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C934ABA" w14:textId="2747E721" w:rsidR="008C5CFA" w:rsidRPr="007045C4" w:rsidRDefault="00142F65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36</w:t>
            </w:r>
            <w:r w:rsidR="007B3CA0" w:rsidRPr="007045C4">
              <w:rPr>
                <w:noProof/>
                <w:sz w:val="12"/>
                <w:szCs w:val="12"/>
                <w:lang w:val="bg-BG"/>
              </w:rPr>
              <w:t>,00</w:t>
            </w:r>
          </w:p>
        </w:tc>
        <w:tc>
          <w:tcPr>
            <w:tcW w:w="910" w:type="dxa"/>
            <w:shd w:val="clear" w:color="auto" w:fill="auto"/>
          </w:tcPr>
          <w:p w14:paraId="69A6A97E" w14:textId="0C7A94AA" w:rsidR="008C5CFA" w:rsidRPr="007045C4" w:rsidRDefault="00142F65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14</w:t>
            </w:r>
            <w:r w:rsidR="007B3CA0" w:rsidRPr="007045C4">
              <w:rPr>
                <w:noProof/>
                <w:sz w:val="12"/>
                <w:szCs w:val="12"/>
                <w:lang w:val="bg-BG"/>
              </w:rPr>
              <w:t>,00</w:t>
            </w:r>
          </w:p>
        </w:tc>
        <w:tc>
          <w:tcPr>
            <w:tcW w:w="910" w:type="dxa"/>
            <w:shd w:val="clear" w:color="auto" w:fill="auto"/>
          </w:tcPr>
          <w:p w14:paraId="39C14494" w14:textId="55A5EFA9" w:rsidR="008C5CFA" w:rsidRPr="007045C4" w:rsidRDefault="00142F65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22</w:t>
            </w:r>
            <w:r w:rsidR="007B3CA0" w:rsidRPr="007045C4">
              <w:rPr>
                <w:noProof/>
                <w:sz w:val="12"/>
                <w:szCs w:val="12"/>
                <w:lang w:val="bg-BG"/>
              </w:rPr>
              <w:t>,00</w:t>
            </w:r>
          </w:p>
        </w:tc>
        <w:tc>
          <w:tcPr>
            <w:tcW w:w="909" w:type="dxa"/>
            <w:shd w:val="clear" w:color="auto" w:fill="auto"/>
          </w:tcPr>
          <w:p w14:paraId="4670BAA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DB49CA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4EAE7F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02D2EAFF" w14:textId="10D91223" w:rsidR="008C5CFA" w:rsidRPr="007045C4" w:rsidRDefault="00E663F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36</w:t>
            </w:r>
          </w:p>
        </w:tc>
        <w:tc>
          <w:tcPr>
            <w:tcW w:w="910" w:type="dxa"/>
            <w:shd w:val="clear" w:color="auto" w:fill="auto"/>
          </w:tcPr>
          <w:p w14:paraId="708DE571" w14:textId="116DE0AC" w:rsidR="008C5CFA" w:rsidRPr="007045C4" w:rsidRDefault="00E663F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14</w:t>
            </w:r>
          </w:p>
        </w:tc>
        <w:tc>
          <w:tcPr>
            <w:tcW w:w="910" w:type="dxa"/>
            <w:shd w:val="clear" w:color="auto" w:fill="auto"/>
          </w:tcPr>
          <w:p w14:paraId="0EA811B9" w14:textId="014D3070" w:rsidR="008C5CFA" w:rsidRPr="007045C4" w:rsidRDefault="00E663F1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22</w:t>
            </w:r>
          </w:p>
        </w:tc>
      </w:tr>
      <w:tr w:rsidR="001B7914" w:rsidRPr="007045C4" w14:paraId="233DE98A" w14:textId="77777777" w:rsidTr="0047688D">
        <w:tc>
          <w:tcPr>
            <w:tcW w:w="512" w:type="dxa"/>
            <w:shd w:val="clear" w:color="auto" w:fill="auto"/>
          </w:tcPr>
          <w:p w14:paraId="3F3B166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CO16</w:t>
            </w:r>
          </w:p>
        </w:tc>
        <w:tc>
          <w:tcPr>
            <w:tcW w:w="1987" w:type="dxa"/>
            <w:shd w:val="clear" w:color="auto" w:fill="auto"/>
          </w:tcPr>
          <w:p w14:paraId="58D7D9F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 с увреждания</w:t>
            </w:r>
          </w:p>
        </w:tc>
        <w:tc>
          <w:tcPr>
            <w:tcW w:w="1416" w:type="dxa"/>
            <w:shd w:val="clear" w:color="auto" w:fill="auto"/>
          </w:tcPr>
          <w:p w14:paraId="6BD1C36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69431F9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F209CF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13325F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24389D0" w14:textId="59E7FF2F" w:rsidR="008C5CFA" w:rsidRPr="007045C4" w:rsidRDefault="00142F65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26</w:t>
            </w:r>
            <w:r w:rsidR="007B3CA0" w:rsidRPr="007045C4">
              <w:rPr>
                <w:noProof/>
                <w:sz w:val="12"/>
                <w:szCs w:val="12"/>
                <w:lang w:val="bg-BG"/>
              </w:rPr>
              <w:t>,00</w:t>
            </w:r>
          </w:p>
        </w:tc>
        <w:tc>
          <w:tcPr>
            <w:tcW w:w="910" w:type="dxa"/>
            <w:shd w:val="clear" w:color="auto" w:fill="auto"/>
          </w:tcPr>
          <w:p w14:paraId="440A9C52" w14:textId="34359148" w:rsidR="008C5CFA" w:rsidRPr="007045C4" w:rsidRDefault="00142F65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9</w:t>
            </w:r>
            <w:r w:rsidR="007B3CA0" w:rsidRPr="007045C4">
              <w:rPr>
                <w:noProof/>
                <w:sz w:val="12"/>
                <w:szCs w:val="12"/>
                <w:lang w:val="bg-BG"/>
              </w:rPr>
              <w:t>,00</w:t>
            </w:r>
          </w:p>
        </w:tc>
        <w:tc>
          <w:tcPr>
            <w:tcW w:w="910" w:type="dxa"/>
            <w:shd w:val="clear" w:color="auto" w:fill="auto"/>
          </w:tcPr>
          <w:p w14:paraId="661BD2A0" w14:textId="06133D85" w:rsidR="008C5CFA" w:rsidRPr="007045C4" w:rsidRDefault="00142F65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17</w:t>
            </w:r>
            <w:r w:rsidR="007B3CA0" w:rsidRPr="007045C4">
              <w:rPr>
                <w:noProof/>
                <w:sz w:val="12"/>
                <w:szCs w:val="12"/>
                <w:lang w:val="bg-BG"/>
              </w:rPr>
              <w:t>,00</w:t>
            </w:r>
          </w:p>
        </w:tc>
        <w:tc>
          <w:tcPr>
            <w:tcW w:w="909" w:type="dxa"/>
            <w:shd w:val="clear" w:color="auto" w:fill="auto"/>
          </w:tcPr>
          <w:p w14:paraId="546C1FF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313FAE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08D99D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13543EE7" w14:textId="7C633A08" w:rsidR="008C5CFA" w:rsidRPr="007045C4" w:rsidRDefault="00E663F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26</w:t>
            </w:r>
          </w:p>
        </w:tc>
        <w:tc>
          <w:tcPr>
            <w:tcW w:w="910" w:type="dxa"/>
            <w:shd w:val="clear" w:color="auto" w:fill="auto"/>
          </w:tcPr>
          <w:p w14:paraId="21FDDD51" w14:textId="72228FA9" w:rsidR="008C5CFA" w:rsidRPr="007045C4" w:rsidRDefault="00E663F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9</w:t>
            </w:r>
          </w:p>
        </w:tc>
        <w:tc>
          <w:tcPr>
            <w:tcW w:w="910" w:type="dxa"/>
            <w:shd w:val="clear" w:color="auto" w:fill="auto"/>
          </w:tcPr>
          <w:p w14:paraId="23202526" w14:textId="7BE43BD8" w:rsidR="008C5CFA" w:rsidRPr="007045C4" w:rsidRDefault="00E663F1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17</w:t>
            </w:r>
          </w:p>
        </w:tc>
      </w:tr>
      <w:tr w:rsidR="001B7914" w:rsidRPr="007045C4" w14:paraId="186EFC42" w14:textId="77777777" w:rsidTr="0047688D">
        <w:tc>
          <w:tcPr>
            <w:tcW w:w="512" w:type="dxa"/>
            <w:shd w:val="clear" w:color="auto" w:fill="auto"/>
          </w:tcPr>
          <w:p w14:paraId="1935189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CO17</w:t>
            </w:r>
          </w:p>
        </w:tc>
        <w:tc>
          <w:tcPr>
            <w:tcW w:w="1987" w:type="dxa"/>
            <w:shd w:val="clear" w:color="auto" w:fill="auto"/>
          </w:tcPr>
          <w:p w14:paraId="24FD414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други в неравностойно положение</w:t>
            </w:r>
          </w:p>
        </w:tc>
        <w:tc>
          <w:tcPr>
            <w:tcW w:w="1416" w:type="dxa"/>
            <w:shd w:val="clear" w:color="auto" w:fill="auto"/>
          </w:tcPr>
          <w:p w14:paraId="22BF2F1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1B7F6D5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291609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E345CF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9DF928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710610B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10BD745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4F23DD8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DF6744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2D7F21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116FCAA1" w14:textId="3386708F" w:rsidR="008C5CFA" w:rsidRPr="007045C4" w:rsidRDefault="00E663F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08BD4DA5" w14:textId="789C1220" w:rsidR="008C5CFA" w:rsidRPr="007045C4" w:rsidRDefault="00E663F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61586D89" w14:textId="2629DE9F" w:rsidR="008C5CFA" w:rsidRPr="007045C4" w:rsidRDefault="00E663F1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</w:tr>
      <w:tr w:rsidR="001B7914" w:rsidRPr="007045C4" w14:paraId="1E9F984C" w14:textId="77777777" w:rsidTr="0047688D">
        <w:tc>
          <w:tcPr>
            <w:tcW w:w="512" w:type="dxa"/>
            <w:shd w:val="clear" w:color="auto" w:fill="auto"/>
          </w:tcPr>
          <w:p w14:paraId="74D0417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CO18</w:t>
            </w:r>
          </w:p>
        </w:tc>
        <w:tc>
          <w:tcPr>
            <w:tcW w:w="1987" w:type="dxa"/>
            <w:shd w:val="clear" w:color="auto" w:fill="auto"/>
          </w:tcPr>
          <w:p w14:paraId="746D96F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бездомни или засегнати от изключване от жилищно настаняване</w:t>
            </w:r>
          </w:p>
        </w:tc>
        <w:tc>
          <w:tcPr>
            <w:tcW w:w="1416" w:type="dxa"/>
            <w:shd w:val="clear" w:color="auto" w:fill="auto"/>
          </w:tcPr>
          <w:p w14:paraId="2B44E52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0D190E2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53F912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2AF7EF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1A6E415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5A88DA5C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4F2DE85E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2F383C0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B63EF9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3EBA19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61A3E67D" w14:textId="1A315224" w:rsidR="008C5CFA" w:rsidRPr="007045C4" w:rsidRDefault="00E663F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67CE3D2C" w14:textId="4090A5AF" w:rsidR="008C5CFA" w:rsidRPr="007045C4" w:rsidRDefault="00E663F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6E0DB32C" w14:textId="1DDD50BF" w:rsidR="008C5CFA" w:rsidRPr="007045C4" w:rsidRDefault="00E663F1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</w:tr>
      <w:tr w:rsidR="001B7914" w:rsidRPr="007045C4" w14:paraId="0E50EEEF" w14:textId="77777777" w:rsidTr="0047688D">
        <w:tc>
          <w:tcPr>
            <w:tcW w:w="512" w:type="dxa"/>
            <w:shd w:val="clear" w:color="auto" w:fill="auto"/>
          </w:tcPr>
          <w:p w14:paraId="6BA2521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CO19</w:t>
            </w:r>
          </w:p>
        </w:tc>
        <w:tc>
          <w:tcPr>
            <w:tcW w:w="1987" w:type="dxa"/>
            <w:shd w:val="clear" w:color="auto" w:fill="auto"/>
          </w:tcPr>
          <w:p w14:paraId="4D33CB7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от селски райони</w:t>
            </w:r>
          </w:p>
        </w:tc>
        <w:tc>
          <w:tcPr>
            <w:tcW w:w="1416" w:type="dxa"/>
            <w:shd w:val="clear" w:color="auto" w:fill="auto"/>
          </w:tcPr>
          <w:p w14:paraId="57126EE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79363EE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117343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23A691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5DF362E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2,00</w:t>
            </w:r>
          </w:p>
        </w:tc>
        <w:tc>
          <w:tcPr>
            <w:tcW w:w="910" w:type="dxa"/>
            <w:shd w:val="clear" w:color="auto" w:fill="auto"/>
          </w:tcPr>
          <w:p w14:paraId="0F2E68D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1,00</w:t>
            </w:r>
          </w:p>
        </w:tc>
        <w:tc>
          <w:tcPr>
            <w:tcW w:w="910" w:type="dxa"/>
            <w:shd w:val="clear" w:color="auto" w:fill="auto"/>
          </w:tcPr>
          <w:p w14:paraId="0278C9C4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1,00</w:t>
            </w:r>
          </w:p>
        </w:tc>
        <w:tc>
          <w:tcPr>
            <w:tcW w:w="909" w:type="dxa"/>
            <w:shd w:val="clear" w:color="auto" w:fill="auto"/>
          </w:tcPr>
          <w:p w14:paraId="6EE1068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9C3FD8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EE0F88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17AB5BDD" w14:textId="53E08B1D" w:rsidR="008C5CFA" w:rsidRPr="007045C4" w:rsidRDefault="00E663F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23EFFAD7" w14:textId="7031DA4B" w:rsidR="008C5CFA" w:rsidRPr="007045C4" w:rsidRDefault="00E663F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4876BD82" w14:textId="2A2826B6" w:rsidR="008C5CFA" w:rsidRPr="007045C4" w:rsidRDefault="00E663F1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</w:tr>
      <w:tr w:rsidR="001B7914" w:rsidRPr="007045C4" w14:paraId="66A3BF38" w14:textId="77777777" w:rsidTr="0047688D">
        <w:tc>
          <w:tcPr>
            <w:tcW w:w="512" w:type="dxa"/>
            <w:shd w:val="clear" w:color="auto" w:fill="auto"/>
          </w:tcPr>
          <w:p w14:paraId="51EAFDF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CO20</w:t>
            </w:r>
          </w:p>
        </w:tc>
        <w:tc>
          <w:tcPr>
            <w:tcW w:w="1987" w:type="dxa"/>
            <w:shd w:val="clear" w:color="auto" w:fill="auto"/>
          </w:tcPr>
          <w:p w14:paraId="3F1E074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 проекти, изцяло или частично изпълнени от социални партньори или неправителствени организации</w:t>
            </w:r>
          </w:p>
        </w:tc>
        <w:tc>
          <w:tcPr>
            <w:tcW w:w="1416" w:type="dxa"/>
            <w:shd w:val="clear" w:color="auto" w:fill="auto"/>
          </w:tcPr>
          <w:p w14:paraId="7E0B30F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0E62A10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350,00</w:t>
            </w:r>
          </w:p>
        </w:tc>
        <w:tc>
          <w:tcPr>
            <w:tcW w:w="910" w:type="dxa"/>
            <w:shd w:val="clear" w:color="auto" w:fill="auto"/>
          </w:tcPr>
          <w:p w14:paraId="78C8DBB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4CA1E893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7A643B39" w14:textId="645F2717" w:rsidR="008C5CFA" w:rsidRPr="007045C4" w:rsidRDefault="00142F65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3</w:t>
            </w:r>
          </w:p>
        </w:tc>
        <w:tc>
          <w:tcPr>
            <w:tcW w:w="910" w:type="dxa"/>
            <w:shd w:val="clear" w:color="auto" w:fill="auto"/>
          </w:tcPr>
          <w:p w14:paraId="7240E22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E30FA7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09" w:type="dxa"/>
            <w:shd w:val="clear" w:color="auto" w:fill="auto"/>
          </w:tcPr>
          <w:p w14:paraId="78056A4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2CB888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5416F6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4A5B530E" w14:textId="3E237F73" w:rsidR="008C5CFA" w:rsidRPr="007045C4" w:rsidRDefault="00142F65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14:paraId="2C8E170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2154FD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01024A95" w14:textId="77777777" w:rsidTr="0047688D">
        <w:tc>
          <w:tcPr>
            <w:tcW w:w="512" w:type="dxa"/>
            <w:shd w:val="clear" w:color="auto" w:fill="auto"/>
          </w:tcPr>
          <w:p w14:paraId="32EBAD5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CO21</w:t>
            </w:r>
          </w:p>
        </w:tc>
        <w:tc>
          <w:tcPr>
            <w:tcW w:w="1987" w:type="dxa"/>
            <w:shd w:val="clear" w:color="auto" w:fill="auto"/>
          </w:tcPr>
          <w:p w14:paraId="166504C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 проекти, посветени на трайното участие и напредъка на жените в заетостта</w:t>
            </w:r>
          </w:p>
        </w:tc>
        <w:tc>
          <w:tcPr>
            <w:tcW w:w="1416" w:type="dxa"/>
            <w:shd w:val="clear" w:color="auto" w:fill="auto"/>
          </w:tcPr>
          <w:p w14:paraId="3C75D01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0EBBDA5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7B518D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987085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C588ED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C6D54C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95B363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09" w:type="dxa"/>
            <w:shd w:val="clear" w:color="auto" w:fill="auto"/>
          </w:tcPr>
          <w:p w14:paraId="6B3C55A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4AE571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F50A19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4354F913" w14:textId="45FA3E0E" w:rsidR="008C5CFA" w:rsidRPr="007045C4" w:rsidRDefault="00E663F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2DE41D1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33D481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65D2B257" w14:textId="77777777" w:rsidTr="0047688D">
        <w:tc>
          <w:tcPr>
            <w:tcW w:w="512" w:type="dxa"/>
            <w:shd w:val="clear" w:color="auto" w:fill="auto"/>
          </w:tcPr>
          <w:p w14:paraId="4FF3F58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CO22</w:t>
            </w:r>
          </w:p>
        </w:tc>
        <w:tc>
          <w:tcPr>
            <w:tcW w:w="1987" w:type="dxa"/>
            <w:shd w:val="clear" w:color="auto" w:fill="auto"/>
          </w:tcPr>
          <w:p w14:paraId="5D1EBC6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 проекти, насочени към публичните администрации и публичните услуги на национално, регионално или местно равнище</w:t>
            </w:r>
          </w:p>
        </w:tc>
        <w:tc>
          <w:tcPr>
            <w:tcW w:w="1416" w:type="dxa"/>
            <w:shd w:val="clear" w:color="auto" w:fill="auto"/>
          </w:tcPr>
          <w:p w14:paraId="7F2F36A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5150801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84E702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4328AA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1FDD865" w14:textId="0E61A019" w:rsidR="008C5CFA" w:rsidRPr="007045C4" w:rsidRDefault="00142F65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16</w:t>
            </w:r>
          </w:p>
        </w:tc>
        <w:tc>
          <w:tcPr>
            <w:tcW w:w="910" w:type="dxa"/>
            <w:shd w:val="clear" w:color="auto" w:fill="auto"/>
          </w:tcPr>
          <w:p w14:paraId="32638F9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088086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09" w:type="dxa"/>
            <w:shd w:val="clear" w:color="auto" w:fill="auto"/>
          </w:tcPr>
          <w:p w14:paraId="6DB6C62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7DDDB7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538DE0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61A9F001" w14:textId="72DD4354" w:rsidR="008C5CFA" w:rsidRPr="007045C4" w:rsidRDefault="00E663F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6</w:t>
            </w:r>
          </w:p>
        </w:tc>
        <w:tc>
          <w:tcPr>
            <w:tcW w:w="910" w:type="dxa"/>
            <w:shd w:val="clear" w:color="auto" w:fill="auto"/>
          </w:tcPr>
          <w:p w14:paraId="4F694B2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575DE0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0CA32D7B" w14:textId="77777777" w:rsidTr="0047688D">
        <w:tc>
          <w:tcPr>
            <w:tcW w:w="512" w:type="dxa"/>
            <w:shd w:val="clear" w:color="auto" w:fill="auto"/>
          </w:tcPr>
          <w:p w14:paraId="5F10959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CO23</w:t>
            </w:r>
          </w:p>
        </w:tc>
        <w:tc>
          <w:tcPr>
            <w:tcW w:w="1987" w:type="dxa"/>
            <w:shd w:val="clear" w:color="auto" w:fill="auto"/>
          </w:tcPr>
          <w:p w14:paraId="1A4871F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 на микро-, малките и средните предприятия, (включително кооперативните предприятия и предприятията на социалната икономика), получили подкрепа</w:t>
            </w:r>
          </w:p>
        </w:tc>
        <w:tc>
          <w:tcPr>
            <w:tcW w:w="1416" w:type="dxa"/>
            <w:shd w:val="clear" w:color="auto" w:fill="auto"/>
          </w:tcPr>
          <w:p w14:paraId="6849DB7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747534E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F7C59F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0951C5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36D493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29E968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90180D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09" w:type="dxa"/>
            <w:shd w:val="clear" w:color="auto" w:fill="auto"/>
          </w:tcPr>
          <w:p w14:paraId="19B7F8F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1D60AA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B64292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5C8B6747" w14:textId="0011A7C6" w:rsidR="008C5CFA" w:rsidRPr="007045C4" w:rsidRDefault="00E663F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14:paraId="6B05EBC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D331B1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448CA76C" w14:textId="77777777" w:rsidTr="0047688D">
        <w:tc>
          <w:tcPr>
            <w:tcW w:w="512" w:type="dxa"/>
            <w:shd w:val="clear" w:color="auto" w:fill="auto"/>
          </w:tcPr>
          <w:p w14:paraId="6B147F47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987" w:type="dxa"/>
            <w:shd w:val="clear" w:color="auto" w:fill="auto"/>
          </w:tcPr>
          <w:p w14:paraId="0C63BE7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Общ брой на участниците</w:t>
            </w:r>
          </w:p>
        </w:tc>
        <w:tc>
          <w:tcPr>
            <w:tcW w:w="1416" w:type="dxa"/>
            <w:shd w:val="clear" w:color="auto" w:fill="auto"/>
          </w:tcPr>
          <w:p w14:paraId="698E4520" w14:textId="39EAF66A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909" w:type="dxa"/>
            <w:shd w:val="clear" w:color="auto" w:fill="auto"/>
          </w:tcPr>
          <w:p w14:paraId="11FEC66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60F095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9E6C60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5477F43" w14:textId="26E2FA02" w:rsidR="008C5CFA" w:rsidRPr="007045C4" w:rsidRDefault="00AB1837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4821</w:t>
            </w:r>
          </w:p>
        </w:tc>
        <w:tc>
          <w:tcPr>
            <w:tcW w:w="910" w:type="dxa"/>
            <w:shd w:val="clear" w:color="auto" w:fill="auto"/>
          </w:tcPr>
          <w:p w14:paraId="02EA183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9AEC40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09" w:type="dxa"/>
            <w:shd w:val="clear" w:color="auto" w:fill="auto"/>
          </w:tcPr>
          <w:p w14:paraId="70A30B2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9F0848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B191E7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6DB27286" w14:textId="2765BA95" w:rsidR="008C5CFA" w:rsidRPr="007045C4" w:rsidRDefault="00AB1837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4801</w:t>
            </w:r>
          </w:p>
        </w:tc>
        <w:tc>
          <w:tcPr>
            <w:tcW w:w="910" w:type="dxa"/>
            <w:shd w:val="clear" w:color="auto" w:fill="auto"/>
          </w:tcPr>
          <w:p w14:paraId="71E080D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CBB327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</w:tbl>
    <w:p w14:paraId="62FFB50C" w14:textId="77777777" w:rsidR="008C5CFA" w:rsidRPr="007045C4" w:rsidRDefault="008C5CFA" w:rsidP="0047688D">
      <w:pPr>
        <w:rPr>
          <w:lang w:val="bg-BG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"/>
        <w:gridCol w:w="1923"/>
        <w:gridCol w:w="1400"/>
        <w:gridCol w:w="928"/>
        <w:gridCol w:w="928"/>
        <w:gridCol w:w="929"/>
        <w:gridCol w:w="900"/>
        <w:gridCol w:w="901"/>
        <w:gridCol w:w="901"/>
        <w:gridCol w:w="909"/>
        <w:gridCol w:w="910"/>
        <w:gridCol w:w="910"/>
      </w:tblGrid>
      <w:tr w:rsidR="001B7914" w:rsidRPr="007045C4" w14:paraId="45CA77D6" w14:textId="77777777" w:rsidTr="0047688D">
        <w:tc>
          <w:tcPr>
            <w:tcW w:w="504" w:type="dxa"/>
            <w:shd w:val="clear" w:color="auto" w:fill="auto"/>
          </w:tcPr>
          <w:p w14:paraId="06D16CE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lastRenderedPageBreak/>
              <w:t>ID</w:t>
            </w:r>
          </w:p>
        </w:tc>
        <w:tc>
          <w:tcPr>
            <w:tcW w:w="1923" w:type="dxa"/>
            <w:shd w:val="clear" w:color="auto" w:fill="auto"/>
          </w:tcPr>
          <w:p w14:paraId="2B4B575F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Показател</w:t>
            </w:r>
          </w:p>
        </w:tc>
        <w:tc>
          <w:tcPr>
            <w:tcW w:w="1400" w:type="dxa"/>
            <w:shd w:val="clear" w:color="auto" w:fill="auto"/>
          </w:tcPr>
          <w:p w14:paraId="0463AA9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Категория региони</w:t>
            </w:r>
          </w:p>
        </w:tc>
        <w:tc>
          <w:tcPr>
            <w:tcW w:w="2785" w:type="dxa"/>
            <w:gridSpan w:val="3"/>
          </w:tcPr>
          <w:p w14:paraId="7E94E701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2016</w:t>
            </w:r>
          </w:p>
        </w:tc>
        <w:tc>
          <w:tcPr>
            <w:tcW w:w="2702" w:type="dxa"/>
            <w:gridSpan w:val="3"/>
          </w:tcPr>
          <w:p w14:paraId="316F0461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2015</w:t>
            </w:r>
          </w:p>
        </w:tc>
        <w:tc>
          <w:tcPr>
            <w:tcW w:w="2729" w:type="dxa"/>
            <w:gridSpan w:val="3"/>
          </w:tcPr>
          <w:p w14:paraId="0B07D030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2014</w:t>
            </w:r>
          </w:p>
        </w:tc>
      </w:tr>
      <w:tr w:rsidR="001B7914" w:rsidRPr="007045C4" w14:paraId="076575FA" w14:textId="77777777" w:rsidTr="0047688D">
        <w:tc>
          <w:tcPr>
            <w:tcW w:w="504" w:type="dxa"/>
            <w:shd w:val="clear" w:color="auto" w:fill="auto"/>
          </w:tcPr>
          <w:p w14:paraId="036421A4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923" w:type="dxa"/>
            <w:shd w:val="clear" w:color="auto" w:fill="auto"/>
          </w:tcPr>
          <w:p w14:paraId="336B3C56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400" w:type="dxa"/>
            <w:shd w:val="clear" w:color="auto" w:fill="auto"/>
          </w:tcPr>
          <w:p w14:paraId="33F68C14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</w:tcPr>
          <w:p w14:paraId="1468B721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928" w:type="dxa"/>
            <w:shd w:val="clear" w:color="auto" w:fill="auto"/>
          </w:tcPr>
          <w:p w14:paraId="10463AFE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929" w:type="dxa"/>
            <w:shd w:val="clear" w:color="auto" w:fill="auto"/>
          </w:tcPr>
          <w:p w14:paraId="7151D91E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900" w:type="dxa"/>
          </w:tcPr>
          <w:p w14:paraId="6C03529A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901" w:type="dxa"/>
            <w:shd w:val="clear" w:color="auto" w:fill="auto"/>
          </w:tcPr>
          <w:p w14:paraId="5684BDC7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901" w:type="dxa"/>
            <w:shd w:val="clear" w:color="auto" w:fill="auto"/>
          </w:tcPr>
          <w:p w14:paraId="3D71616C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909" w:type="dxa"/>
          </w:tcPr>
          <w:p w14:paraId="41B335D0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910" w:type="dxa"/>
            <w:shd w:val="clear" w:color="auto" w:fill="auto"/>
          </w:tcPr>
          <w:p w14:paraId="132454A4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910" w:type="dxa"/>
            <w:shd w:val="clear" w:color="auto" w:fill="auto"/>
          </w:tcPr>
          <w:p w14:paraId="73CFD684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Жени</w:t>
            </w:r>
          </w:p>
        </w:tc>
      </w:tr>
      <w:tr w:rsidR="001B7914" w:rsidRPr="007045C4" w14:paraId="0401DBCD" w14:textId="77777777" w:rsidTr="0047688D">
        <w:tc>
          <w:tcPr>
            <w:tcW w:w="504" w:type="dxa"/>
            <w:shd w:val="clear" w:color="auto" w:fill="auto"/>
          </w:tcPr>
          <w:p w14:paraId="5A6B9A3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CO01</w:t>
            </w:r>
          </w:p>
        </w:tc>
        <w:tc>
          <w:tcPr>
            <w:tcW w:w="1923" w:type="dxa"/>
            <w:shd w:val="clear" w:color="auto" w:fill="auto"/>
          </w:tcPr>
          <w:p w14:paraId="6D07F1C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безработни, включително трайно безработни</w:t>
            </w:r>
          </w:p>
        </w:tc>
        <w:tc>
          <w:tcPr>
            <w:tcW w:w="1400" w:type="dxa"/>
            <w:shd w:val="clear" w:color="auto" w:fill="auto"/>
          </w:tcPr>
          <w:p w14:paraId="64D2D87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07C785E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0C69CB7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51B02D9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6ED1AFA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7D4C838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7B5F384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0EFF9C7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F23625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0B818CC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588BD83E" w14:textId="77777777" w:rsidTr="0047688D">
        <w:tc>
          <w:tcPr>
            <w:tcW w:w="504" w:type="dxa"/>
            <w:shd w:val="clear" w:color="auto" w:fill="auto"/>
          </w:tcPr>
          <w:p w14:paraId="5659FB7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CO02</w:t>
            </w:r>
          </w:p>
        </w:tc>
        <w:tc>
          <w:tcPr>
            <w:tcW w:w="1923" w:type="dxa"/>
            <w:shd w:val="clear" w:color="auto" w:fill="auto"/>
          </w:tcPr>
          <w:p w14:paraId="55112D0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трайно безработни</w:t>
            </w:r>
          </w:p>
        </w:tc>
        <w:tc>
          <w:tcPr>
            <w:tcW w:w="1400" w:type="dxa"/>
            <w:shd w:val="clear" w:color="auto" w:fill="auto"/>
          </w:tcPr>
          <w:p w14:paraId="0EF9E1E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235C2BC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2207D7A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21E9905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18523B0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25B07AC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7E63E7D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59C1BCA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86F509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6174CA9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70114508" w14:textId="77777777" w:rsidTr="0047688D">
        <w:tc>
          <w:tcPr>
            <w:tcW w:w="504" w:type="dxa"/>
            <w:shd w:val="clear" w:color="auto" w:fill="auto"/>
          </w:tcPr>
          <w:p w14:paraId="07F3ABE0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CO03</w:t>
            </w:r>
          </w:p>
        </w:tc>
        <w:tc>
          <w:tcPr>
            <w:tcW w:w="1923" w:type="dxa"/>
            <w:shd w:val="clear" w:color="auto" w:fill="auto"/>
          </w:tcPr>
          <w:p w14:paraId="2A1572B0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неактивни</w:t>
            </w:r>
          </w:p>
        </w:tc>
        <w:tc>
          <w:tcPr>
            <w:tcW w:w="1400" w:type="dxa"/>
            <w:shd w:val="clear" w:color="auto" w:fill="auto"/>
          </w:tcPr>
          <w:p w14:paraId="13DD9A4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3773CB6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704E870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0F9E1CB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3FC13D6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735C66F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3AE7CCF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69AE8CC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85B637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1504B14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20D06AD0" w14:textId="77777777" w:rsidTr="0047688D">
        <w:tc>
          <w:tcPr>
            <w:tcW w:w="504" w:type="dxa"/>
            <w:shd w:val="clear" w:color="auto" w:fill="auto"/>
          </w:tcPr>
          <w:p w14:paraId="6192411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CO04</w:t>
            </w:r>
          </w:p>
        </w:tc>
        <w:tc>
          <w:tcPr>
            <w:tcW w:w="1923" w:type="dxa"/>
            <w:shd w:val="clear" w:color="auto" w:fill="auto"/>
          </w:tcPr>
          <w:p w14:paraId="42D8BD1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неактивни, неангажирани с образование или обучение</w:t>
            </w:r>
          </w:p>
        </w:tc>
        <w:tc>
          <w:tcPr>
            <w:tcW w:w="1400" w:type="dxa"/>
            <w:shd w:val="clear" w:color="auto" w:fill="auto"/>
          </w:tcPr>
          <w:p w14:paraId="0FDB071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60AC51E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4DCFD70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3977F60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4A26ABB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489622E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42C6FF0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6733292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0BDB28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7877A3B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2BB03F21" w14:textId="77777777" w:rsidTr="0047688D">
        <w:tc>
          <w:tcPr>
            <w:tcW w:w="504" w:type="dxa"/>
            <w:shd w:val="clear" w:color="auto" w:fill="auto"/>
          </w:tcPr>
          <w:p w14:paraId="769E846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CO05</w:t>
            </w:r>
          </w:p>
        </w:tc>
        <w:tc>
          <w:tcPr>
            <w:tcW w:w="1923" w:type="dxa"/>
            <w:shd w:val="clear" w:color="auto" w:fill="auto"/>
          </w:tcPr>
          <w:p w14:paraId="3A4A514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заети, включително самостоятелно заети</w:t>
            </w:r>
          </w:p>
        </w:tc>
        <w:tc>
          <w:tcPr>
            <w:tcW w:w="1400" w:type="dxa"/>
            <w:shd w:val="clear" w:color="auto" w:fill="auto"/>
          </w:tcPr>
          <w:p w14:paraId="501C5C4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6B0C903E" w14:textId="1F919DBE" w:rsidR="008C5CFA" w:rsidRPr="007045C4" w:rsidRDefault="00142F65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20</w:t>
            </w:r>
          </w:p>
        </w:tc>
        <w:tc>
          <w:tcPr>
            <w:tcW w:w="928" w:type="dxa"/>
            <w:shd w:val="clear" w:color="auto" w:fill="auto"/>
          </w:tcPr>
          <w:p w14:paraId="5C0677C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7,00</w:t>
            </w:r>
          </w:p>
        </w:tc>
        <w:tc>
          <w:tcPr>
            <w:tcW w:w="929" w:type="dxa"/>
            <w:shd w:val="clear" w:color="auto" w:fill="auto"/>
          </w:tcPr>
          <w:p w14:paraId="7F2F1F9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13,00</w:t>
            </w:r>
          </w:p>
        </w:tc>
        <w:tc>
          <w:tcPr>
            <w:tcW w:w="900" w:type="dxa"/>
          </w:tcPr>
          <w:p w14:paraId="4DDB79B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77D9FCA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00BDBCC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0A00D85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D777F1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4C531DE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08F11415" w14:textId="77777777" w:rsidTr="0047688D">
        <w:tc>
          <w:tcPr>
            <w:tcW w:w="504" w:type="dxa"/>
            <w:shd w:val="clear" w:color="auto" w:fill="auto"/>
          </w:tcPr>
          <w:p w14:paraId="23729EA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CO06</w:t>
            </w:r>
          </w:p>
        </w:tc>
        <w:tc>
          <w:tcPr>
            <w:tcW w:w="1923" w:type="dxa"/>
            <w:shd w:val="clear" w:color="auto" w:fill="auto"/>
          </w:tcPr>
          <w:p w14:paraId="7F3CE89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на възраст под 25 години</w:t>
            </w:r>
          </w:p>
        </w:tc>
        <w:tc>
          <w:tcPr>
            <w:tcW w:w="1400" w:type="dxa"/>
            <w:shd w:val="clear" w:color="auto" w:fill="auto"/>
          </w:tcPr>
          <w:p w14:paraId="5EB4FCF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60589A04" w14:textId="3D4BE7D7" w:rsidR="008C5CFA" w:rsidRPr="007045C4" w:rsidRDefault="00142F65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14:paraId="42197DF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6701755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4,00</w:t>
            </w:r>
          </w:p>
        </w:tc>
        <w:tc>
          <w:tcPr>
            <w:tcW w:w="900" w:type="dxa"/>
          </w:tcPr>
          <w:p w14:paraId="3E0089C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35B2E0C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2A65F65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24A7CBA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43CCF6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3BECDD4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40C62697" w14:textId="77777777" w:rsidTr="0047688D">
        <w:tc>
          <w:tcPr>
            <w:tcW w:w="504" w:type="dxa"/>
            <w:shd w:val="clear" w:color="auto" w:fill="auto"/>
          </w:tcPr>
          <w:p w14:paraId="239C1AB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CO07</w:t>
            </w:r>
          </w:p>
        </w:tc>
        <w:tc>
          <w:tcPr>
            <w:tcW w:w="1923" w:type="dxa"/>
            <w:shd w:val="clear" w:color="auto" w:fill="auto"/>
          </w:tcPr>
          <w:p w14:paraId="36B96A9F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на възраст над 54 години</w:t>
            </w:r>
          </w:p>
        </w:tc>
        <w:tc>
          <w:tcPr>
            <w:tcW w:w="1400" w:type="dxa"/>
            <w:shd w:val="clear" w:color="auto" w:fill="auto"/>
          </w:tcPr>
          <w:p w14:paraId="023C199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56ADDEA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674302E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10D4750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4199433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2FB5448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58124F1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517249E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88AF7F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76589E8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784E11E4" w14:textId="77777777" w:rsidTr="0047688D">
        <w:tc>
          <w:tcPr>
            <w:tcW w:w="504" w:type="dxa"/>
            <w:shd w:val="clear" w:color="auto" w:fill="auto"/>
          </w:tcPr>
          <w:p w14:paraId="0CC3336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CO08</w:t>
            </w:r>
          </w:p>
        </w:tc>
        <w:tc>
          <w:tcPr>
            <w:tcW w:w="1923" w:type="dxa"/>
            <w:shd w:val="clear" w:color="auto" w:fill="auto"/>
          </w:tcPr>
          <w:p w14:paraId="37984B1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на възраст над 54 години, които са безработни, включително трайно безработни, или неактивни, неангажирани с образование или обучение</w:t>
            </w:r>
          </w:p>
        </w:tc>
        <w:tc>
          <w:tcPr>
            <w:tcW w:w="1400" w:type="dxa"/>
            <w:shd w:val="clear" w:color="auto" w:fill="auto"/>
          </w:tcPr>
          <w:p w14:paraId="688491A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40D5BD7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62D3593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6112C05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276A95C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3F003BD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0704BDC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5BF1AC9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176541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138534F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51562EF9" w14:textId="77777777" w:rsidTr="0047688D">
        <w:tc>
          <w:tcPr>
            <w:tcW w:w="504" w:type="dxa"/>
            <w:shd w:val="clear" w:color="auto" w:fill="auto"/>
          </w:tcPr>
          <w:p w14:paraId="6611451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CO09</w:t>
            </w:r>
          </w:p>
        </w:tc>
        <w:tc>
          <w:tcPr>
            <w:tcW w:w="1923" w:type="dxa"/>
            <w:shd w:val="clear" w:color="auto" w:fill="auto"/>
          </w:tcPr>
          <w:p w14:paraId="3F93BD7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с основно образование (ISCED 1) или прогимназиален етап на основното образование (ISCED 2)</w:t>
            </w:r>
          </w:p>
        </w:tc>
        <w:tc>
          <w:tcPr>
            <w:tcW w:w="1400" w:type="dxa"/>
            <w:shd w:val="clear" w:color="auto" w:fill="auto"/>
          </w:tcPr>
          <w:p w14:paraId="21D7AC90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6A03C43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2D8C2D4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75B1E3D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447DBFC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273278F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5657E03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04409BA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DA140E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6E4467F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314326BE" w14:textId="77777777" w:rsidTr="0047688D">
        <w:tc>
          <w:tcPr>
            <w:tcW w:w="504" w:type="dxa"/>
            <w:shd w:val="clear" w:color="auto" w:fill="auto"/>
          </w:tcPr>
          <w:p w14:paraId="7254ED2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CO10</w:t>
            </w:r>
          </w:p>
        </w:tc>
        <w:tc>
          <w:tcPr>
            <w:tcW w:w="1923" w:type="dxa"/>
            <w:shd w:val="clear" w:color="auto" w:fill="auto"/>
          </w:tcPr>
          <w:p w14:paraId="3F1BFF0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със средно образование (ISCED 3) или образование след средното образование (ISCED 4)</w:t>
            </w:r>
          </w:p>
        </w:tc>
        <w:tc>
          <w:tcPr>
            <w:tcW w:w="1400" w:type="dxa"/>
            <w:shd w:val="clear" w:color="auto" w:fill="auto"/>
          </w:tcPr>
          <w:p w14:paraId="3013E9E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07009FB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3DFB87F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759CFFA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230978F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3D72BC4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75AEB9A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4B141F4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E0156F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7471151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3995E061" w14:textId="77777777" w:rsidTr="0047688D">
        <w:tc>
          <w:tcPr>
            <w:tcW w:w="504" w:type="dxa"/>
            <w:shd w:val="clear" w:color="auto" w:fill="auto"/>
          </w:tcPr>
          <w:p w14:paraId="7832059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CO11</w:t>
            </w:r>
          </w:p>
        </w:tc>
        <w:tc>
          <w:tcPr>
            <w:tcW w:w="1923" w:type="dxa"/>
            <w:shd w:val="clear" w:color="auto" w:fill="auto"/>
          </w:tcPr>
          <w:p w14:paraId="320D3F0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с висше образование (ISCED 5 до 8)</w:t>
            </w:r>
          </w:p>
        </w:tc>
        <w:tc>
          <w:tcPr>
            <w:tcW w:w="1400" w:type="dxa"/>
            <w:shd w:val="clear" w:color="auto" w:fill="auto"/>
          </w:tcPr>
          <w:p w14:paraId="4137F35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1A7F3DDB" w14:textId="02156758" w:rsidR="008C5CFA" w:rsidRPr="007045C4" w:rsidRDefault="00142F65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20</w:t>
            </w:r>
          </w:p>
        </w:tc>
        <w:tc>
          <w:tcPr>
            <w:tcW w:w="928" w:type="dxa"/>
            <w:shd w:val="clear" w:color="auto" w:fill="auto"/>
          </w:tcPr>
          <w:p w14:paraId="1E74A79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7,00</w:t>
            </w:r>
          </w:p>
        </w:tc>
        <w:tc>
          <w:tcPr>
            <w:tcW w:w="929" w:type="dxa"/>
            <w:shd w:val="clear" w:color="auto" w:fill="auto"/>
          </w:tcPr>
          <w:p w14:paraId="7C4E2C0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13,00</w:t>
            </w:r>
          </w:p>
        </w:tc>
        <w:tc>
          <w:tcPr>
            <w:tcW w:w="900" w:type="dxa"/>
          </w:tcPr>
          <w:p w14:paraId="5DFD445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5833B86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5336892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6E399F4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3A01A0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2013FB2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1F6DD73D" w14:textId="77777777" w:rsidTr="0047688D">
        <w:tc>
          <w:tcPr>
            <w:tcW w:w="504" w:type="dxa"/>
            <w:shd w:val="clear" w:color="auto" w:fill="auto"/>
          </w:tcPr>
          <w:p w14:paraId="45CDB65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CO12</w:t>
            </w:r>
          </w:p>
        </w:tc>
        <w:tc>
          <w:tcPr>
            <w:tcW w:w="1923" w:type="dxa"/>
            <w:shd w:val="clear" w:color="auto" w:fill="auto"/>
          </w:tcPr>
          <w:p w14:paraId="7FD8FDE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участници, които живеят в безработни домакинства</w:t>
            </w:r>
          </w:p>
        </w:tc>
        <w:tc>
          <w:tcPr>
            <w:tcW w:w="1400" w:type="dxa"/>
            <w:shd w:val="clear" w:color="auto" w:fill="auto"/>
          </w:tcPr>
          <w:p w14:paraId="42922A2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7C68689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4C81792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1E123A7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3C59CAE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5BC9304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504D9DA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4CA71B8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1D761B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7ECD276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13009839" w14:textId="77777777" w:rsidTr="0047688D">
        <w:tc>
          <w:tcPr>
            <w:tcW w:w="504" w:type="dxa"/>
            <w:shd w:val="clear" w:color="auto" w:fill="auto"/>
          </w:tcPr>
          <w:p w14:paraId="53E70ECF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CO13</w:t>
            </w:r>
          </w:p>
        </w:tc>
        <w:tc>
          <w:tcPr>
            <w:tcW w:w="1923" w:type="dxa"/>
            <w:shd w:val="clear" w:color="auto" w:fill="auto"/>
          </w:tcPr>
          <w:p w14:paraId="622FF84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участници, които живеят в безработни домакинства с деца на издръжка</w:t>
            </w:r>
          </w:p>
        </w:tc>
        <w:tc>
          <w:tcPr>
            <w:tcW w:w="1400" w:type="dxa"/>
            <w:shd w:val="clear" w:color="auto" w:fill="auto"/>
          </w:tcPr>
          <w:p w14:paraId="6553ECB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5FAE1D0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359C4D8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48568EB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3BAE643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2C485CD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6F1F68E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2308E90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7E0432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617CFCF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525CB707" w14:textId="77777777" w:rsidTr="0047688D">
        <w:tc>
          <w:tcPr>
            <w:tcW w:w="504" w:type="dxa"/>
            <w:shd w:val="clear" w:color="auto" w:fill="auto"/>
          </w:tcPr>
          <w:p w14:paraId="18DC810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CO14</w:t>
            </w:r>
          </w:p>
        </w:tc>
        <w:tc>
          <w:tcPr>
            <w:tcW w:w="1923" w:type="dxa"/>
            <w:shd w:val="clear" w:color="auto" w:fill="auto"/>
          </w:tcPr>
          <w:p w14:paraId="5E4F87F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участници, които живеят в едночленно домакинство с деца на издръжка</w:t>
            </w:r>
          </w:p>
        </w:tc>
        <w:tc>
          <w:tcPr>
            <w:tcW w:w="1400" w:type="dxa"/>
            <w:shd w:val="clear" w:color="auto" w:fill="auto"/>
          </w:tcPr>
          <w:p w14:paraId="2C2104E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09C6AFEC" w14:textId="5BAA58D1" w:rsidR="008C5CFA" w:rsidRPr="007045C4" w:rsidRDefault="00142F65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 w14:paraId="2657B09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0D1DC7F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2,00</w:t>
            </w:r>
          </w:p>
        </w:tc>
        <w:tc>
          <w:tcPr>
            <w:tcW w:w="900" w:type="dxa"/>
          </w:tcPr>
          <w:p w14:paraId="4A8C993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0EDF521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285DE8A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35B3C28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C3BCB0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2CE7C42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5B37939A" w14:textId="77777777" w:rsidTr="0047688D">
        <w:tc>
          <w:tcPr>
            <w:tcW w:w="504" w:type="dxa"/>
            <w:shd w:val="clear" w:color="auto" w:fill="auto"/>
          </w:tcPr>
          <w:p w14:paraId="49E65D7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CO15</w:t>
            </w:r>
          </w:p>
        </w:tc>
        <w:tc>
          <w:tcPr>
            <w:tcW w:w="1923" w:type="dxa"/>
            <w:shd w:val="clear" w:color="auto" w:fill="auto"/>
          </w:tcPr>
          <w:p w14:paraId="259D4500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мигранти, участници с произход от друга държава, малцинства (включително маргинализирани общности като ромите)</w:t>
            </w:r>
          </w:p>
        </w:tc>
        <w:tc>
          <w:tcPr>
            <w:tcW w:w="1400" w:type="dxa"/>
            <w:shd w:val="clear" w:color="auto" w:fill="auto"/>
          </w:tcPr>
          <w:p w14:paraId="1D6CDA8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740767F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5B2C7E8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54FE7DA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422802A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13FAB25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139855C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561F602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CB9709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4122482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59A4ED7E" w14:textId="77777777" w:rsidTr="0047688D">
        <w:tc>
          <w:tcPr>
            <w:tcW w:w="504" w:type="dxa"/>
            <w:shd w:val="clear" w:color="auto" w:fill="auto"/>
          </w:tcPr>
          <w:p w14:paraId="7E26700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CO16</w:t>
            </w:r>
          </w:p>
        </w:tc>
        <w:tc>
          <w:tcPr>
            <w:tcW w:w="1923" w:type="dxa"/>
            <w:shd w:val="clear" w:color="auto" w:fill="auto"/>
          </w:tcPr>
          <w:p w14:paraId="23A5C59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участници с увреждания</w:t>
            </w:r>
          </w:p>
        </w:tc>
        <w:tc>
          <w:tcPr>
            <w:tcW w:w="1400" w:type="dxa"/>
            <w:shd w:val="clear" w:color="auto" w:fill="auto"/>
          </w:tcPr>
          <w:p w14:paraId="299B140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3D5CB51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289B73E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6EB9D16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69A486D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67D58EC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06D3CD6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067C939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437864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11287F3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20AB08CB" w14:textId="77777777" w:rsidTr="0047688D">
        <w:tc>
          <w:tcPr>
            <w:tcW w:w="504" w:type="dxa"/>
            <w:shd w:val="clear" w:color="auto" w:fill="auto"/>
          </w:tcPr>
          <w:p w14:paraId="2737E16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CO17</w:t>
            </w:r>
          </w:p>
        </w:tc>
        <w:tc>
          <w:tcPr>
            <w:tcW w:w="1923" w:type="dxa"/>
            <w:shd w:val="clear" w:color="auto" w:fill="auto"/>
          </w:tcPr>
          <w:p w14:paraId="25CFE69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други в неравностойно положение</w:t>
            </w:r>
          </w:p>
        </w:tc>
        <w:tc>
          <w:tcPr>
            <w:tcW w:w="1400" w:type="dxa"/>
            <w:shd w:val="clear" w:color="auto" w:fill="auto"/>
          </w:tcPr>
          <w:p w14:paraId="33CE207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05BF9D5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2303E9F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6833C75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2573B5F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6319932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672E729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7BEEF2A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8DEFA4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3D34764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32CD51E8" w14:textId="77777777" w:rsidTr="0047688D">
        <w:tc>
          <w:tcPr>
            <w:tcW w:w="504" w:type="dxa"/>
            <w:shd w:val="clear" w:color="auto" w:fill="auto"/>
          </w:tcPr>
          <w:p w14:paraId="5C7D1CA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CO18</w:t>
            </w:r>
          </w:p>
        </w:tc>
        <w:tc>
          <w:tcPr>
            <w:tcW w:w="1923" w:type="dxa"/>
            <w:shd w:val="clear" w:color="auto" w:fill="auto"/>
          </w:tcPr>
          <w:p w14:paraId="46C1026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бездомни или засегнати от изключване от жилищно настаняване</w:t>
            </w:r>
          </w:p>
        </w:tc>
        <w:tc>
          <w:tcPr>
            <w:tcW w:w="1400" w:type="dxa"/>
            <w:shd w:val="clear" w:color="auto" w:fill="auto"/>
          </w:tcPr>
          <w:p w14:paraId="75859A5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217F81B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339FBEE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126BFFC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543F8CC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25082C7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459FD03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1F02A94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4254C4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65EC3C2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62E85621" w14:textId="77777777" w:rsidTr="0047688D">
        <w:tc>
          <w:tcPr>
            <w:tcW w:w="504" w:type="dxa"/>
            <w:shd w:val="clear" w:color="auto" w:fill="auto"/>
          </w:tcPr>
          <w:p w14:paraId="09CBF6A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lastRenderedPageBreak/>
              <w:t>CO19</w:t>
            </w:r>
          </w:p>
        </w:tc>
        <w:tc>
          <w:tcPr>
            <w:tcW w:w="1923" w:type="dxa"/>
            <w:shd w:val="clear" w:color="auto" w:fill="auto"/>
          </w:tcPr>
          <w:p w14:paraId="70C2B93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от селски райони</w:t>
            </w:r>
          </w:p>
        </w:tc>
        <w:tc>
          <w:tcPr>
            <w:tcW w:w="1400" w:type="dxa"/>
            <w:shd w:val="clear" w:color="auto" w:fill="auto"/>
          </w:tcPr>
          <w:p w14:paraId="79493F0F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0A0523DB" w14:textId="66F7EE34" w:rsidR="008C5CFA" w:rsidRPr="007045C4" w:rsidRDefault="00142F65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 w14:paraId="023D305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1,00</w:t>
            </w:r>
          </w:p>
        </w:tc>
        <w:tc>
          <w:tcPr>
            <w:tcW w:w="929" w:type="dxa"/>
            <w:shd w:val="clear" w:color="auto" w:fill="auto"/>
          </w:tcPr>
          <w:p w14:paraId="00748B1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1,00</w:t>
            </w:r>
          </w:p>
        </w:tc>
        <w:tc>
          <w:tcPr>
            <w:tcW w:w="900" w:type="dxa"/>
          </w:tcPr>
          <w:p w14:paraId="1209CE0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1D30A72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6E88F24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16C3E79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49926B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326EE23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1BADC8CD" w14:textId="77777777" w:rsidTr="0047688D">
        <w:tc>
          <w:tcPr>
            <w:tcW w:w="504" w:type="dxa"/>
            <w:shd w:val="clear" w:color="auto" w:fill="auto"/>
          </w:tcPr>
          <w:p w14:paraId="063D122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CO20</w:t>
            </w:r>
          </w:p>
        </w:tc>
        <w:tc>
          <w:tcPr>
            <w:tcW w:w="1923" w:type="dxa"/>
            <w:shd w:val="clear" w:color="auto" w:fill="auto"/>
          </w:tcPr>
          <w:p w14:paraId="6FEDED5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проекти, изцяло или частично изпълнени от социални партньори или неправителствени организации</w:t>
            </w:r>
          </w:p>
        </w:tc>
        <w:tc>
          <w:tcPr>
            <w:tcW w:w="1400" w:type="dxa"/>
            <w:shd w:val="clear" w:color="auto" w:fill="auto"/>
          </w:tcPr>
          <w:p w14:paraId="15B6B23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1CDED340" w14:textId="0197D408" w:rsidR="008C5CFA" w:rsidRPr="007045C4" w:rsidRDefault="00142F65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14:paraId="2B5B02B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9" w:type="dxa"/>
            <w:shd w:val="clear" w:color="auto" w:fill="auto"/>
          </w:tcPr>
          <w:p w14:paraId="5D84C0E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0" w:type="dxa"/>
          </w:tcPr>
          <w:p w14:paraId="48E88F1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1CC6624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01B4765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9" w:type="dxa"/>
          </w:tcPr>
          <w:p w14:paraId="032BA9F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D24267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EE4D43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7806BEEE" w14:textId="77777777" w:rsidTr="0047688D">
        <w:tc>
          <w:tcPr>
            <w:tcW w:w="504" w:type="dxa"/>
            <w:shd w:val="clear" w:color="auto" w:fill="auto"/>
          </w:tcPr>
          <w:p w14:paraId="74FD2840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CO21</w:t>
            </w:r>
          </w:p>
        </w:tc>
        <w:tc>
          <w:tcPr>
            <w:tcW w:w="1923" w:type="dxa"/>
            <w:shd w:val="clear" w:color="auto" w:fill="auto"/>
          </w:tcPr>
          <w:p w14:paraId="2EFE1FE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проекти, посветени на трайното участие и напредъка на жените в заетостта</w:t>
            </w:r>
          </w:p>
        </w:tc>
        <w:tc>
          <w:tcPr>
            <w:tcW w:w="1400" w:type="dxa"/>
            <w:shd w:val="clear" w:color="auto" w:fill="auto"/>
          </w:tcPr>
          <w:p w14:paraId="661AB61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29C93E2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2862C3F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9" w:type="dxa"/>
            <w:shd w:val="clear" w:color="auto" w:fill="auto"/>
          </w:tcPr>
          <w:p w14:paraId="700504D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0" w:type="dxa"/>
          </w:tcPr>
          <w:p w14:paraId="0B96AC3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2E591E7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2BF33B7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9" w:type="dxa"/>
          </w:tcPr>
          <w:p w14:paraId="2D3DE5F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AAC912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94A074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5EF0ACE7" w14:textId="77777777" w:rsidTr="0047688D">
        <w:tc>
          <w:tcPr>
            <w:tcW w:w="504" w:type="dxa"/>
            <w:shd w:val="clear" w:color="auto" w:fill="auto"/>
          </w:tcPr>
          <w:p w14:paraId="35D7A5E0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CO22</w:t>
            </w:r>
          </w:p>
        </w:tc>
        <w:tc>
          <w:tcPr>
            <w:tcW w:w="1923" w:type="dxa"/>
            <w:shd w:val="clear" w:color="auto" w:fill="auto"/>
          </w:tcPr>
          <w:p w14:paraId="2D034E2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проекти, насочени към публичните администрации и публичните услуги на национално, регионално или местно равнище</w:t>
            </w:r>
          </w:p>
        </w:tc>
        <w:tc>
          <w:tcPr>
            <w:tcW w:w="1400" w:type="dxa"/>
            <w:shd w:val="clear" w:color="auto" w:fill="auto"/>
          </w:tcPr>
          <w:p w14:paraId="72D913F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0CDFCB9E" w14:textId="6AB06F1B" w:rsidR="008C5CFA" w:rsidRPr="007045C4" w:rsidRDefault="00142F65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10</w:t>
            </w:r>
          </w:p>
        </w:tc>
        <w:tc>
          <w:tcPr>
            <w:tcW w:w="928" w:type="dxa"/>
            <w:shd w:val="clear" w:color="auto" w:fill="auto"/>
          </w:tcPr>
          <w:p w14:paraId="00931AA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9" w:type="dxa"/>
            <w:shd w:val="clear" w:color="auto" w:fill="auto"/>
          </w:tcPr>
          <w:p w14:paraId="26716F1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0" w:type="dxa"/>
          </w:tcPr>
          <w:p w14:paraId="68BFFF6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28B5F84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6802CCD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9" w:type="dxa"/>
          </w:tcPr>
          <w:p w14:paraId="4E79BA3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EE97C7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E599D3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539E8456" w14:textId="77777777" w:rsidTr="0047688D">
        <w:tc>
          <w:tcPr>
            <w:tcW w:w="504" w:type="dxa"/>
            <w:shd w:val="clear" w:color="auto" w:fill="auto"/>
          </w:tcPr>
          <w:p w14:paraId="5226120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CO23</w:t>
            </w:r>
          </w:p>
        </w:tc>
        <w:tc>
          <w:tcPr>
            <w:tcW w:w="1923" w:type="dxa"/>
            <w:shd w:val="clear" w:color="auto" w:fill="auto"/>
          </w:tcPr>
          <w:p w14:paraId="198E76E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на микро-, малките и средните предприятия, (включително кооперативните предприятия и предприятията на социалната икономика), получили подкрепа</w:t>
            </w:r>
          </w:p>
        </w:tc>
        <w:tc>
          <w:tcPr>
            <w:tcW w:w="1400" w:type="dxa"/>
            <w:shd w:val="clear" w:color="auto" w:fill="auto"/>
          </w:tcPr>
          <w:p w14:paraId="0974460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4CAF204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75773F2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9" w:type="dxa"/>
            <w:shd w:val="clear" w:color="auto" w:fill="auto"/>
          </w:tcPr>
          <w:p w14:paraId="7ABEADC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0" w:type="dxa"/>
          </w:tcPr>
          <w:p w14:paraId="001EB4B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3508AF1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29311B6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9" w:type="dxa"/>
          </w:tcPr>
          <w:p w14:paraId="5BF5532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D83C7F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39C70C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682BAEA5" w14:textId="77777777" w:rsidTr="0047688D">
        <w:tc>
          <w:tcPr>
            <w:tcW w:w="504" w:type="dxa"/>
            <w:shd w:val="clear" w:color="auto" w:fill="auto"/>
          </w:tcPr>
          <w:p w14:paraId="0347CA90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923" w:type="dxa"/>
            <w:shd w:val="clear" w:color="auto" w:fill="auto"/>
          </w:tcPr>
          <w:p w14:paraId="7432985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Общ брой на участниците</w:t>
            </w:r>
          </w:p>
        </w:tc>
        <w:tc>
          <w:tcPr>
            <w:tcW w:w="1400" w:type="dxa"/>
            <w:shd w:val="clear" w:color="auto" w:fill="auto"/>
          </w:tcPr>
          <w:p w14:paraId="540ABA30" w14:textId="070A08FA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</w:tcPr>
          <w:p w14:paraId="3A95B4F4" w14:textId="30906CA9" w:rsidR="008C5CFA" w:rsidRPr="007045C4" w:rsidRDefault="00AB1837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20</w:t>
            </w:r>
          </w:p>
        </w:tc>
        <w:tc>
          <w:tcPr>
            <w:tcW w:w="928" w:type="dxa"/>
            <w:shd w:val="clear" w:color="auto" w:fill="auto"/>
          </w:tcPr>
          <w:p w14:paraId="1C4BD59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9" w:type="dxa"/>
            <w:shd w:val="clear" w:color="auto" w:fill="auto"/>
          </w:tcPr>
          <w:p w14:paraId="244E2A1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0" w:type="dxa"/>
          </w:tcPr>
          <w:p w14:paraId="65B0C60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49AB1F4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44DB4A2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9" w:type="dxa"/>
          </w:tcPr>
          <w:p w14:paraId="2BB944F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D9870E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C313E3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</w:tbl>
    <w:p w14:paraId="6ED7EFC4" w14:textId="77777777" w:rsidR="008C5CFA" w:rsidRPr="007045C4" w:rsidRDefault="007B3CA0" w:rsidP="0047688D">
      <w:pPr>
        <w:rPr>
          <w:lang w:val="bg-BG"/>
        </w:rPr>
      </w:pPr>
      <w:r w:rsidRPr="007045C4">
        <w:rPr>
          <w:lang w:val="bg-BG"/>
        </w:rPr>
        <w:br w:type="page"/>
      </w:r>
    </w:p>
    <w:tbl>
      <w:tblPr>
        <w:tblW w:w="1488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12087"/>
      </w:tblGrid>
      <w:tr w:rsidR="001B7914" w:rsidRPr="007045C4" w14:paraId="4E062341" w14:textId="77777777" w:rsidTr="0047688D">
        <w:tc>
          <w:tcPr>
            <w:tcW w:w="2793" w:type="dxa"/>
            <w:shd w:val="clear" w:color="auto" w:fill="auto"/>
          </w:tcPr>
          <w:p w14:paraId="6D162DC2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lang w:val="bg-BG"/>
              </w:rPr>
              <w:lastRenderedPageBreak/>
              <w:br w:type="page"/>
            </w:r>
            <w:r w:rsidRPr="007045C4">
              <w:rPr>
                <w:lang w:val="bg-BG"/>
              </w:rPr>
              <w:br w:type="page"/>
            </w:r>
            <w:r w:rsidRPr="007045C4">
              <w:rPr>
                <w:noProof/>
                <w:sz w:val="20"/>
                <w:szCs w:val="20"/>
                <w:lang w:val="bg-BG"/>
              </w:rPr>
              <w:t>Приоритетна ос</w:t>
            </w:r>
          </w:p>
        </w:tc>
        <w:tc>
          <w:tcPr>
            <w:tcW w:w="12087" w:type="dxa"/>
            <w:shd w:val="clear" w:color="auto" w:fill="auto"/>
          </w:tcPr>
          <w:p w14:paraId="06E6598D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2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ЕФЕКТИВНО И ПРОФЕСИОНАЛНО УПРАВЛЕНИЕ В ПАРТНЬОРСТВО С ГРАЖДАНСКОТО ОБЩЕСТВО И БИЗНЕСА</w:t>
            </w:r>
          </w:p>
        </w:tc>
      </w:tr>
      <w:tr w:rsidR="001B7914" w:rsidRPr="007045C4" w14:paraId="53C5F2A8" w14:textId="77777777" w:rsidTr="0047688D">
        <w:tc>
          <w:tcPr>
            <w:tcW w:w="2793" w:type="dxa"/>
            <w:shd w:val="clear" w:color="auto" w:fill="auto"/>
          </w:tcPr>
          <w:p w14:paraId="5C8354D2" w14:textId="77777777" w:rsidR="008C5CFA" w:rsidRPr="007045C4" w:rsidRDefault="007B3CA0" w:rsidP="0047688D">
            <w:pPr>
              <w:ind w:left="113" w:hanging="113"/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Инвестиционен приоритет</w:t>
            </w:r>
          </w:p>
        </w:tc>
        <w:tc>
          <w:tcPr>
            <w:tcW w:w="12087" w:type="dxa"/>
            <w:shd w:val="clear" w:color="auto" w:fill="auto"/>
          </w:tcPr>
          <w:p w14:paraId="3559DED2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11i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Инвестиции в институционален капацитет и в ефикасността на публичните администрации и публичните услуги на национално, регионално и местно равнище с цел осъществяването на реформи и постигането на по-добро регулиране и добро управление</w:t>
            </w:r>
          </w:p>
        </w:tc>
      </w:tr>
    </w:tbl>
    <w:p w14:paraId="6BFB0519" w14:textId="77777777" w:rsidR="008C5CFA" w:rsidRPr="007045C4" w:rsidRDefault="008C5CFA" w:rsidP="0047688D">
      <w:pPr>
        <w:rPr>
          <w:lang w:val="bg-BG"/>
        </w:rPr>
      </w:pPr>
    </w:p>
    <w:p w14:paraId="17FF89C5" w14:textId="48E9E1B6" w:rsidR="008C5CFA" w:rsidRPr="00631794" w:rsidRDefault="00500F80" w:rsidP="00631794">
      <w:pPr>
        <w:pStyle w:val="Heading3"/>
      </w:pPr>
      <w:bookmarkStart w:id="26" w:name="_Toc512242634"/>
      <w:bookmarkStart w:id="27" w:name="_Toc512420667"/>
      <w:r w:rsidRPr="00631794">
        <w:t>Таблица 8</w:t>
      </w:r>
      <w:r w:rsidR="007B3CA0" w:rsidRPr="00631794">
        <w:t>: Специфични за програмата показатели за изпълнението за ЕСФ и ИМЗ</w:t>
      </w:r>
      <w:bookmarkEnd w:id="26"/>
      <w:bookmarkEnd w:id="27"/>
    </w:p>
    <w:p w14:paraId="4154FD71" w14:textId="77777777" w:rsidR="008C5CFA" w:rsidRPr="007045C4" w:rsidRDefault="008C5CFA" w:rsidP="0047688D">
      <w:pPr>
        <w:rPr>
          <w:lang w:val="bg-BG"/>
        </w:rPr>
      </w:pPr>
    </w:p>
    <w:tbl>
      <w:tblPr>
        <w:tblW w:w="14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1644"/>
        <w:gridCol w:w="1352"/>
        <w:gridCol w:w="1050"/>
        <w:gridCol w:w="852"/>
        <w:gridCol w:w="853"/>
        <w:gridCol w:w="840"/>
        <w:gridCol w:w="865"/>
        <w:gridCol w:w="852"/>
        <w:gridCol w:w="853"/>
        <w:gridCol w:w="852"/>
        <w:gridCol w:w="853"/>
        <w:gridCol w:w="851"/>
        <w:gridCol w:w="6"/>
        <w:gridCol w:w="853"/>
        <w:gridCol w:w="852"/>
        <w:gridCol w:w="864"/>
      </w:tblGrid>
      <w:tr w:rsidR="001B7914" w:rsidRPr="007045C4" w14:paraId="4D644466" w14:textId="77777777" w:rsidTr="0047688D">
        <w:trPr>
          <w:tblHeader/>
        </w:trPr>
        <w:tc>
          <w:tcPr>
            <w:tcW w:w="565" w:type="dxa"/>
            <w:shd w:val="clear" w:color="auto" w:fill="auto"/>
          </w:tcPr>
          <w:p w14:paraId="748BBEB3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ID</w:t>
            </w:r>
          </w:p>
        </w:tc>
        <w:tc>
          <w:tcPr>
            <w:tcW w:w="1644" w:type="dxa"/>
            <w:shd w:val="clear" w:color="auto" w:fill="auto"/>
          </w:tcPr>
          <w:p w14:paraId="301FD363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1352" w:type="dxa"/>
            <w:shd w:val="clear" w:color="auto" w:fill="auto"/>
          </w:tcPr>
          <w:p w14:paraId="4FFD4844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1050" w:type="dxa"/>
          </w:tcPr>
          <w:p w14:paraId="42CA479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Мерна единица</w:t>
            </w:r>
          </w:p>
        </w:tc>
        <w:tc>
          <w:tcPr>
            <w:tcW w:w="2545" w:type="dxa"/>
            <w:gridSpan w:val="3"/>
            <w:shd w:val="clear" w:color="auto" w:fill="auto"/>
          </w:tcPr>
          <w:p w14:paraId="65298BD3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Целева стойност (2023 г.)</w:t>
            </w:r>
          </w:p>
        </w:tc>
        <w:tc>
          <w:tcPr>
            <w:tcW w:w="2570" w:type="dxa"/>
            <w:gridSpan w:val="3"/>
            <w:shd w:val="clear" w:color="auto" w:fill="auto"/>
          </w:tcPr>
          <w:p w14:paraId="05E6164A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 стойност</w:t>
            </w:r>
          </w:p>
        </w:tc>
        <w:tc>
          <w:tcPr>
            <w:tcW w:w="2556" w:type="dxa"/>
            <w:gridSpan w:val="3"/>
            <w:shd w:val="clear" w:color="auto" w:fill="auto"/>
          </w:tcPr>
          <w:p w14:paraId="66F1D94A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Съотношение на постиженията</w:t>
            </w:r>
          </w:p>
        </w:tc>
        <w:tc>
          <w:tcPr>
            <w:tcW w:w="2575" w:type="dxa"/>
            <w:gridSpan w:val="4"/>
          </w:tcPr>
          <w:p w14:paraId="6729E5DD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Cs/>
                <w:sz w:val="10"/>
                <w:szCs w:val="10"/>
                <w:lang w:val="bg-BG"/>
              </w:rPr>
              <w:t>2017</w:t>
            </w:r>
          </w:p>
        </w:tc>
      </w:tr>
      <w:tr w:rsidR="001B7914" w:rsidRPr="007045C4" w14:paraId="6506912D" w14:textId="77777777" w:rsidTr="0047688D">
        <w:trPr>
          <w:tblHeader/>
        </w:trPr>
        <w:tc>
          <w:tcPr>
            <w:tcW w:w="565" w:type="dxa"/>
            <w:shd w:val="clear" w:color="auto" w:fill="auto"/>
          </w:tcPr>
          <w:p w14:paraId="1AA0D33A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1644" w:type="dxa"/>
            <w:shd w:val="clear" w:color="auto" w:fill="auto"/>
          </w:tcPr>
          <w:p w14:paraId="26D40734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1352" w:type="dxa"/>
            <w:shd w:val="clear" w:color="auto" w:fill="auto"/>
          </w:tcPr>
          <w:p w14:paraId="2F251309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1050" w:type="dxa"/>
          </w:tcPr>
          <w:p w14:paraId="3C57FC23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52" w:type="dxa"/>
            <w:shd w:val="clear" w:color="auto" w:fill="auto"/>
          </w:tcPr>
          <w:p w14:paraId="1670A994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53" w:type="dxa"/>
            <w:shd w:val="clear" w:color="auto" w:fill="auto"/>
          </w:tcPr>
          <w:p w14:paraId="7B264497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40" w:type="dxa"/>
            <w:shd w:val="clear" w:color="auto" w:fill="auto"/>
          </w:tcPr>
          <w:p w14:paraId="06224D0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65" w:type="dxa"/>
            <w:shd w:val="clear" w:color="auto" w:fill="auto"/>
          </w:tcPr>
          <w:p w14:paraId="6CF25FF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52" w:type="dxa"/>
            <w:shd w:val="clear" w:color="auto" w:fill="auto"/>
          </w:tcPr>
          <w:p w14:paraId="2958265A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53" w:type="dxa"/>
            <w:shd w:val="clear" w:color="auto" w:fill="auto"/>
          </w:tcPr>
          <w:p w14:paraId="35C4175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52" w:type="dxa"/>
            <w:shd w:val="clear" w:color="auto" w:fill="auto"/>
          </w:tcPr>
          <w:p w14:paraId="3EC08434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53" w:type="dxa"/>
            <w:shd w:val="clear" w:color="auto" w:fill="auto"/>
          </w:tcPr>
          <w:p w14:paraId="7A9C94AE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6400D696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53" w:type="dxa"/>
          </w:tcPr>
          <w:p w14:paraId="0F35309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52" w:type="dxa"/>
            <w:shd w:val="clear" w:color="auto" w:fill="auto"/>
          </w:tcPr>
          <w:p w14:paraId="0696644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64" w:type="dxa"/>
            <w:shd w:val="clear" w:color="auto" w:fill="auto"/>
          </w:tcPr>
          <w:p w14:paraId="5292CE7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</w:tr>
      <w:tr w:rsidR="001B7914" w:rsidRPr="007045C4" w14:paraId="1BAEA199" w14:textId="77777777" w:rsidTr="0047688D">
        <w:tc>
          <w:tcPr>
            <w:tcW w:w="565" w:type="dxa"/>
            <w:shd w:val="clear" w:color="auto" w:fill="auto"/>
          </w:tcPr>
          <w:p w14:paraId="47FC5A2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O2-1</w:t>
            </w:r>
          </w:p>
        </w:tc>
        <w:tc>
          <w:tcPr>
            <w:tcW w:w="1644" w:type="dxa"/>
            <w:shd w:val="clear" w:color="auto" w:fill="auto"/>
          </w:tcPr>
          <w:p w14:paraId="371BEFE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Администрации, подкрепени за въвеждане на системи за управление на качеството</w:t>
            </w:r>
          </w:p>
        </w:tc>
        <w:tc>
          <w:tcPr>
            <w:tcW w:w="1352" w:type="dxa"/>
            <w:shd w:val="clear" w:color="auto" w:fill="auto"/>
          </w:tcPr>
          <w:p w14:paraId="45CF20F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1050" w:type="dxa"/>
          </w:tcPr>
          <w:p w14:paraId="362FCE50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630AAA3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144,00</w:t>
            </w:r>
          </w:p>
        </w:tc>
        <w:tc>
          <w:tcPr>
            <w:tcW w:w="853" w:type="dxa"/>
            <w:shd w:val="clear" w:color="auto" w:fill="auto"/>
          </w:tcPr>
          <w:p w14:paraId="2B30703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7C4EF52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7C20CCCF" w14:textId="1146377A" w:rsidR="008C5CFA" w:rsidRPr="007045C4" w:rsidRDefault="00033B9A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16</w:t>
            </w:r>
            <w:r w:rsidR="007B3CA0" w:rsidRPr="007045C4">
              <w:rPr>
                <w:noProof/>
                <w:sz w:val="10"/>
                <w:szCs w:val="10"/>
                <w:lang w:val="bg-BG"/>
              </w:rPr>
              <w:t>,00</w:t>
            </w:r>
          </w:p>
        </w:tc>
        <w:tc>
          <w:tcPr>
            <w:tcW w:w="852" w:type="dxa"/>
            <w:shd w:val="clear" w:color="auto" w:fill="auto"/>
          </w:tcPr>
          <w:p w14:paraId="115E1F0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62D8424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1D74751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17BDBE0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652F692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66E2FFB9" w14:textId="4623FF0F" w:rsidR="008C5CFA" w:rsidRPr="007045C4" w:rsidRDefault="00033B9A" w:rsidP="002A7231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16</w:t>
            </w:r>
          </w:p>
        </w:tc>
        <w:tc>
          <w:tcPr>
            <w:tcW w:w="852" w:type="dxa"/>
            <w:shd w:val="clear" w:color="auto" w:fill="auto"/>
          </w:tcPr>
          <w:p w14:paraId="2D79394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1E96D67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7F030A18" w14:textId="77777777" w:rsidTr="0047688D">
        <w:tc>
          <w:tcPr>
            <w:tcW w:w="565" w:type="dxa"/>
            <w:shd w:val="clear" w:color="auto" w:fill="auto"/>
          </w:tcPr>
          <w:p w14:paraId="157A228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O2-2</w:t>
            </w:r>
          </w:p>
        </w:tc>
        <w:tc>
          <w:tcPr>
            <w:tcW w:w="1644" w:type="dxa"/>
            <w:shd w:val="clear" w:color="auto" w:fill="auto"/>
          </w:tcPr>
          <w:p w14:paraId="098C6F5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извършени функционални прегледи по сектори/политики</w:t>
            </w:r>
          </w:p>
        </w:tc>
        <w:tc>
          <w:tcPr>
            <w:tcW w:w="1352" w:type="dxa"/>
            <w:shd w:val="clear" w:color="auto" w:fill="auto"/>
          </w:tcPr>
          <w:p w14:paraId="6B990B1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1050" w:type="dxa"/>
          </w:tcPr>
          <w:p w14:paraId="694B560F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0A315C1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10,00</w:t>
            </w:r>
          </w:p>
        </w:tc>
        <w:tc>
          <w:tcPr>
            <w:tcW w:w="853" w:type="dxa"/>
            <w:shd w:val="clear" w:color="auto" w:fill="auto"/>
          </w:tcPr>
          <w:p w14:paraId="22A67B4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67D430F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5267CD0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73312FB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4100D68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5832B88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2CDD274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3B3960C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2343A2A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2" w:type="dxa"/>
            <w:shd w:val="clear" w:color="auto" w:fill="auto"/>
          </w:tcPr>
          <w:p w14:paraId="74C3455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0247292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457D71A7" w14:textId="77777777" w:rsidTr="0047688D">
        <w:tc>
          <w:tcPr>
            <w:tcW w:w="565" w:type="dxa"/>
            <w:shd w:val="clear" w:color="auto" w:fill="auto"/>
          </w:tcPr>
          <w:p w14:paraId="32A732C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O2-3</w:t>
            </w:r>
          </w:p>
        </w:tc>
        <w:tc>
          <w:tcPr>
            <w:tcW w:w="1644" w:type="dxa"/>
            <w:shd w:val="clear" w:color="auto" w:fill="auto"/>
          </w:tcPr>
          <w:p w14:paraId="5353069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Партньорски проекти за разработване и/ или реализация на ключови политики и законодателство</w:t>
            </w:r>
          </w:p>
        </w:tc>
        <w:tc>
          <w:tcPr>
            <w:tcW w:w="1352" w:type="dxa"/>
            <w:shd w:val="clear" w:color="auto" w:fill="auto"/>
          </w:tcPr>
          <w:p w14:paraId="33304E4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1050" w:type="dxa"/>
          </w:tcPr>
          <w:p w14:paraId="5F37026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5C65289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34,00</w:t>
            </w:r>
          </w:p>
        </w:tc>
        <w:tc>
          <w:tcPr>
            <w:tcW w:w="853" w:type="dxa"/>
            <w:shd w:val="clear" w:color="auto" w:fill="auto"/>
          </w:tcPr>
          <w:p w14:paraId="2FD3725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5DD637A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7E2165B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6248273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0514A3F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03E3562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436C258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26E96BD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63DAD3D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2" w:type="dxa"/>
            <w:shd w:val="clear" w:color="auto" w:fill="auto"/>
          </w:tcPr>
          <w:p w14:paraId="5CFEF7C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3C73E74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7D76DBDB" w14:textId="77777777" w:rsidTr="0047688D">
        <w:tc>
          <w:tcPr>
            <w:tcW w:w="565" w:type="dxa"/>
            <w:shd w:val="clear" w:color="auto" w:fill="auto"/>
          </w:tcPr>
          <w:p w14:paraId="787DF71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O2-4</w:t>
            </w:r>
          </w:p>
        </w:tc>
        <w:tc>
          <w:tcPr>
            <w:tcW w:w="1644" w:type="dxa"/>
            <w:shd w:val="clear" w:color="auto" w:fill="auto"/>
          </w:tcPr>
          <w:p w14:paraId="137D555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администрации, подкрепени за въвеждане на наставнически, менторски и коучинг програми за служителите</w:t>
            </w:r>
          </w:p>
        </w:tc>
        <w:tc>
          <w:tcPr>
            <w:tcW w:w="1352" w:type="dxa"/>
            <w:shd w:val="clear" w:color="auto" w:fill="auto"/>
          </w:tcPr>
          <w:p w14:paraId="4A3FF41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1050" w:type="dxa"/>
          </w:tcPr>
          <w:p w14:paraId="128448D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77EB06D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50,00</w:t>
            </w:r>
          </w:p>
        </w:tc>
        <w:tc>
          <w:tcPr>
            <w:tcW w:w="853" w:type="dxa"/>
            <w:shd w:val="clear" w:color="auto" w:fill="auto"/>
          </w:tcPr>
          <w:p w14:paraId="0E7262C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55449C7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4432C30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6A71399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14BC13D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0E52678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0A5AEEB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5D84338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33B8939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2" w:type="dxa"/>
            <w:shd w:val="clear" w:color="auto" w:fill="auto"/>
          </w:tcPr>
          <w:p w14:paraId="4B03A6E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6626E6F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6338DD4E" w14:textId="77777777" w:rsidTr="0047688D">
        <w:tc>
          <w:tcPr>
            <w:tcW w:w="565" w:type="dxa"/>
            <w:shd w:val="clear" w:color="auto" w:fill="auto"/>
          </w:tcPr>
          <w:p w14:paraId="53DD49C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O2-5</w:t>
            </w:r>
          </w:p>
        </w:tc>
        <w:tc>
          <w:tcPr>
            <w:tcW w:w="1644" w:type="dxa"/>
            <w:shd w:val="clear" w:color="auto" w:fill="auto"/>
          </w:tcPr>
          <w:p w14:paraId="6B63723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подкрепени нови/ осъвременени обучителни модули за администрацията</w:t>
            </w:r>
          </w:p>
        </w:tc>
        <w:tc>
          <w:tcPr>
            <w:tcW w:w="1352" w:type="dxa"/>
            <w:shd w:val="clear" w:color="auto" w:fill="auto"/>
          </w:tcPr>
          <w:p w14:paraId="6121808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1050" w:type="dxa"/>
          </w:tcPr>
          <w:p w14:paraId="5D4D494F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79023C5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100,00</w:t>
            </w:r>
          </w:p>
        </w:tc>
        <w:tc>
          <w:tcPr>
            <w:tcW w:w="853" w:type="dxa"/>
            <w:shd w:val="clear" w:color="auto" w:fill="auto"/>
          </w:tcPr>
          <w:p w14:paraId="65D2550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51151C5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31ED799E" w14:textId="4DCB064E" w:rsidR="008C5CFA" w:rsidRPr="007045C4" w:rsidRDefault="00033B9A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17</w:t>
            </w:r>
            <w:r w:rsidR="007B3CA0" w:rsidRPr="007045C4">
              <w:rPr>
                <w:noProof/>
                <w:sz w:val="10"/>
                <w:szCs w:val="10"/>
                <w:lang w:val="bg-BG"/>
              </w:rPr>
              <w:t>,00</w:t>
            </w:r>
          </w:p>
        </w:tc>
        <w:tc>
          <w:tcPr>
            <w:tcW w:w="852" w:type="dxa"/>
            <w:shd w:val="clear" w:color="auto" w:fill="auto"/>
          </w:tcPr>
          <w:p w14:paraId="7E5F82D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312AF67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583D884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4BA2A26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393C23C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533465A6" w14:textId="103B9BDE" w:rsidR="008C5CFA" w:rsidRPr="007045C4" w:rsidRDefault="00033B9A" w:rsidP="002A7231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17</w:t>
            </w:r>
          </w:p>
        </w:tc>
        <w:tc>
          <w:tcPr>
            <w:tcW w:w="852" w:type="dxa"/>
            <w:shd w:val="clear" w:color="auto" w:fill="auto"/>
          </w:tcPr>
          <w:p w14:paraId="1C2C768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70CC287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304A0BD1" w14:textId="77777777" w:rsidTr="0047688D">
        <w:tc>
          <w:tcPr>
            <w:tcW w:w="565" w:type="dxa"/>
            <w:shd w:val="clear" w:color="auto" w:fill="auto"/>
          </w:tcPr>
          <w:p w14:paraId="178EDA3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O2-6</w:t>
            </w:r>
          </w:p>
        </w:tc>
        <w:tc>
          <w:tcPr>
            <w:tcW w:w="1644" w:type="dxa"/>
            <w:shd w:val="clear" w:color="auto" w:fill="auto"/>
          </w:tcPr>
          <w:p w14:paraId="5E566AD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Обучени служители от администрацията</w:t>
            </w:r>
          </w:p>
        </w:tc>
        <w:tc>
          <w:tcPr>
            <w:tcW w:w="1352" w:type="dxa"/>
            <w:shd w:val="clear" w:color="auto" w:fill="auto"/>
          </w:tcPr>
          <w:p w14:paraId="344E75E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1050" w:type="dxa"/>
          </w:tcPr>
          <w:p w14:paraId="410EF68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7614E61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175 000,00</w:t>
            </w:r>
          </w:p>
        </w:tc>
        <w:tc>
          <w:tcPr>
            <w:tcW w:w="853" w:type="dxa"/>
            <w:shd w:val="clear" w:color="auto" w:fill="auto"/>
          </w:tcPr>
          <w:p w14:paraId="1ACD12D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75 000,00</w:t>
            </w:r>
          </w:p>
        </w:tc>
        <w:tc>
          <w:tcPr>
            <w:tcW w:w="840" w:type="dxa"/>
            <w:shd w:val="clear" w:color="auto" w:fill="auto"/>
          </w:tcPr>
          <w:p w14:paraId="4859C62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100 000,00</w:t>
            </w:r>
          </w:p>
        </w:tc>
        <w:tc>
          <w:tcPr>
            <w:tcW w:w="865" w:type="dxa"/>
            <w:shd w:val="clear" w:color="auto" w:fill="auto"/>
          </w:tcPr>
          <w:p w14:paraId="3713E1DF" w14:textId="00BDC704" w:rsidR="008C5CFA" w:rsidRPr="007045C4" w:rsidRDefault="00033B9A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6256</w:t>
            </w:r>
            <w:r w:rsidR="007B3CA0" w:rsidRPr="007045C4">
              <w:rPr>
                <w:noProof/>
                <w:sz w:val="10"/>
                <w:szCs w:val="10"/>
                <w:lang w:val="bg-BG"/>
              </w:rPr>
              <w:t>,00</w:t>
            </w:r>
          </w:p>
        </w:tc>
        <w:tc>
          <w:tcPr>
            <w:tcW w:w="852" w:type="dxa"/>
            <w:shd w:val="clear" w:color="auto" w:fill="auto"/>
          </w:tcPr>
          <w:p w14:paraId="10CCECB9" w14:textId="0B888E6B" w:rsidR="008C5CFA" w:rsidRPr="007045C4" w:rsidRDefault="00033B9A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1698</w:t>
            </w:r>
            <w:r w:rsidR="007B3CA0" w:rsidRPr="007045C4">
              <w:rPr>
                <w:noProof/>
                <w:sz w:val="10"/>
                <w:szCs w:val="10"/>
                <w:lang w:val="bg-BG"/>
              </w:rPr>
              <w:t>,00</w:t>
            </w:r>
          </w:p>
        </w:tc>
        <w:tc>
          <w:tcPr>
            <w:tcW w:w="853" w:type="dxa"/>
            <w:shd w:val="clear" w:color="auto" w:fill="auto"/>
          </w:tcPr>
          <w:p w14:paraId="20A23E57" w14:textId="10CC4790" w:rsidR="008C5CFA" w:rsidRPr="007045C4" w:rsidRDefault="00033B9A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4558</w:t>
            </w:r>
            <w:r w:rsidR="007B3CA0" w:rsidRPr="007045C4">
              <w:rPr>
                <w:noProof/>
                <w:sz w:val="10"/>
                <w:szCs w:val="10"/>
                <w:lang w:val="bg-BG"/>
              </w:rPr>
              <w:t>,00</w:t>
            </w:r>
          </w:p>
        </w:tc>
        <w:tc>
          <w:tcPr>
            <w:tcW w:w="852" w:type="dxa"/>
            <w:shd w:val="clear" w:color="auto" w:fill="auto"/>
          </w:tcPr>
          <w:p w14:paraId="0B3E4DE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703E3BA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1E84499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</w:tcPr>
          <w:p w14:paraId="54091048" w14:textId="0DE7D066" w:rsidR="008C5CFA" w:rsidRPr="007045C4" w:rsidRDefault="00033B9A" w:rsidP="002A7231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6236</w:t>
            </w:r>
          </w:p>
        </w:tc>
        <w:tc>
          <w:tcPr>
            <w:tcW w:w="852" w:type="dxa"/>
            <w:shd w:val="clear" w:color="auto" w:fill="auto"/>
          </w:tcPr>
          <w:p w14:paraId="7AC28AD8" w14:textId="2042CB9B" w:rsidR="008C5CFA" w:rsidRPr="007045C4" w:rsidRDefault="00033B9A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1691</w:t>
            </w:r>
          </w:p>
        </w:tc>
        <w:tc>
          <w:tcPr>
            <w:tcW w:w="864" w:type="dxa"/>
            <w:shd w:val="clear" w:color="auto" w:fill="auto"/>
          </w:tcPr>
          <w:p w14:paraId="145587DE" w14:textId="74E9DC59" w:rsidR="008C5CFA" w:rsidRPr="007045C4" w:rsidRDefault="00033B9A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4545</w:t>
            </w:r>
          </w:p>
        </w:tc>
      </w:tr>
    </w:tbl>
    <w:p w14:paraId="23B4254C" w14:textId="77777777" w:rsidR="008C5CFA" w:rsidRPr="007045C4" w:rsidRDefault="008C5CFA" w:rsidP="0047688D">
      <w:pPr>
        <w:rPr>
          <w:lang w:val="bg-BG"/>
        </w:rPr>
      </w:pPr>
    </w:p>
    <w:tbl>
      <w:tblPr>
        <w:tblW w:w="103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2"/>
        <w:gridCol w:w="1624"/>
        <w:gridCol w:w="1344"/>
        <w:gridCol w:w="748"/>
        <w:gridCol w:w="748"/>
        <w:gridCol w:w="749"/>
        <w:gridCol w:w="748"/>
        <w:gridCol w:w="749"/>
        <w:gridCol w:w="748"/>
        <w:gridCol w:w="749"/>
        <w:gridCol w:w="748"/>
        <w:gridCol w:w="749"/>
      </w:tblGrid>
      <w:tr w:rsidR="001B7914" w:rsidRPr="007045C4" w14:paraId="3F74BBF8" w14:textId="77777777" w:rsidTr="0047688D">
        <w:trPr>
          <w:tblHeader/>
        </w:trPr>
        <w:tc>
          <w:tcPr>
            <w:tcW w:w="602" w:type="dxa"/>
            <w:shd w:val="clear" w:color="auto" w:fill="auto"/>
          </w:tcPr>
          <w:p w14:paraId="51079C51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ID</w:t>
            </w:r>
          </w:p>
        </w:tc>
        <w:tc>
          <w:tcPr>
            <w:tcW w:w="1624" w:type="dxa"/>
            <w:shd w:val="clear" w:color="auto" w:fill="auto"/>
          </w:tcPr>
          <w:p w14:paraId="2C04A2BF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1344" w:type="dxa"/>
            <w:shd w:val="clear" w:color="auto" w:fill="auto"/>
          </w:tcPr>
          <w:p w14:paraId="48E452A0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2245" w:type="dxa"/>
            <w:gridSpan w:val="3"/>
            <w:shd w:val="clear" w:color="auto" w:fill="auto"/>
          </w:tcPr>
          <w:p w14:paraId="7A42AAC6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2016</w:t>
            </w:r>
          </w:p>
        </w:tc>
        <w:tc>
          <w:tcPr>
            <w:tcW w:w="2245" w:type="dxa"/>
            <w:gridSpan w:val="3"/>
          </w:tcPr>
          <w:p w14:paraId="6A9E684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2015</w:t>
            </w:r>
          </w:p>
        </w:tc>
        <w:tc>
          <w:tcPr>
            <w:tcW w:w="2246" w:type="dxa"/>
            <w:gridSpan w:val="3"/>
          </w:tcPr>
          <w:p w14:paraId="5A13AA2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2014</w:t>
            </w:r>
          </w:p>
        </w:tc>
      </w:tr>
      <w:tr w:rsidR="001B7914" w:rsidRPr="007045C4" w14:paraId="6C91D884" w14:textId="77777777" w:rsidTr="0047688D">
        <w:trPr>
          <w:tblHeader/>
        </w:trPr>
        <w:tc>
          <w:tcPr>
            <w:tcW w:w="602" w:type="dxa"/>
            <w:shd w:val="clear" w:color="auto" w:fill="auto"/>
          </w:tcPr>
          <w:p w14:paraId="7C5BEC56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624" w:type="dxa"/>
            <w:shd w:val="clear" w:color="auto" w:fill="auto"/>
          </w:tcPr>
          <w:p w14:paraId="6D8697E0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344" w:type="dxa"/>
            <w:shd w:val="clear" w:color="auto" w:fill="auto"/>
          </w:tcPr>
          <w:p w14:paraId="5F7D574C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  <w:shd w:val="clear" w:color="auto" w:fill="auto"/>
          </w:tcPr>
          <w:p w14:paraId="668AE03D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748" w:type="dxa"/>
            <w:shd w:val="clear" w:color="auto" w:fill="auto"/>
          </w:tcPr>
          <w:p w14:paraId="78C977F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749" w:type="dxa"/>
            <w:shd w:val="clear" w:color="auto" w:fill="auto"/>
          </w:tcPr>
          <w:p w14:paraId="640D6AC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48" w:type="dxa"/>
          </w:tcPr>
          <w:p w14:paraId="71C6E302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749" w:type="dxa"/>
          </w:tcPr>
          <w:p w14:paraId="75FFA7D4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748" w:type="dxa"/>
          </w:tcPr>
          <w:p w14:paraId="6BD663A1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49" w:type="dxa"/>
          </w:tcPr>
          <w:p w14:paraId="1AB8FBD2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748" w:type="dxa"/>
          </w:tcPr>
          <w:p w14:paraId="45A16328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749" w:type="dxa"/>
          </w:tcPr>
          <w:p w14:paraId="5B65D464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</w:tr>
      <w:tr w:rsidR="001B7914" w:rsidRPr="007045C4" w14:paraId="3B39D4C8" w14:textId="77777777" w:rsidTr="0047688D">
        <w:tc>
          <w:tcPr>
            <w:tcW w:w="602" w:type="dxa"/>
            <w:shd w:val="clear" w:color="auto" w:fill="auto"/>
          </w:tcPr>
          <w:p w14:paraId="322C382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O2-1</w:t>
            </w:r>
          </w:p>
        </w:tc>
        <w:tc>
          <w:tcPr>
            <w:tcW w:w="1624" w:type="dxa"/>
            <w:shd w:val="clear" w:color="auto" w:fill="auto"/>
          </w:tcPr>
          <w:p w14:paraId="65727E0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Администрации, подкрепени за въвеждане на системи за управление на качеството</w:t>
            </w:r>
          </w:p>
        </w:tc>
        <w:tc>
          <w:tcPr>
            <w:tcW w:w="1344" w:type="dxa"/>
            <w:shd w:val="clear" w:color="auto" w:fill="auto"/>
          </w:tcPr>
          <w:p w14:paraId="745A31F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748" w:type="dxa"/>
            <w:shd w:val="clear" w:color="auto" w:fill="auto"/>
          </w:tcPr>
          <w:p w14:paraId="433C36A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  <w:shd w:val="clear" w:color="auto" w:fill="auto"/>
          </w:tcPr>
          <w:p w14:paraId="780AC2F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4FE5A2E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37A7E58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3F1CD21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4FB5A89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0711344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3A0E1FB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4AE4811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715B17F1" w14:textId="77777777" w:rsidTr="0047688D">
        <w:tc>
          <w:tcPr>
            <w:tcW w:w="602" w:type="dxa"/>
            <w:shd w:val="clear" w:color="auto" w:fill="auto"/>
          </w:tcPr>
          <w:p w14:paraId="34A4CCA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O2-2</w:t>
            </w:r>
          </w:p>
        </w:tc>
        <w:tc>
          <w:tcPr>
            <w:tcW w:w="1624" w:type="dxa"/>
            <w:shd w:val="clear" w:color="auto" w:fill="auto"/>
          </w:tcPr>
          <w:p w14:paraId="314D08C0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извършени функционални прегледи по сектори/политики</w:t>
            </w:r>
          </w:p>
        </w:tc>
        <w:tc>
          <w:tcPr>
            <w:tcW w:w="1344" w:type="dxa"/>
            <w:shd w:val="clear" w:color="auto" w:fill="auto"/>
          </w:tcPr>
          <w:p w14:paraId="735589E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748" w:type="dxa"/>
            <w:shd w:val="clear" w:color="auto" w:fill="auto"/>
          </w:tcPr>
          <w:p w14:paraId="3398998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  <w:shd w:val="clear" w:color="auto" w:fill="auto"/>
          </w:tcPr>
          <w:p w14:paraId="0046501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247C6FB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54D6404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3A6DD87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2316F95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4367845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754C2D3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066F27E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6D9374A4" w14:textId="77777777" w:rsidTr="0047688D">
        <w:tc>
          <w:tcPr>
            <w:tcW w:w="602" w:type="dxa"/>
            <w:shd w:val="clear" w:color="auto" w:fill="auto"/>
          </w:tcPr>
          <w:p w14:paraId="4EB273E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lastRenderedPageBreak/>
              <w:t>O2-3</w:t>
            </w:r>
          </w:p>
        </w:tc>
        <w:tc>
          <w:tcPr>
            <w:tcW w:w="1624" w:type="dxa"/>
            <w:shd w:val="clear" w:color="auto" w:fill="auto"/>
          </w:tcPr>
          <w:p w14:paraId="2F147E5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Партньорски проекти за разработване и/ или реализация на ключови политики и законодателство</w:t>
            </w:r>
          </w:p>
        </w:tc>
        <w:tc>
          <w:tcPr>
            <w:tcW w:w="1344" w:type="dxa"/>
            <w:shd w:val="clear" w:color="auto" w:fill="auto"/>
          </w:tcPr>
          <w:p w14:paraId="403FB64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748" w:type="dxa"/>
            <w:shd w:val="clear" w:color="auto" w:fill="auto"/>
          </w:tcPr>
          <w:p w14:paraId="673FD5F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  <w:shd w:val="clear" w:color="auto" w:fill="auto"/>
          </w:tcPr>
          <w:p w14:paraId="17007CB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08BC2D8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362A5ED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12863C8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42CD8EC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62EBC39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09BC048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0D0756A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57B3D271" w14:textId="77777777" w:rsidTr="0047688D">
        <w:tc>
          <w:tcPr>
            <w:tcW w:w="602" w:type="dxa"/>
            <w:shd w:val="clear" w:color="auto" w:fill="auto"/>
          </w:tcPr>
          <w:p w14:paraId="4CEEB81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O2-4</w:t>
            </w:r>
          </w:p>
        </w:tc>
        <w:tc>
          <w:tcPr>
            <w:tcW w:w="1624" w:type="dxa"/>
            <w:shd w:val="clear" w:color="auto" w:fill="auto"/>
          </w:tcPr>
          <w:p w14:paraId="7D18C4E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администрации, подкрепени за въвеждане на наставнически, менторски и коучинг програми за служителите</w:t>
            </w:r>
          </w:p>
        </w:tc>
        <w:tc>
          <w:tcPr>
            <w:tcW w:w="1344" w:type="dxa"/>
            <w:shd w:val="clear" w:color="auto" w:fill="auto"/>
          </w:tcPr>
          <w:p w14:paraId="3A46085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748" w:type="dxa"/>
            <w:shd w:val="clear" w:color="auto" w:fill="auto"/>
          </w:tcPr>
          <w:p w14:paraId="2BBABD5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  <w:shd w:val="clear" w:color="auto" w:fill="auto"/>
          </w:tcPr>
          <w:p w14:paraId="35FF3E6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1C09AFF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3AAF5EB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74D11B6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1514E32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5D5A697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708DCDF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0B22F8E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241001CD" w14:textId="77777777" w:rsidTr="0047688D">
        <w:tc>
          <w:tcPr>
            <w:tcW w:w="602" w:type="dxa"/>
            <w:shd w:val="clear" w:color="auto" w:fill="auto"/>
          </w:tcPr>
          <w:p w14:paraId="289D240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O2-5</w:t>
            </w:r>
          </w:p>
        </w:tc>
        <w:tc>
          <w:tcPr>
            <w:tcW w:w="1624" w:type="dxa"/>
            <w:shd w:val="clear" w:color="auto" w:fill="auto"/>
          </w:tcPr>
          <w:p w14:paraId="2F7CC8E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подкрепени нови/ осъвременени обучителни модули за администрацията</w:t>
            </w:r>
          </w:p>
        </w:tc>
        <w:tc>
          <w:tcPr>
            <w:tcW w:w="1344" w:type="dxa"/>
            <w:shd w:val="clear" w:color="auto" w:fill="auto"/>
          </w:tcPr>
          <w:p w14:paraId="61336ED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748" w:type="dxa"/>
            <w:shd w:val="clear" w:color="auto" w:fill="auto"/>
          </w:tcPr>
          <w:p w14:paraId="0D30787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  <w:shd w:val="clear" w:color="auto" w:fill="auto"/>
          </w:tcPr>
          <w:p w14:paraId="178B1E5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4F17BBA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5C8703E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42ACC58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7921958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1871D6E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624D14D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422517D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41F036F6" w14:textId="77777777" w:rsidTr="0047688D">
        <w:tc>
          <w:tcPr>
            <w:tcW w:w="602" w:type="dxa"/>
            <w:shd w:val="clear" w:color="auto" w:fill="auto"/>
          </w:tcPr>
          <w:p w14:paraId="1521CA8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O2-6</w:t>
            </w:r>
          </w:p>
        </w:tc>
        <w:tc>
          <w:tcPr>
            <w:tcW w:w="1624" w:type="dxa"/>
            <w:shd w:val="clear" w:color="auto" w:fill="auto"/>
          </w:tcPr>
          <w:p w14:paraId="4C63413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Обучени служители от администрацията</w:t>
            </w:r>
          </w:p>
        </w:tc>
        <w:tc>
          <w:tcPr>
            <w:tcW w:w="1344" w:type="dxa"/>
            <w:shd w:val="clear" w:color="auto" w:fill="auto"/>
          </w:tcPr>
          <w:p w14:paraId="16CA6A60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748" w:type="dxa"/>
            <w:shd w:val="clear" w:color="auto" w:fill="auto"/>
          </w:tcPr>
          <w:p w14:paraId="6E5F949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20,00</w:t>
            </w:r>
          </w:p>
        </w:tc>
        <w:tc>
          <w:tcPr>
            <w:tcW w:w="748" w:type="dxa"/>
            <w:shd w:val="clear" w:color="auto" w:fill="auto"/>
          </w:tcPr>
          <w:p w14:paraId="63D4CCD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7,00</w:t>
            </w:r>
          </w:p>
        </w:tc>
        <w:tc>
          <w:tcPr>
            <w:tcW w:w="749" w:type="dxa"/>
            <w:shd w:val="clear" w:color="auto" w:fill="auto"/>
          </w:tcPr>
          <w:p w14:paraId="75C2EF0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13,00</w:t>
            </w:r>
          </w:p>
        </w:tc>
        <w:tc>
          <w:tcPr>
            <w:tcW w:w="748" w:type="dxa"/>
          </w:tcPr>
          <w:p w14:paraId="5257DB3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0F81D5E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02F6C6C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5033551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5C544D0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291C68E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</w:tbl>
    <w:p w14:paraId="37795030" w14:textId="77777777" w:rsidR="008C5CFA" w:rsidRPr="007045C4" w:rsidRDefault="008C5CFA" w:rsidP="0047688D">
      <w:pPr>
        <w:rPr>
          <w:lang w:val="bg-BG"/>
        </w:rPr>
      </w:pPr>
    </w:p>
    <w:p w14:paraId="44060C97" w14:textId="77777777" w:rsidR="008C5CFA" w:rsidRPr="007045C4" w:rsidRDefault="007B3CA0" w:rsidP="0047688D">
      <w:pPr>
        <w:rPr>
          <w:lang w:val="bg-BG"/>
        </w:rPr>
      </w:pPr>
      <w:r w:rsidRPr="007045C4">
        <w:rPr>
          <w:lang w:val="bg-BG"/>
        </w:rPr>
        <w:br w:type="page"/>
      </w:r>
    </w:p>
    <w:p w14:paraId="371DDDD0" w14:textId="77777777" w:rsidR="008C5CFA" w:rsidRPr="007045C4" w:rsidRDefault="008C5CFA" w:rsidP="0047688D">
      <w:pPr>
        <w:rPr>
          <w:lang w:val="bg-BG"/>
        </w:rPr>
      </w:pPr>
    </w:p>
    <w:tbl>
      <w:tblPr>
        <w:tblW w:w="149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2087"/>
      </w:tblGrid>
      <w:tr w:rsidR="001B7914" w:rsidRPr="007045C4" w14:paraId="3F854057" w14:textId="77777777" w:rsidTr="0047688D">
        <w:tc>
          <w:tcPr>
            <w:tcW w:w="2830" w:type="dxa"/>
            <w:shd w:val="clear" w:color="auto" w:fill="auto"/>
          </w:tcPr>
          <w:p w14:paraId="0FD3500E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Приоритетна ос</w:t>
            </w:r>
          </w:p>
        </w:tc>
        <w:tc>
          <w:tcPr>
            <w:tcW w:w="12087" w:type="dxa"/>
            <w:shd w:val="clear" w:color="auto" w:fill="auto"/>
          </w:tcPr>
          <w:p w14:paraId="38B2D43F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3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ПРОЗРАЧНА И ЕФЕКТИВНА СЪДЕБНА СИСТЕМА</w:t>
            </w:r>
          </w:p>
        </w:tc>
      </w:tr>
      <w:tr w:rsidR="001B7914" w:rsidRPr="007045C4" w14:paraId="5B5AEE60" w14:textId="77777777" w:rsidTr="0047688D">
        <w:tc>
          <w:tcPr>
            <w:tcW w:w="2830" w:type="dxa"/>
            <w:shd w:val="clear" w:color="auto" w:fill="auto"/>
          </w:tcPr>
          <w:p w14:paraId="76022012" w14:textId="77777777" w:rsidR="008C5CFA" w:rsidRPr="007045C4" w:rsidRDefault="007B3CA0" w:rsidP="0047688D">
            <w:pPr>
              <w:ind w:left="113" w:hanging="113"/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Инвестиционен приоритет</w:t>
            </w:r>
          </w:p>
        </w:tc>
        <w:tc>
          <w:tcPr>
            <w:tcW w:w="12087" w:type="dxa"/>
            <w:shd w:val="clear" w:color="auto" w:fill="auto"/>
          </w:tcPr>
          <w:p w14:paraId="4A9543E8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11i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Инвестиции в институционален капацитет и в ефикасността на публичните администрации и публичните услуги на национално, регионално и местно равнище с цел осъществяването на реформи и постигането на по-добро регулиране и добро управление</w:t>
            </w:r>
          </w:p>
        </w:tc>
      </w:tr>
    </w:tbl>
    <w:p w14:paraId="4A77C393" w14:textId="77777777" w:rsidR="008C5CFA" w:rsidRPr="007045C4" w:rsidRDefault="008C5CFA" w:rsidP="0047688D">
      <w:pPr>
        <w:ind w:left="113" w:hanging="113"/>
        <w:rPr>
          <w:sz w:val="20"/>
          <w:szCs w:val="20"/>
          <w:lang w:val="bg-BG"/>
        </w:rPr>
      </w:pPr>
    </w:p>
    <w:p w14:paraId="6F96AB0D" w14:textId="250744C0" w:rsidR="008C5CFA" w:rsidRPr="00631794" w:rsidRDefault="00500F80" w:rsidP="00631794">
      <w:pPr>
        <w:pStyle w:val="Heading3"/>
      </w:pPr>
      <w:bookmarkStart w:id="28" w:name="_Toc512420668"/>
      <w:r w:rsidRPr="00631794">
        <w:t>Таблица 9</w:t>
      </w:r>
      <w:r w:rsidR="007B3CA0" w:rsidRPr="00631794">
        <w:t xml:space="preserve"> : Общи показатели за резултатите за ЕСФ (по приоритетна ос, инвестиционен приоритет и по категория регион). Данните за всички общи показатели за резултатите по ЕСФ (със и без целева стойност) се отчитат с разпределение по пол. По приоритетната ос за техническа помощ се отчитат само тези общи показатели, за които е определена целева стойност</w:t>
      </w:r>
      <w:bookmarkEnd w:id="28"/>
    </w:p>
    <w:p w14:paraId="022D0AF6" w14:textId="77777777" w:rsidR="008C5CFA" w:rsidRPr="007045C4" w:rsidRDefault="008C5CFA" w:rsidP="0047688D">
      <w:pPr>
        <w:keepNext/>
        <w:rPr>
          <w:sz w:val="20"/>
          <w:szCs w:val="20"/>
          <w:lang w:val="bg-BG"/>
        </w:rPr>
      </w:pPr>
    </w:p>
    <w:tbl>
      <w:tblPr>
        <w:tblW w:w="14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560"/>
        <w:gridCol w:w="1134"/>
        <w:gridCol w:w="155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96"/>
        <w:gridCol w:w="840"/>
        <w:gridCol w:w="843"/>
      </w:tblGrid>
      <w:tr w:rsidR="001B7914" w:rsidRPr="007045C4" w14:paraId="26B84CAE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150A2EF3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ID</w:t>
            </w:r>
          </w:p>
        </w:tc>
        <w:tc>
          <w:tcPr>
            <w:tcW w:w="1560" w:type="dxa"/>
            <w:shd w:val="clear" w:color="auto" w:fill="auto"/>
          </w:tcPr>
          <w:p w14:paraId="42B7E0DE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Показател</w:t>
            </w:r>
          </w:p>
        </w:tc>
        <w:tc>
          <w:tcPr>
            <w:tcW w:w="1134" w:type="dxa"/>
            <w:shd w:val="clear" w:color="auto" w:fill="auto"/>
          </w:tcPr>
          <w:p w14:paraId="233A8528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Категория региони</w:t>
            </w:r>
          </w:p>
        </w:tc>
        <w:tc>
          <w:tcPr>
            <w:tcW w:w="1559" w:type="dxa"/>
            <w:shd w:val="clear" w:color="auto" w:fill="auto"/>
          </w:tcPr>
          <w:p w14:paraId="17132793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 показател за изпълнението, използван като основа за определяне на целеви стойности</w:t>
            </w:r>
          </w:p>
        </w:tc>
        <w:tc>
          <w:tcPr>
            <w:tcW w:w="850" w:type="dxa"/>
            <w:shd w:val="clear" w:color="auto" w:fill="auto"/>
          </w:tcPr>
          <w:p w14:paraId="54E1F649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Мерна единица за базовата и целевата стойност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BB23E16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Целева стойност (2023 г.)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0004BD98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Кумулативна стойност</w:t>
            </w:r>
          </w:p>
        </w:tc>
        <w:tc>
          <w:tcPr>
            <w:tcW w:w="2497" w:type="dxa"/>
            <w:gridSpan w:val="3"/>
            <w:shd w:val="clear" w:color="auto" w:fill="auto"/>
          </w:tcPr>
          <w:p w14:paraId="50EA1D66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Съотношение на постиженията</w:t>
            </w:r>
          </w:p>
        </w:tc>
        <w:tc>
          <w:tcPr>
            <w:tcW w:w="1683" w:type="dxa"/>
            <w:gridSpan w:val="2"/>
            <w:shd w:val="clear" w:color="auto" w:fill="auto"/>
          </w:tcPr>
          <w:p w14:paraId="4076C033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sz w:val="12"/>
                <w:szCs w:val="12"/>
                <w:lang w:val="bg-BG"/>
              </w:rPr>
              <w:t>2017</w:t>
            </w:r>
          </w:p>
        </w:tc>
      </w:tr>
      <w:tr w:rsidR="001B7914" w:rsidRPr="007045C4" w14:paraId="6DBCDFCF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0762751F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560" w:type="dxa"/>
            <w:shd w:val="clear" w:color="auto" w:fill="auto"/>
          </w:tcPr>
          <w:p w14:paraId="6733EBCB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134" w:type="dxa"/>
            <w:shd w:val="clear" w:color="auto" w:fill="auto"/>
          </w:tcPr>
          <w:p w14:paraId="4DE9BA2A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14:paraId="1A97BAEC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49EAA528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49CEDCED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850" w:type="dxa"/>
            <w:shd w:val="clear" w:color="auto" w:fill="auto"/>
          </w:tcPr>
          <w:p w14:paraId="1FFE516F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851" w:type="dxa"/>
            <w:shd w:val="clear" w:color="auto" w:fill="auto"/>
          </w:tcPr>
          <w:p w14:paraId="7A86C0EC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850" w:type="dxa"/>
            <w:shd w:val="clear" w:color="auto" w:fill="auto"/>
          </w:tcPr>
          <w:p w14:paraId="1EA42761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851" w:type="dxa"/>
            <w:shd w:val="clear" w:color="auto" w:fill="auto"/>
          </w:tcPr>
          <w:p w14:paraId="1A8781A4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850" w:type="dxa"/>
            <w:shd w:val="clear" w:color="auto" w:fill="auto"/>
          </w:tcPr>
          <w:p w14:paraId="5B853C67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851" w:type="dxa"/>
            <w:shd w:val="clear" w:color="auto" w:fill="auto"/>
          </w:tcPr>
          <w:p w14:paraId="216B34BB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850" w:type="dxa"/>
            <w:shd w:val="clear" w:color="auto" w:fill="auto"/>
          </w:tcPr>
          <w:p w14:paraId="28D2A055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796" w:type="dxa"/>
            <w:shd w:val="clear" w:color="auto" w:fill="auto"/>
          </w:tcPr>
          <w:p w14:paraId="335DB1C6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840" w:type="dxa"/>
            <w:shd w:val="clear" w:color="auto" w:fill="auto"/>
          </w:tcPr>
          <w:p w14:paraId="2C79CB0D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843" w:type="dxa"/>
            <w:shd w:val="clear" w:color="auto" w:fill="auto"/>
          </w:tcPr>
          <w:p w14:paraId="576F8E8F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</w:tr>
      <w:tr w:rsidR="001B7914" w:rsidRPr="007045C4" w14:paraId="2DA85B2A" w14:textId="77777777" w:rsidTr="0047688D">
        <w:tc>
          <w:tcPr>
            <w:tcW w:w="516" w:type="dxa"/>
            <w:shd w:val="clear" w:color="auto" w:fill="auto"/>
          </w:tcPr>
          <w:p w14:paraId="01E2FC9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CR01</w:t>
            </w:r>
          </w:p>
        </w:tc>
        <w:tc>
          <w:tcPr>
            <w:tcW w:w="1560" w:type="dxa"/>
            <w:shd w:val="clear" w:color="auto" w:fill="auto"/>
          </w:tcPr>
          <w:p w14:paraId="7BFFFD9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неактивни участници, които при напускане на операцията са започнали да търсят работа</w:t>
            </w:r>
          </w:p>
        </w:tc>
        <w:tc>
          <w:tcPr>
            <w:tcW w:w="1134" w:type="dxa"/>
            <w:shd w:val="clear" w:color="auto" w:fill="auto"/>
          </w:tcPr>
          <w:p w14:paraId="26B0B5E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59" w:type="dxa"/>
            <w:shd w:val="clear" w:color="auto" w:fill="auto"/>
          </w:tcPr>
          <w:p w14:paraId="643EDE8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AEC57DB" w14:textId="77777777" w:rsidR="008C5CFA" w:rsidRPr="007045C4" w:rsidRDefault="008C5CFA" w:rsidP="0047688D">
            <w:pPr>
              <w:jc w:val="center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37F352D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0CBDB34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6492CAC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6E7B4D4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B4F793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2EA6BFC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63D41B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270EF8E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796" w:type="dxa"/>
            <w:shd w:val="clear" w:color="auto" w:fill="auto"/>
          </w:tcPr>
          <w:p w14:paraId="046F843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45302B1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63F0F30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43ECD563" w14:textId="77777777" w:rsidTr="0047688D">
        <w:tc>
          <w:tcPr>
            <w:tcW w:w="516" w:type="dxa"/>
            <w:shd w:val="clear" w:color="auto" w:fill="auto"/>
          </w:tcPr>
          <w:p w14:paraId="2EBE2B4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CR02</w:t>
            </w:r>
          </w:p>
        </w:tc>
        <w:tc>
          <w:tcPr>
            <w:tcW w:w="1560" w:type="dxa"/>
            <w:shd w:val="clear" w:color="auto" w:fill="auto"/>
          </w:tcPr>
          <w:p w14:paraId="508E440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при напускане на операцията са ангажирани с образование/обучение</w:t>
            </w:r>
          </w:p>
        </w:tc>
        <w:tc>
          <w:tcPr>
            <w:tcW w:w="1134" w:type="dxa"/>
            <w:shd w:val="clear" w:color="auto" w:fill="auto"/>
          </w:tcPr>
          <w:p w14:paraId="7CD41A6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59" w:type="dxa"/>
            <w:shd w:val="clear" w:color="auto" w:fill="auto"/>
          </w:tcPr>
          <w:p w14:paraId="7005D02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A0FA0B8" w14:textId="77777777" w:rsidR="008C5CFA" w:rsidRPr="007045C4" w:rsidRDefault="008C5CFA" w:rsidP="0047688D">
            <w:pPr>
              <w:jc w:val="center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3495750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64B6901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4AC37FD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490BB2F2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0DCB9F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ED7209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E09C48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07C5451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796" w:type="dxa"/>
            <w:shd w:val="clear" w:color="auto" w:fill="auto"/>
          </w:tcPr>
          <w:p w14:paraId="35F73E5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692087E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200A3DA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03B9019C" w14:textId="77777777" w:rsidTr="0047688D">
        <w:tc>
          <w:tcPr>
            <w:tcW w:w="516" w:type="dxa"/>
            <w:shd w:val="clear" w:color="auto" w:fill="auto"/>
          </w:tcPr>
          <w:p w14:paraId="6FC3120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CR03</w:t>
            </w:r>
          </w:p>
        </w:tc>
        <w:tc>
          <w:tcPr>
            <w:tcW w:w="1560" w:type="dxa"/>
            <w:shd w:val="clear" w:color="auto" w:fill="auto"/>
          </w:tcPr>
          <w:p w14:paraId="29967E7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при напускане на операцията получават квалификация</w:t>
            </w:r>
          </w:p>
        </w:tc>
        <w:tc>
          <w:tcPr>
            <w:tcW w:w="1134" w:type="dxa"/>
            <w:shd w:val="clear" w:color="auto" w:fill="auto"/>
          </w:tcPr>
          <w:p w14:paraId="0D7D730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59" w:type="dxa"/>
            <w:shd w:val="clear" w:color="auto" w:fill="auto"/>
          </w:tcPr>
          <w:p w14:paraId="20B2429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1B2328F" w14:textId="77777777" w:rsidR="008C5CFA" w:rsidRPr="007045C4" w:rsidRDefault="008C5CFA" w:rsidP="0047688D">
            <w:pPr>
              <w:jc w:val="center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5C4A9A9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351ABD9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5DE774E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137C030E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78DFAB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CD8150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8AB592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7087FC1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796" w:type="dxa"/>
            <w:shd w:val="clear" w:color="auto" w:fill="auto"/>
          </w:tcPr>
          <w:p w14:paraId="2BDDFC4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7E24236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4B6F310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37CCE730" w14:textId="77777777" w:rsidTr="0047688D">
        <w:tc>
          <w:tcPr>
            <w:tcW w:w="516" w:type="dxa"/>
            <w:shd w:val="clear" w:color="auto" w:fill="auto"/>
          </w:tcPr>
          <w:p w14:paraId="6B7F814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CR04</w:t>
            </w:r>
          </w:p>
        </w:tc>
        <w:tc>
          <w:tcPr>
            <w:tcW w:w="1560" w:type="dxa"/>
            <w:shd w:val="clear" w:color="auto" w:fill="auto"/>
          </w:tcPr>
          <w:p w14:paraId="158E94A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при напускане на операцията имат работа, 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19EA604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59" w:type="dxa"/>
            <w:shd w:val="clear" w:color="auto" w:fill="auto"/>
          </w:tcPr>
          <w:p w14:paraId="4F7C5CC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10142F1" w14:textId="77777777" w:rsidR="008C5CFA" w:rsidRPr="007045C4" w:rsidRDefault="008C5CFA" w:rsidP="0047688D">
            <w:pPr>
              <w:jc w:val="center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58721E4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2D002DA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7AE56CA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4E858FC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4EA2BD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6A0FA2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8A9673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15EA441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796" w:type="dxa"/>
            <w:shd w:val="clear" w:color="auto" w:fill="auto"/>
          </w:tcPr>
          <w:p w14:paraId="5741D69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13D1D18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735FA86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412804E9" w14:textId="77777777" w:rsidTr="0047688D">
        <w:tc>
          <w:tcPr>
            <w:tcW w:w="516" w:type="dxa"/>
            <w:shd w:val="clear" w:color="auto" w:fill="auto"/>
          </w:tcPr>
          <w:p w14:paraId="4ACDFFD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CR05</w:t>
            </w:r>
          </w:p>
        </w:tc>
        <w:tc>
          <w:tcPr>
            <w:tcW w:w="1560" w:type="dxa"/>
            <w:shd w:val="clear" w:color="auto" w:fill="auto"/>
          </w:tcPr>
          <w:p w14:paraId="5BDDC2E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 xml:space="preserve">участници в неравностойно положение, които при напускане на операцията са започнали да търсят работа, ангажирани са с образование/обучение, получили са квалификация или имат работа, </w:t>
            </w:r>
            <w:r w:rsidRPr="007045C4">
              <w:rPr>
                <w:noProof/>
                <w:sz w:val="12"/>
                <w:szCs w:val="12"/>
                <w:lang w:val="bg-BG"/>
              </w:rPr>
              <w:lastRenderedPageBreak/>
              <w:t>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658B479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lastRenderedPageBreak/>
              <w:t>По-слабо развити региони</w:t>
            </w:r>
          </w:p>
        </w:tc>
        <w:tc>
          <w:tcPr>
            <w:tcW w:w="1559" w:type="dxa"/>
            <w:shd w:val="clear" w:color="auto" w:fill="auto"/>
          </w:tcPr>
          <w:p w14:paraId="2B479CF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55C9EE4" w14:textId="77777777" w:rsidR="008C5CFA" w:rsidRPr="007045C4" w:rsidRDefault="008C5CFA" w:rsidP="0047688D">
            <w:pPr>
              <w:jc w:val="center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7D488CC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634CD91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1631803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041028D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AFC047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14532B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6B6466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59B7CDA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796" w:type="dxa"/>
            <w:shd w:val="clear" w:color="auto" w:fill="auto"/>
          </w:tcPr>
          <w:p w14:paraId="7B59A9F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39DAD70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1B770C8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435CB614" w14:textId="77777777" w:rsidTr="0047688D">
        <w:tc>
          <w:tcPr>
            <w:tcW w:w="516" w:type="dxa"/>
            <w:shd w:val="clear" w:color="auto" w:fill="auto"/>
          </w:tcPr>
          <w:p w14:paraId="37513A2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CR06</w:t>
            </w:r>
          </w:p>
        </w:tc>
        <w:tc>
          <w:tcPr>
            <w:tcW w:w="1560" w:type="dxa"/>
            <w:shd w:val="clear" w:color="auto" w:fill="auto"/>
          </w:tcPr>
          <w:p w14:paraId="422FFBE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в рамките на шест месеца след напускане на операцията имат работа, 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45DE8BD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59" w:type="dxa"/>
            <w:shd w:val="clear" w:color="auto" w:fill="auto"/>
          </w:tcPr>
          <w:p w14:paraId="05A71A7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6AFD20C" w14:textId="77777777" w:rsidR="008C5CFA" w:rsidRPr="007045C4" w:rsidRDefault="008C5CFA" w:rsidP="0047688D">
            <w:pPr>
              <w:jc w:val="center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521A0FB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4CDACFC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0160EFE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7EDFA9F5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5881BAE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19ADB5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CDE9A5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22D3B26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796" w:type="dxa"/>
            <w:shd w:val="clear" w:color="auto" w:fill="auto"/>
          </w:tcPr>
          <w:p w14:paraId="2E6F049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7410B88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4084D7E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63CDA70E" w14:textId="77777777" w:rsidTr="0047688D">
        <w:tc>
          <w:tcPr>
            <w:tcW w:w="516" w:type="dxa"/>
            <w:shd w:val="clear" w:color="auto" w:fill="auto"/>
          </w:tcPr>
          <w:p w14:paraId="56C1F75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CR07</w:t>
            </w:r>
          </w:p>
        </w:tc>
        <w:tc>
          <w:tcPr>
            <w:tcW w:w="1560" w:type="dxa"/>
            <w:shd w:val="clear" w:color="auto" w:fill="auto"/>
          </w:tcPr>
          <w:p w14:paraId="6A3A381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чието положение на пазара на труда в рамките на шест месеца след напускане на операцията е по-добро</w:t>
            </w:r>
          </w:p>
        </w:tc>
        <w:tc>
          <w:tcPr>
            <w:tcW w:w="1134" w:type="dxa"/>
            <w:shd w:val="clear" w:color="auto" w:fill="auto"/>
          </w:tcPr>
          <w:p w14:paraId="5686BDB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59" w:type="dxa"/>
            <w:shd w:val="clear" w:color="auto" w:fill="auto"/>
          </w:tcPr>
          <w:p w14:paraId="0A2A17B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BDD6EDA" w14:textId="77777777" w:rsidR="008C5CFA" w:rsidRPr="007045C4" w:rsidRDefault="008C5CFA" w:rsidP="0047688D">
            <w:pPr>
              <w:jc w:val="center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48F255B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13CF5A5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14C9CE6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1CFFA5C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6886A4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A6250E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8C78F3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1ACDA87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796" w:type="dxa"/>
            <w:shd w:val="clear" w:color="auto" w:fill="auto"/>
          </w:tcPr>
          <w:p w14:paraId="5EC3B5E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1526BB0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09E2FB4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5DE053B6" w14:textId="77777777" w:rsidTr="0047688D">
        <w:tc>
          <w:tcPr>
            <w:tcW w:w="516" w:type="dxa"/>
            <w:shd w:val="clear" w:color="auto" w:fill="auto"/>
          </w:tcPr>
          <w:p w14:paraId="638EB80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CR08</w:t>
            </w:r>
          </w:p>
        </w:tc>
        <w:tc>
          <w:tcPr>
            <w:tcW w:w="1560" w:type="dxa"/>
            <w:shd w:val="clear" w:color="auto" w:fill="auto"/>
          </w:tcPr>
          <w:p w14:paraId="7535B1C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 на възраст над 54 години, които в рамките на шест месеца след напускане на операцията имат работа, 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27F176E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59" w:type="dxa"/>
            <w:shd w:val="clear" w:color="auto" w:fill="auto"/>
          </w:tcPr>
          <w:p w14:paraId="756B7FD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8153C78" w14:textId="77777777" w:rsidR="008C5CFA" w:rsidRPr="007045C4" w:rsidRDefault="008C5CFA" w:rsidP="0047688D">
            <w:pPr>
              <w:jc w:val="center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21BD92C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00B38A5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02CF2D7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610FB30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253EA7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857D84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D1153A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5CC3973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796" w:type="dxa"/>
            <w:shd w:val="clear" w:color="auto" w:fill="auto"/>
          </w:tcPr>
          <w:p w14:paraId="568D1FD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7F0BC63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01C0D60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21AA4D6B" w14:textId="77777777" w:rsidTr="0047688D">
        <w:tc>
          <w:tcPr>
            <w:tcW w:w="516" w:type="dxa"/>
            <w:shd w:val="clear" w:color="auto" w:fill="auto"/>
          </w:tcPr>
          <w:p w14:paraId="01F866A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CR09</w:t>
            </w:r>
          </w:p>
        </w:tc>
        <w:tc>
          <w:tcPr>
            <w:tcW w:w="1560" w:type="dxa"/>
            <w:shd w:val="clear" w:color="auto" w:fill="auto"/>
          </w:tcPr>
          <w:p w14:paraId="3186F6F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 в неравностойно положение, които в рамките на шест месеца след напускане на операцията имат работа, 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21BD944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59" w:type="dxa"/>
            <w:shd w:val="clear" w:color="auto" w:fill="auto"/>
          </w:tcPr>
          <w:p w14:paraId="00EE9F9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D6D5359" w14:textId="77777777" w:rsidR="008C5CFA" w:rsidRPr="007045C4" w:rsidRDefault="008C5CFA" w:rsidP="0047688D">
            <w:pPr>
              <w:jc w:val="center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462361F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5671FD7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14:paraId="6E16D6E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7D3EB5E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9D641D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BA932A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509A83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5E87BEA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796" w:type="dxa"/>
            <w:shd w:val="clear" w:color="auto" w:fill="auto"/>
          </w:tcPr>
          <w:p w14:paraId="18AA7AC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5F357AF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21BB189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</w:tbl>
    <w:p w14:paraId="1D68B413" w14:textId="77777777" w:rsidR="008C5CFA" w:rsidRPr="007045C4" w:rsidRDefault="008C5CFA" w:rsidP="0047688D">
      <w:pPr>
        <w:keepNext/>
        <w:rPr>
          <w:sz w:val="20"/>
          <w:szCs w:val="20"/>
          <w:lang w:val="bg-BG"/>
        </w:rPr>
      </w:pPr>
    </w:p>
    <w:tbl>
      <w:tblPr>
        <w:tblW w:w="8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"/>
        <w:gridCol w:w="1560"/>
        <w:gridCol w:w="1134"/>
        <w:gridCol w:w="841"/>
        <w:gridCol w:w="841"/>
        <w:gridCol w:w="841"/>
        <w:gridCol w:w="841"/>
        <w:gridCol w:w="841"/>
        <w:gridCol w:w="843"/>
      </w:tblGrid>
      <w:tr w:rsidR="001B7914" w:rsidRPr="007045C4" w14:paraId="083F7037" w14:textId="77777777" w:rsidTr="0047688D">
        <w:trPr>
          <w:tblHeader/>
        </w:trPr>
        <w:tc>
          <w:tcPr>
            <w:tcW w:w="515" w:type="dxa"/>
            <w:shd w:val="clear" w:color="auto" w:fill="auto"/>
          </w:tcPr>
          <w:p w14:paraId="54D10B34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ID</w:t>
            </w:r>
          </w:p>
        </w:tc>
        <w:tc>
          <w:tcPr>
            <w:tcW w:w="1560" w:type="dxa"/>
            <w:shd w:val="clear" w:color="auto" w:fill="auto"/>
          </w:tcPr>
          <w:p w14:paraId="72A79C9C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Показател</w:t>
            </w:r>
          </w:p>
        </w:tc>
        <w:tc>
          <w:tcPr>
            <w:tcW w:w="1134" w:type="dxa"/>
            <w:shd w:val="clear" w:color="auto" w:fill="auto"/>
          </w:tcPr>
          <w:p w14:paraId="232FFAE5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Категория региони</w:t>
            </w:r>
          </w:p>
        </w:tc>
        <w:tc>
          <w:tcPr>
            <w:tcW w:w="1682" w:type="dxa"/>
            <w:gridSpan w:val="2"/>
          </w:tcPr>
          <w:p w14:paraId="02B8DE2A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sz w:val="12"/>
                <w:szCs w:val="12"/>
                <w:lang w:val="bg-BG"/>
              </w:rPr>
              <w:t>2016</w:t>
            </w:r>
          </w:p>
        </w:tc>
        <w:tc>
          <w:tcPr>
            <w:tcW w:w="1682" w:type="dxa"/>
            <w:gridSpan w:val="2"/>
          </w:tcPr>
          <w:p w14:paraId="092FA2DD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sz w:val="12"/>
                <w:szCs w:val="12"/>
                <w:lang w:val="bg-BG"/>
              </w:rPr>
              <w:t>2015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0387B535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sz w:val="12"/>
                <w:szCs w:val="12"/>
                <w:lang w:val="bg-BG"/>
              </w:rPr>
              <w:t>2014</w:t>
            </w:r>
          </w:p>
        </w:tc>
      </w:tr>
      <w:tr w:rsidR="001B7914" w:rsidRPr="007045C4" w14:paraId="1ACD5F4B" w14:textId="77777777" w:rsidTr="0047688D">
        <w:trPr>
          <w:tblHeader/>
        </w:trPr>
        <w:tc>
          <w:tcPr>
            <w:tcW w:w="515" w:type="dxa"/>
            <w:shd w:val="clear" w:color="auto" w:fill="auto"/>
          </w:tcPr>
          <w:p w14:paraId="04C09A85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560" w:type="dxa"/>
            <w:shd w:val="clear" w:color="auto" w:fill="auto"/>
          </w:tcPr>
          <w:p w14:paraId="6BF49727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134" w:type="dxa"/>
            <w:shd w:val="clear" w:color="auto" w:fill="auto"/>
          </w:tcPr>
          <w:p w14:paraId="2157A29E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841" w:type="dxa"/>
          </w:tcPr>
          <w:p w14:paraId="3A06461D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841" w:type="dxa"/>
          </w:tcPr>
          <w:p w14:paraId="1DBCA1A6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841" w:type="dxa"/>
          </w:tcPr>
          <w:p w14:paraId="68923259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841" w:type="dxa"/>
          </w:tcPr>
          <w:p w14:paraId="4BA26064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841" w:type="dxa"/>
            <w:shd w:val="clear" w:color="auto" w:fill="auto"/>
          </w:tcPr>
          <w:p w14:paraId="2F58B0EC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843" w:type="dxa"/>
            <w:shd w:val="clear" w:color="auto" w:fill="auto"/>
          </w:tcPr>
          <w:p w14:paraId="78882A58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</w:tr>
      <w:tr w:rsidR="001B7914" w:rsidRPr="007045C4" w14:paraId="29B711E3" w14:textId="77777777" w:rsidTr="0047688D">
        <w:tc>
          <w:tcPr>
            <w:tcW w:w="515" w:type="dxa"/>
            <w:shd w:val="clear" w:color="auto" w:fill="auto"/>
          </w:tcPr>
          <w:p w14:paraId="53CD745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CR01</w:t>
            </w:r>
          </w:p>
        </w:tc>
        <w:tc>
          <w:tcPr>
            <w:tcW w:w="1560" w:type="dxa"/>
            <w:shd w:val="clear" w:color="auto" w:fill="auto"/>
          </w:tcPr>
          <w:p w14:paraId="0BF450D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неактивни участници, които при напускане на операцията са започнали да търсят работа</w:t>
            </w:r>
          </w:p>
        </w:tc>
        <w:tc>
          <w:tcPr>
            <w:tcW w:w="1134" w:type="dxa"/>
            <w:shd w:val="clear" w:color="auto" w:fill="auto"/>
          </w:tcPr>
          <w:p w14:paraId="36CE4D4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841" w:type="dxa"/>
          </w:tcPr>
          <w:p w14:paraId="237687D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1545F2B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377C0A8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2CACA68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  <w:shd w:val="clear" w:color="auto" w:fill="auto"/>
          </w:tcPr>
          <w:p w14:paraId="767E29F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611CD22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</w:tr>
      <w:tr w:rsidR="001B7914" w:rsidRPr="007045C4" w14:paraId="3AB7C073" w14:textId="77777777" w:rsidTr="0047688D">
        <w:tc>
          <w:tcPr>
            <w:tcW w:w="515" w:type="dxa"/>
            <w:shd w:val="clear" w:color="auto" w:fill="auto"/>
          </w:tcPr>
          <w:p w14:paraId="6F3604A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CR02</w:t>
            </w:r>
          </w:p>
        </w:tc>
        <w:tc>
          <w:tcPr>
            <w:tcW w:w="1560" w:type="dxa"/>
            <w:shd w:val="clear" w:color="auto" w:fill="auto"/>
          </w:tcPr>
          <w:p w14:paraId="065CAC8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при напускане на операцията са ангажирани с образование/обучение</w:t>
            </w:r>
          </w:p>
        </w:tc>
        <w:tc>
          <w:tcPr>
            <w:tcW w:w="1134" w:type="dxa"/>
            <w:shd w:val="clear" w:color="auto" w:fill="auto"/>
          </w:tcPr>
          <w:p w14:paraId="2C5332E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841" w:type="dxa"/>
          </w:tcPr>
          <w:p w14:paraId="0ED561F4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2B1B756E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5774C1BE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35398C7C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  <w:shd w:val="clear" w:color="auto" w:fill="auto"/>
          </w:tcPr>
          <w:p w14:paraId="7BCF518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5B788CA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</w:tr>
      <w:tr w:rsidR="001B7914" w:rsidRPr="007045C4" w14:paraId="5230AC67" w14:textId="77777777" w:rsidTr="0047688D">
        <w:tc>
          <w:tcPr>
            <w:tcW w:w="515" w:type="dxa"/>
            <w:shd w:val="clear" w:color="auto" w:fill="auto"/>
          </w:tcPr>
          <w:p w14:paraId="365ECBF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lastRenderedPageBreak/>
              <w:t>CR03</w:t>
            </w:r>
          </w:p>
        </w:tc>
        <w:tc>
          <w:tcPr>
            <w:tcW w:w="1560" w:type="dxa"/>
            <w:shd w:val="clear" w:color="auto" w:fill="auto"/>
          </w:tcPr>
          <w:p w14:paraId="6DC310C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при напускане на операцията получават квалификация</w:t>
            </w:r>
          </w:p>
        </w:tc>
        <w:tc>
          <w:tcPr>
            <w:tcW w:w="1134" w:type="dxa"/>
            <w:shd w:val="clear" w:color="auto" w:fill="auto"/>
          </w:tcPr>
          <w:p w14:paraId="6F66900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841" w:type="dxa"/>
          </w:tcPr>
          <w:p w14:paraId="4CB06D8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2766C02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2BE6E93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548DDAA4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  <w:shd w:val="clear" w:color="auto" w:fill="auto"/>
          </w:tcPr>
          <w:p w14:paraId="6109A27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49AB783E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</w:tr>
      <w:tr w:rsidR="001B7914" w:rsidRPr="007045C4" w14:paraId="050085D5" w14:textId="77777777" w:rsidTr="0047688D">
        <w:tc>
          <w:tcPr>
            <w:tcW w:w="515" w:type="dxa"/>
            <w:shd w:val="clear" w:color="auto" w:fill="auto"/>
          </w:tcPr>
          <w:p w14:paraId="3052C90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CR04</w:t>
            </w:r>
          </w:p>
        </w:tc>
        <w:tc>
          <w:tcPr>
            <w:tcW w:w="1560" w:type="dxa"/>
            <w:shd w:val="clear" w:color="auto" w:fill="auto"/>
          </w:tcPr>
          <w:p w14:paraId="72F6002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при напускане на операцията имат работа, 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6271D63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841" w:type="dxa"/>
          </w:tcPr>
          <w:p w14:paraId="4434501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25F1D7E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49F48652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44D1C39E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  <w:shd w:val="clear" w:color="auto" w:fill="auto"/>
          </w:tcPr>
          <w:p w14:paraId="3E4A575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4505A7B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</w:tr>
      <w:tr w:rsidR="001B7914" w:rsidRPr="007045C4" w14:paraId="6E06273A" w14:textId="77777777" w:rsidTr="0047688D">
        <w:tc>
          <w:tcPr>
            <w:tcW w:w="515" w:type="dxa"/>
            <w:shd w:val="clear" w:color="auto" w:fill="auto"/>
          </w:tcPr>
          <w:p w14:paraId="001AE82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CR05</w:t>
            </w:r>
          </w:p>
        </w:tc>
        <w:tc>
          <w:tcPr>
            <w:tcW w:w="1560" w:type="dxa"/>
            <w:shd w:val="clear" w:color="auto" w:fill="auto"/>
          </w:tcPr>
          <w:p w14:paraId="2348638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 в неравностойно положение, които при напускане на операцията са започнали да търсят работа, ангажирани са с образование/обучение, получили са квалификация или имат работа, 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2B1FF41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841" w:type="dxa"/>
          </w:tcPr>
          <w:p w14:paraId="03E3CC62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55247DA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73F55664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26003BA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  <w:shd w:val="clear" w:color="auto" w:fill="auto"/>
          </w:tcPr>
          <w:p w14:paraId="71FD634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20D6DDC2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</w:tr>
      <w:tr w:rsidR="001B7914" w:rsidRPr="007045C4" w14:paraId="22F7276D" w14:textId="77777777" w:rsidTr="0047688D">
        <w:tc>
          <w:tcPr>
            <w:tcW w:w="515" w:type="dxa"/>
            <w:shd w:val="clear" w:color="auto" w:fill="auto"/>
          </w:tcPr>
          <w:p w14:paraId="7D1BCE6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CR06</w:t>
            </w:r>
          </w:p>
        </w:tc>
        <w:tc>
          <w:tcPr>
            <w:tcW w:w="1560" w:type="dxa"/>
            <w:shd w:val="clear" w:color="auto" w:fill="auto"/>
          </w:tcPr>
          <w:p w14:paraId="2ECA732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в рамките на шест месеца след напускане на операцията имат работа, 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27B167E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841" w:type="dxa"/>
          </w:tcPr>
          <w:p w14:paraId="5BEAF71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6016B4E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6225EF0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6450EBB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  <w:shd w:val="clear" w:color="auto" w:fill="auto"/>
          </w:tcPr>
          <w:p w14:paraId="0F6EA59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22D365D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</w:tr>
      <w:tr w:rsidR="001B7914" w:rsidRPr="007045C4" w14:paraId="591E899C" w14:textId="77777777" w:rsidTr="0047688D">
        <w:tc>
          <w:tcPr>
            <w:tcW w:w="515" w:type="dxa"/>
            <w:shd w:val="clear" w:color="auto" w:fill="auto"/>
          </w:tcPr>
          <w:p w14:paraId="7EB0422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CR07</w:t>
            </w:r>
          </w:p>
        </w:tc>
        <w:tc>
          <w:tcPr>
            <w:tcW w:w="1560" w:type="dxa"/>
            <w:shd w:val="clear" w:color="auto" w:fill="auto"/>
          </w:tcPr>
          <w:p w14:paraId="4AE6F64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чието положение на пазара на труда в рамките на шест месеца след напускане на операцията е по-добро</w:t>
            </w:r>
          </w:p>
        </w:tc>
        <w:tc>
          <w:tcPr>
            <w:tcW w:w="1134" w:type="dxa"/>
            <w:shd w:val="clear" w:color="auto" w:fill="auto"/>
          </w:tcPr>
          <w:p w14:paraId="19823A6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841" w:type="dxa"/>
          </w:tcPr>
          <w:p w14:paraId="3406BDD5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01AD745E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7655E16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57B559E1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  <w:shd w:val="clear" w:color="auto" w:fill="auto"/>
          </w:tcPr>
          <w:p w14:paraId="6345EA52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0C3B46F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</w:tr>
      <w:tr w:rsidR="001B7914" w:rsidRPr="007045C4" w14:paraId="3FD44F6A" w14:textId="77777777" w:rsidTr="0047688D">
        <w:tc>
          <w:tcPr>
            <w:tcW w:w="515" w:type="dxa"/>
            <w:shd w:val="clear" w:color="auto" w:fill="auto"/>
          </w:tcPr>
          <w:p w14:paraId="039206A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CR08</w:t>
            </w:r>
          </w:p>
        </w:tc>
        <w:tc>
          <w:tcPr>
            <w:tcW w:w="1560" w:type="dxa"/>
            <w:shd w:val="clear" w:color="auto" w:fill="auto"/>
          </w:tcPr>
          <w:p w14:paraId="141529F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 на възраст над 54 години, които в рамките на шест месеца след напускане на операцията имат работа, 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0AF82D5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841" w:type="dxa"/>
          </w:tcPr>
          <w:p w14:paraId="6DF0546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37E389B4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2F26898C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74777A73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  <w:shd w:val="clear" w:color="auto" w:fill="auto"/>
          </w:tcPr>
          <w:p w14:paraId="26A18FA1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1F0FE51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</w:tr>
      <w:tr w:rsidR="001B7914" w:rsidRPr="007045C4" w14:paraId="485C4BFF" w14:textId="77777777" w:rsidTr="0047688D">
        <w:tc>
          <w:tcPr>
            <w:tcW w:w="515" w:type="dxa"/>
            <w:shd w:val="clear" w:color="auto" w:fill="auto"/>
          </w:tcPr>
          <w:p w14:paraId="4EF767D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CR09</w:t>
            </w:r>
          </w:p>
        </w:tc>
        <w:tc>
          <w:tcPr>
            <w:tcW w:w="1560" w:type="dxa"/>
            <w:shd w:val="clear" w:color="auto" w:fill="auto"/>
          </w:tcPr>
          <w:p w14:paraId="045807F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 в неравностойно положение, които в рамките на шест месеца след напускане на операцията имат работа, включително като самостоятелно заети лица</w:t>
            </w:r>
          </w:p>
        </w:tc>
        <w:tc>
          <w:tcPr>
            <w:tcW w:w="1134" w:type="dxa"/>
            <w:shd w:val="clear" w:color="auto" w:fill="auto"/>
          </w:tcPr>
          <w:p w14:paraId="403551B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841" w:type="dxa"/>
          </w:tcPr>
          <w:p w14:paraId="588B9C1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7EEEE474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2DBF43C2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</w:tcPr>
          <w:p w14:paraId="1D9728A5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1" w:type="dxa"/>
            <w:shd w:val="clear" w:color="auto" w:fill="auto"/>
          </w:tcPr>
          <w:p w14:paraId="4AFEFA23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32CEF36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</w:tr>
    </w:tbl>
    <w:p w14:paraId="17DC5B78" w14:textId="77777777" w:rsidR="008C5CFA" w:rsidRPr="007045C4" w:rsidRDefault="008C5CFA" w:rsidP="0047688D">
      <w:pPr>
        <w:keepNext/>
        <w:rPr>
          <w:sz w:val="20"/>
          <w:szCs w:val="20"/>
          <w:lang w:val="bg-BG"/>
        </w:rPr>
      </w:pPr>
    </w:p>
    <w:p w14:paraId="7BADB84C" w14:textId="77777777" w:rsidR="008C5CFA" w:rsidRPr="007045C4" w:rsidRDefault="007B3CA0" w:rsidP="0047688D">
      <w:pPr>
        <w:rPr>
          <w:lang w:val="bg-BG"/>
        </w:rPr>
      </w:pPr>
      <w:r w:rsidRPr="007045C4">
        <w:rPr>
          <w:lang w:val="bg-BG"/>
        </w:rPr>
        <w:br w:type="page"/>
      </w:r>
    </w:p>
    <w:tbl>
      <w:tblPr>
        <w:tblW w:w="149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2087"/>
      </w:tblGrid>
      <w:tr w:rsidR="001B7914" w:rsidRPr="007045C4" w14:paraId="7FF4C235" w14:textId="77777777" w:rsidTr="0047688D">
        <w:tc>
          <w:tcPr>
            <w:tcW w:w="2830" w:type="dxa"/>
            <w:shd w:val="clear" w:color="auto" w:fill="auto"/>
          </w:tcPr>
          <w:p w14:paraId="5284342B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lang w:val="bg-BG"/>
              </w:rPr>
              <w:lastRenderedPageBreak/>
              <w:br w:type="page"/>
            </w:r>
            <w:r w:rsidRPr="007045C4">
              <w:rPr>
                <w:lang w:val="bg-BG"/>
              </w:rPr>
              <w:br w:type="page"/>
            </w:r>
            <w:r w:rsidRPr="007045C4">
              <w:rPr>
                <w:noProof/>
                <w:sz w:val="20"/>
                <w:szCs w:val="20"/>
                <w:lang w:val="bg-BG"/>
              </w:rPr>
              <w:t>Приоритетна ос</w:t>
            </w:r>
          </w:p>
        </w:tc>
        <w:tc>
          <w:tcPr>
            <w:tcW w:w="12087" w:type="dxa"/>
            <w:shd w:val="clear" w:color="auto" w:fill="auto"/>
          </w:tcPr>
          <w:p w14:paraId="34D23980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3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ПРОЗРАЧНА И ЕФЕКТИВНА СЪДЕБНА СИСТЕМА</w:t>
            </w:r>
          </w:p>
        </w:tc>
      </w:tr>
      <w:tr w:rsidR="001B7914" w:rsidRPr="007045C4" w14:paraId="02F9236E" w14:textId="77777777" w:rsidTr="0047688D">
        <w:tc>
          <w:tcPr>
            <w:tcW w:w="2830" w:type="dxa"/>
            <w:shd w:val="clear" w:color="auto" w:fill="auto"/>
          </w:tcPr>
          <w:p w14:paraId="6BCB5BDE" w14:textId="77777777" w:rsidR="008C5CFA" w:rsidRPr="007045C4" w:rsidRDefault="007B3CA0" w:rsidP="0047688D">
            <w:pPr>
              <w:ind w:left="113" w:hanging="113"/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Инвестиционен приоритет</w:t>
            </w:r>
          </w:p>
        </w:tc>
        <w:tc>
          <w:tcPr>
            <w:tcW w:w="12087" w:type="dxa"/>
            <w:shd w:val="clear" w:color="auto" w:fill="auto"/>
          </w:tcPr>
          <w:p w14:paraId="73905426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11i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Инвестиции в институционален капацитет и в ефикасността на публичните администрации и публичните услуги на национално, регионално и местно равнище с цел осъществяването на реформи и постигането на по-добро регулиране и добро управление</w:t>
            </w:r>
          </w:p>
        </w:tc>
      </w:tr>
    </w:tbl>
    <w:p w14:paraId="2AD0DC8C" w14:textId="77777777" w:rsidR="008C5CFA" w:rsidRPr="007045C4" w:rsidRDefault="008C5CFA" w:rsidP="0047688D">
      <w:pPr>
        <w:rPr>
          <w:lang w:val="bg-BG"/>
        </w:rPr>
      </w:pPr>
    </w:p>
    <w:p w14:paraId="29A9B96F" w14:textId="781B6702" w:rsidR="008C5CFA" w:rsidRPr="00631794" w:rsidRDefault="00500F80" w:rsidP="00631794">
      <w:pPr>
        <w:pStyle w:val="Heading3"/>
      </w:pPr>
      <w:bookmarkStart w:id="29" w:name="_Toc512420669"/>
      <w:r w:rsidRPr="00631794">
        <w:t>Таблица 10</w:t>
      </w:r>
      <w:r w:rsidR="007B3CA0" w:rsidRPr="00631794">
        <w:t xml:space="preserve"> : Специфични за програмата показатели за резултатите за ЕСФ и ИМЗ</w:t>
      </w:r>
      <w:bookmarkEnd w:id="29"/>
    </w:p>
    <w:p w14:paraId="6F3BA83F" w14:textId="77777777" w:rsidR="008C5CFA" w:rsidRPr="007045C4" w:rsidRDefault="008C5CFA" w:rsidP="0047688D">
      <w:pPr>
        <w:rPr>
          <w:lang w:val="bg-BG"/>
        </w:rPr>
      </w:pPr>
    </w:p>
    <w:tbl>
      <w:tblPr>
        <w:tblW w:w="14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993"/>
        <w:gridCol w:w="638"/>
        <w:gridCol w:w="496"/>
        <w:gridCol w:w="1275"/>
        <w:gridCol w:w="552"/>
        <w:gridCol w:w="843"/>
        <w:gridCol w:w="843"/>
        <w:gridCol w:w="844"/>
        <w:gridCol w:w="799"/>
        <w:gridCol w:w="799"/>
        <w:gridCol w:w="800"/>
        <w:gridCol w:w="799"/>
        <w:gridCol w:w="800"/>
        <w:gridCol w:w="808"/>
        <w:gridCol w:w="784"/>
        <w:gridCol w:w="810"/>
        <w:gridCol w:w="800"/>
        <w:gridCol w:w="784"/>
      </w:tblGrid>
      <w:tr w:rsidR="001B7914" w:rsidRPr="007045C4" w14:paraId="3F23882D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5EB25951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ID</w:t>
            </w:r>
          </w:p>
        </w:tc>
        <w:tc>
          <w:tcPr>
            <w:tcW w:w="993" w:type="dxa"/>
            <w:shd w:val="clear" w:color="auto" w:fill="auto"/>
          </w:tcPr>
          <w:p w14:paraId="7B196FEF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638" w:type="dxa"/>
            <w:shd w:val="clear" w:color="auto" w:fill="auto"/>
          </w:tcPr>
          <w:p w14:paraId="19E8192A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496" w:type="dxa"/>
            <w:shd w:val="clear" w:color="auto" w:fill="auto"/>
          </w:tcPr>
          <w:p w14:paraId="781A251D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Мерна единица за показателя</w:t>
            </w:r>
          </w:p>
        </w:tc>
        <w:tc>
          <w:tcPr>
            <w:tcW w:w="1275" w:type="dxa"/>
            <w:shd w:val="clear" w:color="auto" w:fill="auto"/>
          </w:tcPr>
          <w:p w14:paraId="1E0EC6F8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 за изпълнението, използван като основа за определяне на целеви стойности</w:t>
            </w:r>
          </w:p>
        </w:tc>
        <w:tc>
          <w:tcPr>
            <w:tcW w:w="552" w:type="dxa"/>
            <w:shd w:val="clear" w:color="auto" w:fill="auto"/>
          </w:tcPr>
          <w:p w14:paraId="37F3CE45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Мерна единица за базовата и целевата стойност</w:t>
            </w:r>
          </w:p>
        </w:tc>
        <w:tc>
          <w:tcPr>
            <w:tcW w:w="2530" w:type="dxa"/>
            <w:gridSpan w:val="3"/>
            <w:shd w:val="clear" w:color="auto" w:fill="auto"/>
          </w:tcPr>
          <w:p w14:paraId="1F3CED0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Целева стойност (2023 г.)</w:t>
            </w:r>
          </w:p>
        </w:tc>
        <w:tc>
          <w:tcPr>
            <w:tcW w:w="2398" w:type="dxa"/>
            <w:gridSpan w:val="3"/>
            <w:shd w:val="clear" w:color="auto" w:fill="auto"/>
          </w:tcPr>
          <w:p w14:paraId="7F5F1091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Съотношение на постиженията</w:t>
            </w:r>
          </w:p>
        </w:tc>
        <w:tc>
          <w:tcPr>
            <w:tcW w:w="5585" w:type="dxa"/>
            <w:gridSpan w:val="7"/>
            <w:shd w:val="clear" w:color="auto" w:fill="auto"/>
          </w:tcPr>
          <w:p w14:paraId="7D0B8CB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2017</w:t>
            </w:r>
          </w:p>
        </w:tc>
      </w:tr>
      <w:tr w:rsidR="001B7914" w:rsidRPr="007045C4" w14:paraId="147F8BEA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512C0BE0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14:paraId="21D06EF0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638" w:type="dxa"/>
            <w:shd w:val="clear" w:color="auto" w:fill="auto"/>
          </w:tcPr>
          <w:p w14:paraId="543CA981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496" w:type="dxa"/>
            <w:shd w:val="clear" w:color="auto" w:fill="auto"/>
          </w:tcPr>
          <w:p w14:paraId="363F9C2C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14:paraId="41570373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552" w:type="dxa"/>
            <w:shd w:val="clear" w:color="auto" w:fill="auto"/>
          </w:tcPr>
          <w:p w14:paraId="422C26D9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32DB2508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1C28615A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542B6B12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20B78648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3BA72B7C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173BF7C9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2407" w:type="dxa"/>
            <w:gridSpan w:val="3"/>
            <w:shd w:val="clear" w:color="auto" w:fill="auto"/>
          </w:tcPr>
          <w:p w14:paraId="729D954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</w:t>
            </w:r>
          </w:p>
        </w:tc>
        <w:tc>
          <w:tcPr>
            <w:tcW w:w="2394" w:type="dxa"/>
            <w:gridSpan w:val="3"/>
          </w:tcPr>
          <w:p w14:paraId="2275055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 за годината</w:t>
            </w:r>
          </w:p>
        </w:tc>
        <w:tc>
          <w:tcPr>
            <w:tcW w:w="784" w:type="dxa"/>
          </w:tcPr>
          <w:p w14:paraId="7E5B6D5D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Качествена</w:t>
            </w:r>
          </w:p>
        </w:tc>
      </w:tr>
      <w:tr w:rsidR="001B7914" w:rsidRPr="007045C4" w14:paraId="77B6E26F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7C273EAF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14:paraId="089CC600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638" w:type="dxa"/>
            <w:shd w:val="clear" w:color="auto" w:fill="auto"/>
          </w:tcPr>
          <w:p w14:paraId="01649C62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496" w:type="dxa"/>
            <w:shd w:val="clear" w:color="auto" w:fill="auto"/>
          </w:tcPr>
          <w:p w14:paraId="0BD01FCA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14:paraId="4A604719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552" w:type="dxa"/>
            <w:shd w:val="clear" w:color="auto" w:fill="auto"/>
          </w:tcPr>
          <w:p w14:paraId="6A9470B2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5BB44051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43" w:type="dxa"/>
            <w:shd w:val="clear" w:color="auto" w:fill="auto"/>
          </w:tcPr>
          <w:p w14:paraId="2D145398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44" w:type="dxa"/>
            <w:shd w:val="clear" w:color="auto" w:fill="auto"/>
          </w:tcPr>
          <w:p w14:paraId="7FD7C4D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99" w:type="dxa"/>
            <w:shd w:val="clear" w:color="auto" w:fill="auto"/>
          </w:tcPr>
          <w:p w14:paraId="13A71EA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799" w:type="dxa"/>
            <w:shd w:val="clear" w:color="auto" w:fill="auto"/>
          </w:tcPr>
          <w:p w14:paraId="0D50EA6E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0" w:type="dxa"/>
            <w:shd w:val="clear" w:color="auto" w:fill="auto"/>
          </w:tcPr>
          <w:p w14:paraId="743E430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99" w:type="dxa"/>
            <w:shd w:val="clear" w:color="auto" w:fill="auto"/>
          </w:tcPr>
          <w:p w14:paraId="139EE8F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0" w:type="dxa"/>
            <w:shd w:val="clear" w:color="auto" w:fill="auto"/>
          </w:tcPr>
          <w:p w14:paraId="525C4231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8" w:type="dxa"/>
            <w:shd w:val="clear" w:color="auto" w:fill="auto"/>
          </w:tcPr>
          <w:p w14:paraId="3864324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84" w:type="dxa"/>
          </w:tcPr>
          <w:p w14:paraId="76EAD8BD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10" w:type="dxa"/>
            <w:shd w:val="clear" w:color="auto" w:fill="auto"/>
          </w:tcPr>
          <w:p w14:paraId="2A89B4E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0" w:type="dxa"/>
            <w:shd w:val="clear" w:color="auto" w:fill="auto"/>
          </w:tcPr>
          <w:p w14:paraId="7FEE17F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84" w:type="dxa"/>
          </w:tcPr>
          <w:p w14:paraId="6C1B8B2B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</w:tr>
      <w:tr w:rsidR="001B7914" w:rsidRPr="007045C4" w14:paraId="1D1B8F1D" w14:textId="77777777" w:rsidTr="0047688D">
        <w:tc>
          <w:tcPr>
            <w:tcW w:w="516" w:type="dxa"/>
            <w:shd w:val="clear" w:color="auto" w:fill="auto"/>
          </w:tcPr>
          <w:p w14:paraId="3E19B93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R3-1</w:t>
            </w:r>
          </w:p>
        </w:tc>
        <w:tc>
          <w:tcPr>
            <w:tcW w:w="993" w:type="dxa"/>
            <w:shd w:val="clear" w:color="auto" w:fill="auto"/>
          </w:tcPr>
          <w:p w14:paraId="7BE3DE7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Въведени нови и усъвършенстване на съществуващи инструменти за модернизация на съдебната власт</w:t>
            </w:r>
          </w:p>
        </w:tc>
        <w:tc>
          <w:tcPr>
            <w:tcW w:w="638" w:type="dxa"/>
            <w:shd w:val="clear" w:color="auto" w:fill="auto"/>
          </w:tcPr>
          <w:p w14:paraId="6FDAEA8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496" w:type="dxa"/>
            <w:shd w:val="clear" w:color="auto" w:fill="auto"/>
          </w:tcPr>
          <w:p w14:paraId="3C65035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1275" w:type="dxa"/>
            <w:shd w:val="clear" w:color="auto" w:fill="auto"/>
          </w:tcPr>
          <w:p w14:paraId="0A3E95B3" w14:textId="36831D5C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 xml:space="preserve"> </w:t>
            </w:r>
            <w:r w:rsidR="003E10ED" w:rsidRPr="007045C4">
              <w:rPr>
                <w:sz w:val="10"/>
                <w:szCs w:val="10"/>
                <w:lang w:val="bg-BG"/>
              </w:rPr>
              <w:t>13</w:t>
            </w:r>
          </w:p>
        </w:tc>
        <w:tc>
          <w:tcPr>
            <w:tcW w:w="552" w:type="dxa"/>
            <w:shd w:val="clear" w:color="auto" w:fill="auto"/>
          </w:tcPr>
          <w:p w14:paraId="1E01AD20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43" w:type="dxa"/>
            <w:shd w:val="clear" w:color="auto" w:fill="auto"/>
          </w:tcPr>
          <w:p w14:paraId="415B67D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43,00</w:t>
            </w:r>
          </w:p>
        </w:tc>
        <w:tc>
          <w:tcPr>
            <w:tcW w:w="843" w:type="dxa"/>
            <w:shd w:val="clear" w:color="auto" w:fill="auto"/>
          </w:tcPr>
          <w:p w14:paraId="6AAB53F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49C0C85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03D20EB1" w14:textId="78E63EAE" w:rsidR="008C5CFA" w:rsidRPr="007045C4" w:rsidRDefault="007B3CA0" w:rsidP="0002130F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</w:t>
            </w:r>
            <w:r w:rsidR="0002130F" w:rsidRPr="007045C4">
              <w:rPr>
                <w:noProof/>
                <w:sz w:val="10"/>
                <w:szCs w:val="10"/>
                <w:lang w:val="bg-BG"/>
              </w:rPr>
              <w:t>7</w:t>
            </w:r>
          </w:p>
        </w:tc>
        <w:tc>
          <w:tcPr>
            <w:tcW w:w="799" w:type="dxa"/>
            <w:shd w:val="clear" w:color="auto" w:fill="auto"/>
          </w:tcPr>
          <w:p w14:paraId="2C8A5D6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532E7F6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39DB6339" w14:textId="1FB22846" w:rsidR="008C5CFA" w:rsidRPr="007045C4" w:rsidRDefault="003E10ED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14:paraId="307A476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8" w:type="dxa"/>
            <w:shd w:val="clear" w:color="auto" w:fill="auto"/>
          </w:tcPr>
          <w:p w14:paraId="5E119E5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84" w:type="dxa"/>
          </w:tcPr>
          <w:p w14:paraId="64F38535" w14:textId="591A53CE" w:rsidR="008C5CFA" w:rsidRPr="007045C4" w:rsidRDefault="003E10ED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D4A1EC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4F8C11B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84" w:type="dxa"/>
          </w:tcPr>
          <w:p w14:paraId="4B9137E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7FDFC06B" w14:textId="77777777" w:rsidTr="0047688D">
        <w:tc>
          <w:tcPr>
            <w:tcW w:w="516" w:type="dxa"/>
            <w:shd w:val="clear" w:color="auto" w:fill="auto"/>
          </w:tcPr>
          <w:p w14:paraId="454E035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R3-2</w:t>
            </w:r>
          </w:p>
        </w:tc>
        <w:tc>
          <w:tcPr>
            <w:tcW w:w="993" w:type="dxa"/>
            <w:shd w:val="clear" w:color="auto" w:fill="auto"/>
          </w:tcPr>
          <w:p w14:paraId="5CE3A04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на делата, водени по електронен път</w:t>
            </w:r>
          </w:p>
        </w:tc>
        <w:tc>
          <w:tcPr>
            <w:tcW w:w="638" w:type="dxa"/>
            <w:shd w:val="clear" w:color="auto" w:fill="auto"/>
          </w:tcPr>
          <w:p w14:paraId="2387FAE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496" w:type="dxa"/>
            <w:shd w:val="clear" w:color="auto" w:fill="auto"/>
          </w:tcPr>
          <w:p w14:paraId="32B0BA6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1275" w:type="dxa"/>
            <w:shd w:val="clear" w:color="auto" w:fill="auto"/>
          </w:tcPr>
          <w:p w14:paraId="40EC808D" w14:textId="44F0C5A4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 xml:space="preserve"> </w:t>
            </w:r>
            <w:r w:rsidR="003E10ED"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14:paraId="4C0C675B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43" w:type="dxa"/>
            <w:shd w:val="clear" w:color="auto" w:fill="auto"/>
          </w:tcPr>
          <w:p w14:paraId="12E5E88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250 000,00</w:t>
            </w:r>
          </w:p>
        </w:tc>
        <w:tc>
          <w:tcPr>
            <w:tcW w:w="843" w:type="dxa"/>
            <w:shd w:val="clear" w:color="auto" w:fill="auto"/>
          </w:tcPr>
          <w:p w14:paraId="1915333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5D59BD9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56CAF4B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99" w:type="dxa"/>
            <w:shd w:val="clear" w:color="auto" w:fill="auto"/>
          </w:tcPr>
          <w:p w14:paraId="431AE66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7A06A42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6BD58EF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7AD994B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8" w:type="dxa"/>
            <w:shd w:val="clear" w:color="auto" w:fill="auto"/>
          </w:tcPr>
          <w:p w14:paraId="082BBA6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84" w:type="dxa"/>
          </w:tcPr>
          <w:p w14:paraId="109ACDA0" w14:textId="5BC743D3" w:rsidR="008C5CFA" w:rsidRPr="007045C4" w:rsidRDefault="003E10ED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1DCF1C3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2D79259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84" w:type="dxa"/>
          </w:tcPr>
          <w:p w14:paraId="1BA40EF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468E9A87" w14:textId="77777777" w:rsidTr="0047688D">
        <w:tc>
          <w:tcPr>
            <w:tcW w:w="516" w:type="dxa"/>
            <w:shd w:val="clear" w:color="auto" w:fill="auto"/>
          </w:tcPr>
          <w:p w14:paraId="45E5D822" w14:textId="77777777" w:rsidR="008C5CFA" w:rsidRPr="00E53CAB" w:rsidRDefault="007B3CA0" w:rsidP="0047688D">
            <w:pPr>
              <w:rPr>
                <w:sz w:val="10"/>
                <w:szCs w:val="10"/>
                <w:highlight w:val="yellow"/>
                <w:lang w:val="bg-BG"/>
              </w:rPr>
            </w:pPr>
            <w:r w:rsidRPr="00E53CAB">
              <w:rPr>
                <w:noProof/>
                <w:sz w:val="10"/>
                <w:szCs w:val="10"/>
                <w:highlight w:val="yellow"/>
                <w:lang w:val="bg-BG"/>
              </w:rPr>
              <w:t>R3-3</w:t>
            </w:r>
          </w:p>
        </w:tc>
        <w:tc>
          <w:tcPr>
            <w:tcW w:w="993" w:type="dxa"/>
            <w:shd w:val="clear" w:color="auto" w:fill="auto"/>
          </w:tcPr>
          <w:p w14:paraId="1DA17595" w14:textId="77777777" w:rsidR="008C5CFA" w:rsidRPr="00E53CAB" w:rsidRDefault="007B3CA0" w:rsidP="0047688D">
            <w:pPr>
              <w:rPr>
                <w:sz w:val="10"/>
                <w:szCs w:val="10"/>
                <w:highlight w:val="yellow"/>
                <w:lang w:val="bg-BG"/>
              </w:rPr>
            </w:pPr>
            <w:r w:rsidRPr="00E53CAB">
              <w:rPr>
                <w:noProof/>
                <w:sz w:val="10"/>
                <w:szCs w:val="10"/>
                <w:highlight w:val="yellow"/>
                <w:lang w:val="bg-BG"/>
              </w:rPr>
              <w:t>Магистрати, съдебни служители и служители на и разследващите органи по НПК, успешно преминали обучения с получаване на сертификат</w:t>
            </w:r>
          </w:p>
        </w:tc>
        <w:tc>
          <w:tcPr>
            <w:tcW w:w="638" w:type="dxa"/>
            <w:shd w:val="clear" w:color="auto" w:fill="auto"/>
          </w:tcPr>
          <w:p w14:paraId="562897D0" w14:textId="77777777" w:rsidR="008C5CFA" w:rsidRPr="00E53CAB" w:rsidRDefault="007B3CA0" w:rsidP="0047688D">
            <w:pPr>
              <w:rPr>
                <w:sz w:val="10"/>
                <w:szCs w:val="10"/>
                <w:highlight w:val="yellow"/>
                <w:lang w:val="bg-BG"/>
              </w:rPr>
            </w:pPr>
            <w:r w:rsidRPr="00E53CAB">
              <w:rPr>
                <w:noProof/>
                <w:sz w:val="10"/>
                <w:szCs w:val="10"/>
                <w:highlight w:val="yellow"/>
                <w:lang w:val="bg-BG"/>
              </w:rPr>
              <w:t>По-слабо развити региони</w:t>
            </w:r>
          </w:p>
        </w:tc>
        <w:tc>
          <w:tcPr>
            <w:tcW w:w="496" w:type="dxa"/>
            <w:shd w:val="clear" w:color="auto" w:fill="auto"/>
          </w:tcPr>
          <w:p w14:paraId="6E54F9BA" w14:textId="77777777" w:rsidR="008C5CFA" w:rsidRPr="00E53CAB" w:rsidRDefault="007B3CA0" w:rsidP="0047688D">
            <w:pPr>
              <w:rPr>
                <w:sz w:val="10"/>
                <w:szCs w:val="10"/>
                <w:highlight w:val="yellow"/>
                <w:lang w:val="bg-BG"/>
              </w:rPr>
            </w:pPr>
            <w:r w:rsidRPr="00E53CAB">
              <w:rPr>
                <w:noProof/>
                <w:sz w:val="10"/>
                <w:szCs w:val="10"/>
                <w:highlight w:val="yellow"/>
                <w:lang w:val="bg-BG"/>
              </w:rPr>
              <w:t>Брой</w:t>
            </w:r>
          </w:p>
        </w:tc>
        <w:tc>
          <w:tcPr>
            <w:tcW w:w="1275" w:type="dxa"/>
            <w:shd w:val="clear" w:color="auto" w:fill="auto"/>
          </w:tcPr>
          <w:p w14:paraId="4CFD3561" w14:textId="00DFECD2" w:rsidR="008C5CFA" w:rsidRPr="00E53CAB" w:rsidRDefault="007B3CA0" w:rsidP="0047688D">
            <w:pPr>
              <w:rPr>
                <w:sz w:val="10"/>
                <w:szCs w:val="10"/>
                <w:highlight w:val="yellow"/>
                <w:lang w:val="bg-BG"/>
              </w:rPr>
            </w:pPr>
            <w:r w:rsidRPr="00E53CAB">
              <w:rPr>
                <w:sz w:val="10"/>
                <w:szCs w:val="10"/>
                <w:highlight w:val="yellow"/>
                <w:lang w:val="bg-BG"/>
              </w:rPr>
              <w:t xml:space="preserve"> </w:t>
            </w:r>
            <w:r w:rsidR="003E10ED" w:rsidRPr="00E53CAB">
              <w:rPr>
                <w:sz w:val="10"/>
                <w:szCs w:val="10"/>
                <w:highlight w:val="yellow"/>
                <w:lang w:val="bg-BG"/>
              </w:rPr>
              <w:t>9101</w:t>
            </w:r>
          </w:p>
        </w:tc>
        <w:tc>
          <w:tcPr>
            <w:tcW w:w="552" w:type="dxa"/>
            <w:shd w:val="clear" w:color="auto" w:fill="auto"/>
          </w:tcPr>
          <w:p w14:paraId="28F597CA" w14:textId="77777777" w:rsidR="008C5CFA" w:rsidRPr="00E53CAB" w:rsidRDefault="007B3CA0" w:rsidP="0047688D">
            <w:pPr>
              <w:jc w:val="center"/>
              <w:rPr>
                <w:sz w:val="10"/>
                <w:szCs w:val="10"/>
                <w:highlight w:val="yellow"/>
                <w:lang w:val="bg-BG"/>
              </w:rPr>
            </w:pPr>
            <w:r w:rsidRPr="00E53CAB">
              <w:rPr>
                <w:noProof/>
                <w:sz w:val="10"/>
                <w:szCs w:val="10"/>
                <w:highlight w:val="yellow"/>
                <w:lang w:val="bg-BG"/>
              </w:rPr>
              <w:t>Брой</w:t>
            </w:r>
          </w:p>
        </w:tc>
        <w:tc>
          <w:tcPr>
            <w:tcW w:w="843" w:type="dxa"/>
            <w:shd w:val="clear" w:color="auto" w:fill="auto"/>
          </w:tcPr>
          <w:p w14:paraId="70CCFA25" w14:textId="77777777" w:rsidR="008C5CFA" w:rsidRPr="00E53CAB" w:rsidRDefault="007B3CA0" w:rsidP="0047688D">
            <w:pPr>
              <w:jc w:val="right"/>
              <w:rPr>
                <w:sz w:val="10"/>
                <w:szCs w:val="10"/>
                <w:highlight w:val="yellow"/>
                <w:lang w:val="bg-BG"/>
              </w:rPr>
            </w:pPr>
            <w:r w:rsidRPr="00E53CAB">
              <w:rPr>
                <w:noProof/>
                <w:sz w:val="10"/>
                <w:szCs w:val="10"/>
                <w:highlight w:val="yellow"/>
                <w:lang w:val="bg-BG"/>
              </w:rPr>
              <w:t>29 101,00</w:t>
            </w:r>
          </w:p>
        </w:tc>
        <w:tc>
          <w:tcPr>
            <w:tcW w:w="843" w:type="dxa"/>
            <w:shd w:val="clear" w:color="auto" w:fill="auto"/>
          </w:tcPr>
          <w:p w14:paraId="02A54E83" w14:textId="77777777" w:rsidR="008C5CFA" w:rsidRPr="00E53CAB" w:rsidRDefault="008C5CFA" w:rsidP="0047688D">
            <w:pPr>
              <w:jc w:val="right"/>
              <w:rPr>
                <w:sz w:val="10"/>
                <w:szCs w:val="10"/>
                <w:highlight w:val="yellow"/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1AC1AED1" w14:textId="77777777" w:rsidR="008C5CFA" w:rsidRPr="00E53CAB" w:rsidRDefault="008C5CFA" w:rsidP="0047688D">
            <w:pPr>
              <w:jc w:val="right"/>
              <w:rPr>
                <w:sz w:val="10"/>
                <w:szCs w:val="10"/>
                <w:highlight w:val="yellow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135C3663" w14:textId="0FC1DE05" w:rsidR="008C5CFA" w:rsidRPr="00E53CAB" w:rsidRDefault="007B3CA0" w:rsidP="00EE5168">
            <w:pPr>
              <w:jc w:val="right"/>
              <w:rPr>
                <w:sz w:val="10"/>
                <w:szCs w:val="10"/>
                <w:highlight w:val="yellow"/>
                <w:lang w:val="bg-BG"/>
              </w:rPr>
            </w:pPr>
            <w:r w:rsidRPr="00E53CAB">
              <w:rPr>
                <w:noProof/>
                <w:sz w:val="10"/>
                <w:szCs w:val="10"/>
                <w:highlight w:val="yellow"/>
                <w:lang w:val="bg-BG"/>
              </w:rPr>
              <w:t>0,</w:t>
            </w:r>
            <w:r w:rsidR="00EE5168" w:rsidRPr="00E53CAB">
              <w:rPr>
                <w:noProof/>
                <w:sz w:val="10"/>
                <w:szCs w:val="10"/>
                <w:highlight w:val="yellow"/>
                <w:lang w:val="bg-BG"/>
              </w:rPr>
              <w:t>20</w:t>
            </w:r>
          </w:p>
        </w:tc>
        <w:tc>
          <w:tcPr>
            <w:tcW w:w="799" w:type="dxa"/>
            <w:shd w:val="clear" w:color="auto" w:fill="auto"/>
          </w:tcPr>
          <w:p w14:paraId="539F2FC2" w14:textId="77777777" w:rsidR="008C5CFA" w:rsidRPr="00E53CAB" w:rsidRDefault="008C5CFA" w:rsidP="0047688D">
            <w:pPr>
              <w:jc w:val="right"/>
              <w:rPr>
                <w:sz w:val="10"/>
                <w:szCs w:val="10"/>
                <w:highlight w:val="yellow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1CF7FD5F" w14:textId="77777777" w:rsidR="008C5CFA" w:rsidRPr="00E53CAB" w:rsidRDefault="008C5CFA" w:rsidP="0047688D">
            <w:pPr>
              <w:jc w:val="right"/>
              <w:rPr>
                <w:sz w:val="10"/>
                <w:szCs w:val="10"/>
                <w:highlight w:val="yellow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70BFDB75" w14:textId="1E2500B1" w:rsidR="008C5CFA" w:rsidRPr="00E53CAB" w:rsidRDefault="00221E19" w:rsidP="0047688D">
            <w:pPr>
              <w:jc w:val="right"/>
              <w:rPr>
                <w:sz w:val="10"/>
                <w:szCs w:val="10"/>
                <w:highlight w:val="yellow"/>
                <w:lang w:val="bg-BG"/>
              </w:rPr>
            </w:pPr>
            <w:r w:rsidRPr="00E53CAB">
              <w:rPr>
                <w:noProof/>
                <w:sz w:val="10"/>
                <w:szCs w:val="10"/>
                <w:highlight w:val="yellow"/>
                <w:lang w:val="bg-BG"/>
              </w:rPr>
              <w:t>5986</w:t>
            </w:r>
          </w:p>
        </w:tc>
        <w:tc>
          <w:tcPr>
            <w:tcW w:w="800" w:type="dxa"/>
            <w:shd w:val="clear" w:color="auto" w:fill="auto"/>
          </w:tcPr>
          <w:p w14:paraId="0B530F51" w14:textId="77777777" w:rsidR="008C5CFA" w:rsidRPr="00E53CAB" w:rsidRDefault="007B3CA0" w:rsidP="0047688D">
            <w:pPr>
              <w:jc w:val="right"/>
              <w:rPr>
                <w:sz w:val="10"/>
                <w:szCs w:val="10"/>
                <w:highlight w:val="yellow"/>
                <w:lang w:val="bg-BG"/>
              </w:rPr>
            </w:pPr>
            <w:r w:rsidRPr="00E53CAB">
              <w:rPr>
                <w:noProof/>
                <w:sz w:val="10"/>
                <w:szCs w:val="10"/>
                <w:highlight w:val="yellow"/>
                <w:lang w:val="bg-BG"/>
              </w:rPr>
              <w:t>0,00</w:t>
            </w:r>
          </w:p>
        </w:tc>
        <w:tc>
          <w:tcPr>
            <w:tcW w:w="808" w:type="dxa"/>
            <w:shd w:val="clear" w:color="auto" w:fill="auto"/>
          </w:tcPr>
          <w:p w14:paraId="0C7F5AFD" w14:textId="77777777" w:rsidR="008C5CFA" w:rsidRPr="00E53CAB" w:rsidRDefault="007B3CA0" w:rsidP="0047688D">
            <w:pPr>
              <w:jc w:val="right"/>
              <w:rPr>
                <w:sz w:val="10"/>
                <w:szCs w:val="10"/>
                <w:highlight w:val="yellow"/>
                <w:lang w:val="bg-BG"/>
              </w:rPr>
            </w:pPr>
            <w:r w:rsidRPr="00E53CAB">
              <w:rPr>
                <w:noProof/>
                <w:sz w:val="10"/>
                <w:szCs w:val="10"/>
                <w:highlight w:val="yellow"/>
                <w:lang w:val="bg-BG"/>
              </w:rPr>
              <w:t>0,00</w:t>
            </w:r>
          </w:p>
        </w:tc>
        <w:tc>
          <w:tcPr>
            <w:tcW w:w="784" w:type="dxa"/>
          </w:tcPr>
          <w:p w14:paraId="61519234" w14:textId="77777777" w:rsidR="003E10ED" w:rsidRPr="00E53CAB" w:rsidRDefault="003E10ED" w:rsidP="003E10ED">
            <w:pPr>
              <w:jc w:val="right"/>
              <w:rPr>
                <w:sz w:val="10"/>
                <w:szCs w:val="10"/>
                <w:highlight w:val="yellow"/>
                <w:lang w:val="bg-BG"/>
              </w:rPr>
            </w:pPr>
            <w:r w:rsidRPr="00E53CAB">
              <w:rPr>
                <w:sz w:val="10"/>
                <w:szCs w:val="10"/>
                <w:highlight w:val="yellow"/>
                <w:lang w:val="bg-BG"/>
              </w:rPr>
              <w:t>5419</w:t>
            </w:r>
          </w:p>
          <w:p w14:paraId="0CD2571B" w14:textId="77777777" w:rsidR="008C5CFA" w:rsidRPr="00F4407B" w:rsidRDefault="008C5CFA" w:rsidP="0047688D">
            <w:pPr>
              <w:jc w:val="right"/>
              <w:rPr>
                <w:sz w:val="10"/>
                <w:szCs w:val="10"/>
                <w:highlight w:val="yellow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14:paraId="7C646D5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33C2935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84" w:type="dxa"/>
          </w:tcPr>
          <w:p w14:paraId="4A9B656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</w:tbl>
    <w:p w14:paraId="67CB1305" w14:textId="77777777" w:rsidR="008C5CFA" w:rsidRPr="007045C4" w:rsidRDefault="008C5CFA" w:rsidP="0047688D">
      <w:pPr>
        <w:rPr>
          <w:lang w:val="bg-BG"/>
        </w:rPr>
      </w:pPr>
    </w:p>
    <w:tbl>
      <w:tblPr>
        <w:tblW w:w="13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993"/>
        <w:gridCol w:w="637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1B7914" w:rsidRPr="007045C4" w14:paraId="56163D8A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74A588D2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lastRenderedPageBreak/>
              <w:t>ID</w:t>
            </w:r>
          </w:p>
        </w:tc>
        <w:tc>
          <w:tcPr>
            <w:tcW w:w="993" w:type="dxa"/>
            <w:shd w:val="clear" w:color="auto" w:fill="auto"/>
          </w:tcPr>
          <w:p w14:paraId="0D7ED09C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637" w:type="dxa"/>
            <w:shd w:val="clear" w:color="auto" w:fill="auto"/>
          </w:tcPr>
          <w:p w14:paraId="5515AEF0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5607" w:type="dxa"/>
            <w:gridSpan w:val="7"/>
          </w:tcPr>
          <w:p w14:paraId="3BE504D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2016</w:t>
            </w:r>
          </w:p>
        </w:tc>
        <w:tc>
          <w:tcPr>
            <w:tcW w:w="5607" w:type="dxa"/>
            <w:gridSpan w:val="7"/>
          </w:tcPr>
          <w:p w14:paraId="5BF80CF7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2015</w:t>
            </w:r>
          </w:p>
        </w:tc>
      </w:tr>
      <w:tr w:rsidR="001B7914" w:rsidRPr="007045C4" w14:paraId="69CF8B11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2E43C0DC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14:paraId="784A76B5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637" w:type="dxa"/>
            <w:shd w:val="clear" w:color="auto" w:fill="auto"/>
          </w:tcPr>
          <w:p w14:paraId="5BB90632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2403" w:type="dxa"/>
            <w:gridSpan w:val="3"/>
          </w:tcPr>
          <w:p w14:paraId="642FA386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</w:t>
            </w:r>
          </w:p>
        </w:tc>
        <w:tc>
          <w:tcPr>
            <w:tcW w:w="2403" w:type="dxa"/>
            <w:gridSpan w:val="3"/>
          </w:tcPr>
          <w:p w14:paraId="12A1331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 за годината</w:t>
            </w:r>
          </w:p>
        </w:tc>
        <w:tc>
          <w:tcPr>
            <w:tcW w:w="801" w:type="dxa"/>
          </w:tcPr>
          <w:p w14:paraId="4D317994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Качествена</w:t>
            </w:r>
          </w:p>
        </w:tc>
        <w:tc>
          <w:tcPr>
            <w:tcW w:w="2403" w:type="dxa"/>
            <w:gridSpan w:val="3"/>
          </w:tcPr>
          <w:p w14:paraId="7E121182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</w:t>
            </w:r>
          </w:p>
        </w:tc>
        <w:tc>
          <w:tcPr>
            <w:tcW w:w="2403" w:type="dxa"/>
            <w:gridSpan w:val="3"/>
          </w:tcPr>
          <w:p w14:paraId="163693E7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 за годината</w:t>
            </w:r>
          </w:p>
        </w:tc>
        <w:tc>
          <w:tcPr>
            <w:tcW w:w="801" w:type="dxa"/>
          </w:tcPr>
          <w:p w14:paraId="46D4B92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Качествена</w:t>
            </w:r>
          </w:p>
        </w:tc>
      </w:tr>
      <w:tr w:rsidR="001B7914" w:rsidRPr="007045C4" w14:paraId="2622A1FC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5A170814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14:paraId="409DDF9A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637" w:type="dxa"/>
            <w:shd w:val="clear" w:color="auto" w:fill="auto"/>
          </w:tcPr>
          <w:p w14:paraId="0397E5D9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75597392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1" w:type="dxa"/>
          </w:tcPr>
          <w:p w14:paraId="03B39BA8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1" w:type="dxa"/>
          </w:tcPr>
          <w:p w14:paraId="1C673A0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01" w:type="dxa"/>
          </w:tcPr>
          <w:p w14:paraId="3F28CDC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1" w:type="dxa"/>
          </w:tcPr>
          <w:p w14:paraId="1B6BBCA4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1" w:type="dxa"/>
          </w:tcPr>
          <w:p w14:paraId="0F309588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01" w:type="dxa"/>
          </w:tcPr>
          <w:p w14:paraId="55E52D7D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540EFF42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1" w:type="dxa"/>
          </w:tcPr>
          <w:p w14:paraId="5E63619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1" w:type="dxa"/>
          </w:tcPr>
          <w:p w14:paraId="25A2C24E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01" w:type="dxa"/>
          </w:tcPr>
          <w:p w14:paraId="700500E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1" w:type="dxa"/>
          </w:tcPr>
          <w:p w14:paraId="0AFF89B7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1" w:type="dxa"/>
          </w:tcPr>
          <w:p w14:paraId="0852DA2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01" w:type="dxa"/>
          </w:tcPr>
          <w:p w14:paraId="6D886F4C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</w:tr>
      <w:tr w:rsidR="001B7914" w:rsidRPr="007045C4" w14:paraId="2AB8633E" w14:textId="77777777" w:rsidTr="0047688D">
        <w:tc>
          <w:tcPr>
            <w:tcW w:w="516" w:type="dxa"/>
            <w:shd w:val="clear" w:color="auto" w:fill="auto"/>
          </w:tcPr>
          <w:p w14:paraId="19ACFF4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R3-1</w:t>
            </w:r>
          </w:p>
        </w:tc>
        <w:tc>
          <w:tcPr>
            <w:tcW w:w="993" w:type="dxa"/>
            <w:shd w:val="clear" w:color="auto" w:fill="auto"/>
          </w:tcPr>
          <w:p w14:paraId="1CC9887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Въведени нови и усъвършенстване на съществуващи инструменти за модернизация на съдебната власт</w:t>
            </w:r>
          </w:p>
        </w:tc>
        <w:tc>
          <w:tcPr>
            <w:tcW w:w="637" w:type="dxa"/>
            <w:shd w:val="clear" w:color="auto" w:fill="auto"/>
          </w:tcPr>
          <w:p w14:paraId="7A849F2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801" w:type="dxa"/>
          </w:tcPr>
          <w:p w14:paraId="4CDBAE2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22B4231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73B33A4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3DCF27C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4F35FED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657E807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4113CA9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2F510AB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5315810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7B039BE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54807C6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6032528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0594618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286E4E2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3AE7C26C" w14:textId="77777777" w:rsidTr="0047688D">
        <w:tc>
          <w:tcPr>
            <w:tcW w:w="516" w:type="dxa"/>
            <w:shd w:val="clear" w:color="auto" w:fill="auto"/>
          </w:tcPr>
          <w:p w14:paraId="7EC402C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R3-2</w:t>
            </w:r>
          </w:p>
        </w:tc>
        <w:tc>
          <w:tcPr>
            <w:tcW w:w="993" w:type="dxa"/>
            <w:shd w:val="clear" w:color="auto" w:fill="auto"/>
          </w:tcPr>
          <w:p w14:paraId="40ABBAE0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на делата, водени по електронен път</w:t>
            </w:r>
          </w:p>
        </w:tc>
        <w:tc>
          <w:tcPr>
            <w:tcW w:w="637" w:type="dxa"/>
            <w:shd w:val="clear" w:color="auto" w:fill="auto"/>
          </w:tcPr>
          <w:p w14:paraId="172D05E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801" w:type="dxa"/>
          </w:tcPr>
          <w:p w14:paraId="354869A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3609F36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36CA7D3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1131C06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3CAF161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23EE848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105F470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32338C9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7EA447A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7F5EB01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6E96EA2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2EA2AF9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3238103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2BD2392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06EC3C59" w14:textId="77777777" w:rsidTr="0047688D">
        <w:tc>
          <w:tcPr>
            <w:tcW w:w="516" w:type="dxa"/>
            <w:shd w:val="clear" w:color="auto" w:fill="auto"/>
          </w:tcPr>
          <w:p w14:paraId="681A6B9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R3-3</w:t>
            </w:r>
          </w:p>
        </w:tc>
        <w:tc>
          <w:tcPr>
            <w:tcW w:w="993" w:type="dxa"/>
            <w:shd w:val="clear" w:color="auto" w:fill="auto"/>
          </w:tcPr>
          <w:p w14:paraId="589F8A0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Магистрати, съдебни служители и служители на и разследващите органи по НПК, успешно преминали обучения с получаване на сертификат</w:t>
            </w:r>
          </w:p>
        </w:tc>
        <w:tc>
          <w:tcPr>
            <w:tcW w:w="637" w:type="dxa"/>
            <w:shd w:val="clear" w:color="auto" w:fill="auto"/>
          </w:tcPr>
          <w:p w14:paraId="7B80060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801" w:type="dxa"/>
          </w:tcPr>
          <w:p w14:paraId="7973938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567,00</w:t>
            </w:r>
          </w:p>
        </w:tc>
        <w:tc>
          <w:tcPr>
            <w:tcW w:w="801" w:type="dxa"/>
          </w:tcPr>
          <w:p w14:paraId="61EEA3C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1B0E53D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0FB29E8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567,00</w:t>
            </w:r>
          </w:p>
        </w:tc>
        <w:tc>
          <w:tcPr>
            <w:tcW w:w="801" w:type="dxa"/>
          </w:tcPr>
          <w:p w14:paraId="5278182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64426C3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633EB66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77E946C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4B4CBED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5A43399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60063C9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6A50212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1F15F33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1" w:type="dxa"/>
          </w:tcPr>
          <w:p w14:paraId="2820A1C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</w:tbl>
    <w:p w14:paraId="2FD3D403" w14:textId="77777777" w:rsidR="008C5CFA" w:rsidRPr="007045C4" w:rsidRDefault="008C5CFA" w:rsidP="0047688D">
      <w:pPr>
        <w:rPr>
          <w:lang w:val="bg-BG"/>
        </w:rPr>
      </w:pPr>
    </w:p>
    <w:tbl>
      <w:tblPr>
        <w:tblW w:w="7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"/>
        <w:gridCol w:w="987"/>
        <w:gridCol w:w="788"/>
        <w:gridCol w:w="801"/>
        <w:gridCol w:w="800"/>
        <w:gridCol w:w="806"/>
        <w:gridCol w:w="788"/>
        <w:gridCol w:w="810"/>
        <w:gridCol w:w="798"/>
        <w:gridCol w:w="783"/>
      </w:tblGrid>
      <w:tr w:rsidR="001B7914" w:rsidRPr="007045C4" w14:paraId="3BDF24C8" w14:textId="77777777" w:rsidTr="0047688D">
        <w:trPr>
          <w:tblHeader/>
        </w:trPr>
        <w:tc>
          <w:tcPr>
            <w:tcW w:w="371" w:type="dxa"/>
            <w:shd w:val="clear" w:color="auto" w:fill="auto"/>
          </w:tcPr>
          <w:p w14:paraId="6C793AF9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ID</w:t>
            </w:r>
          </w:p>
        </w:tc>
        <w:tc>
          <w:tcPr>
            <w:tcW w:w="987" w:type="dxa"/>
            <w:shd w:val="clear" w:color="auto" w:fill="auto"/>
          </w:tcPr>
          <w:p w14:paraId="01D85208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788" w:type="dxa"/>
            <w:shd w:val="clear" w:color="auto" w:fill="auto"/>
          </w:tcPr>
          <w:p w14:paraId="62CF9BDA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5586" w:type="dxa"/>
            <w:gridSpan w:val="7"/>
            <w:shd w:val="clear" w:color="auto" w:fill="auto"/>
          </w:tcPr>
          <w:p w14:paraId="519AD4B6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2014</w:t>
            </w:r>
          </w:p>
        </w:tc>
      </w:tr>
      <w:tr w:rsidR="001B7914" w:rsidRPr="007045C4" w14:paraId="13CF90DE" w14:textId="77777777" w:rsidTr="0047688D">
        <w:trPr>
          <w:tblHeader/>
        </w:trPr>
        <w:tc>
          <w:tcPr>
            <w:tcW w:w="371" w:type="dxa"/>
            <w:shd w:val="clear" w:color="auto" w:fill="auto"/>
          </w:tcPr>
          <w:p w14:paraId="7A92DE40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87" w:type="dxa"/>
            <w:shd w:val="clear" w:color="auto" w:fill="auto"/>
          </w:tcPr>
          <w:p w14:paraId="6F653608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788" w:type="dxa"/>
            <w:shd w:val="clear" w:color="auto" w:fill="auto"/>
          </w:tcPr>
          <w:p w14:paraId="18D6C99E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2407" w:type="dxa"/>
            <w:gridSpan w:val="3"/>
            <w:shd w:val="clear" w:color="auto" w:fill="auto"/>
          </w:tcPr>
          <w:p w14:paraId="03017DD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</w:t>
            </w:r>
          </w:p>
        </w:tc>
        <w:tc>
          <w:tcPr>
            <w:tcW w:w="2396" w:type="dxa"/>
            <w:gridSpan w:val="3"/>
          </w:tcPr>
          <w:p w14:paraId="6B45EAA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 за годината</w:t>
            </w:r>
          </w:p>
        </w:tc>
        <w:tc>
          <w:tcPr>
            <w:tcW w:w="783" w:type="dxa"/>
          </w:tcPr>
          <w:p w14:paraId="744846C3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Качествена</w:t>
            </w:r>
          </w:p>
        </w:tc>
      </w:tr>
      <w:tr w:rsidR="001B7914" w:rsidRPr="007045C4" w14:paraId="1A1C6C0A" w14:textId="77777777" w:rsidTr="0047688D">
        <w:trPr>
          <w:tblHeader/>
        </w:trPr>
        <w:tc>
          <w:tcPr>
            <w:tcW w:w="371" w:type="dxa"/>
            <w:shd w:val="clear" w:color="auto" w:fill="auto"/>
          </w:tcPr>
          <w:p w14:paraId="1CF54907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87" w:type="dxa"/>
            <w:shd w:val="clear" w:color="auto" w:fill="auto"/>
          </w:tcPr>
          <w:p w14:paraId="08FF43C0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788" w:type="dxa"/>
            <w:shd w:val="clear" w:color="auto" w:fill="auto"/>
          </w:tcPr>
          <w:p w14:paraId="43D6C4B0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01" w:type="dxa"/>
            <w:shd w:val="clear" w:color="auto" w:fill="auto"/>
          </w:tcPr>
          <w:p w14:paraId="214466A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0" w:type="dxa"/>
            <w:shd w:val="clear" w:color="auto" w:fill="auto"/>
          </w:tcPr>
          <w:p w14:paraId="5823294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6" w:type="dxa"/>
            <w:shd w:val="clear" w:color="auto" w:fill="auto"/>
          </w:tcPr>
          <w:p w14:paraId="57F25D81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88" w:type="dxa"/>
          </w:tcPr>
          <w:p w14:paraId="07FA153A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10" w:type="dxa"/>
            <w:shd w:val="clear" w:color="auto" w:fill="auto"/>
          </w:tcPr>
          <w:p w14:paraId="200D131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798" w:type="dxa"/>
            <w:shd w:val="clear" w:color="auto" w:fill="auto"/>
          </w:tcPr>
          <w:p w14:paraId="30A2E62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83" w:type="dxa"/>
          </w:tcPr>
          <w:p w14:paraId="74632201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</w:tr>
      <w:tr w:rsidR="001B7914" w:rsidRPr="007045C4" w14:paraId="6487BF29" w14:textId="77777777" w:rsidTr="0047688D">
        <w:tc>
          <w:tcPr>
            <w:tcW w:w="371" w:type="dxa"/>
            <w:shd w:val="clear" w:color="auto" w:fill="auto"/>
          </w:tcPr>
          <w:p w14:paraId="4F696FD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R3-1</w:t>
            </w:r>
          </w:p>
        </w:tc>
        <w:tc>
          <w:tcPr>
            <w:tcW w:w="987" w:type="dxa"/>
            <w:shd w:val="clear" w:color="auto" w:fill="auto"/>
          </w:tcPr>
          <w:p w14:paraId="1AF5158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Въведени нови и усъвършенстване на съществуващи инструменти за модернизация на съдебната власт</w:t>
            </w:r>
          </w:p>
        </w:tc>
        <w:tc>
          <w:tcPr>
            <w:tcW w:w="788" w:type="dxa"/>
            <w:shd w:val="clear" w:color="auto" w:fill="auto"/>
          </w:tcPr>
          <w:p w14:paraId="474898C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801" w:type="dxa"/>
            <w:shd w:val="clear" w:color="auto" w:fill="auto"/>
          </w:tcPr>
          <w:p w14:paraId="4719692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34E4B24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6" w:type="dxa"/>
            <w:shd w:val="clear" w:color="auto" w:fill="auto"/>
          </w:tcPr>
          <w:p w14:paraId="4496FEF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88" w:type="dxa"/>
          </w:tcPr>
          <w:p w14:paraId="6FC1238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10" w:type="dxa"/>
            <w:shd w:val="clear" w:color="auto" w:fill="auto"/>
          </w:tcPr>
          <w:p w14:paraId="5F7CAFE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14:paraId="4D763F2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83" w:type="dxa"/>
          </w:tcPr>
          <w:p w14:paraId="4C61F1D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314B986A" w14:textId="77777777" w:rsidTr="0047688D">
        <w:tc>
          <w:tcPr>
            <w:tcW w:w="371" w:type="dxa"/>
            <w:shd w:val="clear" w:color="auto" w:fill="auto"/>
          </w:tcPr>
          <w:p w14:paraId="46BD83F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R3-2</w:t>
            </w:r>
          </w:p>
        </w:tc>
        <w:tc>
          <w:tcPr>
            <w:tcW w:w="987" w:type="dxa"/>
            <w:shd w:val="clear" w:color="auto" w:fill="auto"/>
          </w:tcPr>
          <w:p w14:paraId="6F7CDFD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на делата, водени по електронен път</w:t>
            </w:r>
          </w:p>
        </w:tc>
        <w:tc>
          <w:tcPr>
            <w:tcW w:w="788" w:type="dxa"/>
            <w:shd w:val="clear" w:color="auto" w:fill="auto"/>
          </w:tcPr>
          <w:p w14:paraId="24A51D8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801" w:type="dxa"/>
            <w:shd w:val="clear" w:color="auto" w:fill="auto"/>
          </w:tcPr>
          <w:p w14:paraId="6D6A311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1DE9F48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6" w:type="dxa"/>
            <w:shd w:val="clear" w:color="auto" w:fill="auto"/>
          </w:tcPr>
          <w:p w14:paraId="3357C43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88" w:type="dxa"/>
          </w:tcPr>
          <w:p w14:paraId="490FBA5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10" w:type="dxa"/>
            <w:shd w:val="clear" w:color="auto" w:fill="auto"/>
          </w:tcPr>
          <w:p w14:paraId="7B6C6A3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14:paraId="09333B7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83" w:type="dxa"/>
          </w:tcPr>
          <w:p w14:paraId="0D7DE1C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5C68B4BC" w14:textId="77777777" w:rsidTr="0047688D">
        <w:tc>
          <w:tcPr>
            <w:tcW w:w="371" w:type="dxa"/>
            <w:shd w:val="clear" w:color="auto" w:fill="auto"/>
          </w:tcPr>
          <w:p w14:paraId="3C22DD6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R3-3</w:t>
            </w:r>
          </w:p>
        </w:tc>
        <w:tc>
          <w:tcPr>
            <w:tcW w:w="987" w:type="dxa"/>
            <w:shd w:val="clear" w:color="auto" w:fill="auto"/>
          </w:tcPr>
          <w:p w14:paraId="2095339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Магистрати, съдебни служители и служители на и разследващите органи по НПК, успешно преминали обучения с получаване на сертификат</w:t>
            </w:r>
          </w:p>
        </w:tc>
        <w:tc>
          <w:tcPr>
            <w:tcW w:w="788" w:type="dxa"/>
            <w:shd w:val="clear" w:color="auto" w:fill="auto"/>
          </w:tcPr>
          <w:p w14:paraId="16E8893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801" w:type="dxa"/>
            <w:shd w:val="clear" w:color="auto" w:fill="auto"/>
          </w:tcPr>
          <w:p w14:paraId="71E4AB4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6C8C2B7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06" w:type="dxa"/>
            <w:shd w:val="clear" w:color="auto" w:fill="auto"/>
          </w:tcPr>
          <w:p w14:paraId="586B8E1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88" w:type="dxa"/>
          </w:tcPr>
          <w:p w14:paraId="3137659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10" w:type="dxa"/>
            <w:shd w:val="clear" w:color="auto" w:fill="auto"/>
          </w:tcPr>
          <w:p w14:paraId="3542470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14:paraId="4AAA945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83" w:type="dxa"/>
          </w:tcPr>
          <w:p w14:paraId="0D0A3A3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</w:tbl>
    <w:p w14:paraId="37EA7F31" w14:textId="77777777" w:rsidR="008C5CFA" w:rsidRPr="007045C4" w:rsidRDefault="008C5CFA" w:rsidP="0047688D">
      <w:pPr>
        <w:rPr>
          <w:lang w:val="bg-BG"/>
        </w:rPr>
      </w:pPr>
    </w:p>
    <w:p w14:paraId="3A1E4E0C" w14:textId="77777777" w:rsidR="008C5CFA" w:rsidRPr="007045C4" w:rsidRDefault="007B3CA0" w:rsidP="0047688D">
      <w:pPr>
        <w:rPr>
          <w:lang w:val="bg-BG"/>
        </w:rPr>
      </w:pPr>
      <w:r w:rsidRPr="007045C4">
        <w:rPr>
          <w:lang w:val="bg-BG"/>
        </w:rPr>
        <w:br w:type="page"/>
      </w:r>
    </w:p>
    <w:tbl>
      <w:tblPr>
        <w:tblW w:w="149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2087"/>
      </w:tblGrid>
      <w:tr w:rsidR="001B7914" w:rsidRPr="007045C4" w14:paraId="7BD570F5" w14:textId="77777777" w:rsidTr="0047688D">
        <w:tc>
          <w:tcPr>
            <w:tcW w:w="2830" w:type="dxa"/>
            <w:shd w:val="clear" w:color="auto" w:fill="auto"/>
          </w:tcPr>
          <w:p w14:paraId="37A4F4A2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lang w:val="bg-BG"/>
              </w:rPr>
              <w:lastRenderedPageBreak/>
              <w:br w:type="page"/>
            </w:r>
            <w:r w:rsidRPr="007045C4">
              <w:rPr>
                <w:lang w:val="bg-BG"/>
              </w:rPr>
              <w:br w:type="page"/>
            </w:r>
            <w:r w:rsidRPr="007045C4">
              <w:rPr>
                <w:noProof/>
                <w:sz w:val="20"/>
                <w:szCs w:val="20"/>
                <w:lang w:val="bg-BG"/>
              </w:rPr>
              <w:t>Приоритетна ос</w:t>
            </w:r>
          </w:p>
        </w:tc>
        <w:tc>
          <w:tcPr>
            <w:tcW w:w="12087" w:type="dxa"/>
            <w:shd w:val="clear" w:color="auto" w:fill="auto"/>
          </w:tcPr>
          <w:p w14:paraId="4E49AF43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3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ПРОЗРАЧНА И ЕФЕКТИВНА СЪДЕБНА СИСТЕМА</w:t>
            </w:r>
          </w:p>
        </w:tc>
      </w:tr>
      <w:tr w:rsidR="001B7914" w:rsidRPr="007045C4" w14:paraId="57A35E8A" w14:textId="77777777" w:rsidTr="0047688D">
        <w:tc>
          <w:tcPr>
            <w:tcW w:w="2830" w:type="dxa"/>
            <w:shd w:val="clear" w:color="auto" w:fill="auto"/>
          </w:tcPr>
          <w:p w14:paraId="465B5C1E" w14:textId="77777777" w:rsidR="008C5CFA" w:rsidRPr="007045C4" w:rsidRDefault="007B3CA0" w:rsidP="0047688D">
            <w:pPr>
              <w:ind w:left="113" w:hanging="113"/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Инвестиционен приоритет</w:t>
            </w:r>
          </w:p>
        </w:tc>
        <w:tc>
          <w:tcPr>
            <w:tcW w:w="12087" w:type="dxa"/>
            <w:shd w:val="clear" w:color="auto" w:fill="auto"/>
          </w:tcPr>
          <w:p w14:paraId="39E9C124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11i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Инвестиции в институционален капацитет и в ефикасността на публичните администрации и публичните услуги на национално, регионално и местно равнище с цел осъществяването на реформи и постигането на по-добро регулиране и добро управление</w:t>
            </w:r>
          </w:p>
        </w:tc>
      </w:tr>
    </w:tbl>
    <w:p w14:paraId="316EB385" w14:textId="77777777" w:rsidR="008C5CFA" w:rsidRPr="007045C4" w:rsidRDefault="008C5CFA" w:rsidP="0047688D">
      <w:pPr>
        <w:rPr>
          <w:lang w:val="bg-BG"/>
        </w:rPr>
      </w:pPr>
    </w:p>
    <w:p w14:paraId="7EE9B18E" w14:textId="47C7AADC" w:rsidR="008C5CFA" w:rsidRPr="00631794" w:rsidRDefault="007B1A34" w:rsidP="00631794">
      <w:pPr>
        <w:pStyle w:val="Heading3"/>
      </w:pPr>
      <w:bookmarkStart w:id="30" w:name="_Toc512242635"/>
      <w:bookmarkStart w:id="31" w:name="_Toc512420670"/>
      <w:r w:rsidRPr="00631794">
        <w:t>Таблица 11</w:t>
      </w:r>
      <w:r w:rsidR="007B3CA0" w:rsidRPr="00631794">
        <w:t>: Общи показатели за изпълнението за ЕСФ и ИМЗ</w:t>
      </w:r>
      <w:bookmarkEnd w:id="30"/>
      <w:bookmarkEnd w:id="31"/>
    </w:p>
    <w:p w14:paraId="664D9649" w14:textId="77777777" w:rsidR="008C5CFA" w:rsidRPr="007045C4" w:rsidRDefault="008C5CFA" w:rsidP="0047688D">
      <w:pPr>
        <w:rPr>
          <w:lang w:val="bg-BG"/>
        </w:rPr>
      </w:pPr>
    </w:p>
    <w:tbl>
      <w:tblPr>
        <w:tblW w:w="14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1987"/>
        <w:gridCol w:w="1416"/>
        <w:gridCol w:w="909"/>
        <w:gridCol w:w="910"/>
        <w:gridCol w:w="910"/>
        <w:gridCol w:w="910"/>
        <w:gridCol w:w="910"/>
        <w:gridCol w:w="910"/>
        <w:gridCol w:w="909"/>
        <w:gridCol w:w="910"/>
        <w:gridCol w:w="910"/>
        <w:gridCol w:w="910"/>
        <w:gridCol w:w="910"/>
        <w:gridCol w:w="910"/>
      </w:tblGrid>
      <w:tr w:rsidR="001B7914" w:rsidRPr="007045C4" w14:paraId="116F9698" w14:textId="77777777" w:rsidTr="0047688D">
        <w:trPr>
          <w:cantSplit/>
          <w:tblHeader/>
        </w:trPr>
        <w:tc>
          <w:tcPr>
            <w:tcW w:w="512" w:type="dxa"/>
            <w:shd w:val="clear" w:color="auto" w:fill="auto"/>
          </w:tcPr>
          <w:p w14:paraId="498B588B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ID</w:t>
            </w:r>
          </w:p>
        </w:tc>
        <w:tc>
          <w:tcPr>
            <w:tcW w:w="1987" w:type="dxa"/>
            <w:shd w:val="clear" w:color="auto" w:fill="auto"/>
          </w:tcPr>
          <w:p w14:paraId="01D0A72A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Показател</w:t>
            </w:r>
          </w:p>
        </w:tc>
        <w:tc>
          <w:tcPr>
            <w:tcW w:w="1416" w:type="dxa"/>
            <w:shd w:val="clear" w:color="auto" w:fill="auto"/>
          </w:tcPr>
          <w:p w14:paraId="3CA9A17E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Категория региони</w:t>
            </w:r>
          </w:p>
        </w:tc>
        <w:tc>
          <w:tcPr>
            <w:tcW w:w="2729" w:type="dxa"/>
            <w:gridSpan w:val="3"/>
            <w:shd w:val="clear" w:color="auto" w:fill="auto"/>
          </w:tcPr>
          <w:p w14:paraId="52A53132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Целева стойност (2023 г.)</w:t>
            </w:r>
          </w:p>
        </w:tc>
        <w:tc>
          <w:tcPr>
            <w:tcW w:w="2730" w:type="dxa"/>
            <w:gridSpan w:val="3"/>
            <w:shd w:val="clear" w:color="auto" w:fill="auto"/>
          </w:tcPr>
          <w:p w14:paraId="265D3484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Кумулативна стойност</w:t>
            </w:r>
          </w:p>
        </w:tc>
        <w:tc>
          <w:tcPr>
            <w:tcW w:w="2729" w:type="dxa"/>
            <w:gridSpan w:val="3"/>
            <w:shd w:val="clear" w:color="auto" w:fill="auto"/>
          </w:tcPr>
          <w:p w14:paraId="60B46E43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Съотношение на постиженията</w:t>
            </w:r>
          </w:p>
        </w:tc>
        <w:tc>
          <w:tcPr>
            <w:tcW w:w="2730" w:type="dxa"/>
            <w:gridSpan w:val="3"/>
          </w:tcPr>
          <w:p w14:paraId="04F6F708" w14:textId="77777777" w:rsidR="008C5CFA" w:rsidRPr="007045C4" w:rsidRDefault="0047688D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2017</w:t>
            </w:r>
          </w:p>
        </w:tc>
      </w:tr>
      <w:tr w:rsidR="001B7914" w:rsidRPr="007045C4" w14:paraId="2C199556" w14:textId="77777777" w:rsidTr="0047688D">
        <w:trPr>
          <w:cantSplit/>
          <w:tblHeader/>
        </w:trPr>
        <w:tc>
          <w:tcPr>
            <w:tcW w:w="512" w:type="dxa"/>
            <w:shd w:val="clear" w:color="auto" w:fill="auto"/>
          </w:tcPr>
          <w:p w14:paraId="00F110E7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987" w:type="dxa"/>
            <w:shd w:val="clear" w:color="auto" w:fill="auto"/>
          </w:tcPr>
          <w:p w14:paraId="3B220C90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416" w:type="dxa"/>
            <w:shd w:val="clear" w:color="auto" w:fill="auto"/>
          </w:tcPr>
          <w:p w14:paraId="2448D552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909" w:type="dxa"/>
            <w:shd w:val="clear" w:color="auto" w:fill="auto"/>
          </w:tcPr>
          <w:p w14:paraId="192C6409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910" w:type="dxa"/>
            <w:shd w:val="clear" w:color="auto" w:fill="auto"/>
          </w:tcPr>
          <w:p w14:paraId="57067E6A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910" w:type="dxa"/>
            <w:shd w:val="clear" w:color="auto" w:fill="auto"/>
          </w:tcPr>
          <w:p w14:paraId="2F2C9DD9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910" w:type="dxa"/>
            <w:shd w:val="clear" w:color="auto" w:fill="auto"/>
          </w:tcPr>
          <w:p w14:paraId="5DB0528A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910" w:type="dxa"/>
            <w:shd w:val="clear" w:color="auto" w:fill="auto"/>
          </w:tcPr>
          <w:p w14:paraId="505B67A0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910" w:type="dxa"/>
            <w:shd w:val="clear" w:color="auto" w:fill="auto"/>
          </w:tcPr>
          <w:p w14:paraId="5DA349C1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909" w:type="dxa"/>
            <w:shd w:val="clear" w:color="auto" w:fill="auto"/>
          </w:tcPr>
          <w:p w14:paraId="5C5148C7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910" w:type="dxa"/>
            <w:shd w:val="clear" w:color="auto" w:fill="auto"/>
          </w:tcPr>
          <w:p w14:paraId="3561E810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910" w:type="dxa"/>
            <w:shd w:val="clear" w:color="auto" w:fill="auto"/>
          </w:tcPr>
          <w:p w14:paraId="08108BA0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910" w:type="dxa"/>
          </w:tcPr>
          <w:p w14:paraId="7DC93C7B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910" w:type="dxa"/>
            <w:shd w:val="clear" w:color="auto" w:fill="auto"/>
          </w:tcPr>
          <w:p w14:paraId="2C224634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910" w:type="dxa"/>
            <w:shd w:val="clear" w:color="auto" w:fill="auto"/>
          </w:tcPr>
          <w:p w14:paraId="39EBF4C2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</w:tr>
      <w:tr w:rsidR="001B7914" w:rsidRPr="007045C4" w14:paraId="50B8624C" w14:textId="77777777" w:rsidTr="0047688D">
        <w:tc>
          <w:tcPr>
            <w:tcW w:w="512" w:type="dxa"/>
            <w:shd w:val="clear" w:color="auto" w:fill="auto"/>
          </w:tcPr>
          <w:p w14:paraId="6C82DC6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CO01</w:t>
            </w:r>
          </w:p>
        </w:tc>
        <w:tc>
          <w:tcPr>
            <w:tcW w:w="1987" w:type="dxa"/>
            <w:shd w:val="clear" w:color="auto" w:fill="auto"/>
          </w:tcPr>
          <w:p w14:paraId="734F602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безработни, включително трайно безработни</w:t>
            </w:r>
          </w:p>
        </w:tc>
        <w:tc>
          <w:tcPr>
            <w:tcW w:w="1416" w:type="dxa"/>
            <w:shd w:val="clear" w:color="auto" w:fill="auto"/>
          </w:tcPr>
          <w:p w14:paraId="472852C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70FC159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1D66E9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A5DA48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57E54D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7A89AEF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0F0A4B65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18FB195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408DD0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315148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2AC0C8DF" w14:textId="3A847929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0E6E057" w14:textId="164242A8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4392E76" w14:textId="6AA9BD3D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2BE68D80" w14:textId="77777777" w:rsidTr="0047688D">
        <w:tc>
          <w:tcPr>
            <w:tcW w:w="512" w:type="dxa"/>
            <w:shd w:val="clear" w:color="auto" w:fill="auto"/>
          </w:tcPr>
          <w:p w14:paraId="4C9FDA2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CO02</w:t>
            </w:r>
          </w:p>
        </w:tc>
        <w:tc>
          <w:tcPr>
            <w:tcW w:w="1987" w:type="dxa"/>
            <w:shd w:val="clear" w:color="auto" w:fill="auto"/>
          </w:tcPr>
          <w:p w14:paraId="2B80A3C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трайно безработни</w:t>
            </w:r>
          </w:p>
        </w:tc>
        <w:tc>
          <w:tcPr>
            <w:tcW w:w="1416" w:type="dxa"/>
            <w:shd w:val="clear" w:color="auto" w:fill="auto"/>
          </w:tcPr>
          <w:p w14:paraId="0118813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2422902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D00C1D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11A529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9DFC425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4874B65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40848A1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37B3583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64B51F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293C4A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39ECDBD1" w14:textId="4A22F4E1" w:rsidR="008C5CFA" w:rsidRPr="007045C4" w:rsidRDefault="008C5CFA" w:rsidP="00D75E8E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EB9B8E4" w14:textId="52D756CC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5F6E61C" w14:textId="0F1FD7CF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598D2DA7" w14:textId="77777777" w:rsidTr="0047688D">
        <w:tc>
          <w:tcPr>
            <w:tcW w:w="512" w:type="dxa"/>
            <w:shd w:val="clear" w:color="auto" w:fill="auto"/>
          </w:tcPr>
          <w:p w14:paraId="46CF2C5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CO03</w:t>
            </w:r>
          </w:p>
        </w:tc>
        <w:tc>
          <w:tcPr>
            <w:tcW w:w="1987" w:type="dxa"/>
            <w:shd w:val="clear" w:color="auto" w:fill="auto"/>
          </w:tcPr>
          <w:p w14:paraId="14E59C7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неактивни</w:t>
            </w:r>
          </w:p>
        </w:tc>
        <w:tc>
          <w:tcPr>
            <w:tcW w:w="1416" w:type="dxa"/>
            <w:shd w:val="clear" w:color="auto" w:fill="auto"/>
          </w:tcPr>
          <w:p w14:paraId="47B143C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7682C18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147186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F8028D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2AACE5E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0DBBAA1E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7379FCB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29DFEA3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E28363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7B3A7D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023B3CE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59D04B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3CA0E2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5A30275C" w14:textId="77777777" w:rsidTr="0047688D">
        <w:tc>
          <w:tcPr>
            <w:tcW w:w="512" w:type="dxa"/>
            <w:shd w:val="clear" w:color="auto" w:fill="auto"/>
          </w:tcPr>
          <w:p w14:paraId="181D50D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CO04</w:t>
            </w:r>
          </w:p>
        </w:tc>
        <w:tc>
          <w:tcPr>
            <w:tcW w:w="1987" w:type="dxa"/>
            <w:shd w:val="clear" w:color="auto" w:fill="auto"/>
          </w:tcPr>
          <w:p w14:paraId="37B1F9A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неактивни, неангажирани с образование или обучение</w:t>
            </w:r>
          </w:p>
        </w:tc>
        <w:tc>
          <w:tcPr>
            <w:tcW w:w="1416" w:type="dxa"/>
            <w:shd w:val="clear" w:color="auto" w:fill="auto"/>
          </w:tcPr>
          <w:p w14:paraId="41C451F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23885A3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0F9339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33CF24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426B5F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1C20162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15FECA4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6AA4010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0C7681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CF032C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55DA18D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AF81B2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B370E6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74AE0DD0" w14:textId="77777777" w:rsidTr="0047688D">
        <w:tc>
          <w:tcPr>
            <w:tcW w:w="512" w:type="dxa"/>
            <w:shd w:val="clear" w:color="auto" w:fill="auto"/>
          </w:tcPr>
          <w:p w14:paraId="0462D92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CO05</w:t>
            </w:r>
          </w:p>
        </w:tc>
        <w:tc>
          <w:tcPr>
            <w:tcW w:w="1987" w:type="dxa"/>
            <w:shd w:val="clear" w:color="auto" w:fill="auto"/>
          </w:tcPr>
          <w:p w14:paraId="5F307F4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заети, включително самостоятелно заети</w:t>
            </w:r>
          </w:p>
        </w:tc>
        <w:tc>
          <w:tcPr>
            <w:tcW w:w="1416" w:type="dxa"/>
            <w:shd w:val="clear" w:color="auto" w:fill="auto"/>
          </w:tcPr>
          <w:p w14:paraId="628EF0A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20B2085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8F5A4E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2C4027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49F7330" w14:textId="574FE76D" w:rsidR="008C5CFA" w:rsidRPr="007045C4" w:rsidRDefault="008C0549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3939</w:t>
            </w:r>
          </w:p>
        </w:tc>
        <w:tc>
          <w:tcPr>
            <w:tcW w:w="910" w:type="dxa"/>
            <w:shd w:val="clear" w:color="auto" w:fill="auto"/>
          </w:tcPr>
          <w:p w14:paraId="1412B7C1" w14:textId="33A28FAD" w:rsidR="008C5CFA" w:rsidRPr="007045C4" w:rsidRDefault="008C0549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1070</w:t>
            </w:r>
          </w:p>
        </w:tc>
        <w:tc>
          <w:tcPr>
            <w:tcW w:w="910" w:type="dxa"/>
            <w:shd w:val="clear" w:color="auto" w:fill="auto"/>
          </w:tcPr>
          <w:p w14:paraId="2D202D3F" w14:textId="0863BF9E" w:rsidR="008C5CFA" w:rsidRPr="007045C4" w:rsidRDefault="008C0549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2869</w:t>
            </w:r>
          </w:p>
        </w:tc>
        <w:tc>
          <w:tcPr>
            <w:tcW w:w="909" w:type="dxa"/>
            <w:shd w:val="clear" w:color="auto" w:fill="auto"/>
          </w:tcPr>
          <w:p w14:paraId="4674A45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3D0E73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042BB0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1B0E3FDC" w14:textId="75E4DF20" w:rsidR="008C5CFA" w:rsidRPr="007045C4" w:rsidRDefault="00F164FA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3403</w:t>
            </w:r>
          </w:p>
        </w:tc>
        <w:tc>
          <w:tcPr>
            <w:tcW w:w="910" w:type="dxa"/>
            <w:shd w:val="clear" w:color="auto" w:fill="auto"/>
          </w:tcPr>
          <w:p w14:paraId="0CB48A82" w14:textId="301BA565" w:rsidR="008C5CFA" w:rsidRPr="007045C4" w:rsidRDefault="00F164FA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899</w:t>
            </w:r>
          </w:p>
        </w:tc>
        <w:tc>
          <w:tcPr>
            <w:tcW w:w="910" w:type="dxa"/>
            <w:shd w:val="clear" w:color="auto" w:fill="auto"/>
          </w:tcPr>
          <w:p w14:paraId="053245D7" w14:textId="5ADF859E" w:rsidR="008C5CFA" w:rsidRPr="007045C4" w:rsidRDefault="00F164FA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2504</w:t>
            </w:r>
          </w:p>
        </w:tc>
      </w:tr>
      <w:tr w:rsidR="001B7914" w:rsidRPr="007045C4" w14:paraId="2B8E6374" w14:textId="77777777" w:rsidTr="0047688D">
        <w:tc>
          <w:tcPr>
            <w:tcW w:w="512" w:type="dxa"/>
            <w:shd w:val="clear" w:color="auto" w:fill="auto"/>
          </w:tcPr>
          <w:p w14:paraId="5454D40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CO06</w:t>
            </w:r>
          </w:p>
        </w:tc>
        <w:tc>
          <w:tcPr>
            <w:tcW w:w="1987" w:type="dxa"/>
            <w:shd w:val="clear" w:color="auto" w:fill="auto"/>
          </w:tcPr>
          <w:p w14:paraId="555801B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на възраст под 25 години</w:t>
            </w:r>
          </w:p>
        </w:tc>
        <w:tc>
          <w:tcPr>
            <w:tcW w:w="1416" w:type="dxa"/>
            <w:shd w:val="clear" w:color="auto" w:fill="auto"/>
          </w:tcPr>
          <w:p w14:paraId="2C46A12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2CA0F63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612536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817665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4BD3CF1" w14:textId="7BF45BE2" w:rsidR="008C5CFA" w:rsidRPr="007045C4" w:rsidRDefault="008B695E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28</w:t>
            </w:r>
          </w:p>
        </w:tc>
        <w:tc>
          <w:tcPr>
            <w:tcW w:w="910" w:type="dxa"/>
            <w:shd w:val="clear" w:color="auto" w:fill="auto"/>
          </w:tcPr>
          <w:p w14:paraId="5AD7CBC8" w14:textId="6D764303" w:rsidR="008C5CFA" w:rsidRPr="007045C4" w:rsidRDefault="008B695E" w:rsidP="008B695E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7</w:t>
            </w:r>
          </w:p>
        </w:tc>
        <w:tc>
          <w:tcPr>
            <w:tcW w:w="910" w:type="dxa"/>
            <w:shd w:val="clear" w:color="auto" w:fill="auto"/>
          </w:tcPr>
          <w:p w14:paraId="23B19684" w14:textId="5619B4A0" w:rsidR="008C5CFA" w:rsidRPr="007045C4" w:rsidRDefault="008B695E" w:rsidP="008B695E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21</w:t>
            </w:r>
          </w:p>
        </w:tc>
        <w:tc>
          <w:tcPr>
            <w:tcW w:w="909" w:type="dxa"/>
            <w:shd w:val="clear" w:color="auto" w:fill="auto"/>
          </w:tcPr>
          <w:p w14:paraId="6EE81E2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9D9434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EF648A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494E8E1B" w14:textId="61256070" w:rsidR="008C5CFA" w:rsidRPr="007045C4" w:rsidRDefault="00D75E8E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28</w:t>
            </w:r>
          </w:p>
        </w:tc>
        <w:tc>
          <w:tcPr>
            <w:tcW w:w="910" w:type="dxa"/>
            <w:shd w:val="clear" w:color="auto" w:fill="auto"/>
          </w:tcPr>
          <w:p w14:paraId="65AE6E75" w14:textId="0CA679B2" w:rsidR="008C5CFA" w:rsidRPr="007045C4" w:rsidRDefault="00D75E8E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7</w:t>
            </w:r>
          </w:p>
        </w:tc>
        <w:tc>
          <w:tcPr>
            <w:tcW w:w="910" w:type="dxa"/>
            <w:shd w:val="clear" w:color="auto" w:fill="auto"/>
          </w:tcPr>
          <w:p w14:paraId="6FD077BC" w14:textId="256C01FF" w:rsidR="008C5CFA" w:rsidRPr="007045C4" w:rsidRDefault="00D75E8E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21</w:t>
            </w:r>
          </w:p>
        </w:tc>
      </w:tr>
      <w:tr w:rsidR="001B7914" w:rsidRPr="007045C4" w14:paraId="16464BB4" w14:textId="77777777" w:rsidTr="0047688D">
        <w:tc>
          <w:tcPr>
            <w:tcW w:w="512" w:type="dxa"/>
            <w:shd w:val="clear" w:color="auto" w:fill="auto"/>
          </w:tcPr>
          <w:p w14:paraId="108A323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CO07</w:t>
            </w:r>
          </w:p>
        </w:tc>
        <w:tc>
          <w:tcPr>
            <w:tcW w:w="1987" w:type="dxa"/>
            <w:shd w:val="clear" w:color="auto" w:fill="auto"/>
          </w:tcPr>
          <w:p w14:paraId="20B5DA2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на възраст над 54 години</w:t>
            </w:r>
          </w:p>
        </w:tc>
        <w:tc>
          <w:tcPr>
            <w:tcW w:w="1416" w:type="dxa"/>
            <w:shd w:val="clear" w:color="auto" w:fill="auto"/>
          </w:tcPr>
          <w:p w14:paraId="7B7EC00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489A307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E42811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85E9E0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0E244FF" w14:textId="7B1716AF" w:rsidR="008C5CFA" w:rsidRPr="007045C4" w:rsidRDefault="007B3CA0" w:rsidP="00EC3209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69</w:t>
            </w:r>
            <w:r w:rsidR="00EC3209" w:rsidRPr="007045C4">
              <w:rPr>
                <w:sz w:val="10"/>
                <w:szCs w:val="10"/>
                <w:lang w:val="bg-BG"/>
              </w:rPr>
              <w:t>4</w:t>
            </w:r>
          </w:p>
        </w:tc>
        <w:tc>
          <w:tcPr>
            <w:tcW w:w="910" w:type="dxa"/>
            <w:shd w:val="clear" w:color="auto" w:fill="auto"/>
          </w:tcPr>
          <w:p w14:paraId="237DB02C" w14:textId="16A86E43" w:rsidR="008C5CFA" w:rsidRPr="007045C4" w:rsidRDefault="00EC3209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211</w:t>
            </w:r>
          </w:p>
        </w:tc>
        <w:tc>
          <w:tcPr>
            <w:tcW w:w="910" w:type="dxa"/>
            <w:shd w:val="clear" w:color="auto" w:fill="auto"/>
          </w:tcPr>
          <w:p w14:paraId="27DC510B" w14:textId="47239B62" w:rsidR="008C5CFA" w:rsidRPr="007045C4" w:rsidRDefault="00EC3209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483</w:t>
            </w:r>
          </w:p>
        </w:tc>
        <w:tc>
          <w:tcPr>
            <w:tcW w:w="909" w:type="dxa"/>
            <w:shd w:val="clear" w:color="auto" w:fill="auto"/>
          </w:tcPr>
          <w:p w14:paraId="4A1DCA4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3E67B0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C0ACF4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75BF9E4D" w14:textId="06A26D3F" w:rsidR="008C5CFA" w:rsidRPr="007045C4" w:rsidRDefault="00D75E8E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625</w:t>
            </w:r>
          </w:p>
        </w:tc>
        <w:tc>
          <w:tcPr>
            <w:tcW w:w="910" w:type="dxa"/>
            <w:shd w:val="clear" w:color="auto" w:fill="auto"/>
          </w:tcPr>
          <w:p w14:paraId="5328EE60" w14:textId="0CFB4705" w:rsidR="008C5CFA" w:rsidRPr="007045C4" w:rsidRDefault="00D75E8E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183</w:t>
            </w:r>
          </w:p>
        </w:tc>
        <w:tc>
          <w:tcPr>
            <w:tcW w:w="910" w:type="dxa"/>
            <w:shd w:val="clear" w:color="auto" w:fill="auto"/>
          </w:tcPr>
          <w:p w14:paraId="644DC332" w14:textId="32704C85" w:rsidR="008C5CFA" w:rsidRPr="007045C4" w:rsidRDefault="00D75E8E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442</w:t>
            </w:r>
          </w:p>
        </w:tc>
      </w:tr>
      <w:tr w:rsidR="001B7914" w:rsidRPr="007045C4" w14:paraId="4594A3BC" w14:textId="77777777" w:rsidTr="0047688D">
        <w:tc>
          <w:tcPr>
            <w:tcW w:w="512" w:type="dxa"/>
            <w:shd w:val="clear" w:color="auto" w:fill="auto"/>
          </w:tcPr>
          <w:p w14:paraId="21D2F98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CO08</w:t>
            </w:r>
          </w:p>
        </w:tc>
        <w:tc>
          <w:tcPr>
            <w:tcW w:w="1987" w:type="dxa"/>
            <w:shd w:val="clear" w:color="auto" w:fill="auto"/>
          </w:tcPr>
          <w:p w14:paraId="35BA9DC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на възраст над 54 години, които са безработни, включително трайно безработни, или неактивни, неангажирани с образование или обучение</w:t>
            </w:r>
          </w:p>
        </w:tc>
        <w:tc>
          <w:tcPr>
            <w:tcW w:w="1416" w:type="dxa"/>
            <w:shd w:val="clear" w:color="auto" w:fill="auto"/>
          </w:tcPr>
          <w:p w14:paraId="5343EC4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6FCC4BD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B864E1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A6EEA9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C29ECE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7F72628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623A1A7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6A15861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6C70CA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D3D681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27D00DA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3A7C54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649502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3DA13860" w14:textId="77777777" w:rsidTr="0047688D">
        <w:tc>
          <w:tcPr>
            <w:tcW w:w="512" w:type="dxa"/>
            <w:shd w:val="clear" w:color="auto" w:fill="auto"/>
          </w:tcPr>
          <w:p w14:paraId="725A4CA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CO09</w:t>
            </w:r>
          </w:p>
        </w:tc>
        <w:tc>
          <w:tcPr>
            <w:tcW w:w="1987" w:type="dxa"/>
            <w:shd w:val="clear" w:color="auto" w:fill="auto"/>
          </w:tcPr>
          <w:p w14:paraId="0D3B3E9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с основно образование (ISCED 1) или прогимназиален етап на основното образование (ISCED 2)</w:t>
            </w:r>
          </w:p>
        </w:tc>
        <w:tc>
          <w:tcPr>
            <w:tcW w:w="1416" w:type="dxa"/>
            <w:shd w:val="clear" w:color="auto" w:fill="auto"/>
          </w:tcPr>
          <w:p w14:paraId="34DE03C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44447F2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2CDDC8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E92AC3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BE6A801" w14:textId="3AA1A702" w:rsidR="008C5CFA" w:rsidRPr="007045C4" w:rsidRDefault="00232CAD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</w:t>
            </w:r>
          </w:p>
        </w:tc>
        <w:tc>
          <w:tcPr>
            <w:tcW w:w="910" w:type="dxa"/>
            <w:shd w:val="clear" w:color="auto" w:fill="auto"/>
          </w:tcPr>
          <w:p w14:paraId="3AC81457" w14:textId="0D9FD4D1" w:rsidR="008C5CFA" w:rsidRPr="007045C4" w:rsidRDefault="00232CAD" w:rsidP="00232CA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14:paraId="28C12F9D" w14:textId="15F31843" w:rsidR="008C5CFA" w:rsidRPr="007045C4" w:rsidRDefault="00232CAD" w:rsidP="00232CA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14:paraId="164C63F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BA4C57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B3836E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46A013FD" w14:textId="12C7013A" w:rsidR="008C5CFA" w:rsidRPr="007045C4" w:rsidRDefault="00F30784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3</w:t>
            </w:r>
          </w:p>
        </w:tc>
        <w:tc>
          <w:tcPr>
            <w:tcW w:w="910" w:type="dxa"/>
            <w:shd w:val="clear" w:color="auto" w:fill="auto"/>
          </w:tcPr>
          <w:p w14:paraId="062BAE59" w14:textId="1DECB39F" w:rsidR="008C5CFA" w:rsidRPr="007045C4" w:rsidRDefault="00F30784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14:paraId="54CC5337" w14:textId="0CEC3493" w:rsidR="008C5CFA" w:rsidRPr="007045C4" w:rsidRDefault="00F30784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1</w:t>
            </w:r>
          </w:p>
        </w:tc>
      </w:tr>
      <w:tr w:rsidR="001B7914" w:rsidRPr="007045C4" w14:paraId="1DC6AC53" w14:textId="77777777" w:rsidTr="0047688D">
        <w:tc>
          <w:tcPr>
            <w:tcW w:w="512" w:type="dxa"/>
            <w:shd w:val="clear" w:color="auto" w:fill="auto"/>
          </w:tcPr>
          <w:p w14:paraId="6CFC9B1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CO10</w:t>
            </w:r>
          </w:p>
        </w:tc>
        <w:tc>
          <w:tcPr>
            <w:tcW w:w="1987" w:type="dxa"/>
            <w:shd w:val="clear" w:color="auto" w:fill="auto"/>
          </w:tcPr>
          <w:p w14:paraId="31D6572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със средно образование (ISCED 3) или образование след средното образование (ISCED 4)</w:t>
            </w:r>
          </w:p>
        </w:tc>
        <w:tc>
          <w:tcPr>
            <w:tcW w:w="1416" w:type="dxa"/>
            <w:shd w:val="clear" w:color="auto" w:fill="auto"/>
          </w:tcPr>
          <w:p w14:paraId="06DA945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0A799C4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66D455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90A8DA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4E9E29E" w14:textId="3FCC3B9F" w:rsidR="008C5CFA" w:rsidRPr="007045C4" w:rsidRDefault="00C46B84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529</w:t>
            </w:r>
          </w:p>
        </w:tc>
        <w:tc>
          <w:tcPr>
            <w:tcW w:w="910" w:type="dxa"/>
            <w:shd w:val="clear" w:color="auto" w:fill="auto"/>
          </w:tcPr>
          <w:p w14:paraId="1BA786CA" w14:textId="0AF16019" w:rsidR="008C5CFA" w:rsidRPr="007045C4" w:rsidRDefault="00C46B84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59</w:t>
            </w:r>
          </w:p>
        </w:tc>
        <w:tc>
          <w:tcPr>
            <w:tcW w:w="910" w:type="dxa"/>
            <w:shd w:val="clear" w:color="auto" w:fill="auto"/>
          </w:tcPr>
          <w:p w14:paraId="04EAC07D" w14:textId="5410DC82" w:rsidR="008C5CFA" w:rsidRPr="007045C4" w:rsidRDefault="00C46B84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470</w:t>
            </w:r>
          </w:p>
        </w:tc>
        <w:tc>
          <w:tcPr>
            <w:tcW w:w="909" w:type="dxa"/>
            <w:shd w:val="clear" w:color="auto" w:fill="auto"/>
          </w:tcPr>
          <w:p w14:paraId="3CE72B5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B77723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065833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5168C481" w14:textId="02877CF4" w:rsidR="008C5CFA" w:rsidRPr="007045C4" w:rsidRDefault="00F30784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475</w:t>
            </w:r>
          </w:p>
        </w:tc>
        <w:tc>
          <w:tcPr>
            <w:tcW w:w="910" w:type="dxa"/>
            <w:shd w:val="clear" w:color="auto" w:fill="auto"/>
          </w:tcPr>
          <w:p w14:paraId="3B4760AE" w14:textId="0A2B5F50" w:rsidR="008C5CFA" w:rsidRPr="007045C4" w:rsidRDefault="00F30784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51</w:t>
            </w:r>
          </w:p>
        </w:tc>
        <w:tc>
          <w:tcPr>
            <w:tcW w:w="910" w:type="dxa"/>
            <w:shd w:val="clear" w:color="auto" w:fill="auto"/>
          </w:tcPr>
          <w:p w14:paraId="3C54D6F1" w14:textId="1A0E249D" w:rsidR="008C5CFA" w:rsidRPr="007045C4" w:rsidRDefault="00F30784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424</w:t>
            </w:r>
          </w:p>
        </w:tc>
      </w:tr>
      <w:tr w:rsidR="001B7914" w:rsidRPr="007045C4" w14:paraId="1B04DFA7" w14:textId="77777777" w:rsidTr="0047688D">
        <w:tc>
          <w:tcPr>
            <w:tcW w:w="512" w:type="dxa"/>
            <w:shd w:val="clear" w:color="auto" w:fill="auto"/>
          </w:tcPr>
          <w:p w14:paraId="69CDBEA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CO11</w:t>
            </w:r>
          </w:p>
        </w:tc>
        <w:tc>
          <w:tcPr>
            <w:tcW w:w="1987" w:type="dxa"/>
            <w:shd w:val="clear" w:color="auto" w:fill="auto"/>
          </w:tcPr>
          <w:p w14:paraId="1517BF9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с висше образование (ISCED 5 до 8)</w:t>
            </w:r>
          </w:p>
        </w:tc>
        <w:tc>
          <w:tcPr>
            <w:tcW w:w="1416" w:type="dxa"/>
            <w:shd w:val="clear" w:color="auto" w:fill="auto"/>
          </w:tcPr>
          <w:p w14:paraId="4B1EFE0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7F03D5B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129B2E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7C12C6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8D10EC8" w14:textId="462ED425" w:rsidR="008C5CFA" w:rsidRPr="007045C4" w:rsidRDefault="00F20C04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3407</w:t>
            </w:r>
          </w:p>
        </w:tc>
        <w:tc>
          <w:tcPr>
            <w:tcW w:w="910" w:type="dxa"/>
            <w:shd w:val="clear" w:color="auto" w:fill="auto"/>
          </w:tcPr>
          <w:p w14:paraId="673104AB" w14:textId="015F42B6" w:rsidR="008C5CFA" w:rsidRPr="007045C4" w:rsidRDefault="00F20C04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1009</w:t>
            </w:r>
          </w:p>
        </w:tc>
        <w:tc>
          <w:tcPr>
            <w:tcW w:w="910" w:type="dxa"/>
            <w:shd w:val="clear" w:color="auto" w:fill="auto"/>
          </w:tcPr>
          <w:p w14:paraId="5E8CF12E" w14:textId="5E2F1B98" w:rsidR="008C5CFA" w:rsidRPr="007045C4" w:rsidRDefault="00F20C04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2398</w:t>
            </w:r>
          </w:p>
        </w:tc>
        <w:tc>
          <w:tcPr>
            <w:tcW w:w="909" w:type="dxa"/>
            <w:shd w:val="clear" w:color="auto" w:fill="auto"/>
          </w:tcPr>
          <w:p w14:paraId="600D627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C87CA5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0698A2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6BE4BB79" w14:textId="7FF258C5" w:rsidR="008C5CFA" w:rsidRPr="007045C4" w:rsidRDefault="00E87E1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2925</w:t>
            </w:r>
          </w:p>
        </w:tc>
        <w:tc>
          <w:tcPr>
            <w:tcW w:w="910" w:type="dxa"/>
            <w:shd w:val="clear" w:color="auto" w:fill="auto"/>
          </w:tcPr>
          <w:p w14:paraId="40F90699" w14:textId="3FFF8D62" w:rsidR="008C5CFA" w:rsidRPr="007045C4" w:rsidRDefault="00E87E11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846</w:t>
            </w:r>
          </w:p>
        </w:tc>
        <w:tc>
          <w:tcPr>
            <w:tcW w:w="910" w:type="dxa"/>
            <w:shd w:val="clear" w:color="auto" w:fill="auto"/>
          </w:tcPr>
          <w:p w14:paraId="2C7EE430" w14:textId="0456596D" w:rsidR="008C5CFA" w:rsidRPr="007045C4" w:rsidRDefault="00E87E11" w:rsidP="00E87E11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2079</w:t>
            </w:r>
          </w:p>
        </w:tc>
      </w:tr>
      <w:tr w:rsidR="001B7914" w:rsidRPr="007045C4" w14:paraId="3391185A" w14:textId="77777777" w:rsidTr="0047688D">
        <w:tc>
          <w:tcPr>
            <w:tcW w:w="512" w:type="dxa"/>
            <w:shd w:val="clear" w:color="auto" w:fill="auto"/>
          </w:tcPr>
          <w:p w14:paraId="2504D7D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lastRenderedPageBreak/>
              <w:t>CO12</w:t>
            </w:r>
          </w:p>
        </w:tc>
        <w:tc>
          <w:tcPr>
            <w:tcW w:w="1987" w:type="dxa"/>
            <w:shd w:val="clear" w:color="auto" w:fill="auto"/>
          </w:tcPr>
          <w:p w14:paraId="45D8581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живеят в безработни домакинства</w:t>
            </w:r>
          </w:p>
        </w:tc>
        <w:tc>
          <w:tcPr>
            <w:tcW w:w="1416" w:type="dxa"/>
            <w:shd w:val="clear" w:color="auto" w:fill="auto"/>
          </w:tcPr>
          <w:p w14:paraId="17B7A10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7AA85D8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8181C4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001470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C0EA7B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2944FEF5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56F5D0EC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2F5CD85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7E5071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84E6DC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03D726E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FFBD55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B35372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501F9C9F" w14:textId="77777777" w:rsidTr="0047688D">
        <w:tc>
          <w:tcPr>
            <w:tcW w:w="512" w:type="dxa"/>
            <w:shd w:val="clear" w:color="auto" w:fill="auto"/>
          </w:tcPr>
          <w:p w14:paraId="605FF7F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CO13</w:t>
            </w:r>
          </w:p>
        </w:tc>
        <w:tc>
          <w:tcPr>
            <w:tcW w:w="1987" w:type="dxa"/>
            <w:shd w:val="clear" w:color="auto" w:fill="auto"/>
          </w:tcPr>
          <w:p w14:paraId="5CB9365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живеят в безработни домакинства с деца на издръжка</w:t>
            </w:r>
          </w:p>
        </w:tc>
        <w:tc>
          <w:tcPr>
            <w:tcW w:w="1416" w:type="dxa"/>
            <w:shd w:val="clear" w:color="auto" w:fill="auto"/>
          </w:tcPr>
          <w:p w14:paraId="48679A5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49993F3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71C117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AD75B0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2CAD523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5A5F53C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161E4F71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23DA5A7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ACDA52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E46ABA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48340C9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FD4F94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86B86C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6A2FE799" w14:textId="77777777" w:rsidTr="0047688D">
        <w:tc>
          <w:tcPr>
            <w:tcW w:w="512" w:type="dxa"/>
            <w:shd w:val="clear" w:color="auto" w:fill="auto"/>
          </w:tcPr>
          <w:p w14:paraId="67C86F7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CO14</w:t>
            </w:r>
          </w:p>
        </w:tc>
        <w:tc>
          <w:tcPr>
            <w:tcW w:w="1987" w:type="dxa"/>
            <w:shd w:val="clear" w:color="auto" w:fill="auto"/>
          </w:tcPr>
          <w:p w14:paraId="0F6994D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участници, които живеят в едночленно домакинство с деца на издръжка</w:t>
            </w:r>
          </w:p>
        </w:tc>
        <w:tc>
          <w:tcPr>
            <w:tcW w:w="1416" w:type="dxa"/>
            <w:shd w:val="clear" w:color="auto" w:fill="auto"/>
          </w:tcPr>
          <w:p w14:paraId="608060D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3810C6D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6A8132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8F4514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FDE1589" w14:textId="1FCA6AFD" w:rsidR="008C5CFA" w:rsidRPr="007045C4" w:rsidRDefault="00C01ADF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369</w:t>
            </w:r>
          </w:p>
        </w:tc>
        <w:tc>
          <w:tcPr>
            <w:tcW w:w="910" w:type="dxa"/>
            <w:shd w:val="clear" w:color="auto" w:fill="auto"/>
          </w:tcPr>
          <w:p w14:paraId="45ED0A53" w14:textId="22621D67" w:rsidR="008C5CFA" w:rsidRPr="007045C4" w:rsidRDefault="00C01ADF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76</w:t>
            </w:r>
          </w:p>
        </w:tc>
        <w:tc>
          <w:tcPr>
            <w:tcW w:w="910" w:type="dxa"/>
            <w:shd w:val="clear" w:color="auto" w:fill="auto"/>
          </w:tcPr>
          <w:p w14:paraId="31B1FF06" w14:textId="3FAA99F6" w:rsidR="008C5CFA" w:rsidRPr="007045C4" w:rsidRDefault="00C01ADF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293</w:t>
            </w:r>
          </w:p>
        </w:tc>
        <w:tc>
          <w:tcPr>
            <w:tcW w:w="909" w:type="dxa"/>
            <w:shd w:val="clear" w:color="auto" w:fill="auto"/>
          </w:tcPr>
          <w:p w14:paraId="1491601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8206D8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F16DB0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2ADEDACB" w14:textId="3728DEDA" w:rsidR="008C5CFA" w:rsidRPr="007045C4" w:rsidRDefault="008C4AD9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361</w:t>
            </w:r>
          </w:p>
        </w:tc>
        <w:tc>
          <w:tcPr>
            <w:tcW w:w="910" w:type="dxa"/>
            <w:shd w:val="clear" w:color="auto" w:fill="auto"/>
          </w:tcPr>
          <w:p w14:paraId="427C5977" w14:textId="17408622" w:rsidR="008C5CFA" w:rsidRPr="007045C4" w:rsidRDefault="007334B2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76</w:t>
            </w:r>
          </w:p>
        </w:tc>
        <w:tc>
          <w:tcPr>
            <w:tcW w:w="910" w:type="dxa"/>
            <w:shd w:val="clear" w:color="auto" w:fill="auto"/>
          </w:tcPr>
          <w:p w14:paraId="3780FB27" w14:textId="49FBFA9F" w:rsidR="008C5CFA" w:rsidRPr="007045C4" w:rsidRDefault="007334B2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285</w:t>
            </w:r>
          </w:p>
        </w:tc>
      </w:tr>
      <w:tr w:rsidR="001B7914" w:rsidRPr="007045C4" w14:paraId="4E8B6CDA" w14:textId="77777777" w:rsidTr="0047688D">
        <w:tc>
          <w:tcPr>
            <w:tcW w:w="512" w:type="dxa"/>
            <w:shd w:val="clear" w:color="auto" w:fill="auto"/>
          </w:tcPr>
          <w:p w14:paraId="4AD4D00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CO15</w:t>
            </w:r>
          </w:p>
        </w:tc>
        <w:tc>
          <w:tcPr>
            <w:tcW w:w="1987" w:type="dxa"/>
            <w:shd w:val="clear" w:color="auto" w:fill="auto"/>
          </w:tcPr>
          <w:p w14:paraId="613D17D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мигранти, участници с произход от друга държава, малцинства (включително маргинализирани общности като ромите)</w:t>
            </w:r>
          </w:p>
        </w:tc>
        <w:tc>
          <w:tcPr>
            <w:tcW w:w="1416" w:type="dxa"/>
            <w:shd w:val="clear" w:color="auto" w:fill="auto"/>
          </w:tcPr>
          <w:p w14:paraId="7FC7C27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2D7CD7C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96FBBB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E808EE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4F71BB1" w14:textId="319229D1" w:rsidR="008C5CFA" w:rsidRPr="007045C4" w:rsidRDefault="00356A35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41</w:t>
            </w:r>
          </w:p>
        </w:tc>
        <w:tc>
          <w:tcPr>
            <w:tcW w:w="910" w:type="dxa"/>
            <w:shd w:val="clear" w:color="auto" w:fill="auto"/>
          </w:tcPr>
          <w:p w14:paraId="76EE4517" w14:textId="6BA24DB7" w:rsidR="008C5CFA" w:rsidRPr="007045C4" w:rsidRDefault="00356A35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14</w:t>
            </w:r>
          </w:p>
        </w:tc>
        <w:tc>
          <w:tcPr>
            <w:tcW w:w="910" w:type="dxa"/>
            <w:shd w:val="clear" w:color="auto" w:fill="auto"/>
          </w:tcPr>
          <w:p w14:paraId="2DDD83DC" w14:textId="3EC7528F" w:rsidR="008C5CFA" w:rsidRPr="007045C4" w:rsidRDefault="00356A35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27</w:t>
            </w:r>
          </w:p>
        </w:tc>
        <w:tc>
          <w:tcPr>
            <w:tcW w:w="909" w:type="dxa"/>
            <w:shd w:val="clear" w:color="auto" w:fill="auto"/>
          </w:tcPr>
          <w:p w14:paraId="2618562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EAEF29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89D301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714AED1F" w14:textId="3D249DEC" w:rsidR="008C5CFA" w:rsidRPr="007045C4" w:rsidRDefault="00E11E62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40</w:t>
            </w:r>
          </w:p>
        </w:tc>
        <w:tc>
          <w:tcPr>
            <w:tcW w:w="910" w:type="dxa"/>
            <w:shd w:val="clear" w:color="auto" w:fill="auto"/>
          </w:tcPr>
          <w:p w14:paraId="6277A762" w14:textId="19CE1B10" w:rsidR="008C5CFA" w:rsidRPr="007045C4" w:rsidRDefault="00E11E62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14</w:t>
            </w:r>
          </w:p>
        </w:tc>
        <w:tc>
          <w:tcPr>
            <w:tcW w:w="910" w:type="dxa"/>
            <w:shd w:val="clear" w:color="auto" w:fill="auto"/>
          </w:tcPr>
          <w:p w14:paraId="235D54D0" w14:textId="07169EFD" w:rsidR="008C5CFA" w:rsidRPr="007045C4" w:rsidRDefault="00E11E62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26</w:t>
            </w:r>
          </w:p>
        </w:tc>
      </w:tr>
      <w:tr w:rsidR="001B7914" w:rsidRPr="007045C4" w14:paraId="6A790DA9" w14:textId="77777777" w:rsidTr="0047688D">
        <w:tc>
          <w:tcPr>
            <w:tcW w:w="512" w:type="dxa"/>
            <w:shd w:val="clear" w:color="auto" w:fill="auto"/>
          </w:tcPr>
          <w:p w14:paraId="55DBD75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CO16</w:t>
            </w:r>
          </w:p>
        </w:tc>
        <w:tc>
          <w:tcPr>
            <w:tcW w:w="1987" w:type="dxa"/>
            <w:shd w:val="clear" w:color="auto" w:fill="auto"/>
          </w:tcPr>
          <w:p w14:paraId="6DE1E16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участници с увреждания</w:t>
            </w:r>
          </w:p>
        </w:tc>
        <w:tc>
          <w:tcPr>
            <w:tcW w:w="1416" w:type="dxa"/>
            <w:shd w:val="clear" w:color="auto" w:fill="auto"/>
          </w:tcPr>
          <w:p w14:paraId="0D91055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0F87654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84519E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DFE925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A41305B" w14:textId="08B27AC1" w:rsidR="008C5CFA" w:rsidRPr="007045C4" w:rsidRDefault="007761BA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59</w:t>
            </w:r>
          </w:p>
        </w:tc>
        <w:tc>
          <w:tcPr>
            <w:tcW w:w="910" w:type="dxa"/>
            <w:shd w:val="clear" w:color="auto" w:fill="auto"/>
          </w:tcPr>
          <w:p w14:paraId="11E8EC9A" w14:textId="1C21FD03" w:rsidR="008C5CFA" w:rsidRPr="007045C4" w:rsidRDefault="007761BA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10" w:type="dxa"/>
            <w:shd w:val="clear" w:color="auto" w:fill="auto"/>
          </w:tcPr>
          <w:p w14:paraId="2FC985BF" w14:textId="5615922F" w:rsidR="008C5CFA" w:rsidRPr="007045C4" w:rsidRDefault="007761BA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41</w:t>
            </w:r>
          </w:p>
        </w:tc>
        <w:tc>
          <w:tcPr>
            <w:tcW w:w="909" w:type="dxa"/>
            <w:shd w:val="clear" w:color="auto" w:fill="auto"/>
          </w:tcPr>
          <w:p w14:paraId="611CB3E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52E4B4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C0AE2F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48B3224F" w14:textId="08228FE7" w:rsidR="008C5CFA" w:rsidRPr="007045C4" w:rsidRDefault="00E11E62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55</w:t>
            </w:r>
          </w:p>
        </w:tc>
        <w:tc>
          <w:tcPr>
            <w:tcW w:w="910" w:type="dxa"/>
            <w:shd w:val="clear" w:color="auto" w:fill="auto"/>
          </w:tcPr>
          <w:p w14:paraId="1B380A3E" w14:textId="07945E6B" w:rsidR="008C5CFA" w:rsidRPr="007045C4" w:rsidRDefault="00E11E62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17</w:t>
            </w:r>
          </w:p>
        </w:tc>
        <w:tc>
          <w:tcPr>
            <w:tcW w:w="910" w:type="dxa"/>
            <w:shd w:val="clear" w:color="auto" w:fill="auto"/>
          </w:tcPr>
          <w:p w14:paraId="4FEDA252" w14:textId="6C898AD4" w:rsidR="008C5CFA" w:rsidRPr="007045C4" w:rsidRDefault="00E11E62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38</w:t>
            </w:r>
          </w:p>
        </w:tc>
      </w:tr>
      <w:tr w:rsidR="001B7914" w:rsidRPr="007045C4" w14:paraId="0FBE9C7B" w14:textId="77777777" w:rsidTr="0047688D">
        <w:tc>
          <w:tcPr>
            <w:tcW w:w="512" w:type="dxa"/>
            <w:shd w:val="clear" w:color="auto" w:fill="auto"/>
          </w:tcPr>
          <w:p w14:paraId="410DFF7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CO17</w:t>
            </w:r>
          </w:p>
        </w:tc>
        <w:tc>
          <w:tcPr>
            <w:tcW w:w="1987" w:type="dxa"/>
            <w:shd w:val="clear" w:color="auto" w:fill="auto"/>
          </w:tcPr>
          <w:p w14:paraId="510F11E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други в неравностойно положение</w:t>
            </w:r>
          </w:p>
        </w:tc>
        <w:tc>
          <w:tcPr>
            <w:tcW w:w="1416" w:type="dxa"/>
            <w:shd w:val="clear" w:color="auto" w:fill="auto"/>
          </w:tcPr>
          <w:p w14:paraId="4A2E032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623B2F1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38AED0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3B43E0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4BC382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03C3376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7331B20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09" w:type="dxa"/>
            <w:shd w:val="clear" w:color="auto" w:fill="auto"/>
          </w:tcPr>
          <w:p w14:paraId="54878C2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F19D89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D96F9D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33FA7C3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B7B8FF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E4FA01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02A75EC0" w14:textId="77777777" w:rsidTr="0047688D">
        <w:tc>
          <w:tcPr>
            <w:tcW w:w="512" w:type="dxa"/>
            <w:shd w:val="clear" w:color="auto" w:fill="auto"/>
          </w:tcPr>
          <w:p w14:paraId="1E85DEA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CO18</w:t>
            </w:r>
          </w:p>
        </w:tc>
        <w:tc>
          <w:tcPr>
            <w:tcW w:w="1987" w:type="dxa"/>
            <w:shd w:val="clear" w:color="auto" w:fill="auto"/>
          </w:tcPr>
          <w:p w14:paraId="10BB301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бездомни или засегнати от изключване от жилищно настаняване</w:t>
            </w:r>
          </w:p>
        </w:tc>
        <w:tc>
          <w:tcPr>
            <w:tcW w:w="1416" w:type="dxa"/>
            <w:shd w:val="clear" w:color="auto" w:fill="auto"/>
          </w:tcPr>
          <w:p w14:paraId="7831B00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253A370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55D325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3616C6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B879C3A" w14:textId="4210317F" w:rsidR="008C5CFA" w:rsidRPr="007045C4" w:rsidRDefault="006E6D0B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9</w:t>
            </w:r>
          </w:p>
        </w:tc>
        <w:tc>
          <w:tcPr>
            <w:tcW w:w="910" w:type="dxa"/>
            <w:shd w:val="clear" w:color="auto" w:fill="auto"/>
          </w:tcPr>
          <w:p w14:paraId="4C8158DA" w14:textId="0A8CD990" w:rsidR="008C5CFA" w:rsidRPr="007045C4" w:rsidRDefault="006E6D0B" w:rsidP="006E6D0B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14:paraId="193A7FBC" w14:textId="6E37B4F9" w:rsidR="008C5CFA" w:rsidRPr="007045C4" w:rsidRDefault="006E6D0B" w:rsidP="006E6D0B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14:paraId="74430F4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BAE420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726FC2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2DA42B34" w14:textId="30552531" w:rsidR="008C5CFA" w:rsidRPr="007045C4" w:rsidRDefault="00E11E62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9</w:t>
            </w:r>
          </w:p>
        </w:tc>
        <w:tc>
          <w:tcPr>
            <w:tcW w:w="910" w:type="dxa"/>
            <w:shd w:val="clear" w:color="auto" w:fill="auto"/>
          </w:tcPr>
          <w:p w14:paraId="0E1A24DD" w14:textId="7F9CA369" w:rsidR="008C5CFA" w:rsidRPr="007045C4" w:rsidRDefault="00E11E62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14:paraId="1C04E3E4" w14:textId="23E862A9" w:rsidR="008C5CFA" w:rsidRPr="007045C4" w:rsidRDefault="00E11E62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8</w:t>
            </w:r>
          </w:p>
        </w:tc>
      </w:tr>
      <w:tr w:rsidR="001B7914" w:rsidRPr="007045C4" w14:paraId="21978CAE" w14:textId="77777777" w:rsidTr="0047688D">
        <w:tc>
          <w:tcPr>
            <w:tcW w:w="512" w:type="dxa"/>
            <w:shd w:val="clear" w:color="auto" w:fill="auto"/>
          </w:tcPr>
          <w:p w14:paraId="69EA92B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CO19</w:t>
            </w:r>
          </w:p>
        </w:tc>
        <w:tc>
          <w:tcPr>
            <w:tcW w:w="1987" w:type="dxa"/>
            <w:shd w:val="clear" w:color="auto" w:fill="auto"/>
          </w:tcPr>
          <w:p w14:paraId="670B3B5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от селски райони</w:t>
            </w:r>
          </w:p>
        </w:tc>
        <w:tc>
          <w:tcPr>
            <w:tcW w:w="1416" w:type="dxa"/>
            <w:shd w:val="clear" w:color="auto" w:fill="auto"/>
          </w:tcPr>
          <w:p w14:paraId="34F066A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059FCE2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EB520D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5BA7E9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E96A16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85,00</w:t>
            </w:r>
          </w:p>
        </w:tc>
        <w:tc>
          <w:tcPr>
            <w:tcW w:w="910" w:type="dxa"/>
            <w:shd w:val="clear" w:color="auto" w:fill="auto"/>
          </w:tcPr>
          <w:p w14:paraId="33BA914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21,00</w:t>
            </w:r>
          </w:p>
        </w:tc>
        <w:tc>
          <w:tcPr>
            <w:tcW w:w="910" w:type="dxa"/>
            <w:shd w:val="clear" w:color="auto" w:fill="auto"/>
          </w:tcPr>
          <w:p w14:paraId="17645F1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64,00</w:t>
            </w:r>
          </w:p>
        </w:tc>
        <w:tc>
          <w:tcPr>
            <w:tcW w:w="909" w:type="dxa"/>
            <w:shd w:val="clear" w:color="auto" w:fill="auto"/>
          </w:tcPr>
          <w:p w14:paraId="00A0800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85B2B8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CA1EEB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7B4F3CC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9DA93A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1602C7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7486AC96" w14:textId="77777777" w:rsidTr="0047688D">
        <w:tc>
          <w:tcPr>
            <w:tcW w:w="512" w:type="dxa"/>
            <w:shd w:val="clear" w:color="auto" w:fill="auto"/>
          </w:tcPr>
          <w:p w14:paraId="4DFCBDC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CO20</w:t>
            </w:r>
          </w:p>
        </w:tc>
        <w:tc>
          <w:tcPr>
            <w:tcW w:w="1987" w:type="dxa"/>
            <w:shd w:val="clear" w:color="auto" w:fill="auto"/>
          </w:tcPr>
          <w:p w14:paraId="740A9CC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 проекти, изцяло или частично изпълнени от социални партньори или неправителствени организации</w:t>
            </w:r>
          </w:p>
        </w:tc>
        <w:tc>
          <w:tcPr>
            <w:tcW w:w="1416" w:type="dxa"/>
            <w:shd w:val="clear" w:color="auto" w:fill="auto"/>
          </w:tcPr>
          <w:p w14:paraId="562DF57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3C2F5284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50,00</w:t>
            </w:r>
          </w:p>
        </w:tc>
        <w:tc>
          <w:tcPr>
            <w:tcW w:w="910" w:type="dxa"/>
            <w:shd w:val="clear" w:color="auto" w:fill="auto"/>
          </w:tcPr>
          <w:p w14:paraId="7E7D5BD4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2A38D7F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61C1F39F" w14:textId="50613923" w:rsidR="008C5CFA" w:rsidRPr="007045C4" w:rsidRDefault="005F6B04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14:paraId="68AC133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C6B34B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09" w:type="dxa"/>
            <w:shd w:val="clear" w:color="auto" w:fill="auto"/>
          </w:tcPr>
          <w:p w14:paraId="27D27912" w14:textId="643DBF07" w:rsidR="008C5CFA" w:rsidRPr="007045C4" w:rsidRDefault="00490940" w:rsidP="00AB4E89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0,0</w:t>
            </w:r>
            <w:r w:rsidR="00AB4E89" w:rsidRPr="007045C4">
              <w:rPr>
                <w:sz w:val="12"/>
                <w:szCs w:val="12"/>
                <w:lang w:val="bg-BG"/>
              </w:rPr>
              <w:t>4</w:t>
            </w:r>
          </w:p>
        </w:tc>
        <w:tc>
          <w:tcPr>
            <w:tcW w:w="910" w:type="dxa"/>
            <w:shd w:val="clear" w:color="auto" w:fill="auto"/>
          </w:tcPr>
          <w:p w14:paraId="507B758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B590C5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123B6450" w14:textId="5BA18D23" w:rsidR="008C5CFA" w:rsidRPr="007045C4" w:rsidRDefault="0049094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14:paraId="0B840A7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392099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46457CBC" w14:textId="77777777" w:rsidTr="0047688D">
        <w:tc>
          <w:tcPr>
            <w:tcW w:w="512" w:type="dxa"/>
            <w:shd w:val="clear" w:color="auto" w:fill="auto"/>
          </w:tcPr>
          <w:p w14:paraId="6D97E25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CO21</w:t>
            </w:r>
          </w:p>
        </w:tc>
        <w:tc>
          <w:tcPr>
            <w:tcW w:w="1987" w:type="dxa"/>
            <w:shd w:val="clear" w:color="auto" w:fill="auto"/>
          </w:tcPr>
          <w:p w14:paraId="76D1FF9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 проекти, посветени на трайното участие и напредъка на жените в заетостта</w:t>
            </w:r>
          </w:p>
        </w:tc>
        <w:tc>
          <w:tcPr>
            <w:tcW w:w="1416" w:type="dxa"/>
            <w:shd w:val="clear" w:color="auto" w:fill="auto"/>
          </w:tcPr>
          <w:p w14:paraId="7147065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4CCA2FC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39719B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6C16A9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52269F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448C78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71C78B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09" w:type="dxa"/>
            <w:shd w:val="clear" w:color="auto" w:fill="auto"/>
          </w:tcPr>
          <w:p w14:paraId="3A4FCE1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2A0FD8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52AE2F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2952A73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2E53E9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F9E483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5AC9D096" w14:textId="77777777" w:rsidTr="0047688D">
        <w:tc>
          <w:tcPr>
            <w:tcW w:w="512" w:type="dxa"/>
            <w:shd w:val="clear" w:color="auto" w:fill="auto"/>
          </w:tcPr>
          <w:p w14:paraId="72CF23D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CO22</w:t>
            </w:r>
          </w:p>
        </w:tc>
        <w:tc>
          <w:tcPr>
            <w:tcW w:w="1987" w:type="dxa"/>
            <w:shd w:val="clear" w:color="auto" w:fill="auto"/>
          </w:tcPr>
          <w:p w14:paraId="0F9DFBD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 проекти, насочени към публичните администрации и публичните услуги на национално, регионално или местно равнище</w:t>
            </w:r>
          </w:p>
        </w:tc>
        <w:tc>
          <w:tcPr>
            <w:tcW w:w="1416" w:type="dxa"/>
            <w:shd w:val="clear" w:color="auto" w:fill="auto"/>
          </w:tcPr>
          <w:p w14:paraId="3AD43FB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7B9C9DE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261912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409C1C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55CF0B9" w14:textId="3E718D6A" w:rsidR="008C5CFA" w:rsidRPr="007045C4" w:rsidRDefault="00877AAD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22</w:t>
            </w:r>
          </w:p>
        </w:tc>
        <w:tc>
          <w:tcPr>
            <w:tcW w:w="910" w:type="dxa"/>
            <w:shd w:val="clear" w:color="auto" w:fill="auto"/>
          </w:tcPr>
          <w:p w14:paraId="098BD0D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3D75D4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09" w:type="dxa"/>
            <w:shd w:val="clear" w:color="auto" w:fill="auto"/>
          </w:tcPr>
          <w:p w14:paraId="0823890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64D7A0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54F7B9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05454546" w14:textId="117C6BD7" w:rsidR="008C5CFA" w:rsidRPr="007045C4" w:rsidRDefault="00877AAD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17</w:t>
            </w:r>
          </w:p>
        </w:tc>
        <w:tc>
          <w:tcPr>
            <w:tcW w:w="910" w:type="dxa"/>
            <w:shd w:val="clear" w:color="auto" w:fill="auto"/>
          </w:tcPr>
          <w:p w14:paraId="4D7F33D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3F3CB4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7343CBF4" w14:textId="77777777" w:rsidTr="0047688D">
        <w:tc>
          <w:tcPr>
            <w:tcW w:w="512" w:type="dxa"/>
            <w:shd w:val="clear" w:color="auto" w:fill="auto"/>
          </w:tcPr>
          <w:p w14:paraId="0B53DF0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CO23</w:t>
            </w:r>
          </w:p>
        </w:tc>
        <w:tc>
          <w:tcPr>
            <w:tcW w:w="1987" w:type="dxa"/>
            <w:shd w:val="clear" w:color="auto" w:fill="auto"/>
          </w:tcPr>
          <w:p w14:paraId="2B9F4BB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 на микро-, малките и средните предприятия, (включително кооперативните предприятия и предприятията на социалната икономика), получили подкрепа</w:t>
            </w:r>
          </w:p>
        </w:tc>
        <w:tc>
          <w:tcPr>
            <w:tcW w:w="1416" w:type="dxa"/>
            <w:shd w:val="clear" w:color="auto" w:fill="auto"/>
          </w:tcPr>
          <w:p w14:paraId="1929366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09" w:type="dxa"/>
            <w:shd w:val="clear" w:color="auto" w:fill="auto"/>
          </w:tcPr>
          <w:p w14:paraId="5D17DAD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7342FE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81E355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9F119A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1720DB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F84C42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09" w:type="dxa"/>
            <w:shd w:val="clear" w:color="auto" w:fill="auto"/>
          </w:tcPr>
          <w:p w14:paraId="1364E4A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0A3C8A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654C80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3D8A212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72613D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AD39D3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37761A" w:rsidRPr="007045C4" w14:paraId="5E188B0F" w14:textId="77777777" w:rsidTr="0047688D">
        <w:tc>
          <w:tcPr>
            <w:tcW w:w="512" w:type="dxa"/>
            <w:shd w:val="clear" w:color="auto" w:fill="auto"/>
          </w:tcPr>
          <w:p w14:paraId="0AF44296" w14:textId="77777777" w:rsidR="0037761A" w:rsidRPr="007045C4" w:rsidRDefault="0037761A" w:rsidP="0037761A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987" w:type="dxa"/>
            <w:shd w:val="clear" w:color="auto" w:fill="auto"/>
          </w:tcPr>
          <w:p w14:paraId="57AB1A2E" w14:textId="77777777" w:rsidR="0037761A" w:rsidRPr="007045C4" w:rsidRDefault="0037761A" w:rsidP="0037761A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Общ брой на участниците</w:t>
            </w:r>
          </w:p>
        </w:tc>
        <w:tc>
          <w:tcPr>
            <w:tcW w:w="1416" w:type="dxa"/>
            <w:shd w:val="clear" w:color="auto" w:fill="auto"/>
          </w:tcPr>
          <w:p w14:paraId="5A183E8F" w14:textId="77777777" w:rsidR="0037761A" w:rsidRPr="007045C4" w:rsidRDefault="0037761A" w:rsidP="0037761A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909" w:type="dxa"/>
            <w:shd w:val="clear" w:color="auto" w:fill="auto"/>
          </w:tcPr>
          <w:p w14:paraId="6F24EAB5" w14:textId="77777777" w:rsidR="0037761A" w:rsidRPr="007045C4" w:rsidRDefault="0037761A" w:rsidP="0037761A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64D1E22" w14:textId="77777777" w:rsidR="0037761A" w:rsidRPr="007045C4" w:rsidRDefault="0037761A" w:rsidP="0037761A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789EC46" w14:textId="77777777" w:rsidR="0037761A" w:rsidRPr="007045C4" w:rsidRDefault="0037761A" w:rsidP="0037761A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139FEE3" w14:textId="1A3C462C" w:rsidR="0037761A" w:rsidRPr="007045C4" w:rsidRDefault="00CF47BC" w:rsidP="0037761A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3939</w:t>
            </w:r>
          </w:p>
        </w:tc>
        <w:tc>
          <w:tcPr>
            <w:tcW w:w="910" w:type="dxa"/>
            <w:shd w:val="clear" w:color="auto" w:fill="auto"/>
          </w:tcPr>
          <w:p w14:paraId="38F432EA" w14:textId="77777777" w:rsidR="0037761A" w:rsidRPr="007045C4" w:rsidRDefault="0037761A" w:rsidP="0037761A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B521CCB" w14:textId="77777777" w:rsidR="0037761A" w:rsidRPr="007045C4" w:rsidRDefault="0037761A" w:rsidP="0037761A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09" w:type="dxa"/>
            <w:shd w:val="clear" w:color="auto" w:fill="auto"/>
          </w:tcPr>
          <w:p w14:paraId="68274CCB" w14:textId="77777777" w:rsidR="0037761A" w:rsidRPr="007045C4" w:rsidRDefault="0037761A" w:rsidP="0037761A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6B9F8AA" w14:textId="77777777" w:rsidR="0037761A" w:rsidRPr="007045C4" w:rsidRDefault="0037761A" w:rsidP="0037761A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7856154" w14:textId="77777777" w:rsidR="0037761A" w:rsidRPr="007045C4" w:rsidRDefault="0037761A" w:rsidP="0037761A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910" w:type="dxa"/>
          </w:tcPr>
          <w:p w14:paraId="02F3CFFA" w14:textId="64911989" w:rsidR="0037761A" w:rsidRPr="007045C4" w:rsidRDefault="00B503EE" w:rsidP="0037761A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3403</w:t>
            </w:r>
          </w:p>
        </w:tc>
        <w:tc>
          <w:tcPr>
            <w:tcW w:w="910" w:type="dxa"/>
            <w:shd w:val="clear" w:color="auto" w:fill="auto"/>
          </w:tcPr>
          <w:p w14:paraId="5E7E51FB" w14:textId="06543807" w:rsidR="0037761A" w:rsidRPr="007045C4" w:rsidRDefault="0037761A" w:rsidP="0037761A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F1BF1D0" w14:textId="4C5361D8" w:rsidR="0037761A" w:rsidRPr="007045C4" w:rsidRDefault="0037761A" w:rsidP="0037761A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</w:tbl>
    <w:p w14:paraId="6E9B97C3" w14:textId="77777777" w:rsidR="008C5CFA" w:rsidRPr="007045C4" w:rsidRDefault="008C5CFA" w:rsidP="0047688D">
      <w:pPr>
        <w:rPr>
          <w:lang w:val="bg-BG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"/>
        <w:gridCol w:w="1923"/>
        <w:gridCol w:w="1400"/>
        <w:gridCol w:w="928"/>
        <w:gridCol w:w="928"/>
        <w:gridCol w:w="929"/>
        <w:gridCol w:w="900"/>
        <w:gridCol w:w="901"/>
        <w:gridCol w:w="901"/>
        <w:gridCol w:w="909"/>
        <w:gridCol w:w="910"/>
        <w:gridCol w:w="910"/>
      </w:tblGrid>
      <w:tr w:rsidR="001B7914" w:rsidRPr="007045C4" w14:paraId="18F173D0" w14:textId="77777777" w:rsidTr="0047688D">
        <w:tc>
          <w:tcPr>
            <w:tcW w:w="504" w:type="dxa"/>
            <w:shd w:val="clear" w:color="auto" w:fill="auto"/>
          </w:tcPr>
          <w:p w14:paraId="621A017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lastRenderedPageBreak/>
              <w:t>ID</w:t>
            </w:r>
          </w:p>
        </w:tc>
        <w:tc>
          <w:tcPr>
            <w:tcW w:w="1923" w:type="dxa"/>
            <w:shd w:val="clear" w:color="auto" w:fill="auto"/>
          </w:tcPr>
          <w:p w14:paraId="1AB6DBD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Показател</w:t>
            </w:r>
          </w:p>
        </w:tc>
        <w:tc>
          <w:tcPr>
            <w:tcW w:w="1400" w:type="dxa"/>
            <w:shd w:val="clear" w:color="auto" w:fill="auto"/>
          </w:tcPr>
          <w:p w14:paraId="741BB37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Категория региони</w:t>
            </w:r>
          </w:p>
        </w:tc>
        <w:tc>
          <w:tcPr>
            <w:tcW w:w="2785" w:type="dxa"/>
            <w:gridSpan w:val="3"/>
          </w:tcPr>
          <w:p w14:paraId="65C1EF6B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2016</w:t>
            </w:r>
          </w:p>
        </w:tc>
        <w:tc>
          <w:tcPr>
            <w:tcW w:w="2702" w:type="dxa"/>
            <w:gridSpan w:val="3"/>
          </w:tcPr>
          <w:p w14:paraId="5C0AC572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2015</w:t>
            </w:r>
          </w:p>
        </w:tc>
        <w:tc>
          <w:tcPr>
            <w:tcW w:w="2729" w:type="dxa"/>
            <w:gridSpan w:val="3"/>
          </w:tcPr>
          <w:p w14:paraId="24457DA2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2014</w:t>
            </w:r>
          </w:p>
        </w:tc>
      </w:tr>
      <w:tr w:rsidR="001B7914" w:rsidRPr="007045C4" w14:paraId="34FBF5D8" w14:textId="77777777" w:rsidTr="0047688D">
        <w:tc>
          <w:tcPr>
            <w:tcW w:w="504" w:type="dxa"/>
            <w:shd w:val="clear" w:color="auto" w:fill="auto"/>
          </w:tcPr>
          <w:p w14:paraId="01F4C2BD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923" w:type="dxa"/>
            <w:shd w:val="clear" w:color="auto" w:fill="auto"/>
          </w:tcPr>
          <w:p w14:paraId="25DF8DC6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400" w:type="dxa"/>
            <w:shd w:val="clear" w:color="auto" w:fill="auto"/>
          </w:tcPr>
          <w:p w14:paraId="0C4EB8DB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</w:tcPr>
          <w:p w14:paraId="43165E75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928" w:type="dxa"/>
            <w:shd w:val="clear" w:color="auto" w:fill="auto"/>
          </w:tcPr>
          <w:p w14:paraId="4C32917C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929" w:type="dxa"/>
            <w:shd w:val="clear" w:color="auto" w:fill="auto"/>
          </w:tcPr>
          <w:p w14:paraId="4B0419DD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900" w:type="dxa"/>
          </w:tcPr>
          <w:p w14:paraId="776108A0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901" w:type="dxa"/>
            <w:shd w:val="clear" w:color="auto" w:fill="auto"/>
          </w:tcPr>
          <w:p w14:paraId="6094DE0E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901" w:type="dxa"/>
            <w:shd w:val="clear" w:color="auto" w:fill="auto"/>
          </w:tcPr>
          <w:p w14:paraId="4A17A9B5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909" w:type="dxa"/>
          </w:tcPr>
          <w:p w14:paraId="08D670CE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910" w:type="dxa"/>
            <w:shd w:val="clear" w:color="auto" w:fill="auto"/>
          </w:tcPr>
          <w:p w14:paraId="25B23F77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910" w:type="dxa"/>
            <w:shd w:val="clear" w:color="auto" w:fill="auto"/>
          </w:tcPr>
          <w:p w14:paraId="42398DA6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Жени</w:t>
            </w:r>
          </w:p>
        </w:tc>
      </w:tr>
      <w:tr w:rsidR="001B7914" w:rsidRPr="007045C4" w14:paraId="1F2A19C0" w14:textId="77777777" w:rsidTr="0047688D">
        <w:tc>
          <w:tcPr>
            <w:tcW w:w="504" w:type="dxa"/>
            <w:shd w:val="clear" w:color="auto" w:fill="auto"/>
          </w:tcPr>
          <w:p w14:paraId="41131F7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CO01</w:t>
            </w:r>
          </w:p>
        </w:tc>
        <w:tc>
          <w:tcPr>
            <w:tcW w:w="1923" w:type="dxa"/>
            <w:shd w:val="clear" w:color="auto" w:fill="auto"/>
          </w:tcPr>
          <w:p w14:paraId="15AAA9F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безработни, включително трайно безработни</w:t>
            </w:r>
          </w:p>
        </w:tc>
        <w:tc>
          <w:tcPr>
            <w:tcW w:w="1400" w:type="dxa"/>
            <w:shd w:val="clear" w:color="auto" w:fill="auto"/>
          </w:tcPr>
          <w:p w14:paraId="4F482A9F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1E97FC3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47B2A2E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2B1FDC6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0057DBA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4593376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3BC1C6D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13F6B69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AC8BD4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02129D5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10F62258" w14:textId="77777777" w:rsidTr="0047688D">
        <w:tc>
          <w:tcPr>
            <w:tcW w:w="504" w:type="dxa"/>
            <w:shd w:val="clear" w:color="auto" w:fill="auto"/>
          </w:tcPr>
          <w:p w14:paraId="2D2A8EC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CO02</w:t>
            </w:r>
          </w:p>
        </w:tc>
        <w:tc>
          <w:tcPr>
            <w:tcW w:w="1923" w:type="dxa"/>
            <w:shd w:val="clear" w:color="auto" w:fill="auto"/>
          </w:tcPr>
          <w:p w14:paraId="54B34ED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трайно безработни</w:t>
            </w:r>
          </w:p>
        </w:tc>
        <w:tc>
          <w:tcPr>
            <w:tcW w:w="1400" w:type="dxa"/>
            <w:shd w:val="clear" w:color="auto" w:fill="auto"/>
          </w:tcPr>
          <w:p w14:paraId="7DE467F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3E74809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1675D40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4154131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516C5D0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453A887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71917D9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758CE81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9AFD41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2967DF8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6A3123E5" w14:textId="77777777" w:rsidTr="0047688D">
        <w:tc>
          <w:tcPr>
            <w:tcW w:w="504" w:type="dxa"/>
            <w:shd w:val="clear" w:color="auto" w:fill="auto"/>
          </w:tcPr>
          <w:p w14:paraId="4D90529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CO03</w:t>
            </w:r>
          </w:p>
        </w:tc>
        <w:tc>
          <w:tcPr>
            <w:tcW w:w="1923" w:type="dxa"/>
            <w:shd w:val="clear" w:color="auto" w:fill="auto"/>
          </w:tcPr>
          <w:p w14:paraId="34BCAB9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неактивни</w:t>
            </w:r>
          </w:p>
        </w:tc>
        <w:tc>
          <w:tcPr>
            <w:tcW w:w="1400" w:type="dxa"/>
            <w:shd w:val="clear" w:color="auto" w:fill="auto"/>
          </w:tcPr>
          <w:p w14:paraId="45109A8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2905D80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603C94D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0F26432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49EB53E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63FFE21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6A90BC1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4D8D436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F5FC05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57621E4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16409AB2" w14:textId="77777777" w:rsidTr="0047688D">
        <w:tc>
          <w:tcPr>
            <w:tcW w:w="504" w:type="dxa"/>
            <w:shd w:val="clear" w:color="auto" w:fill="auto"/>
          </w:tcPr>
          <w:p w14:paraId="7A3B03A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CO04</w:t>
            </w:r>
          </w:p>
        </w:tc>
        <w:tc>
          <w:tcPr>
            <w:tcW w:w="1923" w:type="dxa"/>
            <w:shd w:val="clear" w:color="auto" w:fill="auto"/>
          </w:tcPr>
          <w:p w14:paraId="4508C48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неактивни, неангажирани с образование или обучение</w:t>
            </w:r>
          </w:p>
        </w:tc>
        <w:tc>
          <w:tcPr>
            <w:tcW w:w="1400" w:type="dxa"/>
            <w:shd w:val="clear" w:color="auto" w:fill="auto"/>
          </w:tcPr>
          <w:p w14:paraId="7C67A62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2F5D70A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2EB835F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6BFA7F5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03F44B8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4E025DE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4BDA057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060FB0A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2F96A3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556B73A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7F6DAB1D" w14:textId="77777777" w:rsidTr="0047688D">
        <w:tc>
          <w:tcPr>
            <w:tcW w:w="504" w:type="dxa"/>
            <w:shd w:val="clear" w:color="auto" w:fill="auto"/>
          </w:tcPr>
          <w:p w14:paraId="477B6E0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CO05</w:t>
            </w:r>
          </w:p>
        </w:tc>
        <w:tc>
          <w:tcPr>
            <w:tcW w:w="1923" w:type="dxa"/>
            <w:shd w:val="clear" w:color="auto" w:fill="auto"/>
          </w:tcPr>
          <w:p w14:paraId="653850A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заети, включително самостоятелно заети</w:t>
            </w:r>
          </w:p>
        </w:tc>
        <w:tc>
          <w:tcPr>
            <w:tcW w:w="1400" w:type="dxa"/>
            <w:shd w:val="clear" w:color="auto" w:fill="auto"/>
          </w:tcPr>
          <w:p w14:paraId="3C7A7E7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425281BC" w14:textId="23A7A277" w:rsidR="008C5CFA" w:rsidRPr="007045C4" w:rsidRDefault="002403A9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536</w:t>
            </w:r>
          </w:p>
        </w:tc>
        <w:tc>
          <w:tcPr>
            <w:tcW w:w="928" w:type="dxa"/>
            <w:shd w:val="clear" w:color="auto" w:fill="auto"/>
          </w:tcPr>
          <w:p w14:paraId="7247CF5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171,00</w:t>
            </w:r>
          </w:p>
        </w:tc>
        <w:tc>
          <w:tcPr>
            <w:tcW w:w="929" w:type="dxa"/>
            <w:shd w:val="clear" w:color="auto" w:fill="auto"/>
          </w:tcPr>
          <w:p w14:paraId="47EAA98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365,00</w:t>
            </w:r>
          </w:p>
        </w:tc>
        <w:tc>
          <w:tcPr>
            <w:tcW w:w="900" w:type="dxa"/>
          </w:tcPr>
          <w:p w14:paraId="1076875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2E340D7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1DF68DA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16A4918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26F2CA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3E0FCE6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618650ED" w14:textId="77777777" w:rsidTr="0047688D">
        <w:tc>
          <w:tcPr>
            <w:tcW w:w="504" w:type="dxa"/>
            <w:shd w:val="clear" w:color="auto" w:fill="auto"/>
          </w:tcPr>
          <w:p w14:paraId="2D4A811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CO06</w:t>
            </w:r>
          </w:p>
        </w:tc>
        <w:tc>
          <w:tcPr>
            <w:tcW w:w="1923" w:type="dxa"/>
            <w:shd w:val="clear" w:color="auto" w:fill="auto"/>
          </w:tcPr>
          <w:p w14:paraId="1E47AF2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на възраст под 25 години</w:t>
            </w:r>
          </w:p>
        </w:tc>
        <w:tc>
          <w:tcPr>
            <w:tcW w:w="1400" w:type="dxa"/>
            <w:shd w:val="clear" w:color="auto" w:fill="auto"/>
          </w:tcPr>
          <w:p w14:paraId="3F17CD9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0F3763A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5AF6441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34A0464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03B51D0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5626C24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27F8BF0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0CC4DB6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7721441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523F4D5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6615353F" w14:textId="77777777" w:rsidTr="0047688D">
        <w:tc>
          <w:tcPr>
            <w:tcW w:w="504" w:type="dxa"/>
            <w:shd w:val="clear" w:color="auto" w:fill="auto"/>
          </w:tcPr>
          <w:p w14:paraId="78DB83E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CO07</w:t>
            </w:r>
          </w:p>
        </w:tc>
        <w:tc>
          <w:tcPr>
            <w:tcW w:w="1923" w:type="dxa"/>
            <w:shd w:val="clear" w:color="auto" w:fill="auto"/>
          </w:tcPr>
          <w:p w14:paraId="185F9BF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на възраст над 54 години</w:t>
            </w:r>
          </w:p>
        </w:tc>
        <w:tc>
          <w:tcPr>
            <w:tcW w:w="1400" w:type="dxa"/>
            <w:shd w:val="clear" w:color="auto" w:fill="auto"/>
          </w:tcPr>
          <w:p w14:paraId="26EF405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43848C92" w14:textId="53964933" w:rsidR="008C5CFA" w:rsidRPr="007045C4" w:rsidRDefault="002403A9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69</w:t>
            </w:r>
          </w:p>
        </w:tc>
        <w:tc>
          <w:tcPr>
            <w:tcW w:w="928" w:type="dxa"/>
            <w:shd w:val="clear" w:color="auto" w:fill="auto"/>
          </w:tcPr>
          <w:p w14:paraId="4F1188A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28,00</w:t>
            </w:r>
          </w:p>
        </w:tc>
        <w:tc>
          <w:tcPr>
            <w:tcW w:w="929" w:type="dxa"/>
            <w:shd w:val="clear" w:color="auto" w:fill="auto"/>
          </w:tcPr>
          <w:p w14:paraId="6EB3DFF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41,00</w:t>
            </w:r>
          </w:p>
        </w:tc>
        <w:tc>
          <w:tcPr>
            <w:tcW w:w="900" w:type="dxa"/>
          </w:tcPr>
          <w:p w14:paraId="05A4895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14346F8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3AA80B2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5BC0A0F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7EC471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0E6F7CD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0F6A51A1" w14:textId="77777777" w:rsidTr="0047688D">
        <w:tc>
          <w:tcPr>
            <w:tcW w:w="504" w:type="dxa"/>
            <w:shd w:val="clear" w:color="auto" w:fill="auto"/>
          </w:tcPr>
          <w:p w14:paraId="56A8965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CO08</w:t>
            </w:r>
          </w:p>
        </w:tc>
        <w:tc>
          <w:tcPr>
            <w:tcW w:w="1923" w:type="dxa"/>
            <w:shd w:val="clear" w:color="auto" w:fill="auto"/>
          </w:tcPr>
          <w:p w14:paraId="1C9D5DE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на възраст над 54 години, които са безработни, включително трайно безработни, или неактивни, неангажирани с образование или обучение</w:t>
            </w:r>
          </w:p>
        </w:tc>
        <w:tc>
          <w:tcPr>
            <w:tcW w:w="1400" w:type="dxa"/>
            <w:shd w:val="clear" w:color="auto" w:fill="auto"/>
          </w:tcPr>
          <w:p w14:paraId="5C27506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6B43C30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219DADF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392704F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28F7433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30DA5EA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446D5BE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326B416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7B7C9E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40C98E7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3E45EF5C" w14:textId="77777777" w:rsidTr="0047688D">
        <w:tc>
          <w:tcPr>
            <w:tcW w:w="504" w:type="dxa"/>
            <w:shd w:val="clear" w:color="auto" w:fill="auto"/>
          </w:tcPr>
          <w:p w14:paraId="7CCA596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CO09</w:t>
            </w:r>
          </w:p>
        </w:tc>
        <w:tc>
          <w:tcPr>
            <w:tcW w:w="1923" w:type="dxa"/>
            <w:shd w:val="clear" w:color="auto" w:fill="auto"/>
          </w:tcPr>
          <w:p w14:paraId="79D42B3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с основно образование (ISCED 1) или прогимназиален етап на основното образование (ISCED 2)</w:t>
            </w:r>
          </w:p>
        </w:tc>
        <w:tc>
          <w:tcPr>
            <w:tcW w:w="1400" w:type="dxa"/>
            <w:shd w:val="clear" w:color="auto" w:fill="auto"/>
          </w:tcPr>
          <w:p w14:paraId="5B8BC22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1BA49A9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14CBDB8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6BB11B1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046812E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27AAC6F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5D9FECC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5B4AD86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15D6A1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57BB0F4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1FAF14F2" w14:textId="77777777" w:rsidTr="0047688D">
        <w:tc>
          <w:tcPr>
            <w:tcW w:w="504" w:type="dxa"/>
            <w:shd w:val="clear" w:color="auto" w:fill="auto"/>
          </w:tcPr>
          <w:p w14:paraId="1BFC6AB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CO10</w:t>
            </w:r>
          </w:p>
        </w:tc>
        <w:tc>
          <w:tcPr>
            <w:tcW w:w="1923" w:type="dxa"/>
            <w:shd w:val="clear" w:color="auto" w:fill="auto"/>
          </w:tcPr>
          <w:p w14:paraId="3D970DE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със средно образование (ISCED 3) или образование след средното образование (ISCED 4)</w:t>
            </w:r>
          </w:p>
        </w:tc>
        <w:tc>
          <w:tcPr>
            <w:tcW w:w="1400" w:type="dxa"/>
            <w:shd w:val="clear" w:color="auto" w:fill="auto"/>
          </w:tcPr>
          <w:p w14:paraId="66FE2B5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3FD0A3AF" w14:textId="777B8923" w:rsidR="008C5CFA" w:rsidRPr="007045C4" w:rsidRDefault="002D285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54</w:t>
            </w:r>
          </w:p>
        </w:tc>
        <w:tc>
          <w:tcPr>
            <w:tcW w:w="928" w:type="dxa"/>
            <w:shd w:val="clear" w:color="auto" w:fill="auto"/>
          </w:tcPr>
          <w:p w14:paraId="4224419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8,00</w:t>
            </w:r>
          </w:p>
        </w:tc>
        <w:tc>
          <w:tcPr>
            <w:tcW w:w="929" w:type="dxa"/>
            <w:shd w:val="clear" w:color="auto" w:fill="auto"/>
          </w:tcPr>
          <w:p w14:paraId="03F4657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46,00</w:t>
            </w:r>
          </w:p>
        </w:tc>
        <w:tc>
          <w:tcPr>
            <w:tcW w:w="900" w:type="dxa"/>
          </w:tcPr>
          <w:p w14:paraId="51E46D0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433687B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1E026FB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5E83DA2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355DA6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0FA7492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2AA65CA9" w14:textId="77777777" w:rsidTr="0047688D">
        <w:tc>
          <w:tcPr>
            <w:tcW w:w="504" w:type="dxa"/>
            <w:shd w:val="clear" w:color="auto" w:fill="auto"/>
          </w:tcPr>
          <w:p w14:paraId="1AC35A5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CO11</w:t>
            </w:r>
          </w:p>
        </w:tc>
        <w:tc>
          <w:tcPr>
            <w:tcW w:w="1923" w:type="dxa"/>
            <w:shd w:val="clear" w:color="auto" w:fill="auto"/>
          </w:tcPr>
          <w:p w14:paraId="536D679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с висше образование (ISCED 5 до 8)</w:t>
            </w:r>
          </w:p>
        </w:tc>
        <w:tc>
          <w:tcPr>
            <w:tcW w:w="1400" w:type="dxa"/>
            <w:shd w:val="clear" w:color="auto" w:fill="auto"/>
          </w:tcPr>
          <w:p w14:paraId="272BD73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57ECE84B" w14:textId="5F7DC979" w:rsidR="008C5CFA" w:rsidRPr="007045C4" w:rsidRDefault="002D285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482</w:t>
            </w:r>
          </w:p>
        </w:tc>
        <w:tc>
          <w:tcPr>
            <w:tcW w:w="928" w:type="dxa"/>
            <w:shd w:val="clear" w:color="auto" w:fill="auto"/>
          </w:tcPr>
          <w:p w14:paraId="36987AB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163,00</w:t>
            </w:r>
          </w:p>
        </w:tc>
        <w:tc>
          <w:tcPr>
            <w:tcW w:w="929" w:type="dxa"/>
            <w:shd w:val="clear" w:color="auto" w:fill="auto"/>
          </w:tcPr>
          <w:p w14:paraId="12A950F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319,00</w:t>
            </w:r>
          </w:p>
        </w:tc>
        <w:tc>
          <w:tcPr>
            <w:tcW w:w="900" w:type="dxa"/>
          </w:tcPr>
          <w:p w14:paraId="049314C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1991E1D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0C9238D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609A94D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54D2A6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1C6004D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7BC2C8A3" w14:textId="77777777" w:rsidTr="0047688D">
        <w:tc>
          <w:tcPr>
            <w:tcW w:w="504" w:type="dxa"/>
            <w:shd w:val="clear" w:color="auto" w:fill="auto"/>
          </w:tcPr>
          <w:p w14:paraId="4B3D8DD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CO12</w:t>
            </w:r>
          </w:p>
        </w:tc>
        <w:tc>
          <w:tcPr>
            <w:tcW w:w="1923" w:type="dxa"/>
            <w:shd w:val="clear" w:color="auto" w:fill="auto"/>
          </w:tcPr>
          <w:p w14:paraId="1377782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участници, които живеят в безработни домакинства</w:t>
            </w:r>
          </w:p>
        </w:tc>
        <w:tc>
          <w:tcPr>
            <w:tcW w:w="1400" w:type="dxa"/>
            <w:shd w:val="clear" w:color="auto" w:fill="auto"/>
          </w:tcPr>
          <w:p w14:paraId="6948499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153C7AF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4C45AC9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27FB27C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6931A7A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30F8970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4BC651E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12405EB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A7E3F8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685764C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4BA340CC" w14:textId="77777777" w:rsidTr="0047688D">
        <w:tc>
          <w:tcPr>
            <w:tcW w:w="504" w:type="dxa"/>
            <w:shd w:val="clear" w:color="auto" w:fill="auto"/>
          </w:tcPr>
          <w:p w14:paraId="7A980FF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CO13</w:t>
            </w:r>
          </w:p>
        </w:tc>
        <w:tc>
          <w:tcPr>
            <w:tcW w:w="1923" w:type="dxa"/>
            <w:shd w:val="clear" w:color="auto" w:fill="auto"/>
          </w:tcPr>
          <w:p w14:paraId="36A8A52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участници, които живеят в безработни домакинства с деца на издръжка</w:t>
            </w:r>
          </w:p>
        </w:tc>
        <w:tc>
          <w:tcPr>
            <w:tcW w:w="1400" w:type="dxa"/>
            <w:shd w:val="clear" w:color="auto" w:fill="auto"/>
          </w:tcPr>
          <w:p w14:paraId="7ED3EAA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22DF138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62FD789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3107079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75BA756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0D36086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6CEDC63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78DA018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E7A427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135554C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31BDC784" w14:textId="77777777" w:rsidTr="0047688D">
        <w:tc>
          <w:tcPr>
            <w:tcW w:w="504" w:type="dxa"/>
            <w:shd w:val="clear" w:color="auto" w:fill="auto"/>
          </w:tcPr>
          <w:p w14:paraId="50F9A36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CO14</w:t>
            </w:r>
          </w:p>
        </w:tc>
        <w:tc>
          <w:tcPr>
            <w:tcW w:w="1923" w:type="dxa"/>
            <w:shd w:val="clear" w:color="auto" w:fill="auto"/>
          </w:tcPr>
          <w:p w14:paraId="13FEA9B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участници, които живеят в едночленно домакинство с деца на издръжка</w:t>
            </w:r>
          </w:p>
        </w:tc>
        <w:tc>
          <w:tcPr>
            <w:tcW w:w="1400" w:type="dxa"/>
            <w:shd w:val="clear" w:color="auto" w:fill="auto"/>
          </w:tcPr>
          <w:p w14:paraId="2BC0CE2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1EB0B83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7C988D0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0366CDA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8,00</w:t>
            </w:r>
          </w:p>
        </w:tc>
        <w:tc>
          <w:tcPr>
            <w:tcW w:w="900" w:type="dxa"/>
          </w:tcPr>
          <w:p w14:paraId="19EBB15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0200441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5F419B4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72EF842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9ACEEC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2A5248C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133BB29B" w14:textId="77777777" w:rsidTr="0047688D">
        <w:tc>
          <w:tcPr>
            <w:tcW w:w="504" w:type="dxa"/>
            <w:shd w:val="clear" w:color="auto" w:fill="auto"/>
          </w:tcPr>
          <w:p w14:paraId="589BDDA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CO15</w:t>
            </w:r>
          </w:p>
        </w:tc>
        <w:tc>
          <w:tcPr>
            <w:tcW w:w="1923" w:type="dxa"/>
            <w:shd w:val="clear" w:color="auto" w:fill="auto"/>
          </w:tcPr>
          <w:p w14:paraId="6E93538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мигранти, участници с произход от друга държава, малцинства (включително маргинализирани общности като ромите)</w:t>
            </w:r>
          </w:p>
        </w:tc>
        <w:tc>
          <w:tcPr>
            <w:tcW w:w="1400" w:type="dxa"/>
            <w:shd w:val="clear" w:color="auto" w:fill="auto"/>
          </w:tcPr>
          <w:p w14:paraId="24F8C95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77512AAE" w14:textId="51C1CC29" w:rsidR="008C5CFA" w:rsidRPr="007045C4" w:rsidRDefault="00094938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14:paraId="7FDF3CC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322ADFE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1,00</w:t>
            </w:r>
          </w:p>
        </w:tc>
        <w:tc>
          <w:tcPr>
            <w:tcW w:w="900" w:type="dxa"/>
          </w:tcPr>
          <w:p w14:paraId="31DB88E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4E1F579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2370F22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3F05E2D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FDCE9F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39086C9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4E218E0B" w14:textId="77777777" w:rsidTr="0047688D">
        <w:tc>
          <w:tcPr>
            <w:tcW w:w="504" w:type="dxa"/>
            <w:shd w:val="clear" w:color="auto" w:fill="auto"/>
          </w:tcPr>
          <w:p w14:paraId="743FA98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CO16</w:t>
            </w:r>
          </w:p>
        </w:tc>
        <w:tc>
          <w:tcPr>
            <w:tcW w:w="1923" w:type="dxa"/>
            <w:shd w:val="clear" w:color="auto" w:fill="auto"/>
          </w:tcPr>
          <w:p w14:paraId="49580D0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участници с увреждания</w:t>
            </w:r>
          </w:p>
        </w:tc>
        <w:tc>
          <w:tcPr>
            <w:tcW w:w="1400" w:type="dxa"/>
            <w:shd w:val="clear" w:color="auto" w:fill="auto"/>
          </w:tcPr>
          <w:p w14:paraId="51F926D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5E545A73" w14:textId="070E47A6" w:rsidR="008C5CFA" w:rsidRPr="007045C4" w:rsidRDefault="002D285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14:paraId="651EE52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1,00</w:t>
            </w:r>
          </w:p>
        </w:tc>
        <w:tc>
          <w:tcPr>
            <w:tcW w:w="929" w:type="dxa"/>
            <w:shd w:val="clear" w:color="auto" w:fill="auto"/>
          </w:tcPr>
          <w:p w14:paraId="6D49571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3,00</w:t>
            </w:r>
          </w:p>
        </w:tc>
        <w:tc>
          <w:tcPr>
            <w:tcW w:w="900" w:type="dxa"/>
          </w:tcPr>
          <w:p w14:paraId="319FE6D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5E6801A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57142FF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3C802D4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C56F3B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4ED14A7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4A60523F" w14:textId="77777777" w:rsidTr="0047688D">
        <w:tc>
          <w:tcPr>
            <w:tcW w:w="504" w:type="dxa"/>
            <w:shd w:val="clear" w:color="auto" w:fill="auto"/>
          </w:tcPr>
          <w:p w14:paraId="7853104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CO17</w:t>
            </w:r>
          </w:p>
        </w:tc>
        <w:tc>
          <w:tcPr>
            <w:tcW w:w="1923" w:type="dxa"/>
            <w:shd w:val="clear" w:color="auto" w:fill="auto"/>
          </w:tcPr>
          <w:p w14:paraId="25A4CDF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други в неравностойно положение</w:t>
            </w:r>
          </w:p>
        </w:tc>
        <w:tc>
          <w:tcPr>
            <w:tcW w:w="1400" w:type="dxa"/>
            <w:shd w:val="clear" w:color="auto" w:fill="auto"/>
          </w:tcPr>
          <w:p w14:paraId="3E7F13F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2C2EA9C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1533FB1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0634FD0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39DC7EB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5AF605A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2B43A2F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5CCFF2F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30A9A72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777E7BC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78EE2238" w14:textId="77777777" w:rsidTr="0047688D">
        <w:tc>
          <w:tcPr>
            <w:tcW w:w="504" w:type="dxa"/>
            <w:shd w:val="clear" w:color="auto" w:fill="auto"/>
          </w:tcPr>
          <w:p w14:paraId="6C400E9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CO18</w:t>
            </w:r>
          </w:p>
        </w:tc>
        <w:tc>
          <w:tcPr>
            <w:tcW w:w="1923" w:type="dxa"/>
            <w:shd w:val="clear" w:color="auto" w:fill="auto"/>
          </w:tcPr>
          <w:p w14:paraId="707C3FD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бездомни или засегнати от изключване от жилищно настаняване</w:t>
            </w:r>
          </w:p>
        </w:tc>
        <w:tc>
          <w:tcPr>
            <w:tcW w:w="1400" w:type="dxa"/>
            <w:shd w:val="clear" w:color="auto" w:fill="auto"/>
          </w:tcPr>
          <w:p w14:paraId="69AA39E0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427B42A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0DB9F42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29" w:type="dxa"/>
            <w:shd w:val="clear" w:color="auto" w:fill="auto"/>
          </w:tcPr>
          <w:p w14:paraId="31D8B8C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0" w:type="dxa"/>
          </w:tcPr>
          <w:p w14:paraId="6234F1F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2432BA5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492364E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6DE224A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7A5838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43B45A0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38796ED4" w14:textId="77777777" w:rsidTr="0047688D">
        <w:tc>
          <w:tcPr>
            <w:tcW w:w="504" w:type="dxa"/>
            <w:shd w:val="clear" w:color="auto" w:fill="auto"/>
          </w:tcPr>
          <w:p w14:paraId="62A3A53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lastRenderedPageBreak/>
              <w:t>CO19</w:t>
            </w:r>
          </w:p>
        </w:tc>
        <w:tc>
          <w:tcPr>
            <w:tcW w:w="1923" w:type="dxa"/>
            <w:shd w:val="clear" w:color="auto" w:fill="auto"/>
          </w:tcPr>
          <w:p w14:paraId="3B063E5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от селски райони</w:t>
            </w:r>
          </w:p>
        </w:tc>
        <w:tc>
          <w:tcPr>
            <w:tcW w:w="1400" w:type="dxa"/>
            <w:shd w:val="clear" w:color="auto" w:fill="auto"/>
          </w:tcPr>
          <w:p w14:paraId="7991959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6125D9B0" w14:textId="278E394A" w:rsidR="008C5CFA" w:rsidRPr="007045C4" w:rsidRDefault="002D285C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85</w:t>
            </w:r>
          </w:p>
        </w:tc>
        <w:tc>
          <w:tcPr>
            <w:tcW w:w="928" w:type="dxa"/>
            <w:shd w:val="clear" w:color="auto" w:fill="auto"/>
          </w:tcPr>
          <w:p w14:paraId="041D288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21,00</w:t>
            </w:r>
          </w:p>
        </w:tc>
        <w:tc>
          <w:tcPr>
            <w:tcW w:w="929" w:type="dxa"/>
            <w:shd w:val="clear" w:color="auto" w:fill="auto"/>
          </w:tcPr>
          <w:p w14:paraId="6DA98D7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64,00</w:t>
            </w:r>
          </w:p>
        </w:tc>
        <w:tc>
          <w:tcPr>
            <w:tcW w:w="900" w:type="dxa"/>
          </w:tcPr>
          <w:p w14:paraId="1CA55C8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0EDAC35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1" w:type="dxa"/>
            <w:shd w:val="clear" w:color="auto" w:fill="auto"/>
          </w:tcPr>
          <w:p w14:paraId="7983B6F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09" w:type="dxa"/>
          </w:tcPr>
          <w:p w14:paraId="4D0F18F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73CAF1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14:paraId="4E15E18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4C0CFB4B" w14:textId="77777777" w:rsidTr="0047688D">
        <w:tc>
          <w:tcPr>
            <w:tcW w:w="504" w:type="dxa"/>
            <w:shd w:val="clear" w:color="auto" w:fill="auto"/>
          </w:tcPr>
          <w:p w14:paraId="259D87B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CO20</w:t>
            </w:r>
          </w:p>
        </w:tc>
        <w:tc>
          <w:tcPr>
            <w:tcW w:w="1923" w:type="dxa"/>
            <w:shd w:val="clear" w:color="auto" w:fill="auto"/>
          </w:tcPr>
          <w:p w14:paraId="276D5DD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проекти, изцяло или частично изпълнени от социални партньори или неправителствени организации</w:t>
            </w:r>
          </w:p>
        </w:tc>
        <w:tc>
          <w:tcPr>
            <w:tcW w:w="1400" w:type="dxa"/>
            <w:shd w:val="clear" w:color="auto" w:fill="auto"/>
          </w:tcPr>
          <w:p w14:paraId="29B6B8F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61E2686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45CBB8E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9" w:type="dxa"/>
            <w:shd w:val="clear" w:color="auto" w:fill="auto"/>
          </w:tcPr>
          <w:p w14:paraId="3381DB2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0" w:type="dxa"/>
          </w:tcPr>
          <w:p w14:paraId="17C0269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4195C2D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2960138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9" w:type="dxa"/>
          </w:tcPr>
          <w:p w14:paraId="65DA446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17F619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ECF917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36B1DEB1" w14:textId="77777777" w:rsidTr="0047688D">
        <w:tc>
          <w:tcPr>
            <w:tcW w:w="504" w:type="dxa"/>
            <w:shd w:val="clear" w:color="auto" w:fill="auto"/>
          </w:tcPr>
          <w:p w14:paraId="291148E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CO21</w:t>
            </w:r>
          </w:p>
        </w:tc>
        <w:tc>
          <w:tcPr>
            <w:tcW w:w="1923" w:type="dxa"/>
            <w:shd w:val="clear" w:color="auto" w:fill="auto"/>
          </w:tcPr>
          <w:p w14:paraId="172656D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проекти, посветени на трайното участие и напредъка на жените в заетостта</w:t>
            </w:r>
          </w:p>
        </w:tc>
        <w:tc>
          <w:tcPr>
            <w:tcW w:w="1400" w:type="dxa"/>
            <w:shd w:val="clear" w:color="auto" w:fill="auto"/>
          </w:tcPr>
          <w:p w14:paraId="34DEC4F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6137BE9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3297151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9" w:type="dxa"/>
            <w:shd w:val="clear" w:color="auto" w:fill="auto"/>
          </w:tcPr>
          <w:p w14:paraId="6911380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0" w:type="dxa"/>
          </w:tcPr>
          <w:p w14:paraId="54A007A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1A51EBE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53D3E82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9" w:type="dxa"/>
          </w:tcPr>
          <w:p w14:paraId="037D842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01435BD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1026AC6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1D8662C8" w14:textId="77777777" w:rsidTr="0047688D">
        <w:tc>
          <w:tcPr>
            <w:tcW w:w="504" w:type="dxa"/>
            <w:shd w:val="clear" w:color="auto" w:fill="auto"/>
          </w:tcPr>
          <w:p w14:paraId="60B8EC6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CO22</w:t>
            </w:r>
          </w:p>
        </w:tc>
        <w:tc>
          <w:tcPr>
            <w:tcW w:w="1923" w:type="dxa"/>
            <w:shd w:val="clear" w:color="auto" w:fill="auto"/>
          </w:tcPr>
          <w:p w14:paraId="3152012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проекти, насочени към публичните администрации и публичните услуги на национално, регионално или местно равнище</w:t>
            </w:r>
          </w:p>
        </w:tc>
        <w:tc>
          <w:tcPr>
            <w:tcW w:w="1400" w:type="dxa"/>
            <w:shd w:val="clear" w:color="auto" w:fill="auto"/>
          </w:tcPr>
          <w:p w14:paraId="32026DC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2239A7B6" w14:textId="5A20D788" w:rsidR="008C5CFA" w:rsidRPr="007045C4" w:rsidRDefault="00CE6879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14:paraId="18E3AAB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9" w:type="dxa"/>
            <w:shd w:val="clear" w:color="auto" w:fill="auto"/>
          </w:tcPr>
          <w:p w14:paraId="7119E24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0" w:type="dxa"/>
          </w:tcPr>
          <w:p w14:paraId="090AEB4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02EFE34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47EEB2E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9" w:type="dxa"/>
          </w:tcPr>
          <w:p w14:paraId="2B52CDF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2B38EF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5D80493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6A0F0357" w14:textId="77777777" w:rsidTr="0047688D">
        <w:tc>
          <w:tcPr>
            <w:tcW w:w="504" w:type="dxa"/>
            <w:shd w:val="clear" w:color="auto" w:fill="auto"/>
          </w:tcPr>
          <w:p w14:paraId="4788604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CO23</w:t>
            </w:r>
          </w:p>
        </w:tc>
        <w:tc>
          <w:tcPr>
            <w:tcW w:w="1923" w:type="dxa"/>
            <w:shd w:val="clear" w:color="auto" w:fill="auto"/>
          </w:tcPr>
          <w:p w14:paraId="55E28AE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на микро-, малките и средните предприятия, (включително кооперативните предприятия и предприятията на социалната икономика), получили подкрепа</w:t>
            </w:r>
          </w:p>
        </w:tc>
        <w:tc>
          <w:tcPr>
            <w:tcW w:w="1400" w:type="dxa"/>
            <w:shd w:val="clear" w:color="auto" w:fill="auto"/>
          </w:tcPr>
          <w:p w14:paraId="6EF7136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928" w:type="dxa"/>
          </w:tcPr>
          <w:p w14:paraId="17B0810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  <w:shd w:val="clear" w:color="auto" w:fill="auto"/>
          </w:tcPr>
          <w:p w14:paraId="6952DA4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9" w:type="dxa"/>
            <w:shd w:val="clear" w:color="auto" w:fill="auto"/>
          </w:tcPr>
          <w:p w14:paraId="2A8DF0B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0" w:type="dxa"/>
          </w:tcPr>
          <w:p w14:paraId="2257E15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206D7A9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2303AE9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9" w:type="dxa"/>
          </w:tcPr>
          <w:p w14:paraId="5F4EC81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C5F6C1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23C224E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4B2337DB" w14:textId="77777777" w:rsidTr="0047688D">
        <w:tc>
          <w:tcPr>
            <w:tcW w:w="504" w:type="dxa"/>
            <w:shd w:val="clear" w:color="auto" w:fill="auto"/>
          </w:tcPr>
          <w:p w14:paraId="5D0014BE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923" w:type="dxa"/>
            <w:shd w:val="clear" w:color="auto" w:fill="auto"/>
          </w:tcPr>
          <w:p w14:paraId="6728ABB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Общ брой на участниците</w:t>
            </w:r>
          </w:p>
        </w:tc>
        <w:tc>
          <w:tcPr>
            <w:tcW w:w="1400" w:type="dxa"/>
            <w:shd w:val="clear" w:color="auto" w:fill="auto"/>
          </w:tcPr>
          <w:p w14:paraId="1E4F8A02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</w:tcPr>
          <w:p w14:paraId="6C6E26FF" w14:textId="4256F408" w:rsidR="008C5CFA" w:rsidRPr="007045C4" w:rsidRDefault="003A33DF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536</w:t>
            </w:r>
          </w:p>
        </w:tc>
        <w:tc>
          <w:tcPr>
            <w:tcW w:w="928" w:type="dxa"/>
            <w:shd w:val="clear" w:color="auto" w:fill="auto"/>
          </w:tcPr>
          <w:p w14:paraId="58DAEE4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29" w:type="dxa"/>
            <w:shd w:val="clear" w:color="auto" w:fill="auto"/>
          </w:tcPr>
          <w:p w14:paraId="61F444D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0" w:type="dxa"/>
          </w:tcPr>
          <w:p w14:paraId="7302535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3B43D28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14:paraId="33F129A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09" w:type="dxa"/>
          </w:tcPr>
          <w:p w14:paraId="45D737D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6C85327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910" w:type="dxa"/>
            <w:shd w:val="clear" w:color="auto" w:fill="auto"/>
          </w:tcPr>
          <w:p w14:paraId="4CED6AB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</w:tbl>
    <w:p w14:paraId="2122BCCE" w14:textId="77777777" w:rsidR="008C5CFA" w:rsidRPr="007045C4" w:rsidRDefault="007B3CA0" w:rsidP="0047688D">
      <w:pPr>
        <w:rPr>
          <w:lang w:val="bg-BG"/>
        </w:rPr>
      </w:pPr>
      <w:r w:rsidRPr="007045C4">
        <w:rPr>
          <w:lang w:val="bg-BG"/>
        </w:rPr>
        <w:br w:type="page"/>
      </w:r>
    </w:p>
    <w:tbl>
      <w:tblPr>
        <w:tblW w:w="1488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12087"/>
      </w:tblGrid>
      <w:tr w:rsidR="001B7914" w:rsidRPr="007045C4" w14:paraId="560DD838" w14:textId="77777777" w:rsidTr="0047688D">
        <w:tc>
          <w:tcPr>
            <w:tcW w:w="2793" w:type="dxa"/>
            <w:shd w:val="clear" w:color="auto" w:fill="auto"/>
          </w:tcPr>
          <w:p w14:paraId="4CB1E20F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lang w:val="bg-BG"/>
              </w:rPr>
              <w:lastRenderedPageBreak/>
              <w:br w:type="page"/>
            </w:r>
            <w:r w:rsidRPr="007045C4">
              <w:rPr>
                <w:lang w:val="bg-BG"/>
              </w:rPr>
              <w:br w:type="page"/>
            </w:r>
            <w:r w:rsidRPr="007045C4">
              <w:rPr>
                <w:noProof/>
                <w:sz w:val="20"/>
                <w:szCs w:val="20"/>
                <w:lang w:val="bg-BG"/>
              </w:rPr>
              <w:t>Приоритетна ос</w:t>
            </w:r>
          </w:p>
        </w:tc>
        <w:tc>
          <w:tcPr>
            <w:tcW w:w="12087" w:type="dxa"/>
            <w:shd w:val="clear" w:color="auto" w:fill="auto"/>
          </w:tcPr>
          <w:p w14:paraId="5F3A2E44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3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ПРОЗРАЧНА И ЕФЕКТИВНА СЪДЕБНА СИСТЕМА</w:t>
            </w:r>
          </w:p>
        </w:tc>
      </w:tr>
      <w:tr w:rsidR="001B7914" w:rsidRPr="007045C4" w14:paraId="0BA29678" w14:textId="77777777" w:rsidTr="0047688D">
        <w:tc>
          <w:tcPr>
            <w:tcW w:w="2793" w:type="dxa"/>
            <w:shd w:val="clear" w:color="auto" w:fill="auto"/>
          </w:tcPr>
          <w:p w14:paraId="6C2CBD4C" w14:textId="77777777" w:rsidR="008C5CFA" w:rsidRPr="007045C4" w:rsidRDefault="007B3CA0" w:rsidP="0047688D">
            <w:pPr>
              <w:ind w:left="113" w:hanging="113"/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Инвестиционен приоритет</w:t>
            </w:r>
          </w:p>
        </w:tc>
        <w:tc>
          <w:tcPr>
            <w:tcW w:w="12087" w:type="dxa"/>
            <w:shd w:val="clear" w:color="auto" w:fill="auto"/>
          </w:tcPr>
          <w:p w14:paraId="0B670E77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11i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Инвестиции в институционален капацитет и в ефикасността на публичните администрации и публичните услуги на национално, регионално и местно равнище с цел осъществяването на реформи и постигането на по-добро регулиране и добро управление</w:t>
            </w:r>
          </w:p>
        </w:tc>
      </w:tr>
    </w:tbl>
    <w:p w14:paraId="777325A6" w14:textId="77777777" w:rsidR="008C5CFA" w:rsidRPr="007045C4" w:rsidRDefault="008C5CFA" w:rsidP="0047688D">
      <w:pPr>
        <w:rPr>
          <w:lang w:val="bg-BG"/>
        </w:rPr>
      </w:pPr>
    </w:p>
    <w:p w14:paraId="17784A04" w14:textId="55EB3461" w:rsidR="008C5CFA" w:rsidRPr="00631794" w:rsidRDefault="007B1A34" w:rsidP="00631794">
      <w:pPr>
        <w:pStyle w:val="Heading3"/>
      </w:pPr>
      <w:bookmarkStart w:id="32" w:name="_Toc512242636"/>
      <w:bookmarkStart w:id="33" w:name="_Toc512420671"/>
      <w:r w:rsidRPr="00631794">
        <w:t>Таблица 12</w:t>
      </w:r>
      <w:r w:rsidR="007B3CA0" w:rsidRPr="00631794">
        <w:t>: Специфични за програмата показатели за изпълнението за ЕСФ и ИМЗ</w:t>
      </w:r>
      <w:bookmarkEnd w:id="32"/>
      <w:bookmarkEnd w:id="33"/>
    </w:p>
    <w:p w14:paraId="7CBC46E7" w14:textId="77777777" w:rsidR="008C5CFA" w:rsidRPr="007045C4" w:rsidRDefault="008C5CFA" w:rsidP="0047688D">
      <w:pPr>
        <w:rPr>
          <w:lang w:val="bg-BG"/>
        </w:rPr>
      </w:pPr>
    </w:p>
    <w:tbl>
      <w:tblPr>
        <w:tblW w:w="14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1644"/>
        <w:gridCol w:w="1352"/>
        <w:gridCol w:w="1050"/>
        <w:gridCol w:w="852"/>
        <w:gridCol w:w="853"/>
        <w:gridCol w:w="840"/>
        <w:gridCol w:w="865"/>
        <w:gridCol w:w="852"/>
        <w:gridCol w:w="853"/>
        <w:gridCol w:w="852"/>
        <w:gridCol w:w="853"/>
        <w:gridCol w:w="851"/>
        <w:gridCol w:w="6"/>
        <w:gridCol w:w="853"/>
        <w:gridCol w:w="852"/>
        <w:gridCol w:w="864"/>
      </w:tblGrid>
      <w:tr w:rsidR="001B7914" w:rsidRPr="007045C4" w14:paraId="6F7780DD" w14:textId="77777777" w:rsidTr="0047688D">
        <w:trPr>
          <w:tblHeader/>
        </w:trPr>
        <w:tc>
          <w:tcPr>
            <w:tcW w:w="565" w:type="dxa"/>
            <w:shd w:val="clear" w:color="auto" w:fill="auto"/>
          </w:tcPr>
          <w:p w14:paraId="5DF908BF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ID</w:t>
            </w:r>
          </w:p>
        </w:tc>
        <w:tc>
          <w:tcPr>
            <w:tcW w:w="1644" w:type="dxa"/>
            <w:shd w:val="clear" w:color="auto" w:fill="auto"/>
          </w:tcPr>
          <w:p w14:paraId="35D178E7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1352" w:type="dxa"/>
            <w:shd w:val="clear" w:color="auto" w:fill="auto"/>
          </w:tcPr>
          <w:p w14:paraId="401816E0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1050" w:type="dxa"/>
          </w:tcPr>
          <w:p w14:paraId="77326AD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Мерна единица</w:t>
            </w:r>
          </w:p>
        </w:tc>
        <w:tc>
          <w:tcPr>
            <w:tcW w:w="2545" w:type="dxa"/>
            <w:gridSpan w:val="3"/>
            <w:shd w:val="clear" w:color="auto" w:fill="auto"/>
          </w:tcPr>
          <w:p w14:paraId="643A71CE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Целева стойност (2023 г.)</w:t>
            </w:r>
          </w:p>
        </w:tc>
        <w:tc>
          <w:tcPr>
            <w:tcW w:w="2570" w:type="dxa"/>
            <w:gridSpan w:val="3"/>
            <w:shd w:val="clear" w:color="auto" w:fill="auto"/>
          </w:tcPr>
          <w:p w14:paraId="312CDDA7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 стойност</w:t>
            </w:r>
          </w:p>
        </w:tc>
        <w:tc>
          <w:tcPr>
            <w:tcW w:w="2556" w:type="dxa"/>
            <w:gridSpan w:val="3"/>
            <w:shd w:val="clear" w:color="auto" w:fill="auto"/>
          </w:tcPr>
          <w:p w14:paraId="21402623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Съотношение на постиженията</w:t>
            </w:r>
          </w:p>
        </w:tc>
        <w:tc>
          <w:tcPr>
            <w:tcW w:w="2575" w:type="dxa"/>
            <w:gridSpan w:val="4"/>
          </w:tcPr>
          <w:p w14:paraId="3503D7B8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Cs/>
                <w:sz w:val="10"/>
                <w:szCs w:val="10"/>
                <w:lang w:val="bg-BG"/>
              </w:rPr>
              <w:t>2017</w:t>
            </w:r>
          </w:p>
        </w:tc>
      </w:tr>
      <w:tr w:rsidR="001B7914" w:rsidRPr="007045C4" w14:paraId="6C4B3D87" w14:textId="77777777" w:rsidTr="0047688D">
        <w:trPr>
          <w:tblHeader/>
        </w:trPr>
        <w:tc>
          <w:tcPr>
            <w:tcW w:w="565" w:type="dxa"/>
            <w:shd w:val="clear" w:color="auto" w:fill="auto"/>
          </w:tcPr>
          <w:p w14:paraId="56978203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1644" w:type="dxa"/>
            <w:shd w:val="clear" w:color="auto" w:fill="auto"/>
          </w:tcPr>
          <w:p w14:paraId="0D63A44E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1352" w:type="dxa"/>
            <w:shd w:val="clear" w:color="auto" w:fill="auto"/>
          </w:tcPr>
          <w:p w14:paraId="42A2F770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1050" w:type="dxa"/>
          </w:tcPr>
          <w:p w14:paraId="00FB58E3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52" w:type="dxa"/>
            <w:shd w:val="clear" w:color="auto" w:fill="auto"/>
          </w:tcPr>
          <w:p w14:paraId="458D9DB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53" w:type="dxa"/>
            <w:shd w:val="clear" w:color="auto" w:fill="auto"/>
          </w:tcPr>
          <w:p w14:paraId="64E901A6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40" w:type="dxa"/>
            <w:shd w:val="clear" w:color="auto" w:fill="auto"/>
          </w:tcPr>
          <w:p w14:paraId="59F12621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65" w:type="dxa"/>
            <w:shd w:val="clear" w:color="auto" w:fill="auto"/>
          </w:tcPr>
          <w:p w14:paraId="13509E4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52" w:type="dxa"/>
            <w:shd w:val="clear" w:color="auto" w:fill="auto"/>
          </w:tcPr>
          <w:p w14:paraId="16D3C40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53" w:type="dxa"/>
            <w:shd w:val="clear" w:color="auto" w:fill="auto"/>
          </w:tcPr>
          <w:p w14:paraId="55153FE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52" w:type="dxa"/>
            <w:shd w:val="clear" w:color="auto" w:fill="auto"/>
          </w:tcPr>
          <w:p w14:paraId="2B4058B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53" w:type="dxa"/>
            <w:shd w:val="clear" w:color="auto" w:fill="auto"/>
          </w:tcPr>
          <w:p w14:paraId="5E97D38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019B79C1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53" w:type="dxa"/>
          </w:tcPr>
          <w:p w14:paraId="449A971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52" w:type="dxa"/>
            <w:shd w:val="clear" w:color="auto" w:fill="auto"/>
          </w:tcPr>
          <w:p w14:paraId="79A21242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64" w:type="dxa"/>
            <w:shd w:val="clear" w:color="auto" w:fill="auto"/>
          </w:tcPr>
          <w:p w14:paraId="59A3644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</w:tr>
      <w:tr w:rsidR="001B7914" w:rsidRPr="007045C4" w14:paraId="1F9EB68C" w14:textId="77777777" w:rsidTr="0047688D">
        <w:tc>
          <w:tcPr>
            <w:tcW w:w="565" w:type="dxa"/>
            <w:shd w:val="clear" w:color="auto" w:fill="auto"/>
          </w:tcPr>
          <w:p w14:paraId="1D844B4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O3-1</w:t>
            </w:r>
          </w:p>
        </w:tc>
        <w:tc>
          <w:tcPr>
            <w:tcW w:w="1644" w:type="dxa"/>
            <w:shd w:val="clear" w:color="auto" w:fill="auto"/>
          </w:tcPr>
          <w:p w14:paraId="774961C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Подкрепени анализи, проучвания, изследвания, методики и оценки, свързани с дейността на съдебната система</w:t>
            </w:r>
          </w:p>
        </w:tc>
        <w:tc>
          <w:tcPr>
            <w:tcW w:w="1352" w:type="dxa"/>
            <w:shd w:val="clear" w:color="auto" w:fill="auto"/>
          </w:tcPr>
          <w:p w14:paraId="5538C77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1050" w:type="dxa"/>
          </w:tcPr>
          <w:p w14:paraId="7E49E93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7485B96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50,00</w:t>
            </w:r>
          </w:p>
        </w:tc>
        <w:tc>
          <w:tcPr>
            <w:tcW w:w="853" w:type="dxa"/>
            <w:shd w:val="clear" w:color="auto" w:fill="auto"/>
          </w:tcPr>
          <w:p w14:paraId="4926822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655BF4F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13D2CAE2" w14:textId="00CFEE4B" w:rsidR="008C5CFA" w:rsidRPr="007045C4" w:rsidRDefault="00472546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13</w:t>
            </w:r>
          </w:p>
        </w:tc>
        <w:tc>
          <w:tcPr>
            <w:tcW w:w="852" w:type="dxa"/>
            <w:shd w:val="clear" w:color="auto" w:fill="auto"/>
          </w:tcPr>
          <w:p w14:paraId="18BDF75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4AC5FFF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28F9BE9D" w14:textId="3111D276" w:rsidR="008C5CFA" w:rsidRPr="007045C4" w:rsidRDefault="007B3CA0" w:rsidP="00472546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</w:t>
            </w:r>
            <w:r w:rsidR="00472546" w:rsidRPr="007045C4">
              <w:rPr>
                <w:noProof/>
                <w:sz w:val="10"/>
                <w:szCs w:val="10"/>
                <w:lang w:val="bg-BG"/>
              </w:rPr>
              <w:t>26</w:t>
            </w:r>
          </w:p>
        </w:tc>
        <w:tc>
          <w:tcPr>
            <w:tcW w:w="853" w:type="dxa"/>
            <w:shd w:val="clear" w:color="auto" w:fill="auto"/>
          </w:tcPr>
          <w:p w14:paraId="101247A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2852C6F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0AA83659" w14:textId="3389B71C" w:rsidR="008C5CFA" w:rsidRPr="007045C4" w:rsidRDefault="00472546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13</w:t>
            </w:r>
          </w:p>
        </w:tc>
        <w:tc>
          <w:tcPr>
            <w:tcW w:w="852" w:type="dxa"/>
            <w:shd w:val="clear" w:color="auto" w:fill="auto"/>
          </w:tcPr>
          <w:p w14:paraId="7239996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26BF9AB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2B1786FF" w14:textId="77777777" w:rsidTr="0047688D">
        <w:tc>
          <w:tcPr>
            <w:tcW w:w="565" w:type="dxa"/>
            <w:shd w:val="clear" w:color="auto" w:fill="auto"/>
          </w:tcPr>
          <w:p w14:paraId="26CDD37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O3-2</w:t>
            </w:r>
          </w:p>
        </w:tc>
        <w:tc>
          <w:tcPr>
            <w:tcW w:w="1644" w:type="dxa"/>
            <w:shd w:val="clear" w:color="auto" w:fill="auto"/>
          </w:tcPr>
          <w:p w14:paraId="4135E4A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Проекти за реализиране на съвместни действия</w:t>
            </w:r>
          </w:p>
        </w:tc>
        <w:tc>
          <w:tcPr>
            <w:tcW w:w="1352" w:type="dxa"/>
            <w:shd w:val="clear" w:color="auto" w:fill="auto"/>
          </w:tcPr>
          <w:p w14:paraId="4B90C60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1050" w:type="dxa"/>
          </w:tcPr>
          <w:p w14:paraId="0C092C8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56FEA6F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7,00</w:t>
            </w:r>
          </w:p>
        </w:tc>
        <w:tc>
          <w:tcPr>
            <w:tcW w:w="853" w:type="dxa"/>
            <w:shd w:val="clear" w:color="auto" w:fill="auto"/>
          </w:tcPr>
          <w:p w14:paraId="02581CB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09532B5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56B1A628" w14:textId="2A43BA63" w:rsidR="008C5CFA" w:rsidRPr="007045C4" w:rsidRDefault="0011630B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3</w:t>
            </w:r>
            <w:r w:rsidR="007B3CA0" w:rsidRPr="007045C4">
              <w:rPr>
                <w:noProof/>
                <w:sz w:val="10"/>
                <w:szCs w:val="10"/>
                <w:lang w:val="bg-BG"/>
              </w:rPr>
              <w:t>,00</w:t>
            </w:r>
          </w:p>
        </w:tc>
        <w:tc>
          <w:tcPr>
            <w:tcW w:w="852" w:type="dxa"/>
            <w:shd w:val="clear" w:color="auto" w:fill="auto"/>
          </w:tcPr>
          <w:p w14:paraId="7840344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5223281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29C6DEF1" w14:textId="240EA92C" w:rsidR="008C5CFA" w:rsidRPr="007045C4" w:rsidRDefault="007B3CA0" w:rsidP="0002130F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</w:t>
            </w:r>
            <w:r w:rsidR="0002130F" w:rsidRPr="007045C4">
              <w:rPr>
                <w:noProof/>
                <w:sz w:val="10"/>
                <w:szCs w:val="10"/>
                <w:lang w:val="bg-BG"/>
              </w:rPr>
              <w:t>43</w:t>
            </w:r>
          </w:p>
        </w:tc>
        <w:tc>
          <w:tcPr>
            <w:tcW w:w="853" w:type="dxa"/>
            <w:shd w:val="clear" w:color="auto" w:fill="auto"/>
          </w:tcPr>
          <w:p w14:paraId="4D63876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7E4F9CE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4F42C26D" w14:textId="07162CB9" w:rsidR="008C5CFA" w:rsidRPr="007045C4" w:rsidRDefault="0011630B" w:rsidP="0011630B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14:paraId="4F29A32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0B648A3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7A239A07" w14:textId="77777777" w:rsidTr="0047688D">
        <w:tc>
          <w:tcPr>
            <w:tcW w:w="565" w:type="dxa"/>
            <w:shd w:val="clear" w:color="auto" w:fill="auto"/>
          </w:tcPr>
          <w:p w14:paraId="40A2B9C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O3-3</w:t>
            </w:r>
          </w:p>
        </w:tc>
        <w:tc>
          <w:tcPr>
            <w:tcW w:w="1644" w:type="dxa"/>
            <w:shd w:val="clear" w:color="auto" w:fill="auto"/>
          </w:tcPr>
          <w:p w14:paraId="3DBD082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Органи на съдебната власт подкрепени за въвеждане на    програмно бюджетиране</w:t>
            </w:r>
          </w:p>
        </w:tc>
        <w:tc>
          <w:tcPr>
            <w:tcW w:w="1352" w:type="dxa"/>
            <w:shd w:val="clear" w:color="auto" w:fill="auto"/>
          </w:tcPr>
          <w:p w14:paraId="17EE1D8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1050" w:type="dxa"/>
          </w:tcPr>
          <w:p w14:paraId="24F0873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3A7FE60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180,00</w:t>
            </w:r>
          </w:p>
        </w:tc>
        <w:tc>
          <w:tcPr>
            <w:tcW w:w="853" w:type="dxa"/>
            <w:shd w:val="clear" w:color="auto" w:fill="auto"/>
          </w:tcPr>
          <w:p w14:paraId="57A96CD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19C1786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2E35E54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64A8F1E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4054744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02FE517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718905F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30B7DC7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189156BD" w14:textId="6111F46E" w:rsidR="008C5CFA" w:rsidRPr="007045C4" w:rsidRDefault="00BD46BE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1AB9492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51385BB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173EBB3C" w14:textId="77777777" w:rsidTr="0047688D">
        <w:tc>
          <w:tcPr>
            <w:tcW w:w="565" w:type="dxa"/>
            <w:shd w:val="clear" w:color="auto" w:fill="auto"/>
          </w:tcPr>
          <w:p w14:paraId="42D8E5DF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O3-4</w:t>
            </w:r>
          </w:p>
        </w:tc>
        <w:tc>
          <w:tcPr>
            <w:tcW w:w="1644" w:type="dxa"/>
            <w:shd w:val="clear" w:color="auto" w:fill="auto"/>
          </w:tcPr>
          <w:p w14:paraId="15F7621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Проекти за насърчаване и развитие на алтернативни методи за решаване на правни спорове</w:t>
            </w:r>
          </w:p>
        </w:tc>
        <w:tc>
          <w:tcPr>
            <w:tcW w:w="1352" w:type="dxa"/>
            <w:shd w:val="clear" w:color="auto" w:fill="auto"/>
          </w:tcPr>
          <w:p w14:paraId="4E7A200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1050" w:type="dxa"/>
          </w:tcPr>
          <w:p w14:paraId="3E2AD3E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0C10235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5,00</w:t>
            </w:r>
          </w:p>
        </w:tc>
        <w:tc>
          <w:tcPr>
            <w:tcW w:w="853" w:type="dxa"/>
            <w:shd w:val="clear" w:color="auto" w:fill="auto"/>
          </w:tcPr>
          <w:p w14:paraId="6228224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38B7288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659A81C2" w14:textId="254C6867" w:rsidR="008C5CFA" w:rsidRPr="007045C4" w:rsidRDefault="00BD46BE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14:paraId="7370CA9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4918D7E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591F72B0" w14:textId="34370C0F" w:rsidR="00E158FC" w:rsidRPr="007045C4" w:rsidRDefault="007B3CA0" w:rsidP="00E158FC">
            <w:pPr>
              <w:jc w:val="right"/>
              <w:rPr>
                <w:noProof/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</w:t>
            </w:r>
            <w:r w:rsidR="00E158FC" w:rsidRPr="007045C4">
              <w:rPr>
                <w:noProof/>
                <w:sz w:val="10"/>
                <w:szCs w:val="10"/>
                <w:lang w:val="bg-BG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14:paraId="267FA58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09FCF7F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48C2929B" w14:textId="449959A8" w:rsidR="008C5CFA" w:rsidRPr="007045C4" w:rsidRDefault="00BD46BE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14:paraId="6B7F1B2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06416EA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473DE032" w14:textId="77777777" w:rsidTr="0047688D">
        <w:tc>
          <w:tcPr>
            <w:tcW w:w="565" w:type="dxa"/>
            <w:shd w:val="clear" w:color="auto" w:fill="auto"/>
          </w:tcPr>
          <w:p w14:paraId="5CA1B9F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O3-5</w:t>
            </w:r>
          </w:p>
        </w:tc>
        <w:tc>
          <w:tcPr>
            <w:tcW w:w="1644" w:type="dxa"/>
            <w:shd w:val="clear" w:color="auto" w:fill="auto"/>
          </w:tcPr>
          <w:p w14:paraId="436862B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институции, на които е извършен одит на ИТ и комуникационната инфраструктура</w:t>
            </w:r>
          </w:p>
        </w:tc>
        <w:tc>
          <w:tcPr>
            <w:tcW w:w="1352" w:type="dxa"/>
            <w:shd w:val="clear" w:color="auto" w:fill="auto"/>
          </w:tcPr>
          <w:p w14:paraId="16A0F25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1050" w:type="dxa"/>
          </w:tcPr>
          <w:p w14:paraId="377D828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6504E16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180,00</w:t>
            </w:r>
          </w:p>
        </w:tc>
        <w:tc>
          <w:tcPr>
            <w:tcW w:w="853" w:type="dxa"/>
            <w:shd w:val="clear" w:color="auto" w:fill="auto"/>
          </w:tcPr>
          <w:p w14:paraId="074862B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7F00040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3EA89DC6" w14:textId="263A2126" w:rsidR="008C5CFA" w:rsidRPr="007045C4" w:rsidRDefault="00FC3ADE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385</w:t>
            </w:r>
          </w:p>
        </w:tc>
        <w:tc>
          <w:tcPr>
            <w:tcW w:w="852" w:type="dxa"/>
            <w:shd w:val="clear" w:color="auto" w:fill="auto"/>
          </w:tcPr>
          <w:p w14:paraId="65B9852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1936FDC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6DB3248B" w14:textId="1A8B6733" w:rsidR="008C5CFA" w:rsidRPr="007045C4" w:rsidRDefault="008D3CB7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2,13</w:t>
            </w:r>
          </w:p>
        </w:tc>
        <w:tc>
          <w:tcPr>
            <w:tcW w:w="853" w:type="dxa"/>
            <w:shd w:val="clear" w:color="auto" w:fill="auto"/>
          </w:tcPr>
          <w:p w14:paraId="0C8DD37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37F7714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2AC2595C" w14:textId="2858AAC7" w:rsidR="008C5CFA" w:rsidRPr="007045C4" w:rsidRDefault="00FC3ADE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385</w:t>
            </w:r>
          </w:p>
        </w:tc>
        <w:tc>
          <w:tcPr>
            <w:tcW w:w="852" w:type="dxa"/>
            <w:shd w:val="clear" w:color="auto" w:fill="auto"/>
          </w:tcPr>
          <w:p w14:paraId="7CEAF5B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5CE1386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13591855" w14:textId="77777777" w:rsidTr="0047688D">
        <w:tc>
          <w:tcPr>
            <w:tcW w:w="565" w:type="dxa"/>
            <w:shd w:val="clear" w:color="auto" w:fill="auto"/>
          </w:tcPr>
          <w:p w14:paraId="2BCEC60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O3-6</w:t>
            </w:r>
          </w:p>
        </w:tc>
        <w:tc>
          <w:tcPr>
            <w:tcW w:w="1644" w:type="dxa"/>
            <w:shd w:val="clear" w:color="auto" w:fill="auto"/>
          </w:tcPr>
          <w:p w14:paraId="368F57D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подкрепени електронни услуги на съдебната власт</w:t>
            </w:r>
          </w:p>
        </w:tc>
        <w:tc>
          <w:tcPr>
            <w:tcW w:w="1352" w:type="dxa"/>
            <w:shd w:val="clear" w:color="auto" w:fill="auto"/>
          </w:tcPr>
          <w:p w14:paraId="342A1C3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1050" w:type="dxa"/>
          </w:tcPr>
          <w:p w14:paraId="4E89318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003E408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5,00</w:t>
            </w:r>
          </w:p>
        </w:tc>
        <w:tc>
          <w:tcPr>
            <w:tcW w:w="853" w:type="dxa"/>
            <w:shd w:val="clear" w:color="auto" w:fill="auto"/>
          </w:tcPr>
          <w:p w14:paraId="6F3DE96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35312D3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3AA0F37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4BAA186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57778D1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206BE15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65B01BA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30226C4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339FBA21" w14:textId="5B1D3B17" w:rsidR="008C5CFA" w:rsidRPr="007045C4" w:rsidRDefault="00E622AB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11B4468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4C0267E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3315F83F" w14:textId="77777777" w:rsidTr="0047688D">
        <w:tc>
          <w:tcPr>
            <w:tcW w:w="565" w:type="dxa"/>
            <w:shd w:val="clear" w:color="auto" w:fill="auto"/>
          </w:tcPr>
          <w:p w14:paraId="5C0741A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O3-7</w:t>
            </w:r>
          </w:p>
        </w:tc>
        <w:tc>
          <w:tcPr>
            <w:tcW w:w="1644" w:type="dxa"/>
            <w:shd w:val="clear" w:color="auto" w:fill="auto"/>
          </w:tcPr>
          <w:p w14:paraId="1D6F910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Разработена ЕИСС</w:t>
            </w:r>
          </w:p>
        </w:tc>
        <w:tc>
          <w:tcPr>
            <w:tcW w:w="1352" w:type="dxa"/>
            <w:shd w:val="clear" w:color="auto" w:fill="auto"/>
          </w:tcPr>
          <w:p w14:paraId="5C1B3A5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1050" w:type="dxa"/>
          </w:tcPr>
          <w:p w14:paraId="1B9B01E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24A538B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1,00</w:t>
            </w:r>
          </w:p>
        </w:tc>
        <w:tc>
          <w:tcPr>
            <w:tcW w:w="853" w:type="dxa"/>
            <w:shd w:val="clear" w:color="auto" w:fill="auto"/>
          </w:tcPr>
          <w:p w14:paraId="717D7BA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75FC9D5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772CE1F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0FE5354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673953A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1D4A573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4800283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4913233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7E3AC407" w14:textId="201AECB6" w:rsidR="008C5CFA" w:rsidRPr="007045C4" w:rsidRDefault="00E622AB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2F7F329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3DC469A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11ADCC86" w14:textId="77777777" w:rsidTr="0047688D">
        <w:tc>
          <w:tcPr>
            <w:tcW w:w="565" w:type="dxa"/>
            <w:shd w:val="clear" w:color="auto" w:fill="auto"/>
          </w:tcPr>
          <w:p w14:paraId="6CE154C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O3-8</w:t>
            </w:r>
          </w:p>
        </w:tc>
        <w:tc>
          <w:tcPr>
            <w:tcW w:w="1644" w:type="dxa"/>
            <w:shd w:val="clear" w:color="auto" w:fill="auto"/>
          </w:tcPr>
          <w:p w14:paraId="1B7EA34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Обучени магистрати, съдебни служители, служители на разследващи органи съгласно НПК</w:t>
            </w:r>
          </w:p>
        </w:tc>
        <w:tc>
          <w:tcPr>
            <w:tcW w:w="1352" w:type="dxa"/>
            <w:shd w:val="clear" w:color="auto" w:fill="auto"/>
          </w:tcPr>
          <w:p w14:paraId="644B733F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1050" w:type="dxa"/>
          </w:tcPr>
          <w:p w14:paraId="3D91338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067243E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25 000,00</w:t>
            </w:r>
          </w:p>
        </w:tc>
        <w:tc>
          <w:tcPr>
            <w:tcW w:w="853" w:type="dxa"/>
            <w:shd w:val="clear" w:color="auto" w:fill="auto"/>
          </w:tcPr>
          <w:p w14:paraId="68A4569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039B2FA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738108F7" w14:textId="39C942D8" w:rsidR="008C5CFA" w:rsidRPr="007045C4" w:rsidRDefault="00EE7E1A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6166</w:t>
            </w:r>
          </w:p>
        </w:tc>
        <w:tc>
          <w:tcPr>
            <w:tcW w:w="852" w:type="dxa"/>
            <w:shd w:val="clear" w:color="auto" w:fill="auto"/>
          </w:tcPr>
          <w:p w14:paraId="3841D50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5095692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0EEF8BDB" w14:textId="2AD4B55D" w:rsidR="008C5CFA" w:rsidRPr="007045C4" w:rsidRDefault="007B3CA0" w:rsidP="00EE7E1A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</w:t>
            </w:r>
            <w:r w:rsidR="00EE7E1A" w:rsidRPr="007045C4">
              <w:rPr>
                <w:noProof/>
                <w:sz w:val="10"/>
                <w:szCs w:val="10"/>
                <w:lang w:val="bg-BG"/>
              </w:rPr>
              <w:t>25</w:t>
            </w:r>
          </w:p>
        </w:tc>
        <w:tc>
          <w:tcPr>
            <w:tcW w:w="853" w:type="dxa"/>
            <w:shd w:val="clear" w:color="auto" w:fill="auto"/>
          </w:tcPr>
          <w:p w14:paraId="16D51B1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087DF71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637DC343" w14:textId="0DAD38AD" w:rsidR="008C5CFA" w:rsidRPr="007045C4" w:rsidRDefault="00E622AB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5599</w:t>
            </w:r>
          </w:p>
        </w:tc>
        <w:tc>
          <w:tcPr>
            <w:tcW w:w="852" w:type="dxa"/>
            <w:shd w:val="clear" w:color="auto" w:fill="auto"/>
          </w:tcPr>
          <w:p w14:paraId="6AB8D63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4FFF56B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</w:tbl>
    <w:p w14:paraId="538BECB2" w14:textId="572D5BA7" w:rsidR="008C5CFA" w:rsidRDefault="008C5CFA" w:rsidP="0047688D">
      <w:pPr>
        <w:rPr>
          <w:lang w:val="bg-BG"/>
        </w:rPr>
      </w:pPr>
    </w:p>
    <w:p w14:paraId="0221F475" w14:textId="77777777" w:rsidR="00A229E2" w:rsidRPr="007045C4" w:rsidRDefault="00A229E2" w:rsidP="0047688D">
      <w:pPr>
        <w:rPr>
          <w:lang w:val="bg-BG"/>
        </w:rPr>
      </w:pPr>
    </w:p>
    <w:tbl>
      <w:tblPr>
        <w:tblW w:w="103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2"/>
        <w:gridCol w:w="1624"/>
        <w:gridCol w:w="1344"/>
        <w:gridCol w:w="748"/>
        <w:gridCol w:w="748"/>
        <w:gridCol w:w="749"/>
        <w:gridCol w:w="748"/>
        <w:gridCol w:w="749"/>
        <w:gridCol w:w="748"/>
        <w:gridCol w:w="749"/>
        <w:gridCol w:w="748"/>
        <w:gridCol w:w="749"/>
      </w:tblGrid>
      <w:tr w:rsidR="001B7914" w:rsidRPr="007045C4" w14:paraId="48CD3DEC" w14:textId="77777777" w:rsidTr="0047688D">
        <w:trPr>
          <w:tblHeader/>
        </w:trPr>
        <w:tc>
          <w:tcPr>
            <w:tcW w:w="602" w:type="dxa"/>
            <w:shd w:val="clear" w:color="auto" w:fill="auto"/>
          </w:tcPr>
          <w:p w14:paraId="3A045576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lastRenderedPageBreak/>
              <w:t>ID</w:t>
            </w:r>
          </w:p>
        </w:tc>
        <w:tc>
          <w:tcPr>
            <w:tcW w:w="1624" w:type="dxa"/>
            <w:shd w:val="clear" w:color="auto" w:fill="auto"/>
          </w:tcPr>
          <w:p w14:paraId="534F5FD1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1344" w:type="dxa"/>
            <w:shd w:val="clear" w:color="auto" w:fill="auto"/>
          </w:tcPr>
          <w:p w14:paraId="271BA780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2245" w:type="dxa"/>
            <w:gridSpan w:val="3"/>
            <w:shd w:val="clear" w:color="auto" w:fill="auto"/>
          </w:tcPr>
          <w:p w14:paraId="6AF5936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2016</w:t>
            </w:r>
          </w:p>
        </w:tc>
        <w:tc>
          <w:tcPr>
            <w:tcW w:w="2245" w:type="dxa"/>
            <w:gridSpan w:val="3"/>
          </w:tcPr>
          <w:p w14:paraId="6A25595E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2015</w:t>
            </w:r>
          </w:p>
        </w:tc>
        <w:tc>
          <w:tcPr>
            <w:tcW w:w="2246" w:type="dxa"/>
            <w:gridSpan w:val="3"/>
          </w:tcPr>
          <w:p w14:paraId="35E261C3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2014</w:t>
            </w:r>
          </w:p>
        </w:tc>
      </w:tr>
      <w:tr w:rsidR="001B7914" w:rsidRPr="007045C4" w14:paraId="58C3DFB5" w14:textId="77777777" w:rsidTr="0047688D">
        <w:trPr>
          <w:tblHeader/>
        </w:trPr>
        <w:tc>
          <w:tcPr>
            <w:tcW w:w="602" w:type="dxa"/>
            <w:shd w:val="clear" w:color="auto" w:fill="auto"/>
          </w:tcPr>
          <w:p w14:paraId="04CD5689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624" w:type="dxa"/>
            <w:shd w:val="clear" w:color="auto" w:fill="auto"/>
          </w:tcPr>
          <w:p w14:paraId="547D8A67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344" w:type="dxa"/>
            <w:shd w:val="clear" w:color="auto" w:fill="auto"/>
          </w:tcPr>
          <w:p w14:paraId="6F3379F1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  <w:shd w:val="clear" w:color="auto" w:fill="auto"/>
          </w:tcPr>
          <w:p w14:paraId="24D9FB4D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748" w:type="dxa"/>
            <w:shd w:val="clear" w:color="auto" w:fill="auto"/>
          </w:tcPr>
          <w:p w14:paraId="598A906A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749" w:type="dxa"/>
            <w:shd w:val="clear" w:color="auto" w:fill="auto"/>
          </w:tcPr>
          <w:p w14:paraId="33D30B6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48" w:type="dxa"/>
          </w:tcPr>
          <w:p w14:paraId="426825A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749" w:type="dxa"/>
          </w:tcPr>
          <w:p w14:paraId="307A932D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748" w:type="dxa"/>
          </w:tcPr>
          <w:p w14:paraId="696CEEB3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49" w:type="dxa"/>
          </w:tcPr>
          <w:p w14:paraId="130E429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748" w:type="dxa"/>
          </w:tcPr>
          <w:p w14:paraId="251C599E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749" w:type="dxa"/>
          </w:tcPr>
          <w:p w14:paraId="4BA6CAEE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</w:tr>
      <w:tr w:rsidR="001B7914" w:rsidRPr="007045C4" w14:paraId="18CE6AC9" w14:textId="77777777" w:rsidTr="0047688D">
        <w:tc>
          <w:tcPr>
            <w:tcW w:w="602" w:type="dxa"/>
            <w:shd w:val="clear" w:color="auto" w:fill="auto"/>
          </w:tcPr>
          <w:p w14:paraId="6D69F50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O3-1</w:t>
            </w:r>
          </w:p>
        </w:tc>
        <w:tc>
          <w:tcPr>
            <w:tcW w:w="1624" w:type="dxa"/>
            <w:shd w:val="clear" w:color="auto" w:fill="auto"/>
          </w:tcPr>
          <w:p w14:paraId="14E9D1F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Подкрепени анализи, проучвания, изследвания, методики и оценки, свързани с дейността на съдебната система</w:t>
            </w:r>
          </w:p>
        </w:tc>
        <w:tc>
          <w:tcPr>
            <w:tcW w:w="1344" w:type="dxa"/>
            <w:shd w:val="clear" w:color="auto" w:fill="auto"/>
          </w:tcPr>
          <w:p w14:paraId="6928515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748" w:type="dxa"/>
            <w:shd w:val="clear" w:color="auto" w:fill="auto"/>
          </w:tcPr>
          <w:p w14:paraId="4AC525F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  <w:shd w:val="clear" w:color="auto" w:fill="auto"/>
          </w:tcPr>
          <w:p w14:paraId="084E206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383E586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4AD13AD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57CBD78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4218F69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52B8EBC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1B3AF55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3FE394C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071739B8" w14:textId="77777777" w:rsidTr="0047688D">
        <w:tc>
          <w:tcPr>
            <w:tcW w:w="602" w:type="dxa"/>
            <w:shd w:val="clear" w:color="auto" w:fill="auto"/>
          </w:tcPr>
          <w:p w14:paraId="41E35D1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O3-2</w:t>
            </w:r>
          </w:p>
        </w:tc>
        <w:tc>
          <w:tcPr>
            <w:tcW w:w="1624" w:type="dxa"/>
            <w:shd w:val="clear" w:color="auto" w:fill="auto"/>
          </w:tcPr>
          <w:p w14:paraId="4A77EEF0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Проекти за реализиране на съвместни действия</w:t>
            </w:r>
          </w:p>
        </w:tc>
        <w:tc>
          <w:tcPr>
            <w:tcW w:w="1344" w:type="dxa"/>
            <w:shd w:val="clear" w:color="auto" w:fill="auto"/>
          </w:tcPr>
          <w:p w14:paraId="7616390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748" w:type="dxa"/>
            <w:shd w:val="clear" w:color="auto" w:fill="auto"/>
          </w:tcPr>
          <w:p w14:paraId="4D96216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2,00</w:t>
            </w:r>
          </w:p>
        </w:tc>
        <w:tc>
          <w:tcPr>
            <w:tcW w:w="748" w:type="dxa"/>
            <w:shd w:val="clear" w:color="auto" w:fill="auto"/>
          </w:tcPr>
          <w:p w14:paraId="138C22E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022360B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2241344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3A804B3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66D1396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0394949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7614383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00BDA95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46149413" w14:textId="77777777" w:rsidTr="0047688D">
        <w:tc>
          <w:tcPr>
            <w:tcW w:w="602" w:type="dxa"/>
            <w:shd w:val="clear" w:color="auto" w:fill="auto"/>
          </w:tcPr>
          <w:p w14:paraId="210DEEA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O3-3</w:t>
            </w:r>
          </w:p>
        </w:tc>
        <w:tc>
          <w:tcPr>
            <w:tcW w:w="1624" w:type="dxa"/>
            <w:shd w:val="clear" w:color="auto" w:fill="auto"/>
          </w:tcPr>
          <w:p w14:paraId="2E898BD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Органи на съдебната власт подкрепени за въвеждане на    програмно бюджетиране</w:t>
            </w:r>
          </w:p>
        </w:tc>
        <w:tc>
          <w:tcPr>
            <w:tcW w:w="1344" w:type="dxa"/>
            <w:shd w:val="clear" w:color="auto" w:fill="auto"/>
          </w:tcPr>
          <w:p w14:paraId="6DC5BEE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748" w:type="dxa"/>
            <w:shd w:val="clear" w:color="auto" w:fill="auto"/>
          </w:tcPr>
          <w:p w14:paraId="5638C02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  <w:shd w:val="clear" w:color="auto" w:fill="auto"/>
          </w:tcPr>
          <w:p w14:paraId="5A30648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0D8D1FA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7A05161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302EA12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07E8C1E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0763EDB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1FA2AEA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3F128F6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6F1A6BD8" w14:textId="77777777" w:rsidTr="0047688D">
        <w:tc>
          <w:tcPr>
            <w:tcW w:w="602" w:type="dxa"/>
            <w:shd w:val="clear" w:color="auto" w:fill="auto"/>
          </w:tcPr>
          <w:p w14:paraId="1E816A1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O3-4</w:t>
            </w:r>
          </w:p>
        </w:tc>
        <w:tc>
          <w:tcPr>
            <w:tcW w:w="1624" w:type="dxa"/>
            <w:shd w:val="clear" w:color="auto" w:fill="auto"/>
          </w:tcPr>
          <w:p w14:paraId="65CF5E8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Проекти за насърчаване и развитие на алтернативни методи за решаване на правни спорове</w:t>
            </w:r>
          </w:p>
        </w:tc>
        <w:tc>
          <w:tcPr>
            <w:tcW w:w="1344" w:type="dxa"/>
            <w:shd w:val="clear" w:color="auto" w:fill="auto"/>
          </w:tcPr>
          <w:p w14:paraId="5F6B268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748" w:type="dxa"/>
            <w:shd w:val="clear" w:color="auto" w:fill="auto"/>
          </w:tcPr>
          <w:p w14:paraId="2CB20B0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  <w:shd w:val="clear" w:color="auto" w:fill="auto"/>
          </w:tcPr>
          <w:p w14:paraId="455E847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560C3FB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2EF526B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0DDA64F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0E610E1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3C66231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355D96B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626C483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0B69A159" w14:textId="77777777" w:rsidTr="0047688D">
        <w:tc>
          <w:tcPr>
            <w:tcW w:w="602" w:type="dxa"/>
            <w:shd w:val="clear" w:color="auto" w:fill="auto"/>
          </w:tcPr>
          <w:p w14:paraId="63A83AD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O3-5</w:t>
            </w:r>
          </w:p>
        </w:tc>
        <w:tc>
          <w:tcPr>
            <w:tcW w:w="1624" w:type="dxa"/>
            <w:shd w:val="clear" w:color="auto" w:fill="auto"/>
          </w:tcPr>
          <w:p w14:paraId="47E5862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институции, на които е извършен одит на ИТ и комуникационната инфраструктура</w:t>
            </w:r>
          </w:p>
        </w:tc>
        <w:tc>
          <w:tcPr>
            <w:tcW w:w="1344" w:type="dxa"/>
            <w:shd w:val="clear" w:color="auto" w:fill="auto"/>
          </w:tcPr>
          <w:p w14:paraId="4B581CF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748" w:type="dxa"/>
            <w:shd w:val="clear" w:color="auto" w:fill="auto"/>
          </w:tcPr>
          <w:p w14:paraId="0E5B522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  <w:shd w:val="clear" w:color="auto" w:fill="auto"/>
          </w:tcPr>
          <w:p w14:paraId="606B344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0BC2462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370A8B1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2A86659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00F43E3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35031D6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538B70A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276C93A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40386A88" w14:textId="77777777" w:rsidTr="0047688D">
        <w:tc>
          <w:tcPr>
            <w:tcW w:w="602" w:type="dxa"/>
            <w:shd w:val="clear" w:color="auto" w:fill="auto"/>
          </w:tcPr>
          <w:p w14:paraId="6E5F9CD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O3-6</w:t>
            </w:r>
          </w:p>
        </w:tc>
        <w:tc>
          <w:tcPr>
            <w:tcW w:w="1624" w:type="dxa"/>
            <w:shd w:val="clear" w:color="auto" w:fill="auto"/>
          </w:tcPr>
          <w:p w14:paraId="65109ED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подкрепени електронни услуги на съдебната власт</w:t>
            </w:r>
          </w:p>
        </w:tc>
        <w:tc>
          <w:tcPr>
            <w:tcW w:w="1344" w:type="dxa"/>
            <w:shd w:val="clear" w:color="auto" w:fill="auto"/>
          </w:tcPr>
          <w:p w14:paraId="49AAD44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748" w:type="dxa"/>
            <w:shd w:val="clear" w:color="auto" w:fill="auto"/>
          </w:tcPr>
          <w:p w14:paraId="399DB14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  <w:shd w:val="clear" w:color="auto" w:fill="auto"/>
          </w:tcPr>
          <w:p w14:paraId="71A5FD2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07EE9D2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680F0FD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24E0B4C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5B841D2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765FE38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57A84A8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6E409F9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555F736F" w14:textId="77777777" w:rsidTr="0047688D">
        <w:tc>
          <w:tcPr>
            <w:tcW w:w="602" w:type="dxa"/>
            <w:shd w:val="clear" w:color="auto" w:fill="auto"/>
          </w:tcPr>
          <w:p w14:paraId="4F5BC03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O3-7</w:t>
            </w:r>
          </w:p>
        </w:tc>
        <w:tc>
          <w:tcPr>
            <w:tcW w:w="1624" w:type="dxa"/>
            <w:shd w:val="clear" w:color="auto" w:fill="auto"/>
          </w:tcPr>
          <w:p w14:paraId="0DEAE66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Разработена ЕИСС</w:t>
            </w:r>
          </w:p>
        </w:tc>
        <w:tc>
          <w:tcPr>
            <w:tcW w:w="1344" w:type="dxa"/>
            <w:shd w:val="clear" w:color="auto" w:fill="auto"/>
          </w:tcPr>
          <w:p w14:paraId="079531F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748" w:type="dxa"/>
            <w:shd w:val="clear" w:color="auto" w:fill="auto"/>
          </w:tcPr>
          <w:p w14:paraId="01AAADF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  <w:shd w:val="clear" w:color="auto" w:fill="auto"/>
          </w:tcPr>
          <w:p w14:paraId="0BDFCEE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2410E09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3684D09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204245D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297D641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4A7618F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2FA91F5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062505E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5125DA52" w14:textId="77777777" w:rsidTr="0047688D">
        <w:tc>
          <w:tcPr>
            <w:tcW w:w="602" w:type="dxa"/>
            <w:shd w:val="clear" w:color="auto" w:fill="auto"/>
          </w:tcPr>
          <w:p w14:paraId="49DC5C5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O3-8</w:t>
            </w:r>
          </w:p>
        </w:tc>
        <w:tc>
          <w:tcPr>
            <w:tcW w:w="1624" w:type="dxa"/>
            <w:shd w:val="clear" w:color="auto" w:fill="auto"/>
          </w:tcPr>
          <w:p w14:paraId="25CF487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Обучени магистрати, съдебни служители, служители на разследващи органи съгласно НПК</w:t>
            </w:r>
          </w:p>
        </w:tc>
        <w:tc>
          <w:tcPr>
            <w:tcW w:w="1344" w:type="dxa"/>
            <w:shd w:val="clear" w:color="auto" w:fill="auto"/>
          </w:tcPr>
          <w:p w14:paraId="1C1C461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По-слабо развити региони</w:t>
            </w:r>
          </w:p>
        </w:tc>
        <w:tc>
          <w:tcPr>
            <w:tcW w:w="748" w:type="dxa"/>
            <w:shd w:val="clear" w:color="auto" w:fill="auto"/>
          </w:tcPr>
          <w:p w14:paraId="03BA9F8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567,00</w:t>
            </w:r>
          </w:p>
        </w:tc>
        <w:tc>
          <w:tcPr>
            <w:tcW w:w="748" w:type="dxa"/>
            <w:shd w:val="clear" w:color="auto" w:fill="auto"/>
          </w:tcPr>
          <w:p w14:paraId="2987B5F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565CCB7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40F5EB3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354E9C0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23C40DE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33566FE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1610872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131CC10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</w:tbl>
    <w:p w14:paraId="34355F25" w14:textId="77777777" w:rsidR="008C5CFA" w:rsidRPr="007045C4" w:rsidRDefault="008C5CFA" w:rsidP="0047688D">
      <w:pPr>
        <w:rPr>
          <w:lang w:val="bg-BG"/>
        </w:rPr>
      </w:pPr>
    </w:p>
    <w:p w14:paraId="70FA2D65" w14:textId="2420F56C" w:rsidR="008C5CFA" w:rsidRPr="007045C4" w:rsidRDefault="007B3CA0" w:rsidP="0047688D">
      <w:pPr>
        <w:rPr>
          <w:b/>
          <w:lang w:val="bg-BG"/>
        </w:rPr>
      </w:pPr>
      <w:r w:rsidRPr="007045C4">
        <w:rPr>
          <w:lang w:val="bg-BG"/>
        </w:rPr>
        <w:br w:type="page"/>
      </w:r>
      <w:r w:rsidRPr="007045C4">
        <w:rPr>
          <w:b/>
          <w:noProof/>
          <w:lang w:val="bg-BG"/>
        </w:rPr>
        <w:lastRenderedPageBreak/>
        <w:t>Приоритетни оси за техническа помощ</w:t>
      </w:r>
    </w:p>
    <w:p w14:paraId="48AC797F" w14:textId="77777777" w:rsidR="008C5CFA" w:rsidRPr="007045C4" w:rsidRDefault="008C5CFA" w:rsidP="0047688D">
      <w:pPr>
        <w:rPr>
          <w:lang w:val="bg-BG"/>
        </w:rPr>
      </w:pPr>
    </w:p>
    <w:tbl>
      <w:tblPr>
        <w:tblW w:w="149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2087"/>
      </w:tblGrid>
      <w:tr w:rsidR="001B7914" w:rsidRPr="007045C4" w14:paraId="60D1F279" w14:textId="77777777" w:rsidTr="0047688D">
        <w:tc>
          <w:tcPr>
            <w:tcW w:w="2830" w:type="dxa"/>
            <w:shd w:val="clear" w:color="auto" w:fill="auto"/>
          </w:tcPr>
          <w:p w14:paraId="1BBDD614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Приоритетна ос</w:t>
            </w:r>
          </w:p>
        </w:tc>
        <w:tc>
          <w:tcPr>
            <w:tcW w:w="12087" w:type="dxa"/>
            <w:shd w:val="clear" w:color="auto" w:fill="auto"/>
          </w:tcPr>
          <w:p w14:paraId="5CCA880B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4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ТЕХНИЧЕСКА ПОМОЩ ЗА УПРАВЛЕНИЕТО НА ЕСИФ</w:t>
            </w:r>
          </w:p>
        </w:tc>
      </w:tr>
    </w:tbl>
    <w:p w14:paraId="714FFC0C" w14:textId="77777777" w:rsidR="008C5CFA" w:rsidRPr="007045C4" w:rsidRDefault="008C5CFA" w:rsidP="0047688D">
      <w:pPr>
        <w:rPr>
          <w:lang w:val="bg-BG"/>
        </w:rPr>
      </w:pPr>
    </w:p>
    <w:p w14:paraId="24854E60" w14:textId="4EDF04F0" w:rsidR="008C5CFA" w:rsidRPr="00631794" w:rsidRDefault="007B1A34" w:rsidP="00631794">
      <w:pPr>
        <w:pStyle w:val="Heading3"/>
      </w:pPr>
      <w:bookmarkStart w:id="34" w:name="_Toc512242637"/>
      <w:bookmarkStart w:id="35" w:name="_Toc512420672"/>
      <w:r w:rsidRPr="00631794">
        <w:t>Таблица 13</w:t>
      </w:r>
      <w:r w:rsidR="007B3CA0" w:rsidRPr="00631794">
        <w:t>: Общи показатели за изпълнението за ЕСФ и ИМЗ</w:t>
      </w:r>
      <w:bookmarkEnd w:id="34"/>
      <w:bookmarkEnd w:id="35"/>
    </w:p>
    <w:p w14:paraId="291C6FA6" w14:textId="77777777" w:rsidR="008C5CFA" w:rsidRPr="007045C4" w:rsidRDefault="008C5CFA" w:rsidP="0047688D">
      <w:pPr>
        <w:rPr>
          <w:lang w:val="bg-BG"/>
        </w:rPr>
      </w:pPr>
    </w:p>
    <w:tbl>
      <w:tblPr>
        <w:tblW w:w="15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"/>
        <w:gridCol w:w="2665"/>
        <w:gridCol w:w="1559"/>
        <w:gridCol w:w="949"/>
        <w:gridCol w:w="949"/>
        <w:gridCol w:w="949"/>
        <w:gridCol w:w="951"/>
        <w:gridCol w:w="951"/>
        <w:gridCol w:w="951"/>
        <w:gridCol w:w="782"/>
        <w:gridCol w:w="782"/>
        <w:gridCol w:w="782"/>
        <w:gridCol w:w="921"/>
        <w:gridCol w:w="921"/>
        <w:gridCol w:w="922"/>
      </w:tblGrid>
      <w:tr w:rsidR="001B7914" w:rsidRPr="007045C4" w14:paraId="772B125F" w14:textId="77777777" w:rsidTr="0047688D">
        <w:trPr>
          <w:tblHeader/>
        </w:trPr>
        <w:tc>
          <w:tcPr>
            <w:tcW w:w="515" w:type="dxa"/>
            <w:shd w:val="clear" w:color="auto" w:fill="auto"/>
          </w:tcPr>
          <w:p w14:paraId="42F404AD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ID</w:t>
            </w:r>
          </w:p>
        </w:tc>
        <w:tc>
          <w:tcPr>
            <w:tcW w:w="2665" w:type="dxa"/>
            <w:shd w:val="clear" w:color="auto" w:fill="auto"/>
          </w:tcPr>
          <w:p w14:paraId="266444BB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Показател</w:t>
            </w:r>
          </w:p>
        </w:tc>
        <w:tc>
          <w:tcPr>
            <w:tcW w:w="1559" w:type="dxa"/>
            <w:shd w:val="clear" w:color="auto" w:fill="auto"/>
          </w:tcPr>
          <w:p w14:paraId="6FAD7247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Категория региони</w:t>
            </w:r>
          </w:p>
        </w:tc>
        <w:tc>
          <w:tcPr>
            <w:tcW w:w="2847" w:type="dxa"/>
            <w:gridSpan w:val="3"/>
            <w:shd w:val="clear" w:color="auto" w:fill="auto"/>
          </w:tcPr>
          <w:p w14:paraId="6C05FE68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Целева стойност (2023 г.)</w:t>
            </w:r>
          </w:p>
        </w:tc>
        <w:tc>
          <w:tcPr>
            <w:tcW w:w="2853" w:type="dxa"/>
            <w:gridSpan w:val="3"/>
            <w:shd w:val="clear" w:color="auto" w:fill="auto"/>
          </w:tcPr>
          <w:p w14:paraId="3CFDDC49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Кумулативна стойност</w:t>
            </w:r>
          </w:p>
        </w:tc>
        <w:tc>
          <w:tcPr>
            <w:tcW w:w="2346" w:type="dxa"/>
            <w:gridSpan w:val="3"/>
            <w:shd w:val="clear" w:color="auto" w:fill="auto"/>
          </w:tcPr>
          <w:p w14:paraId="71F8A3C6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Съотношение на постиженията</w:t>
            </w:r>
          </w:p>
        </w:tc>
        <w:tc>
          <w:tcPr>
            <w:tcW w:w="2764" w:type="dxa"/>
            <w:gridSpan w:val="3"/>
          </w:tcPr>
          <w:p w14:paraId="6AAFD92A" w14:textId="77777777" w:rsidR="008C5CFA" w:rsidRPr="007045C4" w:rsidRDefault="0047688D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2017</w:t>
            </w:r>
          </w:p>
        </w:tc>
      </w:tr>
      <w:tr w:rsidR="001B7914" w:rsidRPr="007045C4" w14:paraId="4BDFB6D5" w14:textId="77777777" w:rsidTr="0047688D">
        <w:trPr>
          <w:tblHeader/>
        </w:trPr>
        <w:tc>
          <w:tcPr>
            <w:tcW w:w="515" w:type="dxa"/>
            <w:shd w:val="clear" w:color="auto" w:fill="auto"/>
          </w:tcPr>
          <w:p w14:paraId="4A6CB8DA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665" w:type="dxa"/>
            <w:shd w:val="clear" w:color="auto" w:fill="auto"/>
          </w:tcPr>
          <w:p w14:paraId="47FC643A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14:paraId="389DE787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949" w:type="dxa"/>
            <w:shd w:val="clear" w:color="auto" w:fill="auto"/>
          </w:tcPr>
          <w:p w14:paraId="1CC7F372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949" w:type="dxa"/>
            <w:shd w:val="clear" w:color="auto" w:fill="auto"/>
          </w:tcPr>
          <w:p w14:paraId="3DD3283E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949" w:type="dxa"/>
            <w:shd w:val="clear" w:color="auto" w:fill="auto"/>
          </w:tcPr>
          <w:p w14:paraId="68BBA578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951" w:type="dxa"/>
            <w:shd w:val="clear" w:color="auto" w:fill="auto"/>
          </w:tcPr>
          <w:p w14:paraId="01C7C95C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951" w:type="dxa"/>
            <w:shd w:val="clear" w:color="auto" w:fill="auto"/>
          </w:tcPr>
          <w:p w14:paraId="68847CF3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951" w:type="dxa"/>
            <w:shd w:val="clear" w:color="auto" w:fill="auto"/>
          </w:tcPr>
          <w:p w14:paraId="3DBA6EC4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782" w:type="dxa"/>
            <w:shd w:val="clear" w:color="auto" w:fill="auto"/>
          </w:tcPr>
          <w:p w14:paraId="343822AE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782" w:type="dxa"/>
            <w:shd w:val="clear" w:color="auto" w:fill="auto"/>
          </w:tcPr>
          <w:p w14:paraId="68974001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782" w:type="dxa"/>
            <w:shd w:val="clear" w:color="auto" w:fill="auto"/>
          </w:tcPr>
          <w:p w14:paraId="0D7F5B8E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921" w:type="dxa"/>
          </w:tcPr>
          <w:p w14:paraId="69E80D5B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921" w:type="dxa"/>
            <w:shd w:val="clear" w:color="auto" w:fill="auto"/>
          </w:tcPr>
          <w:p w14:paraId="065553CC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922" w:type="dxa"/>
            <w:shd w:val="clear" w:color="auto" w:fill="auto"/>
          </w:tcPr>
          <w:p w14:paraId="127C76A1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</w:tr>
    </w:tbl>
    <w:p w14:paraId="6075F9FF" w14:textId="77777777" w:rsidR="008C5CFA" w:rsidRPr="007045C4" w:rsidRDefault="008C5CFA" w:rsidP="0047688D">
      <w:pPr>
        <w:rPr>
          <w:lang w:val="bg-BG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"/>
        <w:gridCol w:w="1923"/>
        <w:gridCol w:w="1400"/>
        <w:gridCol w:w="928"/>
        <w:gridCol w:w="928"/>
        <w:gridCol w:w="929"/>
        <w:gridCol w:w="900"/>
        <w:gridCol w:w="901"/>
        <w:gridCol w:w="901"/>
        <w:gridCol w:w="909"/>
        <w:gridCol w:w="910"/>
        <w:gridCol w:w="910"/>
      </w:tblGrid>
      <w:tr w:rsidR="001B7914" w:rsidRPr="007045C4" w14:paraId="5B5D315D" w14:textId="77777777" w:rsidTr="0047688D">
        <w:trPr>
          <w:tblHeader/>
        </w:trPr>
        <w:tc>
          <w:tcPr>
            <w:tcW w:w="504" w:type="dxa"/>
            <w:shd w:val="clear" w:color="auto" w:fill="auto"/>
          </w:tcPr>
          <w:p w14:paraId="290485B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ID</w:t>
            </w:r>
          </w:p>
        </w:tc>
        <w:tc>
          <w:tcPr>
            <w:tcW w:w="1923" w:type="dxa"/>
            <w:shd w:val="clear" w:color="auto" w:fill="auto"/>
          </w:tcPr>
          <w:p w14:paraId="2D8A0A9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Показател</w:t>
            </w:r>
          </w:p>
        </w:tc>
        <w:tc>
          <w:tcPr>
            <w:tcW w:w="1400" w:type="dxa"/>
            <w:shd w:val="clear" w:color="auto" w:fill="auto"/>
          </w:tcPr>
          <w:p w14:paraId="23C5A95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Категория региони</w:t>
            </w:r>
          </w:p>
        </w:tc>
        <w:tc>
          <w:tcPr>
            <w:tcW w:w="2785" w:type="dxa"/>
            <w:gridSpan w:val="3"/>
          </w:tcPr>
          <w:p w14:paraId="70FE1797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2016</w:t>
            </w:r>
          </w:p>
        </w:tc>
        <w:tc>
          <w:tcPr>
            <w:tcW w:w="2702" w:type="dxa"/>
            <w:gridSpan w:val="3"/>
          </w:tcPr>
          <w:p w14:paraId="5EDBE368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2015</w:t>
            </w:r>
          </w:p>
        </w:tc>
        <w:tc>
          <w:tcPr>
            <w:tcW w:w="2729" w:type="dxa"/>
            <w:gridSpan w:val="3"/>
          </w:tcPr>
          <w:p w14:paraId="34AFE7D2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2014</w:t>
            </w:r>
          </w:p>
        </w:tc>
      </w:tr>
      <w:tr w:rsidR="001B7914" w:rsidRPr="007045C4" w14:paraId="45A02403" w14:textId="77777777" w:rsidTr="0047688D">
        <w:trPr>
          <w:tblHeader/>
        </w:trPr>
        <w:tc>
          <w:tcPr>
            <w:tcW w:w="504" w:type="dxa"/>
            <w:shd w:val="clear" w:color="auto" w:fill="auto"/>
          </w:tcPr>
          <w:p w14:paraId="213BA0F7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923" w:type="dxa"/>
            <w:shd w:val="clear" w:color="auto" w:fill="auto"/>
          </w:tcPr>
          <w:p w14:paraId="079AF7F4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400" w:type="dxa"/>
            <w:shd w:val="clear" w:color="auto" w:fill="auto"/>
          </w:tcPr>
          <w:p w14:paraId="5F270569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</w:tcPr>
          <w:p w14:paraId="770768B4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928" w:type="dxa"/>
            <w:shd w:val="clear" w:color="auto" w:fill="auto"/>
          </w:tcPr>
          <w:p w14:paraId="7248C03E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929" w:type="dxa"/>
            <w:shd w:val="clear" w:color="auto" w:fill="auto"/>
          </w:tcPr>
          <w:p w14:paraId="6C03F84B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900" w:type="dxa"/>
          </w:tcPr>
          <w:p w14:paraId="6F593321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901" w:type="dxa"/>
            <w:shd w:val="clear" w:color="auto" w:fill="auto"/>
          </w:tcPr>
          <w:p w14:paraId="4C0B69C1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901" w:type="dxa"/>
            <w:shd w:val="clear" w:color="auto" w:fill="auto"/>
          </w:tcPr>
          <w:p w14:paraId="6CE4F930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909" w:type="dxa"/>
          </w:tcPr>
          <w:p w14:paraId="27388BBE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910" w:type="dxa"/>
            <w:shd w:val="clear" w:color="auto" w:fill="auto"/>
          </w:tcPr>
          <w:p w14:paraId="3F55C1AE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910" w:type="dxa"/>
            <w:shd w:val="clear" w:color="auto" w:fill="auto"/>
          </w:tcPr>
          <w:p w14:paraId="57F3F8E4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Жени</w:t>
            </w:r>
          </w:p>
        </w:tc>
      </w:tr>
    </w:tbl>
    <w:p w14:paraId="2B92511F" w14:textId="77777777" w:rsidR="008C5CFA" w:rsidRPr="007045C4" w:rsidRDefault="008C5CFA" w:rsidP="0047688D">
      <w:pPr>
        <w:rPr>
          <w:lang w:val="bg-BG"/>
        </w:rPr>
      </w:pPr>
    </w:p>
    <w:p w14:paraId="273ED76C" w14:textId="77777777" w:rsidR="008C5CFA" w:rsidRPr="007045C4" w:rsidRDefault="007B3CA0" w:rsidP="0047688D">
      <w:pPr>
        <w:rPr>
          <w:lang w:val="bg-BG"/>
        </w:rPr>
      </w:pPr>
      <w:r w:rsidRPr="007045C4">
        <w:rPr>
          <w:lang w:val="bg-BG"/>
        </w:rPr>
        <w:br w:type="page"/>
      </w:r>
    </w:p>
    <w:tbl>
      <w:tblPr>
        <w:tblW w:w="149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2087"/>
      </w:tblGrid>
      <w:tr w:rsidR="001B7914" w:rsidRPr="007045C4" w14:paraId="0603B026" w14:textId="77777777" w:rsidTr="0047688D">
        <w:tc>
          <w:tcPr>
            <w:tcW w:w="2830" w:type="dxa"/>
            <w:shd w:val="clear" w:color="auto" w:fill="auto"/>
          </w:tcPr>
          <w:p w14:paraId="30DB16D0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lastRenderedPageBreak/>
              <w:t>Приоритетна ос</w:t>
            </w:r>
          </w:p>
        </w:tc>
        <w:tc>
          <w:tcPr>
            <w:tcW w:w="12087" w:type="dxa"/>
            <w:shd w:val="clear" w:color="auto" w:fill="auto"/>
          </w:tcPr>
          <w:p w14:paraId="6006F577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4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ТЕХНИЧЕСКА ПОМОЩ ЗА УПРАВЛЕНИЕТО НА ЕСИФ</w:t>
            </w:r>
          </w:p>
        </w:tc>
      </w:tr>
    </w:tbl>
    <w:p w14:paraId="56895415" w14:textId="77777777" w:rsidR="008C5CFA" w:rsidRPr="007045C4" w:rsidRDefault="008C5CFA" w:rsidP="0047688D">
      <w:pPr>
        <w:rPr>
          <w:lang w:val="bg-BG"/>
        </w:rPr>
      </w:pPr>
    </w:p>
    <w:p w14:paraId="6D6B7EE5" w14:textId="334272B6" w:rsidR="008C5CFA" w:rsidRPr="00631794" w:rsidRDefault="007B1A34" w:rsidP="00631794">
      <w:pPr>
        <w:pStyle w:val="Heading3"/>
      </w:pPr>
      <w:bookmarkStart w:id="36" w:name="_Toc512242638"/>
      <w:bookmarkStart w:id="37" w:name="_Toc512420673"/>
      <w:r w:rsidRPr="00631794">
        <w:t>Таблица 14</w:t>
      </w:r>
      <w:r w:rsidR="007B3CA0" w:rsidRPr="00631794">
        <w:t>: Специфични за програмата показатели за изпълнението за ЕСФ и ИМЗ</w:t>
      </w:r>
      <w:bookmarkEnd w:id="36"/>
      <w:bookmarkEnd w:id="37"/>
    </w:p>
    <w:p w14:paraId="4FF00C27" w14:textId="77777777" w:rsidR="008C5CFA" w:rsidRPr="007045C4" w:rsidRDefault="008C5CFA" w:rsidP="0047688D">
      <w:pPr>
        <w:rPr>
          <w:lang w:val="bg-BG"/>
        </w:rPr>
      </w:pPr>
    </w:p>
    <w:tbl>
      <w:tblPr>
        <w:tblW w:w="14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1644"/>
        <w:gridCol w:w="1352"/>
        <w:gridCol w:w="1050"/>
        <w:gridCol w:w="852"/>
        <w:gridCol w:w="853"/>
        <w:gridCol w:w="840"/>
        <w:gridCol w:w="865"/>
        <w:gridCol w:w="852"/>
        <w:gridCol w:w="853"/>
        <w:gridCol w:w="852"/>
        <w:gridCol w:w="853"/>
        <w:gridCol w:w="851"/>
        <w:gridCol w:w="6"/>
        <w:gridCol w:w="853"/>
        <w:gridCol w:w="852"/>
        <w:gridCol w:w="864"/>
      </w:tblGrid>
      <w:tr w:rsidR="001B7914" w:rsidRPr="007045C4" w14:paraId="71297E37" w14:textId="77777777" w:rsidTr="0047688D">
        <w:trPr>
          <w:tblHeader/>
        </w:trPr>
        <w:tc>
          <w:tcPr>
            <w:tcW w:w="565" w:type="dxa"/>
            <w:shd w:val="clear" w:color="auto" w:fill="auto"/>
          </w:tcPr>
          <w:p w14:paraId="470F22D6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ID</w:t>
            </w:r>
          </w:p>
        </w:tc>
        <w:tc>
          <w:tcPr>
            <w:tcW w:w="1644" w:type="dxa"/>
            <w:shd w:val="clear" w:color="auto" w:fill="auto"/>
          </w:tcPr>
          <w:p w14:paraId="2AB85073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1352" w:type="dxa"/>
            <w:shd w:val="clear" w:color="auto" w:fill="auto"/>
          </w:tcPr>
          <w:p w14:paraId="7BF3040C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1050" w:type="dxa"/>
          </w:tcPr>
          <w:p w14:paraId="34EF2A02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Мерна единица</w:t>
            </w:r>
          </w:p>
        </w:tc>
        <w:tc>
          <w:tcPr>
            <w:tcW w:w="2545" w:type="dxa"/>
            <w:gridSpan w:val="3"/>
            <w:shd w:val="clear" w:color="auto" w:fill="auto"/>
          </w:tcPr>
          <w:p w14:paraId="562B6D0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Целева стойност (2023 г.)</w:t>
            </w:r>
          </w:p>
        </w:tc>
        <w:tc>
          <w:tcPr>
            <w:tcW w:w="2570" w:type="dxa"/>
            <w:gridSpan w:val="3"/>
            <w:shd w:val="clear" w:color="auto" w:fill="auto"/>
          </w:tcPr>
          <w:p w14:paraId="5B03CC96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 стойност</w:t>
            </w:r>
          </w:p>
        </w:tc>
        <w:tc>
          <w:tcPr>
            <w:tcW w:w="2556" w:type="dxa"/>
            <w:gridSpan w:val="3"/>
            <w:shd w:val="clear" w:color="auto" w:fill="auto"/>
          </w:tcPr>
          <w:p w14:paraId="3BCC852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Съотношение на постиженията</w:t>
            </w:r>
          </w:p>
        </w:tc>
        <w:tc>
          <w:tcPr>
            <w:tcW w:w="2575" w:type="dxa"/>
            <w:gridSpan w:val="4"/>
          </w:tcPr>
          <w:p w14:paraId="301D5A9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Cs/>
                <w:sz w:val="10"/>
                <w:szCs w:val="10"/>
                <w:lang w:val="bg-BG"/>
              </w:rPr>
              <w:t>2017</w:t>
            </w:r>
          </w:p>
        </w:tc>
      </w:tr>
      <w:tr w:rsidR="001B7914" w:rsidRPr="007045C4" w14:paraId="5304BD33" w14:textId="77777777" w:rsidTr="0047688D">
        <w:trPr>
          <w:tblHeader/>
        </w:trPr>
        <w:tc>
          <w:tcPr>
            <w:tcW w:w="565" w:type="dxa"/>
            <w:shd w:val="clear" w:color="auto" w:fill="auto"/>
          </w:tcPr>
          <w:p w14:paraId="5FDBEDA1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1644" w:type="dxa"/>
            <w:shd w:val="clear" w:color="auto" w:fill="auto"/>
          </w:tcPr>
          <w:p w14:paraId="133817D3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1352" w:type="dxa"/>
            <w:shd w:val="clear" w:color="auto" w:fill="auto"/>
          </w:tcPr>
          <w:p w14:paraId="69F6C76D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1050" w:type="dxa"/>
          </w:tcPr>
          <w:p w14:paraId="3B4D8F44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52" w:type="dxa"/>
            <w:shd w:val="clear" w:color="auto" w:fill="auto"/>
          </w:tcPr>
          <w:p w14:paraId="297E086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53" w:type="dxa"/>
            <w:shd w:val="clear" w:color="auto" w:fill="auto"/>
          </w:tcPr>
          <w:p w14:paraId="63155C6A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40" w:type="dxa"/>
            <w:shd w:val="clear" w:color="auto" w:fill="auto"/>
          </w:tcPr>
          <w:p w14:paraId="45873828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65" w:type="dxa"/>
            <w:shd w:val="clear" w:color="auto" w:fill="auto"/>
          </w:tcPr>
          <w:p w14:paraId="6F8234B7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52" w:type="dxa"/>
            <w:shd w:val="clear" w:color="auto" w:fill="auto"/>
          </w:tcPr>
          <w:p w14:paraId="712D36AE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53" w:type="dxa"/>
            <w:shd w:val="clear" w:color="auto" w:fill="auto"/>
          </w:tcPr>
          <w:p w14:paraId="6E97A81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52" w:type="dxa"/>
            <w:shd w:val="clear" w:color="auto" w:fill="auto"/>
          </w:tcPr>
          <w:p w14:paraId="4B19914A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53" w:type="dxa"/>
            <w:shd w:val="clear" w:color="auto" w:fill="auto"/>
          </w:tcPr>
          <w:p w14:paraId="2EE7B09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096EF34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53" w:type="dxa"/>
          </w:tcPr>
          <w:p w14:paraId="00783494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52" w:type="dxa"/>
            <w:shd w:val="clear" w:color="auto" w:fill="auto"/>
          </w:tcPr>
          <w:p w14:paraId="1E85CB5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64" w:type="dxa"/>
            <w:shd w:val="clear" w:color="auto" w:fill="auto"/>
          </w:tcPr>
          <w:p w14:paraId="0DD582B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</w:tr>
      <w:tr w:rsidR="001B7914" w:rsidRPr="007045C4" w14:paraId="5E66E0C8" w14:textId="77777777" w:rsidTr="0047688D">
        <w:tc>
          <w:tcPr>
            <w:tcW w:w="565" w:type="dxa"/>
            <w:shd w:val="clear" w:color="auto" w:fill="auto"/>
          </w:tcPr>
          <w:p w14:paraId="77DB226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O4-1</w:t>
            </w:r>
          </w:p>
        </w:tc>
        <w:tc>
          <w:tcPr>
            <w:tcW w:w="1644" w:type="dxa"/>
            <w:shd w:val="clear" w:color="auto" w:fill="auto"/>
          </w:tcPr>
          <w:p w14:paraId="2CC2EB7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Обучени служители</w:t>
            </w:r>
          </w:p>
        </w:tc>
        <w:tc>
          <w:tcPr>
            <w:tcW w:w="1352" w:type="dxa"/>
            <w:shd w:val="clear" w:color="auto" w:fill="auto"/>
          </w:tcPr>
          <w:p w14:paraId="4CCFCA09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050" w:type="dxa"/>
          </w:tcPr>
          <w:p w14:paraId="5A868FA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77414E4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2 600,00</w:t>
            </w:r>
          </w:p>
        </w:tc>
        <w:tc>
          <w:tcPr>
            <w:tcW w:w="853" w:type="dxa"/>
            <w:shd w:val="clear" w:color="auto" w:fill="auto"/>
          </w:tcPr>
          <w:p w14:paraId="1F6519D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049D265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1BD4E49F" w14:textId="1BB7B071" w:rsidR="008C5CFA" w:rsidRPr="007045C4" w:rsidRDefault="007A3589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1 351</w:t>
            </w:r>
          </w:p>
        </w:tc>
        <w:tc>
          <w:tcPr>
            <w:tcW w:w="852" w:type="dxa"/>
            <w:shd w:val="clear" w:color="auto" w:fill="auto"/>
          </w:tcPr>
          <w:p w14:paraId="51537BC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0ABF8CB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7185BD50" w14:textId="7EBBFE5C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0,12</w:t>
            </w:r>
          </w:p>
        </w:tc>
        <w:tc>
          <w:tcPr>
            <w:tcW w:w="853" w:type="dxa"/>
            <w:shd w:val="clear" w:color="auto" w:fill="auto"/>
          </w:tcPr>
          <w:p w14:paraId="32BCA3C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09E474C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1C61659E" w14:textId="410E026D" w:rsidR="008C5CFA" w:rsidRPr="007045C4" w:rsidRDefault="00A13A1F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1 037</w:t>
            </w:r>
          </w:p>
        </w:tc>
        <w:tc>
          <w:tcPr>
            <w:tcW w:w="852" w:type="dxa"/>
            <w:shd w:val="clear" w:color="auto" w:fill="auto"/>
          </w:tcPr>
          <w:p w14:paraId="5F84180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699A457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1434314D" w14:textId="77777777" w:rsidTr="0047688D">
        <w:tc>
          <w:tcPr>
            <w:tcW w:w="565" w:type="dxa"/>
            <w:shd w:val="clear" w:color="auto" w:fill="auto"/>
          </w:tcPr>
          <w:p w14:paraId="2BCA459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O4-2</w:t>
            </w:r>
          </w:p>
        </w:tc>
        <w:tc>
          <w:tcPr>
            <w:tcW w:w="1644" w:type="dxa"/>
            <w:shd w:val="clear" w:color="auto" w:fill="auto"/>
          </w:tcPr>
          <w:p w14:paraId="09DD02D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Издадени информационни материали по вид (ръководства, наръчници, книжки, брошури и информационни листовки и др.)</w:t>
            </w:r>
          </w:p>
        </w:tc>
        <w:tc>
          <w:tcPr>
            <w:tcW w:w="1352" w:type="dxa"/>
            <w:shd w:val="clear" w:color="auto" w:fill="auto"/>
          </w:tcPr>
          <w:p w14:paraId="7EC26FB4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050" w:type="dxa"/>
          </w:tcPr>
          <w:p w14:paraId="044453C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4C4F288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60,00</w:t>
            </w:r>
          </w:p>
        </w:tc>
        <w:tc>
          <w:tcPr>
            <w:tcW w:w="853" w:type="dxa"/>
            <w:shd w:val="clear" w:color="auto" w:fill="auto"/>
          </w:tcPr>
          <w:p w14:paraId="13D37D9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3385F7E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3585126B" w14:textId="141BBC53" w:rsidR="008C5CFA" w:rsidRPr="007045C4" w:rsidRDefault="007A3589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144</w:t>
            </w:r>
          </w:p>
        </w:tc>
        <w:tc>
          <w:tcPr>
            <w:tcW w:w="852" w:type="dxa"/>
            <w:shd w:val="clear" w:color="auto" w:fill="auto"/>
          </w:tcPr>
          <w:p w14:paraId="4D206C1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6FE054D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0C22F6A7" w14:textId="1BAAA44A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0,78</w:t>
            </w:r>
          </w:p>
        </w:tc>
        <w:tc>
          <w:tcPr>
            <w:tcW w:w="853" w:type="dxa"/>
            <w:shd w:val="clear" w:color="auto" w:fill="auto"/>
          </w:tcPr>
          <w:p w14:paraId="345D099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70466E3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58FE9423" w14:textId="77F05561" w:rsidR="008C5CFA" w:rsidRPr="007045C4" w:rsidRDefault="00A13A1F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97</w:t>
            </w:r>
          </w:p>
        </w:tc>
        <w:tc>
          <w:tcPr>
            <w:tcW w:w="852" w:type="dxa"/>
            <w:shd w:val="clear" w:color="auto" w:fill="auto"/>
          </w:tcPr>
          <w:p w14:paraId="3985D51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5E4B923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4EA7BAA1" w14:textId="77777777" w:rsidTr="0047688D">
        <w:tc>
          <w:tcPr>
            <w:tcW w:w="565" w:type="dxa"/>
            <w:shd w:val="clear" w:color="auto" w:fill="auto"/>
          </w:tcPr>
          <w:p w14:paraId="3154261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O4-3</w:t>
            </w:r>
          </w:p>
        </w:tc>
        <w:tc>
          <w:tcPr>
            <w:tcW w:w="1644" w:type="dxa"/>
            <w:shd w:val="clear" w:color="auto" w:fill="auto"/>
          </w:tcPr>
          <w:p w14:paraId="04465FB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публични информационни събития</w:t>
            </w:r>
          </w:p>
        </w:tc>
        <w:tc>
          <w:tcPr>
            <w:tcW w:w="1352" w:type="dxa"/>
            <w:shd w:val="clear" w:color="auto" w:fill="auto"/>
          </w:tcPr>
          <w:p w14:paraId="1AD349D3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050" w:type="dxa"/>
          </w:tcPr>
          <w:p w14:paraId="36C3E2A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13DB8AB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90,00</w:t>
            </w:r>
          </w:p>
        </w:tc>
        <w:tc>
          <w:tcPr>
            <w:tcW w:w="853" w:type="dxa"/>
            <w:shd w:val="clear" w:color="auto" w:fill="auto"/>
          </w:tcPr>
          <w:p w14:paraId="686685F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402D767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2B26C677" w14:textId="54E55B29" w:rsidR="008C5CFA" w:rsidRPr="007045C4" w:rsidRDefault="007A3589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1 512</w:t>
            </w:r>
          </w:p>
        </w:tc>
        <w:tc>
          <w:tcPr>
            <w:tcW w:w="852" w:type="dxa"/>
            <w:shd w:val="clear" w:color="auto" w:fill="auto"/>
          </w:tcPr>
          <w:p w14:paraId="09989A2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3E5E724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48520845" w14:textId="56964375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8,02</w:t>
            </w:r>
          </w:p>
        </w:tc>
        <w:tc>
          <w:tcPr>
            <w:tcW w:w="853" w:type="dxa"/>
            <w:shd w:val="clear" w:color="auto" w:fill="auto"/>
          </w:tcPr>
          <w:p w14:paraId="0E14250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35DDF90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1FA66552" w14:textId="49AF91D1" w:rsidR="008C5CFA" w:rsidRPr="007045C4" w:rsidRDefault="00A13A1F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790</w:t>
            </w:r>
          </w:p>
        </w:tc>
        <w:tc>
          <w:tcPr>
            <w:tcW w:w="852" w:type="dxa"/>
            <w:shd w:val="clear" w:color="auto" w:fill="auto"/>
          </w:tcPr>
          <w:p w14:paraId="4D89B8F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378A45E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60B8BA3F" w14:textId="77777777" w:rsidTr="0047688D">
        <w:tc>
          <w:tcPr>
            <w:tcW w:w="565" w:type="dxa"/>
            <w:shd w:val="clear" w:color="auto" w:fill="auto"/>
          </w:tcPr>
          <w:p w14:paraId="13AF8FE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О4-4</w:t>
            </w:r>
          </w:p>
        </w:tc>
        <w:tc>
          <w:tcPr>
            <w:tcW w:w="1644" w:type="dxa"/>
            <w:shd w:val="clear" w:color="auto" w:fill="auto"/>
          </w:tcPr>
          <w:p w14:paraId="51313DF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служители, чиито заплати се съфинансират от техническа помощ</w:t>
            </w:r>
          </w:p>
        </w:tc>
        <w:tc>
          <w:tcPr>
            <w:tcW w:w="1352" w:type="dxa"/>
            <w:shd w:val="clear" w:color="auto" w:fill="auto"/>
          </w:tcPr>
          <w:p w14:paraId="69239994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050" w:type="dxa"/>
          </w:tcPr>
          <w:p w14:paraId="15C7A2F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26C40CF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250,00</w:t>
            </w:r>
          </w:p>
        </w:tc>
        <w:tc>
          <w:tcPr>
            <w:tcW w:w="853" w:type="dxa"/>
            <w:shd w:val="clear" w:color="auto" w:fill="auto"/>
          </w:tcPr>
          <w:p w14:paraId="4A331A4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258403D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5495089B" w14:textId="36C42998" w:rsidR="008C5CFA" w:rsidRPr="007045C4" w:rsidRDefault="007A3589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338</w:t>
            </w:r>
            <w:r w:rsidR="002303C7" w:rsidRPr="007045C4">
              <w:rPr>
                <w:noProof/>
                <w:sz w:val="10"/>
                <w:szCs w:val="10"/>
                <w:lang w:val="bg-BG"/>
              </w:rPr>
              <w:t>,37</w:t>
            </w:r>
          </w:p>
        </w:tc>
        <w:tc>
          <w:tcPr>
            <w:tcW w:w="852" w:type="dxa"/>
            <w:shd w:val="clear" w:color="auto" w:fill="auto"/>
          </w:tcPr>
          <w:p w14:paraId="7477FB8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39FA108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495845B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1,28</w:t>
            </w:r>
          </w:p>
        </w:tc>
        <w:tc>
          <w:tcPr>
            <w:tcW w:w="853" w:type="dxa"/>
            <w:shd w:val="clear" w:color="auto" w:fill="auto"/>
          </w:tcPr>
          <w:p w14:paraId="5A78167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4C028C8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18D6D557" w14:textId="34C82219" w:rsidR="008C5CFA" w:rsidRPr="007045C4" w:rsidRDefault="00A13A1F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338</w:t>
            </w:r>
            <w:r w:rsidR="002303C7" w:rsidRPr="007045C4">
              <w:rPr>
                <w:sz w:val="10"/>
                <w:szCs w:val="10"/>
                <w:lang w:val="bg-BG"/>
              </w:rPr>
              <w:t>,37</w:t>
            </w:r>
          </w:p>
        </w:tc>
        <w:tc>
          <w:tcPr>
            <w:tcW w:w="852" w:type="dxa"/>
            <w:shd w:val="clear" w:color="auto" w:fill="auto"/>
          </w:tcPr>
          <w:p w14:paraId="04C3357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4FE6B4F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0AE9AA2F" w14:textId="77777777" w:rsidTr="0047688D">
        <w:tc>
          <w:tcPr>
            <w:tcW w:w="565" w:type="dxa"/>
            <w:shd w:val="clear" w:color="auto" w:fill="auto"/>
          </w:tcPr>
          <w:p w14:paraId="29CDF94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О4-5</w:t>
            </w:r>
          </w:p>
        </w:tc>
        <w:tc>
          <w:tcPr>
            <w:tcW w:w="1644" w:type="dxa"/>
            <w:shd w:val="clear" w:color="auto" w:fill="auto"/>
          </w:tcPr>
          <w:p w14:paraId="5DE0CBF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Проекти допринасящи за намаляване на административната тежест</w:t>
            </w:r>
          </w:p>
        </w:tc>
        <w:tc>
          <w:tcPr>
            <w:tcW w:w="1352" w:type="dxa"/>
            <w:shd w:val="clear" w:color="auto" w:fill="auto"/>
          </w:tcPr>
          <w:p w14:paraId="13FDC542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050" w:type="dxa"/>
          </w:tcPr>
          <w:p w14:paraId="0985387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56D4E02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7,00</w:t>
            </w:r>
          </w:p>
        </w:tc>
        <w:tc>
          <w:tcPr>
            <w:tcW w:w="853" w:type="dxa"/>
            <w:shd w:val="clear" w:color="auto" w:fill="auto"/>
          </w:tcPr>
          <w:p w14:paraId="3FA7788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16C8B14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2C450A5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6FAB865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224EDCA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4672D88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3EEA0DF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34274CF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62BFB5EE" w14:textId="41BBFD1F" w:rsidR="008C5CFA" w:rsidRPr="007045C4" w:rsidRDefault="007A3589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6FB3596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4E78C9F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</w:tbl>
    <w:p w14:paraId="41327430" w14:textId="77777777" w:rsidR="008C5CFA" w:rsidRPr="007045C4" w:rsidRDefault="008C5CFA" w:rsidP="0047688D">
      <w:pPr>
        <w:rPr>
          <w:lang w:val="bg-BG"/>
        </w:rPr>
      </w:pPr>
    </w:p>
    <w:tbl>
      <w:tblPr>
        <w:tblW w:w="103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2"/>
        <w:gridCol w:w="1624"/>
        <w:gridCol w:w="1344"/>
        <w:gridCol w:w="748"/>
        <w:gridCol w:w="748"/>
        <w:gridCol w:w="749"/>
        <w:gridCol w:w="748"/>
        <w:gridCol w:w="749"/>
        <w:gridCol w:w="748"/>
        <w:gridCol w:w="749"/>
        <w:gridCol w:w="748"/>
        <w:gridCol w:w="749"/>
      </w:tblGrid>
      <w:tr w:rsidR="001B7914" w:rsidRPr="007045C4" w14:paraId="44E3539D" w14:textId="77777777" w:rsidTr="0047688D">
        <w:trPr>
          <w:tblHeader/>
        </w:trPr>
        <w:tc>
          <w:tcPr>
            <w:tcW w:w="602" w:type="dxa"/>
            <w:shd w:val="clear" w:color="auto" w:fill="auto"/>
          </w:tcPr>
          <w:p w14:paraId="47A0283C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ID</w:t>
            </w:r>
          </w:p>
        </w:tc>
        <w:tc>
          <w:tcPr>
            <w:tcW w:w="1624" w:type="dxa"/>
            <w:shd w:val="clear" w:color="auto" w:fill="auto"/>
          </w:tcPr>
          <w:p w14:paraId="6634549F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1344" w:type="dxa"/>
            <w:shd w:val="clear" w:color="auto" w:fill="auto"/>
          </w:tcPr>
          <w:p w14:paraId="009F34E7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2245" w:type="dxa"/>
            <w:gridSpan w:val="3"/>
            <w:shd w:val="clear" w:color="auto" w:fill="auto"/>
          </w:tcPr>
          <w:p w14:paraId="76BD2CE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2016</w:t>
            </w:r>
          </w:p>
        </w:tc>
        <w:tc>
          <w:tcPr>
            <w:tcW w:w="2245" w:type="dxa"/>
            <w:gridSpan w:val="3"/>
          </w:tcPr>
          <w:p w14:paraId="527163FA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2015</w:t>
            </w:r>
          </w:p>
        </w:tc>
        <w:tc>
          <w:tcPr>
            <w:tcW w:w="2246" w:type="dxa"/>
            <w:gridSpan w:val="3"/>
          </w:tcPr>
          <w:p w14:paraId="63155824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2014</w:t>
            </w:r>
          </w:p>
        </w:tc>
      </w:tr>
      <w:tr w:rsidR="001B7914" w:rsidRPr="007045C4" w14:paraId="1D26843E" w14:textId="77777777" w:rsidTr="0047688D">
        <w:trPr>
          <w:tblHeader/>
        </w:trPr>
        <w:tc>
          <w:tcPr>
            <w:tcW w:w="602" w:type="dxa"/>
            <w:shd w:val="clear" w:color="auto" w:fill="auto"/>
          </w:tcPr>
          <w:p w14:paraId="600B9582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624" w:type="dxa"/>
            <w:shd w:val="clear" w:color="auto" w:fill="auto"/>
          </w:tcPr>
          <w:p w14:paraId="37739683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344" w:type="dxa"/>
            <w:shd w:val="clear" w:color="auto" w:fill="auto"/>
          </w:tcPr>
          <w:p w14:paraId="6861E3D9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  <w:shd w:val="clear" w:color="auto" w:fill="auto"/>
          </w:tcPr>
          <w:p w14:paraId="0E6EE7E2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748" w:type="dxa"/>
            <w:shd w:val="clear" w:color="auto" w:fill="auto"/>
          </w:tcPr>
          <w:p w14:paraId="4FC279B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749" w:type="dxa"/>
            <w:shd w:val="clear" w:color="auto" w:fill="auto"/>
          </w:tcPr>
          <w:p w14:paraId="72C4D05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48" w:type="dxa"/>
          </w:tcPr>
          <w:p w14:paraId="0379E93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749" w:type="dxa"/>
          </w:tcPr>
          <w:p w14:paraId="76F562D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748" w:type="dxa"/>
          </w:tcPr>
          <w:p w14:paraId="3EDE776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49" w:type="dxa"/>
          </w:tcPr>
          <w:p w14:paraId="7796759D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748" w:type="dxa"/>
          </w:tcPr>
          <w:p w14:paraId="622AFCC6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749" w:type="dxa"/>
          </w:tcPr>
          <w:p w14:paraId="263011C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</w:tr>
      <w:tr w:rsidR="001B7914" w:rsidRPr="007045C4" w14:paraId="7DB8915B" w14:textId="77777777" w:rsidTr="0047688D">
        <w:tc>
          <w:tcPr>
            <w:tcW w:w="602" w:type="dxa"/>
            <w:shd w:val="clear" w:color="auto" w:fill="auto"/>
          </w:tcPr>
          <w:p w14:paraId="69ABF18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O4-1</w:t>
            </w:r>
          </w:p>
        </w:tc>
        <w:tc>
          <w:tcPr>
            <w:tcW w:w="1624" w:type="dxa"/>
            <w:shd w:val="clear" w:color="auto" w:fill="auto"/>
          </w:tcPr>
          <w:p w14:paraId="045E7C7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Обучени служители</w:t>
            </w:r>
          </w:p>
        </w:tc>
        <w:tc>
          <w:tcPr>
            <w:tcW w:w="1344" w:type="dxa"/>
            <w:shd w:val="clear" w:color="auto" w:fill="auto"/>
          </w:tcPr>
          <w:p w14:paraId="37D91388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  <w:shd w:val="clear" w:color="auto" w:fill="auto"/>
          </w:tcPr>
          <w:p w14:paraId="1DCF146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314,00</w:t>
            </w:r>
          </w:p>
        </w:tc>
        <w:tc>
          <w:tcPr>
            <w:tcW w:w="748" w:type="dxa"/>
            <w:shd w:val="clear" w:color="auto" w:fill="auto"/>
          </w:tcPr>
          <w:p w14:paraId="2C4DD47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40DD6D9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09C1295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525AF9D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073093A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6D9CB3D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2FAB76C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5FF9658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30E3D192" w14:textId="77777777" w:rsidTr="0047688D">
        <w:tc>
          <w:tcPr>
            <w:tcW w:w="602" w:type="dxa"/>
            <w:shd w:val="clear" w:color="auto" w:fill="auto"/>
          </w:tcPr>
          <w:p w14:paraId="2CAD3B6F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O4-2</w:t>
            </w:r>
          </w:p>
        </w:tc>
        <w:tc>
          <w:tcPr>
            <w:tcW w:w="1624" w:type="dxa"/>
            <w:shd w:val="clear" w:color="auto" w:fill="auto"/>
          </w:tcPr>
          <w:p w14:paraId="0CCDD00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Издадени информационни материали по вид (ръководства, наръчници, книжки, брошури и информационни листовки и др.)</w:t>
            </w:r>
          </w:p>
        </w:tc>
        <w:tc>
          <w:tcPr>
            <w:tcW w:w="1344" w:type="dxa"/>
            <w:shd w:val="clear" w:color="auto" w:fill="auto"/>
          </w:tcPr>
          <w:p w14:paraId="4EB2EABF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  <w:shd w:val="clear" w:color="auto" w:fill="auto"/>
          </w:tcPr>
          <w:p w14:paraId="40E4766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47,00</w:t>
            </w:r>
          </w:p>
        </w:tc>
        <w:tc>
          <w:tcPr>
            <w:tcW w:w="748" w:type="dxa"/>
            <w:shd w:val="clear" w:color="auto" w:fill="auto"/>
          </w:tcPr>
          <w:p w14:paraId="17A03A0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78DEA66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10A2E6C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547B676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1D3BE7B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1E34270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51C9F41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4BA5C0D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0D9541E4" w14:textId="77777777" w:rsidTr="0047688D">
        <w:tc>
          <w:tcPr>
            <w:tcW w:w="602" w:type="dxa"/>
            <w:shd w:val="clear" w:color="auto" w:fill="auto"/>
          </w:tcPr>
          <w:p w14:paraId="2EEBA33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O4-3</w:t>
            </w:r>
          </w:p>
        </w:tc>
        <w:tc>
          <w:tcPr>
            <w:tcW w:w="1624" w:type="dxa"/>
            <w:shd w:val="clear" w:color="auto" w:fill="auto"/>
          </w:tcPr>
          <w:p w14:paraId="20E1FC6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публични информационни събития</w:t>
            </w:r>
          </w:p>
        </w:tc>
        <w:tc>
          <w:tcPr>
            <w:tcW w:w="1344" w:type="dxa"/>
            <w:shd w:val="clear" w:color="auto" w:fill="auto"/>
          </w:tcPr>
          <w:p w14:paraId="189DD451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  <w:shd w:val="clear" w:color="auto" w:fill="auto"/>
          </w:tcPr>
          <w:p w14:paraId="79E6DE6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722,00</w:t>
            </w:r>
          </w:p>
        </w:tc>
        <w:tc>
          <w:tcPr>
            <w:tcW w:w="748" w:type="dxa"/>
            <w:shd w:val="clear" w:color="auto" w:fill="auto"/>
          </w:tcPr>
          <w:p w14:paraId="28EFBB8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0FF9682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6E1E938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260DEA8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7EEAD9B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12B0174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087AD7B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6BB1584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61D2A3B1" w14:textId="77777777" w:rsidTr="0047688D">
        <w:tc>
          <w:tcPr>
            <w:tcW w:w="602" w:type="dxa"/>
            <w:shd w:val="clear" w:color="auto" w:fill="auto"/>
          </w:tcPr>
          <w:p w14:paraId="320D790F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О4-4</w:t>
            </w:r>
          </w:p>
        </w:tc>
        <w:tc>
          <w:tcPr>
            <w:tcW w:w="1624" w:type="dxa"/>
            <w:shd w:val="clear" w:color="auto" w:fill="auto"/>
          </w:tcPr>
          <w:p w14:paraId="49E9F4E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служители, чиито заплати се съфинансират от техническа помощ</w:t>
            </w:r>
          </w:p>
        </w:tc>
        <w:tc>
          <w:tcPr>
            <w:tcW w:w="1344" w:type="dxa"/>
            <w:shd w:val="clear" w:color="auto" w:fill="auto"/>
          </w:tcPr>
          <w:p w14:paraId="2F648A66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  <w:shd w:val="clear" w:color="auto" w:fill="auto"/>
          </w:tcPr>
          <w:p w14:paraId="3F1E2E0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319,92</w:t>
            </w:r>
          </w:p>
        </w:tc>
        <w:tc>
          <w:tcPr>
            <w:tcW w:w="748" w:type="dxa"/>
            <w:shd w:val="clear" w:color="auto" w:fill="auto"/>
          </w:tcPr>
          <w:p w14:paraId="03D91E5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3B6C8D0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4E6AEE3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7742191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3DCA328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1101E39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1084598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406AF1F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13569D0A" w14:textId="77777777" w:rsidTr="0047688D">
        <w:tc>
          <w:tcPr>
            <w:tcW w:w="602" w:type="dxa"/>
            <w:shd w:val="clear" w:color="auto" w:fill="auto"/>
          </w:tcPr>
          <w:p w14:paraId="68DEB84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О4-5</w:t>
            </w:r>
          </w:p>
        </w:tc>
        <w:tc>
          <w:tcPr>
            <w:tcW w:w="1624" w:type="dxa"/>
            <w:shd w:val="clear" w:color="auto" w:fill="auto"/>
          </w:tcPr>
          <w:p w14:paraId="434F989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Проекти допринасящи за намаляване на административната тежест</w:t>
            </w:r>
          </w:p>
        </w:tc>
        <w:tc>
          <w:tcPr>
            <w:tcW w:w="1344" w:type="dxa"/>
            <w:shd w:val="clear" w:color="auto" w:fill="auto"/>
          </w:tcPr>
          <w:p w14:paraId="5F9D9FD0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  <w:shd w:val="clear" w:color="auto" w:fill="auto"/>
          </w:tcPr>
          <w:p w14:paraId="3D08C8E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  <w:shd w:val="clear" w:color="auto" w:fill="auto"/>
          </w:tcPr>
          <w:p w14:paraId="1511083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4973D5F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7BE4CF0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13E73F6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2976F4D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539C4B2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2DFAF51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0F999E3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</w:tbl>
    <w:p w14:paraId="7CD336EF" w14:textId="77777777" w:rsidR="008C5CFA" w:rsidRPr="007045C4" w:rsidRDefault="007B3CA0" w:rsidP="0047688D">
      <w:pPr>
        <w:rPr>
          <w:lang w:val="bg-BG"/>
        </w:rPr>
      </w:pPr>
      <w:r w:rsidRPr="007045C4">
        <w:rPr>
          <w:lang w:val="bg-BG"/>
        </w:rPr>
        <w:lastRenderedPageBreak/>
        <w:br w:type="page"/>
      </w:r>
    </w:p>
    <w:p w14:paraId="4DEF78C4" w14:textId="77777777" w:rsidR="008C5CFA" w:rsidRPr="007045C4" w:rsidRDefault="008C5CFA" w:rsidP="0047688D">
      <w:pPr>
        <w:rPr>
          <w:lang w:val="bg-BG"/>
        </w:rPr>
      </w:pPr>
    </w:p>
    <w:tbl>
      <w:tblPr>
        <w:tblW w:w="149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2087"/>
      </w:tblGrid>
      <w:tr w:rsidR="001B7914" w:rsidRPr="007045C4" w14:paraId="5C6402FC" w14:textId="77777777" w:rsidTr="0047688D">
        <w:tc>
          <w:tcPr>
            <w:tcW w:w="2830" w:type="dxa"/>
            <w:shd w:val="clear" w:color="auto" w:fill="auto"/>
          </w:tcPr>
          <w:p w14:paraId="76F8E079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Приоритетна ос</w:t>
            </w:r>
          </w:p>
        </w:tc>
        <w:tc>
          <w:tcPr>
            <w:tcW w:w="12087" w:type="dxa"/>
            <w:shd w:val="clear" w:color="auto" w:fill="auto"/>
          </w:tcPr>
          <w:p w14:paraId="44C88A07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4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ТЕХНИЧЕСКА ПОМОЩ ЗА УПРАВЛЕНИЕТО НА ЕСИФ</w:t>
            </w:r>
          </w:p>
        </w:tc>
      </w:tr>
      <w:tr w:rsidR="001B7914" w:rsidRPr="007045C4" w14:paraId="5DFD66EA" w14:textId="77777777" w:rsidTr="0047688D">
        <w:tc>
          <w:tcPr>
            <w:tcW w:w="2830" w:type="dxa"/>
            <w:shd w:val="clear" w:color="auto" w:fill="auto"/>
          </w:tcPr>
          <w:p w14:paraId="03D37297" w14:textId="77777777" w:rsidR="008C5CFA" w:rsidRPr="007045C4" w:rsidRDefault="007B3CA0" w:rsidP="0047688D">
            <w:pPr>
              <w:ind w:left="113" w:hanging="113"/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Специфична цел</w:t>
            </w:r>
          </w:p>
        </w:tc>
        <w:tc>
          <w:tcPr>
            <w:tcW w:w="12087" w:type="dxa"/>
            <w:shd w:val="clear" w:color="auto" w:fill="auto"/>
          </w:tcPr>
          <w:p w14:paraId="61DFB3B1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1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Подкрепа на хоризонталните структури, отговорни за управлението и изпълнението на ЕСИФ</w:t>
            </w:r>
          </w:p>
        </w:tc>
      </w:tr>
    </w:tbl>
    <w:p w14:paraId="5D620223" w14:textId="77777777" w:rsidR="008C5CFA" w:rsidRPr="007045C4" w:rsidRDefault="008C5CFA" w:rsidP="0047688D">
      <w:pPr>
        <w:rPr>
          <w:lang w:val="bg-BG"/>
        </w:rPr>
      </w:pPr>
    </w:p>
    <w:p w14:paraId="13F8DE78" w14:textId="04416FFF" w:rsidR="008C5CFA" w:rsidRPr="00631794" w:rsidRDefault="007B1A34" w:rsidP="00631794">
      <w:pPr>
        <w:pStyle w:val="Heading3"/>
      </w:pPr>
      <w:bookmarkStart w:id="38" w:name="_Toc512420674"/>
      <w:r w:rsidRPr="00631794">
        <w:t>Таблица 15</w:t>
      </w:r>
      <w:r w:rsidR="007B3CA0" w:rsidRPr="00631794">
        <w:t>: Специфични за програмата показатели за резултатите за ЕСФ и ИМЗ</w:t>
      </w:r>
      <w:bookmarkEnd w:id="38"/>
    </w:p>
    <w:p w14:paraId="4D7B6EB2" w14:textId="77777777" w:rsidR="008C5CFA" w:rsidRPr="007045C4" w:rsidRDefault="008C5CFA" w:rsidP="0047688D">
      <w:pPr>
        <w:rPr>
          <w:lang w:val="bg-BG"/>
        </w:rPr>
      </w:pPr>
    </w:p>
    <w:tbl>
      <w:tblPr>
        <w:tblW w:w="14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993"/>
        <w:gridCol w:w="638"/>
        <w:gridCol w:w="496"/>
        <w:gridCol w:w="1275"/>
        <w:gridCol w:w="552"/>
        <w:gridCol w:w="843"/>
        <w:gridCol w:w="843"/>
        <w:gridCol w:w="844"/>
        <w:gridCol w:w="799"/>
        <w:gridCol w:w="799"/>
        <w:gridCol w:w="800"/>
        <w:gridCol w:w="799"/>
        <w:gridCol w:w="800"/>
        <w:gridCol w:w="808"/>
        <w:gridCol w:w="784"/>
        <w:gridCol w:w="810"/>
        <w:gridCol w:w="800"/>
        <w:gridCol w:w="784"/>
      </w:tblGrid>
      <w:tr w:rsidR="001B7914" w:rsidRPr="007045C4" w14:paraId="75450D30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135278FC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ID</w:t>
            </w:r>
          </w:p>
        </w:tc>
        <w:tc>
          <w:tcPr>
            <w:tcW w:w="993" w:type="dxa"/>
            <w:shd w:val="clear" w:color="auto" w:fill="auto"/>
          </w:tcPr>
          <w:p w14:paraId="5DF8189D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638" w:type="dxa"/>
            <w:shd w:val="clear" w:color="auto" w:fill="auto"/>
          </w:tcPr>
          <w:p w14:paraId="11D51A4D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496" w:type="dxa"/>
            <w:shd w:val="clear" w:color="auto" w:fill="auto"/>
          </w:tcPr>
          <w:p w14:paraId="375EB897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Мерна единица за показателя</w:t>
            </w:r>
          </w:p>
        </w:tc>
        <w:tc>
          <w:tcPr>
            <w:tcW w:w="1275" w:type="dxa"/>
            <w:shd w:val="clear" w:color="auto" w:fill="auto"/>
          </w:tcPr>
          <w:p w14:paraId="47DC50AC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 за изпълнението, използван като основа за определяне на целеви стойности</w:t>
            </w:r>
          </w:p>
        </w:tc>
        <w:tc>
          <w:tcPr>
            <w:tcW w:w="552" w:type="dxa"/>
            <w:shd w:val="clear" w:color="auto" w:fill="auto"/>
          </w:tcPr>
          <w:p w14:paraId="6A0FABD3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Мерна единица за базовата и целевата стойност</w:t>
            </w:r>
          </w:p>
        </w:tc>
        <w:tc>
          <w:tcPr>
            <w:tcW w:w="2530" w:type="dxa"/>
            <w:gridSpan w:val="3"/>
            <w:shd w:val="clear" w:color="auto" w:fill="auto"/>
          </w:tcPr>
          <w:p w14:paraId="763FB99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Целева стойност (2023 г.)</w:t>
            </w:r>
          </w:p>
        </w:tc>
        <w:tc>
          <w:tcPr>
            <w:tcW w:w="2398" w:type="dxa"/>
            <w:gridSpan w:val="3"/>
            <w:shd w:val="clear" w:color="auto" w:fill="auto"/>
          </w:tcPr>
          <w:p w14:paraId="05BF739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Съотношение на постиженията</w:t>
            </w:r>
          </w:p>
        </w:tc>
        <w:tc>
          <w:tcPr>
            <w:tcW w:w="5585" w:type="dxa"/>
            <w:gridSpan w:val="7"/>
            <w:shd w:val="clear" w:color="auto" w:fill="auto"/>
          </w:tcPr>
          <w:p w14:paraId="1CC2B922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2017</w:t>
            </w:r>
          </w:p>
        </w:tc>
      </w:tr>
      <w:tr w:rsidR="001B7914" w:rsidRPr="007045C4" w14:paraId="40513B92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7517E159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14:paraId="302CF75D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638" w:type="dxa"/>
            <w:shd w:val="clear" w:color="auto" w:fill="auto"/>
          </w:tcPr>
          <w:p w14:paraId="481A7125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496" w:type="dxa"/>
            <w:shd w:val="clear" w:color="auto" w:fill="auto"/>
          </w:tcPr>
          <w:p w14:paraId="3973616C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14:paraId="1A6D42EE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552" w:type="dxa"/>
            <w:shd w:val="clear" w:color="auto" w:fill="auto"/>
          </w:tcPr>
          <w:p w14:paraId="6CAD5E01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51FC3962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54324987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283BB396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1565386B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673219D1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08154291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2407" w:type="dxa"/>
            <w:gridSpan w:val="3"/>
            <w:shd w:val="clear" w:color="auto" w:fill="auto"/>
          </w:tcPr>
          <w:p w14:paraId="32A76DC6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</w:t>
            </w:r>
          </w:p>
        </w:tc>
        <w:tc>
          <w:tcPr>
            <w:tcW w:w="2394" w:type="dxa"/>
            <w:gridSpan w:val="3"/>
          </w:tcPr>
          <w:p w14:paraId="5C2B0824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 за годината</w:t>
            </w:r>
          </w:p>
        </w:tc>
        <w:tc>
          <w:tcPr>
            <w:tcW w:w="784" w:type="dxa"/>
          </w:tcPr>
          <w:p w14:paraId="79E4244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Качествена</w:t>
            </w:r>
          </w:p>
        </w:tc>
      </w:tr>
      <w:tr w:rsidR="001B7914" w:rsidRPr="007045C4" w14:paraId="25D2A8C4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0767204B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14:paraId="1A4E7EF7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638" w:type="dxa"/>
            <w:shd w:val="clear" w:color="auto" w:fill="auto"/>
          </w:tcPr>
          <w:p w14:paraId="50699987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496" w:type="dxa"/>
            <w:shd w:val="clear" w:color="auto" w:fill="auto"/>
          </w:tcPr>
          <w:p w14:paraId="7E33BB09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14:paraId="219B5729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552" w:type="dxa"/>
            <w:shd w:val="clear" w:color="auto" w:fill="auto"/>
          </w:tcPr>
          <w:p w14:paraId="5F6B825B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3A74BB52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43" w:type="dxa"/>
            <w:shd w:val="clear" w:color="auto" w:fill="auto"/>
          </w:tcPr>
          <w:p w14:paraId="2B42FF9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44" w:type="dxa"/>
            <w:shd w:val="clear" w:color="auto" w:fill="auto"/>
          </w:tcPr>
          <w:p w14:paraId="44545D02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99" w:type="dxa"/>
            <w:shd w:val="clear" w:color="auto" w:fill="auto"/>
          </w:tcPr>
          <w:p w14:paraId="7380FA0D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799" w:type="dxa"/>
            <w:shd w:val="clear" w:color="auto" w:fill="auto"/>
          </w:tcPr>
          <w:p w14:paraId="3605CD3E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0" w:type="dxa"/>
            <w:shd w:val="clear" w:color="auto" w:fill="auto"/>
          </w:tcPr>
          <w:p w14:paraId="179F9B91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99" w:type="dxa"/>
            <w:shd w:val="clear" w:color="auto" w:fill="auto"/>
          </w:tcPr>
          <w:p w14:paraId="611FCD8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0" w:type="dxa"/>
            <w:shd w:val="clear" w:color="auto" w:fill="auto"/>
          </w:tcPr>
          <w:p w14:paraId="1C1DD68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8" w:type="dxa"/>
            <w:shd w:val="clear" w:color="auto" w:fill="auto"/>
          </w:tcPr>
          <w:p w14:paraId="3FBB718D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84" w:type="dxa"/>
          </w:tcPr>
          <w:p w14:paraId="150001C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10" w:type="dxa"/>
            <w:shd w:val="clear" w:color="auto" w:fill="auto"/>
          </w:tcPr>
          <w:p w14:paraId="3C50AA5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0" w:type="dxa"/>
            <w:shd w:val="clear" w:color="auto" w:fill="auto"/>
          </w:tcPr>
          <w:p w14:paraId="7DA3F29E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84" w:type="dxa"/>
          </w:tcPr>
          <w:p w14:paraId="159F92E2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</w:tr>
      <w:tr w:rsidR="001B7914" w:rsidRPr="007045C4" w14:paraId="0C52939E" w14:textId="77777777" w:rsidTr="0047688D">
        <w:tc>
          <w:tcPr>
            <w:tcW w:w="516" w:type="dxa"/>
            <w:shd w:val="clear" w:color="auto" w:fill="auto"/>
          </w:tcPr>
          <w:p w14:paraId="1DA137A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R4-2</w:t>
            </w:r>
          </w:p>
        </w:tc>
        <w:tc>
          <w:tcPr>
            <w:tcW w:w="993" w:type="dxa"/>
            <w:shd w:val="clear" w:color="auto" w:fill="auto"/>
          </w:tcPr>
          <w:p w14:paraId="4CE1C4D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Удовлетвореност на участниците от проведеното обучение</w:t>
            </w:r>
          </w:p>
        </w:tc>
        <w:tc>
          <w:tcPr>
            <w:tcW w:w="638" w:type="dxa"/>
            <w:shd w:val="clear" w:color="auto" w:fill="auto"/>
          </w:tcPr>
          <w:p w14:paraId="0C49092E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496" w:type="dxa"/>
            <w:shd w:val="clear" w:color="auto" w:fill="auto"/>
          </w:tcPr>
          <w:p w14:paraId="68F1EF7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Съотношение</w:t>
            </w:r>
          </w:p>
        </w:tc>
        <w:tc>
          <w:tcPr>
            <w:tcW w:w="1275" w:type="dxa"/>
            <w:shd w:val="clear" w:color="auto" w:fill="auto"/>
          </w:tcPr>
          <w:p w14:paraId="247CAC8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 xml:space="preserve"> </w:t>
            </w:r>
          </w:p>
        </w:tc>
        <w:tc>
          <w:tcPr>
            <w:tcW w:w="552" w:type="dxa"/>
            <w:shd w:val="clear" w:color="auto" w:fill="auto"/>
          </w:tcPr>
          <w:p w14:paraId="5DF494E2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Съотношение</w:t>
            </w:r>
          </w:p>
        </w:tc>
        <w:tc>
          <w:tcPr>
            <w:tcW w:w="843" w:type="dxa"/>
            <w:shd w:val="clear" w:color="auto" w:fill="auto"/>
          </w:tcPr>
          <w:p w14:paraId="0B007F0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85,00%</w:t>
            </w:r>
          </w:p>
        </w:tc>
        <w:tc>
          <w:tcPr>
            <w:tcW w:w="843" w:type="dxa"/>
            <w:shd w:val="clear" w:color="auto" w:fill="auto"/>
          </w:tcPr>
          <w:p w14:paraId="2D1578E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2BCCBF9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68DFC79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6BF9F39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6F02664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4A1AB930" w14:textId="590C23A4" w:rsidR="008C5CFA" w:rsidRPr="007045C4" w:rsidRDefault="007B32A9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 xml:space="preserve">95,34 </w:t>
            </w:r>
            <w:r w:rsidR="007B3CA0"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00" w:type="dxa"/>
            <w:shd w:val="clear" w:color="auto" w:fill="auto"/>
          </w:tcPr>
          <w:p w14:paraId="7E3F48F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08" w:type="dxa"/>
            <w:shd w:val="clear" w:color="auto" w:fill="auto"/>
          </w:tcPr>
          <w:p w14:paraId="5CDF267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784" w:type="dxa"/>
          </w:tcPr>
          <w:p w14:paraId="77D36B15" w14:textId="2952CC41" w:rsidR="008C5CFA" w:rsidRPr="007045C4" w:rsidRDefault="007B32A9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 xml:space="preserve">95,20 </w:t>
            </w:r>
            <w:r w:rsidR="007B3CA0"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10" w:type="dxa"/>
            <w:shd w:val="clear" w:color="auto" w:fill="auto"/>
          </w:tcPr>
          <w:p w14:paraId="04C00C4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00" w:type="dxa"/>
            <w:shd w:val="clear" w:color="auto" w:fill="auto"/>
          </w:tcPr>
          <w:p w14:paraId="56A2C46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784" w:type="dxa"/>
          </w:tcPr>
          <w:p w14:paraId="3D554C0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2F59E5BE" w14:textId="77777777" w:rsidTr="0047688D">
        <w:tc>
          <w:tcPr>
            <w:tcW w:w="516" w:type="dxa"/>
            <w:shd w:val="clear" w:color="auto" w:fill="auto"/>
          </w:tcPr>
          <w:p w14:paraId="56F5DD8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R4-1</w:t>
            </w:r>
          </w:p>
        </w:tc>
        <w:tc>
          <w:tcPr>
            <w:tcW w:w="993" w:type="dxa"/>
            <w:shd w:val="clear" w:color="auto" w:fill="auto"/>
          </w:tcPr>
          <w:p w14:paraId="314068A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Текучество на персонала на бенефициентите за година</w:t>
            </w:r>
          </w:p>
        </w:tc>
        <w:tc>
          <w:tcPr>
            <w:tcW w:w="638" w:type="dxa"/>
            <w:shd w:val="clear" w:color="auto" w:fill="auto"/>
          </w:tcPr>
          <w:p w14:paraId="0EFC6627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496" w:type="dxa"/>
            <w:shd w:val="clear" w:color="auto" w:fill="auto"/>
          </w:tcPr>
          <w:p w14:paraId="03E7AD9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Съотношение</w:t>
            </w:r>
          </w:p>
        </w:tc>
        <w:tc>
          <w:tcPr>
            <w:tcW w:w="1275" w:type="dxa"/>
            <w:shd w:val="clear" w:color="auto" w:fill="auto"/>
          </w:tcPr>
          <w:p w14:paraId="69FABE3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 xml:space="preserve"> </w:t>
            </w:r>
          </w:p>
        </w:tc>
        <w:tc>
          <w:tcPr>
            <w:tcW w:w="552" w:type="dxa"/>
            <w:shd w:val="clear" w:color="auto" w:fill="auto"/>
          </w:tcPr>
          <w:p w14:paraId="53600757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Съотношение</w:t>
            </w:r>
          </w:p>
        </w:tc>
        <w:tc>
          <w:tcPr>
            <w:tcW w:w="843" w:type="dxa"/>
            <w:shd w:val="clear" w:color="auto" w:fill="auto"/>
          </w:tcPr>
          <w:p w14:paraId="260679C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5,00%</w:t>
            </w:r>
          </w:p>
        </w:tc>
        <w:tc>
          <w:tcPr>
            <w:tcW w:w="843" w:type="dxa"/>
            <w:shd w:val="clear" w:color="auto" w:fill="auto"/>
          </w:tcPr>
          <w:p w14:paraId="6179E98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1D01E3E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6C8FC27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6223607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0239639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6EAD8871" w14:textId="0AF5AFDF" w:rsidR="008C5CFA" w:rsidRPr="007045C4" w:rsidRDefault="007B32A9" w:rsidP="008A2D15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3,8</w:t>
            </w:r>
            <w:r w:rsidR="008A2D15" w:rsidRPr="007045C4">
              <w:rPr>
                <w:noProof/>
                <w:sz w:val="10"/>
                <w:szCs w:val="10"/>
                <w:lang w:val="bg-BG"/>
              </w:rPr>
              <w:t>6</w:t>
            </w:r>
            <w:r w:rsidRPr="007045C4">
              <w:rPr>
                <w:noProof/>
                <w:sz w:val="10"/>
                <w:szCs w:val="10"/>
                <w:lang w:val="bg-BG"/>
              </w:rPr>
              <w:t xml:space="preserve"> </w:t>
            </w:r>
            <w:r w:rsidR="007B3CA0"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00" w:type="dxa"/>
            <w:shd w:val="clear" w:color="auto" w:fill="auto"/>
          </w:tcPr>
          <w:p w14:paraId="12583DE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08" w:type="dxa"/>
            <w:shd w:val="clear" w:color="auto" w:fill="auto"/>
          </w:tcPr>
          <w:p w14:paraId="5E4CAD0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784" w:type="dxa"/>
          </w:tcPr>
          <w:p w14:paraId="3E95B52A" w14:textId="5777E61E" w:rsidR="008C5CFA" w:rsidRPr="007045C4" w:rsidRDefault="007B32A9" w:rsidP="008A2D15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3,8</w:t>
            </w:r>
            <w:r w:rsidR="008A2D15" w:rsidRPr="007045C4">
              <w:rPr>
                <w:noProof/>
                <w:sz w:val="10"/>
                <w:szCs w:val="10"/>
                <w:lang w:val="bg-BG"/>
              </w:rPr>
              <w:t>6</w:t>
            </w:r>
            <w:r w:rsidRPr="007045C4">
              <w:rPr>
                <w:noProof/>
                <w:sz w:val="10"/>
                <w:szCs w:val="10"/>
                <w:lang w:val="bg-BG"/>
              </w:rPr>
              <w:t xml:space="preserve"> </w:t>
            </w:r>
            <w:r w:rsidR="007B3CA0"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10" w:type="dxa"/>
            <w:shd w:val="clear" w:color="auto" w:fill="auto"/>
          </w:tcPr>
          <w:p w14:paraId="1053CFC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00" w:type="dxa"/>
            <w:shd w:val="clear" w:color="auto" w:fill="auto"/>
          </w:tcPr>
          <w:p w14:paraId="7A56854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784" w:type="dxa"/>
          </w:tcPr>
          <w:p w14:paraId="6444681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</w:tbl>
    <w:p w14:paraId="26CF6405" w14:textId="77777777" w:rsidR="008C5CFA" w:rsidRPr="007045C4" w:rsidRDefault="008C5CFA" w:rsidP="0047688D">
      <w:pPr>
        <w:rPr>
          <w:lang w:val="bg-BG"/>
        </w:rPr>
      </w:pPr>
    </w:p>
    <w:tbl>
      <w:tblPr>
        <w:tblW w:w="13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993"/>
        <w:gridCol w:w="637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1B7914" w:rsidRPr="007045C4" w14:paraId="59987742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7D3CDDEB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ID</w:t>
            </w:r>
          </w:p>
        </w:tc>
        <w:tc>
          <w:tcPr>
            <w:tcW w:w="993" w:type="dxa"/>
            <w:shd w:val="clear" w:color="auto" w:fill="auto"/>
          </w:tcPr>
          <w:p w14:paraId="231A72DD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637" w:type="dxa"/>
            <w:shd w:val="clear" w:color="auto" w:fill="auto"/>
          </w:tcPr>
          <w:p w14:paraId="48B550BE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5607" w:type="dxa"/>
            <w:gridSpan w:val="7"/>
          </w:tcPr>
          <w:p w14:paraId="6EE7554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2016</w:t>
            </w:r>
          </w:p>
        </w:tc>
        <w:tc>
          <w:tcPr>
            <w:tcW w:w="5607" w:type="dxa"/>
            <w:gridSpan w:val="7"/>
          </w:tcPr>
          <w:p w14:paraId="3BC0415E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2015</w:t>
            </w:r>
          </w:p>
        </w:tc>
      </w:tr>
      <w:tr w:rsidR="001B7914" w:rsidRPr="007045C4" w14:paraId="131671D4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4923FD16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14:paraId="04B1143B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637" w:type="dxa"/>
            <w:shd w:val="clear" w:color="auto" w:fill="auto"/>
          </w:tcPr>
          <w:p w14:paraId="1861C9BE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2403" w:type="dxa"/>
            <w:gridSpan w:val="3"/>
          </w:tcPr>
          <w:p w14:paraId="7A853B3D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</w:t>
            </w:r>
          </w:p>
        </w:tc>
        <w:tc>
          <w:tcPr>
            <w:tcW w:w="2403" w:type="dxa"/>
            <w:gridSpan w:val="3"/>
          </w:tcPr>
          <w:p w14:paraId="643E7C5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 за годината</w:t>
            </w:r>
          </w:p>
        </w:tc>
        <w:tc>
          <w:tcPr>
            <w:tcW w:w="801" w:type="dxa"/>
          </w:tcPr>
          <w:p w14:paraId="4C35B02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Качествена</w:t>
            </w:r>
          </w:p>
        </w:tc>
        <w:tc>
          <w:tcPr>
            <w:tcW w:w="2403" w:type="dxa"/>
            <w:gridSpan w:val="3"/>
          </w:tcPr>
          <w:p w14:paraId="42B3ED76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</w:t>
            </w:r>
          </w:p>
        </w:tc>
        <w:tc>
          <w:tcPr>
            <w:tcW w:w="2403" w:type="dxa"/>
            <w:gridSpan w:val="3"/>
          </w:tcPr>
          <w:p w14:paraId="0BA9962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 за годината</w:t>
            </w:r>
          </w:p>
        </w:tc>
        <w:tc>
          <w:tcPr>
            <w:tcW w:w="801" w:type="dxa"/>
          </w:tcPr>
          <w:p w14:paraId="03F2C25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Качествена</w:t>
            </w:r>
          </w:p>
        </w:tc>
      </w:tr>
      <w:tr w:rsidR="001B7914" w:rsidRPr="007045C4" w14:paraId="70AECA84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5F198CE8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14:paraId="723F97A4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637" w:type="dxa"/>
            <w:shd w:val="clear" w:color="auto" w:fill="auto"/>
          </w:tcPr>
          <w:p w14:paraId="0CA955FC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57544B22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1" w:type="dxa"/>
          </w:tcPr>
          <w:p w14:paraId="57D34618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1" w:type="dxa"/>
          </w:tcPr>
          <w:p w14:paraId="5F34F264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01" w:type="dxa"/>
          </w:tcPr>
          <w:p w14:paraId="0D43C0D8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1" w:type="dxa"/>
          </w:tcPr>
          <w:p w14:paraId="7B49E22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1" w:type="dxa"/>
          </w:tcPr>
          <w:p w14:paraId="5C74E6A6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01" w:type="dxa"/>
          </w:tcPr>
          <w:p w14:paraId="0BC1666B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1582D0DE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1" w:type="dxa"/>
          </w:tcPr>
          <w:p w14:paraId="56939EC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1" w:type="dxa"/>
          </w:tcPr>
          <w:p w14:paraId="783E1E3D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01" w:type="dxa"/>
          </w:tcPr>
          <w:p w14:paraId="021AF8F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1" w:type="dxa"/>
          </w:tcPr>
          <w:p w14:paraId="5FCE818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1" w:type="dxa"/>
          </w:tcPr>
          <w:p w14:paraId="104C4223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01" w:type="dxa"/>
          </w:tcPr>
          <w:p w14:paraId="5891E944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</w:tr>
      <w:tr w:rsidR="001B7914" w:rsidRPr="007045C4" w14:paraId="1AF9715B" w14:textId="77777777" w:rsidTr="0047688D">
        <w:tc>
          <w:tcPr>
            <w:tcW w:w="516" w:type="dxa"/>
            <w:shd w:val="clear" w:color="auto" w:fill="auto"/>
          </w:tcPr>
          <w:p w14:paraId="7C9C0A9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R4-2</w:t>
            </w:r>
          </w:p>
        </w:tc>
        <w:tc>
          <w:tcPr>
            <w:tcW w:w="993" w:type="dxa"/>
            <w:shd w:val="clear" w:color="auto" w:fill="auto"/>
          </w:tcPr>
          <w:p w14:paraId="094FE8C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Удовлетвореност на участниците от проведеното обучение</w:t>
            </w:r>
          </w:p>
        </w:tc>
        <w:tc>
          <w:tcPr>
            <w:tcW w:w="637" w:type="dxa"/>
            <w:shd w:val="clear" w:color="auto" w:fill="auto"/>
          </w:tcPr>
          <w:p w14:paraId="59A2CA20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55311CA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95,77%</w:t>
            </w:r>
          </w:p>
        </w:tc>
        <w:tc>
          <w:tcPr>
            <w:tcW w:w="801" w:type="dxa"/>
          </w:tcPr>
          <w:p w14:paraId="5825AD4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3876535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2E69024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95,77%</w:t>
            </w:r>
          </w:p>
        </w:tc>
        <w:tc>
          <w:tcPr>
            <w:tcW w:w="801" w:type="dxa"/>
          </w:tcPr>
          <w:p w14:paraId="0D8A5D4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01" w:type="dxa"/>
          </w:tcPr>
          <w:p w14:paraId="102938B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01" w:type="dxa"/>
          </w:tcPr>
          <w:p w14:paraId="1870DE9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3D17AC6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503DE70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71D5AC5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2D40B46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2654F15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23BB530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646BE9E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03B04EFD" w14:textId="77777777" w:rsidTr="0047688D">
        <w:tc>
          <w:tcPr>
            <w:tcW w:w="516" w:type="dxa"/>
            <w:shd w:val="clear" w:color="auto" w:fill="auto"/>
          </w:tcPr>
          <w:p w14:paraId="6E7E5E2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R4-1</w:t>
            </w:r>
          </w:p>
        </w:tc>
        <w:tc>
          <w:tcPr>
            <w:tcW w:w="993" w:type="dxa"/>
            <w:shd w:val="clear" w:color="auto" w:fill="auto"/>
          </w:tcPr>
          <w:p w14:paraId="00EE59C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Текучество на персонала на бенефициентите за година</w:t>
            </w:r>
          </w:p>
        </w:tc>
        <w:tc>
          <w:tcPr>
            <w:tcW w:w="637" w:type="dxa"/>
            <w:shd w:val="clear" w:color="auto" w:fill="auto"/>
          </w:tcPr>
          <w:p w14:paraId="52F61076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44E2666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6,57%</w:t>
            </w:r>
          </w:p>
        </w:tc>
        <w:tc>
          <w:tcPr>
            <w:tcW w:w="801" w:type="dxa"/>
          </w:tcPr>
          <w:p w14:paraId="3C7FFD3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1522523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60B7FD8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6,57%</w:t>
            </w:r>
          </w:p>
        </w:tc>
        <w:tc>
          <w:tcPr>
            <w:tcW w:w="801" w:type="dxa"/>
          </w:tcPr>
          <w:p w14:paraId="0D85710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01" w:type="dxa"/>
          </w:tcPr>
          <w:p w14:paraId="534D8BE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01" w:type="dxa"/>
          </w:tcPr>
          <w:p w14:paraId="60FD1AD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68FCC3D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43F0E47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0B7A9F2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7A3750E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3728D78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34E08BA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2559DE4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</w:tbl>
    <w:p w14:paraId="1DD2FE8D" w14:textId="77777777" w:rsidR="008C5CFA" w:rsidRPr="007045C4" w:rsidRDefault="008C5CFA" w:rsidP="0047688D">
      <w:pPr>
        <w:rPr>
          <w:lang w:val="bg-BG"/>
        </w:rPr>
      </w:pPr>
    </w:p>
    <w:tbl>
      <w:tblPr>
        <w:tblW w:w="7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"/>
        <w:gridCol w:w="987"/>
        <w:gridCol w:w="788"/>
        <w:gridCol w:w="801"/>
        <w:gridCol w:w="800"/>
        <w:gridCol w:w="806"/>
        <w:gridCol w:w="788"/>
        <w:gridCol w:w="810"/>
        <w:gridCol w:w="798"/>
        <w:gridCol w:w="783"/>
      </w:tblGrid>
      <w:tr w:rsidR="001B7914" w:rsidRPr="007045C4" w14:paraId="1832ECB8" w14:textId="77777777" w:rsidTr="0047688D">
        <w:trPr>
          <w:tblHeader/>
        </w:trPr>
        <w:tc>
          <w:tcPr>
            <w:tcW w:w="371" w:type="dxa"/>
            <w:shd w:val="clear" w:color="auto" w:fill="auto"/>
          </w:tcPr>
          <w:p w14:paraId="427C3B5E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ID</w:t>
            </w:r>
          </w:p>
        </w:tc>
        <w:tc>
          <w:tcPr>
            <w:tcW w:w="987" w:type="dxa"/>
            <w:shd w:val="clear" w:color="auto" w:fill="auto"/>
          </w:tcPr>
          <w:p w14:paraId="32FE5E50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788" w:type="dxa"/>
            <w:shd w:val="clear" w:color="auto" w:fill="auto"/>
          </w:tcPr>
          <w:p w14:paraId="637502BE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5586" w:type="dxa"/>
            <w:gridSpan w:val="7"/>
            <w:shd w:val="clear" w:color="auto" w:fill="auto"/>
          </w:tcPr>
          <w:p w14:paraId="1AF73181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2014</w:t>
            </w:r>
          </w:p>
        </w:tc>
      </w:tr>
      <w:tr w:rsidR="001B7914" w:rsidRPr="007045C4" w14:paraId="222D1DEC" w14:textId="77777777" w:rsidTr="0047688D">
        <w:trPr>
          <w:tblHeader/>
        </w:trPr>
        <w:tc>
          <w:tcPr>
            <w:tcW w:w="371" w:type="dxa"/>
            <w:shd w:val="clear" w:color="auto" w:fill="auto"/>
          </w:tcPr>
          <w:p w14:paraId="74B013ED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87" w:type="dxa"/>
            <w:shd w:val="clear" w:color="auto" w:fill="auto"/>
          </w:tcPr>
          <w:p w14:paraId="21F95712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788" w:type="dxa"/>
            <w:shd w:val="clear" w:color="auto" w:fill="auto"/>
          </w:tcPr>
          <w:p w14:paraId="758E1DA2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2407" w:type="dxa"/>
            <w:gridSpan w:val="3"/>
            <w:shd w:val="clear" w:color="auto" w:fill="auto"/>
          </w:tcPr>
          <w:p w14:paraId="6813D6B8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</w:t>
            </w:r>
          </w:p>
        </w:tc>
        <w:tc>
          <w:tcPr>
            <w:tcW w:w="2396" w:type="dxa"/>
            <w:gridSpan w:val="3"/>
          </w:tcPr>
          <w:p w14:paraId="5C214F3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 за годината</w:t>
            </w:r>
          </w:p>
        </w:tc>
        <w:tc>
          <w:tcPr>
            <w:tcW w:w="783" w:type="dxa"/>
          </w:tcPr>
          <w:p w14:paraId="04EA0E24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Качествена</w:t>
            </w:r>
          </w:p>
        </w:tc>
      </w:tr>
      <w:tr w:rsidR="001B7914" w:rsidRPr="007045C4" w14:paraId="39C7C761" w14:textId="77777777" w:rsidTr="0047688D">
        <w:trPr>
          <w:tblHeader/>
        </w:trPr>
        <w:tc>
          <w:tcPr>
            <w:tcW w:w="371" w:type="dxa"/>
            <w:shd w:val="clear" w:color="auto" w:fill="auto"/>
          </w:tcPr>
          <w:p w14:paraId="37E1ABF8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87" w:type="dxa"/>
            <w:shd w:val="clear" w:color="auto" w:fill="auto"/>
          </w:tcPr>
          <w:p w14:paraId="678F1CA3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788" w:type="dxa"/>
            <w:shd w:val="clear" w:color="auto" w:fill="auto"/>
          </w:tcPr>
          <w:p w14:paraId="784A875B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01" w:type="dxa"/>
            <w:shd w:val="clear" w:color="auto" w:fill="auto"/>
          </w:tcPr>
          <w:p w14:paraId="5E37AEB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0" w:type="dxa"/>
            <w:shd w:val="clear" w:color="auto" w:fill="auto"/>
          </w:tcPr>
          <w:p w14:paraId="1936515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6" w:type="dxa"/>
            <w:shd w:val="clear" w:color="auto" w:fill="auto"/>
          </w:tcPr>
          <w:p w14:paraId="53DA31B1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88" w:type="dxa"/>
          </w:tcPr>
          <w:p w14:paraId="74B14603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10" w:type="dxa"/>
            <w:shd w:val="clear" w:color="auto" w:fill="auto"/>
          </w:tcPr>
          <w:p w14:paraId="4FD7E4D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798" w:type="dxa"/>
            <w:shd w:val="clear" w:color="auto" w:fill="auto"/>
          </w:tcPr>
          <w:p w14:paraId="2871E5FE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83" w:type="dxa"/>
          </w:tcPr>
          <w:p w14:paraId="3491005D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</w:tr>
      <w:tr w:rsidR="001B7914" w:rsidRPr="007045C4" w14:paraId="469F301B" w14:textId="77777777" w:rsidTr="0047688D">
        <w:tc>
          <w:tcPr>
            <w:tcW w:w="371" w:type="dxa"/>
            <w:shd w:val="clear" w:color="auto" w:fill="auto"/>
          </w:tcPr>
          <w:p w14:paraId="403894A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R4-2</w:t>
            </w:r>
          </w:p>
        </w:tc>
        <w:tc>
          <w:tcPr>
            <w:tcW w:w="987" w:type="dxa"/>
            <w:shd w:val="clear" w:color="auto" w:fill="auto"/>
          </w:tcPr>
          <w:p w14:paraId="55AC92C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Удовлетвореност на участниците от проведеното обучение</w:t>
            </w:r>
          </w:p>
        </w:tc>
        <w:tc>
          <w:tcPr>
            <w:tcW w:w="788" w:type="dxa"/>
            <w:shd w:val="clear" w:color="auto" w:fill="auto"/>
          </w:tcPr>
          <w:p w14:paraId="5887C5A4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  <w:shd w:val="clear" w:color="auto" w:fill="auto"/>
          </w:tcPr>
          <w:p w14:paraId="6BB60D4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0" w:type="dxa"/>
            <w:shd w:val="clear" w:color="auto" w:fill="auto"/>
          </w:tcPr>
          <w:p w14:paraId="422746F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6" w:type="dxa"/>
            <w:shd w:val="clear" w:color="auto" w:fill="auto"/>
          </w:tcPr>
          <w:p w14:paraId="77D9343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788" w:type="dxa"/>
          </w:tcPr>
          <w:p w14:paraId="62B5D3D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10" w:type="dxa"/>
            <w:shd w:val="clear" w:color="auto" w:fill="auto"/>
          </w:tcPr>
          <w:p w14:paraId="748CA44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798" w:type="dxa"/>
            <w:shd w:val="clear" w:color="auto" w:fill="auto"/>
          </w:tcPr>
          <w:p w14:paraId="5286914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783" w:type="dxa"/>
          </w:tcPr>
          <w:p w14:paraId="0F80433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08F702EF" w14:textId="77777777" w:rsidTr="0047688D">
        <w:tc>
          <w:tcPr>
            <w:tcW w:w="371" w:type="dxa"/>
            <w:shd w:val="clear" w:color="auto" w:fill="auto"/>
          </w:tcPr>
          <w:p w14:paraId="64054C3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R4-1</w:t>
            </w:r>
          </w:p>
        </w:tc>
        <w:tc>
          <w:tcPr>
            <w:tcW w:w="987" w:type="dxa"/>
            <w:shd w:val="clear" w:color="auto" w:fill="auto"/>
          </w:tcPr>
          <w:p w14:paraId="3A49634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Текучество на персонала на бенефициентите за година</w:t>
            </w:r>
          </w:p>
        </w:tc>
        <w:tc>
          <w:tcPr>
            <w:tcW w:w="788" w:type="dxa"/>
            <w:shd w:val="clear" w:color="auto" w:fill="auto"/>
          </w:tcPr>
          <w:p w14:paraId="2C723BFD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  <w:shd w:val="clear" w:color="auto" w:fill="auto"/>
          </w:tcPr>
          <w:p w14:paraId="35741E4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0" w:type="dxa"/>
            <w:shd w:val="clear" w:color="auto" w:fill="auto"/>
          </w:tcPr>
          <w:p w14:paraId="42BB04B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6" w:type="dxa"/>
            <w:shd w:val="clear" w:color="auto" w:fill="auto"/>
          </w:tcPr>
          <w:p w14:paraId="1BB1397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788" w:type="dxa"/>
          </w:tcPr>
          <w:p w14:paraId="78F6B1F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10" w:type="dxa"/>
            <w:shd w:val="clear" w:color="auto" w:fill="auto"/>
          </w:tcPr>
          <w:p w14:paraId="2B1751B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798" w:type="dxa"/>
            <w:shd w:val="clear" w:color="auto" w:fill="auto"/>
          </w:tcPr>
          <w:p w14:paraId="38A6977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783" w:type="dxa"/>
          </w:tcPr>
          <w:p w14:paraId="6A0CD29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</w:tbl>
    <w:p w14:paraId="073840C7" w14:textId="77777777" w:rsidR="008C5CFA" w:rsidRPr="007045C4" w:rsidRDefault="008C5CFA" w:rsidP="0047688D">
      <w:pPr>
        <w:rPr>
          <w:lang w:val="bg-BG"/>
        </w:rPr>
      </w:pPr>
    </w:p>
    <w:p w14:paraId="1419BD61" w14:textId="77777777" w:rsidR="008C5CFA" w:rsidRPr="007045C4" w:rsidRDefault="007B3CA0" w:rsidP="0047688D">
      <w:pPr>
        <w:rPr>
          <w:lang w:val="bg-BG"/>
        </w:rPr>
      </w:pPr>
      <w:r w:rsidRPr="007045C4">
        <w:rPr>
          <w:lang w:val="bg-BG"/>
        </w:rPr>
        <w:br w:type="page"/>
      </w:r>
    </w:p>
    <w:p w14:paraId="3A82F6B9" w14:textId="77777777" w:rsidR="008C5CFA" w:rsidRPr="007045C4" w:rsidRDefault="008C5CFA" w:rsidP="0047688D">
      <w:pPr>
        <w:rPr>
          <w:lang w:val="bg-BG"/>
        </w:rPr>
      </w:pPr>
    </w:p>
    <w:tbl>
      <w:tblPr>
        <w:tblW w:w="149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2087"/>
      </w:tblGrid>
      <w:tr w:rsidR="001B7914" w:rsidRPr="007045C4" w14:paraId="14B2CE35" w14:textId="77777777" w:rsidTr="0047688D">
        <w:tc>
          <w:tcPr>
            <w:tcW w:w="2830" w:type="dxa"/>
            <w:shd w:val="clear" w:color="auto" w:fill="auto"/>
          </w:tcPr>
          <w:p w14:paraId="4D3FF1CB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Приоритетна ос</w:t>
            </w:r>
          </w:p>
        </w:tc>
        <w:tc>
          <w:tcPr>
            <w:tcW w:w="12087" w:type="dxa"/>
            <w:shd w:val="clear" w:color="auto" w:fill="auto"/>
          </w:tcPr>
          <w:p w14:paraId="292BE9BD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4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ТЕХНИЧЕСКА ПОМОЩ ЗА УПРАВЛЕНИЕТО НА ЕСИФ</w:t>
            </w:r>
          </w:p>
        </w:tc>
      </w:tr>
      <w:tr w:rsidR="001B7914" w:rsidRPr="007045C4" w14:paraId="0CB98A2F" w14:textId="77777777" w:rsidTr="0047688D">
        <w:tc>
          <w:tcPr>
            <w:tcW w:w="2830" w:type="dxa"/>
            <w:shd w:val="clear" w:color="auto" w:fill="auto"/>
          </w:tcPr>
          <w:p w14:paraId="2A9D72DD" w14:textId="77777777" w:rsidR="008C5CFA" w:rsidRPr="007045C4" w:rsidRDefault="007B3CA0" w:rsidP="0047688D">
            <w:pPr>
              <w:ind w:left="113" w:hanging="113"/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Специфична цел</w:t>
            </w:r>
          </w:p>
        </w:tc>
        <w:tc>
          <w:tcPr>
            <w:tcW w:w="12087" w:type="dxa"/>
            <w:shd w:val="clear" w:color="auto" w:fill="auto"/>
          </w:tcPr>
          <w:p w14:paraId="754C572F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2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Осигуряване на ефективно функциониране на ИСУН 2020</w:t>
            </w:r>
          </w:p>
        </w:tc>
      </w:tr>
    </w:tbl>
    <w:p w14:paraId="44F6D3F6" w14:textId="77777777" w:rsidR="008C5CFA" w:rsidRPr="007045C4" w:rsidRDefault="008C5CFA" w:rsidP="0047688D">
      <w:pPr>
        <w:rPr>
          <w:lang w:val="bg-BG"/>
        </w:rPr>
      </w:pPr>
    </w:p>
    <w:p w14:paraId="4C2E689F" w14:textId="6F320FD4" w:rsidR="008C5CFA" w:rsidRPr="00631794" w:rsidRDefault="007B1A34" w:rsidP="00631794">
      <w:pPr>
        <w:pStyle w:val="Heading3"/>
      </w:pPr>
      <w:bookmarkStart w:id="39" w:name="_Toc512420675"/>
      <w:r w:rsidRPr="00631794">
        <w:t>Таблица 16</w:t>
      </w:r>
      <w:r w:rsidR="007B3CA0" w:rsidRPr="00631794">
        <w:t>: Специфични за програмата показатели за резултатите за ЕСФ и ИМЗ</w:t>
      </w:r>
      <w:bookmarkEnd w:id="39"/>
    </w:p>
    <w:p w14:paraId="2B7076F3" w14:textId="77777777" w:rsidR="008C5CFA" w:rsidRPr="007045C4" w:rsidRDefault="008C5CFA" w:rsidP="0047688D">
      <w:pPr>
        <w:rPr>
          <w:lang w:val="bg-BG"/>
        </w:rPr>
      </w:pPr>
    </w:p>
    <w:tbl>
      <w:tblPr>
        <w:tblW w:w="14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993"/>
        <w:gridCol w:w="638"/>
        <w:gridCol w:w="496"/>
        <w:gridCol w:w="1275"/>
        <w:gridCol w:w="552"/>
        <w:gridCol w:w="843"/>
        <w:gridCol w:w="843"/>
        <w:gridCol w:w="844"/>
        <w:gridCol w:w="799"/>
        <w:gridCol w:w="799"/>
        <w:gridCol w:w="800"/>
        <w:gridCol w:w="799"/>
        <w:gridCol w:w="800"/>
        <w:gridCol w:w="808"/>
        <w:gridCol w:w="784"/>
        <w:gridCol w:w="810"/>
        <w:gridCol w:w="800"/>
        <w:gridCol w:w="784"/>
      </w:tblGrid>
      <w:tr w:rsidR="001B7914" w:rsidRPr="007045C4" w14:paraId="5700BA66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1490244B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ID</w:t>
            </w:r>
          </w:p>
        </w:tc>
        <w:tc>
          <w:tcPr>
            <w:tcW w:w="993" w:type="dxa"/>
            <w:shd w:val="clear" w:color="auto" w:fill="auto"/>
          </w:tcPr>
          <w:p w14:paraId="78CD06D1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638" w:type="dxa"/>
            <w:shd w:val="clear" w:color="auto" w:fill="auto"/>
          </w:tcPr>
          <w:p w14:paraId="6C8B7B41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496" w:type="dxa"/>
            <w:shd w:val="clear" w:color="auto" w:fill="auto"/>
          </w:tcPr>
          <w:p w14:paraId="3E046C37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Мерна единица за показателя</w:t>
            </w:r>
          </w:p>
        </w:tc>
        <w:tc>
          <w:tcPr>
            <w:tcW w:w="1275" w:type="dxa"/>
            <w:shd w:val="clear" w:color="auto" w:fill="auto"/>
          </w:tcPr>
          <w:p w14:paraId="4AB860B5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 за изпълнението, използван като основа за определяне на целеви стойности</w:t>
            </w:r>
          </w:p>
        </w:tc>
        <w:tc>
          <w:tcPr>
            <w:tcW w:w="552" w:type="dxa"/>
            <w:shd w:val="clear" w:color="auto" w:fill="auto"/>
          </w:tcPr>
          <w:p w14:paraId="1E62DAB8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Мерна единица за базовата и целевата стойност</w:t>
            </w:r>
          </w:p>
        </w:tc>
        <w:tc>
          <w:tcPr>
            <w:tcW w:w="2530" w:type="dxa"/>
            <w:gridSpan w:val="3"/>
            <w:shd w:val="clear" w:color="auto" w:fill="auto"/>
          </w:tcPr>
          <w:p w14:paraId="516D8BF3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Целева стойност (2023 г.)</w:t>
            </w:r>
          </w:p>
        </w:tc>
        <w:tc>
          <w:tcPr>
            <w:tcW w:w="2398" w:type="dxa"/>
            <w:gridSpan w:val="3"/>
            <w:shd w:val="clear" w:color="auto" w:fill="auto"/>
          </w:tcPr>
          <w:p w14:paraId="729ED193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Съотношение на постиженията</w:t>
            </w:r>
          </w:p>
        </w:tc>
        <w:tc>
          <w:tcPr>
            <w:tcW w:w="5585" w:type="dxa"/>
            <w:gridSpan w:val="7"/>
            <w:shd w:val="clear" w:color="auto" w:fill="auto"/>
          </w:tcPr>
          <w:p w14:paraId="51DAEE9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2017</w:t>
            </w:r>
          </w:p>
        </w:tc>
      </w:tr>
      <w:tr w:rsidR="001B7914" w:rsidRPr="007045C4" w14:paraId="484B7446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51FBD231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14:paraId="44BB744C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638" w:type="dxa"/>
            <w:shd w:val="clear" w:color="auto" w:fill="auto"/>
          </w:tcPr>
          <w:p w14:paraId="666960EC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496" w:type="dxa"/>
            <w:shd w:val="clear" w:color="auto" w:fill="auto"/>
          </w:tcPr>
          <w:p w14:paraId="73B82B5A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14:paraId="7B6411EE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552" w:type="dxa"/>
            <w:shd w:val="clear" w:color="auto" w:fill="auto"/>
          </w:tcPr>
          <w:p w14:paraId="4910C994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2411FED2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61697FC6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2757C5B1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6D47ED51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7B682A58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662D5DCA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2407" w:type="dxa"/>
            <w:gridSpan w:val="3"/>
            <w:shd w:val="clear" w:color="auto" w:fill="auto"/>
          </w:tcPr>
          <w:p w14:paraId="7573F6E8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</w:t>
            </w:r>
          </w:p>
        </w:tc>
        <w:tc>
          <w:tcPr>
            <w:tcW w:w="2394" w:type="dxa"/>
            <w:gridSpan w:val="3"/>
          </w:tcPr>
          <w:p w14:paraId="7CD40B07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 за годината</w:t>
            </w:r>
          </w:p>
        </w:tc>
        <w:tc>
          <w:tcPr>
            <w:tcW w:w="784" w:type="dxa"/>
          </w:tcPr>
          <w:p w14:paraId="6DB80958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Качествена</w:t>
            </w:r>
          </w:p>
        </w:tc>
      </w:tr>
      <w:tr w:rsidR="001B7914" w:rsidRPr="007045C4" w14:paraId="249D5A24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11B86C49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14:paraId="6B1EF19A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638" w:type="dxa"/>
            <w:shd w:val="clear" w:color="auto" w:fill="auto"/>
          </w:tcPr>
          <w:p w14:paraId="1D278CEB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496" w:type="dxa"/>
            <w:shd w:val="clear" w:color="auto" w:fill="auto"/>
          </w:tcPr>
          <w:p w14:paraId="1155E379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14:paraId="2704531A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552" w:type="dxa"/>
            <w:shd w:val="clear" w:color="auto" w:fill="auto"/>
          </w:tcPr>
          <w:p w14:paraId="6BF4E47C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2CEE534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43" w:type="dxa"/>
            <w:shd w:val="clear" w:color="auto" w:fill="auto"/>
          </w:tcPr>
          <w:p w14:paraId="4DFE53F7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44" w:type="dxa"/>
            <w:shd w:val="clear" w:color="auto" w:fill="auto"/>
          </w:tcPr>
          <w:p w14:paraId="30E7FDE7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99" w:type="dxa"/>
            <w:shd w:val="clear" w:color="auto" w:fill="auto"/>
          </w:tcPr>
          <w:p w14:paraId="4F045238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799" w:type="dxa"/>
            <w:shd w:val="clear" w:color="auto" w:fill="auto"/>
          </w:tcPr>
          <w:p w14:paraId="73D31D3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0" w:type="dxa"/>
            <w:shd w:val="clear" w:color="auto" w:fill="auto"/>
          </w:tcPr>
          <w:p w14:paraId="0515806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99" w:type="dxa"/>
            <w:shd w:val="clear" w:color="auto" w:fill="auto"/>
          </w:tcPr>
          <w:p w14:paraId="24EBE821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0" w:type="dxa"/>
            <w:shd w:val="clear" w:color="auto" w:fill="auto"/>
          </w:tcPr>
          <w:p w14:paraId="0935055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8" w:type="dxa"/>
            <w:shd w:val="clear" w:color="auto" w:fill="auto"/>
          </w:tcPr>
          <w:p w14:paraId="521BB6A6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84" w:type="dxa"/>
          </w:tcPr>
          <w:p w14:paraId="0C3ACD6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10" w:type="dxa"/>
            <w:shd w:val="clear" w:color="auto" w:fill="auto"/>
          </w:tcPr>
          <w:p w14:paraId="46E7C79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0" w:type="dxa"/>
            <w:shd w:val="clear" w:color="auto" w:fill="auto"/>
          </w:tcPr>
          <w:p w14:paraId="44E16C8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84" w:type="dxa"/>
          </w:tcPr>
          <w:p w14:paraId="170E8F54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</w:tr>
      <w:tr w:rsidR="001B7914" w:rsidRPr="007045C4" w14:paraId="39F578FB" w14:textId="77777777" w:rsidTr="0047688D">
        <w:tc>
          <w:tcPr>
            <w:tcW w:w="516" w:type="dxa"/>
            <w:shd w:val="clear" w:color="auto" w:fill="auto"/>
          </w:tcPr>
          <w:p w14:paraId="4397DBA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R4-3</w:t>
            </w:r>
          </w:p>
        </w:tc>
        <w:tc>
          <w:tcPr>
            <w:tcW w:w="993" w:type="dxa"/>
            <w:shd w:val="clear" w:color="auto" w:fill="auto"/>
          </w:tcPr>
          <w:p w14:paraId="33D1DDC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Удовлетвореност на потребителите на ИСУН</w:t>
            </w:r>
          </w:p>
        </w:tc>
        <w:tc>
          <w:tcPr>
            <w:tcW w:w="638" w:type="dxa"/>
            <w:shd w:val="clear" w:color="auto" w:fill="auto"/>
          </w:tcPr>
          <w:p w14:paraId="1535BB71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496" w:type="dxa"/>
            <w:shd w:val="clear" w:color="auto" w:fill="auto"/>
          </w:tcPr>
          <w:p w14:paraId="49648E9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Съотношение</w:t>
            </w:r>
          </w:p>
        </w:tc>
        <w:tc>
          <w:tcPr>
            <w:tcW w:w="1275" w:type="dxa"/>
            <w:shd w:val="clear" w:color="auto" w:fill="auto"/>
          </w:tcPr>
          <w:p w14:paraId="31BF9EC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 xml:space="preserve"> </w:t>
            </w:r>
          </w:p>
        </w:tc>
        <w:tc>
          <w:tcPr>
            <w:tcW w:w="552" w:type="dxa"/>
            <w:shd w:val="clear" w:color="auto" w:fill="auto"/>
          </w:tcPr>
          <w:p w14:paraId="1F3A5923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Съотношение</w:t>
            </w:r>
          </w:p>
        </w:tc>
        <w:tc>
          <w:tcPr>
            <w:tcW w:w="843" w:type="dxa"/>
            <w:shd w:val="clear" w:color="auto" w:fill="auto"/>
          </w:tcPr>
          <w:p w14:paraId="1C7A535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83,00%</w:t>
            </w:r>
          </w:p>
        </w:tc>
        <w:tc>
          <w:tcPr>
            <w:tcW w:w="843" w:type="dxa"/>
            <w:shd w:val="clear" w:color="auto" w:fill="auto"/>
          </w:tcPr>
          <w:p w14:paraId="1BDB9F8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5383A1A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7BDCA86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5B356E7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2BDC304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393544ED" w14:textId="1F4A406C" w:rsidR="008C5CFA" w:rsidRPr="007045C4" w:rsidRDefault="000D7DD7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 xml:space="preserve">87,04 </w:t>
            </w:r>
            <w:r w:rsidR="007B3CA0"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00" w:type="dxa"/>
            <w:shd w:val="clear" w:color="auto" w:fill="auto"/>
          </w:tcPr>
          <w:p w14:paraId="4BA1FAD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08" w:type="dxa"/>
            <w:shd w:val="clear" w:color="auto" w:fill="auto"/>
          </w:tcPr>
          <w:p w14:paraId="20219DB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784" w:type="dxa"/>
          </w:tcPr>
          <w:p w14:paraId="44AB6BFD" w14:textId="5BE2F4D4" w:rsidR="008C5CFA" w:rsidRPr="007045C4" w:rsidRDefault="000D7DD7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 xml:space="preserve">87 96 </w:t>
            </w:r>
            <w:r w:rsidR="007B3CA0"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10" w:type="dxa"/>
            <w:shd w:val="clear" w:color="auto" w:fill="auto"/>
          </w:tcPr>
          <w:p w14:paraId="7F5A96D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00" w:type="dxa"/>
            <w:shd w:val="clear" w:color="auto" w:fill="auto"/>
          </w:tcPr>
          <w:p w14:paraId="515965F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784" w:type="dxa"/>
          </w:tcPr>
          <w:p w14:paraId="6DAA511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</w:tbl>
    <w:p w14:paraId="192F13D2" w14:textId="77777777" w:rsidR="008C5CFA" w:rsidRPr="007045C4" w:rsidRDefault="008C5CFA" w:rsidP="0047688D">
      <w:pPr>
        <w:rPr>
          <w:lang w:val="bg-BG"/>
        </w:rPr>
      </w:pPr>
    </w:p>
    <w:tbl>
      <w:tblPr>
        <w:tblW w:w="13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993"/>
        <w:gridCol w:w="637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1B7914" w:rsidRPr="007045C4" w14:paraId="38EE69B8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3E182293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ID</w:t>
            </w:r>
          </w:p>
        </w:tc>
        <w:tc>
          <w:tcPr>
            <w:tcW w:w="993" w:type="dxa"/>
            <w:shd w:val="clear" w:color="auto" w:fill="auto"/>
          </w:tcPr>
          <w:p w14:paraId="3EF33F96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637" w:type="dxa"/>
            <w:shd w:val="clear" w:color="auto" w:fill="auto"/>
          </w:tcPr>
          <w:p w14:paraId="14DB43B3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5607" w:type="dxa"/>
            <w:gridSpan w:val="7"/>
          </w:tcPr>
          <w:p w14:paraId="3AC0D436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2016</w:t>
            </w:r>
          </w:p>
        </w:tc>
        <w:tc>
          <w:tcPr>
            <w:tcW w:w="5607" w:type="dxa"/>
            <w:gridSpan w:val="7"/>
          </w:tcPr>
          <w:p w14:paraId="1299FF93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2015</w:t>
            </w:r>
          </w:p>
        </w:tc>
      </w:tr>
      <w:tr w:rsidR="001B7914" w:rsidRPr="007045C4" w14:paraId="1C5A21E0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2D5A7DFA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14:paraId="039FBA43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637" w:type="dxa"/>
            <w:shd w:val="clear" w:color="auto" w:fill="auto"/>
          </w:tcPr>
          <w:p w14:paraId="21B95909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2403" w:type="dxa"/>
            <w:gridSpan w:val="3"/>
          </w:tcPr>
          <w:p w14:paraId="5E9966B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</w:t>
            </w:r>
          </w:p>
        </w:tc>
        <w:tc>
          <w:tcPr>
            <w:tcW w:w="2403" w:type="dxa"/>
            <w:gridSpan w:val="3"/>
          </w:tcPr>
          <w:p w14:paraId="3E056586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 за годината</w:t>
            </w:r>
          </w:p>
        </w:tc>
        <w:tc>
          <w:tcPr>
            <w:tcW w:w="801" w:type="dxa"/>
          </w:tcPr>
          <w:p w14:paraId="70149B9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Качествена</w:t>
            </w:r>
          </w:p>
        </w:tc>
        <w:tc>
          <w:tcPr>
            <w:tcW w:w="2403" w:type="dxa"/>
            <w:gridSpan w:val="3"/>
          </w:tcPr>
          <w:p w14:paraId="61A309B6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</w:t>
            </w:r>
          </w:p>
        </w:tc>
        <w:tc>
          <w:tcPr>
            <w:tcW w:w="2403" w:type="dxa"/>
            <w:gridSpan w:val="3"/>
          </w:tcPr>
          <w:p w14:paraId="46B87B23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 за годината</w:t>
            </w:r>
          </w:p>
        </w:tc>
        <w:tc>
          <w:tcPr>
            <w:tcW w:w="801" w:type="dxa"/>
          </w:tcPr>
          <w:p w14:paraId="2E58B666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Качествена</w:t>
            </w:r>
          </w:p>
        </w:tc>
      </w:tr>
      <w:tr w:rsidR="001B7914" w:rsidRPr="007045C4" w14:paraId="1F3C9320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48D25867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14:paraId="489652F1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637" w:type="dxa"/>
            <w:shd w:val="clear" w:color="auto" w:fill="auto"/>
          </w:tcPr>
          <w:p w14:paraId="49F8B421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652321E4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1" w:type="dxa"/>
          </w:tcPr>
          <w:p w14:paraId="0FD801B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1" w:type="dxa"/>
          </w:tcPr>
          <w:p w14:paraId="6CC7AEA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01" w:type="dxa"/>
          </w:tcPr>
          <w:p w14:paraId="43848507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1" w:type="dxa"/>
          </w:tcPr>
          <w:p w14:paraId="4DF02C4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1" w:type="dxa"/>
          </w:tcPr>
          <w:p w14:paraId="11E00F6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01" w:type="dxa"/>
          </w:tcPr>
          <w:p w14:paraId="5BBC2B00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5CCA8281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1" w:type="dxa"/>
          </w:tcPr>
          <w:p w14:paraId="5FFD7118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1" w:type="dxa"/>
          </w:tcPr>
          <w:p w14:paraId="18E8849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01" w:type="dxa"/>
          </w:tcPr>
          <w:p w14:paraId="2B32F9F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1" w:type="dxa"/>
          </w:tcPr>
          <w:p w14:paraId="5DABFDD3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1" w:type="dxa"/>
          </w:tcPr>
          <w:p w14:paraId="2A356EF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01" w:type="dxa"/>
          </w:tcPr>
          <w:p w14:paraId="5EEF592A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</w:tr>
      <w:tr w:rsidR="001B7914" w:rsidRPr="007045C4" w14:paraId="27F6AFF8" w14:textId="77777777" w:rsidTr="0047688D">
        <w:tc>
          <w:tcPr>
            <w:tcW w:w="516" w:type="dxa"/>
            <w:shd w:val="clear" w:color="auto" w:fill="auto"/>
          </w:tcPr>
          <w:p w14:paraId="71E4F78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R4-3</w:t>
            </w:r>
          </w:p>
        </w:tc>
        <w:tc>
          <w:tcPr>
            <w:tcW w:w="993" w:type="dxa"/>
            <w:shd w:val="clear" w:color="auto" w:fill="auto"/>
          </w:tcPr>
          <w:p w14:paraId="77FA06F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Удовлетвореност на потребителите на ИСУН</w:t>
            </w:r>
          </w:p>
        </w:tc>
        <w:tc>
          <w:tcPr>
            <w:tcW w:w="637" w:type="dxa"/>
            <w:shd w:val="clear" w:color="auto" w:fill="auto"/>
          </w:tcPr>
          <w:p w14:paraId="4DEAC9E3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434FE94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84,17%</w:t>
            </w:r>
          </w:p>
        </w:tc>
        <w:tc>
          <w:tcPr>
            <w:tcW w:w="801" w:type="dxa"/>
          </w:tcPr>
          <w:p w14:paraId="6BB5EEA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3D91B25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1974AC6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84,17%</w:t>
            </w:r>
          </w:p>
        </w:tc>
        <w:tc>
          <w:tcPr>
            <w:tcW w:w="801" w:type="dxa"/>
          </w:tcPr>
          <w:p w14:paraId="2C0770C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01" w:type="dxa"/>
          </w:tcPr>
          <w:p w14:paraId="347DFE9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01" w:type="dxa"/>
          </w:tcPr>
          <w:p w14:paraId="609DF76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2729C60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089E9B3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47B547F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10960D3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6786E6C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3D513A2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7031221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</w:tbl>
    <w:p w14:paraId="3DC97344" w14:textId="77777777" w:rsidR="008C5CFA" w:rsidRPr="007045C4" w:rsidRDefault="008C5CFA" w:rsidP="0047688D">
      <w:pPr>
        <w:rPr>
          <w:lang w:val="bg-BG"/>
        </w:rPr>
      </w:pPr>
    </w:p>
    <w:tbl>
      <w:tblPr>
        <w:tblW w:w="7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"/>
        <w:gridCol w:w="987"/>
        <w:gridCol w:w="788"/>
        <w:gridCol w:w="801"/>
        <w:gridCol w:w="800"/>
        <w:gridCol w:w="806"/>
        <w:gridCol w:w="788"/>
        <w:gridCol w:w="810"/>
        <w:gridCol w:w="798"/>
        <w:gridCol w:w="783"/>
      </w:tblGrid>
      <w:tr w:rsidR="001B7914" w:rsidRPr="007045C4" w14:paraId="316836B2" w14:textId="77777777" w:rsidTr="0047688D">
        <w:trPr>
          <w:tblHeader/>
        </w:trPr>
        <w:tc>
          <w:tcPr>
            <w:tcW w:w="371" w:type="dxa"/>
            <w:shd w:val="clear" w:color="auto" w:fill="auto"/>
          </w:tcPr>
          <w:p w14:paraId="7457DE0D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lastRenderedPageBreak/>
              <w:t>ID</w:t>
            </w:r>
          </w:p>
        </w:tc>
        <w:tc>
          <w:tcPr>
            <w:tcW w:w="987" w:type="dxa"/>
            <w:shd w:val="clear" w:color="auto" w:fill="auto"/>
          </w:tcPr>
          <w:p w14:paraId="69EE9D91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788" w:type="dxa"/>
            <w:shd w:val="clear" w:color="auto" w:fill="auto"/>
          </w:tcPr>
          <w:p w14:paraId="021FC5D5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5586" w:type="dxa"/>
            <w:gridSpan w:val="7"/>
            <w:shd w:val="clear" w:color="auto" w:fill="auto"/>
          </w:tcPr>
          <w:p w14:paraId="17F51D0D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2014</w:t>
            </w:r>
          </w:p>
        </w:tc>
      </w:tr>
      <w:tr w:rsidR="001B7914" w:rsidRPr="007045C4" w14:paraId="3E8EC552" w14:textId="77777777" w:rsidTr="0047688D">
        <w:trPr>
          <w:tblHeader/>
        </w:trPr>
        <w:tc>
          <w:tcPr>
            <w:tcW w:w="371" w:type="dxa"/>
            <w:shd w:val="clear" w:color="auto" w:fill="auto"/>
          </w:tcPr>
          <w:p w14:paraId="06071346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87" w:type="dxa"/>
            <w:shd w:val="clear" w:color="auto" w:fill="auto"/>
          </w:tcPr>
          <w:p w14:paraId="587B1847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788" w:type="dxa"/>
            <w:shd w:val="clear" w:color="auto" w:fill="auto"/>
          </w:tcPr>
          <w:p w14:paraId="055F504F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2407" w:type="dxa"/>
            <w:gridSpan w:val="3"/>
            <w:shd w:val="clear" w:color="auto" w:fill="auto"/>
          </w:tcPr>
          <w:p w14:paraId="3498AB7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</w:t>
            </w:r>
          </w:p>
        </w:tc>
        <w:tc>
          <w:tcPr>
            <w:tcW w:w="2396" w:type="dxa"/>
            <w:gridSpan w:val="3"/>
          </w:tcPr>
          <w:p w14:paraId="5FF7842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 за годината</w:t>
            </w:r>
          </w:p>
        </w:tc>
        <w:tc>
          <w:tcPr>
            <w:tcW w:w="783" w:type="dxa"/>
          </w:tcPr>
          <w:p w14:paraId="35955FF3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Качествена</w:t>
            </w:r>
          </w:p>
        </w:tc>
      </w:tr>
      <w:tr w:rsidR="001B7914" w:rsidRPr="007045C4" w14:paraId="68895512" w14:textId="77777777" w:rsidTr="0047688D">
        <w:trPr>
          <w:tblHeader/>
        </w:trPr>
        <w:tc>
          <w:tcPr>
            <w:tcW w:w="371" w:type="dxa"/>
            <w:shd w:val="clear" w:color="auto" w:fill="auto"/>
          </w:tcPr>
          <w:p w14:paraId="06349EAE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87" w:type="dxa"/>
            <w:shd w:val="clear" w:color="auto" w:fill="auto"/>
          </w:tcPr>
          <w:p w14:paraId="2BB81C0E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788" w:type="dxa"/>
            <w:shd w:val="clear" w:color="auto" w:fill="auto"/>
          </w:tcPr>
          <w:p w14:paraId="51190A52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01" w:type="dxa"/>
            <w:shd w:val="clear" w:color="auto" w:fill="auto"/>
          </w:tcPr>
          <w:p w14:paraId="48ADBF5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0" w:type="dxa"/>
            <w:shd w:val="clear" w:color="auto" w:fill="auto"/>
          </w:tcPr>
          <w:p w14:paraId="4C920E06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6" w:type="dxa"/>
            <w:shd w:val="clear" w:color="auto" w:fill="auto"/>
          </w:tcPr>
          <w:p w14:paraId="1A30D67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88" w:type="dxa"/>
          </w:tcPr>
          <w:p w14:paraId="5EA08EB6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10" w:type="dxa"/>
            <w:shd w:val="clear" w:color="auto" w:fill="auto"/>
          </w:tcPr>
          <w:p w14:paraId="508FC32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798" w:type="dxa"/>
            <w:shd w:val="clear" w:color="auto" w:fill="auto"/>
          </w:tcPr>
          <w:p w14:paraId="363E32EA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83" w:type="dxa"/>
          </w:tcPr>
          <w:p w14:paraId="0B3417FF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</w:tr>
      <w:tr w:rsidR="001B7914" w:rsidRPr="007045C4" w14:paraId="24EBAF80" w14:textId="77777777" w:rsidTr="0047688D">
        <w:tc>
          <w:tcPr>
            <w:tcW w:w="371" w:type="dxa"/>
            <w:shd w:val="clear" w:color="auto" w:fill="auto"/>
          </w:tcPr>
          <w:p w14:paraId="77917FA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R4-3</w:t>
            </w:r>
          </w:p>
        </w:tc>
        <w:tc>
          <w:tcPr>
            <w:tcW w:w="987" w:type="dxa"/>
            <w:shd w:val="clear" w:color="auto" w:fill="auto"/>
          </w:tcPr>
          <w:p w14:paraId="23DB545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Удовлетвореност на потребителите на ИСУН</w:t>
            </w:r>
          </w:p>
        </w:tc>
        <w:tc>
          <w:tcPr>
            <w:tcW w:w="788" w:type="dxa"/>
            <w:shd w:val="clear" w:color="auto" w:fill="auto"/>
          </w:tcPr>
          <w:p w14:paraId="303FF882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  <w:shd w:val="clear" w:color="auto" w:fill="auto"/>
          </w:tcPr>
          <w:p w14:paraId="212D57B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0" w:type="dxa"/>
            <w:shd w:val="clear" w:color="auto" w:fill="auto"/>
          </w:tcPr>
          <w:p w14:paraId="638ABBB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6" w:type="dxa"/>
            <w:shd w:val="clear" w:color="auto" w:fill="auto"/>
          </w:tcPr>
          <w:p w14:paraId="5C4FD96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788" w:type="dxa"/>
          </w:tcPr>
          <w:p w14:paraId="7E535B2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10" w:type="dxa"/>
            <w:shd w:val="clear" w:color="auto" w:fill="auto"/>
          </w:tcPr>
          <w:p w14:paraId="5EDC6C6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798" w:type="dxa"/>
            <w:shd w:val="clear" w:color="auto" w:fill="auto"/>
          </w:tcPr>
          <w:p w14:paraId="4937ED8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783" w:type="dxa"/>
          </w:tcPr>
          <w:p w14:paraId="01A152A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</w:tbl>
    <w:p w14:paraId="00B88025" w14:textId="77777777" w:rsidR="008C5CFA" w:rsidRPr="007045C4" w:rsidRDefault="008C5CFA" w:rsidP="0047688D">
      <w:pPr>
        <w:rPr>
          <w:lang w:val="bg-BG"/>
        </w:rPr>
      </w:pPr>
    </w:p>
    <w:p w14:paraId="4118C4B9" w14:textId="77777777" w:rsidR="008C5CFA" w:rsidRPr="007045C4" w:rsidRDefault="007B3CA0" w:rsidP="0047688D">
      <w:pPr>
        <w:rPr>
          <w:lang w:val="bg-BG"/>
        </w:rPr>
      </w:pPr>
      <w:r w:rsidRPr="007045C4">
        <w:rPr>
          <w:lang w:val="bg-BG"/>
        </w:rPr>
        <w:br w:type="page"/>
      </w:r>
    </w:p>
    <w:p w14:paraId="6E3FD505" w14:textId="77777777" w:rsidR="008C5CFA" w:rsidRPr="007045C4" w:rsidRDefault="008C5CFA" w:rsidP="0047688D">
      <w:pPr>
        <w:rPr>
          <w:lang w:val="bg-BG"/>
        </w:rPr>
      </w:pPr>
    </w:p>
    <w:tbl>
      <w:tblPr>
        <w:tblW w:w="149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2087"/>
      </w:tblGrid>
      <w:tr w:rsidR="001B7914" w:rsidRPr="007045C4" w14:paraId="36226ADE" w14:textId="77777777" w:rsidTr="0047688D">
        <w:tc>
          <w:tcPr>
            <w:tcW w:w="2830" w:type="dxa"/>
            <w:shd w:val="clear" w:color="auto" w:fill="auto"/>
          </w:tcPr>
          <w:p w14:paraId="21DC0C6A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Приоритетна ос</w:t>
            </w:r>
          </w:p>
        </w:tc>
        <w:tc>
          <w:tcPr>
            <w:tcW w:w="12087" w:type="dxa"/>
            <w:shd w:val="clear" w:color="auto" w:fill="auto"/>
          </w:tcPr>
          <w:p w14:paraId="11D5120E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4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ТЕХНИЧЕСКА ПОМОЩ ЗА УПРАВЛЕНИЕТО НА ЕСИФ</w:t>
            </w:r>
          </w:p>
        </w:tc>
      </w:tr>
      <w:tr w:rsidR="001B7914" w:rsidRPr="007045C4" w14:paraId="4EF2535D" w14:textId="77777777" w:rsidTr="0047688D">
        <w:tc>
          <w:tcPr>
            <w:tcW w:w="2830" w:type="dxa"/>
            <w:shd w:val="clear" w:color="auto" w:fill="auto"/>
          </w:tcPr>
          <w:p w14:paraId="616AA0EF" w14:textId="77777777" w:rsidR="008C5CFA" w:rsidRPr="007045C4" w:rsidRDefault="007B3CA0" w:rsidP="0047688D">
            <w:pPr>
              <w:ind w:left="113" w:hanging="113"/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Специфична цел</w:t>
            </w:r>
          </w:p>
        </w:tc>
        <w:tc>
          <w:tcPr>
            <w:tcW w:w="12087" w:type="dxa"/>
            <w:shd w:val="clear" w:color="auto" w:fill="auto"/>
          </w:tcPr>
          <w:p w14:paraId="52ACEC4E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3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Подобряване на информираността на обществото за възможностите и резултатите от ЕСИФ в България, както и подобряване капацитета на бенефициентите</w:t>
            </w:r>
          </w:p>
        </w:tc>
      </w:tr>
    </w:tbl>
    <w:p w14:paraId="4174E742" w14:textId="77777777" w:rsidR="008C5CFA" w:rsidRPr="007045C4" w:rsidRDefault="008C5CFA" w:rsidP="0047688D">
      <w:pPr>
        <w:rPr>
          <w:lang w:val="bg-BG"/>
        </w:rPr>
      </w:pPr>
    </w:p>
    <w:p w14:paraId="3CD8ABF7" w14:textId="473B3743" w:rsidR="008C5CFA" w:rsidRPr="00631794" w:rsidRDefault="007B1A34" w:rsidP="00631794">
      <w:pPr>
        <w:pStyle w:val="Heading3"/>
      </w:pPr>
      <w:bookmarkStart w:id="40" w:name="_Toc512420676"/>
      <w:r w:rsidRPr="00631794">
        <w:t>Таблица 17</w:t>
      </w:r>
      <w:r w:rsidR="007B3CA0" w:rsidRPr="00631794">
        <w:t>: Специфични за програмата показатели за резултатите за ЕСФ и ИМЗ</w:t>
      </w:r>
      <w:bookmarkEnd w:id="40"/>
    </w:p>
    <w:p w14:paraId="5F49E62A" w14:textId="77777777" w:rsidR="008C5CFA" w:rsidRPr="007045C4" w:rsidRDefault="008C5CFA" w:rsidP="0047688D">
      <w:pPr>
        <w:rPr>
          <w:lang w:val="bg-BG"/>
        </w:rPr>
      </w:pPr>
    </w:p>
    <w:tbl>
      <w:tblPr>
        <w:tblW w:w="14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993"/>
        <w:gridCol w:w="638"/>
        <w:gridCol w:w="496"/>
        <w:gridCol w:w="1275"/>
        <w:gridCol w:w="552"/>
        <w:gridCol w:w="843"/>
        <w:gridCol w:w="843"/>
        <w:gridCol w:w="844"/>
        <w:gridCol w:w="799"/>
        <w:gridCol w:w="799"/>
        <w:gridCol w:w="800"/>
        <w:gridCol w:w="799"/>
        <w:gridCol w:w="800"/>
        <w:gridCol w:w="808"/>
        <w:gridCol w:w="784"/>
        <w:gridCol w:w="810"/>
        <w:gridCol w:w="800"/>
        <w:gridCol w:w="784"/>
      </w:tblGrid>
      <w:tr w:rsidR="001B7914" w:rsidRPr="007045C4" w14:paraId="3F153B1F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310FC561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ID</w:t>
            </w:r>
          </w:p>
        </w:tc>
        <w:tc>
          <w:tcPr>
            <w:tcW w:w="993" w:type="dxa"/>
            <w:shd w:val="clear" w:color="auto" w:fill="auto"/>
          </w:tcPr>
          <w:p w14:paraId="4513F833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638" w:type="dxa"/>
            <w:shd w:val="clear" w:color="auto" w:fill="auto"/>
          </w:tcPr>
          <w:p w14:paraId="2A258DD4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496" w:type="dxa"/>
            <w:shd w:val="clear" w:color="auto" w:fill="auto"/>
          </w:tcPr>
          <w:p w14:paraId="7DBEB48F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Мерна единица за показателя</w:t>
            </w:r>
          </w:p>
        </w:tc>
        <w:tc>
          <w:tcPr>
            <w:tcW w:w="1275" w:type="dxa"/>
            <w:shd w:val="clear" w:color="auto" w:fill="auto"/>
          </w:tcPr>
          <w:p w14:paraId="1821DB25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 за изпълнението, използван като основа за определяне на целеви стойности</w:t>
            </w:r>
          </w:p>
        </w:tc>
        <w:tc>
          <w:tcPr>
            <w:tcW w:w="552" w:type="dxa"/>
            <w:shd w:val="clear" w:color="auto" w:fill="auto"/>
          </w:tcPr>
          <w:p w14:paraId="65E0E465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Мерна единица за базовата и целевата стойност</w:t>
            </w:r>
          </w:p>
        </w:tc>
        <w:tc>
          <w:tcPr>
            <w:tcW w:w="2530" w:type="dxa"/>
            <w:gridSpan w:val="3"/>
            <w:shd w:val="clear" w:color="auto" w:fill="auto"/>
          </w:tcPr>
          <w:p w14:paraId="7FA6DB3E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Целева стойност (2023 г.)</w:t>
            </w:r>
          </w:p>
        </w:tc>
        <w:tc>
          <w:tcPr>
            <w:tcW w:w="2398" w:type="dxa"/>
            <w:gridSpan w:val="3"/>
            <w:shd w:val="clear" w:color="auto" w:fill="auto"/>
          </w:tcPr>
          <w:p w14:paraId="3F35D096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Съотношение на постиженията</w:t>
            </w:r>
          </w:p>
        </w:tc>
        <w:tc>
          <w:tcPr>
            <w:tcW w:w="5585" w:type="dxa"/>
            <w:gridSpan w:val="7"/>
            <w:shd w:val="clear" w:color="auto" w:fill="auto"/>
          </w:tcPr>
          <w:p w14:paraId="0E8FD61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2017</w:t>
            </w:r>
          </w:p>
        </w:tc>
      </w:tr>
      <w:tr w:rsidR="001B7914" w:rsidRPr="007045C4" w14:paraId="77891EF9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2C89FD63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14:paraId="44CA92BC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638" w:type="dxa"/>
            <w:shd w:val="clear" w:color="auto" w:fill="auto"/>
          </w:tcPr>
          <w:p w14:paraId="2A6C12FC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496" w:type="dxa"/>
            <w:shd w:val="clear" w:color="auto" w:fill="auto"/>
          </w:tcPr>
          <w:p w14:paraId="0F211B7A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14:paraId="0427C734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552" w:type="dxa"/>
            <w:shd w:val="clear" w:color="auto" w:fill="auto"/>
          </w:tcPr>
          <w:p w14:paraId="0511CBFE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16CB884C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193887DB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28C09189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7E9BF85A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40938EC1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77D857E7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2407" w:type="dxa"/>
            <w:gridSpan w:val="3"/>
            <w:shd w:val="clear" w:color="auto" w:fill="auto"/>
          </w:tcPr>
          <w:p w14:paraId="41B1384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</w:t>
            </w:r>
          </w:p>
        </w:tc>
        <w:tc>
          <w:tcPr>
            <w:tcW w:w="2394" w:type="dxa"/>
            <w:gridSpan w:val="3"/>
          </w:tcPr>
          <w:p w14:paraId="46C98D5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 за годината</w:t>
            </w:r>
          </w:p>
        </w:tc>
        <w:tc>
          <w:tcPr>
            <w:tcW w:w="784" w:type="dxa"/>
          </w:tcPr>
          <w:p w14:paraId="3D40BC6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Качествена</w:t>
            </w:r>
          </w:p>
        </w:tc>
      </w:tr>
      <w:tr w:rsidR="001B7914" w:rsidRPr="007045C4" w14:paraId="0F3F6DAD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627628F2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14:paraId="6A0DBABB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638" w:type="dxa"/>
            <w:shd w:val="clear" w:color="auto" w:fill="auto"/>
          </w:tcPr>
          <w:p w14:paraId="2BC18A93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496" w:type="dxa"/>
            <w:shd w:val="clear" w:color="auto" w:fill="auto"/>
          </w:tcPr>
          <w:p w14:paraId="3AEDFFCC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14:paraId="577AF925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552" w:type="dxa"/>
            <w:shd w:val="clear" w:color="auto" w:fill="auto"/>
          </w:tcPr>
          <w:p w14:paraId="23B4D796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43" w:type="dxa"/>
            <w:shd w:val="clear" w:color="auto" w:fill="auto"/>
          </w:tcPr>
          <w:p w14:paraId="6BBF527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43" w:type="dxa"/>
            <w:shd w:val="clear" w:color="auto" w:fill="auto"/>
          </w:tcPr>
          <w:p w14:paraId="25CC3358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44" w:type="dxa"/>
            <w:shd w:val="clear" w:color="auto" w:fill="auto"/>
          </w:tcPr>
          <w:p w14:paraId="25DA77C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99" w:type="dxa"/>
            <w:shd w:val="clear" w:color="auto" w:fill="auto"/>
          </w:tcPr>
          <w:p w14:paraId="49321211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799" w:type="dxa"/>
            <w:shd w:val="clear" w:color="auto" w:fill="auto"/>
          </w:tcPr>
          <w:p w14:paraId="20EBEAE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0" w:type="dxa"/>
            <w:shd w:val="clear" w:color="auto" w:fill="auto"/>
          </w:tcPr>
          <w:p w14:paraId="15A023E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99" w:type="dxa"/>
            <w:shd w:val="clear" w:color="auto" w:fill="auto"/>
          </w:tcPr>
          <w:p w14:paraId="3B8ED373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0" w:type="dxa"/>
            <w:shd w:val="clear" w:color="auto" w:fill="auto"/>
          </w:tcPr>
          <w:p w14:paraId="7152BDE3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8" w:type="dxa"/>
            <w:shd w:val="clear" w:color="auto" w:fill="auto"/>
          </w:tcPr>
          <w:p w14:paraId="0E4BA8E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84" w:type="dxa"/>
          </w:tcPr>
          <w:p w14:paraId="079A5326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10" w:type="dxa"/>
            <w:shd w:val="clear" w:color="auto" w:fill="auto"/>
          </w:tcPr>
          <w:p w14:paraId="46748E01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0" w:type="dxa"/>
            <w:shd w:val="clear" w:color="auto" w:fill="auto"/>
          </w:tcPr>
          <w:p w14:paraId="007894D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84" w:type="dxa"/>
          </w:tcPr>
          <w:p w14:paraId="2CF35CE4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</w:tr>
      <w:tr w:rsidR="001B7914" w:rsidRPr="007045C4" w14:paraId="010B1112" w14:textId="77777777" w:rsidTr="0047688D">
        <w:tc>
          <w:tcPr>
            <w:tcW w:w="516" w:type="dxa"/>
            <w:shd w:val="clear" w:color="auto" w:fill="auto"/>
          </w:tcPr>
          <w:p w14:paraId="0F5F327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R4-4</w:t>
            </w:r>
          </w:p>
        </w:tc>
        <w:tc>
          <w:tcPr>
            <w:tcW w:w="993" w:type="dxa"/>
            <w:shd w:val="clear" w:color="auto" w:fill="auto"/>
          </w:tcPr>
          <w:p w14:paraId="521FF2A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Дял на населението на 15+, които са информирани относно кохезионната политика на ЕС</w:t>
            </w:r>
          </w:p>
        </w:tc>
        <w:tc>
          <w:tcPr>
            <w:tcW w:w="638" w:type="dxa"/>
            <w:shd w:val="clear" w:color="auto" w:fill="auto"/>
          </w:tcPr>
          <w:p w14:paraId="2EACFD0C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496" w:type="dxa"/>
            <w:shd w:val="clear" w:color="auto" w:fill="auto"/>
          </w:tcPr>
          <w:p w14:paraId="3D7487A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Съотношение</w:t>
            </w:r>
          </w:p>
        </w:tc>
        <w:tc>
          <w:tcPr>
            <w:tcW w:w="1275" w:type="dxa"/>
            <w:shd w:val="clear" w:color="auto" w:fill="auto"/>
          </w:tcPr>
          <w:p w14:paraId="3A84164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 xml:space="preserve"> </w:t>
            </w:r>
          </w:p>
        </w:tc>
        <w:tc>
          <w:tcPr>
            <w:tcW w:w="552" w:type="dxa"/>
            <w:shd w:val="clear" w:color="auto" w:fill="auto"/>
          </w:tcPr>
          <w:p w14:paraId="7856DBF5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Съотношение</w:t>
            </w:r>
          </w:p>
        </w:tc>
        <w:tc>
          <w:tcPr>
            <w:tcW w:w="843" w:type="dxa"/>
            <w:shd w:val="clear" w:color="auto" w:fill="auto"/>
          </w:tcPr>
          <w:p w14:paraId="37413B1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70,00%</w:t>
            </w:r>
          </w:p>
        </w:tc>
        <w:tc>
          <w:tcPr>
            <w:tcW w:w="843" w:type="dxa"/>
            <w:shd w:val="clear" w:color="auto" w:fill="auto"/>
          </w:tcPr>
          <w:p w14:paraId="5C85C42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12C2758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49240E8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074DC09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0" w:type="dxa"/>
            <w:shd w:val="clear" w:color="auto" w:fill="auto"/>
          </w:tcPr>
          <w:p w14:paraId="4CE1094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99" w:type="dxa"/>
            <w:shd w:val="clear" w:color="auto" w:fill="auto"/>
          </w:tcPr>
          <w:p w14:paraId="702E1F77" w14:textId="736BD383" w:rsidR="008C5CFA" w:rsidRPr="007045C4" w:rsidRDefault="00A00679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 xml:space="preserve">0 </w:t>
            </w:r>
            <w:r w:rsidR="007B3CA0"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00" w:type="dxa"/>
            <w:shd w:val="clear" w:color="auto" w:fill="auto"/>
          </w:tcPr>
          <w:p w14:paraId="347A124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08" w:type="dxa"/>
            <w:shd w:val="clear" w:color="auto" w:fill="auto"/>
          </w:tcPr>
          <w:p w14:paraId="4A1C76A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784" w:type="dxa"/>
          </w:tcPr>
          <w:p w14:paraId="4101A3DD" w14:textId="552301EC" w:rsidR="008C5CFA" w:rsidRPr="007045C4" w:rsidRDefault="00A00679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 xml:space="preserve">0 </w:t>
            </w:r>
            <w:r w:rsidR="007B3CA0"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10" w:type="dxa"/>
            <w:shd w:val="clear" w:color="auto" w:fill="auto"/>
          </w:tcPr>
          <w:p w14:paraId="76F8270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00" w:type="dxa"/>
            <w:shd w:val="clear" w:color="auto" w:fill="auto"/>
          </w:tcPr>
          <w:p w14:paraId="28FE3E4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784" w:type="dxa"/>
          </w:tcPr>
          <w:p w14:paraId="3CA780F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</w:tbl>
    <w:p w14:paraId="209A9FC1" w14:textId="77777777" w:rsidR="008C5CFA" w:rsidRPr="007045C4" w:rsidRDefault="008C5CFA" w:rsidP="0047688D">
      <w:pPr>
        <w:rPr>
          <w:lang w:val="bg-BG"/>
        </w:rPr>
      </w:pPr>
    </w:p>
    <w:tbl>
      <w:tblPr>
        <w:tblW w:w="13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993"/>
        <w:gridCol w:w="637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1B7914" w:rsidRPr="007045C4" w14:paraId="7A518922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66EF7C24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ID</w:t>
            </w:r>
          </w:p>
        </w:tc>
        <w:tc>
          <w:tcPr>
            <w:tcW w:w="993" w:type="dxa"/>
            <w:shd w:val="clear" w:color="auto" w:fill="auto"/>
          </w:tcPr>
          <w:p w14:paraId="0C7A4BEF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637" w:type="dxa"/>
            <w:shd w:val="clear" w:color="auto" w:fill="auto"/>
          </w:tcPr>
          <w:p w14:paraId="4ABFB956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5607" w:type="dxa"/>
            <w:gridSpan w:val="7"/>
          </w:tcPr>
          <w:p w14:paraId="3835E3D8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2016</w:t>
            </w:r>
          </w:p>
        </w:tc>
        <w:tc>
          <w:tcPr>
            <w:tcW w:w="5607" w:type="dxa"/>
            <w:gridSpan w:val="7"/>
          </w:tcPr>
          <w:p w14:paraId="0672B9E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2015</w:t>
            </w:r>
          </w:p>
        </w:tc>
      </w:tr>
      <w:tr w:rsidR="001B7914" w:rsidRPr="007045C4" w14:paraId="5E97843D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2506D77D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14:paraId="12858CE3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637" w:type="dxa"/>
            <w:shd w:val="clear" w:color="auto" w:fill="auto"/>
          </w:tcPr>
          <w:p w14:paraId="287A95F7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2403" w:type="dxa"/>
            <w:gridSpan w:val="3"/>
          </w:tcPr>
          <w:p w14:paraId="01D7F2B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</w:t>
            </w:r>
          </w:p>
        </w:tc>
        <w:tc>
          <w:tcPr>
            <w:tcW w:w="2403" w:type="dxa"/>
            <w:gridSpan w:val="3"/>
          </w:tcPr>
          <w:p w14:paraId="5487CD2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 за годината</w:t>
            </w:r>
          </w:p>
        </w:tc>
        <w:tc>
          <w:tcPr>
            <w:tcW w:w="801" w:type="dxa"/>
          </w:tcPr>
          <w:p w14:paraId="78D5DCC8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Качествена</w:t>
            </w:r>
          </w:p>
        </w:tc>
        <w:tc>
          <w:tcPr>
            <w:tcW w:w="2403" w:type="dxa"/>
            <w:gridSpan w:val="3"/>
          </w:tcPr>
          <w:p w14:paraId="3F83DB6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</w:t>
            </w:r>
          </w:p>
        </w:tc>
        <w:tc>
          <w:tcPr>
            <w:tcW w:w="2403" w:type="dxa"/>
            <w:gridSpan w:val="3"/>
          </w:tcPr>
          <w:p w14:paraId="40856DF7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 за годината</w:t>
            </w:r>
          </w:p>
        </w:tc>
        <w:tc>
          <w:tcPr>
            <w:tcW w:w="801" w:type="dxa"/>
          </w:tcPr>
          <w:p w14:paraId="59D86B41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Качествена</w:t>
            </w:r>
          </w:p>
        </w:tc>
      </w:tr>
      <w:tr w:rsidR="001B7914" w:rsidRPr="007045C4" w14:paraId="01017752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75B8FA03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14:paraId="545C4DD5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637" w:type="dxa"/>
            <w:shd w:val="clear" w:color="auto" w:fill="auto"/>
          </w:tcPr>
          <w:p w14:paraId="7422D13F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76C25B2A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1" w:type="dxa"/>
          </w:tcPr>
          <w:p w14:paraId="19304F13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1" w:type="dxa"/>
          </w:tcPr>
          <w:p w14:paraId="6D56464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01" w:type="dxa"/>
          </w:tcPr>
          <w:p w14:paraId="21D2B204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1" w:type="dxa"/>
          </w:tcPr>
          <w:p w14:paraId="2B03FB2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1" w:type="dxa"/>
          </w:tcPr>
          <w:p w14:paraId="52C5D2E4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01" w:type="dxa"/>
          </w:tcPr>
          <w:p w14:paraId="0A384D9F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2D06899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1" w:type="dxa"/>
          </w:tcPr>
          <w:p w14:paraId="6ED9C5AA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1" w:type="dxa"/>
          </w:tcPr>
          <w:p w14:paraId="3380FA1A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01" w:type="dxa"/>
          </w:tcPr>
          <w:p w14:paraId="76078E4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1" w:type="dxa"/>
          </w:tcPr>
          <w:p w14:paraId="1AEA745E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1" w:type="dxa"/>
          </w:tcPr>
          <w:p w14:paraId="2F7EF8B7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01" w:type="dxa"/>
          </w:tcPr>
          <w:p w14:paraId="351851A8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</w:tr>
      <w:tr w:rsidR="001B7914" w:rsidRPr="007045C4" w14:paraId="60FB58BC" w14:textId="77777777" w:rsidTr="0047688D">
        <w:tc>
          <w:tcPr>
            <w:tcW w:w="516" w:type="dxa"/>
            <w:shd w:val="clear" w:color="auto" w:fill="auto"/>
          </w:tcPr>
          <w:p w14:paraId="304B3DB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R4-4</w:t>
            </w:r>
          </w:p>
        </w:tc>
        <w:tc>
          <w:tcPr>
            <w:tcW w:w="993" w:type="dxa"/>
            <w:shd w:val="clear" w:color="auto" w:fill="auto"/>
          </w:tcPr>
          <w:p w14:paraId="518C30EF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Дял на населението на 15+, които са информирани относно кохезионната политика на ЕС</w:t>
            </w:r>
          </w:p>
        </w:tc>
        <w:tc>
          <w:tcPr>
            <w:tcW w:w="637" w:type="dxa"/>
            <w:shd w:val="clear" w:color="auto" w:fill="auto"/>
          </w:tcPr>
          <w:p w14:paraId="0A3E2BCA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0E228FD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5EF5126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7AD0F24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3CEC8D3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59F1C8E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01" w:type="dxa"/>
          </w:tcPr>
          <w:p w14:paraId="2BB5048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%</w:t>
            </w:r>
          </w:p>
        </w:tc>
        <w:tc>
          <w:tcPr>
            <w:tcW w:w="801" w:type="dxa"/>
          </w:tcPr>
          <w:p w14:paraId="5A7CB61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</w:tcPr>
          <w:p w14:paraId="7D628FE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4936B0C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5228E73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063AD47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19F4B40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5BAAC36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1" w:type="dxa"/>
          </w:tcPr>
          <w:p w14:paraId="41186C3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</w:tbl>
    <w:p w14:paraId="25880255" w14:textId="77777777" w:rsidR="008C5CFA" w:rsidRPr="007045C4" w:rsidRDefault="008C5CFA" w:rsidP="0047688D">
      <w:pPr>
        <w:rPr>
          <w:lang w:val="bg-BG"/>
        </w:rPr>
      </w:pPr>
    </w:p>
    <w:tbl>
      <w:tblPr>
        <w:tblW w:w="7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"/>
        <w:gridCol w:w="987"/>
        <w:gridCol w:w="788"/>
        <w:gridCol w:w="801"/>
        <w:gridCol w:w="800"/>
        <w:gridCol w:w="806"/>
        <w:gridCol w:w="788"/>
        <w:gridCol w:w="810"/>
        <w:gridCol w:w="798"/>
        <w:gridCol w:w="783"/>
      </w:tblGrid>
      <w:tr w:rsidR="001B7914" w:rsidRPr="007045C4" w14:paraId="5E52FC0F" w14:textId="77777777" w:rsidTr="0047688D">
        <w:trPr>
          <w:tblHeader/>
        </w:trPr>
        <w:tc>
          <w:tcPr>
            <w:tcW w:w="371" w:type="dxa"/>
            <w:shd w:val="clear" w:color="auto" w:fill="auto"/>
          </w:tcPr>
          <w:p w14:paraId="6DCE4F24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lastRenderedPageBreak/>
              <w:t>ID</w:t>
            </w:r>
          </w:p>
        </w:tc>
        <w:tc>
          <w:tcPr>
            <w:tcW w:w="987" w:type="dxa"/>
            <w:shd w:val="clear" w:color="auto" w:fill="auto"/>
          </w:tcPr>
          <w:p w14:paraId="1EBF173C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788" w:type="dxa"/>
            <w:shd w:val="clear" w:color="auto" w:fill="auto"/>
          </w:tcPr>
          <w:p w14:paraId="23EB15B7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5586" w:type="dxa"/>
            <w:gridSpan w:val="7"/>
            <w:shd w:val="clear" w:color="auto" w:fill="auto"/>
          </w:tcPr>
          <w:p w14:paraId="0CACDAC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2014</w:t>
            </w:r>
          </w:p>
        </w:tc>
      </w:tr>
      <w:tr w:rsidR="001B7914" w:rsidRPr="007045C4" w14:paraId="2D23F0A6" w14:textId="77777777" w:rsidTr="0047688D">
        <w:trPr>
          <w:tblHeader/>
        </w:trPr>
        <w:tc>
          <w:tcPr>
            <w:tcW w:w="371" w:type="dxa"/>
            <w:shd w:val="clear" w:color="auto" w:fill="auto"/>
          </w:tcPr>
          <w:p w14:paraId="309CA284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87" w:type="dxa"/>
            <w:shd w:val="clear" w:color="auto" w:fill="auto"/>
          </w:tcPr>
          <w:p w14:paraId="04137E58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788" w:type="dxa"/>
            <w:shd w:val="clear" w:color="auto" w:fill="auto"/>
          </w:tcPr>
          <w:p w14:paraId="7AE2A805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2407" w:type="dxa"/>
            <w:gridSpan w:val="3"/>
            <w:shd w:val="clear" w:color="auto" w:fill="auto"/>
          </w:tcPr>
          <w:p w14:paraId="6454AE8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</w:t>
            </w:r>
          </w:p>
        </w:tc>
        <w:tc>
          <w:tcPr>
            <w:tcW w:w="2396" w:type="dxa"/>
            <w:gridSpan w:val="3"/>
          </w:tcPr>
          <w:p w14:paraId="1FB8E58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 за годината</w:t>
            </w:r>
          </w:p>
        </w:tc>
        <w:tc>
          <w:tcPr>
            <w:tcW w:w="783" w:type="dxa"/>
          </w:tcPr>
          <w:p w14:paraId="134A86D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Качествена</w:t>
            </w:r>
          </w:p>
        </w:tc>
      </w:tr>
      <w:tr w:rsidR="001B7914" w:rsidRPr="007045C4" w14:paraId="1DBC5F8E" w14:textId="77777777" w:rsidTr="0047688D">
        <w:trPr>
          <w:tblHeader/>
        </w:trPr>
        <w:tc>
          <w:tcPr>
            <w:tcW w:w="371" w:type="dxa"/>
            <w:shd w:val="clear" w:color="auto" w:fill="auto"/>
          </w:tcPr>
          <w:p w14:paraId="56D3E486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987" w:type="dxa"/>
            <w:shd w:val="clear" w:color="auto" w:fill="auto"/>
          </w:tcPr>
          <w:p w14:paraId="19F2C8D1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788" w:type="dxa"/>
            <w:shd w:val="clear" w:color="auto" w:fill="auto"/>
          </w:tcPr>
          <w:p w14:paraId="120EAF21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01" w:type="dxa"/>
            <w:shd w:val="clear" w:color="auto" w:fill="auto"/>
          </w:tcPr>
          <w:p w14:paraId="5861371D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00" w:type="dxa"/>
            <w:shd w:val="clear" w:color="auto" w:fill="auto"/>
          </w:tcPr>
          <w:p w14:paraId="248C413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06" w:type="dxa"/>
            <w:shd w:val="clear" w:color="auto" w:fill="auto"/>
          </w:tcPr>
          <w:p w14:paraId="33AF4B47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88" w:type="dxa"/>
          </w:tcPr>
          <w:p w14:paraId="66E7AA46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10" w:type="dxa"/>
            <w:shd w:val="clear" w:color="auto" w:fill="auto"/>
          </w:tcPr>
          <w:p w14:paraId="607C243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798" w:type="dxa"/>
            <w:shd w:val="clear" w:color="auto" w:fill="auto"/>
          </w:tcPr>
          <w:p w14:paraId="1585EAD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83" w:type="dxa"/>
          </w:tcPr>
          <w:p w14:paraId="4D8FB916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</w:tr>
      <w:tr w:rsidR="001B7914" w:rsidRPr="007045C4" w14:paraId="3DF4E9C7" w14:textId="77777777" w:rsidTr="0047688D">
        <w:tc>
          <w:tcPr>
            <w:tcW w:w="371" w:type="dxa"/>
            <w:shd w:val="clear" w:color="auto" w:fill="auto"/>
          </w:tcPr>
          <w:p w14:paraId="5EAA86E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R4-4</w:t>
            </w:r>
          </w:p>
        </w:tc>
        <w:tc>
          <w:tcPr>
            <w:tcW w:w="987" w:type="dxa"/>
            <w:shd w:val="clear" w:color="auto" w:fill="auto"/>
          </w:tcPr>
          <w:p w14:paraId="4F062E3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Дял на населението на 15+, които са информирани относно кохезионната политика на ЕС</w:t>
            </w:r>
          </w:p>
        </w:tc>
        <w:tc>
          <w:tcPr>
            <w:tcW w:w="788" w:type="dxa"/>
            <w:shd w:val="clear" w:color="auto" w:fill="auto"/>
          </w:tcPr>
          <w:p w14:paraId="3B282689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801" w:type="dxa"/>
            <w:shd w:val="clear" w:color="auto" w:fill="auto"/>
          </w:tcPr>
          <w:p w14:paraId="0E5B29D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0" w:type="dxa"/>
            <w:shd w:val="clear" w:color="auto" w:fill="auto"/>
          </w:tcPr>
          <w:p w14:paraId="5A60EF4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06" w:type="dxa"/>
            <w:shd w:val="clear" w:color="auto" w:fill="auto"/>
          </w:tcPr>
          <w:p w14:paraId="53C940C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788" w:type="dxa"/>
          </w:tcPr>
          <w:p w14:paraId="6AC6EA0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810" w:type="dxa"/>
            <w:shd w:val="clear" w:color="auto" w:fill="auto"/>
          </w:tcPr>
          <w:p w14:paraId="6C0D29A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798" w:type="dxa"/>
            <w:shd w:val="clear" w:color="auto" w:fill="auto"/>
          </w:tcPr>
          <w:p w14:paraId="500378C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0,00%</w:t>
            </w:r>
          </w:p>
        </w:tc>
        <w:tc>
          <w:tcPr>
            <w:tcW w:w="783" w:type="dxa"/>
          </w:tcPr>
          <w:p w14:paraId="303D626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</w:tbl>
    <w:p w14:paraId="77B94165" w14:textId="77777777" w:rsidR="008C5CFA" w:rsidRPr="007045C4" w:rsidRDefault="008C5CFA" w:rsidP="0047688D">
      <w:pPr>
        <w:rPr>
          <w:lang w:val="bg-BG"/>
        </w:rPr>
      </w:pPr>
    </w:p>
    <w:p w14:paraId="190EB22F" w14:textId="77777777" w:rsidR="008C5CFA" w:rsidRPr="007045C4" w:rsidRDefault="007B3CA0" w:rsidP="0047688D">
      <w:pPr>
        <w:rPr>
          <w:lang w:val="bg-BG"/>
        </w:rPr>
      </w:pPr>
      <w:r w:rsidRPr="007045C4">
        <w:rPr>
          <w:lang w:val="bg-BG"/>
        </w:rPr>
        <w:br w:type="page"/>
      </w:r>
    </w:p>
    <w:p w14:paraId="63D67D87" w14:textId="77777777" w:rsidR="008C5CFA" w:rsidRPr="007045C4" w:rsidRDefault="008C5CFA" w:rsidP="0047688D">
      <w:pPr>
        <w:rPr>
          <w:lang w:val="bg-BG"/>
        </w:rPr>
      </w:pPr>
    </w:p>
    <w:tbl>
      <w:tblPr>
        <w:tblW w:w="149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2087"/>
      </w:tblGrid>
      <w:tr w:rsidR="001B7914" w:rsidRPr="007045C4" w14:paraId="2EBA2721" w14:textId="77777777" w:rsidTr="0047688D">
        <w:tc>
          <w:tcPr>
            <w:tcW w:w="2830" w:type="dxa"/>
            <w:shd w:val="clear" w:color="auto" w:fill="auto"/>
          </w:tcPr>
          <w:p w14:paraId="369A96AF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Приоритетна ос</w:t>
            </w:r>
          </w:p>
        </w:tc>
        <w:tc>
          <w:tcPr>
            <w:tcW w:w="12087" w:type="dxa"/>
            <w:shd w:val="clear" w:color="auto" w:fill="auto"/>
          </w:tcPr>
          <w:p w14:paraId="63938DF7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5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ТЕХНИЧЕСКА ПОМОЩ</w:t>
            </w:r>
          </w:p>
        </w:tc>
      </w:tr>
    </w:tbl>
    <w:p w14:paraId="367BF421" w14:textId="77777777" w:rsidR="008C5CFA" w:rsidRPr="007045C4" w:rsidRDefault="008C5CFA" w:rsidP="0047688D">
      <w:pPr>
        <w:rPr>
          <w:lang w:val="bg-BG"/>
        </w:rPr>
      </w:pPr>
    </w:p>
    <w:p w14:paraId="4C517958" w14:textId="75E0615B" w:rsidR="008C5CFA" w:rsidRPr="00631794" w:rsidRDefault="007B1A34" w:rsidP="00631794">
      <w:pPr>
        <w:pStyle w:val="Heading3"/>
      </w:pPr>
      <w:bookmarkStart w:id="41" w:name="_Toc512242639"/>
      <w:bookmarkStart w:id="42" w:name="_Toc512420677"/>
      <w:r w:rsidRPr="00631794">
        <w:t>Таблица 18</w:t>
      </w:r>
      <w:r w:rsidR="007B3CA0" w:rsidRPr="00631794">
        <w:t>: Общи показатели за изпълнението за ЕСФ и ИМЗ</w:t>
      </w:r>
      <w:bookmarkEnd w:id="41"/>
      <w:bookmarkEnd w:id="42"/>
    </w:p>
    <w:p w14:paraId="6CA8F943" w14:textId="77777777" w:rsidR="008C5CFA" w:rsidRPr="007045C4" w:rsidRDefault="008C5CFA" w:rsidP="0047688D">
      <w:pPr>
        <w:rPr>
          <w:lang w:val="bg-BG"/>
        </w:rPr>
      </w:pPr>
    </w:p>
    <w:tbl>
      <w:tblPr>
        <w:tblW w:w="15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"/>
        <w:gridCol w:w="2665"/>
        <w:gridCol w:w="1559"/>
        <w:gridCol w:w="949"/>
        <w:gridCol w:w="949"/>
        <w:gridCol w:w="949"/>
        <w:gridCol w:w="951"/>
        <w:gridCol w:w="951"/>
        <w:gridCol w:w="951"/>
        <w:gridCol w:w="782"/>
        <w:gridCol w:w="782"/>
        <w:gridCol w:w="782"/>
        <w:gridCol w:w="921"/>
        <w:gridCol w:w="921"/>
        <w:gridCol w:w="922"/>
      </w:tblGrid>
      <w:tr w:rsidR="001B7914" w:rsidRPr="007045C4" w14:paraId="776E3F91" w14:textId="77777777" w:rsidTr="0047688D">
        <w:trPr>
          <w:tblHeader/>
        </w:trPr>
        <w:tc>
          <w:tcPr>
            <w:tcW w:w="515" w:type="dxa"/>
            <w:shd w:val="clear" w:color="auto" w:fill="auto"/>
          </w:tcPr>
          <w:p w14:paraId="296F6671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ID</w:t>
            </w:r>
          </w:p>
        </w:tc>
        <w:tc>
          <w:tcPr>
            <w:tcW w:w="2665" w:type="dxa"/>
            <w:shd w:val="clear" w:color="auto" w:fill="auto"/>
          </w:tcPr>
          <w:p w14:paraId="31B9D47E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Показател</w:t>
            </w:r>
          </w:p>
        </w:tc>
        <w:tc>
          <w:tcPr>
            <w:tcW w:w="1559" w:type="dxa"/>
            <w:shd w:val="clear" w:color="auto" w:fill="auto"/>
          </w:tcPr>
          <w:p w14:paraId="4119BEA3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Категория региони</w:t>
            </w:r>
          </w:p>
        </w:tc>
        <w:tc>
          <w:tcPr>
            <w:tcW w:w="2847" w:type="dxa"/>
            <w:gridSpan w:val="3"/>
            <w:shd w:val="clear" w:color="auto" w:fill="auto"/>
          </w:tcPr>
          <w:p w14:paraId="13B35D64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Целева стойност (2023 г.)</w:t>
            </w:r>
          </w:p>
        </w:tc>
        <w:tc>
          <w:tcPr>
            <w:tcW w:w="2853" w:type="dxa"/>
            <w:gridSpan w:val="3"/>
            <w:shd w:val="clear" w:color="auto" w:fill="auto"/>
          </w:tcPr>
          <w:p w14:paraId="63128790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Кумулативна стойност</w:t>
            </w:r>
          </w:p>
        </w:tc>
        <w:tc>
          <w:tcPr>
            <w:tcW w:w="2346" w:type="dxa"/>
            <w:gridSpan w:val="3"/>
            <w:shd w:val="clear" w:color="auto" w:fill="auto"/>
          </w:tcPr>
          <w:p w14:paraId="58E78F08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Съотношение на постиженията</w:t>
            </w:r>
          </w:p>
        </w:tc>
        <w:tc>
          <w:tcPr>
            <w:tcW w:w="2764" w:type="dxa"/>
            <w:gridSpan w:val="3"/>
          </w:tcPr>
          <w:p w14:paraId="4666F914" w14:textId="77777777" w:rsidR="008C5CFA" w:rsidRPr="007045C4" w:rsidRDefault="0047688D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2017</w:t>
            </w:r>
          </w:p>
        </w:tc>
      </w:tr>
      <w:tr w:rsidR="001B7914" w:rsidRPr="007045C4" w14:paraId="2D73C411" w14:textId="77777777" w:rsidTr="0047688D">
        <w:trPr>
          <w:tblHeader/>
        </w:trPr>
        <w:tc>
          <w:tcPr>
            <w:tcW w:w="515" w:type="dxa"/>
            <w:shd w:val="clear" w:color="auto" w:fill="auto"/>
          </w:tcPr>
          <w:p w14:paraId="5B898C91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665" w:type="dxa"/>
            <w:shd w:val="clear" w:color="auto" w:fill="auto"/>
          </w:tcPr>
          <w:p w14:paraId="46E29049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14:paraId="7CC612CA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949" w:type="dxa"/>
            <w:shd w:val="clear" w:color="auto" w:fill="auto"/>
          </w:tcPr>
          <w:p w14:paraId="55CBBA28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949" w:type="dxa"/>
            <w:shd w:val="clear" w:color="auto" w:fill="auto"/>
          </w:tcPr>
          <w:p w14:paraId="03B1643B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949" w:type="dxa"/>
            <w:shd w:val="clear" w:color="auto" w:fill="auto"/>
          </w:tcPr>
          <w:p w14:paraId="475EDACA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951" w:type="dxa"/>
            <w:shd w:val="clear" w:color="auto" w:fill="auto"/>
          </w:tcPr>
          <w:p w14:paraId="1CFC496F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951" w:type="dxa"/>
            <w:shd w:val="clear" w:color="auto" w:fill="auto"/>
          </w:tcPr>
          <w:p w14:paraId="1599D6D5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951" w:type="dxa"/>
            <w:shd w:val="clear" w:color="auto" w:fill="auto"/>
          </w:tcPr>
          <w:p w14:paraId="49D36300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782" w:type="dxa"/>
            <w:shd w:val="clear" w:color="auto" w:fill="auto"/>
          </w:tcPr>
          <w:p w14:paraId="4D89C4A0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782" w:type="dxa"/>
            <w:shd w:val="clear" w:color="auto" w:fill="auto"/>
          </w:tcPr>
          <w:p w14:paraId="39490EDC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782" w:type="dxa"/>
            <w:shd w:val="clear" w:color="auto" w:fill="auto"/>
          </w:tcPr>
          <w:p w14:paraId="42CBD481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  <w:tc>
          <w:tcPr>
            <w:tcW w:w="921" w:type="dxa"/>
          </w:tcPr>
          <w:p w14:paraId="20A436C0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Общо</w:t>
            </w:r>
          </w:p>
        </w:tc>
        <w:tc>
          <w:tcPr>
            <w:tcW w:w="921" w:type="dxa"/>
            <w:shd w:val="clear" w:color="auto" w:fill="auto"/>
          </w:tcPr>
          <w:p w14:paraId="56D52E14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Мъже</w:t>
            </w:r>
          </w:p>
        </w:tc>
        <w:tc>
          <w:tcPr>
            <w:tcW w:w="922" w:type="dxa"/>
            <w:shd w:val="clear" w:color="auto" w:fill="auto"/>
          </w:tcPr>
          <w:p w14:paraId="4B55964C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Жени</w:t>
            </w:r>
          </w:p>
        </w:tc>
      </w:tr>
    </w:tbl>
    <w:p w14:paraId="4D358D94" w14:textId="77777777" w:rsidR="008C5CFA" w:rsidRPr="007045C4" w:rsidRDefault="008C5CFA" w:rsidP="0047688D">
      <w:pPr>
        <w:rPr>
          <w:lang w:val="bg-BG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"/>
        <w:gridCol w:w="1923"/>
        <w:gridCol w:w="1400"/>
        <w:gridCol w:w="928"/>
        <w:gridCol w:w="928"/>
        <w:gridCol w:w="929"/>
        <w:gridCol w:w="900"/>
        <w:gridCol w:w="901"/>
        <w:gridCol w:w="901"/>
        <w:gridCol w:w="909"/>
        <w:gridCol w:w="910"/>
        <w:gridCol w:w="910"/>
      </w:tblGrid>
      <w:tr w:rsidR="001B7914" w:rsidRPr="007045C4" w14:paraId="7223E714" w14:textId="77777777" w:rsidTr="0047688D">
        <w:trPr>
          <w:tblHeader/>
        </w:trPr>
        <w:tc>
          <w:tcPr>
            <w:tcW w:w="504" w:type="dxa"/>
            <w:shd w:val="clear" w:color="auto" w:fill="auto"/>
          </w:tcPr>
          <w:p w14:paraId="1A85329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ID</w:t>
            </w:r>
          </w:p>
        </w:tc>
        <w:tc>
          <w:tcPr>
            <w:tcW w:w="1923" w:type="dxa"/>
            <w:shd w:val="clear" w:color="auto" w:fill="auto"/>
          </w:tcPr>
          <w:p w14:paraId="02F2C42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Показател</w:t>
            </w:r>
          </w:p>
        </w:tc>
        <w:tc>
          <w:tcPr>
            <w:tcW w:w="1400" w:type="dxa"/>
            <w:shd w:val="clear" w:color="auto" w:fill="auto"/>
          </w:tcPr>
          <w:p w14:paraId="365C5C05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Категория региони</w:t>
            </w:r>
          </w:p>
        </w:tc>
        <w:tc>
          <w:tcPr>
            <w:tcW w:w="2785" w:type="dxa"/>
            <w:gridSpan w:val="3"/>
          </w:tcPr>
          <w:p w14:paraId="104300B7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2016</w:t>
            </w:r>
          </w:p>
        </w:tc>
        <w:tc>
          <w:tcPr>
            <w:tcW w:w="2702" w:type="dxa"/>
            <w:gridSpan w:val="3"/>
          </w:tcPr>
          <w:p w14:paraId="757F2F3D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2015</w:t>
            </w:r>
          </w:p>
        </w:tc>
        <w:tc>
          <w:tcPr>
            <w:tcW w:w="2729" w:type="dxa"/>
            <w:gridSpan w:val="3"/>
          </w:tcPr>
          <w:p w14:paraId="2B44314B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2014</w:t>
            </w:r>
          </w:p>
        </w:tc>
      </w:tr>
      <w:tr w:rsidR="001B7914" w:rsidRPr="007045C4" w14:paraId="1C4D668D" w14:textId="77777777" w:rsidTr="0047688D">
        <w:trPr>
          <w:tblHeader/>
        </w:trPr>
        <w:tc>
          <w:tcPr>
            <w:tcW w:w="504" w:type="dxa"/>
            <w:shd w:val="clear" w:color="auto" w:fill="auto"/>
          </w:tcPr>
          <w:p w14:paraId="6664EC7D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923" w:type="dxa"/>
            <w:shd w:val="clear" w:color="auto" w:fill="auto"/>
          </w:tcPr>
          <w:p w14:paraId="48D16BEC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400" w:type="dxa"/>
            <w:shd w:val="clear" w:color="auto" w:fill="auto"/>
          </w:tcPr>
          <w:p w14:paraId="252627E2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928" w:type="dxa"/>
          </w:tcPr>
          <w:p w14:paraId="43D4D933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928" w:type="dxa"/>
            <w:shd w:val="clear" w:color="auto" w:fill="auto"/>
          </w:tcPr>
          <w:p w14:paraId="579D5A09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929" w:type="dxa"/>
            <w:shd w:val="clear" w:color="auto" w:fill="auto"/>
          </w:tcPr>
          <w:p w14:paraId="4A93E34F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900" w:type="dxa"/>
          </w:tcPr>
          <w:p w14:paraId="268437F3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901" w:type="dxa"/>
            <w:shd w:val="clear" w:color="auto" w:fill="auto"/>
          </w:tcPr>
          <w:p w14:paraId="39632E7C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901" w:type="dxa"/>
            <w:shd w:val="clear" w:color="auto" w:fill="auto"/>
          </w:tcPr>
          <w:p w14:paraId="2CFB1048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909" w:type="dxa"/>
          </w:tcPr>
          <w:p w14:paraId="36AC6DB4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910" w:type="dxa"/>
            <w:shd w:val="clear" w:color="auto" w:fill="auto"/>
          </w:tcPr>
          <w:p w14:paraId="0FF95A2D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910" w:type="dxa"/>
            <w:shd w:val="clear" w:color="auto" w:fill="auto"/>
          </w:tcPr>
          <w:p w14:paraId="6C052445" w14:textId="77777777" w:rsidR="008C5CFA" w:rsidRPr="007045C4" w:rsidRDefault="007B3CA0" w:rsidP="0047688D">
            <w:pPr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Жени</w:t>
            </w:r>
          </w:p>
        </w:tc>
      </w:tr>
    </w:tbl>
    <w:p w14:paraId="6063EFE2" w14:textId="77777777" w:rsidR="008C5CFA" w:rsidRPr="007045C4" w:rsidRDefault="008C5CFA" w:rsidP="0047688D">
      <w:pPr>
        <w:rPr>
          <w:lang w:val="bg-BG"/>
        </w:rPr>
      </w:pPr>
    </w:p>
    <w:p w14:paraId="74F6A7EF" w14:textId="77777777" w:rsidR="008C5CFA" w:rsidRPr="007045C4" w:rsidRDefault="007B3CA0" w:rsidP="0047688D">
      <w:pPr>
        <w:rPr>
          <w:lang w:val="bg-BG"/>
        </w:rPr>
      </w:pPr>
      <w:r w:rsidRPr="007045C4">
        <w:rPr>
          <w:lang w:val="bg-BG"/>
        </w:rPr>
        <w:br w:type="page"/>
      </w:r>
    </w:p>
    <w:tbl>
      <w:tblPr>
        <w:tblW w:w="149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2087"/>
      </w:tblGrid>
      <w:tr w:rsidR="001B7914" w:rsidRPr="007045C4" w14:paraId="088D58A7" w14:textId="77777777" w:rsidTr="0047688D">
        <w:tc>
          <w:tcPr>
            <w:tcW w:w="2830" w:type="dxa"/>
            <w:shd w:val="clear" w:color="auto" w:fill="auto"/>
          </w:tcPr>
          <w:p w14:paraId="35957F2D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lastRenderedPageBreak/>
              <w:t>Приоритетна ос</w:t>
            </w:r>
          </w:p>
        </w:tc>
        <w:tc>
          <w:tcPr>
            <w:tcW w:w="12087" w:type="dxa"/>
            <w:shd w:val="clear" w:color="auto" w:fill="auto"/>
          </w:tcPr>
          <w:p w14:paraId="433CA4DC" w14:textId="77777777" w:rsidR="008C5CFA" w:rsidRPr="007045C4" w:rsidRDefault="007B3CA0" w:rsidP="0047688D">
            <w:pPr>
              <w:rPr>
                <w:sz w:val="20"/>
                <w:szCs w:val="20"/>
                <w:lang w:val="bg-BG"/>
              </w:rPr>
            </w:pPr>
            <w:r w:rsidRPr="007045C4">
              <w:rPr>
                <w:noProof/>
                <w:sz w:val="20"/>
                <w:szCs w:val="20"/>
                <w:lang w:val="bg-BG"/>
              </w:rPr>
              <w:t>5</w:t>
            </w:r>
            <w:r w:rsidRPr="007045C4">
              <w:rPr>
                <w:sz w:val="20"/>
                <w:szCs w:val="20"/>
                <w:lang w:val="bg-BG"/>
              </w:rPr>
              <w:t xml:space="preserve"> - </w:t>
            </w:r>
            <w:r w:rsidRPr="007045C4">
              <w:rPr>
                <w:noProof/>
                <w:sz w:val="20"/>
                <w:szCs w:val="20"/>
                <w:lang w:val="bg-BG"/>
              </w:rPr>
              <w:t>ТЕХНИЧЕСКА ПОМОЩ</w:t>
            </w:r>
          </w:p>
        </w:tc>
      </w:tr>
    </w:tbl>
    <w:p w14:paraId="318EB225" w14:textId="77777777" w:rsidR="008C5CFA" w:rsidRPr="007045C4" w:rsidRDefault="008C5CFA" w:rsidP="0047688D">
      <w:pPr>
        <w:rPr>
          <w:lang w:val="bg-BG"/>
        </w:rPr>
      </w:pPr>
    </w:p>
    <w:p w14:paraId="4A55071D" w14:textId="55E8219F" w:rsidR="008C5CFA" w:rsidRPr="00631794" w:rsidRDefault="007B1A34" w:rsidP="00631794">
      <w:pPr>
        <w:pStyle w:val="Heading3"/>
      </w:pPr>
      <w:bookmarkStart w:id="43" w:name="_Toc512242640"/>
      <w:bookmarkStart w:id="44" w:name="_Toc512420678"/>
      <w:r w:rsidRPr="00631794">
        <w:t>Таблица 19</w:t>
      </w:r>
      <w:r w:rsidR="007B3CA0" w:rsidRPr="00631794">
        <w:t>: Специфични за програмата показатели за изпълнението за ЕСФ и ИМЗ</w:t>
      </w:r>
      <w:bookmarkEnd w:id="43"/>
      <w:bookmarkEnd w:id="44"/>
    </w:p>
    <w:p w14:paraId="3AFEBCED" w14:textId="77777777" w:rsidR="008C5CFA" w:rsidRPr="007045C4" w:rsidRDefault="008C5CFA" w:rsidP="0047688D">
      <w:pPr>
        <w:rPr>
          <w:lang w:val="bg-BG"/>
        </w:rPr>
      </w:pPr>
    </w:p>
    <w:tbl>
      <w:tblPr>
        <w:tblW w:w="14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1644"/>
        <w:gridCol w:w="1352"/>
        <w:gridCol w:w="1050"/>
        <w:gridCol w:w="852"/>
        <w:gridCol w:w="853"/>
        <w:gridCol w:w="840"/>
        <w:gridCol w:w="865"/>
        <w:gridCol w:w="852"/>
        <w:gridCol w:w="853"/>
        <w:gridCol w:w="852"/>
        <w:gridCol w:w="853"/>
        <w:gridCol w:w="851"/>
        <w:gridCol w:w="6"/>
        <w:gridCol w:w="853"/>
        <w:gridCol w:w="852"/>
        <w:gridCol w:w="864"/>
      </w:tblGrid>
      <w:tr w:rsidR="001B7914" w:rsidRPr="007045C4" w14:paraId="5F316B96" w14:textId="77777777" w:rsidTr="0047688D">
        <w:trPr>
          <w:tblHeader/>
        </w:trPr>
        <w:tc>
          <w:tcPr>
            <w:tcW w:w="565" w:type="dxa"/>
            <w:shd w:val="clear" w:color="auto" w:fill="auto"/>
          </w:tcPr>
          <w:p w14:paraId="59A29E52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ID</w:t>
            </w:r>
          </w:p>
        </w:tc>
        <w:tc>
          <w:tcPr>
            <w:tcW w:w="1644" w:type="dxa"/>
            <w:shd w:val="clear" w:color="auto" w:fill="auto"/>
          </w:tcPr>
          <w:p w14:paraId="4EA0A1E7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1352" w:type="dxa"/>
            <w:shd w:val="clear" w:color="auto" w:fill="auto"/>
          </w:tcPr>
          <w:p w14:paraId="03700D43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1050" w:type="dxa"/>
          </w:tcPr>
          <w:p w14:paraId="7CB97DD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Мерна единица</w:t>
            </w:r>
          </w:p>
        </w:tc>
        <w:tc>
          <w:tcPr>
            <w:tcW w:w="2545" w:type="dxa"/>
            <w:gridSpan w:val="3"/>
            <w:shd w:val="clear" w:color="auto" w:fill="auto"/>
          </w:tcPr>
          <w:p w14:paraId="731E357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Целева стойност (2023 г.)</w:t>
            </w:r>
          </w:p>
        </w:tc>
        <w:tc>
          <w:tcPr>
            <w:tcW w:w="2570" w:type="dxa"/>
            <w:gridSpan w:val="3"/>
            <w:shd w:val="clear" w:color="auto" w:fill="auto"/>
          </w:tcPr>
          <w:p w14:paraId="68F505B1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Кумулативна стойност</w:t>
            </w:r>
          </w:p>
        </w:tc>
        <w:tc>
          <w:tcPr>
            <w:tcW w:w="2556" w:type="dxa"/>
            <w:gridSpan w:val="3"/>
            <w:shd w:val="clear" w:color="auto" w:fill="auto"/>
          </w:tcPr>
          <w:p w14:paraId="1AE848D2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Съотношение на постиженията</w:t>
            </w:r>
          </w:p>
        </w:tc>
        <w:tc>
          <w:tcPr>
            <w:tcW w:w="2575" w:type="dxa"/>
            <w:gridSpan w:val="4"/>
          </w:tcPr>
          <w:p w14:paraId="5C3E5AE2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Cs/>
                <w:sz w:val="10"/>
                <w:szCs w:val="10"/>
                <w:lang w:val="bg-BG"/>
              </w:rPr>
              <w:t>2017</w:t>
            </w:r>
          </w:p>
        </w:tc>
      </w:tr>
      <w:tr w:rsidR="001B7914" w:rsidRPr="007045C4" w14:paraId="6F56E776" w14:textId="77777777" w:rsidTr="0047688D">
        <w:trPr>
          <w:tblHeader/>
        </w:trPr>
        <w:tc>
          <w:tcPr>
            <w:tcW w:w="565" w:type="dxa"/>
            <w:shd w:val="clear" w:color="auto" w:fill="auto"/>
          </w:tcPr>
          <w:p w14:paraId="05F95162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1644" w:type="dxa"/>
            <w:shd w:val="clear" w:color="auto" w:fill="auto"/>
          </w:tcPr>
          <w:p w14:paraId="48B3C1B1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1352" w:type="dxa"/>
            <w:shd w:val="clear" w:color="auto" w:fill="auto"/>
          </w:tcPr>
          <w:p w14:paraId="331A79C5" w14:textId="77777777" w:rsidR="008C5CFA" w:rsidRPr="007045C4" w:rsidRDefault="008C5CFA" w:rsidP="0047688D">
            <w:pPr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1050" w:type="dxa"/>
          </w:tcPr>
          <w:p w14:paraId="19BE4593" w14:textId="77777777" w:rsidR="008C5CFA" w:rsidRPr="007045C4" w:rsidRDefault="008C5CFA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852" w:type="dxa"/>
            <w:shd w:val="clear" w:color="auto" w:fill="auto"/>
          </w:tcPr>
          <w:p w14:paraId="337FC51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53" w:type="dxa"/>
            <w:shd w:val="clear" w:color="auto" w:fill="auto"/>
          </w:tcPr>
          <w:p w14:paraId="47B7B42E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40" w:type="dxa"/>
            <w:shd w:val="clear" w:color="auto" w:fill="auto"/>
          </w:tcPr>
          <w:p w14:paraId="6D88197B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65" w:type="dxa"/>
            <w:shd w:val="clear" w:color="auto" w:fill="auto"/>
          </w:tcPr>
          <w:p w14:paraId="19467C8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52" w:type="dxa"/>
            <w:shd w:val="clear" w:color="auto" w:fill="auto"/>
          </w:tcPr>
          <w:p w14:paraId="4024B9E3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53" w:type="dxa"/>
            <w:shd w:val="clear" w:color="auto" w:fill="auto"/>
          </w:tcPr>
          <w:p w14:paraId="5BFC07B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52" w:type="dxa"/>
            <w:shd w:val="clear" w:color="auto" w:fill="auto"/>
          </w:tcPr>
          <w:p w14:paraId="6EBFDD0D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53" w:type="dxa"/>
            <w:shd w:val="clear" w:color="auto" w:fill="auto"/>
          </w:tcPr>
          <w:p w14:paraId="51902E1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2343FCD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853" w:type="dxa"/>
          </w:tcPr>
          <w:p w14:paraId="0247CCEE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852" w:type="dxa"/>
            <w:shd w:val="clear" w:color="auto" w:fill="auto"/>
          </w:tcPr>
          <w:p w14:paraId="178D6D8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864" w:type="dxa"/>
            <w:shd w:val="clear" w:color="auto" w:fill="auto"/>
          </w:tcPr>
          <w:p w14:paraId="27AE935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</w:tr>
      <w:tr w:rsidR="001B7914" w:rsidRPr="007045C4" w14:paraId="77B8A99E" w14:textId="77777777" w:rsidTr="0047688D">
        <w:tc>
          <w:tcPr>
            <w:tcW w:w="565" w:type="dxa"/>
            <w:shd w:val="clear" w:color="auto" w:fill="auto"/>
          </w:tcPr>
          <w:p w14:paraId="73FA93E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O5-1</w:t>
            </w:r>
          </w:p>
        </w:tc>
        <w:tc>
          <w:tcPr>
            <w:tcW w:w="1644" w:type="dxa"/>
            <w:shd w:val="clear" w:color="auto" w:fill="auto"/>
          </w:tcPr>
          <w:p w14:paraId="6F09C0E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Обучени служители на УО и членове на КН</w:t>
            </w:r>
          </w:p>
        </w:tc>
        <w:tc>
          <w:tcPr>
            <w:tcW w:w="1352" w:type="dxa"/>
            <w:shd w:val="clear" w:color="auto" w:fill="auto"/>
          </w:tcPr>
          <w:p w14:paraId="6439C3EA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050" w:type="dxa"/>
          </w:tcPr>
          <w:p w14:paraId="171DE72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7139F31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2 400,00</w:t>
            </w:r>
          </w:p>
        </w:tc>
        <w:tc>
          <w:tcPr>
            <w:tcW w:w="853" w:type="dxa"/>
            <w:shd w:val="clear" w:color="auto" w:fill="auto"/>
          </w:tcPr>
          <w:p w14:paraId="572FF2C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658291E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5D23B57D" w14:textId="1D2E5355" w:rsidR="008C5CFA" w:rsidRPr="007045C4" w:rsidRDefault="00E6631E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574</w:t>
            </w:r>
          </w:p>
        </w:tc>
        <w:tc>
          <w:tcPr>
            <w:tcW w:w="852" w:type="dxa"/>
            <w:shd w:val="clear" w:color="auto" w:fill="auto"/>
          </w:tcPr>
          <w:p w14:paraId="3DF6583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2EA2639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26D2464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0,12</w:t>
            </w:r>
          </w:p>
        </w:tc>
        <w:tc>
          <w:tcPr>
            <w:tcW w:w="853" w:type="dxa"/>
            <w:shd w:val="clear" w:color="auto" w:fill="auto"/>
          </w:tcPr>
          <w:p w14:paraId="6BDF101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677A588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5BA399E5" w14:textId="7393F777" w:rsidR="008C5CFA" w:rsidRPr="007045C4" w:rsidRDefault="000D7DD7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286</w:t>
            </w:r>
          </w:p>
        </w:tc>
        <w:tc>
          <w:tcPr>
            <w:tcW w:w="852" w:type="dxa"/>
            <w:shd w:val="clear" w:color="auto" w:fill="auto"/>
          </w:tcPr>
          <w:p w14:paraId="2E53D86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61A0FA8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364CE9AB" w14:textId="77777777" w:rsidTr="0047688D">
        <w:tc>
          <w:tcPr>
            <w:tcW w:w="565" w:type="dxa"/>
            <w:shd w:val="clear" w:color="auto" w:fill="auto"/>
          </w:tcPr>
          <w:p w14:paraId="02500DA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O5-2</w:t>
            </w:r>
          </w:p>
        </w:tc>
        <w:tc>
          <w:tcPr>
            <w:tcW w:w="1644" w:type="dxa"/>
            <w:shd w:val="clear" w:color="auto" w:fill="auto"/>
          </w:tcPr>
          <w:p w14:paraId="5428B83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Проведени заседания на КН</w:t>
            </w:r>
          </w:p>
        </w:tc>
        <w:tc>
          <w:tcPr>
            <w:tcW w:w="1352" w:type="dxa"/>
            <w:shd w:val="clear" w:color="auto" w:fill="auto"/>
          </w:tcPr>
          <w:p w14:paraId="39306CE1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050" w:type="dxa"/>
          </w:tcPr>
          <w:p w14:paraId="11CDBC1F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1CB6B69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20,00</w:t>
            </w:r>
          </w:p>
        </w:tc>
        <w:tc>
          <w:tcPr>
            <w:tcW w:w="853" w:type="dxa"/>
            <w:shd w:val="clear" w:color="auto" w:fill="auto"/>
          </w:tcPr>
          <w:p w14:paraId="2886D98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5854E03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4B2BAB8D" w14:textId="0D2A1BFA" w:rsidR="008C5CFA" w:rsidRPr="007045C4" w:rsidRDefault="00E6631E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656111D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57F577B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7EFE537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0,15</w:t>
            </w:r>
          </w:p>
        </w:tc>
        <w:tc>
          <w:tcPr>
            <w:tcW w:w="853" w:type="dxa"/>
            <w:shd w:val="clear" w:color="auto" w:fill="auto"/>
          </w:tcPr>
          <w:p w14:paraId="7DD4C79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66FA7B5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3259D5ED" w14:textId="4C2CF14F" w:rsidR="008C5CFA" w:rsidRPr="007045C4" w:rsidRDefault="000D7DD7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14:paraId="3B70B67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6E14FD7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085C23F0" w14:textId="77777777" w:rsidTr="0047688D">
        <w:tc>
          <w:tcPr>
            <w:tcW w:w="565" w:type="dxa"/>
            <w:shd w:val="clear" w:color="auto" w:fill="auto"/>
          </w:tcPr>
          <w:p w14:paraId="3FAD0F60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O5-3</w:t>
            </w:r>
          </w:p>
        </w:tc>
        <w:tc>
          <w:tcPr>
            <w:tcW w:w="1644" w:type="dxa"/>
            <w:shd w:val="clear" w:color="auto" w:fill="auto"/>
          </w:tcPr>
          <w:p w14:paraId="6D33AFF0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Извършени оценки на ОПДУ, приоритети, процедури и пр.</w:t>
            </w:r>
          </w:p>
        </w:tc>
        <w:tc>
          <w:tcPr>
            <w:tcW w:w="1352" w:type="dxa"/>
            <w:shd w:val="clear" w:color="auto" w:fill="auto"/>
          </w:tcPr>
          <w:p w14:paraId="72F170C3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050" w:type="dxa"/>
          </w:tcPr>
          <w:p w14:paraId="337FDC4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4B3372B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10,00</w:t>
            </w:r>
          </w:p>
        </w:tc>
        <w:tc>
          <w:tcPr>
            <w:tcW w:w="853" w:type="dxa"/>
            <w:shd w:val="clear" w:color="auto" w:fill="auto"/>
          </w:tcPr>
          <w:p w14:paraId="0FC533F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1B67883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6DE2492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1,00</w:t>
            </w:r>
          </w:p>
        </w:tc>
        <w:tc>
          <w:tcPr>
            <w:tcW w:w="852" w:type="dxa"/>
            <w:shd w:val="clear" w:color="auto" w:fill="auto"/>
          </w:tcPr>
          <w:p w14:paraId="1D1D317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03FF630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77877B6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0,10</w:t>
            </w:r>
          </w:p>
        </w:tc>
        <w:tc>
          <w:tcPr>
            <w:tcW w:w="853" w:type="dxa"/>
            <w:shd w:val="clear" w:color="auto" w:fill="auto"/>
          </w:tcPr>
          <w:p w14:paraId="2396198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505E144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443DBA05" w14:textId="39B910A8" w:rsidR="008C5CFA" w:rsidRPr="007045C4" w:rsidRDefault="00E6631E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0F1628D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6028629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7731F30D" w14:textId="77777777" w:rsidTr="0047688D">
        <w:tc>
          <w:tcPr>
            <w:tcW w:w="565" w:type="dxa"/>
            <w:shd w:val="clear" w:color="auto" w:fill="auto"/>
          </w:tcPr>
          <w:p w14:paraId="51DB6E2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O5-4</w:t>
            </w:r>
          </w:p>
        </w:tc>
        <w:tc>
          <w:tcPr>
            <w:tcW w:w="1644" w:type="dxa"/>
            <w:shd w:val="clear" w:color="auto" w:fill="auto"/>
          </w:tcPr>
          <w:p w14:paraId="6A1E92D4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Аанализи, проучвания, доклади и др. подпомагащи изпълнението на ОПДУ и подготовката за следващия програмен период</w:t>
            </w:r>
          </w:p>
        </w:tc>
        <w:tc>
          <w:tcPr>
            <w:tcW w:w="1352" w:type="dxa"/>
            <w:shd w:val="clear" w:color="auto" w:fill="auto"/>
          </w:tcPr>
          <w:p w14:paraId="31F3D118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050" w:type="dxa"/>
          </w:tcPr>
          <w:p w14:paraId="71A945C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05E6EF1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5,00</w:t>
            </w:r>
          </w:p>
        </w:tc>
        <w:tc>
          <w:tcPr>
            <w:tcW w:w="853" w:type="dxa"/>
            <w:shd w:val="clear" w:color="auto" w:fill="auto"/>
          </w:tcPr>
          <w:p w14:paraId="076FDCEB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697ACB6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26D9484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78B728F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25AC06D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538E4D7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153F1B1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30FEE5B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3DBEBB2D" w14:textId="3A7478D9" w:rsidR="008C5CFA" w:rsidRPr="007045C4" w:rsidRDefault="00E6631E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591F7B3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27C622C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098A8DDC" w14:textId="77777777" w:rsidTr="0047688D">
        <w:tc>
          <w:tcPr>
            <w:tcW w:w="565" w:type="dxa"/>
            <w:shd w:val="clear" w:color="auto" w:fill="auto"/>
          </w:tcPr>
          <w:p w14:paraId="52463F1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O5-5</w:t>
            </w:r>
          </w:p>
        </w:tc>
        <w:tc>
          <w:tcPr>
            <w:tcW w:w="1644" w:type="dxa"/>
            <w:shd w:val="clear" w:color="auto" w:fill="auto"/>
          </w:tcPr>
          <w:p w14:paraId="6BEF61D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Изработени информационни материали по вид (печатни, електронни и аудиовизуални)</w:t>
            </w:r>
          </w:p>
        </w:tc>
        <w:tc>
          <w:tcPr>
            <w:tcW w:w="1352" w:type="dxa"/>
            <w:shd w:val="clear" w:color="auto" w:fill="auto"/>
          </w:tcPr>
          <w:p w14:paraId="59898B69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050" w:type="dxa"/>
          </w:tcPr>
          <w:p w14:paraId="0CB62360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4277C06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15,00</w:t>
            </w:r>
          </w:p>
        </w:tc>
        <w:tc>
          <w:tcPr>
            <w:tcW w:w="853" w:type="dxa"/>
            <w:shd w:val="clear" w:color="auto" w:fill="auto"/>
          </w:tcPr>
          <w:p w14:paraId="071C7DB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6B10AB7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798E5B47" w14:textId="35887A86" w:rsidR="008C5CFA" w:rsidRPr="007045C4" w:rsidRDefault="00E6631E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</w:t>
            </w:r>
            <w:r w:rsidR="007B3CA0" w:rsidRPr="007045C4">
              <w:rPr>
                <w:noProof/>
                <w:sz w:val="10"/>
                <w:szCs w:val="10"/>
                <w:lang w:val="bg-BG"/>
              </w:rPr>
              <w:t>9,00</w:t>
            </w:r>
          </w:p>
        </w:tc>
        <w:tc>
          <w:tcPr>
            <w:tcW w:w="852" w:type="dxa"/>
            <w:shd w:val="clear" w:color="auto" w:fill="auto"/>
          </w:tcPr>
          <w:p w14:paraId="6550A06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6126D27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2964A51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0,60</w:t>
            </w:r>
          </w:p>
        </w:tc>
        <w:tc>
          <w:tcPr>
            <w:tcW w:w="853" w:type="dxa"/>
            <w:shd w:val="clear" w:color="auto" w:fill="auto"/>
          </w:tcPr>
          <w:p w14:paraId="151DAA3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2E16B69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3866F5A7" w14:textId="6C93B041" w:rsidR="008C5CFA" w:rsidRPr="007045C4" w:rsidRDefault="000D7DD7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14:paraId="60EACFB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2B30C88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64AC560F" w14:textId="77777777" w:rsidTr="0047688D">
        <w:tc>
          <w:tcPr>
            <w:tcW w:w="565" w:type="dxa"/>
            <w:shd w:val="clear" w:color="auto" w:fill="auto"/>
          </w:tcPr>
          <w:p w14:paraId="2370F31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O5-6</w:t>
            </w:r>
          </w:p>
        </w:tc>
        <w:tc>
          <w:tcPr>
            <w:tcW w:w="1644" w:type="dxa"/>
            <w:shd w:val="clear" w:color="auto" w:fill="auto"/>
          </w:tcPr>
          <w:p w14:paraId="3F2A556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публични информационни събития</w:t>
            </w:r>
          </w:p>
        </w:tc>
        <w:tc>
          <w:tcPr>
            <w:tcW w:w="1352" w:type="dxa"/>
            <w:shd w:val="clear" w:color="auto" w:fill="auto"/>
          </w:tcPr>
          <w:p w14:paraId="561A4187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050" w:type="dxa"/>
          </w:tcPr>
          <w:p w14:paraId="4850C95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5E48B44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150,00</w:t>
            </w:r>
          </w:p>
        </w:tc>
        <w:tc>
          <w:tcPr>
            <w:tcW w:w="853" w:type="dxa"/>
            <w:shd w:val="clear" w:color="auto" w:fill="auto"/>
          </w:tcPr>
          <w:p w14:paraId="2639891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084D547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19AEC8B4" w14:textId="7AEB2A81" w:rsidR="008C5CFA" w:rsidRPr="007045C4" w:rsidRDefault="00E6631E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6</w:t>
            </w:r>
            <w:r w:rsidR="007B3CA0" w:rsidRPr="007045C4">
              <w:rPr>
                <w:noProof/>
                <w:sz w:val="10"/>
                <w:szCs w:val="10"/>
                <w:lang w:val="bg-BG"/>
              </w:rPr>
              <w:t>7,00</w:t>
            </w:r>
          </w:p>
        </w:tc>
        <w:tc>
          <w:tcPr>
            <w:tcW w:w="852" w:type="dxa"/>
            <w:shd w:val="clear" w:color="auto" w:fill="auto"/>
          </w:tcPr>
          <w:p w14:paraId="615668F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4B04F7A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189DEFE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0,18</w:t>
            </w:r>
          </w:p>
        </w:tc>
        <w:tc>
          <w:tcPr>
            <w:tcW w:w="853" w:type="dxa"/>
            <w:shd w:val="clear" w:color="auto" w:fill="auto"/>
          </w:tcPr>
          <w:p w14:paraId="7E084A4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1F1660D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388D9988" w14:textId="5FC8FFFA" w:rsidR="008C5CFA" w:rsidRPr="007045C4" w:rsidRDefault="000D7DD7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40</w:t>
            </w:r>
          </w:p>
        </w:tc>
        <w:tc>
          <w:tcPr>
            <w:tcW w:w="852" w:type="dxa"/>
            <w:shd w:val="clear" w:color="auto" w:fill="auto"/>
          </w:tcPr>
          <w:p w14:paraId="2B47BB31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79E516E5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  <w:tr w:rsidR="001B7914" w:rsidRPr="007045C4" w14:paraId="34262AB5" w14:textId="77777777" w:rsidTr="0047688D">
        <w:tc>
          <w:tcPr>
            <w:tcW w:w="565" w:type="dxa"/>
            <w:shd w:val="clear" w:color="auto" w:fill="auto"/>
          </w:tcPr>
          <w:p w14:paraId="426E7BD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O5-7</w:t>
            </w:r>
          </w:p>
        </w:tc>
        <w:tc>
          <w:tcPr>
            <w:tcW w:w="1644" w:type="dxa"/>
            <w:shd w:val="clear" w:color="auto" w:fill="auto"/>
          </w:tcPr>
          <w:p w14:paraId="23924472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служители, чиито заплати се съфинансират от техническа помощ</w:t>
            </w:r>
          </w:p>
        </w:tc>
        <w:tc>
          <w:tcPr>
            <w:tcW w:w="1352" w:type="dxa"/>
            <w:shd w:val="clear" w:color="auto" w:fill="auto"/>
          </w:tcPr>
          <w:p w14:paraId="3D58929F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050" w:type="dxa"/>
          </w:tcPr>
          <w:p w14:paraId="09FDA300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</w:t>
            </w:r>
          </w:p>
        </w:tc>
        <w:tc>
          <w:tcPr>
            <w:tcW w:w="852" w:type="dxa"/>
            <w:shd w:val="clear" w:color="auto" w:fill="auto"/>
          </w:tcPr>
          <w:p w14:paraId="6262E42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62,00</w:t>
            </w:r>
          </w:p>
        </w:tc>
        <w:tc>
          <w:tcPr>
            <w:tcW w:w="853" w:type="dxa"/>
            <w:shd w:val="clear" w:color="auto" w:fill="auto"/>
          </w:tcPr>
          <w:p w14:paraId="06D8A6DC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40" w:type="dxa"/>
            <w:shd w:val="clear" w:color="auto" w:fill="auto"/>
          </w:tcPr>
          <w:p w14:paraId="4085F9D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5" w:type="dxa"/>
            <w:shd w:val="clear" w:color="auto" w:fill="auto"/>
          </w:tcPr>
          <w:p w14:paraId="6ECECEF3" w14:textId="7E7235B2" w:rsidR="008C5CFA" w:rsidRPr="007045C4" w:rsidRDefault="00E6631E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54,</w:t>
            </w:r>
            <w:r w:rsidR="00857D82" w:rsidRPr="007045C4">
              <w:rPr>
                <w:noProof/>
                <w:sz w:val="10"/>
                <w:szCs w:val="10"/>
                <w:lang w:val="bg-BG"/>
              </w:rPr>
              <w:t>9</w:t>
            </w:r>
            <w:r w:rsidRPr="007045C4">
              <w:rPr>
                <w:noProof/>
                <w:sz w:val="10"/>
                <w:szCs w:val="10"/>
                <w:lang w:val="bg-BG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14:paraId="0EE6274F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3" w:type="dxa"/>
            <w:shd w:val="clear" w:color="auto" w:fill="auto"/>
          </w:tcPr>
          <w:p w14:paraId="2E7EABE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4C94E10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0,90</w:t>
            </w:r>
          </w:p>
        </w:tc>
        <w:tc>
          <w:tcPr>
            <w:tcW w:w="853" w:type="dxa"/>
            <w:shd w:val="clear" w:color="auto" w:fill="auto"/>
          </w:tcPr>
          <w:p w14:paraId="068ABBC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13521457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53" w:type="dxa"/>
          </w:tcPr>
          <w:p w14:paraId="4EE301AE" w14:textId="3046FDE3" w:rsidR="008C5CFA" w:rsidRPr="007045C4" w:rsidRDefault="000D7DD7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54,</w:t>
            </w:r>
            <w:r w:rsidR="00857D82" w:rsidRPr="007045C4">
              <w:rPr>
                <w:sz w:val="10"/>
                <w:szCs w:val="10"/>
                <w:lang w:val="bg-BG"/>
              </w:rPr>
              <w:t>92</w:t>
            </w:r>
          </w:p>
        </w:tc>
        <w:tc>
          <w:tcPr>
            <w:tcW w:w="852" w:type="dxa"/>
            <w:shd w:val="clear" w:color="auto" w:fill="auto"/>
          </w:tcPr>
          <w:p w14:paraId="75C45343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864" w:type="dxa"/>
            <w:shd w:val="clear" w:color="auto" w:fill="auto"/>
          </w:tcPr>
          <w:p w14:paraId="07BB367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</w:tr>
    </w:tbl>
    <w:p w14:paraId="37413EAA" w14:textId="77777777" w:rsidR="008C5CFA" w:rsidRPr="007045C4" w:rsidRDefault="008C5CFA" w:rsidP="0047688D">
      <w:pPr>
        <w:rPr>
          <w:lang w:val="bg-BG"/>
        </w:rPr>
      </w:pPr>
    </w:p>
    <w:tbl>
      <w:tblPr>
        <w:tblW w:w="103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2"/>
        <w:gridCol w:w="1624"/>
        <w:gridCol w:w="1344"/>
        <w:gridCol w:w="748"/>
        <w:gridCol w:w="748"/>
        <w:gridCol w:w="749"/>
        <w:gridCol w:w="748"/>
        <w:gridCol w:w="749"/>
        <w:gridCol w:w="748"/>
        <w:gridCol w:w="749"/>
        <w:gridCol w:w="748"/>
        <w:gridCol w:w="749"/>
      </w:tblGrid>
      <w:tr w:rsidR="001B7914" w:rsidRPr="007045C4" w14:paraId="307CFAED" w14:textId="77777777" w:rsidTr="0047688D">
        <w:trPr>
          <w:tblHeader/>
        </w:trPr>
        <w:tc>
          <w:tcPr>
            <w:tcW w:w="602" w:type="dxa"/>
            <w:shd w:val="clear" w:color="auto" w:fill="auto"/>
          </w:tcPr>
          <w:p w14:paraId="5D0DE296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ID</w:t>
            </w:r>
          </w:p>
        </w:tc>
        <w:tc>
          <w:tcPr>
            <w:tcW w:w="1624" w:type="dxa"/>
            <w:shd w:val="clear" w:color="auto" w:fill="auto"/>
          </w:tcPr>
          <w:p w14:paraId="78BA84BB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Показател</w:t>
            </w:r>
          </w:p>
        </w:tc>
        <w:tc>
          <w:tcPr>
            <w:tcW w:w="1344" w:type="dxa"/>
            <w:shd w:val="clear" w:color="auto" w:fill="auto"/>
          </w:tcPr>
          <w:p w14:paraId="2682FDE2" w14:textId="77777777" w:rsidR="008C5CFA" w:rsidRPr="007045C4" w:rsidRDefault="007B3CA0" w:rsidP="0047688D">
            <w:pPr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Категория региони</w:t>
            </w:r>
          </w:p>
        </w:tc>
        <w:tc>
          <w:tcPr>
            <w:tcW w:w="2245" w:type="dxa"/>
            <w:gridSpan w:val="3"/>
            <w:shd w:val="clear" w:color="auto" w:fill="auto"/>
          </w:tcPr>
          <w:p w14:paraId="0A529C0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2016</w:t>
            </w:r>
          </w:p>
        </w:tc>
        <w:tc>
          <w:tcPr>
            <w:tcW w:w="2245" w:type="dxa"/>
            <w:gridSpan w:val="3"/>
          </w:tcPr>
          <w:p w14:paraId="1E3757C3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2015</w:t>
            </w:r>
          </w:p>
        </w:tc>
        <w:tc>
          <w:tcPr>
            <w:tcW w:w="2246" w:type="dxa"/>
            <w:gridSpan w:val="3"/>
          </w:tcPr>
          <w:p w14:paraId="4C2E8A5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sz w:val="10"/>
                <w:szCs w:val="10"/>
                <w:lang w:val="bg-BG"/>
              </w:rPr>
              <w:t>2014</w:t>
            </w:r>
          </w:p>
        </w:tc>
      </w:tr>
      <w:tr w:rsidR="001B7914" w:rsidRPr="007045C4" w14:paraId="35DD70F1" w14:textId="77777777" w:rsidTr="0047688D">
        <w:trPr>
          <w:tblHeader/>
        </w:trPr>
        <w:tc>
          <w:tcPr>
            <w:tcW w:w="602" w:type="dxa"/>
            <w:shd w:val="clear" w:color="auto" w:fill="auto"/>
          </w:tcPr>
          <w:p w14:paraId="45B32419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624" w:type="dxa"/>
            <w:shd w:val="clear" w:color="auto" w:fill="auto"/>
          </w:tcPr>
          <w:p w14:paraId="047CB04C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1344" w:type="dxa"/>
            <w:shd w:val="clear" w:color="auto" w:fill="auto"/>
          </w:tcPr>
          <w:p w14:paraId="3E840596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  <w:shd w:val="clear" w:color="auto" w:fill="auto"/>
          </w:tcPr>
          <w:p w14:paraId="69D72B40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748" w:type="dxa"/>
            <w:shd w:val="clear" w:color="auto" w:fill="auto"/>
          </w:tcPr>
          <w:p w14:paraId="7EA31555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749" w:type="dxa"/>
            <w:shd w:val="clear" w:color="auto" w:fill="auto"/>
          </w:tcPr>
          <w:p w14:paraId="51764AF9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48" w:type="dxa"/>
          </w:tcPr>
          <w:p w14:paraId="42271E47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749" w:type="dxa"/>
          </w:tcPr>
          <w:p w14:paraId="71C1723E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748" w:type="dxa"/>
          </w:tcPr>
          <w:p w14:paraId="2548964F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  <w:tc>
          <w:tcPr>
            <w:tcW w:w="749" w:type="dxa"/>
          </w:tcPr>
          <w:p w14:paraId="6CBB09D2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Общо</w:t>
            </w:r>
          </w:p>
        </w:tc>
        <w:tc>
          <w:tcPr>
            <w:tcW w:w="748" w:type="dxa"/>
          </w:tcPr>
          <w:p w14:paraId="5E74B52C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Мъже</w:t>
            </w:r>
          </w:p>
        </w:tc>
        <w:tc>
          <w:tcPr>
            <w:tcW w:w="749" w:type="dxa"/>
          </w:tcPr>
          <w:p w14:paraId="3E574ACD" w14:textId="77777777" w:rsidR="008C5CFA" w:rsidRPr="007045C4" w:rsidRDefault="007B3CA0" w:rsidP="0047688D">
            <w:pPr>
              <w:jc w:val="center"/>
              <w:rPr>
                <w:b/>
                <w:sz w:val="10"/>
                <w:szCs w:val="10"/>
                <w:lang w:val="bg-BG"/>
              </w:rPr>
            </w:pPr>
            <w:r w:rsidRPr="007045C4">
              <w:rPr>
                <w:b/>
                <w:noProof/>
                <w:sz w:val="10"/>
                <w:szCs w:val="10"/>
                <w:lang w:val="bg-BG"/>
              </w:rPr>
              <w:t>Жени</w:t>
            </w:r>
          </w:p>
        </w:tc>
      </w:tr>
      <w:tr w:rsidR="001B7914" w:rsidRPr="007045C4" w14:paraId="3D47E742" w14:textId="77777777" w:rsidTr="0047688D">
        <w:tc>
          <w:tcPr>
            <w:tcW w:w="602" w:type="dxa"/>
            <w:shd w:val="clear" w:color="auto" w:fill="auto"/>
          </w:tcPr>
          <w:p w14:paraId="0B42988F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O5-1</w:t>
            </w:r>
          </w:p>
        </w:tc>
        <w:tc>
          <w:tcPr>
            <w:tcW w:w="1624" w:type="dxa"/>
            <w:shd w:val="clear" w:color="auto" w:fill="auto"/>
          </w:tcPr>
          <w:p w14:paraId="14E3529C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Обучени служители на УО и членове на КН</w:t>
            </w:r>
          </w:p>
        </w:tc>
        <w:tc>
          <w:tcPr>
            <w:tcW w:w="1344" w:type="dxa"/>
            <w:shd w:val="clear" w:color="auto" w:fill="auto"/>
          </w:tcPr>
          <w:p w14:paraId="6FE4E809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  <w:shd w:val="clear" w:color="auto" w:fill="auto"/>
          </w:tcPr>
          <w:p w14:paraId="3BA6986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288,00</w:t>
            </w:r>
          </w:p>
        </w:tc>
        <w:tc>
          <w:tcPr>
            <w:tcW w:w="748" w:type="dxa"/>
            <w:shd w:val="clear" w:color="auto" w:fill="auto"/>
          </w:tcPr>
          <w:p w14:paraId="0131A06E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67E45CD9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3ECAD63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0688B1B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4516294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7E3B197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3C4C76F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5C7CDD7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51D6407B" w14:textId="77777777" w:rsidTr="0047688D">
        <w:tc>
          <w:tcPr>
            <w:tcW w:w="602" w:type="dxa"/>
            <w:shd w:val="clear" w:color="auto" w:fill="auto"/>
          </w:tcPr>
          <w:p w14:paraId="0A7F931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O5-2</w:t>
            </w:r>
          </w:p>
        </w:tc>
        <w:tc>
          <w:tcPr>
            <w:tcW w:w="1624" w:type="dxa"/>
            <w:shd w:val="clear" w:color="auto" w:fill="auto"/>
          </w:tcPr>
          <w:p w14:paraId="5B3A911A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Проведени заседания на КН</w:t>
            </w:r>
          </w:p>
        </w:tc>
        <w:tc>
          <w:tcPr>
            <w:tcW w:w="1344" w:type="dxa"/>
            <w:shd w:val="clear" w:color="auto" w:fill="auto"/>
          </w:tcPr>
          <w:p w14:paraId="70DD71AD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  <w:shd w:val="clear" w:color="auto" w:fill="auto"/>
          </w:tcPr>
          <w:p w14:paraId="7A5EF4E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3,00</w:t>
            </w:r>
          </w:p>
        </w:tc>
        <w:tc>
          <w:tcPr>
            <w:tcW w:w="748" w:type="dxa"/>
            <w:shd w:val="clear" w:color="auto" w:fill="auto"/>
          </w:tcPr>
          <w:p w14:paraId="27E53F7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20C0AF7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1B175B8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6A1EAC2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35BEF57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79DA960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51BADAF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087028B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17E04623" w14:textId="77777777" w:rsidTr="0047688D">
        <w:tc>
          <w:tcPr>
            <w:tcW w:w="602" w:type="dxa"/>
            <w:shd w:val="clear" w:color="auto" w:fill="auto"/>
          </w:tcPr>
          <w:p w14:paraId="23748647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O5-3</w:t>
            </w:r>
          </w:p>
        </w:tc>
        <w:tc>
          <w:tcPr>
            <w:tcW w:w="1624" w:type="dxa"/>
            <w:shd w:val="clear" w:color="auto" w:fill="auto"/>
          </w:tcPr>
          <w:p w14:paraId="4850123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Извършени оценки на ОПДУ, приоритети, процедури и пр.</w:t>
            </w:r>
          </w:p>
        </w:tc>
        <w:tc>
          <w:tcPr>
            <w:tcW w:w="1344" w:type="dxa"/>
            <w:shd w:val="clear" w:color="auto" w:fill="auto"/>
          </w:tcPr>
          <w:p w14:paraId="42D8435D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  <w:shd w:val="clear" w:color="auto" w:fill="auto"/>
          </w:tcPr>
          <w:p w14:paraId="7D9D302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1,00</w:t>
            </w:r>
          </w:p>
        </w:tc>
        <w:tc>
          <w:tcPr>
            <w:tcW w:w="748" w:type="dxa"/>
            <w:shd w:val="clear" w:color="auto" w:fill="auto"/>
          </w:tcPr>
          <w:p w14:paraId="124C710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1998E9F2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1A53989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1410E099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668512F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1A356F3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0EF8508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6735D95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65A057A9" w14:textId="77777777" w:rsidTr="0047688D">
        <w:tc>
          <w:tcPr>
            <w:tcW w:w="602" w:type="dxa"/>
            <w:shd w:val="clear" w:color="auto" w:fill="auto"/>
          </w:tcPr>
          <w:p w14:paraId="11EF6A89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O5-4</w:t>
            </w:r>
          </w:p>
        </w:tc>
        <w:tc>
          <w:tcPr>
            <w:tcW w:w="1624" w:type="dxa"/>
            <w:shd w:val="clear" w:color="auto" w:fill="auto"/>
          </w:tcPr>
          <w:p w14:paraId="28D6B7A1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 xml:space="preserve">Аанализи, проучвания, доклади и др. подпомагащи изпълнението на </w:t>
            </w:r>
            <w:r w:rsidRPr="007045C4">
              <w:rPr>
                <w:noProof/>
                <w:sz w:val="10"/>
                <w:szCs w:val="10"/>
                <w:lang w:val="bg-BG"/>
              </w:rPr>
              <w:lastRenderedPageBreak/>
              <w:t>ОПДУ и подготовката за следващия програмен период</w:t>
            </w:r>
          </w:p>
        </w:tc>
        <w:tc>
          <w:tcPr>
            <w:tcW w:w="1344" w:type="dxa"/>
            <w:shd w:val="clear" w:color="auto" w:fill="auto"/>
          </w:tcPr>
          <w:p w14:paraId="504F5542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  <w:shd w:val="clear" w:color="auto" w:fill="auto"/>
          </w:tcPr>
          <w:p w14:paraId="0E86A08B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  <w:shd w:val="clear" w:color="auto" w:fill="auto"/>
          </w:tcPr>
          <w:p w14:paraId="5DC9A69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1C0A0F76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48FFD25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193567D1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30DC7B5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15749E3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35E63CC8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5CB6A33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7703CC5A" w14:textId="77777777" w:rsidTr="0047688D">
        <w:tc>
          <w:tcPr>
            <w:tcW w:w="602" w:type="dxa"/>
            <w:shd w:val="clear" w:color="auto" w:fill="auto"/>
          </w:tcPr>
          <w:p w14:paraId="534FD0B3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O5-5</w:t>
            </w:r>
          </w:p>
        </w:tc>
        <w:tc>
          <w:tcPr>
            <w:tcW w:w="1624" w:type="dxa"/>
            <w:shd w:val="clear" w:color="auto" w:fill="auto"/>
          </w:tcPr>
          <w:p w14:paraId="380648DB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Изработени информационни материали по вид (печатни, електронни и аудиовизуални)</w:t>
            </w:r>
          </w:p>
        </w:tc>
        <w:tc>
          <w:tcPr>
            <w:tcW w:w="1344" w:type="dxa"/>
            <w:shd w:val="clear" w:color="auto" w:fill="auto"/>
          </w:tcPr>
          <w:p w14:paraId="6425CDA0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  <w:shd w:val="clear" w:color="auto" w:fill="auto"/>
          </w:tcPr>
          <w:p w14:paraId="194E6BB0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9,00</w:t>
            </w:r>
          </w:p>
        </w:tc>
        <w:tc>
          <w:tcPr>
            <w:tcW w:w="748" w:type="dxa"/>
            <w:shd w:val="clear" w:color="auto" w:fill="auto"/>
          </w:tcPr>
          <w:p w14:paraId="7085FC60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5F2FECFA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4CA327A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2A34528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344E2B3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35DC4BE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5F588082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6146DFC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6DFA1B9B" w14:textId="77777777" w:rsidTr="0047688D">
        <w:tc>
          <w:tcPr>
            <w:tcW w:w="602" w:type="dxa"/>
            <w:shd w:val="clear" w:color="auto" w:fill="auto"/>
          </w:tcPr>
          <w:p w14:paraId="67C38A96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O5-6</w:t>
            </w:r>
          </w:p>
        </w:tc>
        <w:tc>
          <w:tcPr>
            <w:tcW w:w="1624" w:type="dxa"/>
            <w:shd w:val="clear" w:color="auto" w:fill="auto"/>
          </w:tcPr>
          <w:p w14:paraId="53A879ED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публични информационни събития</w:t>
            </w:r>
          </w:p>
        </w:tc>
        <w:tc>
          <w:tcPr>
            <w:tcW w:w="1344" w:type="dxa"/>
            <w:shd w:val="clear" w:color="auto" w:fill="auto"/>
          </w:tcPr>
          <w:p w14:paraId="015A6659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  <w:shd w:val="clear" w:color="auto" w:fill="auto"/>
          </w:tcPr>
          <w:p w14:paraId="0415115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27,00</w:t>
            </w:r>
          </w:p>
        </w:tc>
        <w:tc>
          <w:tcPr>
            <w:tcW w:w="748" w:type="dxa"/>
            <w:shd w:val="clear" w:color="auto" w:fill="auto"/>
          </w:tcPr>
          <w:p w14:paraId="3747FCFF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5FC18A4D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1EE38763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19CDAB8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0239DCE5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00DBECED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101CE844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40072A9A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  <w:tr w:rsidR="001B7914" w:rsidRPr="007045C4" w14:paraId="09F48D24" w14:textId="77777777" w:rsidTr="0047688D">
        <w:tc>
          <w:tcPr>
            <w:tcW w:w="602" w:type="dxa"/>
            <w:shd w:val="clear" w:color="auto" w:fill="auto"/>
          </w:tcPr>
          <w:p w14:paraId="2F020E88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O5-7</w:t>
            </w:r>
          </w:p>
        </w:tc>
        <w:tc>
          <w:tcPr>
            <w:tcW w:w="1624" w:type="dxa"/>
            <w:shd w:val="clear" w:color="auto" w:fill="auto"/>
          </w:tcPr>
          <w:p w14:paraId="7CF44FBE" w14:textId="77777777" w:rsidR="008C5CFA" w:rsidRPr="007045C4" w:rsidRDefault="007B3CA0" w:rsidP="0047688D">
            <w:pPr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Брой служители, чиито заплати се съфинансират от техническа помощ</w:t>
            </w:r>
          </w:p>
        </w:tc>
        <w:tc>
          <w:tcPr>
            <w:tcW w:w="1344" w:type="dxa"/>
            <w:shd w:val="clear" w:color="auto" w:fill="auto"/>
          </w:tcPr>
          <w:p w14:paraId="43A43225" w14:textId="77777777" w:rsidR="008C5CFA" w:rsidRPr="007045C4" w:rsidRDefault="008C5CFA" w:rsidP="0047688D">
            <w:pPr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  <w:shd w:val="clear" w:color="auto" w:fill="auto"/>
          </w:tcPr>
          <w:p w14:paraId="0D2494AE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55,75</w:t>
            </w:r>
          </w:p>
        </w:tc>
        <w:tc>
          <w:tcPr>
            <w:tcW w:w="748" w:type="dxa"/>
            <w:shd w:val="clear" w:color="auto" w:fill="auto"/>
          </w:tcPr>
          <w:p w14:paraId="4F688584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9" w:type="dxa"/>
            <w:shd w:val="clear" w:color="auto" w:fill="auto"/>
          </w:tcPr>
          <w:p w14:paraId="77D6FC88" w14:textId="77777777" w:rsidR="008C5CFA" w:rsidRPr="007045C4" w:rsidRDefault="008C5CFA" w:rsidP="0047688D">
            <w:pPr>
              <w:jc w:val="right"/>
              <w:rPr>
                <w:sz w:val="10"/>
                <w:szCs w:val="10"/>
                <w:lang w:val="bg-BG"/>
              </w:rPr>
            </w:pPr>
          </w:p>
        </w:tc>
        <w:tc>
          <w:tcPr>
            <w:tcW w:w="748" w:type="dxa"/>
          </w:tcPr>
          <w:p w14:paraId="0DA2D69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3B0FD30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69204BEC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170D9167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8" w:type="dxa"/>
          </w:tcPr>
          <w:p w14:paraId="7E8FC8C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  <w:tc>
          <w:tcPr>
            <w:tcW w:w="749" w:type="dxa"/>
          </w:tcPr>
          <w:p w14:paraId="6D164226" w14:textId="77777777" w:rsidR="008C5CFA" w:rsidRPr="007045C4" w:rsidRDefault="007B3CA0" w:rsidP="0047688D">
            <w:pPr>
              <w:jc w:val="right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0,00</w:t>
            </w:r>
          </w:p>
        </w:tc>
      </w:tr>
    </w:tbl>
    <w:p w14:paraId="05D74FC2" w14:textId="77777777" w:rsidR="008C5CFA" w:rsidRPr="007045C4" w:rsidRDefault="007B3CA0" w:rsidP="0047688D">
      <w:pPr>
        <w:rPr>
          <w:lang w:val="bg-BG"/>
        </w:rPr>
      </w:pPr>
      <w:r w:rsidRPr="007045C4">
        <w:rPr>
          <w:lang w:val="bg-BG"/>
        </w:rPr>
        <w:br w:type="page"/>
      </w:r>
    </w:p>
    <w:p w14:paraId="301B895D" w14:textId="2E70716A" w:rsidR="008C5CFA" w:rsidRPr="00631794" w:rsidRDefault="007B1A34" w:rsidP="00631794">
      <w:pPr>
        <w:pStyle w:val="Heading3"/>
      </w:pPr>
      <w:bookmarkStart w:id="45" w:name="_Toc512420679"/>
      <w:r w:rsidRPr="00631794">
        <w:lastRenderedPageBreak/>
        <w:t>Таблица 20</w:t>
      </w:r>
      <w:r w:rsidR="007B3CA0" w:rsidRPr="00631794">
        <w:t>: Брой предприятия, подкрепени от мрежата за многостранна подкрепа за същите предприятия на оперативната програма</w:t>
      </w:r>
      <w:bookmarkEnd w:id="45"/>
    </w:p>
    <w:p w14:paraId="2B717DFE" w14:textId="77777777" w:rsidR="008C5CFA" w:rsidRPr="007045C4" w:rsidRDefault="008C5CFA" w:rsidP="0047688D">
      <w:pPr>
        <w:rPr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551"/>
      </w:tblGrid>
      <w:tr w:rsidR="001B7914" w:rsidRPr="007045C4" w14:paraId="188477B7" w14:textId="77777777" w:rsidTr="0047688D">
        <w:tc>
          <w:tcPr>
            <w:tcW w:w="4962" w:type="dxa"/>
            <w:shd w:val="clear" w:color="auto" w:fill="auto"/>
          </w:tcPr>
          <w:p w14:paraId="3BFB3E82" w14:textId="77777777" w:rsidR="008C5CFA" w:rsidRPr="007045C4" w:rsidRDefault="007B3CA0" w:rsidP="0047688D">
            <w:pPr>
              <w:rPr>
                <w:lang w:val="bg-BG"/>
              </w:rPr>
            </w:pPr>
            <w:r w:rsidRPr="007045C4">
              <w:rPr>
                <w:noProof/>
                <w:lang w:val="bg-BG"/>
              </w:rPr>
              <w:t>Показател</w:t>
            </w:r>
          </w:p>
        </w:tc>
        <w:tc>
          <w:tcPr>
            <w:tcW w:w="2551" w:type="dxa"/>
            <w:shd w:val="clear" w:color="auto" w:fill="auto"/>
          </w:tcPr>
          <w:p w14:paraId="3099D4C6" w14:textId="77777777" w:rsidR="008C5CFA" w:rsidRPr="007045C4" w:rsidRDefault="007B3CA0" w:rsidP="0047688D">
            <w:pPr>
              <w:rPr>
                <w:lang w:val="bg-BG"/>
              </w:rPr>
            </w:pPr>
            <w:r w:rsidRPr="007045C4">
              <w:rPr>
                <w:noProof/>
                <w:lang w:val="bg-BG"/>
              </w:rPr>
              <w:t>Брой предприятия, подкрепени от мрежата за многостранна подкрепа на ОП</w:t>
            </w:r>
          </w:p>
        </w:tc>
      </w:tr>
    </w:tbl>
    <w:p w14:paraId="2CF15B68" w14:textId="77777777" w:rsidR="008C5CFA" w:rsidRPr="007045C4" w:rsidRDefault="008C5CFA" w:rsidP="0047688D">
      <w:pPr>
        <w:rPr>
          <w:lang w:val="bg-BG"/>
        </w:rPr>
      </w:pPr>
    </w:p>
    <w:p w14:paraId="424C79E6" w14:textId="01EBED86" w:rsidR="008C5CFA" w:rsidRPr="00631794" w:rsidRDefault="007B3CA0" w:rsidP="00631794">
      <w:pPr>
        <w:pStyle w:val="Heading3"/>
      </w:pPr>
      <w:r w:rsidRPr="00631794">
        <w:br w:type="page"/>
      </w:r>
      <w:bookmarkStart w:id="46" w:name="_Toc512420680"/>
      <w:r w:rsidR="007B1A34" w:rsidRPr="00631794">
        <w:lastRenderedPageBreak/>
        <w:t>Таблица 21</w:t>
      </w:r>
      <w:r w:rsidRPr="00631794">
        <w:t>: Информация относно етапните цели и целевите стойности, определени в рамката на изпълнението</w:t>
      </w:r>
      <w:bookmarkEnd w:id="46"/>
    </w:p>
    <w:p w14:paraId="0AED5396" w14:textId="77777777" w:rsidR="008C5CFA" w:rsidRPr="007045C4" w:rsidRDefault="008C5CFA" w:rsidP="0047688D">
      <w:pPr>
        <w:rPr>
          <w:lang w:val="bg-BG"/>
        </w:rPr>
      </w:pPr>
    </w:p>
    <w:tbl>
      <w:tblPr>
        <w:tblW w:w="14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397"/>
        <w:gridCol w:w="425"/>
        <w:gridCol w:w="1134"/>
        <w:gridCol w:w="850"/>
        <w:gridCol w:w="426"/>
        <w:gridCol w:w="1576"/>
        <w:gridCol w:w="1581"/>
        <w:gridCol w:w="1582"/>
        <w:gridCol w:w="1582"/>
        <w:gridCol w:w="1581"/>
        <w:gridCol w:w="1582"/>
        <w:gridCol w:w="1582"/>
      </w:tblGrid>
      <w:tr w:rsidR="001B7914" w:rsidRPr="007045C4" w14:paraId="5BED5E9E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4DAC4B9A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Приоритетна ос</w:t>
            </w:r>
          </w:p>
        </w:tc>
        <w:tc>
          <w:tcPr>
            <w:tcW w:w="397" w:type="dxa"/>
            <w:shd w:val="clear" w:color="auto" w:fill="auto"/>
          </w:tcPr>
          <w:p w14:paraId="65DD2FEE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Вид показател</w:t>
            </w:r>
          </w:p>
        </w:tc>
        <w:tc>
          <w:tcPr>
            <w:tcW w:w="425" w:type="dxa"/>
            <w:shd w:val="clear" w:color="auto" w:fill="auto"/>
          </w:tcPr>
          <w:p w14:paraId="7184A742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Ид. №</w:t>
            </w:r>
          </w:p>
        </w:tc>
        <w:tc>
          <w:tcPr>
            <w:tcW w:w="1134" w:type="dxa"/>
            <w:shd w:val="clear" w:color="auto" w:fill="auto"/>
          </w:tcPr>
          <w:p w14:paraId="09117B1A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Показател</w:t>
            </w:r>
          </w:p>
        </w:tc>
        <w:tc>
          <w:tcPr>
            <w:tcW w:w="850" w:type="dxa"/>
            <w:shd w:val="clear" w:color="auto" w:fill="auto"/>
          </w:tcPr>
          <w:p w14:paraId="7EAC4C1D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Мерна единица</w:t>
            </w:r>
          </w:p>
        </w:tc>
        <w:tc>
          <w:tcPr>
            <w:tcW w:w="426" w:type="dxa"/>
            <w:shd w:val="clear" w:color="auto" w:fill="auto"/>
          </w:tcPr>
          <w:p w14:paraId="32F0F32A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Фонд</w:t>
            </w:r>
          </w:p>
        </w:tc>
        <w:tc>
          <w:tcPr>
            <w:tcW w:w="1576" w:type="dxa"/>
          </w:tcPr>
          <w:p w14:paraId="60AD6B32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Категория регион</w:t>
            </w:r>
          </w:p>
        </w:tc>
        <w:tc>
          <w:tcPr>
            <w:tcW w:w="1581" w:type="dxa"/>
          </w:tcPr>
          <w:p w14:paraId="77F64E4D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sz w:val="12"/>
                <w:szCs w:val="12"/>
                <w:lang w:val="bg-BG"/>
              </w:rPr>
              <w:t xml:space="preserve">2017 </w:t>
            </w:r>
            <w:r w:rsidRPr="007045C4">
              <w:rPr>
                <w:b/>
                <w:noProof/>
                <w:sz w:val="12"/>
                <w:szCs w:val="12"/>
                <w:lang w:val="bg-BG"/>
              </w:rPr>
              <w:t>Общо, кумулативно</w:t>
            </w:r>
          </w:p>
        </w:tc>
        <w:tc>
          <w:tcPr>
            <w:tcW w:w="1582" w:type="dxa"/>
          </w:tcPr>
          <w:p w14:paraId="3F26EAD1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sz w:val="12"/>
                <w:szCs w:val="12"/>
                <w:lang w:val="bg-BG"/>
              </w:rPr>
              <w:t xml:space="preserve">2017 </w:t>
            </w:r>
            <w:r w:rsidRPr="007045C4">
              <w:rPr>
                <w:b/>
                <w:noProof/>
                <w:sz w:val="12"/>
                <w:szCs w:val="12"/>
                <w:lang w:val="bg-BG"/>
              </w:rPr>
              <w:t>Мъже, кумулативно</w:t>
            </w:r>
          </w:p>
        </w:tc>
        <w:tc>
          <w:tcPr>
            <w:tcW w:w="1582" w:type="dxa"/>
          </w:tcPr>
          <w:p w14:paraId="530B1DBB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sz w:val="12"/>
                <w:szCs w:val="12"/>
                <w:lang w:val="bg-BG"/>
              </w:rPr>
              <w:t xml:space="preserve">2017 </w:t>
            </w:r>
            <w:r w:rsidRPr="007045C4">
              <w:rPr>
                <w:b/>
                <w:noProof/>
                <w:sz w:val="12"/>
                <w:szCs w:val="12"/>
                <w:lang w:val="bg-BG"/>
              </w:rPr>
              <w:t>Жени, кумулативно</w:t>
            </w:r>
          </w:p>
        </w:tc>
        <w:tc>
          <w:tcPr>
            <w:tcW w:w="1581" w:type="dxa"/>
          </w:tcPr>
          <w:p w14:paraId="6C80658C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sz w:val="12"/>
                <w:szCs w:val="12"/>
                <w:lang w:val="bg-BG"/>
              </w:rPr>
              <w:t xml:space="preserve">2017 </w:t>
            </w:r>
            <w:r w:rsidRPr="007045C4">
              <w:rPr>
                <w:b/>
                <w:noProof/>
                <w:sz w:val="12"/>
                <w:szCs w:val="12"/>
                <w:lang w:val="bg-BG"/>
              </w:rPr>
              <w:t>Общо за годината</w:t>
            </w:r>
          </w:p>
        </w:tc>
        <w:tc>
          <w:tcPr>
            <w:tcW w:w="1582" w:type="dxa"/>
          </w:tcPr>
          <w:p w14:paraId="14C4AB2A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sz w:val="12"/>
                <w:szCs w:val="12"/>
                <w:lang w:val="bg-BG"/>
              </w:rPr>
              <w:t xml:space="preserve">2017 </w:t>
            </w:r>
            <w:r w:rsidRPr="007045C4">
              <w:rPr>
                <w:b/>
                <w:noProof/>
                <w:sz w:val="12"/>
                <w:szCs w:val="12"/>
                <w:lang w:val="bg-BG"/>
              </w:rPr>
              <w:t>Общо за годината, мъже</w:t>
            </w:r>
          </w:p>
        </w:tc>
        <w:tc>
          <w:tcPr>
            <w:tcW w:w="1582" w:type="dxa"/>
          </w:tcPr>
          <w:p w14:paraId="57E7351C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sz w:val="12"/>
                <w:szCs w:val="12"/>
                <w:lang w:val="bg-BG"/>
              </w:rPr>
              <w:t xml:space="preserve">2017 </w:t>
            </w:r>
            <w:r w:rsidRPr="007045C4">
              <w:rPr>
                <w:b/>
                <w:noProof/>
                <w:sz w:val="12"/>
                <w:szCs w:val="12"/>
                <w:lang w:val="bg-BG"/>
              </w:rPr>
              <w:t>Общо за годината, жени</w:t>
            </w:r>
          </w:p>
        </w:tc>
      </w:tr>
      <w:tr w:rsidR="001B7914" w:rsidRPr="007045C4" w14:paraId="23A98460" w14:textId="77777777" w:rsidTr="0047688D">
        <w:tc>
          <w:tcPr>
            <w:tcW w:w="516" w:type="dxa"/>
            <w:shd w:val="clear" w:color="auto" w:fill="auto"/>
          </w:tcPr>
          <w:p w14:paraId="3C53BF5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14:paraId="73E16F8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14:paraId="2A80B44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F-1</w:t>
            </w:r>
          </w:p>
        </w:tc>
        <w:tc>
          <w:tcPr>
            <w:tcW w:w="1134" w:type="dxa"/>
            <w:shd w:val="clear" w:color="auto" w:fill="auto"/>
          </w:tcPr>
          <w:p w14:paraId="269216F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Сертифицирани средства</w:t>
            </w:r>
          </w:p>
        </w:tc>
        <w:tc>
          <w:tcPr>
            <w:tcW w:w="850" w:type="dxa"/>
            <w:shd w:val="clear" w:color="auto" w:fill="auto"/>
          </w:tcPr>
          <w:p w14:paraId="4D86BFA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EUR</w:t>
            </w:r>
          </w:p>
        </w:tc>
        <w:tc>
          <w:tcPr>
            <w:tcW w:w="426" w:type="dxa"/>
            <w:shd w:val="clear" w:color="auto" w:fill="auto"/>
          </w:tcPr>
          <w:p w14:paraId="4573CBB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76" w:type="dxa"/>
          </w:tcPr>
          <w:p w14:paraId="065B78C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1" w:type="dxa"/>
          </w:tcPr>
          <w:p w14:paraId="7E35852B" w14:textId="63A1F790" w:rsidR="008C5CFA" w:rsidRPr="007045C4" w:rsidRDefault="00CF0D43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1 290 891.80</w:t>
            </w:r>
          </w:p>
        </w:tc>
        <w:tc>
          <w:tcPr>
            <w:tcW w:w="1582" w:type="dxa"/>
          </w:tcPr>
          <w:p w14:paraId="6642ADC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2" w:type="dxa"/>
          </w:tcPr>
          <w:p w14:paraId="27112ED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1" w:type="dxa"/>
          </w:tcPr>
          <w:p w14:paraId="593DD001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2" w:type="dxa"/>
          </w:tcPr>
          <w:p w14:paraId="3361AC8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2" w:type="dxa"/>
          </w:tcPr>
          <w:p w14:paraId="45247BA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2D8780A8" w14:textId="77777777" w:rsidTr="0047688D">
        <w:tc>
          <w:tcPr>
            <w:tcW w:w="516" w:type="dxa"/>
            <w:shd w:val="clear" w:color="auto" w:fill="auto"/>
          </w:tcPr>
          <w:p w14:paraId="3948194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14:paraId="1DFDF6A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14:paraId="32EB6FC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O1-3</w:t>
            </w:r>
          </w:p>
        </w:tc>
        <w:tc>
          <w:tcPr>
            <w:tcW w:w="1134" w:type="dxa"/>
            <w:shd w:val="clear" w:color="auto" w:fill="auto"/>
          </w:tcPr>
          <w:p w14:paraId="0D2C17B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Администрации, подкрепени за въвеждане на комплексно административно обслужване</w:t>
            </w:r>
          </w:p>
        </w:tc>
        <w:tc>
          <w:tcPr>
            <w:tcW w:w="850" w:type="dxa"/>
            <w:shd w:val="clear" w:color="auto" w:fill="auto"/>
          </w:tcPr>
          <w:p w14:paraId="6F96629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26" w:type="dxa"/>
            <w:shd w:val="clear" w:color="auto" w:fill="auto"/>
          </w:tcPr>
          <w:p w14:paraId="7751A4B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76" w:type="dxa"/>
          </w:tcPr>
          <w:p w14:paraId="122889D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1" w:type="dxa"/>
          </w:tcPr>
          <w:p w14:paraId="383D186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82" w:type="dxa"/>
          </w:tcPr>
          <w:p w14:paraId="1ADF228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82" w:type="dxa"/>
          </w:tcPr>
          <w:p w14:paraId="7D3D7F51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81" w:type="dxa"/>
          </w:tcPr>
          <w:p w14:paraId="3B4A4F8C" w14:textId="3424FE71" w:rsidR="008C5CFA" w:rsidRPr="007045C4" w:rsidRDefault="00C10A5B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  <w:tc>
          <w:tcPr>
            <w:tcW w:w="1582" w:type="dxa"/>
          </w:tcPr>
          <w:p w14:paraId="2CDA70E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2" w:type="dxa"/>
          </w:tcPr>
          <w:p w14:paraId="532AD70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2E6F379A" w14:textId="77777777" w:rsidTr="0047688D">
        <w:tc>
          <w:tcPr>
            <w:tcW w:w="516" w:type="dxa"/>
            <w:shd w:val="clear" w:color="auto" w:fill="auto"/>
          </w:tcPr>
          <w:p w14:paraId="425F7C7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14:paraId="64365CA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14:paraId="148D962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O1-7</w:t>
            </w:r>
          </w:p>
        </w:tc>
        <w:tc>
          <w:tcPr>
            <w:tcW w:w="1134" w:type="dxa"/>
            <w:shd w:val="clear" w:color="auto" w:fill="auto"/>
          </w:tcPr>
          <w:p w14:paraId="16C689C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 подкрепени регистри</w:t>
            </w:r>
          </w:p>
        </w:tc>
        <w:tc>
          <w:tcPr>
            <w:tcW w:w="850" w:type="dxa"/>
            <w:shd w:val="clear" w:color="auto" w:fill="auto"/>
          </w:tcPr>
          <w:p w14:paraId="59A0337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26" w:type="dxa"/>
            <w:shd w:val="clear" w:color="auto" w:fill="auto"/>
          </w:tcPr>
          <w:p w14:paraId="71E3417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76" w:type="dxa"/>
          </w:tcPr>
          <w:p w14:paraId="36530E8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1" w:type="dxa"/>
          </w:tcPr>
          <w:p w14:paraId="2B622A8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82" w:type="dxa"/>
          </w:tcPr>
          <w:p w14:paraId="7006B883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82" w:type="dxa"/>
          </w:tcPr>
          <w:p w14:paraId="4CE16543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81" w:type="dxa"/>
          </w:tcPr>
          <w:p w14:paraId="7DF695ED" w14:textId="0E784C69" w:rsidR="008C5CFA" w:rsidRPr="007045C4" w:rsidRDefault="00C10A5B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  <w:tc>
          <w:tcPr>
            <w:tcW w:w="1582" w:type="dxa"/>
          </w:tcPr>
          <w:p w14:paraId="77E2961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2" w:type="dxa"/>
          </w:tcPr>
          <w:p w14:paraId="4AA4C6E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09B723D4" w14:textId="77777777" w:rsidTr="0047688D">
        <w:tc>
          <w:tcPr>
            <w:tcW w:w="516" w:type="dxa"/>
            <w:shd w:val="clear" w:color="auto" w:fill="auto"/>
          </w:tcPr>
          <w:p w14:paraId="7BB4E4C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14:paraId="65BADF8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14:paraId="4D1ECB8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О1-4</w:t>
            </w:r>
          </w:p>
        </w:tc>
        <w:tc>
          <w:tcPr>
            <w:tcW w:w="1134" w:type="dxa"/>
            <w:shd w:val="clear" w:color="auto" w:fill="auto"/>
          </w:tcPr>
          <w:p w14:paraId="317414A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 общински услуги, подкрепени за стандартизиране</w:t>
            </w:r>
          </w:p>
        </w:tc>
        <w:tc>
          <w:tcPr>
            <w:tcW w:w="850" w:type="dxa"/>
            <w:shd w:val="clear" w:color="auto" w:fill="auto"/>
          </w:tcPr>
          <w:p w14:paraId="4D490D2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26" w:type="dxa"/>
            <w:shd w:val="clear" w:color="auto" w:fill="auto"/>
          </w:tcPr>
          <w:p w14:paraId="0689894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76" w:type="dxa"/>
          </w:tcPr>
          <w:p w14:paraId="6563230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1" w:type="dxa"/>
          </w:tcPr>
          <w:p w14:paraId="2744C2E1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82" w:type="dxa"/>
          </w:tcPr>
          <w:p w14:paraId="13F4EFB5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82" w:type="dxa"/>
          </w:tcPr>
          <w:p w14:paraId="369CAE8C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81" w:type="dxa"/>
          </w:tcPr>
          <w:p w14:paraId="33E108C0" w14:textId="614A91E0" w:rsidR="008C5CFA" w:rsidRPr="007045C4" w:rsidRDefault="00C10A5B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  <w:tc>
          <w:tcPr>
            <w:tcW w:w="1582" w:type="dxa"/>
          </w:tcPr>
          <w:p w14:paraId="5B198A0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2" w:type="dxa"/>
          </w:tcPr>
          <w:p w14:paraId="7DD2594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2141A273" w14:textId="77777777" w:rsidTr="0047688D">
        <w:tc>
          <w:tcPr>
            <w:tcW w:w="516" w:type="dxa"/>
            <w:shd w:val="clear" w:color="auto" w:fill="auto"/>
          </w:tcPr>
          <w:p w14:paraId="51E6306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14:paraId="06DB44E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14:paraId="24EED37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О1-8</w:t>
            </w:r>
          </w:p>
        </w:tc>
        <w:tc>
          <w:tcPr>
            <w:tcW w:w="1134" w:type="dxa"/>
            <w:shd w:val="clear" w:color="auto" w:fill="auto"/>
          </w:tcPr>
          <w:p w14:paraId="79345B7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Подкрепени електронни услуги за предоставянето им в транзакционен режим</w:t>
            </w:r>
          </w:p>
        </w:tc>
        <w:tc>
          <w:tcPr>
            <w:tcW w:w="850" w:type="dxa"/>
            <w:shd w:val="clear" w:color="auto" w:fill="auto"/>
          </w:tcPr>
          <w:p w14:paraId="68A6DEF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26" w:type="dxa"/>
            <w:shd w:val="clear" w:color="auto" w:fill="auto"/>
          </w:tcPr>
          <w:p w14:paraId="64C5979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76" w:type="dxa"/>
          </w:tcPr>
          <w:p w14:paraId="0B55ED4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1" w:type="dxa"/>
          </w:tcPr>
          <w:p w14:paraId="7A7C79B5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82" w:type="dxa"/>
          </w:tcPr>
          <w:p w14:paraId="14560872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82" w:type="dxa"/>
          </w:tcPr>
          <w:p w14:paraId="438EC24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81" w:type="dxa"/>
          </w:tcPr>
          <w:p w14:paraId="56BFCE7F" w14:textId="7BBF1F60" w:rsidR="008C5CFA" w:rsidRPr="007045C4" w:rsidRDefault="00C10A5B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  <w:tc>
          <w:tcPr>
            <w:tcW w:w="1582" w:type="dxa"/>
          </w:tcPr>
          <w:p w14:paraId="1761BA8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2" w:type="dxa"/>
          </w:tcPr>
          <w:p w14:paraId="1B3D7F1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3A9AEF6A" w14:textId="77777777" w:rsidTr="0047688D">
        <w:tc>
          <w:tcPr>
            <w:tcW w:w="516" w:type="dxa"/>
            <w:shd w:val="clear" w:color="auto" w:fill="auto"/>
          </w:tcPr>
          <w:p w14:paraId="6E01CA6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14:paraId="55BDB25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14:paraId="696FC25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F-2</w:t>
            </w:r>
          </w:p>
        </w:tc>
        <w:tc>
          <w:tcPr>
            <w:tcW w:w="1134" w:type="dxa"/>
            <w:shd w:val="clear" w:color="auto" w:fill="auto"/>
          </w:tcPr>
          <w:p w14:paraId="7F7F84C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Сертифицирани средства</w:t>
            </w:r>
          </w:p>
        </w:tc>
        <w:tc>
          <w:tcPr>
            <w:tcW w:w="850" w:type="dxa"/>
            <w:shd w:val="clear" w:color="auto" w:fill="auto"/>
          </w:tcPr>
          <w:p w14:paraId="5A15CC3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EUR</w:t>
            </w:r>
          </w:p>
        </w:tc>
        <w:tc>
          <w:tcPr>
            <w:tcW w:w="426" w:type="dxa"/>
            <w:shd w:val="clear" w:color="auto" w:fill="auto"/>
          </w:tcPr>
          <w:p w14:paraId="11473E0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76" w:type="dxa"/>
          </w:tcPr>
          <w:p w14:paraId="7524792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1" w:type="dxa"/>
          </w:tcPr>
          <w:p w14:paraId="13488D62" w14:textId="6A733EBC" w:rsidR="008C5CFA" w:rsidRPr="007045C4" w:rsidRDefault="00CF0D43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1 003 228.</w:t>
            </w:r>
            <w:r w:rsidR="0087218E" w:rsidRPr="007045C4">
              <w:rPr>
                <w:sz w:val="12"/>
                <w:szCs w:val="12"/>
                <w:lang w:val="bg-BG"/>
              </w:rPr>
              <w:t>27</w:t>
            </w:r>
          </w:p>
        </w:tc>
        <w:tc>
          <w:tcPr>
            <w:tcW w:w="1582" w:type="dxa"/>
          </w:tcPr>
          <w:p w14:paraId="6164B5B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2" w:type="dxa"/>
          </w:tcPr>
          <w:p w14:paraId="6F9B90B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1" w:type="dxa"/>
          </w:tcPr>
          <w:p w14:paraId="3E0B532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2" w:type="dxa"/>
          </w:tcPr>
          <w:p w14:paraId="53830D6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2" w:type="dxa"/>
          </w:tcPr>
          <w:p w14:paraId="65A65F1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1717B3F1" w14:textId="77777777" w:rsidTr="0047688D">
        <w:tc>
          <w:tcPr>
            <w:tcW w:w="516" w:type="dxa"/>
            <w:shd w:val="clear" w:color="auto" w:fill="auto"/>
          </w:tcPr>
          <w:p w14:paraId="64DF8B3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14:paraId="6EED021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14:paraId="15770EC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CO20</w:t>
            </w:r>
          </w:p>
        </w:tc>
        <w:tc>
          <w:tcPr>
            <w:tcW w:w="1134" w:type="dxa"/>
            <w:shd w:val="clear" w:color="auto" w:fill="auto"/>
          </w:tcPr>
          <w:p w14:paraId="137E555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 проекти, изцяло или частично изпълнени от социални партньори или неправителствени организации</w:t>
            </w:r>
          </w:p>
        </w:tc>
        <w:tc>
          <w:tcPr>
            <w:tcW w:w="850" w:type="dxa"/>
            <w:shd w:val="clear" w:color="auto" w:fill="auto"/>
          </w:tcPr>
          <w:p w14:paraId="709C9FC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Number</w:t>
            </w:r>
          </w:p>
        </w:tc>
        <w:tc>
          <w:tcPr>
            <w:tcW w:w="426" w:type="dxa"/>
            <w:shd w:val="clear" w:color="auto" w:fill="auto"/>
          </w:tcPr>
          <w:p w14:paraId="43AB7A5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76" w:type="dxa"/>
          </w:tcPr>
          <w:p w14:paraId="2480AFE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1" w:type="dxa"/>
          </w:tcPr>
          <w:p w14:paraId="77E9CE8B" w14:textId="0AC827B9" w:rsidR="008C5CFA" w:rsidRPr="007045C4" w:rsidRDefault="00FB42C6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3</w:t>
            </w:r>
          </w:p>
        </w:tc>
        <w:tc>
          <w:tcPr>
            <w:tcW w:w="1582" w:type="dxa"/>
          </w:tcPr>
          <w:p w14:paraId="5FA5943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2" w:type="dxa"/>
          </w:tcPr>
          <w:p w14:paraId="6E340D9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1" w:type="dxa"/>
          </w:tcPr>
          <w:p w14:paraId="5DF98316" w14:textId="3130B2F5" w:rsidR="008C5CFA" w:rsidRPr="007045C4" w:rsidRDefault="00FB42C6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2</w:t>
            </w:r>
          </w:p>
        </w:tc>
        <w:tc>
          <w:tcPr>
            <w:tcW w:w="1582" w:type="dxa"/>
          </w:tcPr>
          <w:p w14:paraId="4826D64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2" w:type="dxa"/>
          </w:tcPr>
          <w:p w14:paraId="14F85D1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314C2452" w14:textId="77777777" w:rsidTr="0047688D">
        <w:tc>
          <w:tcPr>
            <w:tcW w:w="516" w:type="dxa"/>
            <w:shd w:val="clear" w:color="auto" w:fill="auto"/>
          </w:tcPr>
          <w:p w14:paraId="035ED8B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lastRenderedPageBreak/>
              <w:t>2</w:t>
            </w:r>
          </w:p>
        </w:tc>
        <w:tc>
          <w:tcPr>
            <w:tcW w:w="397" w:type="dxa"/>
            <w:shd w:val="clear" w:color="auto" w:fill="auto"/>
          </w:tcPr>
          <w:p w14:paraId="68AC350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14:paraId="317C0E6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O2-1</w:t>
            </w:r>
          </w:p>
        </w:tc>
        <w:tc>
          <w:tcPr>
            <w:tcW w:w="1134" w:type="dxa"/>
            <w:shd w:val="clear" w:color="auto" w:fill="auto"/>
          </w:tcPr>
          <w:p w14:paraId="7F40BD8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Администрации, подкрепени за въвеждане на системи за управление на качеството</w:t>
            </w:r>
          </w:p>
        </w:tc>
        <w:tc>
          <w:tcPr>
            <w:tcW w:w="850" w:type="dxa"/>
            <w:shd w:val="clear" w:color="auto" w:fill="auto"/>
          </w:tcPr>
          <w:p w14:paraId="71B50FB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26" w:type="dxa"/>
            <w:shd w:val="clear" w:color="auto" w:fill="auto"/>
          </w:tcPr>
          <w:p w14:paraId="4A2971A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76" w:type="dxa"/>
          </w:tcPr>
          <w:p w14:paraId="32F9926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1" w:type="dxa"/>
          </w:tcPr>
          <w:p w14:paraId="2B720329" w14:textId="06FBD9CC" w:rsidR="008C5CFA" w:rsidRPr="007045C4" w:rsidRDefault="00FB42C6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</w:t>
            </w:r>
            <w:r w:rsidR="007B3CA0" w:rsidRPr="007045C4">
              <w:rPr>
                <w:noProof/>
                <w:sz w:val="12"/>
                <w:szCs w:val="12"/>
                <w:lang w:val="bg-BG"/>
              </w:rPr>
              <w:t>,00</w:t>
            </w:r>
          </w:p>
        </w:tc>
        <w:tc>
          <w:tcPr>
            <w:tcW w:w="1582" w:type="dxa"/>
          </w:tcPr>
          <w:p w14:paraId="4FF006E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82" w:type="dxa"/>
          </w:tcPr>
          <w:p w14:paraId="46457893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81" w:type="dxa"/>
          </w:tcPr>
          <w:p w14:paraId="722F8321" w14:textId="0AD41073" w:rsidR="008C5CFA" w:rsidRPr="007045C4" w:rsidRDefault="00FB42C6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16</w:t>
            </w:r>
          </w:p>
        </w:tc>
        <w:tc>
          <w:tcPr>
            <w:tcW w:w="1582" w:type="dxa"/>
          </w:tcPr>
          <w:p w14:paraId="23C6802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2" w:type="dxa"/>
          </w:tcPr>
          <w:p w14:paraId="112E1E4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3A242F56" w14:textId="77777777" w:rsidTr="0047688D">
        <w:tc>
          <w:tcPr>
            <w:tcW w:w="516" w:type="dxa"/>
            <w:shd w:val="clear" w:color="auto" w:fill="auto"/>
          </w:tcPr>
          <w:p w14:paraId="511A1CC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14:paraId="71CFDB7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14:paraId="4E23026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O2-5</w:t>
            </w:r>
          </w:p>
        </w:tc>
        <w:tc>
          <w:tcPr>
            <w:tcW w:w="1134" w:type="dxa"/>
            <w:shd w:val="clear" w:color="auto" w:fill="auto"/>
          </w:tcPr>
          <w:p w14:paraId="3020F13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 подкрепени нови/ осъвременени обучителни модули за администрацията</w:t>
            </w:r>
          </w:p>
        </w:tc>
        <w:tc>
          <w:tcPr>
            <w:tcW w:w="850" w:type="dxa"/>
            <w:shd w:val="clear" w:color="auto" w:fill="auto"/>
          </w:tcPr>
          <w:p w14:paraId="7AD331E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26" w:type="dxa"/>
            <w:shd w:val="clear" w:color="auto" w:fill="auto"/>
          </w:tcPr>
          <w:p w14:paraId="132E8A7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76" w:type="dxa"/>
          </w:tcPr>
          <w:p w14:paraId="7B81DFF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1" w:type="dxa"/>
          </w:tcPr>
          <w:p w14:paraId="40795162" w14:textId="1BFB26E7" w:rsidR="008C5CFA" w:rsidRPr="007045C4" w:rsidRDefault="00FB42C6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17</w:t>
            </w:r>
            <w:r w:rsidR="007B3CA0" w:rsidRPr="007045C4">
              <w:rPr>
                <w:noProof/>
                <w:sz w:val="12"/>
                <w:szCs w:val="12"/>
                <w:lang w:val="bg-BG"/>
              </w:rPr>
              <w:t>,00</w:t>
            </w:r>
          </w:p>
        </w:tc>
        <w:tc>
          <w:tcPr>
            <w:tcW w:w="1582" w:type="dxa"/>
          </w:tcPr>
          <w:p w14:paraId="0933E9D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82" w:type="dxa"/>
          </w:tcPr>
          <w:p w14:paraId="279F3474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81" w:type="dxa"/>
          </w:tcPr>
          <w:p w14:paraId="21ABFAF8" w14:textId="2AE5D379" w:rsidR="008C5CFA" w:rsidRPr="007045C4" w:rsidRDefault="00FB42C6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17</w:t>
            </w:r>
          </w:p>
        </w:tc>
        <w:tc>
          <w:tcPr>
            <w:tcW w:w="1582" w:type="dxa"/>
          </w:tcPr>
          <w:p w14:paraId="5DC7B1B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2" w:type="dxa"/>
          </w:tcPr>
          <w:p w14:paraId="50FAA1F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28FB29FE" w14:textId="77777777" w:rsidTr="0047688D">
        <w:tc>
          <w:tcPr>
            <w:tcW w:w="516" w:type="dxa"/>
            <w:shd w:val="clear" w:color="auto" w:fill="auto"/>
          </w:tcPr>
          <w:p w14:paraId="1938CF5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14:paraId="3376C89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14:paraId="6EFA4B7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O2-6</w:t>
            </w:r>
          </w:p>
        </w:tc>
        <w:tc>
          <w:tcPr>
            <w:tcW w:w="1134" w:type="dxa"/>
            <w:shd w:val="clear" w:color="auto" w:fill="auto"/>
          </w:tcPr>
          <w:p w14:paraId="132D91F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Обучени служители от администрацията</w:t>
            </w:r>
          </w:p>
        </w:tc>
        <w:tc>
          <w:tcPr>
            <w:tcW w:w="850" w:type="dxa"/>
            <w:shd w:val="clear" w:color="auto" w:fill="auto"/>
          </w:tcPr>
          <w:p w14:paraId="5646394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26" w:type="dxa"/>
            <w:shd w:val="clear" w:color="auto" w:fill="auto"/>
          </w:tcPr>
          <w:p w14:paraId="5F11271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76" w:type="dxa"/>
          </w:tcPr>
          <w:p w14:paraId="3016BC8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1" w:type="dxa"/>
          </w:tcPr>
          <w:p w14:paraId="734B994D" w14:textId="2E5CAD19" w:rsidR="008C5CFA" w:rsidRPr="007045C4" w:rsidRDefault="00FB42C6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6256</w:t>
            </w:r>
            <w:r w:rsidR="007B3CA0" w:rsidRPr="007045C4">
              <w:rPr>
                <w:noProof/>
                <w:sz w:val="12"/>
                <w:szCs w:val="12"/>
                <w:lang w:val="bg-BG"/>
              </w:rPr>
              <w:t>,00</w:t>
            </w:r>
          </w:p>
        </w:tc>
        <w:tc>
          <w:tcPr>
            <w:tcW w:w="1582" w:type="dxa"/>
          </w:tcPr>
          <w:p w14:paraId="36450E64" w14:textId="4A0C7778" w:rsidR="008C5CFA" w:rsidRPr="007045C4" w:rsidRDefault="00FB42C6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1698</w:t>
            </w:r>
            <w:r w:rsidR="007B3CA0" w:rsidRPr="007045C4">
              <w:rPr>
                <w:noProof/>
                <w:sz w:val="12"/>
                <w:szCs w:val="12"/>
                <w:lang w:val="bg-BG"/>
              </w:rPr>
              <w:t>,00</w:t>
            </w:r>
          </w:p>
        </w:tc>
        <w:tc>
          <w:tcPr>
            <w:tcW w:w="1582" w:type="dxa"/>
          </w:tcPr>
          <w:p w14:paraId="1245F011" w14:textId="3F071941" w:rsidR="008C5CFA" w:rsidRPr="007045C4" w:rsidRDefault="00FB42C6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4558</w:t>
            </w:r>
            <w:r w:rsidR="007B3CA0" w:rsidRPr="007045C4">
              <w:rPr>
                <w:noProof/>
                <w:sz w:val="12"/>
                <w:szCs w:val="12"/>
                <w:lang w:val="bg-BG"/>
              </w:rPr>
              <w:t>,00</w:t>
            </w:r>
          </w:p>
        </w:tc>
        <w:tc>
          <w:tcPr>
            <w:tcW w:w="1581" w:type="dxa"/>
          </w:tcPr>
          <w:p w14:paraId="20177892" w14:textId="0EEB6755" w:rsidR="008C5CFA" w:rsidRPr="007045C4" w:rsidRDefault="00FB42C6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6236</w:t>
            </w:r>
          </w:p>
        </w:tc>
        <w:tc>
          <w:tcPr>
            <w:tcW w:w="1582" w:type="dxa"/>
          </w:tcPr>
          <w:p w14:paraId="3F793BF3" w14:textId="5D293F55" w:rsidR="008C5CFA" w:rsidRPr="007045C4" w:rsidRDefault="00FB42C6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1691</w:t>
            </w:r>
          </w:p>
        </w:tc>
        <w:tc>
          <w:tcPr>
            <w:tcW w:w="1582" w:type="dxa"/>
          </w:tcPr>
          <w:p w14:paraId="28FDBAFC" w14:textId="1691BE0E" w:rsidR="008C5CFA" w:rsidRPr="007045C4" w:rsidRDefault="00FB42C6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4545</w:t>
            </w:r>
          </w:p>
        </w:tc>
      </w:tr>
      <w:tr w:rsidR="001B7914" w:rsidRPr="007045C4" w14:paraId="38099A53" w14:textId="77777777" w:rsidTr="0047688D">
        <w:tc>
          <w:tcPr>
            <w:tcW w:w="516" w:type="dxa"/>
            <w:shd w:val="clear" w:color="auto" w:fill="auto"/>
          </w:tcPr>
          <w:p w14:paraId="4686C3F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14:paraId="3B18107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253CF1F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R2-2</w:t>
            </w:r>
          </w:p>
        </w:tc>
        <w:tc>
          <w:tcPr>
            <w:tcW w:w="1134" w:type="dxa"/>
            <w:shd w:val="clear" w:color="auto" w:fill="auto"/>
          </w:tcPr>
          <w:p w14:paraId="2E1A40F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Служители от администрацията, успешно преминали обучения с получаване на сертификат</w:t>
            </w:r>
          </w:p>
        </w:tc>
        <w:tc>
          <w:tcPr>
            <w:tcW w:w="850" w:type="dxa"/>
            <w:shd w:val="clear" w:color="auto" w:fill="auto"/>
          </w:tcPr>
          <w:p w14:paraId="403AB66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%</w:t>
            </w:r>
          </w:p>
        </w:tc>
        <w:tc>
          <w:tcPr>
            <w:tcW w:w="426" w:type="dxa"/>
            <w:shd w:val="clear" w:color="auto" w:fill="auto"/>
          </w:tcPr>
          <w:p w14:paraId="27740DC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76" w:type="dxa"/>
          </w:tcPr>
          <w:p w14:paraId="2A41FB1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1" w:type="dxa"/>
          </w:tcPr>
          <w:p w14:paraId="4049783E" w14:textId="669A49CB" w:rsidR="008C5CFA" w:rsidRPr="007045C4" w:rsidRDefault="00FB42C6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100</w:t>
            </w:r>
          </w:p>
        </w:tc>
        <w:tc>
          <w:tcPr>
            <w:tcW w:w="1582" w:type="dxa"/>
          </w:tcPr>
          <w:p w14:paraId="5D96BDC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2" w:type="dxa"/>
          </w:tcPr>
          <w:p w14:paraId="7AFBAAF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1" w:type="dxa"/>
          </w:tcPr>
          <w:p w14:paraId="23DBF6D1" w14:textId="18232195" w:rsidR="008C5CFA" w:rsidRPr="007045C4" w:rsidRDefault="00FB42C6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100</w:t>
            </w:r>
          </w:p>
        </w:tc>
        <w:tc>
          <w:tcPr>
            <w:tcW w:w="1582" w:type="dxa"/>
          </w:tcPr>
          <w:p w14:paraId="4898854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2" w:type="dxa"/>
          </w:tcPr>
          <w:p w14:paraId="1E3D7DA3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052914E3" w14:textId="77777777" w:rsidTr="0047688D">
        <w:tc>
          <w:tcPr>
            <w:tcW w:w="516" w:type="dxa"/>
            <w:shd w:val="clear" w:color="auto" w:fill="auto"/>
          </w:tcPr>
          <w:p w14:paraId="6372404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14:paraId="3118299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14:paraId="06FFC11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F-3</w:t>
            </w:r>
          </w:p>
        </w:tc>
        <w:tc>
          <w:tcPr>
            <w:tcW w:w="1134" w:type="dxa"/>
            <w:shd w:val="clear" w:color="auto" w:fill="auto"/>
          </w:tcPr>
          <w:p w14:paraId="1C9EB31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Сертифицирани средства</w:t>
            </w:r>
          </w:p>
        </w:tc>
        <w:tc>
          <w:tcPr>
            <w:tcW w:w="850" w:type="dxa"/>
            <w:shd w:val="clear" w:color="auto" w:fill="auto"/>
          </w:tcPr>
          <w:p w14:paraId="0F4A6F1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EUR</w:t>
            </w:r>
          </w:p>
        </w:tc>
        <w:tc>
          <w:tcPr>
            <w:tcW w:w="426" w:type="dxa"/>
            <w:shd w:val="clear" w:color="auto" w:fill="auto"/>
          </w:tcPr>
          <w:p w14:paraId="3594ECD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76" w:type="dxa"/>
          </w:tcPr>
          <w:p w14:paraId="2D4E0CD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1" w:type="dxa"/>
          </w:tcPr>
          <w:p w14:paraId="264FFBDC" w14:textId="23626155" w:rsidR="008C5CFA" w:rsidRPr="007045C4" w:rsidRDefault="00CF0D43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344 764.16</w:t>
            </w:r>
          </w:p>
        </w:tc>
        <w:tc>
          <w:tcPr>
            <w:tcW w:w="1582" w:type="dxa"/>
          </w:tcPr>
          <w:p w14:paraId="657DF9A4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2" w:type="dxa"/>
          </w:tcPr>
          <w:p w14:paraId="2CDEF6C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1" w:type="dxa"/>
          </w:tcPr>
          <w:p w14:paraId="00AED15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2" w:type="dxa"/>
          </w:tcPr>
          <w:p w14:paraId="4DA2D42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2" w:type="dxa"/>
          </w:tcPr>
          <w:p w14:paraId="7AB176D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4D9B870E" w14:textId="77777777" w:rsidTr="0047688D">
        <w:tc>
          <w:tcPr>
            <w:tcW w:w="516" w:type="dxa"/>
            <w:shd w:val="clear" w:color="auto" w:fill="auto"/>
          </w:tcPr>
          <w:p w14:paraId="141308D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14:paraId="394687F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14:paraId="61DB6F4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O3-1</w:t>
            </w:r>
          </w:p>
        </w:tc>
        <w:tc>
          <w:tcPr>
            <w:tcW w:w="1134" w:type="dxa"/>
            <w:shd w:val="clear" w:color="auto" w:fill="auto"/>
          </w:tcPr>
          <w:p w14:paraId="3A49522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Подкрепени анализи, проучвания, изследвания, методики и оценки, свързани с дейността на съдебната система</w:t>
            </w:r>
          </w:p>
        </w:tc>
        <w:tc>
          <w:tcPr>
            <w:tcW w:w="850" w:type="dxa"/>
            <w:shd w:val="clear" w:color="auto" w:fill="auto"/>
          </w:tcPr>
          <w:p w14:paraId="29E2A8E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26" w:type="dxa"/>
            <w:shd w:val="clear" w:color="auto" w:fill="auto"/>
          </w:tcPr>
          <w:p w14:paraId="7777230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76" w:type="dxa"/>
          </w:tcPr>
          <w:p w14:paraId="30878D5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1" w:type="dxa"/>
          </w:tcPr>
          <w:p w14:paraId="5B466606" w14:textId="3A537B6E" w:rsidR="008C5CFA" w:rsidRPr="007045C4" w:rsidRDefault="00ED7159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13</w:t>
            </w:r>
          </w:p>
        </w:tc>
        <w:tc>
          <w:tcPr>
            <w:tcW w:w="1582" w:type="dxa"/>
          </w:tcPr>
          <w:p w14:paraId="36C4D41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82" w:type="dxa"/>
          </w:tcPr>
          <w:p w14:paraId="38093D03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81" w:type="dxa"/>
          </w:tcPr>
          <w:p w14:paraId="557680F1" w14:textId="4AA7323C" w:rsidR="008C5CFA" w:rsidRPr="007045C4" w:rsidRDefault="001B6897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13</w:t>
            </w:r>
          </w:p>
        </w:tc>
        <w:tc>
          <w:tcPr>
            <w:tcW w:w="1582" w:type="dxa"/>
          </w:tcPr>
          <w:p w14:paraId="3E3D8A1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2" w:type="dxa"/>
          </w:tcPr>
          <w:p w14:paraId="59E8A8A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3A083841" w14:textId="77777777" w:rsidTr="0047688D">
        <w:tc>
          <w:tcPr>
            <w:tcW w:w="516" w:type="dxa"/>
            <w:shd w:val="clear" w:color="auto" w:fill="auto"/>
          </w:tcPr>
          <w:p w14:paraId="6299033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14:paraId="231E559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14:paraId="5DC6433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O3-6</w:t>
            </w:r>
          </w:p>
        </w:tc>
        <w:tc>
          <w:tcPr>
            <w:tcW w:w="1134" w:type="dxa"/>
            <w:shd w:val="clear" w:color="auto" w:fill="auto"/>
          </w:tcPr>
          <w:p w14:paraId="1A0C97A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 подкрепени електронни услуги на съдебната власт</w:t>
            </w:r>
          </w:p>
        </w:tc>
        <w:tc>
          <w:tcPr>
            <w:tcW w:w="850" w:type="dxa"/>
            <w:shd w:val="clear" w:color="auto" w:fill="auto"/>
          </w:tcPr>
          <w:p w14:paraId="7021B36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26" w:type="dxa"/>
            <w:shd w:val="clear" w:color="auto" w:fill="auto"/>
          </w:tcPr>
          <w:p w14:paraId="57EBA3C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76" w:type="dxa"/>
          </w:tcPr>
          <w:p w14:paraId="05F6AF6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1" w:type="dxa"/>
          </w:tcPr>
          <w:p w14:paraId="63B4FA42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82" w:type="dxa"/>
          </w:tcPr>
          <w:p w14:paraId="30F19403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82" w:type="dxa"/>
          </w:tcPr>
          <w:p w14:paraId="3EC80F5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81" w:type="dxa"/>
          </w:tcPr>
          <w:p w14:paraId="1C01EEDA" w14:textId="32394A5C" w:rsidR="008C5CFA" w:rsidRPr="007045C4" w:rsidRDefault="001B6897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</w:t>
            </w:r>
          </w:p>
        </w:tc>
        <w:tc>
          <w:tcPr>
            <w:tcW w:w="1582" w:type="dxa"/>
          </w:tcPr>
          <w:p w14:paraId="1134DE0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2" w:type="dxa"/>
          </w:tcPr>
          <w:p w14:paraId="3436EBF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3DFCEED0" w14:textId="77777777" w:rsidTr="0047688D">
        <w:tc>
          <w:tcPr>
            <w:tcW w:w="516" w:type="dxa"/>
            <w:shd w:val="clear" w:color="auto" w:fill="auto"/>
          </w:tcPr>
          <w:p w14:paraId="6862EC4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14:paraId="36104C3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14:paraId="2A49D38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O3-8</w:t>
            </w:r>
          </w:p>
        </w:tc>
        <w:tc>
          <w:tcPr>
            <w:tcW w:w="1134" w:type="dxa"/>
            <w:shd w:val="clear" w:color="auto" w:fill="auto"/>
          </w:tcPr>
          <w:p w14:paraId="6D45605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 xml:space="preserve">Обучени магистрати, съдебни служители, служители на </w:t>
            </w:r>
            <w:r w:rsidRPr="007045C4">
              <w:rPr>
                <w:noProof/>
                <w:sz w:val="12"/>
                <w:szCs w:val="12"/>
                <w:lang w:val="bg-BG"/>
              </w:rPr>
              <w:lastRenderedPageBreak/>
              <w:t>разследващи органи съгласно НПК</w:t>
            </w:r>
          </w:p>
        </w:tc>
        <w:tc>
          <w:tcPr>
            <w:tcW w:w="850" w:type="dxa"/>
            <w:shd w:val="clear" w:color="auto" w:fill="auto"/>
          </w:tcPr>
          <w:p w14:paraId="198E22E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lastRenderedPageBreak/>
              <w:t>Брой</w:t>
            </w:r>
          </w:p>
        </w:tc>
        <w:tc>
          <w:tcPr>
            <w:tcW w:w="426" w:type="dxa"/>
            <w:shd w:val="clear" w:color="auto" w:fill="auto"/>
          </w:tcPr>
          <w:p w14:paraId="7CDDD96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 xml:space="preserve">Европейски социален </w:t>
            </w:r>
            <w:r w:rsidRPr="007045C4">
              <w:rPr>
                <w:noProof/>
                <w:sz w:val="12"/>
                <w:szCs w:val="12"/>
                <w:lang w:val="bg-BG"/>
              </w:rPr>
              <w:lastRenderedPageBreak/>
              <w:t>фонд (ЕСФ)</w:t>
            </w:r>
          </w:p>
        </w:tc>
        <w:tc>
          <w:tcPr>
            <w:tcW w:w="1576" w:type="dxa"/>
          </w:tcPr>
          <w:p w14:paraId="65EA03F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lastRenderedPageBreak/>
              <w:t>По-слабо развити региони</w:t>
            </w:r>
          </w:p>
        </w:tc>
        <w:tc>
          <w:tcPr>
            <w:tcW w:w="1581" w:type="dxa"/>
          </w:tcPr>
          <w:p w14:paraId="5DA6A90A" w14:textId="21A41FED" w:rsidR="008C5CFA" w:rsidRPr="007045C4" w:rsidRDefault="001C133E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6166</w:t>
            </w:r>
          </w:p>
        </w:tc>
        <w:tc>
          <w:tcPr>
            <w:tcW w:w="1582" w:type="dxa"/>
          </w:tcPr>
          <w:p w14:paraId="5DAFD912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82" w:type="dxa"/>
          </w:tcPr>
          <w:p w14:paraId="3E276BB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81" w:type="dxa"/>
          </w:tcPr>
          <w:p w14:paraId="095C4611" w14:textId="3802493F" w:rsidR="008C5CFA" w:rsidRPr="007045C4" w:rsidRDefault="00542547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5599</w:t>
            </w:r>
          </w:p>
        </w:tc>
        <w:tc>
          <w:tcPr>
            <w:tcW w:w="1582" w:type="dxa"/>
          </w:tcPr>
          <w:p w14:paraId="33F8B3F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2" w:type="dxa"/>
          </w:tcPr>
          <w:p w14:paraId="671C267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</w:tbl>
    <w:p w14:paraId="2B6268E5" w14:textId="77777777" w:rsidR="008C5CFA" w:rsidRPr="007045C4" w:rsidRDefault="008C5CFA" w:rsidP="0047688D">
      <w:pPr>
        <w:rPr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7"/>
        <w:gridCol w:w="420"/>
        <w:gridCol w:w="406"/>
        <w:gridCol w:w="1148"/>
        <w:gridCol w:w="826"/>
        <w:gridCol w:w="448"/>
        <w:gridCol w:w="1568"/>
        <w:gridCol w:w="1577"/>
        <w:gridCol w:w="1577"/>
        <w:gridCol w:w="1577"/>
        <w:gridCol w:w="4749"/>
      </w:tblGrid>
      <w:tr w:rsidR="001B7914" w:rsidRPr="007045C4" w14:paraId="2DD5499D" w14:textId="77777777" w:rsidTr="0047688D">
        <w:trPr>
          <w:tblHeader/>
        </w:trPr>
        <w:tc>
          <w:tcPr>
            <w:tcW w:w="537" w:type="dxa"/>
            <w:shd w:val="clear" w:color="auto" w:fill="auto"/>
          </w:tcPr>
          <w:p w14:paraId="795EF008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Приоритетна ос</w:t>
            </w:r>
          </w:p>
        </w:tc>
        <w:tc>
          <w:tcPr>
            <w:tcW w:w="420" w:type="dxa"/>
            <w:shd w:val="clear" w:color="auto" w:fill="auto"/>
          </w:tcPr>
          <w:p w14:paraId="4A2B50C0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Вид показател</w:t>
            </w:r>
          </w:p>
        </w:tc>
        <w:tc>
          <w:tcPr>
            <w:tcW w:w="406" w:type="dxa"/>
          </w:tcPr>
          <w:p w14:paraId="7AC5BAAD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Ид. №</w:t>
            </w:r>
          </w:p>
        </w:tc>
        <w:tc>
          <w:tcPr>
            <w:tcW w:w="1148" w:type="dxa"/>
          </w:tcPr>
          <w:p w14:paraId="0E977264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Показател</w:t>
            </w:r>
          </w:p>
        </w:tc>
        <w:tc>
          <w:tcPr>
            <w:tcW w:w="826" w:type="dxa"/>
          </w:tcPr>
          <w:p w14:paraId="630C1D66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Мерна единица</w:t>
            </w:r>
          </w:p>
        </w:tc>
        <w:tc>
          <w:tcPr>
            <w:tcW w:w="448" w:type="dxa"/>
          </w:tcPr>
          <w:p w14:paraId="62D0BF4C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Фонд</w:t>
            </w:r>
          </w:p>
        </w:tc>
        <w:tc>
          <w:tcPr>
            <w:tcW w:w="1568" w:type="dxa"/>
          </w:tcPr>
          <w:p w14:paraId="7D47C05D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Категория регион</w:t>
            </w:r>
          </w:p>
        </w:tc>
        <w:tc>
          <w:tcPr>
            <w:tcW w:w="1577" w:type="dxa"/>
            <w:shd w:val="clear" w:color="auto" w:fill="auto"/>
          </w:tcPr>
          <w:p w14:paraId="44ABB65B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sz w:val="12"/>
                <w:szCs w:val="12"/>
                <w:lang w:val="bg-BG"/>
              </w:rPr>
              <w:t xml:space="preserve">2016 </w:t>
            </w:r>
            <w:r w:rsidRPr="007045C4">
              <w:rPr>
                <w:b/>
                <w:noProof/>
                <w:sz w:val="12"/>
                <w:szCs w:val="12"/>
                <w:lang w:val="bg-BG"/>
              </w:rPr>
              <w:t>Общо, кумулативно</w:t>
            </w:r>
          </w:p>
        </w:tc>
        <w:tc>
          <w:tcPr>
            <w:tcW w:w="1577" w:type="dxa"/>
          </w:tcPr>
          <w:p w14:paraId="0A7FA398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sz w:val="12"/>
                <w:szCs w:val="12"/>
                <w:lang w:val="bg-BG"/>
              </w:rPr>
              <w:t xml:space="preserve">2015 </w:t>
            </w:r>
            <w:r w:rsidRPr="007045C4">
              <w:rPr>
                <w:b/>
                <w:noProof/>
                <w:sz w:val="12"/>
                <w:szCs w:val="12"/>
                <w:lang w:val="bg-BG"/>
              </w:rPr>
              <w:t>Общо, кумулативно</w:t>
            </w:r>
          </w:p>
        </w:tc>
        <w:tc>
          <w:tcPr>
            <w:tcW w:w="1577" w:type="dxa"/>
          </w:tcPr>
          <w:p w14:paraId="5DB3AC39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sz w:val="12"/>
                <w:szCs w:val="12"/>
                <w:lang w:val="bg-BG"/>
              </w:rPr>
              <w:t xml:space="preserve">2014 </w:t>
            </w:r>
            <w:r w:rsidRPr="007045C4">
              <w:rPr>
                <w:b/>
                <w:noProof/>
                <w:sz w:val="12"/>
                <w:szCs w:val="12"/>
                <w:lang w:val="bg-BG"/>
              </w:rPr>
              <w:t>Общо, кумулативно</w:t>
            </w:r>
          </w:p>
        </w:tc>
        <w:tc>
          <w:tcPr>
            <w:tcW w:w="4749" w:type="dxa"/>
            <w:shd w:val="clear" w:color="auto" w:fill="auto"/>
          </w:tcPr>
          <w:p w14:paraId="50E2F4C7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Забележки</w:t>
            </w:r>
          </w:p>
        </w:tc>
      </w:tr>
      <w:tr w:rsidR="001B7914" w:rsidRPr="007045C4" w14:paraId="78B5BDC2" w14:textId="77777777" w:rsidTr="0047688D">
        <w:tc>
          <w:tcPr>
            <w:tcW w:w="537" w:type="dxa"/>
            <w:shd w:val="clear" w:color="auto" w:fill="auto"/>
          </w:tcPr>
          <w:p w14:paraId="6A75E54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14:paraId="47E9951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F</w:t>
            </w:r>
          </w:p>
        </w:tc>
        <w:tc>
          <w:tcPr>
            <w:tcW w:w="406" w:type="dxa"/>
          </w:tcPr>
          <w:p w14:paraId="67091A9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F-1</w:t>
            </w:r>
          </w:p>
        </w:tc>
        <w:tc>
          <w:tcPr>
            <w:tcW w:w="1148" w:type="dxa"/>
          </w:tcPr>
          <w:p w14:paraId="634F375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Сертифицирани средства</w:t>
            </w:r>
          </w:p>
        </w:tc>
        <w:tc>
          <w:tcPr>
            <w:tcW w:w="826" w:type="dxa"/>
          </w:tcPr>
          <w:p w14:paraId="710B5F9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EUR</w:t>
            </w:r>
          </w:p>
        </w:tc>
        <w:tc>
          <w:tcPr>
            <w:tcW w:w="448" w:type="dxa"/>
          </w:tcPr>
          <w:p w14:paraId="5C602E2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68" w:type="dxa"/>
          </w:tcPr>
          <w:p w14:paraId="70D67A0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77" w:type="dxa"/>
            <w:shd w:val="clear" w:color="auto" w:fill="auto"/>
          </w:tcPr>
          <w:p w14:paraId="6F148123" w14:textId="0F73905B" w:rsidR="008C5CFA" w:rsidRPr="007045C4" w:rsidRDefault="00BD32DD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0,00</w:t>
            </w:r>
          </w:p>
        </w:tc>
        <w:tc>
          <w:tcPr>
            <w:tcW w:w="1577" w:type="dxa"/>
          </w:tcPr>
          <w:p w14:paraId="00AAFBD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77" w:type="dxa"/>
          </w:tcPr>
          <w:p w14:paraId="3A8C8F7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4749" w:type="dxa"/>
            <w:shd w:val="clear" w:color="auto" w:fill="auto"/>
          </w:tcPr>
          <w:p w14:paraId="3D68CE0E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01A10E5B" w14:textId="77777777" w:rsidTr="0047688D">
        <w:tc>
          <w:tcPr>
            <w:tcW w:w="537" w:type="dxa"/>
            <w:shd w:val="clear" w:color="auto" w:fill="auto"/>
          </w:tcPr>
          <w:p w14:paraId="6F3DB10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14:paraId="2CBDA65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06" w:type="dxa"/>
          </w:tcPr>
          <w:p w14:paraId="02A281F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O1-3</w:t>
            </w:r>
          </w:p>
        </w:tc>
        <w:tc>
          <w:tcPr>
            <w:tcW w:w="1148" w:type="dxa"/>
          </w:tcPr>
          <w:p w14:paraId="2F60A2F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Администрации, подкрепени за въвеждане на комплексно административно обслужване</w:t>
            </w:r>
          </w:p>
        </w:tc>
        <w:tc>
          <w:tcPr>
            <w:tcW w:w="826" w:type="dxa"/>
          </w:tcPr>
          <w:p w14:paraId="2958CD7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48" w:type="dxa"/>
          </w:tcPr>
          <w:p w14:paraId="4ECE9EF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68" w:type="dxa"/>
          </w:tcPr>
          <w:p w14:paraId="67B4B8E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77" w:type="dxa"/>
            <w:shd w:val="clear" w:color="auto" w:fill="auto"/>
          </w:tcPr>
          <w:p w14:paraId="1B25591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77" w:type="dxa"/>
          </w:tcPr>
          <w:p w14:paraId="02D7C0E5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77" w:type="dxa"/>
          </w:tcPr>
          <w:p w14:paraId="2A0FB622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4749" w:type="dxa"/>
            <w:shd w:val="clear" w:color="auto" w:fill="auto"/>
          </w:tcPr>
          <w:p w14:paraId="37CAFEE3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1EA0901D" w14:textId="77777777" w:rsidTr="0047688D">
        <w:tc>
          <w:tcPr>
            <w:tcW w:w="537" w:type="dxa"/>
            <w:shd w:val="clear" w:color="auto" w:fill="auto"/>
          </w:tcPr>
          <w:p w14:paraId="1AB05BE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14:paraId="7AC2722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06" w:type="dxa"/>
          </w:tcPr>
          <w:p w14:paraId="10A2213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O1-7</w:t>
            </w:r>
          </w:p>
        </w:tc>
        <w:tc>
          <w:tcPr>
            <w:tcW w:w="1148" w:type="dxa"/>
          </w:tcPr>
          <w:p w14:paraId="36E1118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 подкрепени регистри</w:t>
            </w:r>
          </w:p>
        </w:tc>
        <w:tc>
          <w:tcPr>
            <w:tcW w:w="826" w:type="dxa"/>
          </w:tcPr>
          <w:p w14:paraId="736A13A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48" w:type="dxa"/>
          </w:tcPr>
          <w:p w14:paraId="4780BC9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68" w:type="dxa"/>
          </w:tcPr>
          <w:p w14:paraId="30CEEAD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77" w:type="dxa"/>
            <w:shd w:val="clear" w:color="auto" w:fill="auto"/>
          </w:tcPr>
          <w:p w14:paraId="0D14A7C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77" w:type="dxa"/>
          </w:tcPr>
          <w:p w14:paraId="6C755D6C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77" w:type="dxa"/>
          </w:tcPr>
          <w:p w14:paraId="6D8DFA2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4749" w:type="dxa"/>
            <w:shd w:val="clear" w:color="auto" w:fill="auto"/>
          </w:tcPr>
          <w:p w14:paraId="7AC2CF88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52D60175" w14:textId="77777777" w:rsidTr="0047688D">
        <w:tc>
          <w:tcPr>
            <w:tcW w:w="537" w:type="dxa"/>
            <w:shd w:val="clear" w:color="auto" w:fill="auto"/>
          </w:tcPr>
          <w:p w14:paraId="10C57E2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14:paraId="038675C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06" w:type="dxa"/>
          </w:tcPr>
          <w:p w14:paraId="5861A05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О1-4</w:t>
            </w:r>
          </w:p>
        </w:tc>
        <w:tc>
          <w:tcPr>
            <w:tcW w:w="1148" w:type="dxa"/>
          </w:tcPr>
          <w:p w14:paraId="34523C1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 общински услуги, подкрепени за стандартизиране</w:t>
            </w:r>
          </w:p>
        </w:tc>
        <w:tc>
          <w:tcPr>
            <w:tcW w:w="826" w:type="dxa"/>
          </w:tcPr>
          <w:p w14:paraId="51D9426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48" w:type="dxa"/>
          </w:tcPr>
          <w:p w14:paraId="16D5851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68" w:type="dxa"/>
          </w:tcPr>
          <w:p w14:paraId="1860BAF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77" w:type="dxa"/>
            <w:shd w:val="clear" w:color="auto" w:fill="auto"/>
          </w:tcPr>
          <w:p w14:paraId="51F1AB9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77" w:type="dxa"/>
          </w:tcPr>
          <w:p w14:paraId="3F507E1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77" w:type="dxa"/>
          </w:tcPr>
          <w:p w14:paraId="0E0342EE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4749" w:type="dxa"/>
            <w:shd w:val="clear" w:color="auto" w:fill="auto"/>
          </w:tcPr>
          <w:p w14:paraId="2E2B6BDE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68B01E94" w14:textId="77777777" w:rsidTr="0047688D">
        <w:tc>
          <w:tcPr>
            <w:tcW w:w="537" w:type="dxa"/>
            <w:shd w:val="clear" w:color="auto" w:fill="auto"/>
          </w:tcPr>
          <w:p w14:paraId="7702CF3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14:paraId="41D4C93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06" w:type="dxa"/>
          </w:tcPr>
          <w:p w14:paraId="1B3871F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О1-8</w:t>
            </w:r>
          </w:p>
        </w:tc>
        <w:tc>
          <w:tcPr>
            <w:tcW w:w="1148" w:type="dxa"/>
          </w:tcPr>
          <w:p w14:paraId="5F77E30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Подкрепени електронни услуги за предоставянето им в транзакционен режим</w:t>
            </w:r>
          </w:p>
        </w:tc>
        <w:tc>
          <w:tcPr>
            <w:tcW w:w="826" w:type="dxa"/>
          </w:tcPr>
          <w:p w14:paraId="154E1B8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48" w:type="dxa"/>
          </w:tcPr>
          <w:p w14:paraId="7083C20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68" w:type="dxa"/>
          </w:tcPr>
          <w:p w14:paraId="09B8075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77" w:type="dxa"/>
            <w:shd w:val="clear" w:color="auto" w:fill="auto"/>
          </w:tcPr>
          <w:p w14:paraId="73FDC135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77" w:type="dxa"/>
          </w:tcPr>
          <w:p w14:paraId="68EA081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77" w:type="dxa"/>
          </w:tcPr>
          <w:p w14:paraId="75451B51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4749" w:type="dxa"/>
            <w:shd w:val="clear" w:color="auto" w:fill="auto"/>
          </w:tcPr>
          <w:p w14:paraId="7735DEC5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67443C86" w14:textId="77777777" w:rsidTr="0047688D">
        <w:tc>
          <w:tcPr>
            <w:tcW w:w="537" w:type="dxa"/>
            <w:shd w:val="clear" w:color="auto" w:fill="auto"/>
          </w:tcPr>
          <w:p w14:paraId="47920D1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14:paraId="490C6EA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F</w:t>
            </w:r>
          </w:p>
        </w:tc>
        <w:tc>
          <w:tcPr>
            <w:tcW w:w="406" w:type="dxa"/>
          </w:tcPr>
          <w:p w14:paraId="7CFE44A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F-2</w:t>
            </w:r>
          </w:p>
        </w:tc>
        <w:tc>
          <w:tcPr>
            <w:tcW w:w="1148" w:type="dxa"/>
          </w:tcPr>
          <w:p w14:paraId="419C8CC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Сертифицирани средства</w:t>
            </w:r>
          </w:p>
        </w:tc>
        <w:tc>
          <w:tcPr>
            <w:tcW w:w="826" w:type="dxa"/>
          </w:tcPr>
          <w:p w14:paraId="2DD1FE3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EUR</w:t>
            </w:r>
          </w:p>
        </w:tc>
        <w:tc>
          <w:tcPr>
            <w:tcW w:w="448" w:type="dxa"/>
          </w:tcPr>
          <w:p w14:paraId="6C12863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68" w:type="dxa"/>
          </w:tcPr>
          <w:p w14:paraId="1DB36D4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77" w:type="dxa"/>
            <w:shd w:val="clear" w:color="auto" w:fill="auto"/>
          </w:tcPr>
          <w:p w14:paraId="077333E7" w14:textId="59BA3E5D" w:rsidR="008C5CFA" w:rsidRPr="007045C4" w:rsidRDefault="00BD32DD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0,00</w:t>
            </w:r>
          </w:p>
        </w:tc>
        <w:tc>
          <w:tcPr>
            <w:tcW w:w="1577" w:type="dxa"/>
          </w:tcPr>
          <w:p w14:paraId="699ADDD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77" w:type="dxa"/>
          </w:tcPr>
          <w:p w14:paraId="753E42E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4749" w:type="dxa"/>
            <w:shd w:val="clear" w:color="auto" w:fill="auto"/>
          </w:tcPr>
          <w:p w14:paraId="709A3731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13F4259D" w14:textId="77777777" w:rsidTr="0047688D">
        <w:tc>
          <w:tcPr>
            <w:tcW w:w="537" w:type="dxa"/>
            <w:shd w:val="clear" w:color="auto" w:fill="auto"/>
          </w:tcPr>
          <w:p w14:paraId="3FD2C5E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14:paraId="13FF3E5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06" w:type="dxa"/>
          </w:tcPr>
          <w:p w14:paraId="42070FA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CO20</w:t>
            </w:r>
          </w:p>
        </w:tc>
        <w:tc>
          <w:tcPr>
            <w:tcW w:w="1148" w:type="dxa"/>
          </w:tcPr>
          <w:p w14:paraId="23F1670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 xml:space="preserve">брой проекти, изцяло или частично </w:t>
            </w:r>
            <w:r w:rsidRPr="007045C4">
              <w:rPr>
                <w:noProof/>
                <w:sz w:val="12"/>
                <w:szCs w:val="12"/>
                <w:lang w:val="bg-BG"/>
              </w:rPr>
              <w:lastRenderedPageBreak/>
              <w:t>изпълнени от социални партньори или неправителствени организации</w:t>
            </w:r>
          </w:p>
        </w:tc>
        <w:tc>
          <w:tcPr>
            <w:tcW w:w="826" w:type="dxa"/>
          </w:tcPr>
          <w:p w14:paraId="7F09F85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lastRenderedPageBreak/>
              <w:t>Number</w:t>
            </w:r>
          </w:p>
        </w:tc>
        <w:tc>
          <w:tcPr>
            <w:tcW w:w="448" w:type="dxa"/>
          </w:tcPr>
          <w:p w14:paraId="3C8A07E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</w:t>
            </w:r>
            <w:r w:rsidRPr="007045C4">
              <w:rPr>
                <w:noProof/>
                <w:sz w:val="12"/>
                <w:szCs w:val="12"/>
                <w:lang w:val="bg-BG"/>
              </w:rPr>
              <w:lastRenderedPageBreak/>
              <w:t>лен фонд (ЕСФ)</w:t>
            </w:r>
          </w:p>
        </w:tc>
        <w:tc>
          <w:tcPr>
            <w:tcW w:w="1568" w:type="dxa"/>
          </w:tcPr>
          <w:p w14:paraId="165E66D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lastRenderedPageBreak/>
              <w:t>По-слабо развити региони</w:t>
            </w:r>
          </w:p>
        </w:tc>
        <w:tc>
          <w:tcPr>
            <w:tcW w:w="1577" w:type="dxa"/>
            <w:shd w:val="clear" w:color="auto" w:fill="auto"/>
          </w:tcPr>
          <w:p w14:paraId="3E9CF15F" w14:textId="2E3DFA5E" w:rsidR="008C5CFA" w:rsidRPr="007045C4" w:rsidRDefault="00DD7D74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1</w:t>
            </w:r>
          </w:p>
        </w:tc>
        <w:tc>
          <w:tcPr>
            <w:tcW w:w="1577" w:type="dxa"/>
          </w:tcPr>
          <w:p w14:paraId="25E48F1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77" w:type="dxa"/>
          </w:tcPr>
          <w:p w14:paraId="4C53684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4749" w:type="dxa"/>
            <w:shd w:val="clear" w:color="auto" w:fill="auto"/>
          </w:tcPr>
          <w:p w14:paraId="36D4920F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0DF76056" w14:textId="77777777" w:rsidTr="0047688D">
        <w:tc>
          <w:tcPr>
            <w:tcW w:w="537" w:type="dxa"/>
            <w:shd w:val="clear" w:color="auto" w:fill="auto"/>
          </w:tcPr>
          <w:p w14:paraId="1853BB8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14:paraId="5F4EB69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06" w:type="dxa"/>
          </w:tcPr>
          <w:p w14:paraId="69BF725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O2-1</w:t>
            </w:r>
          </w:p>
        </w:tc>
        <w:tc>
          <w:tcPr>
            <w:tcW w:w="1148" w:type="dxa"/>
          </w:tcPr>
          <w:p w14:paraId="7091F88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Администрации, подкрепени за въвеждане на системи за управление на качеството</w:t>
            </w:r>
          </w:p>
        </w:tc>
        <w:tc>
          <w:tcPr>
            <w:tcW w:w="826" w:type="dxa"/>
          </w:tcPr>
          <w:p w14:paraId="2AF9129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48" w:type="dxa"/>
          </w:tcPr>
          <w:p w14:paraId="304BDF5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68" w:type="dxa"/>
          </w:tcPr>
          <w:p w14:paraId="69C3B8F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77" w:type="dxa"/>
            <w:shd w:val="clear" w:color="auto" w:fill="auto"/>
          </w:tcPr>
          <w:p w14:paraId="149BA39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77" w:type="dxa"/>
          </w:tcPr>
          <w:p w14:paraId="31DF92C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77" w:type="dxa"/>
          </w:tcPr>
          <w:p w14:paraId="690DA0B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4749" w:type="dxa"/>
            <w:shd w:val="clear" w:color="auto" w:fill="auto"/>
          </w:tcPr>
          <w:p w14:paraId="4ADCA6CA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59D9573E" w14:textId="77777777" w:rsidTr="0047688D">
        <w:tc>
          <w:tcPr>
            <w:tcW w:w="537" w:type="dxa"/>
            <w:shd w:val="clear" w:color="auto" w:fill="auto"/>
          </w:tcPr>
          <w:p w14:paraId="66378B9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14:paraId="7BF43E6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06" w:type="dxa"/>
          </w:tcPr>
          <w:p w14:paraId="640C02D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O2-5</w:t>
            </w:r>
          </w:p>
        </w:tc>
        <w:tc>
          <w:tcPr>
            <w:tcW w:w="1148" w:type="dxa"/>
          </w:tcPr>
          <w:p w14:paraId="3BD5B5C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 подкрепени нови/ осъвременени обучителни модули за администрацията</w:t>
            </w:r>
          </w:p>
        </w:tc>
        <w:tc>
          <w:tcPr>
            <w:tcW w:w="826" w:type="dxa"/>
          </w:tcPr>
          <w:p w14:paraId="10AAFAD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48" w:type="dxa"/>
          </w:tcPr>
          <w:p w14:paraId="0A66E84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68" w:type="dxa"/>
          </w:tcPr>
          <w:p w14:paraId="28E88B4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77" w:type="dxa"/>
            <w:shd w:val="clear" w:color="auto" w:fill="auto"/>
          </w:tcPr>
          <w:p w14:paraId="7C35280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77" w:type="dxa"/>
          </w:tcPr>
          <w:p w14:paraId="1E4E1FB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77" w:type="dxa"/>
          </w:tcPr>
          <w:p w14:paraId="3624654F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4749" w:type="dxa"/>
            <w:shd w:val="clear" w:color="auto" w:fill="auto"/>
          </w:tcPr>
          <w:p w14:paraId="2D4F64C3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08D15F66" w14:textId="77777777" w:rsidTr="0047688D">
        <w:tc>
          <w:tcPr>
            <w:tcW w:w="537" w:type="dxa"/>
            <w:shd w:val="clear" w:color="auto" w:fill="auto"/>
          </w:tcPr>
          <w:p w14:paraId="01F4CD8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14:paraId="277D6C0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06" w:type="dxa"/>
          </w:tcPr>
          <w:p w14:paraId="11A5A33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O2-6</w:t>
            </w:r>
          </w:p>
        </w:tc>
        <w:tc>
          <w:tcPr>
            <w:tcW w:w="1148" w:type="dxa"/>
          </w:tcPr>
          <w:p w14:paraId="1A73EDB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Обучени служители от администрацията</w:t>
            </w:r>
          </w:p>
        </w:tc>
        <w:tc>
          <w:tcPr>
            <w:tcW w:w="826" w:type="dxa"/>
          </w:tcPr>
          <w:p w14:paraId="6C746DA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48" w:type="dxa"/>
          </w:tcPr>
          <w:p w14:paraId="499FCBD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68" w:type="dxa"/>
          </w:tcPr>
          <w:p w14:paraId="125C53E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77" w:type="dxa"/>
            <w:shd w:val="clear" w:color="auto" w:fill="auto"/>
          </w:tcPr>
          <w:p w14:paraId="7B0C4385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20,00</w:t>
            </w:r>
          </w:p>
        </w:tc>
        <w:tc>
          <w:tcPr>
            <w:tcW w:w="1577" w:type="dxa"/>
          </w:tcPr>
          <w:p w14:paraId="20874DC3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77" w:type="dxa"/>
          </w:tcPr>
          <w:p w14:paraId="01BF02D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4749" w:type="dxa"/>
            <w:shd w:val="clear" w:color="auto" w:fill="auto"/>
          </w:tcPr>
          <w:p w14:paraId="17DCB325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62DB70FF" w14:textId="77777777" w:rsidTr="0047688D">
        <w:tc>
          <w:tcPr>
            <w:tcW w:w="537" w:type="dxa"/>
            <w:shd w:val="clear" w:color="auto" w:fill="auto"/>
          </w:tcPr>
          <w:p w14:paraId="6345851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14:paraId="7D0F0C8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R</w:t>
            </w:r>
          </w:p>
        </w:tc>
        <w:tc>
          <w:tcPr>
            <w:tcW w:w="406" w:type="dxa"/>
          </w:tcPr>
          <w:p w14:paraId="455FB29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R2-2</w:t>
            </w:r>
          </w:p>
        </w:tc>
        <w:tc>
          <w:tcPr>
            <w:tcW w:w="1148" w:type="dxa"/>
          </w:tcPr>
          <w:p w14:paraId="0352285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Служители от администрацията, успешно преминали обучения с получаване на сертификат</w:t>
            </w:r>
          </w:p>
        </w:tc>
        <w:tc>
          <w:tcPr>
            <w:tcW w:w="826" w:type="dxa"/>
          </w:tcPr>
          <w:p w14:paraId="01E245E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%</w:t>
            </w:r>
          </w:p>
        </w:tc>
        <w:tc>
          <w:tcPr>
            <w:tcW w:w="448" w:type="dxa"/>
          </w:tcPr>
          <w:p w14:paraId="60A0A6E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68" w:type="dxa"/>
          </w:tcPr>
          <w:p w14:paraId="0E2EEF2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77" w:type="dxa"/>
            <w:shd w:val="clear" w:color="auto" w:fill="auto"/>
          </w:tcPr>
          <w:p w14:paraId="3999B98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100,00</w:t>
            </w:r>
          </w:p>
        </w:tc>
        <w:tc>
          <w:tcPr>
            <w:tcW w:w="1577" w:type="dxa"/>
          </w:tcPr>
          <w:p w14:paraId="596F74B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77" w:type="dxa"/>
          </w:tcPr>
          <w:p w14:paraId="23DE6AC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4749" w:type="dxa"/>
            <w:shd w:val="clear" w:color="auto" w:fill="auto"/>
          </w:tcPr>
          <w:p w14:paraId="26B402C8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35A33EA9" w14:textId="77777777" w:rsidTr="0047688D">
        <w:tc>
          <w:tcPr>
            <w:tcW w:w="537" w:type="dxa"/>
            <w:shd w:val="clear" w:color="auto" w:fill="auto"/>
          </w:tcPr>
          <w:p w14:paraId="178AC54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14:paraId="41BED1B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F</w:t>
            </w:r>
          </w:p>
        </w:tc>
        <w:tc>
          <w:tcPr>
            <w:tcW w:w="406" w:type="dxa"/>
          </w:tcPr>
          <w:p w14:paraId="508037A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F-3</w:t>
            </w:r>
          </w:p>
        </w:tc>
        <w:tc>
          <w:tcPr>
            <w:tcW w:w="1148" w:type="dxa"/>
          </w:tcPr>
          <w:p w14:paraId="61E45AF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Сертифицирани средства</w:t>
            </w:r>
          </w:p>
        </w:tc>
        <w:tc>
          <w:tcPr>
            <w:tcW w:w="826" w:type="dxa"/>
          </w:tcPr>
          <w:p w14:paraId="10825FE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EUR</w:t>
            </w:r>
          </w:p>
        </w:tc>
        <w:tc>
          <w:tcPr>
            <w:tcW w:w="448" w:type="dxa"/>
          </w:tcPr>
          <w:p w14:paraId="74A677F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68" w:type="dxa"/>
          </w:tcPr>
          <w:p w14:paraId="3154FE0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77" w:type="dxa"/>
            <w:shd w:val="clear" w:color="auto" w:fill="auto"/>
          </w:tcPr>
          <w:p w14:paraId="24A2D892" w14:textId="65C95786" w:rsidR="008C5CFA" w:rsidRPr="007045C4" w:rsidRDefault="00BD32DD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sz w:val="12"/>
                <w:szCs w:val="12"/>
                <w:lang w:val="bg-BG"/>
              </w:rPr>
              <w:t>0,00</w:t>
            </w:r>
          </w:p>
        </w:tc>
        <w:tc>
          <w:tcPr>
            <w:tcW w:w="1577" w:type="dxa"/>
          </w:tcPr>
          <w:p w14:paraId="165B141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77" w:type="dxa"/>
          </w:tcPr>
          <w:p w14:paraId="3F1E489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4749" w:type="dxa"/>
            <w:shd w:val="clear" w:color="auto" w:fill="auto"/>
          </w:tcPr>
          <w:p w14:paraId="07D29B7A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55512FAB" w14:textId="77777777" w:rsidTr="0047688D">
        <w:tc>
          <w:tcPr>
            <w:tcW w:w="537" w:type="dxa"/>
            <w:shd w:val="clear" w:color="auto" w:fill="auto"/>
          </w:tcPr>
          <w:p w14:paraId="52A79AB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14:paraId="02E7E0C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06" w:type="dxa"/>
          </w:tcPr>
          <w:p w14:paraId="14A650B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O3-1</w:t>
            </w:r>
          </w:p>
        </w:tc>
        <w:tc>
          <w:tcPr>
            <w:tcW w:w="1148" w:type="dxa"/>
          </w:tcPr>
          <w:p w14:paraId="4B74297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Подкрепени анализи, проучвания, изследвания, методики и оценки, свързани с дейността на съдебната система</w:t>
            </w:r>
          </w:p>
        </w:tc>
        <w:tc>
          <w:tcPr>
            <w:tcW w:w="826" w:type="dxa"/>
          </w:tcPr>
          <w:p w14:paraId="4267C40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48" w:type="dxa"/>
          </w:tcPr>
          <w:p w14:paraId="21D7F57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68" w:type="dxa"/>
          </w:tcPr>
          <w:p w14:paraId="74EFD30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77" w:type="dxa"/>
            <w:shd w:val="clear" w:color="auto" w:fill="auto"/>
          </w:tcPr>
          <w:p w14:paraId="2F7FB1B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77" w:type="dxa"/>
          </w:tcPr>
          <w:p w14:paraId="50D1DB8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77" w:type="dxa"/>
          </w:tcPr>
          <w:p w14:paraId="1DE085C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4749" w:type="dxa"/>
            <w:shd w:val="clear" w:color="auto" w:fill="auto"/>
          </w:tcPr>
          <w:p w14:paraId="497980DB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147BEEEB" w14:textId="77777777" w:rsidTr="0047688D">
        <w:tc>
          <w:tcPr>
            <w:tcW w:w="537" w:type="dxa"/>
            <w:shd w:val="clear" w:color="auto" w:fill="auto"/>
          </w:tcPr>
          <w:p w14:paraId="269E925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14:paraId="2C6181B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06" w:type="dxa"/>
          </w:tcPr>
          <w:p w14:paraId="33BAA02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O3-6</w:t>
            </w:r>
          </w:p>
        </w:tc>
        <w:tc>
          <w:tcPr>
            <w:tcW w:w="1148" w:type="dxa"/>
          </w:tcPr>
          <w:p w14:paraId="199EBB0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 подкрепени електронни услуги на съдебната власт</w:t>
            </w:r>
          </w:p>
        </w:tc>
        <w:tc>
          <w:tcPr>
            <w:tcW w:w="826" w:type="dxa"/>
          </w:tcPr>
          <w:p w14:paraId="7978F01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48" w:type="dxa"/>
          </w:tcPr>
          <w:p w14:paraId="2F9FEE0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68" w:type="dxa"/>
          </w:tcPr>
          <w:p w14:paraId="257AB78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77" w:type="dxa"/>
            <w:shd w:val="clear" w:color="auto" w:fill="auto"/>
          </w:tcPr>
          <w:p w14:paraId="6FE009C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77" w:type="dxa"/>
          </w:tcPr>
          <w:p w14:paraId="00E4705D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77" w:type="dxa"/>
          </w:tcPr>
          <w:p w14:paraId="56B75B8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4749" w:type="dxa"/>
            <w:shd w:val="clear" w:color="auto" w:fill="auto"/>
          </w:tcPr>
          <w:p w14:paraId="533E34C9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2874CBE3" w14:textId="77777777" w:rsidTr="0047688D">
        <w:tc>
          <w:tcPr>
            <w:tcW w:w="537" w:type="dxa"/>
            <w:shd w:val="clear" w:color="auto" w:fill="auto"/>
          </w:tcPr>
          <w:p w14:paraId="7189766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lastRenderedPageBreak/>
              <w:t>3</w:t>
            </w:r>
          </w:p>
        </w:tc>
        <w:tc>
          <w:tcPr>
            <w:tcW w:w="420" w:type="dxa"/>
            <w:shd w:val="clear" w:color="auto" w:fill="auto"/>
          </w:tcPr>
          <w:p w14:paraId="4191114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06" w:type="dxa"/>
          </w:tcPr>
          <w:p w14:paraId="754FECE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O3-8</w:t>
            </w:r>
          </w:p>
        </w:tc>
        <w:tc>
          <w:tcPr>
            <w:tcW w:w="1148" w:type="dxa"/>
          </w:tcPr>
          <w:p w14:paraId="1640A1F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Обучени магистрати, съдебни служители, служители на разследващи органи съгласно НПК</w:t>
            </w:r>
          </w:p>
        </w:tc>
        <w:tc>
          <w:tcPr>
            <w:tcW w:w="826" w:type="dxa"/>
          </w:tcPr>
          <w:p w14:paraId="4892CD0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48" w:type="dxa"/>
          </w:tcPr>
          <w:p w14:paraId="42D19F1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68" w:type="dxa"/>
          </w:tcPr>
          <w:p w14:paraId="7ED17C7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77" w:type="dxa"/>
            <w:shd w:val="clear" w:color="auto" w:fill="auto"/>
          </w:tcPr>
          <w:p w14:paraId="459FC647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567,00</w:t>
            </w:r>
          </w:p>
        </w:tc>
        <w:tc>
          <w:tcPr>
            <w:tcW w:w="1577" w:type="dxa"/>
          </w:tcPr>
          <w:p w14:paraId="1D8679B9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1577" w:type="dxa"/>
          </w:tcPr>
          <w:p w14:paraId="4AF85F3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4749" w:type="dxa"/>
            <w:shd w:val="clear" w:color="auto" w:fill="auto"/>
          </w:tcPr>
          <w:p w14:paraId="35696C84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</w:tr>
    </w:tbl>
    <w:p w14:paraId="23BE8554" w14:textId="77777777" w:rsidR="008C5CFA" w:rsidRPr="007045C4" w:rsidRDefault="008C5CFA" w:rsidP="0047688D">
      <w:pPr>
        <w:rPr>
          <w:lang w:val="bg-BG"/>
        </w:rPr>
      </w:pPr>
    </w:p>
    <w:tbl>
      <w:tblPr>
        <w:tblW w:w="14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397"/>
        <w:gridCol w:w="425"/>
        <w:gridCol w:w="1134"/>
        <w:gridCol w:w="850"/>
        <w:gridCol w:w="426"/>
        <w:gridCol w:w="1559"/>
        <w:gridCol w:w="1582"/>
        <w:gridCol w:w="1583"/>
        <w:gridCol w:w="1583"/>
        <w:gridCol w:w="1583"/>
        <w:gridCol w:w="1583"/>
        <w:gridCol w:w="1583"/>
      </w:tblGrid>
      <w:tr w:rsidR="001B7914" w:rsidRPr="007045C4" w14:paraId="59CD7EAE" w14:textId="77777777" w:rsidTr="0047688D">
        <w:trPr>
          <w:tblHeader/>
        </w:trPr>
        <w:tc>
          <w:tcPr>
            <w:tcW w:w="516" w:type="dxa"/>
            <w:shd w:val="clear" w:color="auto" w:fill="auto"/>
          </w:tcPr>
          <w:p w14:paraId="5F0DB464" w14:textId="77777777" w:rsidR="008C5CFA" w:rsidRPr="007045C4" w:rsidRDefault="008C5CFA" w:rsidP="0047688D">
            <w:pPr>
              <w:rPr>
                <w:b/>
                <w:sz w:val="12"/>
                <w:szCs w:val="12"/>
                <w:lang w:val="bg-BG"/>
              </w:rPr>
            </w:pPr>
          </w:p>
          <w:p w14:paraId="2BCE481B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Приоритетна ос</w:t>
            </w:r>
          </w:p>
        </w:tc>
        <w:tc>
          <w:tcPr>
            <w:tcW w:w="397" w:type="dxa"/>
            <w:shd w:val="clear" w:color="auto" w:fill="auto"/>
          </w:tcPr>
          <w:p w14:paraId="23B0FD3E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Вид показател</w:t>
            </w:r>
          </w:p>
        </w:tc>
        <w:tc>
          <w:tcPr>
            <w:tcW w:w="425" w:type="dxa"/>
            <w:shd w:val="clear" w:color="auto" w:fill="auto"/>
          </w:tcPr>
          <w:p w14:paraId="57EFE74C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Ид. №</w:t>
            </w:r>
          </w:p>
        </w:tc>
        <w:tc>
          <w:tcPr>
            <w:tcW w:w="1134" w:type="dxa"/>
            <w:shd w:val="clear" w:color="auto" w:fill="auto"/>
          </w:tcPr>
          <w:p w14:paraId="29893C28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Показател</w:t>
            </w:r>
          </w:p>
        </w:tc>
        <w:tc>
          <w:tcPr>
            <w:tcW w:w="850" w:type="dxa"/>
            <w:shd w:val="clear" w:color="auto" w:fill="auto"/>
          </w:tcPr>
          <w:p w14:paraId="10D59371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Мерна единица</w:t>
            </w:r>
          </w:p>
        </w:tc>
        <w:tc>
          <w:tcPr>
            <w:tcW w:w="426" w:type="dxa"/>
            <w:shd w:val="clear" w:color="auto" w:fill="auto"/>
          </w:tcPr>
          <w:p w14:paraId="6C85FF69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Фонд</w:t>
            </w:r>
          </w:p>
        </w:tc>
        <w:tc>
          <w:tcPr>
            <w:tcW w:w="1559" w:type="dxa"/>
          </w:tcPr>
          <w:p w14:paraId="6BA4432C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Категория регион</w:t>
            </w:r>
          </w:p>
        </w:tc>
        <w:tc>
          <w:tcPr>
            <w:tcW w:w="1582" w:type="dxa"/>
          </w:tcPr>
          <w:p w14:paraId="17B1DBB5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Етапна цел за 2018 г. – общо</w:t>
            </w:r>
          </w:p>
        </w:tc>
        <w:tc>
          <w:tcPr>
            <w:tcW w:w="1583" w:type="dxa"/>
          </w:tcPr>
          <w:p w14:paraId="1D4677D0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Етапна цел за 2018 г. – мъже</w:t>
            </w:r>
          </w:p>
        </w:tc>
        <w:tc>
          <w:tcPr>
            <w:tcW w:w="1583" w:type="dxa"/>
          </w:tcPr>
          <w:p w14:paraId="336F1DDC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Етапна цел за 2018 г. – жени</w:t>
            </w:r>
          </w:p>
        </w:tc>
        <w:tc>
          <w:tcPr>
            <w:tcW w:w="1583" w:type="dxa"/>
          </w:tcPr>
          <w:p w14:paraId="48D95CB5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Крайна цел (2023 г.) – общо</w:t>
            </w:r>
          </w:p>
        </w:tc>
        <w:tc>
          <w:tcPr>
            <w:tcW w:w="1583" w:type="dxa"/>
          </w:tcPr>
          <w:p w14:paraId="55C67926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Крайна цел (2023 г.) – мъже</w:t>
            </w:r>
          </w:p>
        </w:tc>
        <w:tc>
          <w:tcPr>
            <w:tcW w:w="1583" w:type="dxa"/>
          </w:tcPr>
          <w:p w14:paraId="3A228823" w14:textId="77777777" w:rsidR="008C5CFA" w:rsidRPr="007045C4" w:rsidRDefault="007B3CA0" w:rsidP="0047688D">
            <w:pPr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Крайна цел (2023 г.) – жени</w:t>
            </w:r>
          </w:p>
        </w:tc>
      </w:tr>
      <w:tr w:rsidR="001B7914" w:rsidRPr="007045C4" w14:paraId="0C8B538D" w14:textId="77777777" w:rsidTr="0047688D">
        <w:tc>
          <w:tcPr>
            <w:tcW w:w="516" w:type="dxa"/>
            <w:shd w:val="clear" w:color="auto" w:fill="auto"/>
          </w:tcPr>
          <w:p w14:paraId="3B81BC7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14:paraId="7B28FB1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14:paraId="6E35D94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F-1</w:t>
            </w:r>
          </w:p>
        </w:tc>
        <w:tc>
          <w:tcPr>
            <w:tcW w:w="1134" w:type="dxa"/>
            <w:shd w:val="clear" w:color="auto" w:fill="auto"/>
          </w:tcPr>
          <w:p w14:paraId="22DE5C7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Сертифицирани средства</w:t>
            </w:r>
          </w:p>
        </w:tc>
        <w:tc>
          <w:tcPr>
            <w:tcW w:w="850" w:type="dxa"/>
            <w:shd w:val="clear" w:color="auto" w:fill="auto"/>
          </w:tcPr>
          <w:p w14:paraId="478E97C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EUR</w:t>
            </w:r>
          </w:p>
        </w:tc>
        <w:tc>
          <w:tcPr>
            <w:tcW w:w="426" w:type="dxa"/>
            <w:shd w:val="clear" w:color="auto" w:fill="auto"/>
          </w:tcPr>
          <w:p w14:paraId="44607C0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59" w:type="dxa"/>
          </w:tcPr>
          <w:p w14:paraId="4482621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2" w:type="dxa"/>
          </w:tcPr>
          <w:p w14:paraId="58F9245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17 896 438,53</w:t>
            </w:r>
          </w:p>
        </w:tc>
        <w:tc>
          <w:tcPr>
            <w:tcW w:w="1583" w:type="dxa"/>
          </w:tcPr>
          <w:p w14:paraId="68F48C66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08BB20FD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0DED4E0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118 124 605,00</w:t>
            </w:r>
          </w:p>
        </w:tc>
        <w:tc>
          <w:tcPr>
            <w:tcW w:w="1583" w:type="dxa"/>
          </w:tcPr>
          <w:p w14:paraId="63D6F3ED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4858AA5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7D5C4164" w14:textId="77777777" w:rsidTr="0047688D">
        <w:tc>
          <w:tcPr>
            <w:tcW w:w="516" w:type="dxa"/>
            <w:shd w:val="clear" w:color="auto" w:fill="auto"/>
          </w:tcPr>
          <w:p w14:paraId="5811057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14:paraId="200A82E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14:paraId="4E4C193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O1-3</w:t>
            </w:r>
          </w:p>
        </w:tc>
        <w:tc>
          <w:tcPr>
            <w:tcW w:w="1134" w:type="dxa"/>
            <w:shd w:val="clear" w:color="auto" w:fill="auto"/>
          </w:tcPr>
          <w:p w14:paraId="586FB87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Администрации, подкрепени за въвеждане на комплексно административно обслужване</w:t>
            </w:r>
          </w:p>
        </w:tc>
        <w:tc>
          <w:tcPr>
            <w:tcW w:w="850" w:type="dxa"/>
            <w:shd w:val="clear" w:color="auto" w:fill="auto"/>
          </w:tcPr>
          <w:p w14:paraId="51042EC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26" w:type="dxa"/>
            <w:shd w:val="clear" w:color="auto" w:fill="auto"/>
          </w:tcPr>
          <w:p w14:paraId="2884678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59" w:type="dxa"/>
          </w:tcPr>
          <w:p w14:paraId="7A85A0C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2" w:type="dxa"/>
          </w:tcPr>
          <w:p w14:paraId="7376E01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28</w:t>
            </w:r>
          </w:p>
        </w:tc>
        <w:tc>
          <w:tcPr>
            <w:tcW w:w="1583" w:type="dxa"/>
          </w:tcPr>
          <w:p w14:paraId="327FC9DE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6B7018B2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467056B4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103,00</w:t>
            </w:r>
          </w:p>
        </w:tc>
        <w:tc>
          <w:tcPr>
            <w:tcW w:w="1583" w:type="dxa"/>
          </w:tcPr>
          <w:p w14:paraId="5EBB22E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4C37379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39E5ECD8" w14:textId="77777777" w:rsidTr="0047688D">
        <w:tc>
          <w:tcPr>
            <w:tcW w:w="516" w:type="dxa"/>
            <w:shd w:val="clear" w:color="auto" w:fill="auto"/>
          </w:tcPr>
          <w:p w14:paraId="5745999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14:paraId="2422A7F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14:paraId="6091EA8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O1-7</w:t>
            </w:r>
          </w:p>
        </w:tc>
        <w:tc>
          <w:tcPr>
            <w:tcW w:w="1134" w:type="dxa"/>
            <w:shd w:val="clear" w:color="auto" w:fill="auto"/>
          </w:tcPr>
          <w:p w14:paraId="58DFCB7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 подкрепени регистри</w:t>
            </w:r>
          </w:p>
        </w:tc>
        <w:tc>
          <w:tcPr>
            <w:tcW w:w="850" w:type="dxa"/>
            <w:shd w:val="clear" w:color="auto" w:fill="auto"/>
          </w:tcPr>
          <w:p w14:paraId="1C8D361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26" w:type="dxa"/>
            <w:shd w:val="clear" w:color="auto" w:fill="auto"/>
          </w:tcPr>
          <w:p w14:paraId="70613AD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59" w:type="dxa"/>
          </w:tcPr>
          <w:p w14:paraId="5D1A46A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2" w:type="dxa"/>
          </w:tcPr>
          <w:p w14:paraId="54166AA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20</w:t>
            </w:r>
          </w:p>
        </w:tc>
        <w:tc>
          <w:tcPr>
            <w:tcW w:w="1583" w:type="dxa"/>
          </w:tcPr>
          <w:p w14:paraId="7B05B87E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2583AC57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4777551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100,00</w:t>
            </w:r>
          </w:p>
        </w:tc>
        <w:tc>
          <w:tcPr>
            <w:tcW w:w="1583" w:type="dxa"/>
          </w:tcPr>
          <w:p w14:paraId="4808BBE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121E927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0ADC3144" w14:textId="77777777" w:rsidTr="0047688D">
        <w:tc>
          <w:tcPr>
            <w:tcW w:w="516" w:type="dxa"/>
            <w:shd w:val="clear" w:color="auto" w:fill="auto"/>
          </w:tcPr>
          <w:p w14:paraId="44BBFFD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14:paraId="7B52F87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14:paraId="3912651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О1-4</w:t>
            </w:r>
          </w:p>
        </w:tc>
        <w:tc>
          <w:tcPr>
            <w:tcW w:w="1134" w:type="dxa"/>
            <w:shd w:val="clear" w:color="auto" w:fill="auto"/>
          </w:tcPr>
          <w:p w14:paraId="11BBF87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 общински услуги, подкрепени за стандартизиране</w:t>
            </w:r>
          </w:p>
        </w:tc>
        <w:tc>
          <w:tcPr>
            <w:tcW w:w="850" w:type="dxa"/>
            <w:shd w:val="clear" w:color="auto" w:fill="auto"/>
          </w:tcPr>
          <w:p w14:paraId="7336FAE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26" w:type="dxa"/>
            <w:shd w:val="clear" w:color="auto" w:fill="auto"/>
          </w:tcPr>
          <w:p w14:paraId="1F43CFA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59" w:type="dxa"/>
          </w:tcPr>
          <w:p w14:paraId="0780FC0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2" w:type="dxa"/>
          </w:tcPr>
          <w:p w14:paraId="7A51564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5</w:t>
            </w:r>
          </w:p>
        </w:tc>
        <w:tc>
          <w:tcPr>
            <w:tcW w:w="1583" w:type="dxa"/>
          </w:tcPr>
          <w:p w14:paraId="1D67FBC6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393298E5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65206B5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20,00</w:t>
            </w:r>
          </w:p>
        </w:tc>
        <w:tc>
          <w:tcPr>
            <w:tcW w:w="1583" w:type="dxa"/>
          </w:tcPr>
          <w:p w14:paraId="27C30D3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00DF200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28C3773C" w14:textId="77777777" w:rsidTr="0047688D">
        <w:tc>
          <w:tcPr>
            <w:tcW w:w="516" w:type="dxa"/>
            <w:shd w:val="clear" w:color="auto" w:fill="auto"/>
          </w:tcPr>
          <w:p w14:paraId="3C5AC23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14:paraId="00D8918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14:paraId="0F53C15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О1-8</w:t>
            </w:r>
          </w:p>
        </w:tc>
        <w:tc>
          <w:tcPr>
            <w:tcW w:w="1134" w:type="dxa"/>
            <w:shd w:val="clear" w:color="auto" w:fill="auto"/>
          </w:tcPr>
          <w:p w14:paraId="1B2DADA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Подкрепени електронни услуги за предоставянето им в транзакционен режим</w:t>
            </w:r>
          </w:p>
        </w:tc>
        <w:tc>
          <w:tcPr>
            <w:tcW w:w="850" w:type="dxa"/>
            <w:shd w:val="clear" w:color="auto" w:fill="auto"/>
          </w:tcPr>
          <w:p w14:paraId="426CC79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26" w:type="dxa"/>
            <w:shd w:val="clear" w:color="auto" w:fill="auto"/>
          </w:tcPr>
          <w:p w14:paraId="62319FB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59" w:type="dxa"/>
          </w:tcPr>
          <w:p w14:paraId="24CA20E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2" w:type="dxa"/>
          </w:tcPr>
          <w:p w14:paraId="795C1DF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150</w:t>
            </w:r>
          </w:p>
        </w:tc>
        <w:tc>
          <w:tcPr>
            <w:tcW w:w="1583" w:type="dxa"/>
          </w:tcPr>
          <w:p w14:paraId="5DF5AE52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352D5EB9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2897BE5E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850,00</w:t>
            </w:r>
          </w:p>
        </w:tc>
        <w:tc>
          <w:tcPr>
            <w:tcW w:w="1583" w:type="dxa"/>
          </w:tcPr>
          <w:p w14:paraId="606EE9D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1A0E118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24617E4F" w14:textId="77777777" w:rsidTr="0047688D">
        <w:tc>
          <w:tcPr>
            <w:tcW w:w="516" w:type="dxa"/>
            <w:shd w:val="clear" w:color="auto" w:fill="auto"/>
          </w:tcPr>
          <w:p w14:paraId="6DC1F0B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14:paraId="443BA37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14:paraId="3EFB257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F-2</w:t>
            </w:r>
          </w:p>
        </w:tc>
        <w:tc>
          <w:tcPr>
            <w:tcW w:w="1134" w:type="dxa"/>
            <w:shd w:val="clear" w:color="auto" w:fill="auto"/>
          </w:tcPr>
          <w:p w14:paraId="43D8E4C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Сертифицирани средства</w:t>
            </w:r>
          </w:p>
        </w:tc>
        <w:tc>
          <w:tcPr>
            <w:tcW w:w="850" w:type="dxa"/>
            <w:shd w:val="clear" w:color="auto" w:fill="auto"/>
          </w:tcPr>
          <w:p w14:paraId="72CE6A8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EUR</w:t>
            </w:r>
          </w:p>
        </w:tc>
        <w:tc>
          <w:tcPr>
            <w:tcW w:w="426" w:type="dxa"/>
            <w:shd w:val="clear" w:color="auto" w:fill="auto"/>
          </w:tcPr>
          <w:p w14:paraId="73D8D57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 xml:space="preserve">Европейски социален </w:t>
            </w:r>
            <w:r w:rsidRPr="007045C4">
              <w:rPr>
                <w:noProof/>
                <w:sz w:val="12"/>
                <w:szCs w:val="12"/>
                <w:lang w:val="bg-BG"/>
              </w:rPr>
              <w:lastRenderedPageBreak/>
              <w:t>фонд (ЕСФ)</w:t>
            </w:r>
          </w:p>
        </w:tc>
        <w:tc>
          <w:tcPr>
            <w:tcW w:w="1559" w:type="dxa"/>
          </w:tcPr>
          <w:p w14:paraId="60831BB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lastRenderedPageBreak/>
              <w:t>По-слабо развити региони</w:t>
            </w:r>
          </w:p>
        </w:tc>
        <w:tc>
          <w:tcPr>
            <w:tcW w:w="1582" w:type="dxa"/>
          </w:tcPr>
          <w:p w14:paraId="20CB065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9832875,22</w:t>
            </w:r>
          </w:p>
        </w:tc>
        <w:tc>
          <w:tcPr>
            <w:tcW w:w="1583" w:type="dxa"/>
          </w:tcPr>
          <w:p w14:paraId="27BED654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5F311A1F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79C40DA5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64 907 000,00</w:t>
            </w:r>
          </w:p>
        </w:tc>
        <w:tc>
          <w:tcPr>
            <w:tcW w:w="1583" w:type="dxa"/>
          </w:tcPr>
          <w:p w14:paraId="714C72D7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1CDEA4B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47B4B08C" w14:textId="77777777" w:rsidTr="0047688D">
        <w:tc>
          <w:tcPr>
            <w:tcW w:w="516" w:type="dxa"/>
            <w:shd w:val="clear" w:color="auto" w:fill="auto"/>
          </w:tcPr>
          <w:p w14:paraId="4B376C4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14:paraId="28418F8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14:paraId="762BD63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CO20</w:t>
            </w:r>
          </w:p>
        </w:tc>
        <w:tc>
          <w:tcPr>
            <w:tcW w:w="1134" w:type="dxa"/>
            <w:shd w:val="clear" w:color="auto" w:fill="auto"/>
          </w:tcPr>
          <w:p w14:paraId="0AC5708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 проекти, изцяло или частично изпълнени от социални партньори или неправителствени организации</w:t>
            </w:r>
          </w:p>
        </w:tc>
        <w:tc>
          <w:tcPr>
            <w:tcW w:w="850" w:type="dxa"/>
            <w:shd w:val="clear" w:color="auto" w:fill="auto"/>
          </w:tcPr>
          <w:p w14:paraId="537A59E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Number</w:t>
            </w:r>
          </w:p>
        </w:tc>
        <w:tc>
          <w:tcPr>
            <w:tcW w:w="426" w:type="dxa"/>
            <w:shd w:val="clear" w:color="auto" w:fill="auto"/>
          </w:tcPr>
          <w:p w14:paraId="17D71C7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59" w:type="dxa"/>
          </w:tcPr>
          <w:p w14:paraId="326B507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2" w:type="dxa"/>
          </w:tcPr>
          <w:p w14:paraId="59FA427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50</w:t>
            </w:r>
          </w:p>
        </w:tc>
        <w:tc>
          <w:tcPr>
            <w:tcW w:w="1583" w:type="dxa"/>
          </w:tcPr>
          <w:p w14:paraId="70D49E47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27C8FBD6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647205E6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350,00</w:t>
            </w:r>
          </w:p>
        </w:tc>
        <w:tc>
          <w:tcPr>
            <w:tcW w:w="1583" w:type="dxa"/>
          </w:tcPr>
          <w:p w14:paraId="05593B8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4B4C430A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7C57A869" w14:textId="77777777" w:rsidTr="0047688D">
        <w:tc>
          <w:tcPr>
            <w:tcW w:w="516" w:type="dxa"/>
            <w:shd w:val="clear" w:color="auto" w:fill="auto"/>
          </w:tcPr>
          <w:p w14:paraId="79E5C37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14:paraId="7E89DAC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14:paraId="099A865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O2-1</w:t>
            </w:r>
          </w:p>
        </w:tc>
        <w:tc>
          <w:tcPr>
            <w:tcW w:w="1134" w:type="dxa"/>
            <w:shd w:val="clear" w:color="auto" w:fill="auto"/>
          </w:tcPr>
          <w:p w14:paraId="081FA7A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Администрации, подкрепени за въвеждане на системи за управление на качеството</w:t>
            </w:r>
          </w:p>
        </w:tc>
        <w:tc>
          <w:tcPr>
            <w:tcW w:w="850" w:type="dxa"/>
            <w:shd w:val="clear" w:color="auto" w:fill="auto"/>
          </w:tcPr>
          <w:p w14:paraId="4170279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26" w:type="dxa"/>
            <w:shd w:val="clear" w:color="auto" w:fill="auto"/>
          </w:tcPr>
          <w:p w14:paraId="06AB5E8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59" w:type="dxa"/>
          </w:tcPr>
          <w:p w14:paraId="7755AA3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2" w:type="dxa"/>
          </w:tcPr>
          <w:p w14:paraId="2C6F1B8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48</w:t>
            </w:r>
          </w:p>
        </w:tc>
        <w:tc>
          <w:tcPr>
            <w:tcW w:w="1583" w:type="dxa"/>
          </w:tcPr>
          <w:p w14:paraId="3D7EE786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4884DA58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2BB93391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144,00</w:t>
            </w:r>
          </w:p>
        </w:tc>
        <w:tc>
          <w:tcPr>
            <w:tcW w:w="1583" w:type="dxa"/>
          </w:tcPr>
          <w:p w14:paraId="7AFC141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339BD56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03C38B7D" w14:textId="77777777" w:rsidTr="0047688D">
        <w:tc>
          <w:tcPr>
            <w:tcW w:w="516" w:type="dxa"/>
            <w:shd w:val="clear" w:color="auto" w:fill="auto"/>
          </w:tcPr>
          <w:p w14:paraId="49E4C0F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14:paraId="67CC01F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14:paraId="18748E6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O2-5</w:t>
            </w:r>
          </w:p>
        </w:tc>
        <w:tc>
          <w:tcPr>
            <w:tcW w:w="1134" w:type="dxa"/>
            <w:shd w:val="clear" w:color="auto" w:fill="auto"/>
          </w:tcPr>
          <w:p w14:paraId="4A8853F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 подкрепени нови/ осъвременени обучителни модули за администрацията</w:t>
            </w:r>
          </w:p>
        </w:tc>
        <w:tc>
          <w:tcPr>
            <w:tcW w:w="850" w:type="dxa"/>
            <w:shd w:val="clear" w:color="auto" w:fill="auto"/>
          </w:tcPr>
          <w:p w14:paraId="6B0B2F2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26" w:type="dxa"/>
            <w:shd w:val="clear" w:color="auto" w:fill="auto"/>
          </w:tcPr>
          <w:p w14:paraId="271D035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59" w:type="dxa"/>
          </w:tcPr>
          <w:p w14:paraId="1F1643E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2" w:type="dxa"/>
          </w:tcPr>
          <w:p w14:paraId="3436BA5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20</w:t>
            </w:r>
          </w:p>
        </w:tc>
        <w:tc>
          <w:tcPr>
            <w:tcW w:w="1583" w:type="dxa"/>
          </w:tcPr>
          <w:p w14:paraId="3297B73C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015D368B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70021962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100,00</w:t>
            </w:r>
          </w:p>
        </w:tc>
        <w:tc>
          <w:tcPr>
            <w:tcW w:w="1583" w:type="dxa"/>
          </w:tcPr>
          <w:p w14:paraId="1B94A8DC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311EC049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6C5496A8" w14:textId="77777777" w:rsidTr="0047688D">
        <w:tc>
          <w:tcPr>
            <w:tcW w:w="516" w:type="dxa"/>
            <w:shd w:val="clear" w:color="auto" w:fill="auto"/>
          </w:tcPr>
          <w:p w14:paraId="7FCADB2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14:paraId="24464F7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14:paraId="3863827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O2-6</w:t>
            </w:r>
          </w:p>
        </w:tc>
        <w:tc>
          <w:tcPr>
            <w:tcW w:w="1134" w:type="dxa"/>
            <w:shd w:val="clear" w:color="auto" w:fill="auto"/>
          </w:tcPr>
          <w:p w14:paraId="5C8FE65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Обучени служители от администрацията</w:t>
            </w:r>
          </w:p>
        </w:tc>
        <w:tc>
          <w:tcPr>
            <w:tcW w:w="850" w:type="dxa"/>
            <w:shd w:val="clear" w:color="auto" w:fill="auto"/>
          </w:tcPr>
          <w:p w14:paraId="178487C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26" w:type="dxa"/>
            <w:shd w:val="clear" w:color="auto" w:fill="auto"/>
          </w:tcPr>
          <w:p w14:paraId="52598D8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59" w:type="dxa"/>
          </w:tcPr>
          <w:p w14:paraId="50980CCC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2" w:type="dxa"/>
          </w:tcPr>
          <w:p w14:paraId="742FDF4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30000</w:t>
            </w:r>
          </w:p>
        </w:tc>
        <w:tc>
          <w:tcPr>
            <w:tcW w:w="1583" w:type="dxa"/>
          </w:tcPr>
          <w:p w14:paraId="6B947EB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12840</w:t>
            </w:r>
          </w:p>
        </w:tc>
        <w:tc>
          <w:tcPr>
            <w:tcW w:w="1583" w:type="dxa"/>
          </w:tcPr>
          <w:p w14:paraId="3ACE95B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17160</w:t>
            </w:r>
          </w:p>
        </w:tc>
        <w:tc>
          <w:tcPr>
            <w:tcW w:w="1583" w:type="dxa"/>
          </w:tcPr>
          <w:p w14:paraId="22534A5B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175 000,00</w:t>
            </w:r>
          </w:p>
        </w:tc>
        <w:tc>
          <w:tcPr>
            <w:tcW w:w="1583" w:type="dxa"/>
          </w:tcPr>
          <w:p w14:paraId="70583E9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75 000,00</w:t>
            </w:r>
          </w:p>
        </w:tc>
        <w:tc>
          <w:tcPr>
            <w:tcW w:w="1583" w:type="dxa"/>
          </w:tcPr>
          <w:p w14:paraId="046686F8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100 000,00</w:t>
            </w:r>
          </w:p>
        </w:tc>
      </w:tr>
      <w:tr w:rsidR="001B7914" w:rsidRPr="007045C4" w14:paraId="54510794" w14:textId="77777777" w:rsidTr="0047688D">
        <w:tc>
          <w:tcPr>
            <w:tcW w:w="516" w:type="dxa"/>
            <w:shd w:val="clear" w:color="auto" w:fill="auto"/>
          </w:tcPr>
          <w:p w14:paraId="04249E9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14:paraId="0BE4247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4A58233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R2-2</w:t>
            </w:r>
          </w:p>
        </w:tc>
        <w:tc>
          <w:tcPr>
            <w:tcW w:w="1134" w:type="dxa"/>
            <w:shd w:val="clear" w:color="auto" w:fill="auto"/>
          </w:tcPr>
          <w:p w14:paraId="324B554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Служители от администрацията, успешно преминали обучения с получаване на сертификат</w:t>
            </w:r>
          </w:p>
        </w:tc>
        <w:tc>
          <w:tcPr>
            <w:tcW w:w="850" w:type="dxa"/>
            <w:shd w:val="clear" w:color="auto" w:fill="auto"/>
          </w:tcPr>
          <w:p w14:paraId="0F13B1B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%</w:t>
            </w:r>
          </w:p>
        </w:tc>
        <w:tc>
          <w:tcPr>
            <w:tcW w:w="426" w:type="dxa"/>
            <w:shd w:val="clear" w:color="auto" w:fill="auto"/>
          </w:tcPr>
          <w:p w14:paraId="01960F1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59" w:type="dxa"/>
          </w:tcPr>
          <w:p w14:paraId="74CE2CD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2" w:type="dxa"/>
          </w:tcPr>
          <w:p w14:paraId="249A15A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82%</w:t>
            </w:r>
          </w:p>
        </w:tc>
        <w:tc>
          <w:tcPr>
            <w:tcW w:w="1583" w:type="dxa"/>
          </w:tcPr>
          <w:p w14:paraId="463CC6C9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24A2EC2E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194B6E6A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85,00</w:t>
            </w:r>
          </w:p>
        </w:tc>
        <w:tc>
          <w:tcPr>
            <w:tcW w:w="1583" w:type="dxa"/>
          </w:tcPr>
          <w:p w14:paraId="7DD799D8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5335DC4B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45281C8C" w14:textId="77777777" w:rsidTr="0047688D">
        <w:tc>
          <w:tcPr>
            <w:tcW w:w="516" w:type="dxa"/>
            <w:shd w:val="clear" w:color="auto" w:fill="auto"/>
          </w:tcPr>
          <w:p w14:paraId="439CACE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14:paraId="6CA2089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14:paraId="1F30473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F-3</w:t>
            </w:r>
          </w:p>
        </w:tc>
        <w:tc>
          <w:tcPr>
            <w:tcW w:w="1134" w:type="dxa"/>
            <w:shd w:val="clear" w:color="auto" w:fill="auto"/>
          </w:tcPr>
          <w:p w14:paraId="1A2827C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Сертифицирани средства</w:t>
            </w:r>
          </w:p>
        </w:tc>
        <w:tc>
          <w:tcPr>
            <w:tcW w:w="850" w:type="dxa"/>
            <w:shd w:val="clear" w:color="auto" w:fill="auto"/>
          </w:tcPr>
          <w:p w14:paraId="118BA6C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EUR</w:t>
            </w:r>
          </w:p>
        </w:tc>
        <w:tc>
          <w:tcPr>
            <w:tcW w:w="426" w:type="dxa"/>
            <w:shd w:val="clear" w:color="auto" w:fill="auto"/>
          </w:tcPr>
          <w:p w14:paraId="35893EA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59" w:type="dxa"/>
          </w:tcPr>
          <w:p w14:paraId="6D35BF9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2" w:type="dxa"/>
          </w:tcPr>
          <w:p w14:paraId="42042121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4 576 850,85</w:t>
            </w:r>
          </w:p>
        </w:tc>
        <w:tc>
          <w:tcPr>
            <w:tcW w:w="1583" w:type="dxa"/>
          </w:tcPr>
          <w:p w14:paraId="3377D305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16E72D1A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3DBA0075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30 195 500,00</w:t>
            </w:r>
          </w:p>
        </w:tc>
        <w:tc>
          <w:tcPr>
            <w:tcW w:w="1583" w:type="dxa"/>
          </w:tcPr>
          <w:p w14:paraId="23B0635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40DEF9F6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7089F6EF" w14:textId="77777777" w:rsidTr="0047688D">
        <w:tc>
          <w:tcPr>
            <w:tcW w:w="516" w:type="dxa"/>
            <w:shd w:val="clear" w:color="auto" w:fill="auto"/>
          </w:tcPr>
          <w:p w14:paraId="2EDBF9F5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14:paraId="4810F05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14:paraId="4CE1064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O3-1</w:t>
            </w:r>
          </w:p>
        </w:tc>
        <w:tc>
          <w:tcPr>
            <w:tcW w:w="1134" w:type="dxa"/>
            <w:shd w:val="clear" w:color="auto" w:fill="auto"/>
          </w:tcPr>
          <w:p w14:paraId="6FB9E4D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Подкрепени анализи, проучвания, изследвания, методики и оценки, свързани с дейността на съдебната система</w:t>
            </w:r>
          </w:p>
        </w:tc>
        <w:tc>
          <w:tcPr>
            <w:tcW w:w="850" w:type="dxa"/>
            <w:shd w:val="clear" w:color="auto" w:fill="auto"/>
          </w:tcPr>
          <w:p w14:paraId="498D2EA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26" w:type="dxa"/>
            <w:shd w:val="clear" w:color="auto" w:fill="auto"/>
          </w:tcPr>
          <w:p w14:paraId="4842893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59" w:type="dxa"/>
          </w:tcPr>
          <w:p w14:paraId="3B96DBB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2" w:type="dxa"/>
          </w:tcPr>
          <w:p w14:paraId="257717E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20</w:t>
            </w:r>
          </w:p>
        </w:tc>
        <w:tc>
          <w:tcPr>
            <w:tcW w:w="1583" w:type="dxa"/>
          </w:tcPr>
          <w:p w14:paraId="64DCC365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0440E8AA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492A759C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50,00</w:t>
            </w:r>
          </w:p>
        </w:tc>
        <w:tc>
          <w:tcPr>
            <w:tcW w:w="1583" w:type="dxa"/>
          </w:tcPr>
          <w:p w14:paraId="7CEEAFD2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6BDBF66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7F50C6D4" w14:textId="77777777" w:rsidTr="0047688D">
        <w:tc>
          <w:tcPr>
            <w:tcW w:w="516" w:type="dxa"/>
            <w:shd w:val="clear" w:color="auto" w:fill="auto"/>
          </w:tcPr>
          <w:p w14:paraId="77D31D5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lastRenderedPageBreak/>
              <w:t>3</w:t>
            </w:r>
          </w:p>
        </w:tc>
        <w:tc>
          <w:tcPr>
            <w:tcW w:w="397" w:type="dxa"/>
            <w:shd w:val="clear" w:color="auto" w:fill="auto"/>
          </w:tcPr>
          <w:p w14:paraId="79198FC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14:paraId="64AEE61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O3-6</w:t>
            </w:r>
          </w:p>
        </w:tc>
        <w:tc>
          <w:tcPr>
            <w:tcW w:w="1134" w:type="dxa"/>
            <w:shd w:val="clear" w:color="auto" w:fill="auto"/>
          </w:tcPr>
          <w:p w14:paraId="24BEF8B9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 подкрепени електронни услуги на съдебната власт</w:t>
            </w:r>
          </w:p>
        </w:tc>
        <w:tc>
          <w:tcPr>
            <w:tcW w:w="850" w:type="dxa"/>
            <w:shd w:val="clear" w:color="auto" w:fill="auto"/>
          </w:tcPr>
          <w:p w14:paraId="4D58934B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26" w:type="dxa"/>
            <w:shd w:val="clear" w:color="auto" w:fill="auto"/>
          </w:tcPr>
          <w:p w14:paraId="5A178607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59" w:type="dxa"/>
          </w:tcPr>
          <w:p w14:paraId="537D95F4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2" w:type="dxa"/>
          </w:tcPr>
          <w:p w14:paraId="13EEA290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  <w:tc>
          <w:tcPr>
            <w:tcW w:w="1583" w:type="dxa"/>
          </w:tcPr>
          <w:p w14:paraId="44DF1786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3D9645C6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48FF8B74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5,00</w:t>
            </w:r>
          </w:p>
        </w:tc>
        <w:tc>
          <w:tcPr>
            <w:tcW w:w="1583" w:type="dxa"/>
          </w:tcPr>
          <w:p w14:paraId="0E95C8C5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2343E910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  <w:tr w:rsidR="001B7914" w:rsidRPr="007045C4" w14:paraId="5274747C" w14:textId="77777777" w:rsidTr="0047688D">
        <w:tc>
          <w:tcPr>
            <w:tcW w:w="516" w:type="dxa"/>
            <w:shd w:val="clear" w:color="auto" w:fill="auto"/>
          </w:tcPr>
          <w:p w14:paraId="58E89FCF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14:paraId="6F47BE82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14:paraId="2E647A2A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O3-8</w:t>
            </w:r>
          </w:p>
        </w:tc>
        <w:tc>
          <w:tcPr>
            <w:tcW w:w="1134" w:type="dxa"/>
            <w:shd w:val="clear" w:color="auto" w:fill="auto"/>
          </w:tcPr>
          <w:p w14:paraId="5FAF5753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Обучени магистрати, съдебни служители, служители на разследващи органи съгласно НПК</w:t>
            </w:r>
          </w:p>
        </w:tc>
        <w:tc>
          <w:tcPr>
            <w:tcW w:w="850" w:type="dxa"/>
            <w:shd w:val="clear" w:color="auto" w:fill="auto"/>
          </w:tcPr>
          <w:p w14:paraId="64B60296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Брой</w:t>
            </w:r>
          </w:p>
        </w:tc>
        <w:tc>
          <w:tcPr>
            <w:tcW w:w="426" w:type="dxa"/>
            <w:shd w:val="clear" w:color="auto" w:fill="auto"/>
          </w:tcPr>
          <w:p w14:paraId="358E22DD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1559" w:type="dxa"/>
          </w:tcPr>
          <w:p w14:paraId="28DC411E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1582" w:type="dxa"/>
          </w:tcPr>
          <w:p w14:paraId="24BAE4A8" w14:textId="77777777" w:rsidR="008C5CFA" w:rsidRPr="007045C4" w:rsidRDefault="007B3CA0" w:rsidP="0047688D">
            <w:pPr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4000</w:t>
            </w:r>
          </w:p>
        </w:tc>
        <w:tc>
          <w:tcPr>
            <w:tcW w:w="1583" w:type="dxa"/>
          </w:tcPr>
          <w:p w14:paraId="30E2C2D2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0658B833" w14:textId="77777777" w:rsidR="008C5CFA" w:rsidRPr="007045C4" w:rsidRDefault="008C5CFA" w:rsidP="0047688D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149F4210" w14:textId="77777777" w:rsidR="008C5CFA" w:rsidRPr="007045C4" w:rsidRDefault="007B3CA0" w:rsidP="0047688D">
            <w:pPr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25 000,00</w:t>
            </w:r>
          </w:p>
        </w:tc>
        <w:tc>
          <w:tcPr>
            <w:tcW w:w="1583" w:type="dxa"/>
          </w:tcPr>
          <w:p w14:paraId="3CB628DE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  <w:tc>
          <w:tcPr>
            <w:tcW w:w="1583" w:type="dxa"/>
          </w:tcPr>
          <w:p w14:paraId="334AAA4F" w14:textId="77777777" w:rsidR="008C5CFA" w:rsidRPr="007045C4" w:rsidRDefault="008C5CFA" w:rsidP="0047688D">
            <w:pPr>
              <w:jc w:val="right"/>
              <w:rPr>
                <w:sz w:val="12"/>
                <w:szCs w:val="12"/>
                <w:lang w:val="bg-BG"/>
              </w:rPr>
            </w:pPr>
          </w:p>
        </w:tc>
      </w:tr>
    </w:tbl>
    <w:p w14:paraId="58A5A671" w14:textId="1543E2BE" w:rsidR="008C5CFA" w:rsidRPr="002C2CA5" w:rsidRDefault="007B3CA0" w:rsidP="002C2CA5">
      <w:pPr>
        <w:pStyle w:val="Heading2"/>
      </w:pPr>
      <w:r w:rsidRPr="002C2CA5">
        <w:br w:type="page"/>
      </w:r>
      <w:bookmarkStart w:id="47" w:name="_Toc512242641"/>
      <w:r w:rsidRPr="002C2CA5">
        <w:lastRenderedPageBreak/>
        <w:t xml:space="preserve"> </w:t>
      </w:r>
      <w:bookmarkStart w:id="48" w:name="_Toc512420681"/>
      <w:r w:rsidRPr="002C2CA5">
        <w:t>Финансови данни (член 50, параграф 2 от Регламент (ЕС) № 1303/2013)</w:t>
      </w:r>
      <w:bookmarkEnd w:id="47"/>
      <w:bookmarkEnd w:id="48"/>
    </w:p>
    <w:p w14:paraId="65EF1E61" w14:textId="77777777" w:rsidR="008C5CFA" w:rsidRPr="007045C4" w:rsidRDefault="008C5CFA" w:rsidP="0047688D">
      <w:pPr>
        <w:rPr>
          <w:lang w:val="bg-BG"/>
        </w:rPr>
      </w:pPr>
    </w:p>
    <w:p w14:paraId="216D6D92" w14:textId="53B43976" w:rsidR="008C5CFA" w:rsidRPr="00631794" w:rsidRDefault="007B1A34" w:rsidP="00631794">
      <w:pPr>
        <w:pStyle w:val="Heading3"/>
      </w:pPr>
      <w:bookmarkStart w:id="49" w:name="_Toc512420682"/>
      <w:r w:rsidRPr="00631794">
        <w:t>Таблица 22</w:t>
      </w:r>
      <w:r w:rsidR="007B3CA0" w:rsidRPr="00631794">
        <w:t>: Финансова информация на ниво приоритетна ос и програма</w:t>
      </w:r>
      <w:bookmarkEnd w:id="49"/>
    </w:p>
    <w:p w14:paraId="7E1136F4" w14:textId="77777777" w:rsidR="008C5CFA" w:rsidRPr="007045C4" w:rsidRDefault="008C5CFA" w:rsidP="0047688D">
      <w:pPr>
        <w:rPr>
          <w:lang w:val="bg-BG"/>
        </w:rPr>
      </w:pPr>
    </w:p>
    <w:p w14:paraId="75762254" w14:textId="33314092" w:rsidR="008C5CFA" w:rsidRPr="007045C4" w:rsidRDefault="007B3CA0" w:rsidP="0047688D">
      <w:pPr>
        <w:rPr>
          <w:lang w:val="bg-BG"/>
        </w:rPr>
      </w:pPr>
      <w:r w:rsidRPr="007045C4">
        <w:rPr>
          <w:noProof/>
          <w:lang w:val="bg-BG"/>
        </w:rPr>
        <w:t>(съгласно посоченото в таблица 1 от приложение II към Регламент за изпълнение (ЕС) № 1011/2014 на Комисията (образец з</w:t>
      </w:r>
      <w:r w:rsidR="009A58EF">
        <w:rPr>
          <w:noProof/>
          <w:lang w:val="bg-BG"/>
        </w:rPr>
        <w:t>а предаване на финансови данни)</w:t>
      </w:r>
    </w:p>
    <w:p w14:paraId="500FDBBD" w14:textId="77777777" w:rsidR="008C5CFA" w:rsidRPr="007045C4" w:rsidRDefault="008C5CFA" w:rsidP="0047688D">
      <w:pPr>
        <w:rPr>
          <w:lang w:val="bg-BG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5"/>
        <w:gridCol w:w="1134"/>
        <w:gridCol w:w="954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1B7914" w:rsidRPr="007045C4" w14:paraId="63740BFC" w14:textId="77777777" w:rsidTr="0047688D">
        <w:tc>
          <w:tcPr>
            <w:tcW w:w="851" w:type="dxa"/>
            <w:shd w:val="clear" w:color="auto" w:fill="auto"/>
          </w:tcPr>
          <w:p w14:paraId="0B6DB8CE" w14:textId="77777777" w:rsidR="008C5CFA" w:rsidRPr="007045C4" w:rsidRDefault="007B3CA0" w:rsidP="0047688D">
            <w:pPr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noProof/>
                <w:sz w:val="14"/>
                <w:szCs w:val="14"/>
                <w:lang w:val="bg-BG"/>
              </w:rPr>
              <w:t>Приоритетна ос</w:t>
            </w:r>
          </w:p>
        </w:tc>
        <w:tc>
          <w:tcPr>
            <w:tcW w:w="605" w:type="dxa"/>
            <w:shd w:val="clear" w:color="auto" w:fill="auto"/>
          </w:tcPr>
          <w:p w14:paraId="0B5773D5" w14:textId="77777777" w:rsidR="008C5CFA" w:rsidRPr="007045C4" w:rsidRDefault="007B3CA0" w:rsidP="0047688D">
            <w:pPr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noProof/>
                <w:sz w:val="14"/>
                <w:szCs w:val="14"/>
                <w:lang w:val="bg-BG"/>
              </w:rPr>
              <w:t>Фонд</w:t>
            </w:r>
          </w:p>
        </w:tc>
        <w:tc>
          <w:tcPr>
            <w:tcW w:w="1134" w:type="dxa"/>
            <w:shd w:val="clear" w:color="auto" w:fill="auto"/>
          </w:tcPr>
          <w:p w14:paraId="35036050" w14:textId="77777777" w:rsidR="008C5CFA" w:rsidRPr="007045C4" w:rsidRDefault="007B3CA0" w:rsidP="0047688D">
            <w:pPr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noProof/>
                <w:sz w:val="14"/>
                <w:szCs w:val="14"/>
                <w:lang w:val="bg-BG"/>
              </w:rPr>
              <w:t>Категория региони</w:t>
            </w:r>
          </w:p>
        </w:tc>
        <w:tc>
          <w:tcPr>
            <w:tcW w:w="954" w:type="dxa"/>
            <w:shd w:val="clear" w:color="auto" w:fill="auto"/>
          </w:tcPr>
          <w:p w14:paraId="5D929DCD" w14:textId="77777777" w:rsidR="008C5CFA" w:rsidRPr="007045C4" w:rsidRDefault="007B3CA0" w:rsidP="0047688D">
            <w:pPr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noProof/>
                <w:sz w:val="14"/>
                <w:szCs w:val="14"/>
                <w:lang w:val="bg-BG"/>
              </w:rPr>
              <w:t>Основа за изчисляване</w:t>
            </w:r>
          </w:p>
        </w:tc>
        <w:tc>
          <w:tcPr>
            <w:tcW w:w="1417" w:type="dxa"/>
            <w:shd w:val="clear" w:color="auto" w:fill="auto"/>
          </w:tcPr>
          <w:p w14:paraId="5CBC98EA" w14:textId="77777777" w:rsidR="008C5CFA" w:rsidRPr="007045C4" w:rsidRDefault="007B3CA0" w:rsidP="0047688D">
            <w:pPr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noProof/>
                <w:sz w:val="14"/>
                <w:szCs w:val="14"/>
                <w:lang w:val="bg-BG"/>
              </w:rPr>
              <w:t>Общо за фонда</w:t>
            </w:r>
          </w:p>
        </w:tc>
        <w:tc>
          <w:tcPr>
            <w:tcW w:w="1418" w:type="dxa"/>
            <w:shd w:val="clear" w:color="auto" w:fill="auto"/>
          </w:tcPr>
          <w:p w14:paraId="4A4321DF" w14:textId="77777777" w:rsidR="008C5CFA" w:rsidRPr="007045C4" w:rsidRDefault="007B3CA0" w:rsidP="0047688D">
            <w:pPr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noProof/>
                <w:sz w:val="14"/>
                <w:szCs w:val="14"/>
                <w:lang w:val="bg-BG"/>
              </w:rPr>
              <w:t>Процент на съфинансиране</w:t>
            </w:r>
          </w:p>
        </w:tc>
        <w:tc>
          <w:tcPr>
            <w:tcW w:w="1417" w:type="dxa"/>
            <w:shd w:val="clear" w:color="auto" w:fill="auto"/>
          </w:tcPr>
          <w:p w14:paraId="0C775230" w14:textId="77777777" w:rsidR="008C5CFA" w:rsidRPr="007045C4" w:rsidRDefault="007B3CA0" w:rsidP="0047688D">
            <w:pPr>
              <w:jc w:val="center"/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sz w:val="14"/>
                <w:szCs w:val="14"/>
                <w:lang w:val="bg-BG"/>
              </w:rPr>
              <w:t>Общ размер на допустимите разходи за операциите, избрани за подкрепа</w:t>
            </w:r>
          </w:p>
        </w:tc>
        <w:tc>
          <w:tcPr>
            <w:tcW w:w="1418" w:type="dxa"/>
            <w:shd w:val="clear" w:color="auto" w:fill="auto"/>
          </w:tcPr>
          <w:p w14:paraId="5898BDAC" w14:textId="77777777" w:rsidR="008C5CFA" w:rsidRPr="007045C4" w:rsidRDefault="007B3CA0" w:rsidP="0047688D">
            <w:pPr>
              <w:jc w:val="center"/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sz w:val="14"/>
                <w:szCs w:val="14"/>
                <w:lang w:val="bg-BG"/>
              </w:rPr>
              <w:t>Дял от общия размер на отпуснатите средства, покрит с избраните операции</w:t>
            </w:r>
          </w:p>
        </w:tc>
        <w:tc>
          <w:tcPr>
            <w:tcW w:w="1417" w:type="dxa"/>
            <w:shd w:val="clear" w:color="auto" w:fill="auto"/>
          </w:tcPr>
          <w:p w14:paraId="76B15F33" w14:textId="77777777" w:rsidR="008C5CFA" w:rsidRPr="007045C4" w:rsidRDefault="007B3CA0" w:rsidP="0047688D">
            <w:pPr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sz w:val="14"/>
                <w:szCs w:val="14"/>
                <w:lang w:val="bg-BG"/>
              </w:rPr>
              <w:t>Допустими публични разходи за операциите, избрани за подкрепа</w:t>
            </w:r>
          </w:p>
        </w:tc>
        <w:tc>
          <w:tcPr>
            <w:tcW w:w="1418" w:type="dxa"/>
            <w:shd w:val="clear" w:color="auto" w:fill="auto"/>
          </w:tcPr>
          <w:p w14:paraId="0D9E2110" w14:textId="77777777" w:rsidR="008C5CFA" w:rsidRPr="007045C4" w:rsidRDefault="007B3CA0" w:rsidP="0047688D">
            <w:pPr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sz w:val="14"/>
                <w:szCs w:val="14"/>
                <w:lang w:val="bg-BG"/>
              </w:rPr>
              <w:t>Общ размер на допустимите разходи, декларирани от бенефициерите пред управляващия орган.</w:t>
            </w:r>
          </w:p>
        </w:tc>
        <w:tc>
          <w:tcPr>
            <w:tcW w:w="1417" w:type="dxa"/>
            <w:shd w:val="clear" w:color="auto" w:fill="auto"/>
          </w:tcPr>
          <w:p w14:paraId="06672E45" w14:textId="77777777" w:rsidR="008C5CFA" w:rsidRPr="007045C4" w:rsidRDefault="007B3CA0" w:rsidP="0047688D">
            <w:pPr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sz w:val="14"/>
                <w:szCs w:val="14"/>
                <w:lang w:val="bg-BG"/>
              </w:rPr>
              <w:t>Дял от общия размер на отпуснатите средства, покрит с допустимите разходи, декларирани от бенефициерите</w:t>
            </w:r>
          </w:p>
        </w:tc>
        <w:tc>
          <w:tcPr>
            <w:tcW w:w="1418" w:type="dxa"/>
            <w:shd w:val="clear" w:color="auto" w:fill="auto"/>
          </w:tcPr>
          <w:p w14:paraId="3F66BD2C" w14:textId="77777777" w:rsidR="008C5CFA" w:rsidRPr="007045C4" w:rsidRDefault="007B3CA0" w:rsidP="0047688D">
            <w:pPr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noProof/>
                <w:sz w:val="14"/>
                <w:szCs w:val="14"/>
                <w:lang w:val="bg-BG"/>
              </w:rPr>
              <w:t>Брой на избраните операции</w:t>
            </w:r>
          </w:p>
        </w:tc>
      </w:tr>
      <w:tr w:rsidR="001B7914" w:rsidRPr="007045C4" w14:paraId="79174D3B" w14:textId="77777777" w:rsidTr="0047688D">
        <w:tc>
          <w:tcPr>
            <w:tcW w:w="851" w:type="dxa"/>
            <w:shd w:val="clear" w:color="auto" w:fill="auto"/>
          </w:tcPr>
          <w:p w14:paraId="75FCBBEE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14:paraId="7BC27D30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Европейски социален фонд (ЕСФ)</w:t>
            </w:r>
          </w:p>
        </w:tc>
        <w:tc>
          <w:tcPr>
            <w:tcW w:w="1134" w:type="dxa"/>
            <w:shd w:val="clear" w:color="auto" w:fill="auto"/>
          </w:tcPr>
          <w:p w14:paraId="6F4991A5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По-слабо развити региони</w:t>
            </w:r>
          </w:p>
        </w:tc>
        <w:tc>
          <w:tcPr>
            <w:tcW w:w="954" w:type="dxa"/>
            <w:shd w:val="clear" w:color="auto" w:fill="auto"/>
          </w:tcPr>
          <w:p w14:paraId="746566D7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Публични</w:t>
            </w:r>
          </w:p>
        </w:tc>
        <w:tc>
          <w:tcPr>
            <w:tcW w:w="1417" w:type="dxa"/>
            <w:shd w:val="clear" w:color="auto" w:fill="auto"/>
          </w:tcPr>
          <w:p w14:paraId="712748B4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138 970 124,00</w:t>
            </w:r>
          </w:p>
        </w:tc>
        <w:tc>
          <w:tcPr>
            <w:tcW w:w="1418" w:type="dxa"/>
            <w:shd w:val="clear" w:color="auto" w:fill="auto"/>
          </w:tcPr>
          <w:p w14:paraId="0B1D1250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85,00</w:t>
            </w:r>
          </w:p>
        </w:tc>
        <w:tc>
          <w:tcPr>
            <w:tcW w:w="1417" w:type="dxa"/>
            <w:shd w:val="clear" w:color="auto" w:fill="auto"/>
          </w:tcPr>
          <w:p w14:paraId="75543058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48 808 832,01</w:t>
            </w:r>
          </w:p>
        </w:tc>
        <w:tc>
          <w:tcPr>
            <w:tcW w:w="1418" w:type="dxa"/>
            <w:shd w:val="clear" w:color="auto" w:fill="auto"/>
          </w:tcPr>
          <w:p w14:paraId="39CFA365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35,12%</w:t>
            </w:r>
          </w:p>
        </w:tc>
        <w:tc>
          <w:tcPr>
            <w:tcW w:w="1417" w:type="dxa"/>
            <w:shd w:val="clear" w:color="auto" w:fill="auto"/>
          </w:tcPr>
          <w:p w14:paraId="6DBC243E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48 808 832,01</w:t>
            </w:r>
          </w:p>
        </w:tc>
        <w:tc>
          <w:tcPr>
            <w:tcW w:w="1418" w:type="dxa"/>
            <w:shd w:val="clear" w:color="auto" w:fill="auto"/>
          </w:tcPr>
          <w:p w14:paraId="65C75475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1 988 326,43</w:t>
            </w:r>
          </w:p>
        </w:tc>
        <w:tc>
          <w:tcPr>
            <w:tcW w:w="1417" w:type="dxa"/>
            <w:shd w:val="clear" w:color="auto" w:fill="auto"/>
          </w:tcPr>
          <w:p w14:paraId="2B00091C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1,43%</w:t>
            </w:r>
          </w:p>
        </w:tc>
        <w:tc>
          <w:tcPr>
            <w:tcW w:w="1418" w:type="dxa"/>
            <w:shd w:val="clear" w:color="auto" w:fill="auto"/>
          </w:tcPr>
          <w:p w14:paraId="3B6A53A2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24</w:t>
            </w:r>
          </w:p>
        </w:tc>
      </w:tr>
      <w:tr w:rsidR="001B7914" w:rsidRPr="007045C4" w14:paraId="3F63EC30" w14:textId="77777777" w:rsidTr="0047688D">
        <w:tc>
          <w:tcPr>
            <w:tcW w:w="851" w:type="dxa"/>
            <w:shd w:val="clear" w:color="auto" w:fill="auto"/>
          </w:tcPr>
          <w:p w14:paraId="0DFAD968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14:paraId="6B731FC1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Европейски социален фонд (ЕСФ)</w:t>
            </w:r>
          </w:p>
        </w:tc>
        <w:tc>
          <w:tcPr>
            <w:tcW w:w="1134" w:type="dxa"/>
            <w:shd w:val="clear" w:color="auto" w:fill="auto"/>
          </w:tcPr>
          <w:p w14:paraId="3A961910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По-слабо развити региони</w:t>
            </w:r>
          </w:p>
        </w:tc>
        <w:tc>
          <w:tcPr>
            <w:tcW w:w="954" w:type="dxa"/>
            <w:shd w:val="clear" w:color="auto" w:fill="auto"/>
          </w:tcPr>
          <w:p w14:paraId="2B4C4EA9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Публични</w:t>
            </w:r>
          </w:p>
        </w:tc>
        <w:tc>
          <w:tcPr>
            <w:tcW w:w="1417" w:type="dxa"/>
            <w:shd w:val="clear" w:color="auto" w:fill="auto"/>
          </w:tcPr>
          <w:p w14:paraId="297266B0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76 361 177,00</w:t>
            </w:r>
          </w:p>
        </w:tc>
        <w:tc>
          <w:tcPr>
            <w:tcW w:w="1418" w:type="dxa"/>
            <w:shd w:val="clear" w:color="auto" w:fill="auto"/>
          </w:tcPr>
          <w:p w14:paraId="24DA37BE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85,00</w:t>
            </w:r>
          </w:p>
        </w:tc>
        <w:tc>
          <w:tcPr>
            <w:tcW w:w="1417" w:type="dxa"/>
            <w:shd w:val="clear" w:color="auto" w:fill="auto"/>
          </w:tcPr>
          <w:p w14:paraId="62994AA4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17 499 458,90</w:t>
            </w:r>
          </w:p>
        </w:tc>
        <w:tc>
          <w:tcPr>
            <w:tcW w:w="1418" w:type="dxa"/>
            <w:shd w:val="clear" w:color="auto" w:fill="auto"/>
          </w:tcPr>
          <w:p w14:paraId="2DD14E85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22,92%</w:t>
            </w:r>
          </w:p>
        </w:tc>
        <w:tc>
          <w:tcPr>
            <w:tcW w:w="1417" w:type="dxa"/>
            <w:shd w:val="clear" w:color="auto" w:fill="auto"/>
          </w:tcPr>
          <w:p w14:paraId="51BE0F18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17 499 458,90</w:t>
            </w:r>
          </w:p>
        </w:tc>
        <w:tc>
          <w:tcPr>
            <w:tcW w:w="1418" w:type="dxa"/>
            <w:shd w:val="clear" w:color="auto" w:fill="auto"/>
          </w:tcPr>
          <w:p w14:paraId="0355F034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1 030 877,76</w:t>
            </w:r>
          </w:p>
        </w:tc>
        <w:tc>
          <w:tcPr>
            <w:tcW w:w="1417" w:type="dxa"/>
            <w:shd w:val="clear" w:color="auto" w:fill="auto"/>
          </w:tcPr>
          <w:p w14:paraId="12EC9E43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1,35%</w:t>
            </w:r>
          </w:p>
        </w:tc>
        <w:tc>
          <w:tcPr>
            <w:tcW w:w="1418" w:type="dxa"/>
            <w:shd w:val="clear" w:color="auto" w:fill="auto"/>
          </w:tcPr>
          <w:p w14:paraId="1A8019A1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16</w:t>
            </w:r>
          </w:p>
        </w:tc>
      </w:tr>
      <w:tr w:rsidR="001B7914" w:rsidRPr="007045C4" w14:paraId="7C22FE36" w14:textId="77777777" w:rsidTr="0047688D">
        <w:tc>
          <w:tcPr>
            <w:tcW w:w="851" w:type="dxa"/>
            <w:shd w:val="clear" w:color="auto" w:fill="auto"/>
          </w:tcPr>
          <w:p w14:paraId="7768B7D7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14:paraId="07619B1C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Европейски социален фонд (ЕСФ)</w:t>
            </w:r>
          </w:p>
        </w:tc>
        <w:tc>
          <w:tcPr>
            <w:tcW w:w="1134" w:type="dxa"/>
            <w:shd w:val="clear" w:color="auto" w:fill="auto"/>
          </w:tcPr>
          <w:p w14:paraId="46883925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По-слабо развити региони</w:t>
            </w:r>
          </w:p>
        </w:tc>
        <w:tc>
          <w:tcPr>
            <w:tcW w:w="954" w:type="dxa"/>
            <w:shd w:val="clear" w:color="auto" w:fill="auto"/>
          </w:tcPr>
          <w:p w14:paraId="73050E37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Публични</w:t>
            </w:r>
          </w:p>
        </w:tc>
        <w:tc>
          <w:tcPr>
            <w:tcW w:w="1417" w:type="dxa"/>
            <w:shd w:val="clear" w:color="auto" w:fill="auto"/>
          </w:tcPr>
          <w:p w14:paraId="23FF42A7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35 524 118,00</w:t>
            </w:r>
          </w:p>
        </w:tc>
        <w:tc>
          <w:tcPr>
            <w:tcW w:w="1418" w:type="dxa"/>
            <w:shd w:val="clear" w:color="auto" w:fill="auto"/>
          </w:tcPr>
          <w:p w14:paraId="12ACBF16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85,00</w:t>
            </w:r>
          </w:p>
        </w:tc>
        <w:tc>
          <w:tcPr>
            <w:tcW w:w="1417" w:type="dxa"/>
            <w:shd w:val="clear" w:color="auto" w:fill="auto"/>
          </w:tcPr>
          <w:p w14:paraId="082B6E3C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15 493 068,87</w:t>
            </w:r>
          </w:p>
        </w:tc>
        <w:tc>
          <w:tcPr>
            <w:tcW w:w="1418" w:type="dxa"/>
            <w:shd w:val="clear" w:color="auto" w:fill="auto"/>
          </w:tcPr>
          <w:p w14:paraId="0530B2F7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43,61%</w:t>
            </w:r>
          </w:p>
        </w:tc>
        <w:tc>
          <w:tcPr>
            <w:tcW w:w="1417" w:type="dxa"/>
            <w:shd w:val="clear" w:color="auto" w:fill="auto"/>
          </w:tcPr>
          <w:p w14:paraId="384E65ED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15 493 068,87</w:t>
            </w:r>
          </w:p>
        </w:tc>
        <w:tc>
          <w:tcPr>
            <w:tcW w:w="1418" w:type="dxa"/>
            <w:shd w:val="clear" w:color="auto" w:fill="auto"/>
          </w:tcPr>
          <w:p w14:paraId="32A917C8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1 063 756,39</w:t>
            </w:r>
          </w:p>
        </w:tc>
        <w:tc>
          <w:tcPr>
            <w:tcW w:w="1417" w:type="dxa"/>
            <w:shd w:val="clear" w:color="auto" w:fill="auto"/>
          </w:tcPr>
          <w:p w14:paraId="1C020F9A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2,99%</w:t>
            </w:r>
          </w:p>
        </w:tc>
        <w:tc>
          <w:tcPr>
            <w:tcW w:w="1418" w:type="dxa"/>
            <w:shd w:val="clear" w:color="auto" w:fill="auto"/>
          </w:tcPr>
          <w:p w14:paraId="161D466A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33</w:t>
            </w:r>
          </w:p>
        </w:tc>
      </w:tr>
      <w:tr w:rsidR="001B7914" w:rsidRPr="007045C4" w14:paraId="7A2828F4" w14:textId="77777777" w:rsidTr="0047688D">
        <w:tc>
          <w:tcPr>
            <w:tcW w:w="851" w:type="dxa"/>
            <w:shd w:val="clear" w:color="auto" w:fill="auto"/>
          </w:tcPr>
          <w:p w14:paraId="657F562D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605" w:type="dxa"/>
            <w:shd w:val="clear" w:color="auto" w:fill="auto"/>
          </w:tcPr>
          <w:p w14:paraId="6119E03A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 xml:space="preserve">Европейски социален </w:t>
            </w:r>
            <w:r w:rsidRPr="007045C4">
              <w:rPr>
                <w:noProof/>
                <w:sz w:val="14"/>
                <w:szCs w:val="14"/>
                <w:lang w:val="bg-BG"/>
              </w:rPr>
              <w:lastRenderedPageBreak/>
              <w:t>фонд (ЕСФ)</w:t>
            </w:r>
          </w:p>
        </w:tc>
        <w:tc>
          <w:tcPr>
            <w:tcW w:w="1134" w:type="dxa"/>
            <w:shd w:val="clear" w:color="auto" w:fill="auto"/>
          </w:tcPr>
          <w:p w14:paraId="38BBEFC8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lastRenderedPageBreak/>
              <w:t>По-слабо развити региони</w:t>
            </w:r>
          </w:p>
        </w:tc>
        <w:tc>
          <w:tcPr>
            <w:tcW w:w="954" w:type="dxa"/>
            <w:shd w:val="clear" w:color="auto" w:fill="auto"/>
          </w:tcPr>
          <w:p w14:paraId="1CEA95EA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Публични</w:t>
            </w:r>
          </w:p>
        </w:tc>
        <w:tc>
          <w:tcPr>
            <w:tcW w:w="1417" w:type="dxa"/>
            <w:shd w:val="clear" w:color="auto" w:fill="auto"/>
          </w:tcPr>
          <w:p w14:paraId="6E85E5B5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72 894 186,00</w:t>
            </w:r>
          </w:p>
        </w:tc>
        <w:tc>
          <w:tcPr>
            <w:tcW w:w="1418" w:type="dxa"/>
            <w:shd w:val="clear" w:color="auto" w:fill="auto"/>
          </w:tcPr>
          <w:p w14:paraId="21CA3755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85,00</w:t>
            </w:r>
          </w:p>
        </w:tc>
        <w:tc>
          <w:tcPr>
            <w:tcW w:w="1417" w:type="dxa"/>
            <w:shd w:val="clear" w:color="auto" w:fill="auto"/>
          </w:tcPr>
          <w:p w14:paraId="65B984FA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26 645 400,17</w:t>
            </w:r>
          </w:p>
        </w:tc>
        <w:tc>
          <w:tcPr>
            <w:tcW w:w="1418" w:type="dxa"/>
            <w:shd w:val="clear" w:color="auto" w:fill="auto"/>
          </w:tcPr>
          <w:p w14:paraId="192F6781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36,55%</w:t>
            </w:r>
          </w:p>
        </w:tc>
        <w:tc>
          <w:tcPr>
            <w:tcW w:w="1417" w:type="dxa"/>
            <w:shd w:val="clear" w:color="auto" w:fill="auto"/>
          </w:tcPr>
          <w:p w14:paraId="4AA27CEE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26 645 400,17</w:t>
            </w:r>
          </w:p>
        </w:tc>
        <w:tc>
          <w:tcPr>
            <w:tcW w:w="1418" w:type="dxa"/>
            <w:shd w:val="clear" w:color="auto" w:fill="auto"/>
          </w:tcPr>
          <w:p w14:paraId="569F91B9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9 250 518,51</w:t>
            </w:r>
          </w:p>
        </w:tc>
        <w:tc>
          <w:tcPr>
            <w:tcW w:w="1417" w:type="dxa"/>
            <w:shd w:val="clear" w:color="auto" w:fill="auto"/>
          </w:tcPr>
          <w:p w14:paraId="42A64930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12,69%</w:t>
            </w:r>
          </w:p>
        </w:tc>
        <w:tc>
          <w:tcPr>
            <w:tcW w:w="1418" w:type="dxa"/>
            <w:shd w:val="clear" w:color="auto" w:fill="auto"/>
          </w:tcPr>
          <w:p w14:paraId="00528E42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38</w:t>
            </w:r>
          </w:p>
        </w:tc>
      </w:tr>
      <w:tr w:rsidR="001B7914" w:rsidRPr="007045C4" w14:paraId="60B243DA" w14:textId="77777777" w:rsidTr="0047688D">
        <w:tc>
          <w:tcPr>
            <w:tcW w:w="851" w:type="dxa"/>
            <w:shd w:val="clear" w:color="auto" w:fill="auto"/>
          </w:tcPr>
          <w:p w14:paraId="71B81492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5</w:t>
            </w:r>
          </w:p>
        </w:tc>
        <w:tc>
          <w:tcPr>
            <w:tcW w:w="605" w:type="dxa"/>
            <w:shd w:val="clear" w:color="auto" w:fill="auto"/>
          </w:tcPr>
          <w:p w14:paraId="3DFA1DE6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Европейски социален фонд (ЕСФ)</w:t>
            </w:r>
          </w:p>
        </w:tc>
        <w:tc>
          <w:tcPr>
            <w:tcW w:w="1134" w:type="dxa"/>
            <w:shd w:val="clear" w:color="auto" w:fill="auto"/>
          </w:tcPr>
          <w:p w14:paraId="3F59D9F2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По-слабо развити региони</w:t>
            </w:r>
          </w:p>
        </w:tc>
        <w:tc>
          <w:tcPr>
            <w:tcW w:w="954" w:type="dxa"/>
            <w:shd w:val="clear" w:color="auto" w:fill="auto"/>
          </w:tcPr>
          <w:p w14:paraId="750AE723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Публични</w:t>
            </w:r>
          </w:p>
        </w:tc>
        <w:tc>
          <w:tcPr>
            <w:tcW w:w="1417" w:type="dxa"/>
            <w:shd w:val="clear" w:color="auto" w:fill="auto"/>
          </w:tcPr>
          <w:p w14:paraId="3E521BD5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12 170 000,00</w:t>
            </w:r>
          </w:p>
        </w:tc>
        <w:tc>
          <w:tcPr>
            <w:tcW w:w="1418" w:type="dxa"/>
            <w:shd w:val="clear" w:color="auto" w:fill="auto"/>
          </w:tcPr>
          <w:p w14:paraId="6F02866E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85,00</w:t>
            </w:r>
          </w:p>
        </w:tc>
        <w:tc>
          <w:tcPr>
            <w:tcW w:w="1417" w:type="dxa"/>
            <w:shd w:val="clear" w:color="auto" w:fill="auto"/>
          </w:tcPr>
          <w:p w14:paraId="4EEC11D0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7 642 652,62</w:t>
            </w:r>
          </w:p>
        </w:tc>
        <w:tc>
          <w:tcPr>
            <w:tcW w:w="1418" w:type="dxa"/>
            <w:shd w:val="clear" w:color="auto" w:fill="auto"/>
          </w:tcPr>
          <w:p w14:paraId="5174291C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62,80%</w:t>
            </w:r>
          </w:p>
        </w:tc>
        <w:tc>
          <w:tcPr>
            <w:tcW w:w="1417" w:type="dxa"/>
            <w:shd w:val="clear" w:color="auto" w:fill="auto"/>
          </w:tcPr>
          <w:p w14:paraId="7059FB20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7 642 652,62</w:t>
            </w:r>
          </w:p>
        </w:tc>
        <w:tc>
          <w:tcPr>
            <w:tcW w:w="1418" w:type="dxa"/>
            <w:shd w:val="clear" w:color="auto" w:fill="auto"/>
          </w:tcPr>
          <w:p w14:paraId="4703E04D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2 034 231,14</w:t>
            </w:r>
          </w:p>
        </w:tc>
        <w:tc>
          <w:tcPr>
            <w:tcW w:w="1417" w:type="dxa"/>
            <w:shd w:val="clear" w:color="auto" w:fill="auto"/>
          </w:tcPr>
          <w:p w14:paraId="7AC0D68A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16,72%</w:t>
            </w:r>
          </w:p>
        </w:tc>
        <w:tc>
          <w:tcPr>
            <w:tcW w:w="1418" w:type="dxa"/>
            <w:shd w:val="clear" w:color="auto" w:fill="auto"/>
          </w:tcPr>
          <w:p w14:paraId="52F373E7" w14:textId="77777777" w:rsidR="008C5CFA" w:rsidRPr="007045C4" w:rsidRDefault="007B3CA0" w:rsidP="0047688D">
            <w:pPr>
              <w:jc w:val="right"/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2</w:t>
            </w:r>
          </w:p>
        </w:tc>
      </w:tr>
      <w:tr w:rsidR="001B7914" w:rsidRPr="007045C4" w14:paraId="59C60832" w14:textId="77777777" w:rsidTr="0047688D">
        <w:tc>
          <w:tcPr>
            <w:tcW w:w="851" w:type="dxa"/>
            <w:shd w:val="clear" w:color="auto" w:fill="auto"/>
          </w:tcPr>
          <w:p w14:paraId="31E1E15B" w14:textId="77777777" w:rsidR="008C5CFA" w:rsidRPr="007045C4" w:rsidRDefault="007B3CA0" w:rsidP="0047688D">
            <w:pPr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noProof/>
                <w:sz w:val="14"/>
                <w:szCs w:val="14"/>
                <w:lang w:val="bg-BG"/>
              </w:rPr>
              <w:t>Общо</w:t>
            </w:r>
          </w:p>
        </w:tc>
        <w:tc>
          <w:tcPr>
            <w:tcW w:w="605" w:type="dxa"/>
            <w:shd w:val="clear" w:color="auto" w:fill="auto"/>
          </w:tcPr>
          <w:p w14:paraId="418F2DC2" w14:textId="77777777" w:rsidR="008C5CFA" w:rsidRPr="007045C4" w:rsidRDefault="007B3CA0" w:rsidP="0047688D">
            <w:pPr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noProof/>
                <w:sz w:val="14"/>
                <w:szCs w:val="14"/>
                <w:lang w:val="bg-BG"/>
              </w:rPr>
              <w:t>Европейски социален фонд (ЕСФ)</w:t>
            </w:r>
          </w:p>
        </w:tc>
        <w:tc>
          <w:tcPr>
            <w:tcW w:w="1134" w:type="dxa"/>
            <w:shd w:val="clear" w:color="auto" w:fill="auto"/>
          </w:tcPr>
          <w:p w14:paraId="2CDB532E" w14:textId="77777777" w:rsidR="008C5CFA" w:rsidRPr="007045C4" w:rsidRDefault="007B3CA0" w:rsidP="0047688D">
            <w:pPr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noProof/>
                <w:sz w:val="14"/>
                <w:szCs w:val="14"/>
                <w:lang w:val="bg-BG"/>
              </w:rPr>
              <w:t>По-слабо развити региони</w:t>
            </w:r>
          </w:p>
        </w:tc>
        <w:tc>
          <w:tcPr>
            <w:tcW w:w="954" w:type="dxa"/>
            <w:shd w:val="clear" w:color="auto" w:fill="auto"/>
          </w:tcPr>
          <w:p w14:paraId="7512CE2B" w14:textId="77777777" w:rsidR="008C5CFA" w:rsidRPr="007045C4" w:rsidRDefault="008C5CFA" w:rsidP="0047688D">
            <w:pPr>
              <w:rPr>
                <w:b/>
                <w:sz w:val="14"/>
                <w:szCs w:val="14"/>
                <w:lang w:val="bg-BG"/>
              </w:rPr>
            </w:pPr>
          </w:p>
        </w:tc>
        <w:tc>
          <w:tcPr>
            <w:tcW w:w="1417" w:type="dxa"/>
            <w:shd w:val="clear" w:color="auto" w:fill="auto"/>
          </w:tcPr>
          <w:p w14:paraId="6D7C4C3E" w14:textId="77777777" w:rsidR="008C5CFA" w:rsidRPr="007045C4" w:rsidRDefault="007B3CA0" w:rsidP="0047688D">
            <w:pPr>
              <w:jc w:val="right"/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noProof/>
                <w:sz w:val="14"/>
                <w:szCs w:val="14"/>
                <w:lang w:val="bg-BG"/>
              </w:rPr>
              <w:t>335 919 605,00</w:t>
            </w:r>
          </w:p>
        </w:tc>
        <w:tc>
          <w:tcPr>
            <w:tcW w:w="1418" w:type="dxa"/>
            <w:shd w:val="clear" w:color="auto" w:fill="auto"/>
          </w:tcPr>
          <w:p w14:paraId="5485D3D8" w14:textId="77777777" w:rsidR="008C5CFA" w:rsidRPr="007045C4" w:rsidRDefault="007B3CA0" w:rsidP="0047688D">
            <w:pPr>
              <w:jc w:val="right"/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noProof/>
                <w:sz w:val="14"/>
                <w:szCs w:val="14"/>
                <w:lang w:val="bg-BG"/>
              </w:rPr>
              <w:t>85,00</w:t>
            </w:r>
          </w:p>
        </w:tc>
        <w:tc>
          <w:tcPr>
            <w:tcW w:w="1417" w:type="dxa"/>
            <w:shd w:val="clear" w:color="auto" w:fill="auto"/>
          </w:tcPr>
          <w:p w14:paraId="2D1CDFE9" w14:textId="77777777" w:rsidR="008C5CFA" w:rsidRPr="007045C4" w:rsidRDefault="007B3CA0" w:rsidP="0047688D">
            <w:pPr>
              <w:jc w:val="right"/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noProof/>
                <w:sz w:val="14"/>
                <w:szCs w:val="14"/>
                <w:lang w:val="bg-BG"/>
              </w:rPr>
              <w:t>116 089 412,57</w:t>
            </w:r>
          </w:p>
        </w:tc>
        <w:tc>
          <w:tcPr>
            <w:tcW w:w="1418" w:type="dxa"/>
            <w:shd w:val="clear" w:color="auto" w:fill="auto"/>
          </w:tcPr>
          <w:p w14:paraId="47C6AA56" w14:textId="77777777" w:rsidR="008C5CFA" w:rsidRPr="007045C4" w:rsidRDefault="007B3CA0" w:rsidP="0047688D">
            <w:pPr>
              <w:jc w:val="right"/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noProof/>
                <w:sz w:val="14"/>
                <w:szCs w:val="14"/>
                <w:lang w:val="bg-BG"/>
              </w:rPr>
              <w:t>34,56%</w:t>
            </w:r>
          </w:p>
        </w:tc>
        <w:tc>
          <w:tcPr>
            <w:tcW w:w="1417" w:type="dxa"/>
            <w:shd w:val="clear" w:color="auto" w:fill="auto"/>
          </w:tcPr>
          <w:p w14:paraId="2B818407" w14:textId="77777777" w:rsidR="008C5CFA" w:rsidRPr="007045C4" w:rsidRDefault="007B3CA0" w:rsidP="0047688D">
            <w:pPr>
              <w:jc w:val="right"/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noProof/>
                <w:sz w:val="14"/>
                <w:szCs w:val="14"/>
                <w:lang w:val="bg-BG"/>
              </w:rPr>
              <w:t>116 089 412,57</w:t>
            </w:r>
          </w:p>
        </w:tc>
        <w:tc>
          <w:tcPr>
            <w:tcW w:w="1418" w:type="dxa"/>
            <w:shd w:val="clear" w:color="auto" w:fill="auto"/>
          </w:tcPr>
          <w:p w14:paraId="22B2D1C4" w14:textId="77777777" w:rsidR="008C5CFA" w:rsidRPr="007045C4" w:rsidRDefault="007B3CA0" w:rsidP="0047688D">
            <w:pPr>
              <w:jc w:val="right"/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noProof/>
                <w:sz w:val="14"/>
                <w:szCs w:val="14"/>
                <w:lang w:val="bg-BG"/>
              </w:rPr>
              <w:t>15 367 710,23</w:t>
            </w:r>
          </w:p>
        </w:tc>
        <w:tc>
          <w:tcPr>
            <w:tcW w:w="1417" w:type="dxa"/>
            <w:shd w:val="clear" w:color="auto" w:fill="auto"/>
          </w:tcPr>
          <w:p w14:paraId="41262225" w14:textId="77777777" w:rsidR="008C5CFA" w:rsidRPr="007045C4" w:rsidRDefault="007B3CA0" w:rsidP="0047688D">
            <w:pPr>
              <w:jc w:val="right"/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noProof/>
                <w:sz w:val="14"/>
                <w:szCs w:val="14"/>
                <w:lang w:val="bg-BG"/>
              </w:rPr>
              <w:t>4,57%</w:t>
            </w:r>
          </w:p>
        </w:tc>
        <w:tc>
          <w:tcPr>
            <w:tcW w:w="1418" w:type="dxa"/>
            <w:shd w:val="clear" w:color="auto" w:fill="auto"/>
          </w:tcPr>
          <w:p w14:paraId="6EF8CC64" w14:textId="77777777" w:rsidR="008C5CFA" w:rsidRPr="007045C4" w:rsidRDefault="007B3CA0" w:rsidP="0047688D">
            <w:pPr>
              <w:jc w:val="right"/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noProof/>
                <w:sz w:val="14"/>
                <w:szCs w:val="14"/>
                <w:lang w:val="bg-BG"/>
              </w:rPr>
              <w:t>113</w:t>
            </w:r>
          </w:p>
        </w:tc>
      </w:tr>
      <w:tr w:rsidR="001B7914" w:rsidRPr="007045C4" w14:paraId="69D3CCD2" w14:textId="77777777" w:rsidTr="0047688D">
        <w:tc>
          <w:tcPr>
            <w:tcW w:w="851" w:type="dxa"/>
            <w:shd w:val="clear" w:color="auto" w:fill="auto"/>
          </w:tcPr>
          <w:p w14:paraId="1D354759" w14:textId="77777777" w:rsidR="008C5CFA" w:rsidRPr="007045C4" w:rsidRDefault="007B3CA0" w:rsidP="0047688D">
            <w:pPr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noProof/>
                <w:sz w:val="14"/>
                <w:szCs w:val="14"/>
                <w:lang w:val="bg-BG"/>
              </w:rPr>
              <w:t>Общ брой</w:t>
            </w:r>
          </w:p>
        </w:tc>
        <w:tc>
          <w:tcPr>
            <w:tcW w:w="605" w:type="dxa"/>
            <w:shd w:val="clear" w:color="auto" w:fill="auto"/>
          </w:tcPr>
          <w:p w14:paraId="1FFEEB5D" w14:textId="77777777" w:rsidR="008C5CFA" w:rsidRPr="007045C4" w:rsidRDefault="008C5CFA" w:rsidP="0047688D">
            <w:pPr>
              <w:rPr>
                <w:b/>
                <w:sz w:val="14"/>
                <w:szCs w:val="14"/>
                <w:lang w:val="bg-BG"/>
              </w:rPr>
            </w:pPr>
          </w:p>
        </w:tc>
        <w:tc>
          <w:tcPr>
            <w:tcW w:w="1134" w:type="dxa"/>
            <w:shd w:val="clear" w:color="auto" w:fill="auto"/>
          </w:tcPr>
          <w:p w14:paraId="119813F2" w14:textId="77777777" w:rsidR="008C5CFA" w:rsidRPr="007045C4" w:rsidRDefault="008C5CFA" w:rsidP="0047688D">
            <w:pPr>
              <w:rPr>
                <w:b/>
                <w:sz w:val="14"/>
                <w:szCs w:val="14"/>
                <w:lang w:val="bg-BG"/>
              </w:rPr>
            </w:pPr>
          </w:p>
        </w:tc>
        <w:tc>
          <w:tcPr>
            <w:tcW w:w="954" w:type="dxa"/>
            <w:shd w:val="clear" w:color="auto" w:fill="auto"/>
          </w:tcPr>
          <w:p w14:paraId="1241F77E" w14:textId="77777777" w:rsidR="008C5CFA" w:rsidRPr="007045C4" w:rsidRDefault="008C5CFA" w:rsidP="0047688D">
            <w:pPr>
              <w:rPr>
                <w:b/>
                <w:sz w:val="14"/>
                <w:szCs w:val="14"/>
                <w:lang w:val="bg-BG"/>
              </w:rPr>
            </w:pPr>
          </w:p>
        </w:tc>
        <w:tc>
          <w:tcPr>
            <w:tcW w:w="1417" w:type="dxa"/>
            <w:shd w:val="clear" w:color="auto" w:fill="auto"/>
          </w:tcPr>
          <w:p w14:paraId="07C068AE" w14:textId="77777777" w:rsidR="008C5CFA" w:rsidRPr="007045C4" w:rsidRDefault="007B3CA0" w:rsidP="0047688D">
            <w:pPr>
              <w:jc w:val="right"/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noProof/>
                <w:sz w:val="14"/>
                <w:szCs w:val="14"/>
                <w:lang w:val="bg-BG"/>
              </w:rPr>
              <w:t>335 919 605,00</w:t>
            </w:r>
          </w:p>
        </w:tc>
        <w:tc>
          <w:tcPr>
            <w:tcW w:w="1418" w:type="dxa"/>
            <w:shd w:val="clear" w:color="auto" w:fill="auto"/>
          </w:tcPr>
          <w:p w14:paraId="7B7C8EC2" w14:textId="77777777" w:rsidR="008C5CFA" w:rsidRPr="007045C4" w:rsidRDefault="007B3CA0" w:rsidP="0047688D">
            <w:pPr>
              <w:jc w:val="right"/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noProof/>
                <w:sz w:val="14"/>
                <w:szCs w:val="14"/>
                <w:lang w:val="bg-BG"/>
              </w:rPr>
              <w:t>85,00</w:t>
            </w:r>
          </w:p>
        </w:tc>
        <w:tc>
          <w:tcPr>
            <w:tcW w:w="1417" w:type="dxa"/>
            <w:shd w:val="clear" w:color="auto" w:fill="auto"/>
          </w:tcPr>
          <w:p w14:paraId="747DA77A" w14:textId="77777777" w:rsidR="008C5CFA" w:rsidRPr="007045C4" w:rsidRDefault="007B3CA0" w:rsidP="0047688D">
            <w:pPr>
              <w:jc w:val="right"/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noProof/>
                <w:sz w:val="14"/>
                <w:szCs w:val="14"/>
                <w:lang w:val="bg-BG"/>
              </w:rPr>
              <w:t>116 089 412,57</w:t>
            </w:r>
          </w:p>
        </w:tc>
        <w:tc>
          <w:tcPr>
            <w:tcW w:w="1418" w:type="dxa"/>
            <w:shd w:val="clear" w:color="auto" w:fill="auto"/>
          </w:tcPr>
          <w:p w14:paraId="138EEF08" w14:textId="77777777" w:rsidR="008C5CFA" w:rsidRPr="007045C4" w:rsidRDefault="007B3CA0" w:rsidP="0047688D">
            <w:pPr>
              <w:jc w:val="right"/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noProof/>
                <w:sz w:val="14"/>
                <w:szCs w:val="14"/>
                <w:lang w:val="bg-BG"/>
              </w:rPr>
              <w:t>34,56%</w:t>
            </w:r>
          </w:p>
        </w:tc>
        <w:tc>
          <w:tcPr>
            <w:tcW w:w="1417" w:type="dxa"/>
            <w:shd w:val="clear" w:color="auto" w:fill="auto"/>
          </w:tcPr>
          <w:p w14:paraId="6D74B52F" w14:textId="77777777" w:rsidR="008C5CFA" w:rsidRPr="007045C4" w:rsidRDefault="007B3CA0" w:rsidP="0047688D">
            <w:pPr>
              <w:jc w:val="right"/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noProof/>
                <w:sz w:val="14"/>
                <w:szCs w:val="14"/>
                <w:lang w:val="bg-BG"/>
              </w:rPr>
              <w:t>116 089 412,57</w:t>
            </w:r>
          </w:p>
        </w:tc>
        <w:tc>
          <w:tcPr>
            <w:tcW w:w="1418" w:type="dxa"/>
            <w:shd w:val="clear" w:color="auto" w:fill="auto"/>
          </w:tcPr>
          <w:p w14:paraId="3157BD84" w14:textId="77777777" w:rsidR="008C5CFA" w:rsidRPr="007045C4" w:rsidRDefault="007B3CA0" w:rsidP="0047688D">
            <w:pPr>
              <w:jc w:val="right"/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noProof/>
                <w:sz w:val="14"/>
                <w:szCs w:val="14"/>
                <w:lang w:val="bg-BG"/>
              </w:rPr>
              <w:t>15 367 710,23</w:t>
            </w:r>
          </w:p>
        </w:tc>
        <w:tc>
          <w:tcPr>
            <w:tcW w:w="1417" w:type="dxa"/>
            <w:shd w:val="clear" w:color="auto" w:fill="auto"/>
          </w:tcPr>
          <w:p w14:paraId="0E0E4B18" w14:textId="77777777" w:rsidR="008C5CFA" w:rsidRPr="007045C4" w:rsidRDefault="007B3CA0" w:rsidP="0047688D">
            <w:pPr>
              <w:jc w:val="right"/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noProof/>
                <w:sz w:val="14"/>
                <w:szCs w:val="14"/>
                <w:lang w:val="bg-BG"/>
              </w:rPr>
              <w:t>4,57%</w:t>
            </w:r>
          </w:p>
        </w:tc>
        <w:tc>
          <w:tcPr>
            <w:tcW w:w="1418" w:type="dxa"/>
            <w:shd w:val="clear" w:color="auto" w:fill="auto"/>
          </w:tcPr>
          <w:p w14:paraId="55639EE6" w14:textId="77777777" w:rsidR="008C5CFA" w:rsidRPr="007045C4" w:rsidRDefault="007B3CA0" w:rsidP="0047688D">
            <w:pPr>
              <w:jc w:val="right"/>
              <w:rPr>
                <w:b/>
                <w:sz w:val="14"/>
                <w:szCs w:val="14"/>
                <w:lang w:val="bg-BG"/>
              </w:rPr>
            </w:pPr>
            <w:r w:rsidRPr="007045C4">
              <w:rPr>
                <w:b/>
                <w:noProof/>
                <w:sz w:val="14"/>
                <w:szCs w:val="14"/>
                <w:lang w:val="bg-BG"/>
              </w:rPr>
              <w:t>113</w:t>
            </w:r>
          </w:p>
        </w:tc>
      </w:tr>
    </w:tbl>
    <w:p w14:paraId="7D658A5F" w14:textId="77777777" w:rsidR="008C5CFA" w:rsidRPr="007045C4" w:rsidRDefault="008C5CFA" w:rsidP="0047688D">
      <w:pPr>
        <w:rPr>
          <w:lang w:val="bg-BG"/>
        </w:rPr>
      </w:pPr>
    </w:p>
    <w:p w14:paraId="4A6710F9" w14:textId="7D776AC5" w:rsidR="0035349E" w:rsidRPr="00631794" w:rsidRDefault="007B3CA0" w:rsidP="00631794">
      <w:pPr>
        <w:pStyle w:val="Heading3"/>
      </w:pPr>
      <w:r w:rsidRPr="00631794">
        <w:br w:type="page"/>
      </w:r>
      <w:bookmarkStart w:id="50" w:name="_Toc256000143"/>
      <w:bookmarkStart w:id="51" w:name="_Toc256000077"/>
      <w:bookmarkStart w:id="52" w:name="_Toc512242642"/>
      <w:bookmarkStart w:id="53" w:name="_Toc512420683"/>
      <w:r w:rsidR="007B1A34" w:rsidRPr="00631794">
        <w:lastRenderedPageBreak/>
        <w:t>Таблица 23</w:t>
      </w:r>
      <w:r w:rsidR="0035349E" w:rsidRPr="00631794">
        <w:t>: Разпределение на кумулативните финансови данни по комбинация от категории интервенции за ЕФРР, ЕСФ и Кохезионния фонд (член 112, параграфи 1 и 2 от Регламент (ЕС) № 1303/2013 и член 5 от Регламент (ЕС) № 1304/2013)</w:t>
      </w:r>
      <w:bookmarkEnd w:id="50"/>
      <w:bookmarkEnd w:id="51"/>
      <w:bookmarkEnd w:id="52"/>
      <w:bookmarkEnd w:id="53"/>
    </w:p>
    <w:p w14:paraId="6F02F3B3" w14:textId="77777777" w:rsidR="0035349E" w:rsidRPr="007045C4" w:rsidRDefault="0035349E" w:rsidP="0035349E">
      <w:pPr>
        <w:rPr>
          <w:lang w:val="bg-BG"/>
        </w:rPr>
      </w:pPr>
    </w:p>
    <w:tbl>
      <w:tblPr>
        <w:tblW w:w="14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3"/>
        <w:gridCol w:w="944"/>
        <w:gridCol w:w="944"/>
        <w:gridCol w:w="943"/>
        <w:gridCol w:w="944"/>
        <w:gridCol w:w="944"/>
        <w:gridCol w:w="943"/>
        <w:gridCol w:w="944"/>
        <w:gridCol w:w="944"/>
        <w:gridCol w:w="943"/>
        <w:gridCol w:w="944"/>
        <w:gridCol w:w="944"/>
        <w:gridCol w:w="943"/>
        <w:gridCol w:w="944"/>
        <w:gridCol w:w="944"/>
      </w:tblGrid>
      <w:tr w:rsidR="0035349E" w:rsidRPr="007045C4" w14:paraId="62071E00" w14:textId="77777777" w:rsidTr="00B71628">
        <w:trPr>
          <w:tblHeader/>
        </w:trPr>
        <w:tc>
          <w:tcPr>
            <w:tcW w:w="943" w:type="dxa"/>
            <w:shd w:val="clear" w:color="auto" w:fill="auto"/>
          </w:tcPr>
          <w:p w14:paraId="5F4C12A9" w14:textId="77777777" w:rsidR="0035349E" w:rsidRPr="007045C4" w:rsidRDefault="0035349E" w:rsidP="00B71628">
            <w:pPr>
              <w:pStyle w:val="Text1"/>
              <w:ind w:left="0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Приоритетна ос</w: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0474C852" w14:textId="77777777" w:rsidR="0035349E" w:rsidRPr="007045C4" w:rsidRDefault="0035349E" w:rsidP="00B71628">
            <w:pPr>
              <w:pStyle w:val="Text1"/>
              <w:ind w:left="0"/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Характеристики на разходите</w:t>
            </w:r>
          </w:p>
        </w:tc>
        <w:tc>
          <w:tcPr>
            <w:tcW w:w="7549" w:type="dxa"/>
            <w:gridSpan w:val="8"/>
            <w:shd w:val="clear" w:color="auto" w:fill="auto"/>
          </w:tcPr>
          <w:p w14:paraId="0F35ACFC" w14:textId="77777777" w:rsidR="0035349E" w:rsidRPr="007045C4" w:rsidRDefault="0035349E" w:rsidP="00B71628">
            <w:pPr>
              <w:pStyle w:val="Text1"/>
              <w:ind w:left="0"/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Категоризация съобразно измеренията</w:t>
            </w:r>
          </w:p>
        </w:tc>
        <w:tc>
          <w:tcPr>
            <w:tcW w:w="3775" w:type="dxa"/>
            <w:gridSpan w:val="4"/>
            <w:shd w:val="clear" w:color="auto" w:fill="auto"/>
          </w:tcPr>
          <w:p w14:paraId="193A060F" w14:textId="77777777" w:rsidR="0035349E" w:rsidRPr="007045C4" w:rsidRDefault="0035349E" w:rsidP="00B71628">
            <w:pPr>
              <w:pStyle w:val="Text1"/>
              <w:ind w:left="0"/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Финансови данни</w:t>
            </w:r>
          </w:p>
        </w:tc>
      </w:tr>
      <w:tr w:rsidR="0035349E" w:rsidRPr="007045C4" w14:paraId="77619602" w14:textId="77777777" w:rsidTr="00B71628">
        <w:trPr>
          <w:tblHeader/>
        </w:trPr>
        <w:tc>
          <w:tcPr>
            <w:tcW w:w="943" w:type="dxa"/>
            <w:shd w:val="clear" w:color="auto" w:fill="auto"/>
          </w:tcPr>
          <w:p w14:paraId="4616DAD0" w14:textId="77777777" w:rsidR="0035349E" w:rsidRPr="007045C4" w:rsidRDefault="0035349E" w:rsidP="00B71628">
            <w:pPr>
              <w:pStyle w:val="Text1"/>
              <w:ind w:left="0"/>
              <w:jc w:val="center"/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75D53E38" w14:textId="77777777" w:rsidR="0035349E" w:rsidRPr="007045C4" w:rsidRDefault="0035349E" w:rsidP="00B71628">
            <w:pPr>
              <w:pStyle w:val="Text1"/>
              <w:ind w:left="0"/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Фонд</w:t>
            </w:r>
          </w:p>
        </w:tc>
        <w:tc>
          <w:tcPr>
            <w:tcW w:w="944" w:type="dxa"/>
            <w:shd w:val="clear" w:color="auto" w:fill="auto"/>
          </w:tcPr>
          <w:p w14:paraId="10C0D053" w14:textId="77777777" w:rsidR="0035349E" w:rsidRPr="007045C4" w:rsidRDefault="0035349E" w:rsidP="00B71628">
            <w:pPr>
              <w:pStyle w:val="Text1"/>
              <w:ind w:left="0"/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Категория региони</w:t>
            </w:r>
          </w:p>
        </w:tc>
        <w:tc>
          <w:tcPr>
            <w:tcW w:w="943" w:type="dxa"/>
            <w:shd w:val="clear" w:color="auto" w:fill="auto"/>
          </w:tcPr>
          <w:p w14:paraId="5004BBDF" w14:textId="77777777" w:rsidR="0035349E" w:rsidRPr="007045C4" w:rsidRDefault="0035349E" w:rsidP="00B71628">
            <w:pPr>
              <w:pStyle w:val="Text1"/>
              <w:ind w:left="0"/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Област на интервенция</w:t>
            </w:r>
          </w:p>
        </w:tc>
        <w:tc>
          <w:tcPr>
            <w:tcW w:w="944" w:type="dxa"/>
            <w:shd w:val="clear" w:color="auto" w:fill="auto"/>
          </w:tcPr>
          <w:p w14:paraId="60A82AEF" w14:textId="77777777" w:rsidR="0035349E" w:rsidRPr="007045C4" w:rsidRDefault="0035349E" w:rsidP="00B71628">
            <w:pPr>
              <w:pStyle w:val="Text1"/>
              <w:ind w:left="0"/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Форма на финансиране</w:t>
            </w:r>
          </w:p>
        </w:tc>
        <w:tc>
          <w:tcPr>
            <w:tcW w:w="944" w:type="dxa"/>
            <w:shd w:val="clear" w:color="auto" w:fill="auto"/>
          </w:tcPr>
          <w:p w14:paraId="2E83F342" w14:textId="77777777" w:rsidR="0035349E" w:rsidRPr="007045C4" w:rsidRDefault="0035349E" w:rsidP="00B71628">
            <w:pPr>
              <w:pStyle w:val="Text1"/>
              <w:ind w:left="0"/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Териториално измерение</w:t>
            </w:r>
          </w:p>
        </w:tc>
        <w:tc>
          <w:tcPr>
            <w:tcW w:w="943" w:type="dxa"/>
            <w:shd w:val="clear" w:color="auto" w:fill="auto"/>
          </w:tcPr>
          <w:p w14:paraId="1717FC0D" w14:textId="77777777" w:rsidR="0035349E" w:rsidRPr="007045C4" w:rsidRDefault="0035349E" w:rsidP="00B71628">
            <w:pPr>
              <w:pStyle w:val="Text1"/>
              <w:ind w:left="0"/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Териториален механизъм за изпълнение</w:t>
            </w:r>
          </w:p>
        </w:tc>
        <w:tc>
          <w:tcPr>
            <w:tcW w:w="944" w:type="dxa"/>
            <w:shd w:val="clear" w:color="auto" w:fill="auto"/>
          </w:tcPr>
          <w:p w14:paraId="0E2D46BB" w14:textId="77777777" w:rsidR="0035349E" w:rsidRPr="007045C4" w:rsidRDefault="0035349E" w:rsidP="00B71628">
            <w:pPr>
              <w:pStyle w:val="Text1"/>
              <w:ind w:left="0"/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sz w:val="12"/>
                <w:szCs w:val="12"/>
                <w:lang w:val="bg-BG"/>
              </w:rPr>
              <w:t>Измерение, свързано с тематичната цел</w:t>
            </w:r>
          </w:p>
        </w:tc>
        <w:tc>
          <w:tcPr>
            <w:tcW w:w="944" w:type="dxa"/>
            <w:shd w:val="clear" w:color="auto" w:fill="auto"/>
          </w:tcPr>
          <w:p w14:paraId="79FF3CC3" w14:textId="77777777" w:rsidR="0035349E" w:rsidRPr="007045C4" w:rsidRDefault="0035349E" w:rsidP="00B71628">
            <w:pPr>
              <w:pStyle w:val="Text1"/>
              <w:ind w:left="0"/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Вторична тема ЕСФ</w:t>
            </w:r>
          </w:p>
        </w:tc>
        <w:tc>
          <w:tcPr>
            <w:tcW w:w="943" w:type="dxa"/>
            <w:shd w:val="clear" w:color="auto" w:fill="auto"/>
          </w:tcPr>
          <w:p w14:paraId="4FCAF3F5" w14:textId="77777777" w:rsidR="0035349E" w:rsidRPr="007045C4" w:rsidRDefault="0035349E" w:rsidP="00B71628">
            <w:pPr>
              <w:pStyle w:val="Text1"/>
              <w:ind w:left="0"/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Икономическо измерение</w:t>
            </w:r>
          </w:p>
        </w:tc>
        <w:tc>
          <w:tcPr>
            <w:tcW w:w="944" w:type="dxa"/>
            <w:shd w:val="clear" w:color="auto" w:fill="auto"/>
          </w:tcPr>
          <w:p w14:paraId="37FDE63B" w14:textId="77777777" w:rsidR="0035349E" w:rsidRPr="007045C4" w:rsidRDefault="0035349E" w:rsidP="00B71628">
            <w:pPr>
              <w:pStyle w:val="Text1"/>
              <w:ind w:left="0"/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Измерение, свързано с местоположението</w:t>
            </w:r>
          </w:p>
        </w:tc>
        <w:tc>
          <w:tcPr>
            <w:tcW w:w="944" w:type="dxa"/>
            <w:shd w:val="clear" w:color="auto" w:fill="auto"/>
          </w:tcPr>
          <w:p w14:paraId="22763250" w14:textId="77777777" w:rsidR="0035349E" w:rsidRPr="007045C4" w:rsidRDefault="0035349E" w:rsidP="00B71628">
            <w:pPr>
              <w:pStyle w:val="Text1"/>
              <w:ind w:left="0"/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sz w:val="12"/>
                <w:szCs w:val="12"/>
                <w:lang w:val="bg-BG"/>
              </w:rPr>
              <w:t>Общ размер на допустимите разходи за операциите, избрани за подкрепа</w:t>
            </w:r>
          </w:p>
        </w:tc>
        <w:tc>
          <w:tcPr>
            <w:tcW w:w="943" w:type="dxa"/>
            <w:shd w:val="clear" w:color="auto" w:fill="auto"/>
          </w:tcPr>
          <w:p w14:paraId="2B74E87A" w14:textId="77777777" w:rsidR="0035349E" w:rsidRPr="007045C4" w:rsidRDefault="0035349E" w:rsidP="00B71628">
            <w:pPr>
              <w:pStyle w:val="Text1"/>
              <w:ind w:left="0"/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sz w:val="12"/>
                <w:szCs w:val="12"/>
                <w:lang w:val="bg-BG"/>
              </w:rPr>
              <w:t>Допустими публични разходи за операциите, избрани за подкрепа</w:t>
            </w:r>
          </w:p>
        </w:tc>
        <w:tc>
          <w:tcPr>
            <w:tcW w:w="944" w:type="dxa"/>
            <w:shd w:val="clear" w:color="auto" w:fill="auto"/>
          </w:tcPr>
          <w:p w14:paraId="3F0759C0" w14:textId="77777777" w:rsidR="0035349E" w:rsidRPr="007045C4" w:rsidRDefault="0035349E" w:rsidP="00B71628">
            <w:pPr>
              <w:pStyle w:val="Text1"/>
              <w:ind w:left="0"/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sz w:val="12"/>
                <w:szCs w:val="12"/>
                <w:lang w:val="bg-BG"/>
              </w:rPr>
              <w:t>Общ размер на допустимите разходи, декларирани от бенефициерите пред управляващия орган</w:t>
            </w:r>
          </w:p>
        </w:tc>
        <w:tc>
          <w:tcPr>
            <w:tcW w:w="944" w:type="dxa"/>
            <w:shd w:val="clear" w:color="auto" w:fill="auto"/>
          </w:tcPr>
          <w:p w14:paraId="180AF4E4" w14:textId="77777777" w:rsidR="0035349E" w:rsidRPr="007045C4" w:rsidRDefault="0035349E" w:rsidP="00B71628">
            <w:pPr>
              <w:pStyle w:val="Text1"/>
              <w:ind w:left="0"/>
              <w:jc w:val="center"/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Брой на избраните операции</w:t>
            </w:r>
          </w:p>
        </w:tc>
      </w:tr>
      <w:tr w:rsidR="0035349E" w:rsidRPr="007045C4" w14:paraId="669422DB" w14:textId="77777777" w:rsidTr="00B71628">
        <w:tc>
          <w:tcPr>
            <w:tcW w:w="943" w:type="dxa"/>
            <w:shd w:val="clear" w:color="auto" w:fill="auto"/>
          </w:tcPr>
          <w:p w14:paraId="75C4B9F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14:paraId="17203B7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4A94FC6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50A39E2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119</w:t>
            </w:r>
          </w:p>
        </w:tc>
        <w:tc>
          <w:tcPr>
            <w:tcW w:w="944" w:type="dxa"/>
            <w:shd w:val="clear" w:color="auto" w:fill="auto"/>
          </w:tcPr>
          <w:p w14:paraId="2FF855B4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64FCB20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4D47B0DB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52589F5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2CE6C2E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05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2BCECA2B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372E8F5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</w:t>
            </w:r>
          </w:p>
        </w:tc>
        <w:tc>
          <w:tcPr>
            <w:tcW w:w="944" w:type="dxa"/>
            <w:shd w:val="clear" w:color="auto" w:fill="auto"/>
          </w:tcPr>
          <w:p w14:paraId="103DCD88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41 407 204,75</w:t>
            </w:r>
          </w:p>
        </w:tc>
        <w:tc>
          <w:tcPr>
            <w:tcW w:w="943" w:type="dxa"/>
            <w:shd w:val="clear" w:color="auto" w:fill="auto"/>
          </w:tcPr>
          <w:p w14:paraId="2E02947A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41 407 204,75</w:t>
            </w:r>
          </w:p>
        </w:tc>
        <w:tc>
          <w:tcPr>
            <w:tcW w:w="944" w:type="dxa"/>
            <w:shd w:val="clear" w:color="auto" w:fill="auto"/>
          </w:tcPr>
          <w:p w14:paraId="3406DD65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1 960 043,80</w:t>
            </w:r>
          </w:p>
        </w:tc>
        <w:tc>
          <w:tcPr>
            <w:tcW w:w="944" w:type="dxa"/>
            <w:shd w:val="clear" w:color="auto" w:fill="auto"/>
          </w:tcPr>
          <w:p w14:paraId="066833B4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22</w:t>
            </w:r>
          </w:p>
        </w:tc>
      </w:tr>
      <w:tr w:rsidR="0035349E" w:rsidRPr="007045C4" w14:paraId="50EDDDA9" w14:textId="77777777" w:rsidTr="00B71628">
        <w:tc>
          <w:tcPr>
            <w:tcW w:w="943" w:type="dxa"/>
            <w:shd w:val="clear" w:color="auto" w:fill="auto"/>
          </w:tcPr>
          <w:p w14:paraId="5C0A1AAD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14:paraId="0AAE470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5AE690E8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5A52002D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119</w:t>
            </w:r>
          </w:p>
        </w:tc>
        <w:tc>
          <w:tcPr>
            <w:tcW w:w="944" w:type="dxa"/>
            <w:shd w:val="clear" w:color="auto" w:fill="auto"/>
          </w:tcPr>
          <w:p w14:paraId="16DDADC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516015DD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6E339B1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4CD0EEE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066B282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57F05E7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3B66116B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</w:t>
            </w:r>
          </w:p>
        </w:tc>
        <w:tc>
          <w:tcPr>
            <w:tcW w:w="944" w:type="dxa"/>
            <w:shd w:val="clear" w:color="auto" w:fill="auto"/>
          </w:tcPr>
          <w:p w14:paraId="55B70332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7 401 627,26</w:t>
            </w:r>
          </w:p>
        </w:tc>
        <w:tc>
          <w:tcPr>
            <w:tcW w:w="943" w:type="dxa"/>
            <w:shd w:val="clear" w:color="auto" w:fill="auto"/>
          </w:tcPr>
          <w:p w14:paraId="69028062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7 401 627,26</w:t>
            </w:r>
          </w:p>
        </w:tc>
        <w:tc>
          <w:tcPr>
            <w:tcW w:w="944" w:type="dxa"/>
            <w:shd w:val="clear" w:color="auto" w:fill="auto"/>
          </w:tcPr>
          <w:p w14:paraId="20042D09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28 282,63</w:t>
            </w:r>
          </w:p>
        </w:tc>
        <w:tc>
          <w:tcPr>
            <w:tcW w:w="944" w:type="dxa"/>
            <w:shd w:val="clear" w:color="auto" w:fill="auto"/>
          </w:tcPr>
          <w:p w14:paraId="5B40684B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</w:t>
            </w:r>
          </w:p>
        </w:tc>
      </w:tr>
      <w:tr w:rsidR="0035349E" w:rsidRPr="007045C4" w14:paraId="40DFCDAD" w14:textId="77777777" w:rsidTr="00B71628">
        <w:tc>
          <w:tcPr>
            <w:tcW w:w="943" w:type="dxa"/>
            <w:shd w:val="clear" w:color="auto" w:fill="auto"/>
          </w:tcPr>
          <w:p w14:paraId="505D831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14:paraId="2E7C173A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6993D32D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67194DA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119</w:t>
            </w:r>
          </w:p>
        </w:tc>
        <w:tc>
          <w:tcPr>
            <w:tcW w:w="944" w:type="dxa"/>
            <w:shd w:val="clear" w:color="auto" w:fill="auto"/>
          </w:tcPr>
          <w:p w14:paraId="50C4AD2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24336E7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64216EAB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719F931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11DB256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1F3611D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78566A5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</w:t>
            </w:r>
          </w:p>
        </w:tc>
        <w:tc>
          <w:tcPr>
            <w:tcW w:w="944" w:type="dxa"/>
            <w:shd w:val="clear" w:color="auto" w:fill="auto"/>
          </w:tcPr>
          <w:p w14:paraId="263BAA7C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1 691 292,43</w:t>
            </w:r>
          </w:p>
        </w:tc>
        <w:tc>
          <w:tcPr>
            <w:tcW w:w="943" w:type="dxa"/>
            <w:shd w:val="clear" w:color="auto" w:fill="auto"/>
          </w:tcPr>
          <w:p w14:paraId="5A082725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1 691 292,43</w:t>
            </w:r>
          </w:p>
        </w:tc>
        <w:tc>
          <w:tcPr>
            <w:tcW w:w="944" w:type="dxa"/>
            <w:shd w:val="clear" w:color="auto" w:fill="auto"/>
          </w:tcPr>
          <w:p w14:paraId="05D296F4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0,00</w:t>
            </w:r>
          </w:p>
        </w:tc>
        <w:tc>
          <w:tcPr>
            <w:tcW w:w="944" w:type="dxa"/>
            <w:shd w:val="clear" w:color="auto" w:fill="auto"/>
          </w:tcPr>
          <w:p w14:paraId="7AF5C051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3691C311" w14:textId="77777777" w:rsidTr="00B71628">
        <w:tc>
          <w:tcPr>
            <w:tcW w:w="943" w:type="dxa"/>
            <w:shd w:val="clear" w:color="auto" w:fill="auto"/>
          </w:tcPr>
          <w:p w14:paraId="64E22F3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14:paraId="5439B10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444A7E1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78D50D6D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119</w:t>
            </w:r>
          </w:p>
        </w:tc>
        <w:tc>
          <w:tcPr>
            <w:tcW w:w="944" w:type="dxa"/>
            <w:shd w:val="clear" w:color="auto" w:fill="auto"/>
          </w:tcPr>
          <w:p w14:paraId="2071083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2B54AB9A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6A47FE5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66F485A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4DB826CB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05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2CB50C6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38A93F9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</w:t>
            </w:r>
          </w:p>
        </w:tc>
        <w:tc>
          <w:tcPr>
            <w:tcW w:w="944" w:type="dxa"/>
            <w:shd w:val="clear" w:color="auto" w:fill="auto"/>
          </w:tcPr>
          <w:p w14:paraId="4FF8F625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1 195 699,81</w:t>
            </w:r>
          </w:p>
        </w:tc>
        <w:tc>
          <w:tcPr>
            <w:tcW w:w="943" w:type="dxa"/>
            <w:shd w:val="clear" w:color="auto" w:fill="auto"/>
          </w:tcPr>
          <w:p w14:paraId="1D07BA11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1 195 699,81</w:t>
            </w:r>
          </w:p>
        </w:tc>
        <w:tc>
          <w:tcPr>
            <w:tcW w:w="944" w:type="dxa"/>
            <w:shd w:val="clear" w:color="auto" w:fill="auto"/>
          </w:tcPr>
          <w:p w14:paraId="4C79E2BC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52 808,40</w:t>
            </w:r>
          </w:p>
        </w:tc>
        <w:tc>
          <w:tcPr>
            <w:tcW w:w="944" w:type="dxa"/>
            <w:shd w:val="clear" w:color="auto" w:fill="auto"/>
          </w:tcPr>
          <w:p w14:paraId="7AFC27DA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</w:t>
            </w:r>
          </w:p>
        </w:tc>
      </w:tr>
      <w:tr w:rsidR="0035349E" w:rsidRPr="007045C4" w14:paraId="1E954CF2" w14:textId="77777777" w:rsidTr="00B71628">
        <w:tc>
          <w:tcPr>
            <w:tcW w:w="943" w:type="dxa"/>
            <w:shd w:val="clear" w:color="auto" w:fill="auto"/>
          </w:tcPr>
          <w:p w14:paraId="10F53A2C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14:paraId="2AC5590A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6FF5B12B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3F9AA4F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119</w:t>
            </w:r>
          </w:p>
        </w:tc>
        <w:tc>
          <w:tcPr>
            <w:tcW w:w="944" w:type="dxa"/>
            <w:shd w:val="clear" w:color="auto" w:fill="auto"/>
          </w:tcPr>
          <w:p w14:paraId="2AB7C318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66C4330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0FE58B8D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7427600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259D165D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166FAB74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5511476C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</w:t>
            </w:r>
          </w:p>
        </w:tc>
        <w:tc>
          <w:tcPr>
            <w:tcW w:w="944" w:type="dxa"/>
            <w:shd w:val="clear" w:color="auto" w:fill="auto"/>
          </w:tcPr>
          <w:p w14:paraId="12EDE29D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13 474 276,38</w:t>
            </w:r>
          </w:p>
        </w:tc>
        <w:tc>
          <w:tcPr>
            <w:tcW w:w="943" w:type="dxa"/>
            <w:shd w:val="clear" w:color="auto" w:fill="auto"/>
          </w:tcPr>
          <w:p w14:paraId="4B1B557C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13 474 276,38</w:t>
            </w:r>
          </w:p>
        </w:tc>
        <w:tc>
          <w:tcPr>
            <w:tcW w:w="944" w:type="dxa"/>
            <w:shd w:val="clear" w:color="auto" w:fill="auto"/>
          </w:tcPr>
          <w:p w14:paraId="72AB5594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972 906,26</w:t>
            </w:r>
          </w:p>
        </w:tc>
        <w:tc>
          <w:tcPr>
            <w:tcW w:w="944" w:type="dxa"/>
            <w:shd w:val="clear" w:color="auto" w:fill="auto"/>
          </w:tcPr>
          <w:p w14:paraId="31FEFF4F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</w:t>
            </w:r>
          </w:p>
        </w:tc>
      </w:tr>
      <w:tr w:rsidR="0035349E" w:rsidRPr="007045C4" w14:paraId="2FC61B03" w14:textId="77777777" w:rsidTr="00B71628">
        <w:tc>
          <w:tcPr>
            <w:tcW w:w="943" w:type="dxa"/>
            <w:shd w:val="clear" w:color="auto" w:fill="auto"/>
          </w:tcPr>
          <w:p w14:paraId="60B5B22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14:paraId="35819FD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48DE1B74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0BCFFFE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119</w:t>
            </w:r>
          </w:p>
        </w:tc>
        <w:tc>
          <w:tcPr>
            <w:tcW w:w="944" w:type="dxa"/>
            <w:shd w:val="clear" w:color="auto" w:fill="auto"/>
          </w:tcPr>
          <w:p w14:paraId="4598A3F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0BD8432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06</w:t>
            </w:r>
          </w:p>
        </w:tc>
        <w:tc>
          <w:tcPr>
            <w:tcW w:w="943" w:type="dxa"/>
            <w:shd w:val="clear" w:color="auto" w:fill="auto"/>
          </w:tcPr>
          <w:p w14:paraId="02942C7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097BC00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6B81C53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6C780AE4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5446ACC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</w:t>
            </w:r>
          </w:p>
        </w:tc>
        <w:tc>
          <w:tcPr>
            <w:tcW w:w="944" w:type="dxa"/>
            <w:shd w:val="clear" w:color="auto" w:fill="auto"/>
          </w:tcPr>
          <w:p w14:paraId="36607544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1 138 190,28</w:t>
            </w:r>
          </w:p>
        </w:tc>
        <w:tc>
          <w:tcPr>
            <w:tcW w:w="943" w:type="dxa"/>
            <w:shd w:val="clear" w:color="auto" w:fill="auto"/>
          </w:tcPr>
          <w:p w14:paraId="2D7F730B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1 138 190,28</w:t>
            </w:r>
          </w:p>
        </w:tc>
        <w:tc>
          <w:tcPr>
            <w:tcW w:w="944" w:type="dxa"/>
            <w:shd w:val="clear" w:color="auto" w:fill="auto"/>
          </w:tcPr>
          <w:p w14:paraId="0D6D2F76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5 163,10</w:t>
            </w:r>
          </w:p>
        </w:tc>
        <w:tc>
          <w:tcPr>
            <w:tcW w:w="944" w:type="dxa"/>
            <w:shd w:val="clear" w:color="auto" w:fill="auto"/>
          </w:tcPr>
          <w:p w14:paraId="30C279C4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</w:t>
            </w:r>
          </w:p>
        </w:tc>
      </w:tr>
      <w:tr w:rsidR="0035349E" w:rsidRPr="007045C4" w14:paraId="3410CC71" w14:textId="77777777" w:rsidTr="00B71628">
        <w:tc>
          <w:tcPr>
            <w:tcW w:w="943" w:type="dxa"/>
            <w:shd w:val="clear" w:color="auto" w:fill="auto"/>
          </w:tcPr>
          <w:p w14:paraId="5E070E84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3</w:t>
            </w:r>
          </w:p>
        </w:tc>
        <w:tc>
          <w:tcPr>
            <w:tcW w:w="944" w:type="dxa"/>
            <w:shd w:val="clear" w:color="auto" w:fill="auto"/>
          </w:tcPr>
          <w:p w14:paraId="4FC4C248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4A5E265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18F0A2F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119</w:t>
            </w:r>
          </w:p>
        </w:tc>
        <w:tc>
          <w:tcPr>
            <w:tcW w:w="944" w:type="dxa"/>
            <w:shd w:val="clear" w:color="auto" w:fill="auto"/>
          </w:tcPr>
          <w:p w14:paraId="62A846F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6CB6D01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3C59C6D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5B2E00D8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0EE3370A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05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3DC3229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02120DC4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</w:t>
            </w:r>
          </w:p>
        </w:tc>
        <w:tc>
          <w:tcPr>
            <w:tcW w:w="944" w:type="dxa"/>
            <w:shd w:val="clear" w:color="auto" w:fill="auto"/>
          </w:tcPr>
          <w:p w14:paraId="09A6B9B3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8 703 632,23</w:t>
            </w:r>
          </w:p>
        </w:tc>
        <w:tc>
          <w:tcPr>
            <w:tcW w:w="943" w:type="dxa"/>
            <w:shd w:val="clear" w:color="auto" w:fill="auto"/>
          </w:tcPr>
          <w:p w14:paraId="5C2EC2EC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8 703 632,23</w:t>
            </w:r>
          </w:p>
        </w:tc>
        <w:tc>
          <w:tcPr>
            <w:tcW w:w="944" w:type="dxa"/>
            <w:shd w:val="clear" w:color="auto" w:fill="auto"/>
          </w:tcPr>
          <w:p w14:paraId="08F8BFBB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920 421,92</w:t>
            </w:r>
          </w:p>
        </w:tc>
        <w:tc>
          <w:tcPr>
            <w:tcW w:w="944" w:type="dxa"/>
            <w:shd w:val="clear" w:color="auto" w:fill="auto"/>
          </w:tcPr>
          <w:p w14:paraId="49E0119F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15</w:t>
            </w:r>
          </w:p>
        </w:tc>
      </w:tr>
      <w:tr w:rsidR="0035349E" w:rsidRPr="007045C4" w14:paraId="675593CB" w14:textId="77777777" w:rsidTr="00B71628">
        <w:tc>
          <w:tcPr>
            <w:tcW w:w="943" w:type="dxa"/>
            <w:shd w:val="clear" w:color="auto" w:fill="auto"/>
          </w:tcPr>
          <w:p w14:paraId="037FD01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3</w:t>
            </w:r>
          </w:p>
        </w:tc>
        <w:tc>
          <w:tcPr>
            <w:tcW w:w="944" w:type="dxa"/>
            <w:shd w:val="clear" w:color="auto" w:fill="auto"/>
          </w:tcPr>
          <w:p w14:paraId="595DB474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7AE09A48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158BBBB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119</w:t>
            </w:r>
          </w:p>
        </w:tc>
        <w:tc>
          <w:tcPr>
            <w:tcW w:w="944" w:type="dxa"/>
            <w:shd w:val="clear" w:color="auto" w:fill="auto"/>
          </w:tcPr>
          <w:p w14:paraId="2CAC086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5ECB63D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3BC1CB5B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14A327E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523E3AC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3860F1A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7A2370F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</w:t>
            </w:r>
          </w:p>
        </w:tc>
        <w:tc>
          <w:tcPr>
            <w:tcW w:w="944" w:type="dxa"/>
            <w:shd w:val="clear" w:color="auto" w:fill="auto"/>
          </w:tcPr>
          <w:p w14:paraId="3CB11FF3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6 789 436,64</w:t>
            </w:r>
          </w:p>
        </w:tc>
        <w:tc>
          <w:tcPr>
            <w:tcW w:w="943" w:type="dxa"/>
            <w:shd w:val="clear" w:color="auto" w:fill="auto"/>
          </w:tcPr>
          <w:p w14:paraId="722388E9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6 789 436,64</w:t>
            </w:r>
          </w:p>
        </w:tc>
        <w:tc>
          <w:tcPr>
            <w:tcW w:w="944" w:type="dxa"/>
            <w:shd w:val="clear" w:color="auto" w:fill="auto"/>
          </w:tcPr>
          <w:p w14:paraId="58485877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143 334,47</w:t>
            </w:r>
          </w:p>
        </w:tc>
        <w:tc>
          <w:tcPr>
            <w:tcW w:w="944" w:type="dxa"/>
            <w:shd w:val="clear" w:color="auto" w:fill="auto"/>
          </w:tcPr>
          <w:p w14:paraId="6A76B6F4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30</w:t>
            </w:r>
          </w:p>
        </w:tc>
      </w:tr>
      <w:tr w:rsidR="0035349E" w:rsidRPr="007045C4" w14:paraId="0A551F3A" w14:textId="77777777" w:rsidTr="00B71628">
        <w:tc>
          <w:tcPr>
            <w:tcW w:w="943" w:type="dxa"/>
            <w:shd w:val="clear" w:color="auto" w:fill="auto"/>
          </w:tcPr>
          <w:p w14:paraId="5913B4D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640CF9F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60DD4C9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24D140D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121</w:t>
            </w:r>
          </w:p>
        </w:tc>
        <w:tc>
          <w:tcPr>
            <w:tcW w:w="944" w:type="dxa"/>
            <w:shd w:val="clear" w:color="auto" w:fill="auto"/>
          </w:tcPr>
          <w:p w14:paraId="0AB119C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4735A39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6FD153E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4C8BED4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2F199CAC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049C45F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7A3488D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</w:t>
            </w:r>
          </w:p>
        </w:tc>
        <w:tc>
          <w:tcPr>
            <w:tcW w:w="944" w:type="dxa"/>
            <w:shd w:val="clear" w:color="auto" w:fill="auto"/>
          </w:tcPr>
          <w:p w14:paraId="4C719856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18 990 469,37</w:t>
            </w:r>
          </w:p>
        </w:tc>
        <w:tc>
          <w:tcPr>
            <w:tcW w:w="943" w:type="dxa"/>
            <w:shd w:val="clear" w:color="auto" w:fill="auto"/>
          </w:tcPr>
          <w:p w14:paraId="3CEDEFFD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18 990 469,37</w:t>
            </w:r>
          </w:p>
        </w:tc>
        <w:tc>
          <w:tcPr>
            <w:tcW w:w="944" w:type="dxa"/>
            <w:shd w:val="clear" w:color="auto" w:fill="auto"/>
          </w:tcPr>
          <w:p w14:paraId="0F1C8119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6 963 333,44</w:t>
            </w:r>
          </w:p>
        </w:tc>
        <w:tc>
          <w:tcPr>
            <w:tcW w:w="944" w:type="dxa"/>
            <w:shd w:val="clear" w:color="auto" w:fill="auto"/>
          </w:tcPr>
          <w:p w14:paraId="53915ACC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10</w:t>
            </w:r>
          </w:p>
        </w:tc>
      </w:tr>
      <w:tr w:rsidR="0035349E" w:rsidRPr="007045C4" w14:paraId="00B1355A" w14:textId="77777777" w:rsidTr="00B71628">
        <w:tc>
          <w:tcPr>
            <w:tcW w:w="943" w:type="dxa"/>
            <w:shd w:val="clear" w:color="auto" w:fill="auto"/>
          </w:tcPr>
          <w:p w14:paraId="7E9BA2B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lastRenderedPageBreak/>
              <w:t>4</w:t>
            </w:r>
          </w:p>
        </w:tc>
        <w:tc>
          <w:tcPr>
            <w:tcW w:w="944" w:type="dxa"/>
            <w:shd w:val="clear" w:color="auto" w:fill="auto"/>
          </w:tcPr>
          <w:p w14:paraId="33BF7FC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5496FCF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3F72941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122</w:t>
            </w:r>
          </w:p>
        </w:tc>
        <w:tc>
          <w:tcPr>
            <w:tcW w:w="944" w:type="dxa"/>
            <w:shd w:val="clear" w:color="auto" w:fill="auto"/>
          </w:tcPr>
          <w:p w14:paraId="29A8682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3CB0C80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64F5C9C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444A6AA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75E950B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12CA7F7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7D88727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</w:t>
            </w:r>
          </w:p>
        </w:tc>
        <w:tc>
          <w:tcPr>
            <w:tcW w:w="944" w:type="dxa"/>
            <w:shd w:val="clear" w:color="auto" w:fill="auto"/>
          </w:tcPr>
          <w:p w14:paraId="769BF33A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733 715,10</w:t>
            </w:r>
          </w:p>
        </w:tc>
        <w:tc>
          <w:tcPr>
            <w:tcW w:w="943" w:type="dxa"/>
            <w:shd w:val="clear" w:color="auto" w:fill="auto"/>
          </w:tcPr>
          <w:p w14:paraId="57CEFAAB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733 715,10</w:t>
            </w:r>
          </w:p>
        </w:tc>
        <w:tc>
          <w:tcPr>
            <w:tcW w:w="944" w:type="dxa"/>
            <w:shd w:val="clear" w:color="auto" w:fill="auto"/>
          </w:tcPr>
          <w:p w14:paraId="3A73630A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17 271,70</w:t>
            </w:r>
          </w:p>
        </w:tc>
        <w:tc>
          <w:tcPr>
            <w:tcW w:w="944" w:type="dxa"/>
            <w:shd w:val="clear" w:color="auto" w:fill="auto"/>
          </w:tcPr>
          <w:p w14:paraId="77AB4634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</w:t>
            </w:r>
          </w:p>
        </w:tc>
      </w:tr>
      <w:tr w:rsidR="0035349E" w:rsidRPr="007045C4" w14:paraId="434DA682" w14:textId="77777777" w:rsidTr="00B71628">
        <w:tc>
          <w:tcPr>
            <w:tcW w:w="943" w:type="dxa"/>
            <w:shd w:val="clear" w:color="auto" w:fill="auto"/>
          </w:tcPr>
          <w:p w14:paraId="295865E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3F4B4A0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4664E45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27980F3B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0F8D246D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34BB22D8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0A34899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1C90416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6528C49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680A779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749BF36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</w:t>
            </w:r>
          </w:p>
        </w:tc>
        <w:tc>
          <w:tcPr>
            <w:tcW w:w="944" w:type="dxa"/>
            <w:shd w:val="clear" w:color="auto" w:fill="auto"/>
          </w:tcPr>
          <w:p w14:paraId="1DD51AFF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1 847 253,08</w:t>
            </w:r>
          </w:p>
        </w:tc>
        <w:tc>
          <w:tcPr>
            <w:tcW w:w="943" w:type="dxa"/>
            <w:shd w:val="clear" w:color="auto" w:fill="auto"/>
          </w:tcPr>
          <w:p w14:paraId="13797032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1 847 253,08</w:t>
            </w:r>
          </w:p>
        </w:tc>
        <w:tc>
          <w:tcPr>
            <w:tcW w:w="944" w:type="dxa"/>
            <w:shd w:val="clear" w:color="auto" w:fill="auto"/>
          </w:tcPr>
          <w:p w14:paraId="34D1F38C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176 431,25</w:t>
            </w:r>
          </w:p>
        </w:tc>
        <w:tc>
          <w:tcPr>
            <w:tcW w:w="944" w:type="dxa"/>
            <w:shd w:val="clear" w:color="auto" w:fill="auto"/>
          </w:tcPr>
          <w:p w14:paraId="75792357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</w:t>
            </w:r>
          </w:p>
        </w:tc>
      </w:tr>
      <w:tr w:rsidR="0035349E" w:rsidRPr="007045C4" w14:paraId="6324D65B" w14:textId="77777777" w:rsidTr="00B71628">
        <w:tc>
          <w:tcPr>
            <w:tcW w:w="943" w:type="dxa"/>
            <w:shd w:val="clear" w:color="auto" w:fill="auto"/>
          </w:tcPr>
          <w:p w14:paraId="14F9A444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481F92C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7E4EC078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2E3AB62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1D6BBC7C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492A963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01D2C76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0E379B9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065806E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7A0CEA9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5C905834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BG311</w:t>
            </w:r>
          </w:p>
        </w:tc>
        <w:tc>
          <w:tcPr>
            <w:tcW w:w="944" w:type="dxa"/>
            <w:shd w:val="clear" w:color="auto" w:fill="auto"/>
          </w:tcPr>
          <w:p w14:paraId="2894A952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161 053,03</w:t>
            </w:r>
          </w:p>
        </w:tc>
        <w:tc>
          <w:tcPr>
            <w:tcW w:w="943" w:type="dxa"/>
            <w:shd w:val="clear" w:color="auto" w:fill="auto"/>
          </w:tcPr>
          <w:p w14:paraId="6A306DE0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161 053,03</w:t>
            </w:r>
          </w:p>
        </w:tc>
        <w:tc>
          <w:tcPr>
            <w:tcW w:w="944" w:type="dxa"/>
            <w:shd w:val="clear" w:color="auto" w:fill="auto"/>
          </w:tcPr>
          <w:p w14:paraId="5EF42854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21 011,45</w:t>
            </w:r>
          </w:p>
        </w:tc>
        <w:tc>
          <w:tcPr>
            <w:tcW w:w="944" w:type="dxa"/>
            <w:shd w:val="clear" w:color="auto" w:fill="auto"/>
          </w:tcPr>
          <w:p w14:paraId="57BC0551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217932FB" w14:textId="77777777" w:rsidTr="00B71628">
        <w:tc>
          <w:tcPr>
            <w:tcW w:w="943" w:type="dxa"/>
            <w:shd w:val="clear" w:color="auto" w:fill="auto"/>
          </w:tcPr>
          <w:p w14:paraId="17404A6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1873607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1D4838D4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76B8EC1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2F4513DB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08177DB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083EC86D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6B9BA32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4CCE4FA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21D1AC2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03C5434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BG312</w:t>
            </w:r>
          </w:p>
        </w:tc>
        <w:tc>
          <w:tcPr>
            <w:tcW w:w="944" w:type="dxa"/>
            <w:shd w:val="clear" w:color="auto" w:fill="auto"/>
          </w:tcPr>
          <w:p w14:paraId="41B20994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161 042,03</w:t>
            </w:r>
          </w:p>
        </w:tc>
        <w:tc>
          <w:tcPr>
            <w:tcW w:w="943" w:type="dxa"/>
            <w:shd w:val="clear" w:color="auto" w:fill="auto"/>
          </w:tcPr>
          <w:p w14:paraId="66263AFF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161 042,03</w:t>
            </w:r>
          </w:p>
        </w:tc>
        <w:tc>
          <w:tcPr>
            <w:tcW w:w="944" w:type="dxa"/>
            <w:shd w:val="clear" w:color="auto" w:fill="auto"/>
          </w:tcPr>
          <w:p w14:paraId="63B2265F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62 809,53</w:t>
            </w:r>
          </w:p>
        </w:tc>
        <w:tc>
          <w:tcPr>
            <w:tcW w:w="944" w:type="dxa"/>
            <w:shd w:val="clear" w:color="auto" w:fill="auto"/>
          </w:tcPr>
          <w:p w14:paraId="4476ED44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647F2902" w14:textId="77777777" w:rsidTr="00B71628">
        <w:tc>
          <w:tcPr>
            <w:tcW w:w="943" w:type="dxa"/>
            <w:shd w:val="clear" w:color="auto" w:fill="auto"/>
          </w:tcPr>
          <w:p w14:paraId="41A5828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058D497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18490F1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45D48E3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065FC76B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237210A4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69F522F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7C4B513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7076C17B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16E96F1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145886E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BG313</w:t>
            </w:r>
          </w:p>
        </w:tc>
        <w:tc>
          <w:tcPr>
            <w:tcW w:w="944" w:type="dxa"/>
            <w:shd w:val="clear" w:color="auto" w:fill="auto"/>
          </w:tcPr>
          <w:p w14:paraId="233B02F6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161 059,41</w:t>
            </w:r>
          </w:p>
        </w:tc>
        <w:tc>
          <w:tcPr>
            <w:tcW w:w="943" w:type="dxa"/>
            <w:shd w:val="clear" w:color="auto" w:fill="auto"/>
          </w:tcPr>
          <w:p w14:paraId="29ED6B10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161 059,41</w:t>
            </w:r>
          </w:p>
        </w:tc>
        <w:tc>
          <w:tcPr>
            <w:tcW w:w="944" w:type="dxa"/>
            <w:shd w:val="clear" w:color="auto" w:fill="auto"/>
          </w:tcPr>
          <w:p w14:paraId="14311A89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82 777,32</w:t>
            </w:r>
          </w:p>
        </w:tc>
        <w:tc>
          <w:tcPr>
            <w:tcW w:w="944" w:type="dxa"/>
            <w:shd w:val="clear" w:color="auto" w:fill="auto"/>
          </w:tcPr>
          <w:p w14:paraId="3AD3A574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1606F863" w14:textId="77777777" w:rsidTr="00B71628">
        <w:tc>
          <w:tcPr>
            <w:tcW w:w="943" w:type="dxa"/>
            <w:shd w:val="clear" w:color="auto" w:fill="auto"/>
          </w:tcPr>
          <w:p w14:paraId="7D5511B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439540B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4FE199C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1CD46E1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1C8F135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37E5949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7D81861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6D0142F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6473FE3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50EB514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6E99E27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BG314</w:t>
            </w:r>
          </w:p>
        </w:tc>
        <w:tc>
          <w:tcPr>
            <w:tcW w:w="944" w:type="dxa"/>
            <w:shd w:val="clear" w:color="auto" w:fill="auto"/>
          </w:tcPr>
          <w:p w14:paraId="2091C89F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255 649,86</w:t>
            </w:r>
          </w:p>
        </w:tc>
        <w:tc>
          <w:tcPr>
            <w:tcW w:w="943" w:type="dxa"/>
            <w:shd w:val="clear" w:color="auto" w:fill="auto"/>
          </w:tcPr>
          <w:p w14:paraId="13CA4A11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255 649,86</w:t>
            </w:r>
          </w:p>
        </w:tc>
        <w:tc>
          <w:tcPr>
            <w:tcW w:w="944" w:type="dxa"/>
            <w:shd w:val="clear" w:color="auto" w:fill="auto"/>
          </w:tcPr>
          <w:p w14:paraId="52881A88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107 666,68</w:t>
            </w:r>
          </w:p>
        </w:tc>
        <w:tc>
          <w:tcPr>
            <w:tcW w:w="944" w:type="dxa"/>
            <w:shd w:val="clear" w:color="auto" w:fill="auto"/>
          </w:tcPr>
          <w:p w14:paraId="4A6EC1A0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4892CC8F" w14:textId="77777777" w:rsidTr="00B71628">
        <w:tc>
          <w:tcPr>
            <w:tcW w:w="943" w:type="dxa"/>
            <w:shd w:val="clear" w:color="auto" w:fill="auto"/>
          </w:tcPr>
          <w:p w14:paraId="2473989A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01B20CFD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26A8EC8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3985B2E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592C646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171507F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1CDF067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3308C40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7253FEA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1B5C3D08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3C9E2DF4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BG315</w:t>
            </w:r>
          </w:p>
        </w:tc>
        <w:tc>
          <w:tcPr>
            <w:tcW w:w="944" w:type="dxa"/>
            <w:shd w:val="clear" w:color="auto" w:fill="auto"/>
          </w:tcPr>
          <w:p w14:paraId="1B55BF83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161 050,79</w:t>
            </w:r>
          </w:p>
        </w:tc>
        <w:tc>
          <w:tcPr>
            <w:tcW w:w="943" w:type="dxa"/>
            <w:shd w:val="clear" w:color="auto" w:fill="auto"/>
          </w:tcPr>
          <w:p w14:paraId="43A0BE36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161 050,79</w:t>
            </w:r>
          </w:p>
        </w:tc>
        <w:tc>
          <w:tcPr>
            <w:tcW w:w="944" w:type="dxa"/>
            <w:shd w:val="clear" w:color="auto" w:fill="auto"/>
          </w:tcPr>
          <w:p w14:paraId="08ADEB3F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83 900,89</w:t>
            </w:r>
          </w:p>
        </w:tc>
        <w:tc>
          <w:tcPr>
            <w:tcW w:w="944" w:type="dxa"/>
            <w:shd w:val="clear" w:color="auto" w:fill="auto"/>
          </w:tcPr>
          <w:p w14:paraId="13268A42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13572E4C" w14:textId="77777777" w:rsidTr="00B71628">
        <w:tc>
          <w:tcPr>
            <w:tcW w:w="943" w:type="dxa"/>
            <w:shd w:val="clear" w:color="auto" w:fill="auto"/>
          </w:tcPr>
          <w:p w14:paraId="42BE67D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1DA2471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758D5E9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4B71E97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6C177AA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5BCA8BB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045E433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2F468CF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409AF21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13454634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63A2EC1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BG321</w:t>
            </w:r>
          </w:p>
        </w:tc>
        <w:tc>
          <w:tcPr>
            <w:tcW w:w="944" w:type="dxa"/>
            <w:shd w:val="clear" w:color="auto" w:fill="auto"/>
          </w:tcPr>
          <w:p w14:paraId="7C472456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161 050,21</w:t>
            </w:r>
          </w:p>
        </w:tc>
        <w:tc>
          <w:tcPr>
            <w:tcW w:w="943" w:type="dxa"/>
            <w:shd w:val="clear" w:color="auto" w:fill="auto"/>
          </w:tcPr>
          <w:p w14:paraId="5049E11D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161 050,21</w:t>
            </w:r>
          </w:p>
        </w:tc>
        <w:tc>
          <w:tcPr>
            <w:tcW w:w="944" w:type="dxa"/>
            <w:shd w:val="clear" w:color="auto" w:fill="auto"/>
          </w:tcPr>
          <w:p w14:paraId="3D4E08B3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70 182,10</w:t>
            </w:r>
          </w:p>
        </w:tc>
        <w:tc>
          <w:tcPr>
            <w:tcW w:w="944" w:type="dxa"/>
            <w:shd w:val="clear" w:color="auto" w:fill="auto"/>
          </w:tcPr>
          <w:p w14:paraId="75B09BD5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47F94D4F" w14:textId="77777777" w:rsidTr="00B71628">
        <w:tc>
          <w:tcPr>
            <w:tcW w:w="943" w:type="dxa"/>
            <w:shd w:val="clear" w:color="auto" w:fill="auto"/>
          </w:tcPr>
          <w:p w14:paraId="1297CD1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64A396AA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72D7D12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5C7F6D0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1F8697A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0974FA6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67B5EF64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49ADCA3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2B334F4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6A74886A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13A24ADD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BG322</w:t>
            </w:r>
          </w:p>
        </w:tc>
        <w:tc>
          <w:tcPr>
            <w:tcW w:w="944" w:type="dxa"/>
            <w:shd w:val="clear" w:color="auto" w:fill="auto"/>
          </w:tcPr>
          <w:p w14:paraId="541EB988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161 059,41</w:t>
            </w:r>
          </w:p>
        </w:tc>
        <w:tc>
          <w:tcPr>
            <w:tcW w:w="943" w:type="dxa"/>
            <w:shd w:val="clear" w:color="auto" w:fill="auto"/>
          </w:tcPr>
          <w:p w14:paraId="39C0678E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161 059,41</w:t>
            </w:r>
          </w:p>
        </w:tc>
        <w:tc>
          <w:tcPr>
            <w:tcW w:w="944" w:type="dxa"/>
            <w:shd w:val="clear" w:color="auto" w:fill="auto"/>
          </w:tcPr>
          <w:p w14:paraId="25518190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33 368,79</w:t>
            </w:r>
          </w:p>
        </w:tc>
        <w:tc>
          <w:tcPr>
            <w:tcW w:w="944" w:type="dxa"/>
            <w:shd w:val="clear" w:color="auto" w:fill="auto"/>
          </w:tcPr>
          <w:p w14:paraId="42E43606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0D10DCFA" w14:textId="77777777" w:rsidTr="00B71628">
        <w:tc>
          <w:tcPr>
            <w:tcW w:w="943" w:type="dxa"/>
            <w:shd w:val="clear" w:color="auto" w:fill="auto"/>
          </w:tcPr>
          <w:p w14:paraId="4217B454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226DD22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6A251C7B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2CC2787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3B95637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6D16E44A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2240CCF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2B03F0BB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5136F6F8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44AD7B6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4E64338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BG323</w:t>
            </w:r>
          </w:p>
        </w:tc>
        <w:tc>
          <w:tcPr>
            <w:tcW w:w="944" w:type="dxa"/>
            <w:shd w:val="clear" w:color="auto" w:fill="auto"/>
          </w:tcPr>
          <w:p w14:paraId="75198759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253 903,21</w:t>
            </w:r>
          </w:p>
        </w:tc>
        <w:tc>
          <w:tcPr>
            <w:tcW w:w="943" w:type="dxa"/>
            <w:shd w:val="clear" w:color="auto" w:fill="auto"/>
          </w:tcPr>
          <w:p w14:paraId="6F6A6235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253 903,21</w:t>
            </w:r>
          </w:p>
        </w:tc>
        <w:tc>
          <w:tcPr>
            <w:tcW w:w="944" w:type="dxa"/>
            <w:shd w:val="clear" w:color="auto" w:fill="auto"/>
          </w:tcPr>
          <w:p w14:paraId="5F467547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108 576,74</w:t>
            </w:r>
          </w:p>
        </w:tc>
        <w:tc>
          <w:tcPr>
            <w:tcW w:w="944" w:type="dxa"/>
            <w:shd w:val="clear" w:color="auto" w:fill="auto"/>
          </w:tcPr>
          <w:p w14:paraId="2D0DFF88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0F8CF2C6" w14:textId="77777777" w:rsidTr="00B71628">
        <w:tc>
          <w:tcPr>
            <w:tcW w:w="943" w:type="dxa"/>
            <w:shd w:val="clear" w:color="auto" w:fill="auto"/>
          </w:tcPr>
          <w:p w14:paraId="5AFA0AC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457B873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2EFE776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7336CBDB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183787EC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256629D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5B603DC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162DD96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77F8FD8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26242DF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55034C0B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BG324</w:t>
            </w:r>
          </w:p>
        </w:tc>
        <w:tc>
          <w:tcPr>
            <w:tcW w:w="944" w:type="dxa"/>
            <w:shd w:val="clear" w:color="auto" w:fill="auto"/>
          </w:tcPr>
          <w:p w14:paraId="7A89257F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160 852,31</w:t>
            </w:r>
          </w:p>
        </w:tc>
        <w:tc>
          <w:tcPr>
            <w:tcW w:w="943" w:type="dxa"/>
            <w:shd w:val="clear" w:color="auto" w:fill="auto"/>
          </w:tcPr>
          <w:p w14:paraId="7A7081BA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160 852,31</w:t>
            </w:r>
          </w:p>
        </w:tc>
        <w:tc>
          <w:tcPr>
            <w:tcW w:w="944" w:type="dxa"/>
            <w:shd w:val="clear" w:color="auto" w:fill="auto"/>
          </w:tcPr>
          <w:p w14:paraId="492DC1DE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79 632,04</w:t>
            </w:r>
          </w:p>
        </w:tc>
        <w:tc>
          <w:tcPr>
            <w:tcW w:w="944" w:type="dxa"/>
            <w:shd w:val="clear" w:color="auto" w:fill="auto"/>
          </w:tcPr>
          <w:p w14:paraId="7B7340E1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7399CE7C" w14:textId="77777777" w:rsidTr="00B71628">
        <w:tc>
          <w:tcPr>
            <w:tcW w:w="943" w:type="dxa"/>
            <w:shd w:val="clear" w:color="auto" w:fill="auto"/>
          </w:tcPr>
          <w:p w14:paraId="2D4A534C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lastRenderedPageBreak/>
              <w:t>4</w:t>
            </w:r>
          </w:p>
        </w:tc>
        <w:tc>
          <w:tcPr>
            <w:tcW w:w="944" w:type="dxa"/>
            <w:shd w:val="clear" w:color="auto" w:fill="auto"/>
          </w:tcPr>
          <w:p w14:paraId="176A5B6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66409118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560B456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0972215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7A74C9E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6D73C7CA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0DC474DD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44C40C1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3010A4F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0995BD6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BG325</w:t>
            </w:r>
          </w:p>
        </w:tc>
        <w:tc>
          <w:tcPr>
            <w:tcW w:w="944" w:type="dxa"/>
            <w:shd w:val="clear" w:color="auto" w:fill="auto"/>
          </w:tcPr>
          <w:p w14:paraId="508FBCD5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161 059,41</w:t>
            </w:r>
          </w:p>
        </w:tc>
        <w:tc>
          <w:tcPr>
            <w:tcW w:w="943" w:type="dxa"/>
            <w:shd w:val="clear" w:color="auto" w:fill="auto"/>
          </w:tcPr>
          <w:p w14:paraId="354C1BDC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161 059,41</w:t>
            </w:r>
          </w:p>
        </w:tc>
        <w:tc>
          <w:tcPr>
            <w:tcW w:w="944" w:type="dxa"/>
            <w:shd w:val="clear" w:color="auto" w:fill="auto"/>
          </w:tcPr>
          <w:p w14:paraId="43D590A7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71 119,76</w:t>
            </w:r>
          </w:p>
        </w:tc>
        <w:tc>
          <w:tcPr>
            <w:tcW w:w="944" w:type="dxa"/>
            <w:shd w:val="clear" w:color="auto" w:fill="auto"/>
          </w:tcPr>
          <w:p w14:paraId="731B2650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13FA186B" w14:textId="77777777" w:rsidTr="00B71628">
        <w:tc>
          <w:tcPr>
            <w:tcW w:w="943" w:type="dxa"/>
            <w:shd w:val="clear" w:color="auto" w:fill="auto"/>
          </w:tcPr>
          <w:p w14:paraId="6E935BF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263BE26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6268805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5E11B43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683CB8C4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7C8915E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321A7C4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3D1DF07B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409F65D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3E13BE8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16821D5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BG331</w:t>
            </w:r>
          </w:p>
        </w:tc>
        <w:tc>
          <w:tcPr>
            <w:tcW w:w="944" w:type="dxa"/>
            <w:shd w:val="clear" w:color="auto" w:fill="auto"/>
          </w:tcPr>
          <w:p w14:paraId="18AB43BB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255 649,86</w:t>
            </w:r>
          </w:p>
        </w:tc>
        <w:tc>
          <w:tcPr>
            <w:tcW w:w="943" w:type="dxa"/>
            <w:shd w:val="clear" w:color="auto" w:fill="auto"/>
          </w:tcPr>
          <w:p w14:paraId="7D522337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255 649,86</w:t>
            </w:r>
          </w:p>
        </w:tc>
        <w:tc>
          <w:tcPr>
            <w:tcW w:w="944" w:type="dxa"/>
            <w:shd w:val="clear" w:color="auto" w:fill="auto"/>
          </w:tcPr>
          <w:p w14:paraId="531DDD5B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61 858,81</w:t>
            </w:r>
          </w:p>
        </w:tc>
        <w:tc>
          <w:tcPr>
            <w:tcW w:w="944" w:type="dxa"/>
            <w:shd w:val="clear" w:color="auto" w:fill="auto"/>
          </w:tcPr>
          <w:p w14:paraId="3BC1C6F2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6FAA24BA" w14:textId="77777777" w:rsidTr="00B71628">
        <w:tc>
          <w:tcPr>
            <w:tcW w:w="943" w:type="dxa"/>
            <w:shd w:val="clear" w:color="auto" w:fill="auto"/>
          </w:tcPr>
          <w:p w14:paraId="7C8786ED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76502BE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7CB230C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5B067B7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22BA719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65A4C25D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7CC1441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1D5D620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228640D8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13726EF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2816F08A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BG332</w:t>
            </w:r>
          </w:p>
        </w:tc>
        <w:tc>
          <w:tcPr>
            <w:tcW w:w="944" w:type="dxa"/>
            <w:shd w:val="clear" w:color="auto" w:fill="auto"/>
          </w:tcPr>
          <w:p w14:paraId="1316A192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153 004,07</w:t>
            </w:r>
          </w:p>
        </w:tc>
        <w:tc>
          <w:tcPr>
            <w:tcW w:w="943" w:type="dxa"/>
            <w:shd w:val="clear" w:color="auto" w:fill="auto"/>
          </w:tcPr>
          <w:p w14:paraId="664123CC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153 004,07</w:t>
            </w:r>
          </w:p>
        </w:tc>
        <w:tc>
          <w:tcPr>
            <w:tcW w:w="944" w:type="dxa"/>
            <w:shd w:val="clear" w:color="auto" w:fill="auto"/>
          </w:tcPr>
          <w:p w14:paraId="6C072711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63 110,84</w:t>
            </w:r>
          </w:p>
        </w:tc>
        <w:tc>
          <w:tcPr>
            <w:tcW w:w="944" w:type="dxa"/>
            <w:shd w:val="clear" w:color="auto" w:fill="auto"/>
          </w:tcPr>
          <w:p w14:paraId="6972AED6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4BAD1EBD" w14:textId="77777777" w:rsidTr="00B71628">
        <w:tc>
          <w:tcPr>
            <w:tcW w:w="943" w:type="dxa"/>
            <w:shd w:val="clear" w:color="auto" w:fill="auto"/>
          </w:tcPr>
          <w:p w14:paraId="6D4FDD5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2BEC4B4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2310741A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4942E1B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25D9DBE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31D6367D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01F51FC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33D0918C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636C7E8D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543FDE2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3139A24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BG333</w:t>
            </w:r>
          </w:p>
        </w:tc>
        <w:tc>
          <w:tcPr>
            <w:tcW w:w="944" w:type="dxa"/>
            <w:shd w:val="clear" w:color="auto" w:fill="auto"/>
          </w:tcPr>
          <w:p w14:paraId="0B147004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161 056,86</w:t>
            </w:r>
          </w:p>
        </w:tc>
        <w:tc>
          <w:tcPr>
            <w:tcW w:w="943" w:type="dxa"/>
            <w:shd w:val="clear" w:color="auto" w:fill="auto"/>
          </w:tcPr>
          <w:p w14:paraId="2A1A0F96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161 056,86</w:t>
            </w:r>
          </w:p>
        </w:tc>
        <w:tc>
          <w:tcPr>
            <w:tcW w:w="944" w:type="dxa"/>
            <w:shd w:val="clear" w:color="auto" w:fill="auto"/>
          </w:tcPr>
          <w:p w14:paraId="44D4C7EE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82 917,87</w:t>
            </w:r>
          </w:p>
        </w:tc>
        <w:tc>
          <w:tcPr>
            <w:tcW w:w="944" w:type="dxa"/>
            <w:shd w:val="clear" w:color="auto" w:fill="auto"/>
          </w:tcPr>
          <w:p w14:paraId="3206D884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7E425C7A" w14:textId="77777777" w:rsidTr="00B71628">
        <w:tc>
          <w:tcPr>
            <w:tcW w:w="943" w:type="dxa"/>
            <w:shd w:val="clear" w:color="auto" w:fill="auto"/>
          </w:tcPr>
          <w:p w14:paraId="4B8109E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3064F90C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2CB301F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6A5E90C8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48E529C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1A800744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3CA384FC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683183B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4E982C2C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3EE3828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391265A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BG334</w:t>
            </w:r>
          </w:p>
        </w:tc>
        <w:tc>
          <w:tcPr>
            <w:tcW w:w="944" w:type="dxa"/>
            <w:shd w:val="clear" w:color="auto" w:fill="auto"/>
          </w:tcPr>
          <w:p w14:paraId="11D1B85E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161 029,76</w:t>
            </w:r>
          </w:p>
        </w:tc>
        <w:tc>
          <w:tcPr>
            <w:tcW w:w="943" w:type="dxa"/>
            <w:shd w:val="clear" w:color="auto" w:fill="auto"/>
          </w:tcPr>
          <w:p w14:paraId="359AB0B0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161 029,76</w:t>
            </w:r>
          </w:p>
        </w:tc>
        <w:tc>
          <w:tcPr>
            <w:tcW w:w="944" w:type="dxa"/>
            <w:shd w:val="clear" w:color="auto" w:fill="auto"/>
          </w:tcPr>
          <w:p w14:paraId="0A790ECE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79 627,66</w:t>
            </w:r>
          </w:p>
        </w:tc>
        <w:tc>
          <w:tcPr>
            <w:tcW w:w="944" w:type="dxa"/>
            <w:shd w:val="clear" w:color="auto" w:fill="auto"/>
          </w:tcPr>
          <w:p w14:paraId="6139B785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2FD6785C" w14:textId="77777777" w:rsidTr="00B71628">
        <w:tc>
          <w:tcPr>
            <w:tcW w:w="943" w:type="dxa"/>
            <w:shd w:val="clear" w:color="auto" w:fill="auto"/>
          </w:tcPr>
          <w:p w14:paraId="52E2BB7D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5F3F9E5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26A9AFEB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56CE951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4E39D76A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1C09CB5C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3ECB57B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19F0284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2D44D7E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451B525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4431DD5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BG341</w:t>
            </w:r>
          </w:p>
        </w:tc>
        <w:tc>
          <w:tcPr>
            <w:tcW w:w="944" w:type="dxa"/>
            <w:shd w:val="clear" w:color="auto" w:fill="auto"/>
          </w:tcPr>
          <w:p w14:paraId="48064739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255 612,61</w:t>
            </w:r>
          </w:p>
        </w:tc>
        <w:tc>
          <w:tcPr>
            <w:tcW w:w="943" w:type="dxa"/>
            <w:shd w:val="clear" w:color="auto" w:fill="auto"/>
          </w:tcPr>
          <w:p w14:paraId="33E73B03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255 612,61</w:t>
            </w:r>
          </w:p>
        </w:tc>
        <w:tc>
          <w:tcPr>
            <w:tcW w:w="944" w:type="dxa"/>
            <w:shd w:val="clear" w:color="auto" w:fill="auto"/>
          </w:tcPr>
          <w:p w14:paraId="48CFABBF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88 232,19</w:t>
            </w:r>
          </w:p>
        </w:tc>
        <w:tc>
          <w:tcPr>
            <w:tcW w:w="944" w:type="dxa"/>
            <w:shd w:val="clear" w:color="auto" w:fill="auto"/>
          </w:tcPr>
          <w:p w14:paraId="61FC8711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1E54D231" w14:textId="77777777" w:rsidTr="00B71628">
        <w:tc>
          <w:tcPr>
            <w:tcW w:w="943" w:type="dxa"/>
            <w:shd w:val="clear" w:color="auto" w:fill="auto"/>
          </w:tcPr>
          <w:p w14:paraId="51D42B7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5393C64C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672B448C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01F1A12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2DBF228A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189CE0C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5567F83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10A9A86D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57AF26A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756AB25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19481C4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BG342</w:t>
            </w:r>
          </w:p>
        </w:tc>
        <w:tc>
          <w:tcPr>
            <w:tcW w:w="944" w:type="dxa"/>
            <w:shd w:val="clear" w:color="auto" w:fill="auto"/>
          </w:tcPr>
          <w:p w14:paraId="7E72A370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161 059,41</w:t>
            </w:r>
          </w:p>
        </w:tc>
        <w:tc>
          <w:tcPr>
            <w:tcW w:w="943" w:type="dxa"/>
            <w:shd w:val="clear" w:color="auto" w:fill="auto"/>
          </w:tcPr>
          <w:p w14:paraId="0EF50E5B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161 059,41</w:t>
            </w:r>
          </w:p>
        </w:tc>
        <w:tc>
          <w:tcPr>
            <w:tcW w:w="944" w:type="dxa"/>
            <w:shd w:val="clear" w:color="auto" w:fill="auto"/>
          </w:tcPr>
          <w:p w14:paraId="6A34668A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71 376,49</w:t>
            </w:r>
          </w:p>
        </w:tc>
        <w:tc>
          <w:tcPr>
            <w:tcW w:w="944" w:type="dxa"/>
            <w:shd w:val="clear" w:color="auto" w:fill="auto"/>
          </w:tcPr>
          <w:p w14:paraId="774E9FC9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55BAFD13" w14:textId="77777777" w:rsidTr="00B71628">
        <w:tc>
          <w:tcPr>
            <w:tcW w:w="943" w:type="dxa"/>
            <w:shd w:val="clear" w:color="auto" w:fill="auto"/>
          </w:tcPr>
          <w:p w14:paraId="3710522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082B9BE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0C088D3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3F1E357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04F6292B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729611A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023085B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1A85B68A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16B87A7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3E3E154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6EC2D83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BG343</w:t>
            </w:r>
          </w:p>
        </w:tc>
        <w:tc>
          <w:tcPr>
            <w:tcW w:w="944" w:type="dxa"/>
            <w:shd w:val="clear" w:color="auto" w:fill="auto"/>
          </w:tcPr>
          <w:p w14:paraId="43ECF817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161 054,81</w:t>
            </w:r>
          </w:p>
        </w:tc>
        <w:tc>
          <w:tcPr>
            <w:tcW w:w="943" w:type="dxa"/>
            <w:shd w:val="clear" w:color="auto" w:fill="auto"/>
          </w:tcPr>
          <w:p w14:paraId="74F662FE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161 054,81</w:t>
            </w:r>
          </w:p>
        </w:tc>
        <w:tc>
          <w:tcPr>
            <w:tcW w:w="944" w:type="dxa"/>
            <w:shd w:val="clear" w:color="auto" w:fill="auto"/>
          </w:tcPr>
          <w:p w14:paraId="2B40A5E8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85 260,29</w:t>
            </w:r>
          </w:p>
        </w:tc>
        <w:tc>
          <w:tcPr>
            <w:tcW w:w="944" w:type="dxa"/>
            <w:shd w:val="clear" w:color="auto" w:fill="auto"/>
          </w:tcPr>
          <w:p w14:paraId="6A298407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4ACAB7BE" w14:textId="77777777" w:rsidTr="00B71628">
        <w:tc>
          <w:tcPr>
            <w:tcW w:w="943" w:type="dxa"/>
            <w:shd w:val="clear" w:color="auto" w:fill="auto"/>
          </w:tcPr>
          <w:p w14:paraId="018B976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633BE13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0B3B1D6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75E3960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36FEE7A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6C08CCC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28A3C39C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2D93F3D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1FFE537A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7AD5370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60ACDADD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BG344</w:t>
            </w:r>
          </w:p>
        </w:tc>
        <w:tc>
          <w:tcPr>
            <w:tcW w:w="944" w:type="dxa"/>
            <w:shd w:val="clear" w:color="auto" w:fill="auto"/>
          </w:tcPr>
          <w:p w14:paraId="62552986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255 644,72</w:t>
            </w:r>
          </w:p>
        </w:tc>
        <w:tc>
          <w:tcPr>
            <w:tcW w:w="943" w:type="dxa"/>
            <w:shd w:val="clear" w:color="auto" w:fill="auto"/>
          </w:tcPr>
          <w:p w14:paraId="7826E054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255 644,72</w:t>
            </w:r>
          </w:p>
        </w:tc>
        <w:tc>
          <w:tcPr>
            <w:tcW w:w="944" w:type="dxa"/>
            <w:shd w:val="clear" w:color="auto" w:fill="auto"/>
          </w:tcPr>
          <w:p w14:paraId="0678F0E1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108 856,45</w:t>
            </w:r>
          </w:p>
        </w:tc>
        <w:tc>
          <w:tcPr>
            <w:tcW w:w="944" w:type="dxa"/>
            <w:shd w:val="clear" w:color="auto" w:fill="auto"/>
          </w:tcPr>
          <w:p w14:paraId="68BD8CAD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6600E50A" w14:textId="77777777" w:rsidTr="00B71628">
        <w:tc>
          <w:tcPr>
            <w:tcW w:w="943" w:type="dxa"/>
            <w:shd w:val="clear" w:color="auto" w:fill="auto"/>
          </w:tcPr>
          <w:p w14:paraId="5DF7C744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05A4745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110FF20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2BC4571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264D42A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7D02D6D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70F8A53C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0DE7D26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117E962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4053118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4DD3A30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BG412</w:t>
            </w:r>
          </w:p>
        </w:tc>
        <w:tc>
          <w:tcPr>
            <w:tcW w:w="944" w:type="dxa"/>
            <w:shd w:val="clear" w:color="auto" w:fill="auto"/>
          </w:tcPr>
          <w:p w14:paraId="4B225EF2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329 222,74</w:t>
            </w:r>
          </w:p>
        </w:tc>
        <w:tc>
          <w:tcPr>
            <w:tcW w:w="943" w:type="dxa"/>
            <w:shd w:val="clear" w:color="auto" w:fill="auto"/>
          </w:tcPr>
          <w:p w14:paraId="00A1391E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329 222,74</w:t>
            </w:r>
          </w:p>
        </w:tc>
        <w:tc>
          <w:tcPr>
            <w:tcW w:w="944" w:type="dxa"/>
            <w:shd w:val="clear" w:color="auto" w:fill="auto"/>
          </w:tcPr>
          <w:p w14:paraId="4418E726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79 214,66</w:t>
            </w:r>
          </w:p>
        </w:tc>
        <w:tc>
          <w:tcPr>
            <w:tcW w:w="944" w:type="dxa"/>
            <w:shd w:val="clear" w:color="auto" w:fill="auto"/>
          </w:tcPr>
          <w:p w14:paraId="0A687FF1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39CBC4E1" w14:textId="77777777" w:rsidTr="00B71628">
        <w:tc>
          <w:tcPr>
            <w:tcW w:w="943" w:type="dxa"/>
            <w:shd w:val="clear" w:color="auto" w:fill="auto"/>
          </w:tcPr>
          <w:p w14:paraId="4B5F9C14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2DF3973D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74FDCF2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4802179D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1350BE4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1BA04DE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6FD9AC3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0CB1ED78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20EFBC6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281AC06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2553661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BG413</w:t>
            </w:r>
          </w:p>
        </w:tc>
        <w:tc>
          <w:tcPr>
            <w:tcW w:w="944" w:type="dxa"/>
            <w:shd w:val="clear" w:color="auto" w:fill="auto"/>
          </w:tcPr>
          <w:p w14:paraId="0B7F5453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161 054,81</w:t>
            </w:r>
          </w:p>
        </w:tc>
        <w:tc>
          <w:tcPr>
            <w:tcW w:w="943" w:type="dxa"/>
            <w:shd w:val="clear" w:color="auto" w:fill="auto"/>
          </w:tcPr>
          <w:p w14:paraId="2ED2A5D5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161 054,81</w:t>
            </w:r>
          </w:p>
        </w:tc>
        <w:tc>
          <w:tcPr>
            <w:tcW w:w="944" w:type="dxa"/>
            <w:shd w:val="clear" w:color="auto" w:fill="auto"/>
          </w:tcPr>
          <w:p w14:paraId="6230A043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60 955,96</w:t>
            </w:r>
          </w:p>
        </w:tc>
        <w:tc>
          <w:tcPr>
            <w:tcW w:w="944" w:type="dxa"/>
            <w:shd w:val="clear" w:color="auto" w:fill="auto"/>
          </w:tcPr>
          <w:p w14:paraId="7E8119E8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3C765152" w14:textId="77777777" w:rsidTr="00B71628">
        <w:tc>
          <w:tcPr>
            <w:tcW w:w="943" w:type="dxa"/>
            <w:shd w:val="clear" w:color="auto" w:fill="auto"/>
          </w:tcPr>
          <w:p w14:paraId="594CBF48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lastRenderedPageBreak/>
              <w:t>4</w:t>
            </w:r>
          </w:p>
        </w:tc>
        <w:tc>
          <w:tcPr>
            <w:tcW w:w="944" w:type="dxa"/>
            <w:shd w:val="clear" w:color="auto" w:fill="auto"/>
          </w:tcPr>
          <w:p w14:paraId="70531B4C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3F4B334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42FA668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1B3C5D6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75D804C4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7B3BD6EC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41B1288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446C823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11CC09D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5BA1533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BG414</w:t>
            </w:r>
          </w:p>
        </w:tc>
        <w:tc>
          <w:tcPr>
            <w:tcW w:w="944" w:type="dxa"/>
            <w:shd w:val="clear" w:color="auto" w:fill="auto"/>
          </w:tcPr>
          <w:p w14:paraId="570353D4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161 057,37</w:t>
            </w:r>
          </w:p>
        </w:tc>
        <w:tc>
          <w:tcPr>
            <w:tcW w:w="943" w:type="dxa"/>
            <w:shd w:val="clear" w:color="auto" w:fill="auto"/>
          </w:tcPr>
          <w:p w14:paraId="35B3D1D8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161 057,37</w:t>
            </w:r>
          </w:p>
        </w:tc>
        <w:tc>
          <w:tcPr>
            <w:tcW w:w="944" w:type="dxa"/>
            <w:shd w:val="clear" w:color="auto" w:fill="auto"/>
          </w:tcPr>
          <w:p w14:paraId="4E861F8A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77 426,33</w:t>
            </w:r>
          </w:p>
        </w:tc>
        <w:tc>
          <w:tcPr>
            <w:tcW w:w="944" w:type="dxa"/>
            <w:shd w:val="clear" w:color="auto" w:fill="auto"/>
          </w:tcPr>
          <w:p w14:paraId="0A74C355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06D0CD4C" w14:textId="77777777" w:rsidTr="00B71628">
        <w:tc>
          <w:tcPr>
            <w:tcW w:w="943" w:type="dxa"/>
            <w:shd w:val="clear" w:color="auto" w:fill="auto"/>
          </w:tcPr>
          <w:p w14:paraId="221A8E88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6FDAC5C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36E2635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260A112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6B407AAD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23AF2E9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129A43ED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432C870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1E441C2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35F83E5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0F7C37F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BG415</w:t>
            </w:r>
          </w:p>
        </w:tc>
        <w:tc>
          <w:tcPr>
            <w:tcW w:w="944" w:type="dxa"/>
            <w:shd w:val="clear" w:color="auto" w:fill="auto"/>
          </w:tcPr>
          <w:p w14:paraId="2B7CE171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161 059,41</w:t>
            </w:r>
          </w:p>
        </w:tc>
        <w:tc>
          <w:tcPr>
            <w:tcW w:w="943" w:type="dxa"/>
            <w:shd w:val="clear" w:color="auto" w:fill="auto"/>
          </w:tcPr>
          <w:p w14:paraId="70E1818B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161 059,41</w:t>
            </w:r>
          </w:p>
        </w:tc>
        <w:tc>
          <w:tcPr>
            <w:tcW w:w="944" w:type="dxa"/>
            <w:shd w:val="clear" w:color="auto" w:fill="auto"/>
          </w:tcPr>
          <w:p w14:paraId="16339501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81 793,97</w:t>
            </w:r>
          </w:p>
        </w:tc>
        <w:tc>
          <w:tcPr>
            <w:tcW w:w="944" w:type="dxa"/>
            <w:shd w:val="clear" w:color="auto" w:fill="auto"/>
          </w:tcPr>
          <w:p w14:paraId="53E8033B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31D88212" w14:textId="77777777" w:rsidTr="00B71628">
        <w:tc>
          <w:tcPr>
            <w:tcW w:w="943" w:type="dxa"/>
            <w:shd w:val="clear" w:color="auto" w:fill="auto"/>
          </w:tcPr>
          <w:p w14:paraId="13608E7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7A45308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4B62D28D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293457A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5813286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72022B5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5844C73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619AC44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0968759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0774ED1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2BB94CA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BG421</w:t>
            </w:r>
          </w:p>
        </w:tc>
        <w:tc>
          <w:tcPr>
            <w:tcW w:w="944" w:type="dxa"/>
            <w:shd w:val="clear" w:color="auto" w:fill="auto"/>
          </w:tcPr>
          <w:p w14:paraId="7EBE5158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255 512,32</w:t>
            </w:r>
          </w:p>
        </w:tc>
        <w:tc>
          <w:tcPr>
            <w:tcW w:w="943" w:type="dxa"/>
            <w:shd w:val="clear" w:color="auto" w:fill="auto"/>
          </w:tcPr>
          <w:p w14:paraId="6643A363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255 512,32</w:t>
            </w:r>
          </w:p>
        </w:tc>
        <w:tc>
          <w:tcPr>
            <w:tcW w:w="944" w:type="dxa"/>
            <w:shd w:val="clear" w:color="auto" w:fill="auto"/>
          </w:tcPr>
          <w:p w14:paraId="4BE00812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125 799,36</w:t>
            </w:r>
          </w:p>
        </w:tc>
        <w:tc>
          <w:tcPr>
            <w:tcW w:w="944" w:type="dxa"/>
            <w:shd w:val="clear" w:color="auto" w:fill="auto"/>
          </w:tcPr>
          <w:p w14:paraId="6CA28516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54FC3895" w14:textId="77777777" w:rsidTr="00B71628">
        <w:tc>
          <w:tcPr>
            <w:tcW w:w="943" w:type="dxa"/>
            <w:shd w:val="clear" w:color="auto" w:fill="auto"/>
          </w:tcPr>
          <w:p w14:paraId="5A02C7BA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37B5069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36CA5E1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0C87872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46586F88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49BB8D1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3B21BA8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17FC8AFB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4E6C87CA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34A22A99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4C48FDBB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BG422</w:t>
            </w:r>
          </w:p>
        </w:tc>
        <w:tc>
          <w:tcPr>
            <w:tcW w:w="944" w:type="dxa"/>
            <w:shd w:val="clear" w:color="auto" w:fill="auto"/>
          </w:tcPr>
          <w:p w14:paraId="273ADA15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161 059,41</w:t>
            </w:r>
          </w:p>
        </w:tc>
        <w:tc>
          <w:tcPr>
            <w:tcW w:w="943" w:type="dxa"/>
            <w:shd w:val="clear" w:color="auto" w:fill="auto"/>
          </w:tcPr>
          <w:p w14:paraId="17CD27BB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161 059,41</w:t>
            </w:r>
          </w:p>
        </w:tc>
        <w:tc>
          <w:tcPr>
            <w:tcW w:w="944" w:type="dxa"/>
            <w:shd w:val="clear" w:color="auto" w:fill="auto"/>
          </w:tcPr>
          <w:p w14:paraId="3479EB14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74 838,49</w:t>
            </w:r>
          </w:p>
        </w:tc>
        <w:tc>
          <w:tcPr>
            <w:tcW w:w="944" w:type="dxa"/>
            <w:shd w:val="clear" w:color="auto" w:fill="auto"/>
          </w:tcPr>
          <w:p w14:paraId="443C364E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30B1060D" w14:textId="77777777" w:rsidTr="00B71628">
        <w:tc>
          <w:tcPr>
            <w:tcW w:w="943" w:type="dxa"/>
            <w:shd w:val="clear" w:color="auto" w:fill="auto"/>
          </w:tcPr>
          <w:p w14:paraId="6B139BB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6A48E74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09DCC8E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7613743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635F6F2C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5F38E68A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24F12A2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52EA005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761BE6F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2778780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53A0BC5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BG423</w:t>
            </w:r>
          </w:p>
        </w:tc>
        <w:tc>
          <w:tcPr>
            <w:tcW w:w="944" w:type="dxa"/>
            <w:shd w:val="clear" w:color="auto" w:fill="auto"/>
          </w:tcPr>
          <w:p w14:paraId="5865563A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161 022,09</w:t>
            </w:r>
          </w:p>
        </w:tc>
        <w:tc>
          <w:tcPr>
            <w:tcW w:w="943" w:type="dxa"/>
            <w:shd w:val="clear" w:color="auto" w:fill="auto"/>
          </w:tcPr>
          <w:p w14:paraId="42A9D100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161 022,09</w:t>
            </w:r>
          </w:p>
        </w:tc>
        <w:tc>
          <w:tcPr>
            <w:tcW w:w="944" w:type="dxa"/>
            <w:shd w:val="clear" w:color="auto" w:fill="auto"/>
          </w:tcPr>
          <w:p w14:paraId="07C3D65A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92 042,00</w:t>
            </w:r>
          </w:p>
        </w:tc>
        <w:tc>
          <w:tcPr>
            <w:tcW w:w="944" w:type="dxa"/>
            <w:shd w:val="clear" w:color="auto" w:fill="auto"/>
          </w:tcPr>
          <w:p w14:paraId="7F02FD01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3C3D028B" w14:textId="77777777" w:rsidTr="00B71628">
        <w:tc>
          <w:tcPr>
            <w:tcW w:w="943" w:type="dxa"/>
            <w:shd w:val="clear" w:color="auto" w:fill="auto"/>
          </w:tcPr>
          <w:p w14:paraId="1241EFC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06984A9C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1B7307A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26FA833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7388A91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5CCD09CA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40FD6A3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54E0A608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494E69E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6040C8E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30695DC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BG424</w:t>
            </w:r>
          </w:p>
        </w:tc>
        <w:tc>
          <w:tcPr>
            <w:tcW w:w="944" w:type="dxa"/>
            <w:shd w:val="clear" w:color="auto" w:fill="auto"/>
          </w:tcPr>
          <w:p w14:paraId="553E824A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161 059,41</w:t>
            </w:r>
          </w:p>
        </w:tc>
        <w:tc>
          <w:tcPr>
            <w:tcW w:w="943" w:type="dxa"/>
            <w:shd w:val="clear" w:color="auto" w:fill="auto"/>
          </w:tcPr>
          <w:p w14:paraId="5A192E2B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161 059,41</w:t>
            </w:r>
          </w:p>
        </w:tc>
        <w:tc>
          <w:tcPr>
            <w:tcW w:w="944" w:type="dxa"/>
            <w:shd w:val="clear" w:color="auto" w:fill="auto"/>
          </w:tcPr>
          <w:p w14:paraId="130D06EF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68 355,39</w:t>
            </w:r>
          </w:p>
        </w:tc>
        <w:tc>
          <w:tcPr>
            <w:tcW w:w="944" w:type="dxa"/>
            <w:shd w:val="clear" w:color="auto" w:fill="auto"/>
          </w:tcPr>
          <w:p w14:paraId="75CFB418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2B0FC758" w14:textId="77777777" w:rsidTr="00B71628">
        <w:tc>
          <w:tcPr>
            <w:tcW w:w="943" w:type="dxa"/>
            <w:shd w:val="clear" w:color="auto" w:fill="auto"/>
          </w:tcPr>
          <w:p w14:paraId="0B9751DC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14:paraId="472C23B6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0362DF34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03197874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032EB43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31C44CB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52BF014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04A1EBD3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52E0B30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113FED6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5C84540D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BG425</w:t>
            </w:r>
          </w:p>
        </w:tc>
        <w:tc>
          <w:tcPr>
            <w:tcW w:w="944" w:type="dxa"/>
            <w:shd w:val="clear" w:color="auto" w:fill="auto"/>
          </w:tcPr>
          <w:p w14:paraId="5B994E50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161 023,29</w:t>
            </w:r>
          </w:p>
        </w:tc>
        <w:tc>
          <w:tcPr>
            <w:tcW w:w="943" w:type="dxa"/>
            <w:shd w:val="clear" w:color="auto" w:fill="auto"/>
          </w:tcPr>
          <w:p w14:paraId="235E39DE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161 023,29</w:t>
            </w:r>
          </w:p>
        </w:tc>
        <w:tc>
          <w:tcPr>
            <w:tcW w:w="944" w:type="dxa"/>
            <w:shd w:val="clear" w:color="auto" w:fill="auto"/>
          </w:tcPr>
          <w:p w14:paraId="70DEB537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70 770,06</w:t>
            </w:r>
          </w:p>
        </w:tc>
        <w:tc>
          <w:tcPr>
            <w:tcW w:w="944" w:type="dxa"/>
            <w:shd w:val="clear" w:color="auto" w:fill="auto"/>
          </w:tcPr>
          <w:p w14:paraId="2ADAE855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53120E5B" w14:textId="77777777" w:rsidTr="00B71628">
        <w:tc>
          <w:tcPr>
            <w:tcW w:w="943" w:type="dxa"/>
            <w:shd w:val="clear" w:color="auto" w:fill="auto"/>
          </w:tcPr>
          <w:p w14:paraId="175F32D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5</w:t>
            </w:r>
          </w:p>
        </w:tc>
        <w:tc>
          <w:tcPr>
            <w:tcW w:w="944" w:type="dxa"/>
            <w:shd w:val="clear" w:color="auto" w:fill="auto"/>
          </w:tcPr>
          <w:p w14:paraId="3A2F357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402295E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09DEAFCB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121</w:t>
            </w:r>
          </w:p>
        </w:tc>
        <w:tc>
          <w:tcPr>
            <w:tcW w:w="944" w:type="dxa"/>
            <w:shd w:val="clear" w:color="auto" w:fill="auto"/>
          </w:tcPr>
          <w:p w14:paraId="3F0ABA8A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19A3180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20DD7A7E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6BB10538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0122203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1539D28B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664ED0B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</w:t>
            </w:r>
          </w:p>
        </w:tc>
        <w:tc>
          <w:tcPr>
            <w:tcW w:w="944" w:type="dxa"/>
            <w:shd w:val="clear" w:color="auto" w:fill="auto"/>
          </w:tcPr>
          <w:p w14:paraId="78A93CD3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5 297 320,79</w:t>
            </w:r>
          </w:p>
        </w:tc>
        <w:tc>
          <w:tcPr>
            <w:tcW w:w="943" w:type="dxa"/>
            <w:shd w:val="clear" w:color="auto" w:fill="auto"/>
          </w:tcPr>
          <w:p w14:paraId="0F8F726D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5 297 320,79</w:t>
            </w:r>
          </w:p>
        </w:tc>
        <w:tc>
          <w:tcPr>
            <w:tcW w:w="944" w:type="dxa"/>
            <w:shd w:val="clear" w:color="auto" w:fill="auto"/>
          </w:tcPr>
          <w:p w14:paraId="0D25782C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1 954 068,36</w:t>
            </w:r>
          </w:p>
        </w:tc>
        <w:tc>
          <w:tcPr>
            <w:tcW w:w="944" w:type="dxa"/>
            <w:shd w:val="clear" w:color="auto" w:fill="auto"/>
          </w:tcPr>
          <w:p w14:paraId="717FE8C7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2</w:t>
            </w:r>
          </w:p>
        </w:tc>
      </w:tr>
      <w:tr w:rsidR="0035349E" w:rsidRPr="007045C4" w14:paraId="23875A77" w14:textId="77777777" w:rsidTr="00B71628">
        <w:tc>
          <w:tcPr>
            <w:tcW w:w="943" w:type="dxa"/>
            <w:shd w:val="clear" w:color="auto" w:fill="auto"/>
          </w:tcPr>
          <w:p w14:paraId="76BDA0D5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5</w:t>
            </w:r>
          </w:p>
        </w:tc>
        <w:tc>
          <w:tcPr>
            <w:tcW w:w="944" w:type="dxa"/>
            <w:shd w:val="clear" w:color="auto" w:fill="auto"/>
          </w:tcPr>
          <w:p w14:paraId="63CFFB2C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3CE3A12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03A90FD0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122</w:t>
            </w:r>
          </w:p>
        </w:tc>
        <w:tc>
          <w:tcPr>
            <w:tcW w:w="944" w:type="dxa"/>
            <w:shd w:val="clear" w:color="auto" w:fill="auto"/>
          </w:tcPr>
          <w:p w14:paraId="07D0411C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5B5E7888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5242DD6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6A35D7F8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2EAB2D78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77FC2F6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20B38851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</w:t>
            </w:r>
          </w:p>
        </w:tc>
        <w:tc>
          <w:tcPr>
            <w:tcW w:w="944" w:type="dxa"/>
            <w:shd w:val="clear" w:color="auto" w:fill="auto"/>
          </w:tcPr>
          <w:p w14:paraId="228155AF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1 457 204,21</w:t>
            </w:r>
          </w:p>
        </w:tc>
        <w:tc>
          <w:tcPr>
            <w:tcW w:w="943" w:type="dxa"/>
            <w:shd w:val="clear" w:color="auto" w:fill="auto"/>
          </w:tcPr>
          <w:p w14:paraId="56C0CE46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1 457 204,21</w:t>
            </w:r>
          </w:p>
        </w:tc>
        <w:tc>
          <w:tcPr>
            <w:tcW w:w="944" w:type="dxa"/>
            <w:shd w:val="clear" w:color="auto" w:fill="auto"/>
          </w:tcPr>
          <w:p w14:paraId="3DB63A02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33 745,17</w:t>
            </w:r>
          </w:p>
        </w:tc>
        <w:tc>
          <w:tcPr>
            <w:tcW w:w="944" w:type="dxa"/>
            <w:shd w:val="clear" w:color="auto" w:fill="auto"/>
          </w:tcPr>
          <w:p w14:paraId="12DC2BC2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  <w:tr w:rsidR="0035349E" w:rsidRPr="007045C4" w14:paraId="1A8B8A94" w14:textId="77777777" w:rsidTr="00B71628">
        <w:tc>
          <w:tcPr>
            <w:tcW w:w="943" w:type="dxa"/>
            <w:shd w:val="clear" w:color="auto" w:fill="auto"/>
          </w:tcPr>
          <w:p w14:paraId="1AA6486C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5</w:t>
            </w:r>
          </w:p>
        </w:tc>
        <w:tc>
          <w:tcPr>
            <w:tcW w:w="944" w:type="dxa"/>
            <w:shd w:val="clear" w:color="auto" w:fill="auto"/>
          </w:tcPr>
          <w:p w14:paraId="78350BC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Европейски социален фонд (ЕСФ)</w:t>
            </w:r>
          </w:p>
        </w:tc>
        <w:tc>
          <w:tcPr>
            <w:tcW w:w="944" w:type="dxa"/>
            <w:shd w:val="clear" w:color="auto" w:fill="auto"/>
          </w:tcPr>
          <w:p w14:paraId="2610F7FB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По-слабо развити региони</w:t>
            </w:r>
          </w:p>
        </w:tc>
        <w:tc>
          <w:tcPr>
            <w:tcW w:w="943" w:type="dxa"/>
            <w:shd w:val="clear" w:color="auto" w:fill="auto"/>
          </w:tcPr>
          <w:p w14:paraId="74061E3D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123</w:t>
            </w:r>
          </w:p>
        </w:tc>
        <w:tc>
          <w:tcPr>
            <w:tcW w:w="944" w:type="dxa"/>
            <w:shd w:val="clear" w:color="auto" w:fill="auto"/>
          </w:tcPr>
          <w:p w14:paraId="29C303F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4" w:type="dxa"/>
            <w:shd w:val="clear" w:color="auto" w:fill="auto"/>
          </w:tcPr>
          <w:p w14:paraId="397D0E9A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01</w:t>
            </w:r>
          </w:p>
        </w:tc>
        <w:tc>
          <w:tcPr>
            <w:tcW w:w="943" w:type="dxa"/>
            <w:shd w:val="clear" w:color="auto" w:fill="auto"/>
          </w:tcPr>
          <w:p w14:paraId="0DA5EFEF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07</w:t>
            </w:r>
          </w:p>
        </w:tc>
        <w:tc>
          <w:tcPr>
            <w:tcW w:w="944" w:type="dxa"/>
            <w:shd w:val="clear" w:color="auto" w:fill="auto"/>
          </w:tcPr>
          <w:p w14:paraId="31F249F7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</w:p>
        </w:tc>
        <w:tc>
          <w:tcPr>
            <w:tcW w:w="944" w:type="dxa"/>
            <w:shd w:val="clear" w:color="auto" w:fill="auto"/>
          </w:tcPr>
          <w:p w14:paraId="370C4DAA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08</w:t>
            </w:r>
            <w:r w:rsidRPr="007045C4">
              <w:rPr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14:paraId="6E0C50CA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14:paraId="69845402" w14:textId="77777777" w:rsidR="0035349E" w:rsidRPr="007045C4" w:rsidRDefault="0035349E" w:rsidP="00B71628">
            <w:pPr>
              <w:pStyle w:val="Text1"/>
              <w:ind w:left="0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BG</w:t>
            </w:r>
          </w:p>
        </w:tc>
        <w:tc>
          <w:tcPr>
            <w:tcW w:w="944" w:type="dxa"/>
            <w:shd w:val="clear" w:color="auto" w:fill="auto"/>
          </w:tcPr>
          <w:p w14:paraId="1497D008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888 127,62</w:t>
            </w:r>
          </w:p>
        </w:tc>
        <w:tc>
          <w:tcPr>
            <w:tcW w:w="943" w:type="dxa"/>
            <w:shd w:val="clear" w:color="auto" w:fill="auto"/>
          </w:tcPr>
          <w:p w14:paraId="1F148DB0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888 127,62</w:t>
            </w:r>
          </w:p>
        </w:tc>
        <w:tc>
          <w:tcPr>
            <w:tcW w:w="944" w:type="dxa"/>
            <w:shd w:val="clear" w:color="auto" w:fill="auto"/>
          </w:tcPr>
          <w:p w14:paraId="728C570D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46 417,61</w:t>
            </w:r>
          </w:p>
        </w:tc>
        <w:tc>
          <w:tcPr>
            <w:tcW w:w="944" w:type="dxa"/>
            <w:shd w:val="clear" w:color="auto" w:fill="auto"/>
          </w:tcPr>
          <w:p w14:paraId="0CF47DD2" w14:textId="77777777" w:rsidR="0035349E" w:rsidRPr="007045C4" w:rsidRDefault="0035349E" w:rsidP="00B71628">
            <w:pPr>
              <w:pStyle w:val="Text1"/>
              <w:ind w:left="0"/>
              <w:jc w:val="right"/>
              <w:rPr>
                <w:sz w:val="12"/>
                <w:szCs w:val="12"/>
                <w:lang w:val="bg-BG"/>
              </w:rPr>
            </w:pPr>
            <w:r w:rsidRPr="007045C4">
              <w:rPr>
                <w:noProof/>
                <w:sz w:val="12"/>
                <w:szCs w:val="12"/>
                <w:lang w:val="bg-BG"/>
              </w:rPr>
              <w:t>1</w:t>
            </w:r>
          </w:p>
        </w:tc>
      </w:tr>
    </w:tbl>
    <w:p w14:paraId="4A554EA4" w14:textId="77777777" w:rsidR="0035349E" w:rsidRPr="007045C4" w:rsidRDefault="0035349E" w:rsidP="0047688D">
      <w:pPr>
        <w:rPr>
          <w:lang w:val="bg-BG"/>
        </w:rPr>
      </w:pPr>
    </w:p>
    <w:p w14:paraId="057796D5" w14:textId="77777777" w:rsidR="0035349E" w:rsidRPr="007045C4" w:rsidRDefault="0035349E" w:rsidP="0047688D">
      <w:pPr>
        <w:rPr>
          <w:lang w:val="bg-BG"/>
        </w:rPr>
      </w:pPr>
    </w:p>
    <w:p w14:paraId="3B7A68E8" w14:textId="1EB736B0" w:rsidR="008C5CFA" w:rsidRPr="00631794" w:rsidRDefault="007B3CA0" w:rsidP="00631794">
      <w:pPr>
        <w:pStyle w:val="Heading3"/>
      </w:pPr>
      <w:bookmarkStart w:id="54" w:name="_Toc512420684"/>
      <w:r w:rsidRPr="00631794">
        <w:t xml:space="preserve">Таблица </w:t>
      </w:r>
      <w:r w:rsidR="007B1A34" w:rsidRPr="00631794">
        <w:t>24</w:t>
      </w:r>
      <w:r w:rsidRPr="00631794">
        <w:t>: Използване на кръстосано финансиране</w:t>
      </w:r>
      <w:bookmarkEnd w:id="54"/>
    </w:p>
    <w:p w14:paraId="621752A3" w14:textId="77777777" w:rsidR="008C5CFA" w:rsidRPr="007045C4" w:rsidRDefault="008C5CFA" w:rsidP="0047688D">
      <w:pPr>
        <w:rPr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2556"/>
        <w:gridCol w:w="2556"/>
        <w:gridCol w:w="2556"/>
        <w:gridCol w:w="2556"/>
      </w:tblGrid>
      <w:tr w:rsidR="001B7914" w:rsidRPr="007045C4" w14:paraId="68F37EF1" w14:textId="77777777" w:rsidTr="0047688D">
        <w:tc>
          <w:tcPr>
            <w:tcW w:w="3261" w:type="dxa"/>
            <w:shd w:val="clear" w:color="auto" w:fill="auto"/>
          </w:tcPr>
          <w:p w14:paraId="33CA268F" w14:textId="77777777" w:rsidR="008C5CFA" w:rsidRPr="007045C4" w:rsidRDefault="007B3CA0" w:rsidP="0047688D">
            <w:pPr>
              <w:jc w:val="center"/>
              <w:rPr>
                <w:b/>
                <w:lang w:val="bg-BG"/>
              </w:rPr>
            </w:pPr>
            <w:r w:rsidRPr="007045C4">
              <w:rPr>
                <w:b/>
                <w:lang w:val="bg-BG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D3612A4" w14:textId="77777777" w:rsidR="008C5CFA" w:rsidRPr="007045C4" w:rsidRDefault="007B3CA0" w:rsidP="0047688D">
            <w:pPr>
              <w:jc w:val="center"/>
              <w:rPr>
                <w:b/>
                <w:lang w:val="bg-BG"/>
              </w:rPr>
            </w:pPr>
            <w:r w:rsidRPr="007045C4">
              <w:rPr>
                <w:b/>
                <w:lang w:val="bg-BG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14:paraId="4E75FD7C" w14:textId="77777777" w:rsidR="008C5CFA" w:rsidRPr="007045C4" w:rsidRDefault="007B3CA0" w:rsidP="0047688D">
            <w:pPr>
              <w:jc w:val="center"/>
              <w:rPr>
                <w:b/>
                <w:lang w:val="bg-BG"/>
              </w:rPr>
            </w:pPr>
            <w:r w:rsidRPr="007045C4">
              <w:rPr>
                <w:b/>
                <w:lang w:val="bg-BG"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14:paraId="1F8A6B12" w14:textId="77777777" w:rsidR="008C5CFA" w:rsidRPr="007045C4" w:rsidRDefault="007B3CA0" w:rsidP="0047688D">
            <w:pPr>
              <w:jc w:val="center"/>
              <w:rPr>
                <w:b/>
                <w:lang w:val="bg-BG"/>
              </w:rPr>
            </w:pPr>
            <w:r w:rsidRPr="007045C4">
              <w:rPr>
                <w:b/>
                <w:lang w:val="bg-BG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14:paraId="1C3A5008" w14:textId="77777777" w:rsidR="008C5CFA" w:rsidRPr="007045C4" w:rsidRDefault="007B3CA0" w:rsidP="0047688D">
            <w:pPr>
              <w:jc w:val="center"/>
              <w:rPr>
                <w:b/>
                <w:lang w:val="bg-BG"/>
              </w:rPr>
            </w:pPr>
            <w:r w:rsidRPr="007045C4">
              <w:rPr>
                <w:b/>
                <w:lang w:val="bg-BG"/>
              </w:rPr>
              <w:t>5</w:t>
            </w:r>
          </w:p>
        </w:tc>
        <w:tc>
          <w:tcPr>
            <w:tcW w:w="2556" w:type="dxa"/>
            <w:shd w:val="clear" w:color="auto" w:fill="auto"/>
          </w:tcPr>
          <w:p w14:paraId="041D091E" w14:textId="77777777" w:rsidR="008C5CFA" w:rsidRPr="007045C4" w:rsidRDefault="007B3CA0" w:rsidP="0047688D">
            <w:pPr>
              <w:jc w:val="center"/>
              <w:rPr>
                <w:b/>
                <w:lang w:val="bg-BG"/>
              </w:rPr>
            </w:pPr>
            <w:r w:rsidRPr="007045C4">
              <w:rPr>
                <w:b/>
                <w:lang w:val="bg-BG"/>
              </w:rPr>
              <w:t>6</w:t>
            </w:r>
          </w:p>
        </w:tc>
      </w:tr>
      <w:tr w:rsidR="001B7914" w:rsidRPr="007045C4" w14:paraId="483B21B8" w14:textId="77777777" w:rsidTr="0047688D">
        <w:tc>
          <w:tcPr>
            <w:tcW w:w="3261" w:type="dxa"/>
            <w:shd w:val="clear" w:color="auto" w:fill="auto"/>
          </w:tcPr>
          <w:p w14:paraId="6059C27C" w14:textId="77777777" w:rsidR="008C5CFA" w:rsidRPr="007045C4" w:rsidRDefault="007B3CA0" w:rsidP="0047688D">
            <w:pPr>
              <w:rPr>
                <w:b/>
                <w:lang w:val="bg-BG"/>
              </w:rPr>
            </w:pPr>
            <w:r w:rsidRPr="007045C4">
              <w:rPr>
                <w:b/>
                <w:noProof/>
                <w:lang w:val="bg-BG"/>
              </w:rPr>
              <w:t>Използване на кръстосано финансиране</w:t>
            </w:r>
          </w:p>
        </w:tc>
        <w:tc>
          <w:tcPr>
            <w:tcW w:w="1417" w:type="dxa"/>
            <w:shd w:val="clear" w:color="auto" w:fill="auto"/>
          </w:tcPr>
          <w:p w14:paraId="6E86EE34" w14:textId="77777777" w:rsidR="008C5CFA" w:rsidRPr="007045C4" w:rsidRDefault="007B3CA0" w:rsidP="0047688D">
            <w:pPr>
              <w:rPr>
                <w:b/>
                <w:lang w:val="bg-BG"/>
              </w:rPr>
            </w:pPr>
            <w:r w:rsidRPr="007045C4">
              <w:rPr>
                <w:b/>
                <w:noProof/>
                <w:lang w:val="bg-BG"/>
              </w:rPr>
              <w:t>Приоритетна ос</w:t>
            </w:r>
          </w:p>
        </w:tc>
        <w:tc>
          <w:tcPr>
            <w:tcW w:w="2556" w:type="dxa"/>
            <w:shd w:val="clear" w:color="auto" w:fill="auto"/>
          </w:tcPr>
          <w:p w14:paraId="496D34F4" w14:textId="77777777" w:rsidR="008C5CFA" w:rsidRPr="007045C4" w:rsidRDefault="007B3CA0" w:rsidP="0047688D">
            <w:pPr>
              <w:rPr>
                <w:b/>
                <w:lang w:val="bg-BG"/>
              </w:rPr>
            </w:pPr>
            <w:r w:rsidRPr="007045C4">
              <w:rPr>
                <w:b/>
                <w:lang w:val="bg-BG"/>
              </w:rPr>
              <w:t>Размерът на подкрепата от ЕС, която се предвижда да бъде използвана за кръстосано финансиране въз основа на избраните операции (в евро)</w:t>
            </w:r>
          </w:p>
        </w:tc>
        <w:tc>
          <w:tcPr>
            <w:tcW w:w="2556" w:type="dxa"/>
            <w:shd w:val="clear" w:color="auto" w:fill="auto"/>
          </w:tcPr>
          <w:p w14:paraId="7D955C6A" w14:textId="77777777" w:rsidR="008C5CFA" w:rsidRPr="007045C4" w:rsidRDefault="007B3CA0" w:rsidP="0047688D">
            <w:pPr>
              <w:rPr>
                <w:b/>
                <w:lang w:val="bg-BG"/>
              </w:rPr>
            </w:pPr>
            <w:r w:rsidRPr="007045C4">
              <w:rPr>
                <w:b/>
                <w:lang w:val="bg-BG"/>
              </w:rPr>
              <w:t>Дял на общия размер на финансовите средства по приоритетната ос (%) (3/общия размер на финансовите средства по приоритетната ос * 100).</w:t>
            </w:r>
          </w:p>
        </w:tc>
        <w:tc>
          <w:tcPr>
            <w:tcW w:w="2556" w:type="dxa"/>
            <w:shd w:val="clear" w:color="auto" w:fill="auto"/>
          </w:tcPr>
          <w:p w14:paraId="66073E4C" w14:textId="77777777" w:rsidR="008C5CFA" w:rsidRPr="007045C4" w:rsidRDefault="007B3CA0" w:rsidP="0047688D">
            <w:pPr>
              <w:rPr>
                <w:b/>
                <w:lang w:val="bg-BG"/>
              </w:rPr>
            </w:pPr>
            <w:r w:rsidRPr="007045C4">
              <w:rPr>
                <w:b/>
                <w:lang w:val="bg-BG"/>
              </w:rPr>
              <w:t>Допустимите разходи, използвани в рамките на кръстосаното финансиране, декларирани от бенефициера пред управляващия орган (в евро)</w:t>
            </w:r>
          </w:p>
        </w:tc>
        <w:tc>
          <w:tcPr>
            <w:tcW w:w="2556" w:type="dxa"/>
            <w:shd w:val="clear" w:color="auto" w:fill="auto"/>
          </w:tcPr>
          <w:p w14:paraId="3EEDEA1D" w14:textId="77777777" w:rsidR="008C5CFA" w:rsidRPr="007045C4" w:rsidRDefault="007B3CA0" w:rsidP="0047688D">
            <w:pPr>
              <w:rPr>
                <w:b/>
                <w:lang w:val="bg-BG"/>
              </w:rPr>
            </w:pPr>
            <w:r w:rsidRPr="007045C4">
              <w:rPr>
                <w:b/>
                <w:lang w:val="bg-BG"/>
              </w:rPr>
              <w:t>Дял на общия размер на финансовите средства по приоритетната ос (%) (5/общия размер на финансовите средства по приоритетната ос * 100).</w:t>
            </w:r>
          </w:p>
        </w:tc>
      </w:tr>
    </w:tbl>
    <w:p w14:paraId="1F8958C0" w14:textId="77777777" w:rsidR="008C5CFA" w:rsidRPr="007045C4" w:rsidRDefault="008C5CFA" w:rsidP="0047688D">
      <w:pPr>
        <w:rPr>
          <w:lang w:val="bg-BG"/>
        </w:rPr>
      </w:pPr>
    </w:p>
    <w:p w14:paraId="731E8D79" w14:textId="7ACEA75D" w:rsidR="008C5CFA" w:rsidRPr="00631794" w:rsidRDefault="007B3CA0" w:rsidP="00631794">
      <w:pPr>
        <w:pStyle w:val="Heading3"/>
      </w:pPr>
      <w:r w:rsidRPr="00631794">
        <w:br w:type="page"/>
      </w:r>
      <w:bookmarkStart w:id="55" w:name="_Toc512420685"/>
      <w:r w:rsidR="007B1A34" w:rsidRPr="00631794">
        <w:lastRenderedPageBreak/>
        <w:t>Таблица 25</w:t>
      </w:r>
      <w:r w:rsidRPr="00631794">
        <w:t>: Разходи за операции извън програмния район (ЕФРР и Кохезионния фонд по целта „Инвестиции за растеж и работни места“)</w:t>
      </w:r>
      <w:bookmarkEnd w:id="55"/>
    </w:p>
    <w:p w14:paraId="76263EFC" w14:textId="77777777" w:rsidR="008C5CFA" w:rsidRPr="007045C4" w:rsidRDefault="008C5CFA" w:rsidP="0047688D">
      <w:pPr>
        <w:rPr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3335"/>
        <w:gridCol w:w="3336"/>
        <w:gridCol w:w="3335"/>
        <w:gridCol w:w="3336"/>
      </w:tblGrid>
      <w:tr w:rsidR="001B7914" w:rsidRPr="007045C4" w14:paraId="707D1F72" w14:textId="77777777" w:rsidTr="0047688D">
        <w:tc>
          <w:tcPr>
            <w:tcW w:w="1560" w:type="dxa"/>
            <w:shd w:val="clear" w:color="auto" w:fill="auto"/>
          </w:tcPr>
          <w:p w14:paraId="344B3645" w14:textId="77777777" w:rsidR="008C5CFA" w:rsidRPr="007045C4" w:rsidRDefault="007B3CA0" w:rsidP="0047688D">
            <w:pPr>
              <w:jc w:val="center"/>
              <w:rPr>
                <w:b/>
                <w:lang w:val="bg-BG"/>
              </w:rPr>
            </w:pPr>
            <w:r w:rsidRPr="007045C4">
              <w:rPr>
                <w:b/>
                <w:lang w:val="bg-BG"/>
              </w:rPr>
              <w:t>1</w:t>
            </w:r>
          </w:p>
        </w:tc>
        <w:tc>
          <w:tcPr>
            <w:tcW w:w="3335" w:type="dxa"/>
            <w:shd w:val="clear" w:color="auto" w:fill="auto"/>
          </w:tcPr>
          <w:p w14:paraId="446DBE1F" w14:textId="77777777" w:rsidR="008C5CFA" w:rsidRPr="007045C4" w:rsidRDefault="007B3CA0" w:rsidP="0047688D">
            <w:pPr>
              <w:jc w:val="center"/>
              <w:rPr>
                <w:b/>
                <w:lang w:val="bg-BG"/>
              </w:rPr>
            </w:pPr>
            <w:r w:rsidRPr="007045C4">
              <w:rPr>
                <w:b/>
                <w:lang w:val="bg-BG"/>
              </w:rPr>
              <w:t>2</w:t>
            </w:r>
          </w:p>
        </w:tc>
        <w:tc>
          <w:tcPr>
            <w:tcW w:w="3336" w:type="dxa"/>
            <w:shd w:val="clear" w:color="auto" w:fill="auto"/>
          </w:tcPr>
          <w:p w14:paraId="412388EC" w14:textId="77777777" w:rsidR="008C5CFA" w:rsidRPr="007045C4" w:rsidRDefault="007B3CA0" w:rsidP="0047688D">
            <w:pPr>
              <w:jc w:val="center"/>
              <w:rPr>
                <w:b/>
                <w:lang w:val="bg-BG"/>
              </w:rPr>
            </w:pPr>
            <w:r w:rsidRPr="007045C4">
              <w:rPr>
                <w:b/>
                <w:lang w:val="bg-BG"/>
              </w:rPr>
              <w:t>3</w:t>
            </w:r>
          </w:p>
        </w:tc>
        <w:tc>
          <w:tcPr>
            <w:tcW w:w="3335" w:type="dxa"/>
            <w:shd w:val="clear" w:color="auto" w:fill="auto"/>
          </w:tcPr>
          <w:p w14:paraId="0B48A186" w14:textId="77777777" w:rsidR="008C5CFA" w:rsidRPr="007045C4" w:rsidRDefault="007B3CA0" w:rsidP="0047688D">
            <w:pPr>
              <w:jc w:val="center"/>
              <w:rPr>
                <w:b/>
                <w:lang w:val="bg-BG"/>
              </w:rPr>
            </w:pPr>
            <w:r w:rsidRPr="007045C4">
              <w:rPr>
                <w:b/>
                <w:lang w:val="bg-BG"/>
              </w:rPr>
              <w:t>4</w:t>
            </w:r>
          </w:p>
        </w:tc>
        <w:tc>
          <w:tcPr>
            <w:tcW w:w="3336" w:type="dxa"/>
            <w:shd w:val="clear" w:color="auto" w:fill="auto"/>
          </w:tcPr>
          <w:p w14:paraId="7C6958B5" w14:textId="77777777" w:rsidR="008C5CFA" w:rsidRPr="007045C4" w:rsidRDefault="007B3CA0" w:rsidP="0047688D">
            <w:pPr>
              <w:jc w:val="center"/>
              <w:rPr>
                <w:b/>
                <w:lang w:val="bg-BG"/>
              </w:rPr>
            </w:pPr>
            <w:r w:rsidRPr="007045C4">
              <w:rPr>
                <w:b/>
                <w:lang w:val="bg-BG"/>
              </w:rPr>
              <w:t>5</w:t>
            </w:r>
          </w:p>
        </w:tc>
      </w:tr>
      <w:tr w:rsidR="001B7914" w:rsidRPr="007045C4" w14:paraId="5CEC98E4" w14:textId="77777777" w:rsidTr="0047688D">
        <w:tc>
          <w:tcPr>
            <w:tcW w:w="1560" w:type="dxa"/>
            <w:shd w:val="clear" w:color="auto" w:fill="auto"/>
          </w:tcPr>
          <w:p w14:paraId="0B2C56D2" w14:textId="77777777" w:rsidR="008C5CFA" w:rsidRPr="007045C4" w:rsidRDefault="007B3CA0" w:rsidP="0047688D">
            <w:pPr>
              <w:rPr>
                <w:b/>
                <w:lang w:val="bg-BG"/>
              </w:rPr>
            </w:pPr>
            <w:r w:rsidRPr="007045C4">
              <w:rPr>
                <w:b/>
                <w:noProof/>
                <w:lang w:val="bg-BG"/>
              </w:rPr>
              <w:t>Приоритетна ос</w:t>
            </w:r>
          </w:p>
        </w:tc>
        <w:tc>
          <w:tcPr>
            <w:tcW w:w="3335" w:type="dxa"/>
            <w:shd w:val="clear" w:color="auto" w:fill="auto"/>
          </w:tcPr>
          <w:p w14:paraId="3F0B7A40" w14:textId="77777777" w:rsidR="008C5CFA" w:rsidRPr="007045C4" w:rsidRDefault="007B3CA0" w:rsidP="0047688D">
            <w:pPr>
              <w:rPr>
                <w:b/>
                <w:lang w:val="bg-BG"/>
              </w:rPr>
            </w:pPr>
            <w:r w:rsidRPr="007045C4">
              <w:rPr>
                <w:b/>
                <w:noProof/>
                <w:lang w:val="bg-BG"/>
              </w:rPr>
              <w:t>Размерът на подкрепата, предвидена да бъде използвана за операции извън програмния район, въз основа на избраните операции (в евро)</w:t>
            </w:r>
          </w:p>
        </w:tc>
        <w:tc>
          <w:tcPr>
            <w:tcW w:w="3336" w:type="dxa"/>
            <w:shd w:val="clear" w:color="auto" w:fill="auto"/>
          </w:tcPr>
          <w:p w14:paraId="365DB96D" w14:textId="77777777" w:rsidR="008C5CFA" w:rsidRPr="007045C4" w:rsidRDefault="007B3CA0" w:rsidP="0047688D">
            <w:pPr>
              <w:rPr>
                <w:b/>
                <w:lang w:val="bg-BG"/>
              </w:rPr>
            </w:pPr>
            <w:r w:rsidRPr="007045C4">
              <w:rPr>
                <w:b/>
                <w:noProof/>
                <w:lang w:val="bg-BG"/>
              </w:rPr>
              <w:t>Дял на общия размер на финансовите средства по приоритетната ос (%) (3/общия размер на финансовите средства по приоритетната ос * 100).</w:t>
            </w:r>
          </w:p>
        </w:tc>
        <w:tc>
          <w:tcPr>
            <w:tcW w:w="3335" w:type="dxa"/>
            <w:shd w:val="clear" w:color="auto" w:fill="auto"/>
          </w:tcPr>
          <w:p w14:paraId="449F4BB6" w14:textId="77777777" w:rsidR="008C5CFA" w:rsidRPr="007045C4" w:rsidRDefault="007B3CA0" w:rsidP="0047688D">
            <w:pPr>
              <w:rPr>
                <w:b/>
                <w:lang w:val="bg-BG"/>
              </w:rPr>
            </w:pPr>
            <w:r w:rsidRPr="007045C4">
              <w:rPr>
                <w:b/>
                <w:noProof/>
                <w:lang w:val="bg-BG"/>
              </w:rPr>
              <w:t>Допустимите разходи, извършени при операции извън програмния район, декларирани от бенефициера пред управляващия орган (в евро)</w:t>
            </w:r>
          </w:p>
        </w:tc>
        <w:tc>
          <w:tcPr>
            <w:tcW w:w="3336" w:type="dxa"/>
            <w:shd w:val="clear" w:color="auto" w:fill="auto"/>
          </w:tcPr>
          <w:p w14:paraId="2E28590A" w14:textId="77777777" w:rsidR="008C5CFA" w:rsidRPr="007045C4" w:rsidRDefault="007B3CA0" w:rsidP="0047688D">
            <w:pPr>
              <w:rPr>
                <w:b/>
                <w:lang w:val="bg-BG"/>
              </w:rPr>
            </w:pPr>
            <w:r w:rsidRPr="007045C4">
              <w:rPr>
                <w:b/>
                <w:noProof/>
                <w:lang w:val="bg-BG"/>
              </w:rPr>
              <w:t>Дял на общия размер на финансовите средства по приоритетната ос (%) (5/общия размер на финансовите средства по приоритетната ос * 100).</w:t>
            </w:r>
          </w:p>
        </w:tc>
      </w:tr>
    </w:tbl>
    <w:p w14:paraId="7BB24EDF" w14:textId="77777777" w:rsidR="008C5CFA" w:rsidRPr="007045C4" w:rsidRDefault="008C5CFA" w:rsidP="0047688D">
      <w:pPr>
        <w:rPr>
          <w:lang w:val="bg-BG"/>
        </w:rPr>
      </w:pPr>
    </w:p>
    <w:p w14:paraId="0288BE5F" w14:textId="0C29AB2D" w:rsidR="008C5CFA" w:rsidRPr="00631794" w:rsidRDefault="007B3CA0" w:rsidP="00631794">
      <w:pPr>
        <w:pStyle w:val="Heading3"/>
      </w:pPr>
      <w:r w:rsidRPr="00631794">
        <w:br w:type="page"/>
      </w:r>
      <w:bookmarkStart w:id="56" w:name="_Toc512420686"/>
      <w:r w:rsidR="007B1A34" w:rsidRPr="00631794">
        <w:lastRenderedPageBreak/>
        <w:t>Таблица 26</w:t>
      </w:r>
      <w:r w:rsidRPr="00631794">
        <w:t>: Разходи, извършени извън Съюза (ЕСФ)</w:t>
      </w:r>
      <w:bookmarkEnd w:id="56"/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3752"/>
        <w:gridCol w:w="3753"/>
        <w:gridCol w:w="3753"/>
      </w:tblGrid>
      <w:tr w:rsidR="001B7914" w:rsidRPr="007045C4" w14:paraId="74211E5A" w14:textId="77777777" w:rsidTr="0047688D">
        <w:tc>
          <w:tcPr>
            <w:tcW w:w="3588" w:type="dxa"/>
            <w:shd w:val="clear" w:color="auto" w:fill="auto"/>
          </w:tcPr>
          <w:p w14:paraId="52FBF1A4" w14:textId="77777777" w:rsidR="008C5CFA" w:rsidRPr="007045C4" w:rsidRDefault="007B3CA0" w:rsidP="0047688D">
            <w:pPr>
              <w:jc w:val="center"/>
              <w:rPr>
                <w:lang w:val="bg-BG"/>
              </w:rPr>
            </w:pPr>
            <w:r w:rsidRPr="007045C4">
              <w:rPr>
                <w:noProof/>
                <w:lang w:val="bg-BG"/>
              </w:rPr>
              <w:t>Размерът на разходите, които се предвижда да бъдат направени извън Съюза по тематични цели 8 и 10 въз основа на избраните операции (в евро)</w:t>
            </w:r>
          </w:p>
        </w:tc>
        <w:tc>
          <w:tcPr>
            <w:tcW w:w="3752" w:type="dxa"/>
            <w:shd w:val="clear" w:color="auto" w:fill="auto"/>
          </w:tcPr>
          <w:p w14:paraId="26720416" w14:textId="77777777" w:rsidR="008C5CFA" w:rsidRPr="007045C4" w:rsidRDefault="007B3CA0" w:rsidP="0047688D">
            <w:pPr>
              <w:jc w:val="center"/>
              <w:rPr>
                <w:lang w:val="bg-BG"/>
              </w:rPr>
            </w:pPr>
            <w:r w:rsidRPr="007045C4">
              <w:rPr>
                <w:noProof/>
                <w:lang w:val="bg-BG"/>
              </w:rPr>
              <w:t>Дял на общия размер на отпуснатите средства (от Съюза и като национален принос) за програмата по ЕСФ или частта по ЕСФ от програма, финансирана от няколко фонда (%) (1/общия размер на отпуснатите средства (от Съюза и като национален принос) за програмата по ЕСФ или частта по ЕСФ от програма, финансирана от няколко фонда*100)</w:t>
            </w:r>
          </w:p>
        </w:tc>
        <w:tc>
          <w:tcPr>
            <w:tcW w:w="3753" w:type="dxa"/>
            <w:shd w:val="clear" w:color="auto" w:fill="auto"/>
          </w:tcPr>
          <w:p w14:paraId="7F1392DC" w14:textId="77777777" w:rsidR="008C5CFA" w:rsidRPr="007045C4" w:rsidRDefault="007B3CA0" w:rsidP="0047688D">
            <w:pPr>
              <w:jc w:val="center"/>
              <w:rPr>
                <w:lang w:val="bg-BG"/>
              </w:rPr>
            </w:pPr>
            <w:r w:rsidRPr="007045C4">
              <w:rPr>
                <w:noProof/>
                <w:lang w:val="bg-BG"/>
              </w:rPr>
              <w:t>Допустимите разходи, направени извън Съюза, декларирани от бенефициера пред управляващия орган (в евро)</w:t>
            </w:r>
          </w:p>
        </w:tc>
        <w:tc>
          <w:tcPr>
            <w:tcW w:w="3753" w:type="dxa"/>
            <w:shd w:val="clear" w:color="auto" w:fill="auto"/>
          </w:tcPr>
          <w:p w14:paraId="2CF5FE14" w14:textId="77777777" w:rsidR="008C5CFA" w:rsidRPr="007045C4" w:rsidRDefault="007B3CA0" w:rsidP="0047688D">
            <w:pPr>
              <w:jc w:val="center"/>
              <w:rPr>
                <w:lang w:val="bg-BG"/>
              </w:rPr>
            </w:pPr>
            <w:r w:rsidRPr="007045C4">
              <w:rPr>
                <w:noProof/>
                <w:lang w:val="bg-BG"/>
              </w:rPr>
              <w:t>Дял на общия размер на отпуснатите средства (от Съюза и като национален принос) за програмата по ЕСФ или частта по ЕСФ от програма, финансирана от няколко фонда (%) (3/общия размер на отпуснатите средства (от Съюза и като национален принос) за програмата по ЕСФ или частта по ЕСФ от програма, финансирана от няколко фонда*100)</w:t>
            </w:r>
          </w:p>
        </w:tc>
      </w:tr>
      <w:tr w:rsidR="001B7914" w:rsidRPr="007045C4" w14:paraId="5E38F7EF" w14:textId="77777777" w:rsidTr="0047688D">
        <w:tc>
          <w:tcPr>
            <w:tcW w:w="3588" w:type="dxa"/>
            <w:shd w:val="clear" w:color="auto" w:fill="auto"/>
          </w:tcPr>
          <w:p w14:paraId="359661C6" w14:textId="77777777" w:rsidR="008C5CFA" w:rsidRPr="007045C4" w:rsidRDefault="008C5CFA" w:rsidP="0047688D">
            <w:pPr>
              <w:jc w:val="right"/>
              <w:rPr>
                <w:lang w:val="bg-BG"/>
              </w:rPr>
            </w:pPr>
          </w:p>
        </w:tc>
        <w:tc>
          <w:tcPr>
            <w:tcW w:w="3752" w:type="dxa"/>
            <w:shd w:val="clear" w:color="auto" w:fill="auto"/>
          </w:tcPr>
          <w:p w14:paraId="6531C52A" w14:textId="77777777" w:rsidR="008C5CFA" w:rsidRPr="007045C4" w:rsidRDefault="008C5CFA" w:rsidP="0047688D">
            <w:pPr>
              <w:jc w:val="right"/>
              <w:rPr>
                <w:lang w:val="bg-BG"/>
              </w:rPr>
            </w:pPr>
          </w:p>
        </w:tc>
        <w:tc>
          <w:tcPr>
            <w:tcW w:w="3753" w:type="dxa"/>
            <w:shd w:val="clear" w:color="auto" w:fill="auto"/>
          </w:tcPr>
          <w:p w14:paraId="4165CD1A" w14:textId="77777777" w:rsidR="008C5CFA" w:rsidRPr="007045C4" w:rsidRDefault="008C5CFA" w:rsidP="0047688D">
            <w:pPr>
              <w:jc w:val="right"/>
              <w:rPr>
                <w:lang w:val="bg-BG"/>
              </w:rPr>
            </w:pPr>
          </w:p>
        </w:tc>
        <w:tc>
          <w:tcPr>
            <w:tcW w:w="3753" w:type="dxa"/>
            <w:shd w:val="clear" w:color="auto" w:fill="auto"/>
          </w:tcPr>
          <w:p w14:paraId="797A270C" w14:textId="77777777" w:rsidR="008C5CFA" w:rsidRPr="007045C4" w:rsidRDefault="008C5CFA" w:rsidP="0047688D">
            <w:pPr>
              <w:jc w:val="right"/>
              <w:rPr>
                <w:lang w:val="bg-BG"/>
              </w:rPr>
            </w:pPr>
          </w:p>
        </w:tc>
      </w:tr>
    </w:tbl>
    <w:p w14:paraId="4A8C8056" w14:textId="77777777" w:rsidR="008C5CFA" w:rsidRPr="007045C4" w:rsidRDefault="008C5CFA" w:rsidP="0047688D">
      <w:pPr>
        <w:rPr>
          <w:lang w:val="bg-BG"/>
        </w:rPr>
      </w:pPr>
    </w:p>
    <w:p w14:paraId="0B244E65" w14:textId="77777777" w:rsidR="008C5CFA" w:rsidRPr="007045C4" w:rsidRDefault="008C5CFA" w:rsidP="0047688D">
      <w:pPr>
        <w:rPr>
          <w:lang w:val="bg-BG"/>
        </w:rPr>
        <w:sectPr w:rsidR="008C5CFA" w:rsidRPr="007045C4" w:rsidSect="0047688D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567" w:right="510" w:bottom="284" w:left="1134" w:header="284" w:footer="284" w:gutter="0"/>
          <w:cols w:space="708"/>
          <w:docGrid w:linePitch="360"/>
        </w:sectPr>
      </w:pPr>
    </w:p>
    <w:p w14:paraId="0AE0226E" w14:textId="4354344D" w:rsidR="008C5CFA" w:rsidRPr="007045C4" w:rsidRDefault="007B3CA0" w:rsidP="002C2CA5">
      <w:pPr>
        <w:pStyle w:val="Heading1"/>
      </w:pPr>
      <w:bookmarkStart w:id="57" w:name="_Toc512242643"/>
      <w:bookmarkStart w:id="58" w:name="_Toc512420687"/>
      <w:r w:rsidRPr="007045C4">
        <w:lastRenderedPageBreak/>
        <w:t>ОБОБЩЕНИЕ НА ОЦЕНКИТЕ</w:t>
      </w:r>
      <w:bookmarkEnd w:id="57"/>
      <w:bookmarkEnd w:id="58"/>
    </w:p>
    <w:p w14:paraId="5395901B" w14:textId="77777777" w:rsidR="008C5CFA" w:rsidRPr="007045C4" w:rsidRDefault="008C5CFA" w:rsidP="0047688D">
      <w:pPr>
        <w:pStyle w:val="Text1"/>
        <w:ind w:left="0"/>
        <w:rPr>
          <w:lang w:val="bg-BG"/>
        </w:rPr>
      </w:pPr>
    </w:p>
    <w:p w14:paraId="2BC633DA" w14:textId="77777777" w:rsidR="008C5CFA" w:rsidRPr="007045C4" w:rsidRDefault="007B3CA0" w:rsidP="0047688D">
      <w:pPr>
        <w:pStyle w:val="Text1"/>
        <w:ind w:left="0"/>
        <w:rPr>
          <w:lang w:val="bg-BG"/>
        </w:rPr>
      </w:pPr>
      <w:r w:rsidRPr="007045C4">
        <w:rPr>
          <w:noProof/>
          <w:lang w:val="bg-BG"/>
        </w:rPr>
        <w:t>Обобщение на констатациите от всички оценки на програмата, представени през предходната финансова година, с посочване на наименованието и референтния период на използваните доклади за оценка</w:t>
      </w:r>
    </w:p>
    <w:p w14:paraId="6DBFF614" w14:textId="77777777" w:rsidR="008C5CFA" w:rsidRPr="007045C4" w:rsidRDefault="008C5CFA" w:rsidP="0047688D">
      <w:pPr>
        <w:pStyle w:val="Text1"/>
        <w:ind w:left="0"/>
        <w:rPr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1"/>
      </w:tblGrid>
      <w:tr w:rsidR="001B7914" w:rsidRPr="007045C4" w14:paraId="156A9450" w14:textId="77777777" w:rsidTr="0047688D">
        <w:tc>
          <w:tcPr>
            <w:tcW w:w="8731" w:type="dxa"/>
            <w:shd w:val="clear" w:color="auto" w:fill="auto"/>
          </w:tcPr>
          <w:p w14:paraId="78504CD5" w14:textId="77777777" w:rsidR="009B7E4E" w:rsidRPr="007045C4" w:rsidRDefault="009B7E4E" w:rsidP="009B7E4E">
            <w:pPr>
              <w:shd w:val="clear" w:color="auto" w:fill="FFFFFF"/>
              <w:spacing w:after="0"/>
              <w:rPr>
                <w:color w:val="000000"/>
                <w:lang w:val="bg-BG" w:eastAsia="bg-BG"/>
              </w:rPr>
            </w:pPr>
            <w:r w:rsidRPr="007045C4">
              <w:rPr>
                <w:rFonts w:ascii="inherit" w:hAnsi="inherit"/>
                <w:i/>
                <w:iCs/>
                <w:color w:val="000000"/>
                <w:lang w:val="bg-BG" w:eastAsia="bg-BG"/>
              </w:rPr>
              <w:t>&lt;type='S' maxlength=10500 input='M'&gt;</w:t>
            </w:r>
          </w:p>
          <w:p w14:paraId="222D4EB4" w14:textId="58EE31CC" w:rsidR="007B27EE" w:rsidRPr="007045C4" w:rsidRDefault="007B27EE" w:rsidP="000C6D23">
            <w:pPr>
              <w:pStyle w:val="ListParagraph"/>
              <w:tabs>
                <w:tab w:val="left" w:pos="1134"/>
              </w:tabs>
              <w:spacing w:after="120"/>
              <w:ind w:left="0" w:firstLine="567"/>
              <w:jc w:val="both"/>
              <w:rPr>
                <w:szCs w:val="24"/>
                <w:lang w:val="bg-BG" w:eastAsia="bg-BG"/>
              </w:rPr>
            </w:pPr>
            <w:r w:rsidRPr="007045C4">
              <w:rPr>
                <w:szCs w:val="24"/>
                <w:lang w:val="bg-BG" w:eastAsia="bg-BG"/>
              </w:rPr>
              <w:t>През 2017 г. няма приключили оценки по програмата.</w:t>
            </w:r>
          </w:p>
          <w:p w14:paraId="7154D513" w14:textId="04ED477B" w:rsidR="000C6D23" w:rsidRPr="007045C4" w:rsidRDefault="000C6D23" w:rsidP="000C6D23">
            <w:pPr>
              <w:pStyle w:val="ListParagraph"/>
              <w:tabs>
                <w:tab w:val="left" w:pos="1134"/>
              </w:tabs>
              <w:spacing w:after="120"/>
              <w:ind w:left="0" w:firstLine="567"/>
              <w:jc w:val="both"/>
              <w:rPr>
                <w:szCs w:val="24"/>
                <w:lang w:val="bg-BG" w:eastAsia="bg-BG"/>
              </w:rPr>
            </w:pPr>
            <w:r w:rsidRPr="007045C4">
              <w:rPr>
                <w:szCs w:val="24"/>
                <w:lang w:val="bg-BG" w:eastAsia="bg-BG"/>
              </w:rPr>
              <w:t xml:space="preserve">На 04.09.2017 г. беше обявена открита процедура за възлагане на обществена поръчка с предмет „Оценка на изпълнението на ОПДУ в периода 2015-2017 г. и проучвания, </w:t>
            </w:r>
            <w:r w:rsidRPr="007045C4">
              <w:rPr>
                <w:snapToGrid w:val="0"/>
                <w:spacing w:val="-2"/>
                <w:szCs w:val="24"/>
                <w:lang w:val="bg-BG" w:eastAsia="en-GB"/>
              </w:rPr>
              <w:t>подпомагащи</w:t>
            </w:r>
            <w:r w:rsidRPr="007045C4">
              <w:rPr>
                <w:szCs w:val="24"/>
                <w:lang w:val="bg-BG" w:eastAsia="bg-BG"/>
              </w:rPr>
              <w:t xml:space="preserve"> процеса по планиране събирането на данни за всички оценки след 2017 г., включени в Плана за оценка на ОПДУ“. За изпълнител е избрано Обединение „Консулт“. Договорът с избрания изпълнител е сключен на 07.02.2018 г. </w:t>
            </w:r>
            <w:r w:rsidR="005A59D3" w:rsidRPr="007045C4">
              <w:rPr>
                <w:szCs w:val="24"/>
                <w:lang w:val="bg-BG" w:eastAsia="bg-BG"/>
              </w:rPr>
              <w:t>Докладът от оценката се очаква в края на м. май 2018 г.</w:t>
            </w:r>
          </w:p>
          <w:p w14:paraId="3BA0730D" w14:textId="77777777" w:rsidR="008C5CFA" w:rsidRPr="007045C4" w:rsidRDefault="008C5CFA" w:rsidP="0047688D">
            <w:pPr>
              <w:pStyle w:val="Text1"/>
              <w:spacing w:before="240" w:after="0"/>
              <w:ind w:left="0"/>
              <w:rPr>
                <w:lang w:val="bg-BG"/>
              </w:rPr>
            </w:pPr>
          </w:p>
        </w:tc>
      </w:tr>
    </w:tbl>
    <w:p w14:paraId="34C88BB1" w14:textId="77777777" w:rsidR="008C5CFA" w:rsidRPr="007045C4" w:rsidRDefault="008C5CFA" w:rsidP="0047688D">
      <w:pPr>
        <w:pStyle w:val="Text1"/>
        <w:ind w:left="0"/>
        <w:rPr>
          <w:lang w:val="bg-BG"/>
        </w:rPr>
      </w:pPr>
    </w:p>
    <w:p w14:paraId="0CA3DBD9" w14:textId="5158139A" w:rsidR="008C5CFA" w:rsidRPr="007045C4" w:rsidRDefault="007B3CA0" w:rsidP="002C2CA5">
      <w:pPr>
        <w:pStyle w:val="Heading1"/>
      </w:pPr>
      <w:r w:rsidRPr="007045C4">
        <w:br w:type="page"/>
      </w:r>
      <w:bookmarkStart w:id="59" w:name="_Toc512242644"/>
      <w:bookmarkStart w:id="60" w:name="_Toc512420688"/>
      <w:r w:rsidRPr="007045C4">
        <w:lastRenderedPageBreak/>
        <w:t>ПРОБЛЕМИ, СВЪРЗАНИ С ИЗПЪЛНЕНИЕТО НА ПРОГРАМАТА И ПРИЕТИТЕ МЕРКИ (член 50, параграф 2 от Регламент (ЕС) № 1303/2013)</w:t>
      </w:r>
      <w:bookmarkEnd w:id="59"/>
      <w:bookmarkEnd w:id="60"/>
    </w:p>
    <w:p w14:paraId="0535BF72" w14:textId="77777777" w:rsidR="008C5CFA" w:rsidRPr="007045C4" w:rsidRDefault="008C5CFA" w:rsidP="0047688D">
      <w:pPr>
        <w:pStyle w:val="Text1"/>
        <w:ind w:left="0"/>
        <w:rPr>
          <w:lang w:val="bg-BG"/>
        </w:rPr>
      </w:pPr>
    </w:p>
    <w:p w14:paraId="79FE20F2" w14:textId="6EE01B60" w:rsidR="008C5CFA" w:rsidRPr="002C2CA5" w:rsidRDefault="007B3CA0" w:rsidP="002C2CA5">
      <w:pPr>
        <w:pStyle w:val="Heading2"/>
      </w:pPr>
      <w:r w:rsidRPr="002C2CA5">
        <w:t xml:space="preserve"> </w:t>
      </w:r>
      <w:bookmarkStart w:id="61" w:name="_Toc512420689"/>
      <w:r w:rsidRPr="002C2CA5">
        <w:t>Проблеми, свързани с изпълнението на програмата и приетите мерки</w:t>
      </w:r>
      <w:bookmarkEnd w:id="61"/>
    </w:p>
    <w:p w14:paraId="2542EE62" w14:textId="77777777" w:rsidR="008C5CFA" w:rsidRPr="007045C4" w:rsidRDefault="008C5CFA" w:rsidP="0047688D">
      <w:pPr>
        <w:pStyle w:val="Text1"/>
        <w:ind w:left="0"/>
        <w:rPr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1"/>
      </w:tblGrid>
      <w:tr w:rsidR="001B7914" w:rsidRPr="007045C4" w14:paraId="45D47973" w14:textId="77777777" w:rsidTr="0047688D">
        <w:tc>
          <w:tcPr>
            <w:tcW w:w="8731" w:type="dxa"/>
            <w:shd w:val="clear" w:color="auto" w:fill="auto"/>
          </w:tcPr>
          <w:p w14:paraId="5BED3F10" w14:textId="77777777" w:rsidR="008C5CFA" w:rsidRPr="007045C4" w:rsidRDefault="009B7E4E" w:rsidP="0047688D">
            <w:pPr>
              <w:pStyle w:val="Text1"/>
              <w:ind w:left="0"/>
              <w:rPr>
                <w:rFonts w:ascii="inherit" w:hAnsi="inherit"/>
                <w:i/>
                <w:iCs/>
                <w:color w:val="000000"/>
                <w:lang w:val="bg-BG" w:eastAsia="bg-BG"/>
              </w:rPr>
            </w:pPr>
            <w:r w:rsidRPr="007045C4">
              <w:rPr>
                <w:rFonts w:ascii="inherit" w:hAnsi="inherit"/>
                <w:i/>
                <w:iCs/>
                <w:color w:val="000000"/>
                <w:lang w:val="bg-BG" w:eastAsia="bg-BG"/>
              </w:rPr>
              <w:t>&lt;type='S' maxlength=7000 input='M'&gt;</w:t>
            </w:r>
          </w:p>
          <w:p w14:paraId="462979BD" w14:textId="3659BC1A" w:rsidR="00E330B4" w:rsidRPr="007045C4" w:rsidRDefault="00884BA1" w:rsidP="00884BA1">
            <w:pPr>
              <w:pStyle w:val="Text1"/>
              <w:ind w:left="0"/>
              <w:rPr>
                <w:lang w:val="bg-BG"/>
              </w:rPr>
            </w:pPr>
            <w:r w:rsidRPr="007045C4">
              <w:rPr>
                <w:lang w:val="bg-BG"/>
              </w:rPr>
              <w:t xml:space="preserve">Основен и приложим за почти всички проекти по ОПДУ проблем е спазването на планираните дати за възлагане на обществени поръчки, което отнема от разполагаемото време за изпълнение на проектите, както и </w:t>
            </w:r>
            <w:r w:rsidR="00E4004F" w:rsidRPr="007045C4">
              <w:rPr>
                <w:lang w:val="bg-BG"/>
              </w:rPr>
              <w:t xml:space="preserve">след това </w:t>
            </w:r>
            <w:r w:rsidRPr="007045C4">
              <w:rPr>
                <w:lang w:val="bg-BG"/>
              </w:rPr>
              <w:t xml:space="preserve">обжалването на решенията на възложителите, което допълнително води до съществено изоставане от графика. </w:t>
            </w:r>
          </w:p>
          <w:p w14:paraId="3FDF257E" w14:textId="503AE141" w:rsidR="00884BA1" w:rsidRPr="007045C4" w:rsidRDefault="00884BA1" w:rsidP="00884BA1">
            <w:pPr>
              <w:pStyle w:val="Text1"/>
              <w:ind w:left="0"/>
              <w:rPr>
                <w:lang w:val="bg-BG"/>
              </w:rPr>
            </w:pPr>
            <w:r w:rsidRPr="007045C4">
              <w:rPr>
                <w:lang w:val="bg-BG"/>
              </w:rPr>
              <w:t>За навременното изпълнение на проектите и с оглед постигането на рамката за изпълнение УО провежда текущ мониторинг, интензивно комуникира с бенефициентите, консултира ги и ги подпомага</w:t>
            </w:r>
            <w:r w:rsidR="00E330B4" w:rsidRPr="007045C4">
              <w:rPr>
                <w:lang w:val="bg-BG"/>
              </w:rPr>
              <w:t xml:space="preserve"> в процеса на изпълнение и отчитане на проектите</w:t>
            </w:r>
            <w:r w:rsidRPr="007045C4">
              <w:rPr>
                <w:lang w:val="bg-BG"/>
              </w:rPr>
              <w:t>.</w:t>
            </w:r>
            <w:r w:rsidR="00E4004F" w:rsidRPr="007045C4">
              <w:rPr>
                <w:lang w:val="bg-BG"/>
              </w:rPr>
              <w:t xml:space="preserve"> </w:t>
            </w:r>
            <w:r w:rsidR="00325140" w:rsidRPr="007045C4">
              <w:rPr>
                <w:lang w:val="bg-BG"/>
              </w:rPr>
              <w:t>П</w:t>
            </w:r>
            <w:r w:rsidR="00E4004F" w:rsidRPr="007045C4">
              <w:rPr>
                <w:lang w:val="bg-BG"/>
              </w:rPr>
              <w:t xml:space="preserve">роведени </w:t>
            </w:r>
            <w:r w:rsidR="00325140" w:rsidRPr="007045C4">
              <w:rPr>
                <w:lang w:val="bg-BG"/>
              </w:rPr>
              <w:t xml:space="preserve">са </w:t>
            </w:r>
            <w:r w:rsidR="00E4004F" w:rsidRPr="007045C4">
              <w:rPr>
                <w:lang w:val="bg-BG"/>
              </w:rPr>
              <w:t>множество срещи с бенефициенти, разговори и кореспонденция.</w:t>
            </w:r>
            <w:r w:rsidR="00325140" w:rsidRPr="007045C4">
              <w:rPr>
                <w:lang w:val="bg-BG"/>
              </w:rPr>
              <w:t xml:space="preserve"> </w:t>
            </w:r>
            <w:r w:rsidR="00E4004F" w:rsidRPr="007045C4">
              <w:rPr>
                <w:lang w:val="bg-BG"/>
              </w:rPr>
              <w:t xml:space="preserve">  </w:t>
            </w:r>
          </w:p>
          <w:p w14:paraId="6704D93F" w14:textId="37E7A71D" w:rsidR="002A3EC8" w:rsidRPr="007045C4" w:rsidRDefault="002A3EC8" w:rsidP="0047688D">
            <w:pPr>
              <w:pStyle w:val="Text1"/>
              <w:ind w:left="0"/>
              <w:rPr>
                <w:rFonts w:ascii="inherit" w:hAnsi="inherit"/>
                <w:iCs/>
                <w:lang w:val="bg-BG" w:eastAsia="bg-BG"/>
              </w:rPr>
            </w:pPr>
            <w:r w:rsidRPr="007045C4">
              <w:rPr>
                <w:rFonts w:ascii="inherit" w:hAnsi="inherit"/>
                <w:iCs/>
                <w:lang w:val="bg-BG" w:eastAsia="bg-BG"/>
              </w:rPr>
              <w:t>По ПО 1 с</w:t>
            </w:r>
            <w:r w:rsidR="00325140" w:rsidRPr="007045C4">
              <w:rPr>
                <w:rFonts w:ascii="inherit" w:hAnsi="inherit"/>
                <w:iCs/>
                <w:lang w:val="bg-BG" w:eastAsia="bg-BG"/>
              </w:rPr>
              <w:t>е</w:t>
            </w:r>
            <w:r w:rsidRPr="007045C4">
              <w:rPr>
                <w:rFonts w:ascii="inherit" w:hAnsi="inherit"/>
                <w:iCs/>
                <w:lang w:val="bg-BG" w:eastAsia="bg-BG"/>
              </w:rPr>
              <w:t xml:space="preserve"> </w:t>
            </w:r>
            <w:r w:rsidR="00325140" w:rsidRPr="007045C4">
              <w:rPr>
                <w:rFonts w:ascii="inherit" w:hAnsi="inherit"/>
                <w:iCs/>
                <w:lang w:val="bg-BG" w:eastAsia="bg-BG"/>
              </w:rPr>
              <w:t xml:space="preserve">въведе практика за </w:t>
            </w:r>
            <w:r w:rsidRPr="007045C4">
              <w:rPr>
                <w:rFonts w:ascii="inherit" w:hAnsi="inherit"/>
                <w:iCs/>
                <w:lang w:val="bg-BG" w:eastAsia="bg-BG"/>
              </w:rPr>
              <w:t>провежда</w:t>
            </w:r>
            <w:r w:rsidR="00325140" w:rsidRPr="007045C4">
              <w:rPr>
                <w:rFonts w:ascii="inherit" w:hAnsi="inherit"/>
                <w:iCs/>
                <w:lang w:val="bg-BG" w:eastAsia="bg-BG"/>
              </w:rPr>
              <w:t>не на</w:t>
            </w:r>
            <w:r w:rsidRPr="007045C4">
              <w:rPr>
                <w:rFonts w:ascii="inherit" w:hAnsi="inherit"/>
                <w:iCs/>
                <w:lang w:val="bg-BG" w:eastAsia="bg-BG"/>
              </w:rPr>
              <w:t xml:space="preserve"> ежемесечни</w:t>
            </w:r>
            <w:r w:rsidR="008011D0" w:rsidRPr="007045C4">
              <w:rPr>
                <w:rFonts w:ascii="inherit" w:hAnsi="inherit"/>
                <w:iCs/>
                <w:lang w:val="bg-BG" w:eastAsia="bg-BG"/>
              </w:rPr>
              <w:t>, в определени случаи седмични,</w:t>
            </w:r>
            <w:r w:rsidRPr="007045C4">
              <w:rPr>
                <w:rFonts w:ascii="inherit" w:hAnsi="inherit"/>
                <w:iCs/>
                <w:lang w:val="bg-BG" w:eastAsia="bg-BG"/>
              </w:rPr>
              <w:t xml:space="preserve"> срещи </w:t>
            </w:r>
            <w:r w:rsidR="008011D0" w:rsidRPr="007045C4">
              <w:rPr>
                <w:rFonts w:ascii="inherit" w:hAnsi="inherit"/>
                <w:iCs/>
                <w:lang w:val="bg-BG" w:eastAsia="bg-BG"/>
              </w:rPr>
              <w:t>между ОПДУ и</w:t>
            </w:r>
            <w:r w:rsidRPr="007045C4">
              <w:rPr>
                <w:rFonts w:ascii="inherit" w:hAnsi="inherit"/>
                <w:iCs/>
                <w:lang w:val="bg-BG" w:eastAsia="bg-BG"/>
              </w:rPr>
              <w:t xml:space="preserve"> ДАЕУ</w:t>
            </w:r>
            <w:r w:rsidR="00325140" w:rsidRPr="007045C4">
              <w:rPr>
                <w:rFonts w:ascii="inherit" w:hAnsi="inherit"/>
                <w:iCs/>
                <w:lang w:val="bg-BG" w:eastAsia="bg-BG"/>
              </w:rPr>
              <w:t xml:space="preserve"> </w:t>
            </w:r>
            <w:r w:rsidRPr="007045C4">
              <w:rPr>
                <w:rFonts w:ascii="inherit" w:hAnsi="inherit"/>
                <w:iCs/>
                <w:lang w:val="bg-BG" w:eastAsia="bg-BG"/>
              </w:rPr>
              <w:t xml:space="preserve">с цел обсъждане </w:t>
            </w:r>
            <w:r w:rsidR="008011D0" w:rsidRPr="007045C4">
              <w:rPr>
                <w:rFonts w:ascii="inherit" w:hAnsi="inherit"/>
                <w:iCs/>
                <w:lang w:val="bg-BG" w:eastAsia="bg-BG"/>
              </w:rPr>
              <w:t xml:space="preserve">изпълнението </w:t>
            </w:r>
            <w:r w:rsidRPr="007045C4">
              <w:rPr>
                <w:rFonts w:ascii="inherit" w:hAnsi="inherit"/>
                <w:iCs/>
                <w:lang w:val="bg-BG" w:eastAsia="bg-BG"/>
              </w:rPr>
              <w:t>на</w:t>
            </w:r>
            <w:r w:rsidR="008011D0" w:rsidRPr="007045C4">
              <w:rPr>
                <w:rFonts w:ascii="inherit" w:hAnsi="inherit"/>
                <w:iCs/>
                <w:lang w:val="bg-BG" w:eastAsia="bg-BG"/>
              </w:rPr>
              <w:t xml:space="preserve"> проектите, </w:t>
            </w:r>
            <w:r w:rsidRPr="007045C4">
              <w:rPr>
                <w:rFonts w:ascii="inherit" w:hAnsi="inherit"/>
                <w:iCs/>
                <w:lang w:val="bg-BG" w:eastAsia="bg-BG"/>
              </w:rPr>
              <w:t xml:space="preserve"> възникналите трудности и мерки за преодоляването им. </w:t>
            </w:r>
          </w:p>
          <w:p w14:paraId="2C57970D" w14:textId="4EDF2877" w:rsidR="00811CE6" w:rsidRPr="007045C4" w:rsidRDefault="002A3EC8" w:rsidP="00811CE6">
            <w:pPr>
              <w:pStyle w:val="Text1"/>
              <w:ind w:left="0"/>
              <w:rPr>
                <w:lang w:val="bg-BG"/>
              </w:rPr>
            </w:pPr>
            <w:r w:rsidRPr="007045C4">
              <w:rPr>
                <w:lang w:val="bg-BG"/>
              </w:rPr>
              <w:t>По ПО 2 н</w:t>
            </w:r>
            <w:r w:rsidR="00811CE6" w:rsidRPr="007045C4">
              <w:rPr>
                <w:lang w:val="bg-BG"/>
              </w:rPr>
              <w:t>а Петото си заседание, проведено на 12.12.2016 г., КН на ОПДУ одобри създаването на постоянен подкомитет във връзка с интервенциите за неправителствения сектор по СЦ3 на ПО2 на ОПДУ и гласува мандат на УО да инициира модификация на програмата, вкл. премахване на необходимостта от междинно звено за изпълнение на интервенциите за НПО. Модификацията е одобрена през м. март 2017 г. На Второто си заседание, проведено на 21</w:t>
            </w:r>
            <w:r w:rsidR="00325140" w:rsidRPr="007045C4">
              <w:rPr>
                <w:lang w:val="bg-BG"/>
              </w:rPr>
              <w:t>.04.</w:t>
            </w:r>
            <w:r w:rsidR="00811CE6" w:rsidRPr="007045C4">
              <w:rPr>
                <w:lang w:val="bg-BG"/>
              </w:rPr>
              <w:t>2017 г., Постоянен подкомитет „Увеличаване на гражданското участие в процеса на формиране и контрол на изпълнението на политики“ към КН на ОПДУ съгласува Техническата спецификация за избор на изпълнител, който да разработи условията за кандидатстване и условията за изпълнение по процедурата за НПО, да проведе информационна кампания и да извърши оценка на подадените проектни предложения. Обществената поръчка беше обявена на 06.10.2017 г. с краен срок за подаване на оферти 08.11.2017 г. Заповедта за класиране на участниците (№ ФС-3/ 15.01.2018 г.) е обжалвана пред КЗК и ВАС, което създава риск за постигането на целевата стойност за 2018 г. на индикатор СО20</w:t>
            </w:r>
            <w:r w:rsidR="00DA03E3" w:rsidRPr="007045C4">
              <w:rPr>
                <w:lang w:val="bg-BG"/>
              </w:rPr>
              <w:t>.</w:t>
            </w:r>
            <w:r w:rsidR="00811CE6" w:rsidRPr="007045C4">
              <w:rPr>
                <w:lang w:val="bg-BG"/>
              </w:rPr>
              <w:t xml:space="preserve"> КЗК и ВАС не допуснаха предварително изпълнение</w:t>
            </w:r>
            <w:r w:rsidR="00396725" w:rsidRPr="007045C4">
              <w:rPr>
                <w:lang w:val="bg-BG"/>
              </w:rPr>
              <w:t xml:space="preserve"> на обществената поръчка</w:t>
            </w:r>
            <w:r w:rsidR="00811CE6" w:rsidRPr="007045C4">
              <w:rPr>
                <w:lang w:val="bg-BG"/>
              </w:rPr>
              <w:t xml:space="preserve">. </w:t>
            </w:r>
            <w:r w:rsidR="00396725" w:rsidRPr="007045C4">
              <w:rPr>
                <w:lang w:val="bg-BG"/>
              </w:rPr>
              <w:t xml:space="preserve">По процедура „Повишаване на гражданското участие в процесите на формулиране, изпълнение и мониторинг на политики и законодателство“ УО на ОПДУ </w:t>
            </w:r>
            <w:r w:rsidR="005A59D3" w:rsidRPr="007045C4">
              <w:rPr>
                <w:lang w:val="bg-BG"/>
              </w:rPr>
              <w:t>имаше необходимост от детайлни указания по</w:t>
            </w:r>
            <w:r w:rsidR="00396725" w:rsidRPr="007045C4">
              <w:rPr>
                <w:lang w:val="bg-BG"/>
              </w:rPr>
              <w:t xml:space="preserve"> </w:t>
            </w:r>
            <w:r w:rsidR="005A59D3" w:rsidRPr="007045C4">
              <w:rPr>
                <w:lang w:val="bg-BG"/>
              </w:rPr>
              <w:t>обосновката на непредоставяне на държавна помощ по процедурата</w:t>
            </w:r>
            <w:r w:rsidR="00396725" w:rsidRPr="007045C4">
              <w:rPr>
                <w:lang w:val="bg-BG"/>
              </w:rPr>
              <w:t xml:space="preserve">, поради което </w:t>
            </w:r>
            <w:r w:rsidR="00D7459C" w:rsidRPr="007045C4">
              <w:rPr>
                <w:lang w:val="bg-BG"/>
              </w:rPr>
              <w:t xml:space="preserve">през 2017 г. </w:t>
            </w:r>
            <w:r w:rsidR="00396725" w:rsidRPr="007045C4">
              <w:rPr>
                <w:lang w:val="bg-BG"/>
              </w:rPr>
              <w:t xml:space="preserve">бяха изпратени писма до дирекция „Държавни помощи и </w:t>
            </w:r>
            <w:r w:rsidR="00396725" w:rsidRPr="007045C4">
              <w:rPr>
                <w:lang w:val="bg-BG"/>
              </w:rPr>
              <w:lastRenderedPageBreak/>
              <w:t xml:space="preserve">реален сектор“ в Министерството на финансите и до </w:t>
            </w:r>
            <w:r w:rsidR="00D7459C" w:rsidRPr="007045C4">
              <w:rPr>
                <w:lang w:val="bg-BG"/>
              </w:rPr>
              <w:t>генерални дирекции на Европейската комисия с молба за насоки и бяха проведени  срещи</w:t>
            </w:r>
            <w:r w:rsidR="001227FF" w:rsidRPr="007045C4">
              <w:rPr>
                <w:lang w:val="bg-BG"/>
              </w:rPr>
              <w:t xml:space="preserve"> по темата</w:t>
            </w:r>
            <w:r w:rsidR="00D7459C" w:rsidRPr="007045C4">
              <w:rPr>
                <w:lang w:val="bg-BG"/>
              </w:rPr>
              <w:t>.</w:t>
            </w:r>
            <w:r w:rsidR="00C763F8" w:rsidRPr="007045C4">
              <w:rPr>
                <w:lang w:val="bg-BG"/>
              </w:rPr>
              <w:t xml:space="preserve"> Този процес също се отрази в посока забавяне на отварянето на процедурата за подаване на проектни предложения.</w:t>
            </w:r>
          </w:p>
          <w:p w14:paraId="74D06140" w14:textId="353F69B9" w:rsidR="002D476D" w:rsidRPr="007045C4" w:rsidRDefault="00BC5C9F" w:rsidP="00C12FF4">
            <w:pPr>
              <w:pStyle w:val="ListParagraph"/>
              <w:spacing w:after="160" w:line="259" w:lineRule="auto"/>
              <w:ind w:left="0"/>
              <w:contextualSpacing/>
              <w:jc w:val="both"/>
              <w:rPr>
                <w:bCs/>
                <w:iCs/>
                <w:szCs w:val="24"/>
                <w:lang w:val="bg-BG"/>
              </w:rPr>
            </w:pPr>
            <w:bookmarkStart w:id="62" w:name="_GoBack"/>
            <w:r w:rsidRPr="007045C4">
              <w:rPr>
                <w:bCs/>
                <w:iCs/>
                <w:szCs w:val="24"/>
                <w:lang w:val="bg-BG"/>
              </w:rPr>
              <w:t>По ПО 3 п</w:t>
            </w:r>
            <w:r w:rsidR="00837D83" w:rsidRPr="007045C4">
              <w:rPr>
                <w:bCs/>
                <w:iCs/>
                <w:szCs w:val="24"/>
                <w:lang w:val="bg-BG"/>
              </w:rPr>
              <w:t>редвид отчетеното от УО на ОПДУ изоставане от графиците за изпълнение б</w:t>
            </w:r>
            <w:r w:rsidR="002D476D" w:rsidRPr="007045C4">
              <w:rPr>
                <w:bCs/>
                <w:iCs/>
                <w:szCs w:val="24"/>
                <w:lang w:val="bg-BG"/>
              </w:rPr>
              <w:t>яха проведени:</w:t>
            </w:r>
          </w:p>
          <w:p w14:paraId="6EE63462" w14:textId="2603A8ED" w:rsidR="007F66C4" w:rsidRPr="007045C4" w:rsidRDefault="002D476D" w:rsidP="000F0947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contextualSpacing/>
              <w:jc w:val="both"/>
              <w:rPr>
                <w:bCs/>
                <w:iCs/>
                <w:szCs w:val="24"/>
                <w:lang w:val="bg-BG"/>
              </w:rPr>
            </w:pPr>
            <w:r w:rsidRPr="007045C4">
              <w:rPr>
                <w:szCs w:val="24"/>
                <w:lang w:val="bg-BG"/>
              </w:rPr>
              <w:t xml:space="preserve">Работна среща с представители на МП и ВСС </w:t>
            </w:r>
            <w:r w:rsidR="00BC5C9F" w:rsidRPr="007045C4">
              <w:rPr>
                <w:szCs w:val="24"/>
                <w:lang w:val="bg-BG"/>
              </w:rPr>
              <w:t xml:space="preserve">на </w:t>
            </w:r>
            <w:r w:rsidRPr="007045C4">
              <w:rPr>
                <w:szCs w:val="24"/>
                <w:lang w:val="bg-BG"/>
              </w:rPr>
              <w:t>28.02.2017 г. във връзка с предвидени в пътните карти мерки за реализиране на съдебната реформа, част от които са обхванати и от План</w:t>
            </w:r>
            <w:r w:rsidR="00BC5C9F" w:rsidRPr="007045C4">
              <w:rPr>
                <w:szCs w:val="24"/>
                <w:lang w:val="bg-BG"/>
              </w:rPr>
              <w:t>а</w:t>
            </w:r>
            <w:r w:rsidRPr="007045C4">
              <w:rPr>
                <w:szCs w:val="24"/>
                <w:lang w:val="bg-BG"/>
              </w:rPr>
              <w:t xml:space="preserve"> за действие за изпълнение на препоръките от доклада на Европейската комисия от 25 януари 2017 г. в рамките на механизма за сътрудничество и проверка, приет от ВСС, несъществения напредък в изпълнение на одобрените проекти и готовността за стартиране на планираните такива.</w:t>
            </w:r>
          </w:p>
          <w:p w14:paraId="18085119" w14:textId="79A62471" w:rsidR="00780758" w:rsidRPr="007045C4" w:rsidRDefault="002D476D" w:rsidP="000F0947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contextualSpacing/>
              <w:jc w:val="both"/>
              <w:rPr>
                <w:bCs/>
                <w:iCs/>
                <w:szCs w:val="24"/>
                <w:lang w:val="bg-BG"/>
              </w:rPr>
            </w:pPr>
            <w:r w:rsidRPr="007045C4">
              <w:rPr>
                <w:szCs w:val="24"/>
                <w:lang w:val="bg-BG"/>
              </w:rPr>
              <w:t>Работна с</w:t>
            </w:r>
            <w:r w:rsidR="00837D83" w:rsidRPr="007045C4">
              <w:rPr>
                <w:bCs/>
                <w:iCs/>
                <w:szCs w:val="24"/>
                <w:lang w:val="bg-BG"/>
              </w:rPr>
              <w:t>реща</w:t>
            </w:r>
            <w:r w:rsidR="00BC5C9F" w:rsidRPr="007045C4">
              <w:rPr>
                <w:bCs/>
                <w:iCs/>
                <w:szCs w:val="24"/>
                <w:lang w:val="bg-BG"/>
              </w:rPr>
              <w:t xml:space="preserve"> с представители на МП и ВСС</w:t>
            </w:r>
            <w:r w:rsidR="00837D83" w:rsidRPr="007045C4">
              <w:rPr>
                <w:bCs/>
                <w:iCs/>
                <w:szCs w:val="24"/>
                <w:lang w:val="bg-BG"/>
              </w:rPr>
              <w:t xml:space="preserve"> на 05.12.2017 г. </w:t>
            </w:r>
            <w:r w:rsidR="00780758" w:rsidRPr="007045C4">
              <w:rPr>
                <w:bCs/>
                <w:iCs/>
                <w:szCs w:val="24"/>
                <w:lang w:val="bg-BG"/>
              </w:rPr>
              <w:t xml:space="preserve">по всички </w:t>
            </w:r>
            <w:r w:rsidR="00BC5C9F" w:rsidRPr="007045C4">
              <w:rPr>
                <w:bCs/>
                <w:iCs/>
                <w:szCs w:val="24"/>
                <w:lang w:val="bg-BG"/>
              </w:rPr>
              <w:t xml:space="preserve">техни </w:t>
            </w:r>
            <w:r w:rsidR="00780758" w:rsidRPr="007045C4">
              <w:rPr>
                <w:bCs/>
                <w:iCs/>
                <w:szCs w:val="24"/>
                <w:lang w:val="bg-BG"/>
              </w:rPr>
              <w:t>проекти в изпълнение с цел обсъждане стратегически моменти от  напредъка по изпълнението, закъсненията по отношение обявяване на обществени поръчки, обжалване, срещани проблеми, както и предстоящи изменения на пътните карти към стратегическите документи.</w:t>
            </w:r>
          </w:p>
          <w:p w14:paraId="4D840255" w14:textId="77777777" w:rsidR="000351D8" w:rsidRDefault="000351D8" w:rsidP="009F3848">
            <w:pPr>
              <w:pStyle w:val="ListParagraph"/>
              <w:tabs>
                <w:tab w:val="left" w:pos="1134"/>
              </w:tabs>
              <w:spacing w:after="120"/>
              <w:ind w:left="0"/>
              <w:jc w:val="both"/>
              <w:rPr>
                <w:bCs/>
                <w:iCs/>
                <w:szCs w:val="24"/>
                <w:lang w:val="bg-BG"/>
              </w:rPr>
            </w:pPr>
          </w:p>
          <w:p w14:paraId="40A37051" w14:textId="791C4B5C" w:rsidR="001F3CC6" w:rsidRPr="007045C4" w:rsidRDefault="001F3CC6" w:rsidP="009F3848">
            <w:pPr>
              <w:pStyle w:val="ListParagraph"/>
              <w:tabs>
                <w:tab w:val="left" w:pos="1134"/>
              </w:tabs>
              <w:spacing w:after="120"/>
              <w:ind w:left="0"/>
              <w:jc w:val="both"/>
              <w:rPr>
                <w:bCs/>
                <w:iCs/>
                <w:szCs w:val="24"/>
                <w:lang w:val="bg-BG"/>
              </w:rPr>
            </w:pPr>
            <w:r w:rsidRPr="007045C4">
              <w:rPr>
                <w:bCs/>
                <w:iCs/>
                <w:szCs w:val="24"/>
                <w:lang w:val="bg-BG"/>
              </w:rPr>
              <w:t xml:space="preserve">През годината регулярно са провеждани </w:t>
            </w:r>
            <w:r w:rsidR="001C4455" w:rsidRPr="007045C4">
              <w:rPr>
                <w:bCs/>
                <w:iCs/>
                <w:szCs w:val="24"/>
                <w:lang w:val="bg-BG"/>
              </w:rPr>
              <w:t xml:space="preserve">други </w:t>
            </w:r>
            <w:r w:rsidRPr="007045C4">
              <w:rPr>
                <w:bCs/>
                <w:iCs/>
                <w:szCs w:val="24"/>
                <w:lang w:val="bg-BG"/>
              </w:rPr>
              <w:t xml:space="preserve">срещи с МП, ВСС, НИП, ПРБ с цел подпомагане преодоляването на идентифицирани затруднения в изпълнението на проектите. </w:t>
            </w:r>
          </w:p>
          <w:p w14:paraId="08232A97" w14:textId="5A9B8C54" w:rsidR="00C12FF4" w:rsidRPr="007045C4" w:rsidRDefault="00227F71" w:rsidP="009D7494">
            <w:pPr>
              <w:pStyle w:val="ListParagraph"/>
              <w:tabs>
                <w:tab w:val="left" w:pos="1134"/>
              </w:tabs>
              <w:spacing w:after="120"/>
              <w:ind w:left="0"/>
              <w:jc w:val="both"/>
              <w:rPr>
                <w:bCs/>
                <w:iCs/>
                <w:szCs w:val="24"/>
                <w:lang w:val="bg-BG"/>
              </w:rPr>
            </w:pPr>
            <w:r w:rsidRPr="007045C4">
              <w:rPr>
                <w:bCs/>
                <w:iCs/>
                <w:szCs w:val="24"/>
                <w:lang w:val="bg-BG"/>
              </w:rPr>
              <w:t xml:space="preserve">Във връзка с </w:t>
            </w:r>
            <w:r w:rsidRPr="007045C4">
              <w:rPr>
                <w:bCs/>
                <w:iCs/>
                <w:lang w:val="bg-BG"/>
              </w:rPr>
              <w:t xml:space="preserve">изпитвани затруднения по прилагане на </w:t>
            </w:r>
            <w:r w:rsidRPr="002C6086">
              <w:rPr>
                <w:rFonts w:eastAsia="Calibri"/>
                <w:lang w:val="bg-BG"/>
              </w:rPr>
              <w:t>ЗУСЕСИФ и ПМС</w:t>
            </w:r>
            <w:r w:rsidRPr="002C6086">
              <w:rPr>
                <w:rFonts w:eastAsia="Calibri"/>
                <w:lang w:val="bg-BG"/>
              </w:rPr>
              <w:br/>
              <w:t>№ 189/2016 г. за определяне на национални правила за допустимост на разходите по програмите, съфинансирани от ЕСИФ за периода 2014 – 2020 г., свързани с определяне, възлагане и отчитане на дейности по управление/изпълнение на проектите</w:t>
            </w:r>
            <w:r w:rsidRPr="007045C4">
              <w:rPr>
                <w:rFonts w:eastAsia="Calibri"/>
                <w:szCs w:val="24"/>
                <w:lang w:val="bg-BG"/>
              </w:rPr>
              <w:t xml:space="preserve">, през април 2017 г. бе извършена </w:t>
            </w:r>
            <w:r w:rsidR="00BC5C9F" w:rsidRPr="007045C4">
              <w:rPr>
                <w:rFonts w:eastAsia="Calibri"/>
                <w:szCs w:val="24"/>
                <w:lang w:val="bg-BG"/>
              </w:rPr>
              <w:t xml:space="preserve">инициираната от ВСС </w:t>
            </w:r>
            <w:r w:rsidRPr="007045C4">
              <w:rPr>
                <w:rFonts w:eastAsia="Calibri"/>
                <w:szCs w:val="24"/>
                <w:lang w:val="bg-BG"/>
              </w:rPr>
              <w:t xml:space="preserve">промяна в </w:t>
            </w:r>
            <w:r w:rsidRPr="002C6086">
              <w:rPr>
                <w:lang w:val="bg-BG"/>
              </w:rPr>
              <w:t xml:space="preserve"> постановление</w:t>
            </w:r>
            <w:r w:rsidR="001C4455" w:rsidRPr="007045C4">
              <w:rPr>
                <w:szCs w:val="24"/>
                <w:lang w:val="bg-BG"/>
              </w:rPr>
              <w:t>то</w:t>
            </w:r>
            <w:r w:rsidR="00BC5C9F" w:rsidRPr="007045C4">
              <w:rPr>
                <w:rFonts w:eastAsia="Calibri"/>
                <w:szCs w:val="24"/>
                <w:lang w:val="bg-BG"/>
              </w:rPr>
              <w:t xml:space="preserve">, с която се </w:t>
            </w:r>
            <w:r w:rsidR="00E4004F" w:rsidRPr="007045C4">
              <w:rPr>
                <w:rFonts w:eastAsia="Calibri"/>
                <w:szCs w:val="24"/>
                <w:lang w:val="bg-BG"/>
              </w:rPr>
              <w:t xml:space="preserve">улесни процесът по възлагане на дейности по управление и изпълнение на проекти от страна на служители на органите на съдебната власт. </w:t>
            </w:r>
          </w:p>
          <w:bookmarkEnd w:id="62"/>
          <w:p w14:paraId="13BFF2DB" w14:textId="11692676" w:rsidR="009F3848" w:rsidRPr="007045C4" w:rsidRDefault="009F3848" w:rsidP="0047688D">
            <w:pPr>
              <w:pStyle w:val="Text1"/>
              <w:ind w:left="0"/>
              <w:rPr>
                <w:lang w:val="bg-BG"/>
              </w:rPr>
            </w:pPr>
          </w:p>
        </w:tc>
      </w:tr>
    </w:tbl>
    <w:p w14:paraId="03440BF8" w14:textId="77777777" w:rsidR="008C5CFA" w:rsidRPr="007045C4" w:rsidRDefault="008C5CFA" w:rsidP="0047688D">
      <w:pPr>
        <w:pStyle w:val="Text1"/>
        <w:ind w:left="0"/>
        <w:rPr>
          <w:b/>
          <w:lang w:val="bg-BG"/>
        </w:rPr>
      </w:pPr>
    </w:p>
    <w:p w14:paraId="648BDEBE" w14:textId="420F380D" w:rsidR="008C5CFA" w:rsidRPr="000F5AA0" w:rsidRDefault="007B3CA0" w:rsidP="002C2CA5">
      <w:pPr>
        <w:pStyle w:val="Heading2"/>
      </w:pPr>
      <w:r w:rsidRPr="002C2CA5">
        <w:br w:type="page"/>
      </w:r>
      <w:r w:rsidRPr="002C2CA5">
        <w:lastRenderedPageBreak/>
        <w:t xml:space="preserve"> </w:t>
      </w:r>
      <w:bookmarkStart w:id="63" w:name="_Toc512420690"/>
      <w:r w:rsidRPr="002C2CA5">
        <w:t xml:space="preserve">Оценка на това дали напредъкът в постигане на целевите стойности е достатъчен, за да се гарантира тяхното изпълнение, като се </w:t>
      </w:r>
      <w:r w:rsidRPr="000F5AA0">
        <w:t>посочват всички предприети или планирани корективни действия, когато е целесъобразно.</w:t>
      </w:r>
      <w:bookmarkEnd w:id="63"/>
    </w:p>
    <w:p w14:paraId="64ECFAF6" w14:textId="77777777" w:rsidR="008C5CFA" w:rsidRPr="007045C4" w:rsidRDefault="008C5CFA" w:rsidP="0047688D">
      <w:pPr>
        <w:pStyle w:val="Text1"/>
        <w:ind w:left="0"/>
        <w:rPr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1"/>
      </w:tblGrid>
      <w:tr w:rsidR="001B7914" w:rsidRPr="007045C4" w14:paraId="18A828A2" w14:textId="77777777" w:rsidTr="0047688D">
        <w:tc>
          <w:tcPr>
            <w:tcW w:w="8731" w:type="dxa"/>
            <w:shd w:val="clear" w:color="auto" w:fill="auto"/>
          </w:tcPr>
          <w:p w14:paraId="677BBFF7" w14:textId="77777777" w:rsidR="008C5CFA" w:rsidRPr="007045C4" w:rsidRDefault="009B7E4E" w:rsidP="0047688D">
            <w:pPr>
              <w:pStyle w:val="Text1"/>
              <w:ind w:left="0"/>
              <w:rPr>
                <w:rFonts w:ascii="inherit" w:hAnsi="inherit"/>
                <w:i/>
                <w:iCs/>
                <w:color w:val="000000"/>
                <w:lang w:val="bg-BG" w:eastAsia="bg-BG"/>
              </w:rPr>
            </w:pPr>
            <w:r w:rsidRPr="007045C4">
              <w:rPr>
                <w:rFonts w:ascii="inherit" w:hAnsi="inherit"/>
                <w:i/>
                <w:iCs/>
                <w:color w:val="000000"/>
                <w:lang w:val="bg-BG" w:eastAsia="bg-BG"/>
              </w:rPr>
              <w:t>&lt;type='S' maxlength=3500 input='M'&gt;</w:t>
            </w:r>
          </w:p>
          <w:p w14:paraId="50E64215" w14:textId="77777777" w:rsidR="004D1A80" w:rsidRPr="007045C4" w:rsidRDefault="006113A2" w:rsidP="004C273A">
            <w:pPr>
              <w:pStyle w:val="Text1"/>
              <w:ind w:left="0"/>
              <w:rPr>
                <w:b/>
                <w:lang w:val="bg-BG"/>
              </w:rPr>
            </w:pPr>
            <w:r w:rsidRPr="007045C4">
              <w:rPr>
                <w:b/>
                <w:lang w:val="bg-BG"/>
              </w:rPr>
              <w:t>ПО 1</w:t>
            </w:r>
          </w:p>
          <w:p w14:paraId="6D3157C8" w14:textId="784975F3" w:rsidR="004D1A80" w:rsidRPr="007045C4" w:rsidRDefault="004D1A80" w:rsidP="004D1A80">
            <w:pPr>
              <w:pStyle w:val="Text1"/>
              <w:ind w:left="0"/>
              <w:rPr>
                <w:lang w:val="bg-BG"/>
              </w:rPr>
            </w:pPr>
            <w:r w:rsidRPr="007045C4">
              <w:rPr>
                <w:lang w:val="bg-BG"/>
              </w:rPr>
              <w:t xml:space="preserve">Всички индикатори от рамката за изпълнение за 2018 г. </w:t>
            </w:r>
            <w:r w:rsidR="009C6A05" w:rsidRPr="007045C4">
              <w:rPr>
                <w:lang w:val="bg-BG"/>
              </w:rPr>
              <w:t xml:space="preserve">(O1-3, О1-4, О1-7, О1-8 и финансов индикатор F1) </w:t>
            </w:r>
            <w:r w:rsidRPr="007045C4">
              <w:rPr>
                <w:lang w:val="bg-BG"/>
              </w:rPr>
              <w:t xml:space="preserve">са </w:t>
            </w:r>
            <w:r w:rsidR="00CE5F87" w:rsidRPr="007045C4">
              <w:rPr>
                <w:lang w:val="bg-BG"/>
              </w:rPr>
              <w:t>над</w:t>
            </w:r>
            <w:r w:rsidRPr="007045C4">
              <w:rPr>
                <w:lang w:val="bg-BG"/>
              </w:rPr>
              <w:t>договорени.</w:t>
            </w:r>
          </w:p>
          <w:p w14:paraId="589A5909" w14:textId="3E099557" w:rsidR="009856CE" w:rsidRPr="007045C4" w:rsidRDefault="004D1A80" w:rsidP="009856CE">
            <w:pPr>
              <w:pStyle w:val="CommentText"/>
              <w:jc w:val="both"/>
              <w:rPr>
                <w:sz w:val="24"/>
                <w:szCs w:val="24"/>
                <w:lang w:val="bg-BG"/>
              </w:rPr>
            </w:pPr>
            <w:r w:rsidRPr="007045C4">
              <w:rPr>
                <w:sz w:val="24"/>
                <w:szCs w:val="24"/>
                <w:lang w:val="bg-BG"/>
              </w:rPr>
              <w:t>Рискът от неизпълнение е най-голям по отношение индикатор О1-8 „Подкрепени електронни услуги за предоставянето им в транзакционен режим“ (150 услуги) въпреки, че индикаторът е наддоговорен (227 услуги).</w:t>
            </w:r>
            <w:r w:rsidR="009856CE" w:rsidRPr="007045C4">
              <w:rPr>
                <w:sz w:val="24"/>
                <w:szCs w:val="24"/>
                <w:lang w:val="bg-BG"/>
              </w:rPr>
              <w:t xml:space="preserve"> </w:t>
            </w:r>
            <w:r w:rsidR="00813AD2" w:rsidRPr="007045C4">
              <w:rPr>
                <w:sz w:val="24"/>
                <w:szCs w:val="24"/>
                <w:lang w:val="bg-BG"/>
              </w:rPr>
              <w:t>Причината за това е</w:t>
            </w:r>
            <w:r w:rsidR="00C524AD" w:rsidRPr="007045C4">
              <w:rPr>
                <w:sz w:val="24"/>
                <w:szCs w:val="24"/>
                <w:lang w:val="bg-BG"/>
              </w:rPr>
              <w:t xml:space="preserve"> забавянето в изпълнението на проектите, свързано със закъснения при обявяването и провеждането на обществените поръчки.</w:t>
            </w:r>
            <w:r w:rsidR="009856CE" w:rsidRPr="007045C4">
              <w:rPr>
                <w:sz w:val="24"/>
                <w:szCs w:val="24"/>
                <w:lang w:val="bg-BG"/>
              </w:rPr>
              <w:t xml:space="preserve"> </w:t>
            </w:r>
            <w:r w:rsidR="009C6A05" w:rsidRPr="007045C4">
              <w:rPr>
                <w:sz w:val="24"/>
                <w:szCs w:val="24"/>
                <w:lang w:val="bg-BG"/>
              </w:rPr>
              <w:t xml:space="preserve">За да минимизира </w:t>
            </w:r>
            <w:r w:rsidR="00950DFC" w:rsidRPr="007045C4">
              <w:rPr>
                <w:sz w:val="24"/>
                <w:szCs w:val="24"/>
                <w:lang w:val="bg-BG"/>
              </w:rPr>
              <w:t>риска</w:t>
            </w:r>
            <w:r w:rsidR="009C6A05" w:rsidRPr="007045C4">
              <w:rPr>
                <w:sz w:val="24"/>
                <w:szCs w:val="24"/>
                <w:lang w:val="bg-BG"/>
              </w:rPr>
              <w:t xml:space="preserve"> от неговото неизпълнение,</w:t>
            </w:r>
            <w:r w:rsidR="000D5DD5" w:rsidRPr="007045C4">
              <w:rPr>
                <w:sz w:val="24"/>
                <w:szCs w:val="24"/>
                <w:lang w:val="bg-BG"/>
              </w:rPr>
              <w:t xml:space="preserve"> УО </w:t>
            </w:r>
            <w:r w:rsidR="00215171" w:rsidRPr="007045C4">
              <w:rPr>
                <w:sz w:val="24"/>
                <w:szCs w:val="24"/>
                <w:lang w:val="bg-BG"/>
              </w:rPr>
              <w:t>проведе</w:t>
            </w:r>
            <w:r w:rsidR="000D5DD5" w:rsidRPr="007045C4">
              <w:rPr>
                <w:sz w:val="24"/>
                <w:szCs w:val="24"/>
                <w:lang w:val="bg-BG"/>
              </w:rPr>
              <w:t xml:space="preserve"> срещи с ДАЕУ и представители на ЦА</w:t>
            </w:r>
            <w:r w:rsidR="00215171" w:rsidRPr="007045C4">
              <w:rPr>
                <w:sz w:val="24"/>
                <w:szCs w:val="24"/>
                <w:lang w:val="bg-BG"/>
              </w:rPr>
              <w:t>.</w:t>
            </w:r>
            <w:r w:rsidR="000D5DD5" w:rsidRPr="007045C4">
              <w:rPr>
                <w:sz w:val="24"/>
                <w:szCs w:val="24"/>
                <w:lang w:val="bg-BG"/>
              </w:rPr>
              <w:t xml:space="preserve"> </w:t>
            </w:r>
            <w:r w:rsidR="009C6A05" w:rsidRPr="007045C4">
              <w:rPr>
                <w:sz w:val="24"/>
                <w:szCs w:val="24"/>
                <w:lang w:val="bg-BG"/>
              </w:rPr>
              <w:t xml:space="preserve">УО планира </w:t>
            </w:r>
            <w:r w:rsidR="00215171" w:rsidRPr="007045C4">
              <w:rPr>
                <w:sz w:val="24"/>
                <w:szCs w:val="24"/>
                <w:lang w:val="bg-BG"/>
              </w:rPr>
              <w:t xml:space="preserve">през 2018 г. </w:t>
            </w:r>
            <w:r w:rsidR="009C6A05" w:rsidRPr="007045C4">
              <w:rPr>
                <w:sz w:val="24"/>
                <w:szCs w:val="24"/>
                <w:lang w:val="bg-BG"/>
              </w:rPr>
              <w:t>да</w:t>
            </w:r>
            <w:r w:rsidR="009856CE" w:rsidRPr="007045C4">
              <w:rPr>
                <w:sz w:val="24"/>
                <w:szCs w:val="24"/>
                <w:lang w:val="bg-BG"/>
              </w:rPr>
              <w:t xml:space="preserve"> </w:t>
            </w:r>
            <w:r w:rsidR="009C6A05" w:rsidRPr="007045C4">
              <w:rPr>
                <w:sz w:val="24"/>
                <w:szCs w:val="24"/>
                <w:lang w:val="bg-BG"/>
              </w:rPr>
              <w:t>финансира проект</w:t>
            </w:r>
            <w:r w:rsidR="00215171" w:rsidRPr="007045C4">
              <w:rPr>
                <w:sz w:val="24"/>
                <w:szCs w:val="24"/>
                <w:lang w:val="bg-BG"/>
              </w:rPr>
              <w:t>,</w:t>
            </w:r>
            <w:r w:rsidR="009C6A05" w:rsidRPr="007045C4">
              <w:rPr>
                <w:sz w:val="24"/>
                <w:szCs w:val="24"/>
                <w:lang w:val="bg-BG"/>
              </w:rPr>
              <w:t xml:space="preserve"> </w:t>
            </w:r>
            <w:r w:rsidR="009856CE" w:rsidRPr="007045C4">
              <w:rPr>
                <w:sz w:val="24"/>
                <w:szCs w:val="24"/>
                <w:lang w:val="bg-BG"/>
              </w:rPr>
              <w:t>свързан</w:t>
            </w:r>
            <w:r w:rsidR="009C6A05" w:rsidRPr="007045C4">
              <w:rPr>
                <w:sz w:val="24"/>
                <w:szCs w:val="24"/>
                <w:lang w:val="bg-BG"/>
              </w:rPr>
              <w:t xml:space="preserve"> </w:t>
            </w:r>
            <w:r w:rsidR="009856CE" w:rsidRPr="007045C4">
              <w:rPr>
                <w:sz w:val="24"/>
                <w:szCs w:val="24"/>
                <w:lang w:val="bg-BG"/>
              </w:rPr>
              <w:t xml:space="preserve">с </w:t>
            </w:r>
            <w:r w:rsidR="009C6A05" w:rsidRPr="007045C4">
              <w:rPr>
                <w:sz w:val="24"/>
                <w:szCs w:val="24"/>
                <w:lang w:val="bg-BG"/>
              </w:rPr>
              <w:t xml:space="preserve">надграждането на Системата за сигурно е-връчване и Средата за електронни плащания, </w:t>
            </w:r>
            <w:r w:rsidR="009856CE" w:rsidRPr="007045C4">
              <w:rPr>
                <w:sz w:val="24"/>
                <w:szCs w:val="24"/>
                <w:lang w:val="bg-BG"/>
              </w:rPr>
              <w:t>както и интеграция между тях</w:t>
            </w:r>
            <w:r w:rsidR="00215171" w:rsidRPr="007045C4">
              <w:rPr>
                <w:sz w:val="24"/>
                <w:szCs w:val="24"/>
                <w:lang w:val="bg-BG"/>
              </w:rPr>
              <w:t xml:space="preserve">, който ще позволи бързо и ефикасно надграждане на електронни административни </w:t>
            </w:r>
            <w:r w:rsidR="00950DFC" w:rsidRPr="007045C4">
              <w:rPr>
                <w:sz w:val="24"/>
                <w:szCs w:val="24"/>
                <w:lang w:val="bg-BG"/>
              </w:rPr>
              <w:t>услуги</w:t>
            </w:r>
            <w:r w:rsidR="00215171" w:rsidRPr="007045C4">
              <w:rPr>
                <w:sz w:val="24"/>
                <w:szCs w:val="24"/>
                <w:lang w:val="bg-BG"/>
              </w:rPr>
              <w:t xml:space="preserve"> от Ниво 2 и 3 на Ниво 4, съгласно Наредбата за административния регистър.</w:t>
            </w:r>
          </w:p>
          <w:p w14:paraId="1C53DB88" w14:textId="735ED348" w:rsidR="004D1A80" w:rsidRPr="007045C4" w:rsidRDefault="00941FB6" w:rsidP="004D1A80">
            <w:pPr>
              <w:rPr>
                <w:lang w:val="bg-BG"/>
              </w:rPr>
            </w:pPr>
            <w:r w:rsidRPr="007045C4">
              <w:rPr>
                <w:rFonts w:eastAsia="Calibri"/>
                <w:lang w:val="bg-BG"/>
              </w:rPr>
              <w:t>По предварителни разчети, базирани на текущия мониторинг, изпълнението на финансовия индикатор ще е около 8</w:t>
            </w:r>
            <w:r w:rsidR="000672A9" w:rsidRPr="007045C4">
              <w:rPr>
                <w:rFonts w:eastAsia="Calibri"/>
                <w:lang w:val="bg-BG"/>
              </w:rPr>
              <w:t>0</w:t>
            </w:r>
            <w:r w:rsidRPr="007045C4">
              <w:rPr>
                <w:rFonts w:eastAsia="Calibri"/>
                <w:lang w:val="bg-BG"/>
              </w:rPr>
              <w:t>%.</w:t>
            </w:r>
            <w:r w:rsidRPr="007045C4" w:rsidDel="00941FB6">
              <w:rPr>
                <w:rFonts w:eastAsia="Calibri"/>
                <w:lang w:val="bg-BG"/>
              </w:rPr>
              <w:t xml:space="preserve"> </w:t>
            </w:r>
          </w:p>
          <w:p w14:paraId="3152043D" w14:textId="0018C7AE" w:rsidR="004C273A" w:rsidRPr="007045C4" w:rsidRDefault="00106F3A" w:rsidP="00BB38AB">
            <w:pPr>
              <w:rPr>
                <w:b/>
                <w:lang w:val="bg-BG"/>
              </w:rPr>
            </w:pPr>
            <w:r w:rsidRPr="007045C4">
              <w:rPr>
                <w:b/>
                <w:lang w:val="bg-BG"/>
              </w:rPr>
              <w:t>ПО</w:t>
            </w:r>
            <w:r w:rsidR="004C273A" w:rsidRPr="007045C4">
              <w:rPr>
                <w:b/>
                <w:lang w:val="bg-BG"/>
              </w:rPr>
              <w:t xml:space="preserve"> 2</w:t>
            </w:r>
          </w:p>
          <w:p w14:paraId="089F4CA6" w14:textId="1F788394" w:rsidR="00DC4F32" w:rsidRPr="007045C4" w:rsidRDefault="008D2AAF" w:rsidP="00DC4F32">
            <w:pPr>
              <w:rPr>
                <w:lang w:val="bg-BG"/>
              </w:rPr>
            </w:pPr>
            <w:r w:rsidRPr="007045C4">
              <w:rPr>
                <w:lang w:val="bg-BG"/>
              </w:rPr>
              <w:t>В</w:t>
            </w:r>
            <w:r w:rsidR="004C273A" w:rsidRPr="007045C4">
              <w:rPr>
                <w:lang w:val="bg-BG"/>
              </w:rPr>
              <w:t xml:space="preserve">сички индикатори от рамката за изпълнение за 2018 г. </w:t>
            </w:r>
            <w:r w:rsidRPr="007045C4">
              <w:rPr>
                <w:lang w:val="bg-BG"/>
              </w:rPr>
              <w:t xml:space="preserve">са договорени с изключение на </w:t>
            </w:r>
            <w:r w:rsidR="004C273A" w:rsidRPr="007045C4">
              <w:rPr>
                <w:lang w:val="bg-BG"/>
              </w:rPr>
              <w:t xml:space="preserve">СО20 </w:t>
            </w:r>
            <w:r w:rsidRPr="007045C4">
              <w:rPr>
                <w:lang w:val="bg-BG"/>
              </w:rPr>
              <w:t>„Б</w:t>
            </w:r>
            <w:r w:rsidR="004C273A" w:rsidRPr="007045C4">
              <w:rPr>
                <w:lang w:val="bg-BG"/>
              </w:rPr>
              <w:t>рой проекти, изцяло или частично изпълнени от социални партньори или неправителствени организации</w:t>
            </w:r>
            <w:r w:rsidRPr="007045C4">
              <w:rPr>
                <w:lang w:val="bg-BG"/>
              </w:rPr>
              <w:t xml:space="preserve">“. Постигането му се очаква </w:t>
            </w:r>
            <w:r w:rsidR="00106F3A" w:rsidRPr="007045C4">
              <w:rPr>
                <w:lang w:val="bg-BG"/>
              </w:rPr>
              <w:t>със</w:t>
            </w:r>
            <w:r w:rsidRPr="007045C4">
              <w:rPr>
                <w:lang w:val="bg-BG"/>
              </w:rPr>
              <w:t xml:space="preserve"> сключването на договори по процедура</w:t>
            </w:r>
            <w:r w:rsidR="004C273A" w:rsidRPr="007045C4">
              <w:rPr>
                <w:lang w:val="bg-BG"/>
              </w:rPr>
              <w:t xml:space="preserve"> </w:t>
            </w:r>
            <w:r w:rsidRPr="007045C4">
              <w:rPr>
                <w:lang w:val="bg-BG"/>
              </w:rPr>
              <w:t>„Повишаване на гражданското участие в процесите на формулиране, изпълнение и мониторинг</w:t>
            </w:r>
            <w:r w:rsidR="00106F3A" w:rsidRPr="007045C4">
              <w:rPr>
                <w:lang w:val="bg-BG"/>
              </w:rPr>
              <w:t xml:space="preserve"> на политики и законодателство“</w:t>
            </w:r>
            <w:r w:rsidR="00D348C6" w:rsidRPr="007045C4">
              <w:rPr>
                <w:lang w:val="bg-BG"/>
              </w:rPr>
              <w:t xml:space="preserve"> (КПО</w:t>
            </w:r>
            <w:r w:rsidR="00C524AD" w:rsidRPr="007045C4">
              <w:rPr>
                <w:lang w:val="bg-BG"/>
              </w:rPr>
              <w:t>,</w:t>
            </w:r>
            <w:r w:rsidR="00D348C6" w:rsidRPr="007045C4">
              <w:rPr>
                <w:lang w:val="bg-BG"/>
              </w:rPr>
              <w:t xml:space="preserve"> одобрени от КН на ОПДУ на 21.06.2017 г.)</w:t>
            </w:r>
            <w:r w:rsidRPr="007045C4">
              <w:rPr>
                <w:lang w:val="bg-BG"/>
              </w:rPr>
              <w:t xml:space="preserve">. </w:t>
            </w:r>
            <w:r w:rsidR="00DC4F32" w:rsidRPr="007045C4">
              <w:rPr>
                <w:lang w:val="bg-BG"/>
              </w:rPr>
              <w:t xml:space="preserve">По-горе в буква а) на настоящия раздел са описани предприетите от УО действия. </w:t>
            </w:r>
            <w:r w:rsidR="00BC5C9F" w:rsidRPr="007045C4">
              <w:rPr>
                <w:lang w:val="bg-BG"/>
              </w:rPr>
              <w:t xml:space="preserve">Обществената поръчка не е финализирана поради обжалване на решението на КЗК (в полза на възложителя) пред ВАС. </w:t>
            </w:r>
            <w:r w:rsidR="00DC4F32" w:rsidRPr="007045C4">
              <w:rPr>
                <w:lang w:val="bg-BG"/>
              </w:rPr>
              <w:t>Последното създава риск от забавяне на сключването на договор с изпълнител, респективно изпълнение</w:t>
            </w:r>
            <w:r w:rsidR="00CD6F0F" w:rsidRPr="007045C4">
              <w:rPr>
                <w:lang w:val="bg-BG"/>
              </w:rPr>
              <w:t>то</w:t>
            </w:r>
            <w:r w:rsidR="00DC4F32" w:rsidRPr="007045C4">
              <w:rPr>
                <w:lang w:val="bg-BG"/>
              </w:rPr>
              <w:t xml:space="preserve"> на дейностите по него и постигането на целевата стойност на индикатор СО20 за 2018 г. Процедурата ще бъде включена в ИГРП 2018. </w:t>
            </w:r>
          </w:p>
          <w:p w14:paraId="15DC18B7" w14:textId="02B23E8C" w:rsidR="003649AA" w:rsidRPr="007045C4" w:rsidRDefault="004C273A" w:rsidP="0047688D">
            <w:pPr>
              <w:pStyle w:val="Text1"/>
              <w:ind w:left="0"/>
              <w:rPr>
                <w:lang w:val="bg-BG"/>
              </w:rPr>
            </w:pPr>
            <w:r w:rsidRPr="007045C4">
              <w:rPr>
                <w:lang w:val="bg-BG"/>
              </w:rPr>
              <w:t>Проектите на обучителните институти, които имат принос към индикатор О2-6 са дого</w:t>
            </w:r>
            <w:r w:rsidR="00106F3A" w:rsidRPr="007045C4">
              <w:rPr>
                <w:lang w:val="bg-BG"/>
              </w:rPr>
              <w:t>ворени през м. декември 2016 г. Поради забавяне при провеждане на обществените поръчки и сключването на договори с изпълнители изпълнението на обучителните дейности по 3 от 5-те проекта няма да приключи до края на 2018 г. При извършен в началото на 2017 г. анализ се установи</w:t>
            </w:r>
            <w:r w:rsidR="00282B78" w:rsidRPr="007045C4">
              <w:rPr>
                <w:lang w:val="bg-BG"/>
              </w:rPr>
              <w:t xml:space="preserve"> риск от непостигане на </w:t>
            </w:r>
            <w:r w:rsidR="00282B78" w:rsidRPr="007045C4">
              <w:rPr>
                <w:lang w:val="bg-BG"/>
              </w:rPr>
              <w:lastRenderedPageBreak/>
              <w:t>индикатора</w:t>
            </w:r>
            <w:r w:rsidR="00106F3A" w:rsidRPr="007045C4">
              <w:rPr>
                <w:lang w:val="bg-BG"/>
              </w:rPr>
              <w:t xml:space="preserve"> и като ответна мярка УО </w:t>
            </w:r>
            <w:r w:rsidR="00132234" w:rsidRPr="007045C4">
              <w:rPr>
                <w:lang w:val="bg-BG"/>
              </w:rPr>
              <w:t>обяви</w:t>
            </w:r>
            <w:r w:rsidR="00106F3A" w:rsidRPr="007045C4">
              <w:rPr>
                <w:lang w:val="bg-BG"/>
              </w:rPr>
              <w:t xml:space="preserve"> процедура за централната администрация за сп</w:t>
            </w:r>
            <w:r w:rsidR="00282B78" w:rsidRPr="007045C4">
              <w:rPr>
                <w:lang w:val="bg-BG"/>
              </w:rPr>
              <w:t xml:space="preserve">ециализирани обучения през </w:t>
            </w:r>
            <w:r w:rsidR="00106F3A" w:rsidRPr="007045C4">
              <w:rPr>
                <w:lang w:val="bg-BG"/>
              </w:rPr>
              <w:t>м. декември 2017 г.</w:t>
            </w:r>
            <w:r w:rsidR="00CD3B18" w:rsidRPr="007045C4">
              <w:rPr>
                <w:lang w:val="bg-BG"/>
              </w:rPr>
              <w:t>, като тази мярка се очаква да допринесе за постигането на индикатора.</w:t>
            </w:r>
            <w:r w:rsidR="00106F3A" w:rsidRPr="007045C4">
              <w:rPr>
                <w:lang w:val="bg-BG"/>
              </w:rPr>
              <w:t xml:space="preserve"> </w:t>
            </w:r>
          </w:p>
          <w:p w14:paraId="4BBC3EC3" w14:textId="0B163E61" w:rsidR="00810675" w:rsidRPr="007045C4" w:rsidRDefault="006406B2" w:rsidP="0047688D">
            <w:pPr>
              <w:pStyle w:val="Text1"/>
              <w:ind w:left="0"/>
              <w:rPr>
                <w:lang w:val="bg-BG"/>
              </w:rPr>
            </w:pPr>
            <w:r w:rsidRPr="007045C4">
              <w:rPr>
                <w:lang w:val="bg-BG"/>
              </w:rPr>
              <w:t>Налице е риск за постигането на ф</w:t>
            </w:r>
            <w:r w:rsidR="00810675" w:rsidRPr="007045C4">
              <w:rPr>
                <w:lang w:val="bg-BG"/>
              </w:rPr>
              <w:t>инансов</w:t>
            </w:r>
            <w:r w:rsidRPr="007045C4">
              <w:rPr>
                <w:lang w:val="bg-BG"/>
              </w:rPr>
              <w:t>ия</w:t>
            </w:r>
            <w:r w:rsidR="00810675" w:rsidRPr="007045C4">
              <w:rPr>
                <w:lang w:val="bg-BG"/>
              </w:rPr>
              <w:t xml:space="preserve"> индикатор</w:t>
            </w:r>
            <w:r w:rsidRPr="007045C4">
              <w:rPr>
                <w:lang w:val="bg-BG"/>
              </w:rPr>
              <w:t xml:space="preserve"> по оста. По предварителни разчети, базирани на текущия мониторинг</w:t>
            </w:r>
            <w:r w:rsidR="004E0EAA" w:rsidRPr="007045C4">
              <w:rPr>
                <w:lang w:val="bg-BG"/>
              </w:rPr>
              <w:t>,</w:t>
            </w:r>
            <w:r w:rsidRPr="007045C4">
              <w:rPr>
                <w:lang w:val="bg-BG"/>
              </w:rPr>
              <w:t xml:space="preserve"> изпълнението ще е около </w:t>
            </w:r>
            <w:r w:rsidR="004E0EAA" w:rsidRPr="007045C4">
              <w:rPr>
                <w:lang w:val="bg-BG"/>
              </w:rPr>
              <w:t>85%.</w:t>
            </w:r>
          </w:p>
          <w:p w14:paraId="005DE15A" w14:textId="77777777" w:rsidR="007508AD" w:rsidRDefault="007508AD" w:rsidP="006F6D1E">
            <w:pPr>
              <w:pStyle w:val="Text1"/>
              <w:spacing w:before="0" w:after="0"/>
              <w:ind w:left="0"/>
              <w:rPr>
                <w:b/>
                <w:lang w:val="bg-BG"/>
              </w:rPr>
            </w:pPr>
          </w:p>
          <w:p w14:paraId="0D8DD8F5" w14:textId="2EAC4BF4" w:rsidR="008C5CFA" w:rsidRDefault="003649AA" w:rsidP="006F6D1E">
            <w:pPr>
              <w:pStyle w:val="Text1"/>
              <w:spacing w:before="0" w:after="0"/>
              <w:ind w:left="0"/>
              <w:rPr>
                <w:b/>
                <w:lang w:val="bg-BG"/>
              </w:rPr>
            </w:pPr>
            <w:r w:rsidRPr="007045C4">
              <w:rPr>
                <w:b/>
                <w:lang w:val="bg-BG"/>
              </w:rPr>
              <w:t>ПО 3</w:t>
            </w:r>
          </w:p>
          <w:p w14:paraId="22EA9600" w14:textId="77777777" w:rsidR="007508AD" w:rsidRPr="007045C4" w:rsidRDefault="007508AD" w:rsidP="006F6D1E">
            <w:pPr>
              <w:pStyle w:val="Text1"/>
              <w:spacing w:before="0" w:after="0"/>
              <w:ind w:left="0"/>
              <w:rPr>
                <w:lang w:val="bg-BG"/>
              </w:rPr>
            </w:pPr>
          </w:p>
          <w:p w14:paraId="027F00BF" w14:textId="2DFEFF56" w:rsidR="003649AA" w:rsidRPr="007045C4" w:rsidRDefault="006F6D1E" w:rsidP="006F6D1E">
            <w:pPr>
              <w:pStyle w:val="Text1"/>
              <w:spacing w:before="0" w:after="0"/>
              <w:ind w:left="0"/>
              <w:rPr>
                <w:lang w:val="bg-BG"/>
              </w:rPr>
            </w:pPr>
            <w:r w:rsidRPr="007045C4">
              <w:rPr>
                <w:lang w:val="bg-BG"/>
              </w:rPr>
              <w:t xml:space="preserve">Очаква се </w:t>
            </w:r>
            <w:r w:rsidR="00B24E64" w:rsidRPr="007045C4">
              <w:rPr>
                <w:lang w:val="bg-BG"/>
              </w:rPr>
              <w:t xml:space="preserve">през 2018 г. да се </w:t>
            </w:r>
            <w:r w:rsidR="003649AA" w:rsidRPr="007045C4">
              <w:rPr>
                <w:lang w:val="bg-BG"/>
              </w:rPr>
              <w:t>постигнат индикатори</w:t>
            </w:r>
            <w:r w:rsidR="007933BD" w:rsidRPr="007045C4">
              <w:rPr>
                <w:lang w:val="bg-BG"/>
              </w:rPr>
              <w:t>те</w:t>
            </w:r>
            <w:r w:rsidR="009B44F9" w:rsidRPr="007045C4">
              <w:rPr>
                <w:lang w:val="bg-BG"/>
              </w:rPr>
              <w:t xml:space="preserve"> от рамката за изпълнение</w:t>
            </w:r>
            <w:r w:rsidR="003649AA" w:rsidRPr="007045C4">
              <w:rPr>
                <w:lang w:val="bg-BG"/>
              </w:rPr>
              <w:t xml:space="preserve"> </w:t>
            </w:r>
            <w:r w:rsidR="00B24E64" w:rsidRPr="007045C4">
              <w:rPr>
                <w:lang w:val="bg-BG"/>
              </w:rPr>
              <w:t xml:space="preserve">О3-1 </w:t>
            </w:r>
            <w:r w:rsidR="00404BE7" w:rsidRPr="007045C4">
              <w:rPr>
                <w:lang w:val="bg-BG"/>
              </w:rPr>
              <w:t>„</w:t>
            </w:r>
            <w:r w:rsidR="00B24E64" w:rsidRPr="007045C4">
              <w:rPr>
                <w:lang w:val="bg-BG"/>
              </w:rPr>
              <w:t>Подкрепени анализи, проучвания, изследвания, методики и оценки, свързани с дейността на съдебната система</w:t>
            </w:r>
            <w:r w:rsidR="00404BE7" w:rsidRPr="007045C4">
              <w:rPr>
                <w:lang w:val="bg-BG"/>
              </w:rPr>
              <w:t>“</w:t>
            </w:r>
            <w:r w:rsidR="00B24E64" w:rsidRPr="007045C4">
              <w:rPr>
                <w:lang w:val="bg-BG"/>
              </w:rPr>
              <w:t xml:space="preserve"> и О</w:t>
            </w:r>
            <w:r w:rsidR="00404BE7" w:rsidRPr="007045C4">
              <w:rPr>
                <w:lang w:val="bg-BG"/>
              </w:rPr>
              <w:t>3-6 „</w:t>
            </w:r>
            <w:r w:rsidR="00B24E64" w:rsidRPr="007045C4">
              <w:rPr>
                <w:lang w:val="bg-BG"/>
              </w:rPr>
              <w:t>Брой подкрепени елект</w:t>
            </w:r>
            <w:r w:rsidRPr="007045C4">
              <w:rPr>
                <w:lang w:val="bg-BG"/>
              </w:rPr>
              <w:t>ронни услуги на съдебната власт</w:t>
            </w:r>
            <w:r w:rsidR="00404BE7" w:rsidRPr="007045C4">
              <w:rPr>
                <w:lang w:val="bg-BG"/>
              </w:rPr>
              <w:t>“</w:t>
            </w:r>
            <w:r w:rsidRPr="007045C4">
              <w:rPr>
                <w:lang w:val="bg-BG"/>
              </w:rPr>
              <w:t xml:space="preserve">. </w:t>
            </w:r>
            <w:r w:rsidR="00810675" w:rsidRPr="007045C4">
              <w:rPr>
                <w:lang w:val="bg-BG"/>
              </w:rPr>
              <w:t>И</w:t>
            </w:r>
            <w:r w:rsidRPr="007045C4">
              <w:rPr>
                <w:lang w:val="bg-BG"/>
              </w:rPr>
              <w:t xml:space="preserve">ндикатор О3-8 </w:t>
            </w:r>
            <w:r w:rsidR="00404BE7" w:rsidRPr="007045C4">
              <w:rPr>
                <w:lang w:val="bg-BG"/>
              </w:rPr>
              <w:t>„</w:t>
            </w:r>
            <w:r w:rsidRPr="007045C4">
              <w:rPr>
                <w:lang w:val="bg-BG"/>
              </w:rPr>
              <w:t>Обучени магистрати, съдебни служители, служители на разследващи органи съгласно НПК</w:t>
            </w:r>
            <w:r w:rsidR="00810675" w:rsidRPr="007045C4">
              <w:rPr>
                <w:lang w:val="bg-BG"/>
              </w:rPr>
              <w:t>“</w:t>
            </w:r>
            <w:r w:rsidRPr="007045C4">
              <w:rPr>
                <w:lang w:val="bg-BG"/>
              </w:rPr>
              <w:t xml:space="preserve"> е постигнат.</w:t>
            </w:r>
            <w:r w:rsidR="003D63EC" w:rsidRPr="007045C4">
              <w:rPr>
                <w:lang w:val="bg-BG"/>
              </w:rPr>
              <w:t xml:space="preserve"> По отношение на финансовия индикатор целевата стойност на индикатора за 2018 г. е 9 992 163,68 лева (общ бюджет). На база извършения анализ по всички договорени проекти се очаква да бъдат платени от бенефициентите и включени в искания за плащане до 31.10.2018 г., съответно верифицирани от УО и сертифицирани от СО към края на 2018 г. средства на стойност 7 400 000 лева, т.е. изпълнение от 74%. Налице е риск от непостигане на финансовия индикатор.</w:t>
            </w:r>
          </w:p>
          <w:p w14:paraId="75B5784A" w14:textId="77777777" w:rsidR="00810675" w:rsidRPr="007045C4" w:rsidRDefault="00810675" w:rsidP="006F6D1E">
            <w:pPr>
              <w:pStyle w:val="Text1"/>
              <w:spacing w:before="0" w:after="0"/>
              <w:ind w:left="0"/>
              <w:rPr>
                <w:lang w:val="bg-BG"/>
              </w:rPr>
            </w:pPr>
          </w:p>
          <w:p w14:paraId="72649B56" w14:textId="6817D78F" w:rsidR="00810675" w:rsidRPr="007045C4" w:rsidRDefault="00810675" w:rsidP="006F6D1E">
            <w:pPr>
              <w:pStyle w:val="Text1"/>
              <w:spacing w:before="0" w:after="0"/>
              <w:ind w:left="0"/>
              <w:rPr>
                <w:lang w:val="bg-BG"/>
              </w:rPr>
            </w:pPr>
          </w:p>
        </w:tc>
      </w:tr>
    </w:tbl>
    <w:p w14:paraId="062B8208" w14:textId="77777777" w:rsidR="008C5CFA" w:rsidRPr="007045C4" w:rsidRDefault="008C5CFA" w:rsidP="0047688D">
      <w:pPr>
        <w:pStyle w:val="Text1"/>
        <w:ind w:left="0"/>
        <w:rPr>
          <w:lang w:val="bg-BG"/>
        </w:rPr>
      </w:pPr>
    </w:p>
    <w:p w14:paraId="4E2822B4" w14:textId="78F8474C" w:rsidR="008C5CFA" w:rsidRPr="007045C4" w:rsidRDefault="007B3CA0" w:rsidP="002C2CA5">
      <w:pPr>
        <w:pStyle w:val="Heading1"/>
      </w:pPr>
      <w:r w:rsidRPr="007045C4">
        <w:br w:type="page"/>
      </w:r>
      <w:bookmarkStart w:id="64" w:name="_Toc512242645"/>
      <w:bookmarkStart w:id="65" w:name="_Toc512420691"/>
      <w:r w:rsidRPr="007045C4">
        <w:lastRenderedPageBreak/>
        <w:t>РЕЗЮМЕ ЗА ГРАЖДАНИТЕ</w:t>
      </w:r>
      <w:bookmarkEnd w:id="64"/>
      <w:bookmarkEnd w:id="65"/>
    </w:p>
    <w:p w14:paraId="74C83D43" w14:textId="77777777" w:rsidR="008C5CFA" w:rsidRPr="007045C4" w:rsidRDefault="008C5CFA" w:rsidP="0047688D">
      <w:pPr>
        <w:pStyle w:val="Text1"/>
        <w:ind w:left="0"/>
        <w:rPr>
          <w:lang w:val="bg-BG"/>
        </w:rPr>
      </w:pPr>
    </w:p>
    <w:p w14:paraId="40E3266E" w14:textId="77777777" w:rsidR="008C5CFA" w:rsidRPr="007045C4" w:rsidRDefault="007B3CA0" w:rsidP="0047688D">
      <w:pPr>
        <w:pStyle w:val="Text1"/>
        <w:ind w:left="0"/>
        <w:rPr>
          <w:lang w:val="bg-BG"/>
        </w:rPr>
      </w:pPr>
      <w:r w:rsidRPr="007045C4">
        <w:rPr>
          <w:lang w:val="bg-BG"/>
        </w:rPr>
        <w:t>Резюмето за гражданите на съдържанието на годишните и окончателните доклади за изпълнението се публикува и качва като отделен файл под формата на приложение към годишния и окончателния доклад за изпълнението.</w:t>
      </w:r>
    </w:p>
    <w:p w14:paraId="654623CC" w14:textId="77777777" w:rsidR="008C5CFA" w:rsidRPr="007045C4" w:rsidRDefault="008C5CFA" w:rsidP="0047688D">
      <w:pPr>
        <w:pStyle w:val="Text1"/>
        <w:ind w:left="0"/>
        <w:rPr>
          <w:lang w:val="bg-BG"/>
        </w:rPr>
      </w:pPr>
    </w:p>
    <w:p w14:paraId="4ED84125" w14:textId="77777777" w:rsidR="008C5CFA" w:rsidRPr="007045C4" w:rsidRDefault="007B3CA0" w:rsidP="0047688D">
      <w:pPr>
        <w:pStyle w:val="Text1"/>
        <w:ind w:left="0"/>
        <w:rPr>
          <w:lang w:val="bg-BG"/>
        </w:rPr>
      </w:pPr>
      <w:r w:rsidRPr="007045C4">
        <w:rPr>
          <w:lang w:val="bg-BG"/>
        </w:rPr>
        <w:t xml:space="preserve">Можете да качите/намерите резюмето за гражданите в раздел Обща информация &gt; Документи на програмата </w:t>
      </w:r>
      <w:r w:rsidRPr="007045C4">
        <w:rPr>
          <w:noProof/>
          <w:lang w:val="bg-BG"/>
        </w:rPr>
        <w:t>SFC</w:t>
      </w:r>
      <w:r w:rsidRPr="007045C4">
        <w:rPr>
          <w:lang w:val="bg-BG"/>
        </w:rPr>
        <w:t>2014</w:t>
      </w:r>
    </w:p>
    <w:p w14:paraId="594801D4" w14:textId="7AF0DE35" w:rsidR="008C5CFA" w:rsidRPr="007045C4" w:rsidRDefault="007B3CA0" w:rsidP="002C2CA5">
      <w:pPr>
        <w:pStyle w:val="Heading1"/>
      </w:pPr>
      <w:r w:rsidRPr="007045C4">
        <w:br w:type="page"/>
      </w:r>
      <w:bookmarkStart w:id="66" w:name="_Toc512242646"/>
      <w:bookmarkStart w:id="67" w:name="_Toc512420692"/>
      <w:r w:rsidRPr="007045C4">
        <w:lastRenderedPageBreak/>
        <w:t>ДОКЛАД ЗА ИЗПОЛЗВАНЕТО НА ФИНАНСОВИТЕ ИНСТРУМЕНТИ</w:t>
      </w:r>
      <w:bookmarkEnd w:id="66"/>
      <w:bookmarkEnd w:id="67"/>
    </w:p>
    <w:p w14:paraId="3A7B169B" w14:textId="77777777" w:rsidR="008C5CFA" w:rsidRPr="007045C4" w:rsidRDefault="008C5CFA" w:rsidP="0047688D">
      <w:pPr>
        <w:rPr>
          <w:lang w:val="bg-BG"/>
        </w:rPr>
      </w:pPr>
    </w:p>
    <w:p w14:paraId="1F1F0410" w14:textId="77777777" w:rsidR="008C5CFA" w:rsidRPr="007045C4" w:rsidRDefault="007B3CA0" w:rsidP="0047688D">
      <w:pPr>
        <w:rPr>
          <w:lang w:val="bg-BG"/>
        </w:rPr>
      </w:pPr>
      <w:r w:rsidRPr="007045C4">
        <w:rPr>
          <w:lang w:val="bg-BG"/>
        </w:rPr>
        <w:t xml:space="preserve"> </w:t>
      </w:r>
    </w:p>
    <w:p w14:paraId="03EBA5CB" w14:textId="77777777" w:rsidR="008C5CFA" w:rsidRPr="007045C4" w:rsidRDefault="008C5CFA" w:rsidP="0047688D">
      <w:pPr>
        <w:pStyle w:val="Text1"/>
        <w:ind w:left="0"/>
        <w:rPr>
          <w:lang w:val="bg-BG"/>
        </w:rPr>
        <w:sectPr w:rsidR="008C5CFA" w:rsidRPr="007045C4" w:rsidSect="0047688D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/>
          <w:pgMar w:top="567" w:right="510" w:bottom="284" w:left="1134" w:header="709" w:footer="709" w:gutter="0"/>
          <w:cols w:space="708"/>
          <w:docGrid w:linePitch="360"/>
        </w:sectPr>
      </w:pPr>
    </w:p>
    <w:p w14:paraId="02441745" w14:textId="1A118152" w:rsidR="008C5CFA" w:rsidRPr="007045C4" w:rsidRDefault="00985078" w:rsidP="002C2CA5">
      <w:pPr>
        <w:pStyle w:val="Heading1"/>
      </w:pPr>
      <w:bookmarkStart w:id="68" w:name="_Toc512242647"/>
      <w:bookmarkStart w:id="69" w:name="_Toc512420693"/>
      <w:r w:rsidRPr="007045C4">
        <w:lastRenderedPageBreak/>
        <w:t>ИНФОРМАЦИЯ, НЯМАЩА ЗАДЪЛЖИТЕЛЕН ХАРАКТЕР, ЗА ЕВЕНТУАЛНО ВКЛЮЧВАНЕ В ДОКЛАДА, КОЙТО ТРЯБВА ДА БЪДЕ ПРЕДСТАВЕН ПРЕЗ 2016 Г., КОЯТО НЕ СЕ ИЗИСКВА ЗА ДРУГИ МИНИ ДОКЛАДИ: ДЕЙСТВИЯ, ПРЕДПРИЕТИ ЗА ИЗПЪЛНЕНИЕТО НА ПРЕДВАРИТЕЛНИТЕ УСЛОВИЯ</w:t>
      </w:r>
      <w:bookmarkEnd w:id="68"/>
      <w:bookmarkEnd w:id="69"/>
    </w:p>
    <w:p w14:paraId="093D603A" w14:textId="77777777" w:rsidR="008C5CFA" w:rsidRPr="007045C4" w:rsidRDefault="008C5CFA" w:rsidP="0047688D">
      <w:pPr>
        <w:pStyle w:val="Text1"/>
        <w:ind w:left="0"/>
        <w:rPr>
          <w:lang w:val="bg-BG"/>
        </w:rPr>
      </w:pPr>
    </w:p>
    <w:p w14:paraId="12A1405B" w14:textId="380FE81E" w:rsidR="008C5CFA" w:rsidRPr="002C2CA5" w:rsidRDefault="007B3CA0" w:rsidP="002C2CA5">
      <w:pPr>
        <w:pStyle w:val="Heading2"/>
      </w:pPr>
      <w:bookmarkStart w:id="70" w:name="_Toc512420694"/>
      <w:r w:rsidRPr="002C2CA5">
        <w:t xml:space="preserve">Таблица </w:t>
      </w:r>
      <w:r w:rsidR="006E5B04" w:rsidRPr="002C2CA5">
        <w:t>27</w:t>
      </w:r>
      <w:r w:rsidRPr="002C2CA5">
        <w:t>: Действия, предприети за изпълнение на приложимите общи предварителни условия</w:t>
      </w:r>
      <w:bookmarkEnd w:id="7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851"/>
        <w:gridCol w:w="947"/>
        <w:gridCol w:w="1321"/>
        <w:gridCol w:w="1276"/>
        <w:gridCol w:w="708"/>
        <w:gridCol w:w="993"/>
        <w:gridCol w:w="3009"/>
      </w:tblGrid>
      <w:tr w:rsidR="001B7914" w:rsidRPr="007045C4" w14:paraId="60B853B2" w14:textId="77777777" w:rsidTr="0047688D">
        <w:trPr>
          <w:tblHeader/>
        </w:trPr>
        <w:tc>
          <w:tcPr>
            <w:tcW w:w="2410" w:type="dxa"/>
            <w:shd w:val="clear" w:color="auto" w:fill="auto"/>
          </w:tcPr>
          <w:p w14:paraId="4F2E9EC4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Общи предварителни условия</w:t>
            </w:r>
          </w:p>
        </w:tc>
        <w:tc>
          <w:tcPr>
            <w:tcW w:w="2693" w:type="dxa"/>
            <w:shd w:val="clear" w:color="auto" w:fill="auto"/>
          </w:tcPr>
          <w:p w14:paraId="4A8DAD3E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Критерии, които не са изпълнени</w:t>
            </w:r>
          </w:p>
        </w:tc>
        <w:tc>
          <w:tcPr>
            <w:tcW w:w="851" w:type="dxa"/>
            <w:shd w:val="clear" w:color="auto" w:fill="auto"/>
          </w:tcPr>
          <w:p w14:paraId="383BF233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Предприети действия</w:t>
            </w:r>
          </w:p>
        </w:tc>
        <w:tc>
          <w:tcPr>
            <w:tcW w:w="947" w:type="dxa"/>
            <w:shd w:val="clear" w:color="auto" w:fill="auto"/>
          </w:tcPr>
          <w:p w14:paraId="6EC75DB9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Краен срок</w:t>
            </w:r>
          </w:p>
        </w:tc>
        <w:tc>
          <w:tcPr>
            <w:tcW w:w="1321" w:type="dxa"/>
            <w:shd w:val="clear" w:color="auto" w:fill="auto"/>
          </w:tcPr>
          <w:p w14:paraId="7163822F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Отговорни структури</w:t>
            </w:r>
          </w:p>
        </w:tc>
        <w:tc>
          <w:tcPr>
            <w:tcW w:w="1276" w:type="dxa"/>
            <w:shd w:val="clear" w:color="auto" w:fill="auto"/>
          </w:tcPr>
          <w:p w14:paraId="11862835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Приключено действие до края на срока</w:t>
            </w:r>
          </w:p>
        </w:tc>
        <w:tc>
          <w:tcPr>
            <w:tcW w:w="708" w:type="dxa"/>
            <w:shd w:val="clear" w:color="auto" w:fill="auto"/>
          </w:tcPr>
          <w:p w14:paraId="62C138B7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Изпълнени критерии</w:t>
            </w:r>
          </w:p>
        </w:tc>
        <w:tc>
          <w:tcPr>
            <w:tcW w:w="993" w:type="dxa"/>
            <w:shd w:val="clear" w:color="auto" w:fill="auto"/>
          </w:tcPr>
          <w:p w14:paraId="29A9BEEA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Очаквана дата за пълното изпълнение на оставащите действия</w:t>
            </w:r>
          </w:p>
        </w:tc>
        <w:tc>
          <w:tcPr>
            <w:tcW w:w="3009" w:type="dxa"/>
            <w:shd w:val="clear" w:color="auto" w:fill="auto"/>
          </w:tcPr>
          <w:p w14:paraId="700DE934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Коментар</w:t>
            </w:r>
          </w:p>
        </w:tc>
      </w:tr>
      <w:tr w:rsidR="001B7914" w:rsidRPr="007045C4" w14:paraId="348FCA41" w14:textId="77777777" w:rsidTr="0047688D">
        <w:tc>
          <w:tcPr>
            <w:tcW w:w="2410" w:type="dxa"/>
            <w:shd w:val="clear" w:color="auto" w:fill="auto"/>
          </w:tcPr>
          <w:p w14:paraId="1A6FAB68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G</w:t>
            </w:r>
            <w:r w:rsidRPr="007045C4">
              <w:rPr>
                <w:sz w:val="14"/>
                <w:szCs w:val="14"/>
                <w:lang w:val="bg-BG"/>
              </w:rPr>
              <w:t>4 - Наличие на уредба за ефективното прилагане на законодателството на Съюза за обществените поръчки в областта на европейските структурни и инвестиционни фондове.</w:t>
            </w:r>
          </w:p>
        </w:tc>
        <w:tc>
          <w:tcPr>
            <w:tcW w:w="2693" w:type="dxa"/>
            <w:shd w:val="clear" w:color="auto" w:fill="auto"/>
          </w:tcPr>
          <w:p w14:paraId="490F8328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1 - Уредба за ефективното прилагане на правилата на Съюза за обществените поръчки посредством подходящи механизми.</w:t>
            </w:r>
          </w:p>
        </w:tc>
        <w:tc>
          <w:tcPr>
            <w:tcW w:w="851" w:type="dxa"/>
            <w:shd w:val="clear" w:color="auto" w:fill="auto"/>
          </w:tcPr>
          <w:p w14:paraId="73276F38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Действие 1.</w:t>
            </w:r>
          </w:p>
          <w:p w14:paraId="4AE2A171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Приемане на Националната стратегия за развитие на сектора на обществените поръчки в България за периода 2014- 2020</w:t>
            </w:r>
          </w:p>
          <w:p w14:paraId="73584DAE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В проекта на Стратегия са предвиден</w:t>
            </w:r>
            <w:r w:rsidRPr="007045C4">
              <w:rPr>
                <w:sz w:val="14"/>
                <w:szCs w:val="14"/>
                <w:lang w:val="bg-BG"/>
              </w:rPr>
              <w:lastRenderedPageBreak/>
              <w:t>и мерки за повишаване ефективността при възлагане на обществени поръчки и създаване на гаранции за спазване законодателството на Съюза в областта.</w:t>
            </w:r>
          </w:p>
          <w:p w14:paraId="1DA9000D" w14:textId="77777777" w:rsidR="008C5CFA" w:rsidRPr="007045C4" w:rsidRDefault="008C5CFA" w:rsidP="0047688D">
            <w:pPr>
              <w:rPr>
                <w:sz w:val="14"/>
                <w:szCs w:val="14"/>
                <w:lang w:val="bg-BG"/>
              </w:rPr>
            </w:pPr>
          </w:p>
          <w:p w14:paraId="7773C5AA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 xml:space="preserve">Действие 2. </w:t>
            </w:r>
          </w:p>
          <w:p w14:paraId="2F730DE2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Установяване на кодифицирано, устойчиво и опростено законодателство в областта на обществе</w:t>
            </w:r>
            <w:r w:rsidRPr="007045C4">
              <w:rPr>
                <w:sz w:val="14"/>
                <w:szCs w:val="14"/>
                <w:lang w:val="bg-BG"/>
              </w:rPr>
              <w:lastRenderedPageBreak/>
              <w:t>ните поръчки чрез приемане на нов Закон за обществените поръчки и подзаконови актове по прилагането му.</w:t>
            </w:r>
          </w:p>
          <w:p w14:paraId="6BE86C25" w14:textId="77777777" w:rsidR="008C5CFA" w:rsidRPr="007045C4" w:rsidRDefault="008C5CFA" w:rsidP="0047688D">
            <w:pPr>
              <w:rPr>
                <w:sz w:val="14"/>
                <w:szCs w:val="14"/>
                <w:lang w:val="bg-BG"/>
              </w:rPr>
            </w:pPr>
          </w:p>
          <w:p w14:paraId="4E89A780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Действие 3.</w:t>
            </w:r>
          </w:p>
          <w:p w14:paraId="11EBAE3F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 xml:space="preserve">Въвеждане на мерки за засилване на системите за управление и контрол на европейските фондове, вкл. ефективно сътрудничество с </w:t>
            </w:r>
            <w:r w:rsidRPr="007045C4">
              <w:rPr>
                <w:sz w:val="14"/>
                <w:szCs w:val="14"/>
                <w:lang w:val="bg-BG"/>
              </w:rPr>
              <w:lastRenderedPageBreak/>
              <w:t>цел гарантиране на съгласуваност между действията при предварителния и последващия контрол</w:t>
            </w:r>
          </w:p>
          <w:p w14:paraId="19886B13" w14:textId="77777777" w:rsidR="008C5CFA" w:rsidRPr="007045C4" w:rsidRDefault="008C5CFA" w:rsidP="0047688D">
            <w:pPr>
              <w:rPr>
                <w:sz w:val="14"/>
                <w:szCs w:val="14"/>
                <w:lang w:val="bg-BG"/>
              </w:rPr>
            </w:pPr>
          </w:p>
          <w:p w14:paraId="2180769F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Действие 4.</w:t>
            </w:r>
          </w:p>
          <w:p w14:paraId="58536683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 xml:space="preserve">Преглед на системата за обжалване и предложения за нейното оптимизиране (напр. гаранции срещу злоупотреба с правото на </w:t>
            </w:r>
            <w:r w:rsidRPr="007045C4">
              <w:rPr>
                <w:sz w:val="14"/>
                <w:szCs w:val="14"/>
                <w:lang w:val="bg-BG"/>
              </w:rPr>
              <w:lastRenderedPageBreak/>
              <w:t>обжалване и др.).</w:t>
            </w:r>
          </w:p>
        </w:tc>
        <w:tc>
          <w:tcPr>
            <w:tcW w:w="947" w:type="dxa"/>
            <w:shd w:val="clear" w:color="auto" w:fill="auto"/>
          </w:tcPr>
          <w:p w14:paraId="129084A3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lastRenderedPageBreak/>
              <w:t>2016-1-31</w:t>
            </w:r>
          </w:p>
        </w:tc>
        <w:tc>
          <w:tcPr>
            <w:tcW w:w="1321" w:type="dxa"/>
            <w:shd w:val="clear" w:color="auto" w:fill="auto"/>
          </w:tcPr>
          <w:p w14:paraId="4D3D1AE9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МИЕ, АОП, УО, ЦКЗ, ИА „ОСЕС“, СП, АДФИ, КЗК, ВАС</w:t>
            </w:r>
          </w:p>
        </w:tc>
        <w:tc>
          <w:tcPr>
            <w:tcW w:w="1276" w:type="dxa"/>
            <w:shd w:val="clear" w:color="auto" w:fill="auto"/>
          </w:tcPr>
          <w:p w14:paraId="3C3E313D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Не</w:t>
            </w:r>
          </w:p>
        </w:tc>
        <w:tc>
          <w:tcPr>
            <w:tcW w:w="708" w:type="dxa"/>
            <w:shd w:val="clear" w:color="auto" w:fill="auto"/>
          </w:tcPr>
          <w:p w14:paraId="38F3CDC6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Не</w:t>
            </w:r>
          </w:p>
        </w:tc>
        <w:tc>
          <w:tcPr>
            <w:tcW w:w="993" w:type="dxa"/>
            <w:shd w:val="clear" w:color="auto" w:fill="auto"/>
          </w:tcPr>
          <w:p w14:paraId="7C29EBE2" w14:textId="77777777" w:rsidR="008C5CFA" w:rsidRPr="007045C4" w:rsidRDefault="008C5CFA" w:rsidP="0047688D">
            <w:pPr>
              <w:rPr>
                <w:sz w:val="14"/>
                <w:szCs w:val="14"/>
                <w:lang w:val="bg-BG"/>
              </w:rPr>
            </w:pPr>
          </w:p>
        </w:tc>
        <w:tc>
          <w:tcPr>
            <w:tcW w:w="3009" w:type="dxa"/>
            <w:shd w:val="clear" w:color="auto" w:fill="auto"/>
          </w:tcPr>
          <w:p w14:paraId="6F4B3DD3" w14:textId="77777777" w:rsidR="008C5CFA" w:rsidRPr="007045C4" w:rsidRDefault="008C5CFA" w:rsidP="0047688D">
            <w:pPr>
              <w:rPr>
                <w:sz w:val="14"/>
                <w:szCs w:val="14"/>
                <w:lang w:val="bg-BG"/>
              </w:rPr>
            </w:pPr>
          </w:p>
        </w:tc>
      </w:tr>
      <w:tr w:rsidR="001B7914" w:rsidRPr="007045C4" w14:paraId="5F6E0AF7" w14:textId="77777777" w:rsidTr="0047688D">
        <w:tc>
          <w:tcPr>
            <w:tcW w:w="2410" w:type="dxa"/>
            <w:shd w:val="clear" w:color="auto" w:fill="auto"/>
          </w:tcPr>
          <w:p w14:paraId="0B4EEA2C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lastRenderedPageBreak/>
              <w:t>G</w:t>
            </w:r>
            <w:r w:rsidRPr="007045C4">
              <w:rPr>
                <w:sz w:val="14"/>
                <w:szCs w:val="14"/>
                <w:lang w:val="bg-BG"/>
              </w:rPr>
              <w:t>4 - Наличие на уредба за ефективното прилагане на законодателството на Съюза за обществените поръчки в областта на европейските структурни и инвестиционни фондове.</w:t>
            </w:r>
          </w:p>
        </w:tc>
        <w:tc>
          <w:tcPr>
            <w:tcW w:w="2693" w:type="dxa"/>
            <w:shd w:val="clear" w:color="auto" w:fill="auto"/>
          </w:tcPr>
          <w:p w14:paraId="6D7A4331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3 - Уредба за обучение на персонала, който участва в привеждането на европейските структурни и инвестиционни фондове в действие, и за разпространение на информация до този персонал.</w:t>
            </w:r>
          </w:p>
        </w:tc>
        <w:tc>
          <w:tcPr>
            <w:tcW w:w="851" w:type="dxa"/>
            <w:shd w:val="clear" w:color="auto" w:fill="auto"/>
          </w:tcPr>
          <w:p w14:paraId="0670AB43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Действие 1.</w:t>
            </w:r>
          </w:p>
          <w:p w14:paraId="2B66D194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Изработване и изпълнение на програма за обучение и развитие на персонала, който участва в управлението на европейските фондове (включително обучения по обществени поръчки в рамките на Обучителната академия по ЕСИФ);</w:t>
            </w:r>
          </w:p>
          <w:p w14:paraId="2282E300" w14:textId="77777777" w:rsidR="008C5CFA" w:rsidRPr="007045C4" w:rsidRDefault="008C5CFA" w:rsidP="0047688D">
            <w:pPr>
              <w:rPr>
                <w:sz w:val="14"/>
                <w:szCs w:val="14"/>
                <w:lang w:val="bg-BG"/>
              </w:rPr>
            </w:pPr>
          </w:p>
          <w:p w14:paraId="124B2E60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Действие 2.</w:t>
            </w:r>
          </w:p>
          <w:p w14:paraId="693ED544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Преразглеждане и актуализиране на съществуващите системи за разпространение и обмен на информация между персонала от Управляващите органи и бенефициентите и останалите заинтересовани страни по отношение правилата за обществените поръчки с оглед установяв</w:t>
            </w:r>
            <w:r w:rsidRPr="007045C4">
              <w:rPr>
                <w:sz w:val="14"/>
                <w:szCs w:val="14"/>
                <w:lang w:val="bg-BG"/>
              </w:rPr>
              <w:lastRenderedPageBreak/>
              <w:t>ане на единна практика.</w:t>
            </w:r>
          </w:p>
        </w:tc>
        <w:tc>
          <w:tcPr>
            <w:tcW w:w="947" w:type="dxa"/>
            <w:shd w:val="clear" w:color="auto" w:fill="auto"/>
          </w:tcPr>
          <w:p w14:paraId="2A887AFB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lastRenderedPageBreak/>
              <w:t>2016-12-30</w:t>
            </w:r>
          </w:p>
        </w:tc>
        <w:tc>
          <w:tcPr>
            <w:tcW w:w="1321" w:type="dxa"/>
            <w:shd w:val="clear" w:color="auto" w:fill="auto"/>
          </w:tcPr>
          <w:p w14:paraId="50E2AA87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ИПА, УО, АОП, ЦКЗ, ИА „ОСЕС“, СП, АДФИ</w:t>
            </w:r>
          </w:p>
          <w:p w14:paraId="22B4D17D" w14:textId="77777777" w:rsidR="008C5CFA" w:rsidRPr="007045C4" w:rsidRDefault="008C5CFA" w:rsidP="0047688D">
            <w:pPr>
              <w:rPr>
                <w:sz w:val="14"/>
                <w:szCs w:val="14"/>
                <w:lang w:val="bg-BG"/>
              </w:rPr>
            </w:pPr>
          </w:p>
        </w:tc>
        <w:tc>
          <w:tcPr>
            <w:tcW w:w="1276" w:type="dxa"/>
            <w:shd w:val="clear" w:color="auto" w:fill="auto"/>
          </w:tcPr>
          <w:p w14:paraId="0DD57717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Не</w:t>
            </w:r>
          </w:p>
        </w:tc>
        <w:tc>
          <w:tcPr>
            <w:tcW w:w="708" w:type="dxa"/>
            <w:shd w:val="clear" w:color="auto" w:fill="auto"/>
          </w:tcPr>
          <w:p w14:paraId="51465631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Не</w:t>
            </w:r>
          </w:p>
        </w:tc>
        <w:tc>
          <w:tcPr>
            <w:tcW w:w="993" w:type="dxa"/>
            <w:shd w:val="clear" w:color="auto" w:fill="auto"/>
          </w:tcPr>
          <w:p w14:paraId="12656F6B" w14:textId="77777777" w:rsidR="008C5CFA" w:rsidRPr="007045C4" w:rsidRDefault="008C5CFA" w:rsidP="0047688D">
            <w:pPr>
              <w:rPr>
                <w:sz w:val="14"/>
                <w:szCs w:val="14"/>
                <w:lang w:val="bg-BG"/>
              </w:rPr>
            </w:pPr>
          </w:p>
        </w:tc>
        <w:tc>
          <w:tcPr>
            <w:tcW w:w="3009" w:type="dxa"/>
            <w:shd w:val="clear" w:color="auto" w:fill="auto"/>
          </w:tcPr>
          <w:p w14:paraId="587018A3" w14:textId="77777777" w:rsidR="008C5CFA" w:rsidRPr="007045C4" w:rsidRDefault="008C5CFA" w:rsidP="0047688D">
            <w:pPr>
              <w:rPr>
                <w:sz w:val="14"/>
                <w:szCs w:val="14"/>
                <w:lang w:val="bg-BG"/>
              </w:rPr>
            </w:pPr>
          </w:p>
        </w:tc>
      </w:tr>
      <w:tr w:rsidR="001B7914" w:rsidRPr="007045C4" w14:paraId="44A822A2" w14:textId="77777777" w:rsidTr="0047688D">
        <w:tc>
          <w:tcPr>
            <w:tcW w:w="2410" w:type="dxa"/>
            <w:shd w:val="clear" w:color="auto" w:fill="auto"/>
          </w:tcPr>
          <w:p w14:paraId="1BA79933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lastRenderedPageBreak/>
              <w:t>G</w:t>
            </w:r>
            <w:r w:rsidRPr="007045C4">
              <w:rPr>
                <w:sz w:val="14"/>
                <w:szCs w:val="14"/>
                <w:lang w:val="bg-BG"/>
              </w:rPr>
              <w:t>4 - Наличие на уредба за ефективното прилагане на законодателството на Съюза за обществените поръчки в областта на европейските структурни и инвестиционни фондове.</w:t>
            </w:r>
          </w:p>
        </w:tc>
        <w:tc>
          <w:tcPr>
            <w:tcW w:w="2693" w:type="dxa"/>
            <w:shd w:val="clear" w:color="auto" w:fill="auto"/>
          </w:tcPr>
          <w:p w14:paraId="07ACE97C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4 - Уредба, гарантираща административния капацитет за въвеждане и прилагане на правилата на Съюза за обществените поръчки.</w:t>
            </w:r>
          </w:p>
        </w:tc>
        <w:tc>
          <w:tcPr>
            <w:tcW w:w="851" w:type="dxa"/>
            <w:shd w:val="clear" w:color="auto" w:fill="auto"/>
          </w:tcPr>
          <w:p w14:paraId="0F85F71E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Действие 1.</w:t>
            </w:r>
          </w:p>
          <w:p w14:paraId="2165EECD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Укрепване и стабилитет на административния капацитет на АОП чрез увеличаване на персонала и провеждане на специализирани обучения.</w:t>
            </w:r>
          </w:p>
          <w:p w14:paraId="5E86EB17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Действие 2:</w:t>
            </w:r>
          </w:p>
          <w:p w14:paraId="78F5A92B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 xml:space="preserve">Осигуряване на техническа помощ за лицата, които прилагат правилата за </w:t>
            </w:r>
            <w:r w:rsidRPr="007045C4">
              <w:rPr>
                <w:sz w:val="14"/>
                <w:szCs w:val="14"/>
                <w:lang w:val="bg-BG"/>
              </w:rPr>
              <w:lastRenderedPageBreak/>
              <w:t>възлагане на обществени поръчки чрез организиране и провеждане на текущи обучения и други необходими мерки/действия, определени след проучване и консултация със съответните целеви групи.</w:t>
            </w:r>
          </w:p>
        </w:tc>
        <w:tc>
          <w:tcPr>
            <w:tcW w:w="947" w:type="dxa"/>
            <w:shd w:val="clear" w:color="auto" w:fill="auto"/>
          </w:tcPr>
          <w:p w14:paraId="0367D255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lastRenderedPageBreak/>
              <w:t>2016-12-30</w:t>
            </w:r>
          </w:p>
        </w:tc>
        <w:tc>
          <w:tcPr>
            <w:tcW w:w="1321" w:type="dxa"/>
            <w:shd w:val="clear" w:color="auto" w:fill="auto"/>
          </w:tcPr>
          <w:p w14:paraId="40FCB629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МИ, ИПА, УО, АОП</w:t>
            </w:r>
          </w:p>
          <w:p w14:paraId="39E50DF9" w14:textId="77777777" w:rsidR="008C5CFA" w:rsidRPr="007045C4" w:rsidRDefault="008C5CFA" w:rsidP="0047688D">
            <w:pPr>
              <w:rPr>
                <w:sz w:val="14"/>
                <w:szCs w:val="14"/>
                <w:lang w:val="bg-BG"/>
              </w:rPr>
            </w:pPr>
          </w:p>
        </w:tc>
        <w:tc>
          <w:tcPr>
            <w:tcW w:w="1276" w:type="dxa"/>
            <w:shd w:val="clear" w:color="auto" w:fill="auto"/>
          </w:tcPr>
          <w:p w14:paraId="2355E373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Не</w:t>
            </w:r>
          </w:p>
        </w:tc>
        <w:tc>
          <w:tcPr>
            <w:tcW w:w="708" w:type="dxa"/>
            <w:shd w:val="clear" w:color="auto" w:fill="auto"/>
          </w:tcPr>
          <w:p w14:paraId="31036C06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Не</w:t>
            </w:r>
          </w:p>
        </w:tc>
        <w:tc>
          <w:tcPr>
            <w:tcW w:w="993" w:type="dxa"/>
            <w:shd w:val="clear" w:color="auto" w:fill="auto"/>
          </w:tcPr>
          <w:p w14:paraId="6B53F353" w14:textId="77777777" w:rsidR="008C5CFA" w:rsidRPr="007045C4" w:rsidRDefault="008C5CFA" w:rsidP="0047688D">
            <w:pPr>
              <w:rPr>
                <w:sz w:val="14"/>
                <w:szCs w:val="14"/>
                <w:lang w:val="bg-BG"/>
              </w:rPr>
            </w:pPr>
          </w:p>
        </w:tc>
        <w:tc>
          <w:tcPr>
            <w:tcW w:w="3009" w:type="dxa"/>
            <w:shd w:val="clear" w:color="auto" w:fill="auto"/>
          </w:tcPr>
          <w:p w14:paraId="0EAAAC7E" w14:textId="77777777" w:rsidR="008C5CFA" w:rsidRPr="007045C4" w:rsidRDefault="008C5CFA" w:rsidP="0047688D">
            <w:pPr>
              <w:rPr>
                <w:sz w:val="14"/>
                <w:szCs w:val="14"/>
                <w:lang w:val="bg-BG"/>
              </w:rPr>
            </w:pPr>
          </w:p>
        </w:tc>
      </w:tr>
    </w:tbl>
    <w:p w14:paraId="014577EC" w14:textId="77777777" w:rsidR="008C5CFA" w:rsidRPr="007045C4" w:rsidRDefault="008C5CFA" w:rsidP="0047688D">
      <w:pPr>
        <w:rPr>
          <w:lang w:val="bg-BG"/>
        </w:rPr>
      </w:pPr>
    </w:p>
    <w:p w14:paraId="61164EC2" w14:textId="420E5B6A" w:rsidR="008C5CFA" w:rsidRPr="002C2CA5" w:rsidRDefault="007B3CA0" w:rsidP="002C2CA5">
      <w:pPr>
        <w:pStyle w:val="Heading2"/>
      </w:pPr>
      <w:r w:rsidRPr="002C2CA5">
        <w:br w:type="page"/>
      </w:r>
      <w:bookmarkStart w:id="71" w:name="_Toc512420695"/>
      <w:r w:rsidRPr="002C2CA5">
        <w:lastRenderedPageBreak/>
        <w:t xml:space="preserve">Таблица </w:t>
      </w:r>
      <w:r w:rsidR="006E5B04" w:rsidRPr="002C2CA5">
        <w:t>28</w:t>
      </w:r>
      <w:r w:rsidRPr="002C2CA5">
        <w:t>: Действия, предприети за изпълнение на приложимите тематични предварителни условия</w:t>
      </w:r>
      <w:bookmarkEnd w:id="7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851"/>
        <w:gridCol w:w="951"/>
        <w:gridCol w:w="1321"/>
        <w:gridCol w:w="1276"/>
        <w:gridCol w:w="708"/>
        <w:gridCol w:w="993"/>
        <w:gridCol w:w="3009"/>
      </w:tblGrid>
      <w:tr w:rsidR="001B7914" w:rsidRPr="007045C4" w14:paraId="08537E14" w14:textId="77777777" w:rsidTr="0047688D">
        <w:trPr>
          <w:tblHeader/>
        </w:trPr>
        <w:tc>
          <w:tcPr>
            <w:tcW w:w="2410" w:type="dxa"/>
            <w:shd w:val="clear" w:color="auto" w:fill="auto"/>
          </w:tcPr>
          <w:p w14:paraId="2FD840E5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Общи предварителни условия</w:t>
            </w:r>
          </w:p>
        </w:tc>
        <w:tc>
          <w:tcPr>
            <w:tcW w:w="2693" w:type="dxa"/>
            <w:shd w:val="clear" w:color="auto" w:fill="auto"/>
          </w:tcPr>
          <w:p w14:paraId="163E5D06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Критерии, които не са изпълнени</w:t>
            </w:r>
          </w:p>
        </w:tc>
        <w:tc>
          <w:tcPr>
            <w:tcW w:w="851" w:type="dxa"/>
            <w:shd w:val="clear" w:color="auto" w:fill="auto"/>
          </w:tcPr>
          <w:p w14:paraId="71835BC2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Предприети действия</w:t>
            </w:r>
          </w:p>
        </w:tc>
        <w:tc>
          <w:tcPr>
            <w:tcW w:w="951" w:type="dxa"/>
            <w:shd w:val="clear" w:color="auto" w:fill="auto"/>
          </w:tcPr>
          <w:p w14:paraId="5764249A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Краен срок</w:t>
            </w:r>
          </w:p>
        </w:tc>
        <w:tc>
          <w:tcPr>
            <w:tcW w:w="1321" w:type="dxa"/>
            <w:shd w:val="clear" w:color="auto" w:fill="auto"/>
          </w:tcPr>
          <w:p w14:paraId="37DCFCFD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Отговорни структури</w:t>
            </w:r>
          </w:p>
        </w:tc>
        <w:tc>
          <w:tcPr>
            <w:tcW w:w="1276" w:type="dxa"/>
            <w:shd w:val="clear" w:color="auto" w:fill="auto"/>
          </w:tcPr>
          <w:p w14:paraId="33E255F8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Приключено действие до края на срока</w:t>
            </w:r>
          </w:p>
        </w:tc>
        <w:tc>
          <w:tcPr>
            <w:tcW w:w="708" w:type="dxa"/>
            <w:shd w:val="clear" w:color="auto" w:fill="auto"/>
          </w:tcPr>
          <w:p w14:paraId="0D08DFB1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Изпълнени критерии</w:t>
            </w:r>
          </w:p>
        </w:tc>
        <w:tc>
          <w:tcPr>
            <w:tcW w:w="993" w:type="dxa"/>
            <w:shd w:val="clear" w:color="auto" w:fill="auto"/>
          </w:tcPr>
          <w:p w14:paraId="287A3F8D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Очаквана дата за пълното изпълнение на оставащите действия</w:t>
            </w:r>
          </w:p>
        </w:tc>
        <w:tc>
          <w:tcPr>
            <w:tcW w:w="3009" w:type="dxa"/>
            <w:shd w:val="clear" w:color="auto" w:fill="auto"/>
          </w:tcPr>
          <w:p w14:paraId="74E4CB2D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Коментар</w:t>
            </w:r>
          </w:p>
        </w:tc>
      </w:tr>
      <w:tr w:rsidR="001B7914" w:rsidRPr="007045C4" w14:paraId="069990C4" w14:textId="77777777" w:rsidTr="0047688D">
        <w:tc>
          <w:tcPr>
            <w:tcW w:w="2410" w:type="dxa"/>
            <w:shd w:val="clear" w:color="auto" w:fill="auto"/>
          </w:tcPr>
          <w:p w14:paraId="06187B25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T</w:t>
            </w:r>
            <w:r w:rsidRPr="007045C4">
              <w:rPr>
                <w:sz w:val="14"/>
                <w:szCs w:val="14"/>
                <w:lang w:val="bg-BG"/>
              </w:rPr>
              <w:t>11.1 - Наличие на стратегическа рамка на политиката за укрепване на административната ефикасност на държавите членки, включително реформа на публичната администрация.</w:t>
            </w:r>
          </w:p>
        </w:tc>
        <w:tc>
          <w:tcPr>
            <w:tcW w:w="2693" w:type="dxa"/>
            <w:shd w:val="clear" w:color="auto" w:fill="auto"/>
          </w:tcPr>
          <w:p w14:paraId="7438DE8E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3 - разработване на системи за управление на качеството;</w:t>
            </w:r>
          </w:p>
        </w:tc>
        <w:tc>
          <w:tcPr>
            <w:tcW w:w="851" w:type="dxa"/>
            <w:shd w:val="clear" w:color="auto" w:fill="auto"/>
          </w:tcPr>
          <w:p w14:paraId="44BEDC8E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План за действие за въвеждане, поддържане и развитие  на съвременни системи за управление и контрол на качеството.</w:t>
            </w:r>
          </w:p>
          <w:p w14:paraId="69200DDF" w14:textId="77777777" w:rsidR="008C5CFA" w:rsidRPr="007045C4" w:rsidRDefault="008C5CFA" w:rsidP="0047688D">
            <w:pPr>
              <w:rPr>
                <w:sz w:val="14"/>
                <w:szCs w:val="14"/>
                <w:lang w:val="bg-BG"/>
              </w:rPr>
            </w:pPr>
          </w:p>
          <w:p w14:paraId="0DC11F7F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Процедурата по изпълнение на частта от предварителното условие е в ход, но се изисква повече време, отколкото е първонача</w:t>
            </w:r>
            <w:r w:rsidRPr="007045C4">
              <w:rPr>
                <w:sz w:val="14"/>
                <w:szCs w:val="14"/>
                <w:lang w:val="bg-BG"/>
              </w:rPr>
              <w:lastRenderedPageBreak/>
              <w:t xml:space="preserve">лно планирано в Споразумението за партньорство. Срокът за окончателното изпълнение е заложен съгласно разчетите на отговорната институция – АМС. </w:t>
            </w:r>
            <w:r w:rsidRPr="007045C4">
              <w:rPr>
                <w:noProof/>
                <w:sz w:val="14"/>
                <w:szCs w:val="14"/>
                <w:lang w:val="bg-BG"/>
              </w:rPr>
              <w:t>Подготовката на Плана ще отнеме 1 г.</w:t>
            </w:r>
          </w:p>
        </w:tc>
        <w:tc>
          <w:tcPr>
            <w:tcW w:w="951" w:type="dxa"/>
            <w:shd w:val="clear" w:color="auto" w:fill="auto"/>
          </w:tcPr>
          <w:p w14:paraId="44E20BCD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lastRenderedPageBreak/>
              <w:t>2015-12-31</w:t>
            </w:r>
          </w:p>
        </w:tc>
        <w:tc>
          <w:tcPr>
            <w:tcW w:w="1321" w:type="dxa"/>
            <w:shd w:val="clear" w:color="auto" w:fill="auto"/>
          </w:tcPr>
          <w:p w14:paraId="2EEB87F2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Министерски съвет, дирекция „Модернизация на администрацията“</w:t>
            </w:r>
          </w:p>
        </w:tc>
        <w:tc>
          <w:tcPr>
            <w:tcW w:w="1276" w:type="dxa"/>
            <w:shd w:val="clear" w:color="auto" w:fill="auto"/>
          </w:tcPr>
          <w:p w14:paraId="1CCB2BE7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Не</w:t>
            </w:r>
          </w:p>
        </w:tc>
        <w:tc>
          <w:tcPr>
            <w:tcW w:w="708" w:type="dxa"/>
            <w:shd w:val="clear" w:color="auto" w:fill="auto"/>
          </w:tcPr>
          <w:p w14:paraId="3960005B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Не</w:t>
            </w:r>
          </w:p>
        </w:tc>
        <w:tc>
          <w:tcPr>
            <w:tcW w:w="993" w:type="dxa"/>
            <w:shd w:val="clear" w:color="auto" w:fill="auto"/>
          </w:tcPr>
          <w:p w14:paraId="32FA68D1" w14:textId="77777777" w:rsidR="008C5CFA" w:rsidRPr="007045C4" w:rsidRDefault="008C5CFA" w:rsidP="0047688D">
            <w:pPr>
              <w:rPr>
                <w:sz w:val="14"/>
                <w:szCs w:val="14"/>
                <w:lang w:val="bg-BG"/>
              </w:rPr>
            </w:pPr>
          </w:p>
        </w:tc>
        <w:tc>
          <w:tcPr>
            <w:tcW w:w="3009" w:type="dxa"/>
            <w:shd w:val="clear" w:color="auto" w:fill="auto"/>
          </w:tcPr>
          <w:p w14:paraId="4B93F7E3" w14:textId="77777777" w:rsidR="008C5CFA" w:rsidRPr="007045C4" w:rsidRDefault="008C5CFA" w:rsidP="0047688D">
            <w:pPr>
              <w:rPr>
                <w:sz w:val="14"/>
                <w:szCs w:val="14"/>
                <w:lang w:val="bg-BG"/>
              </w:rPr>
            </w:pPr>
          </w:p>
        </w:tc>
      </w:tr>
      <w:tr w:rsidR="001B7914" w:rsidRPr="007045C4" w14:paraId="41CD6890" w14:textId="77777777" w:rsidTr="0047688D">
        <w:tc>
          <w:tcPr>
            <w:tcW w:w="2410" w:type="dxa"/>
            <w:shd w:val="clear" w:color="auto" w:fill="auto"/>
          </w:tcPr>
          <w:p w14:paraId="4C5365C0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T</w:t>
            </w:r>
            <w:r w:rsidRPr="007045C4">
              <w:rPr>
                <w:sz w:val="14"/>
                <w:szCs w:val="14"/>
                <w:lang w:val="bg-BG"/>
              </w:rPr>
              <w:t>11.1 - Наличие на стратегическа рамка на политиката за укрепване на административната ефикасност на държавите членки, включително реформа на публичната администрация.</w:t>
            </w:r>
          </w:p>
        </w:tc>
        <w:tc>
          <w:tcPr>
            <w:tcW w:w="2693" w:type="dxa"/>
            <w:shd w:val="clear" w:color="auto" w:fill="auto"/>
          </w:tcPr>
          <w:p w14:paraId="36735995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6 - развиване на умения на всички равнища на професионалната йерархия в рамките на публичните органи;</w:t>
            </w:r>
          </w:p>
        </w:tc>
        <w:tc>
          <w:tcPr>
            <w:tcW w:w="851" w:type="dxa"/>
            <w:shd w:val="clear" w:color="auto" w:fill="auto"/>
          </w:tcPr>
          <w:p w14:paraId="02407303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 xml:space="preserve">Анализ на съществуващите потребности по отношение на обучението на държавните служители. </w:t>
            </w:r>
          </w:p>
          <w:p w14:paraId="7D88F14F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lastRenderedPageBreak/>
              <w:t>Ще бъдат заложени  цели, насочени към ефективно развитие на експертния им потенциал, повишаване на тяхната мотивация за работа и задържането им в администрацията.</w:t>
            </w:r>
          </w:p>
          <w:p w14:paraId="099E5EE3" w14:textId="77777777" w:rsidR="008C5CFA" w:rsidRPr="007045C4" w:rsidRDefault="008C5CFA" w:rsidP="0047688D">
            <w:pPr>
              <w:rPr>
                <w:sz w:val="14"/>
                <w:szCs w:val="14"/>
                <w:lang w:val="bg-BG"/>
              </w:rPr>
            </w:pPr>
          </w:p>
          <w:p w14:paraId="1BAAE656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 xml:space="preserve">Процедурата по изпълнение на частта от предварителното условие е в ход, но се изисква повече време, отколкото </w:t>
            </w:r>
            <w:r w:rsidRPr="007045C4">
              <w:rPr>
                <w:sz w:val="14"/>
                <w:szCs w:val="14"/>
                <w:lang w:val="bg-BG"/>
              </w:rPr>
              <w:lastRenderedPageBreak/>
              <w:t xml:space="preserve">е първоначално планирано в Споразумението за партньорство. Срокът за окончателното изпълнение е заложен съгласно разчетите на отговорната институция – АМС. </w:t>
            </w:r>
            <w:r w:rsidRPr="007045C4">
              <w:rPr>
                <w:noProof/>
                <w:sz w:val="14"/>
                <w:szCs w:val="14"/>
                <w:lang w:val="bg-BG"/>
              </w:rPr>
              <w:t>Подготовката на анализа ще отнеме 9 месеца.</w:t>
            </w:r>
          </w:p>
        </w:tc>
        <w:tc>
          <w:tcPr>
            <w:tcW w:w="951" w:type="dxa"/>
            <w:shd w:val="clear" w:color="auto" w:fill="auto"/>
          </w:tcPr>
          <w:p w14:paraId="065329BE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lastRenderedPageBreak/>
              <w:t>2015-9-30</w:t>
            </w:r>
          </w:p>
        </w:tc>
        <w:tc>
          <w:tcPr>
            <w:tcW w:w="1321" w:type="dxa"/>
            <w:shd w:val="clear" w:color="auto" w:fill="auto"/>
          </w:tcPr>
          <w:p w14:paraId="3F750FDA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sz w:val="14"/>
                <w:szCs w:val="14"/>
                <w:lang w:val="bg-BG"/>
              </w:rPr>
              <w:t>Министерски съвет, дирекция „Модернизация на администрацията“</w:t>
            </w:r>
          </w:p>
        </w:tc>
        <w:tc>
          <w:tcPr>
            <w:tcW w:w="1276" w:type="dxa"/>
            <w:shd w:val="clear" w:color="auto" w:fill="auto"/>
          </w:tcPr>
          <w:p w14:paraId="08EDF005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Не</w:t>
            </w:r>
          </w:p>
        </w:tc>
        <w:tc>
          <w:tcPr>
            <w:tcW w:w="708" w:type="dxa"/>
            <w:shd w:val="clear" w:color="auto" w:fill="auto"/>
          </w:tcPr>
          <w:p w14:paraId="2B1DB0C8" w14:textId="77777777" w:rsidR="008C5CFA" w:rsidRPr="007045C4" w:rsidRDefault="007B3CA0" w:rsidP="0047688D">
            <w:pPr>
              <w:rPr>
                <w:sz w:val="14"/>
                <w:szCs w:val="14"/>
                <w:lang w:val="bg-BG"/>
              </w:rPr>
            </w:pPr>
            <w:r w:rsidRPr="007045C4">
              <w:rPr>
                <w:noProof/>
                <w:sz w:val="14"/>
                <w:szCs w:val="14"/>
                <w:lang w:val="bg-BG"/>
              </w:rPr>
              <w:t>Не</w:t>
            </w:r>
          </w:p>
        </w:tc>
        <w:tc>
          <w:tcPr>
            <w:tcW w:w="993" w:type="dxa"/>
            <w:shd w:val="clear" w:color="auto" w:fill="auto"/>
          </w:tcPr>
          <w:p w14:paraId="2D13AEA4" w14:textId="77777777" w:rsidR="008C5CFA" w:rsidRPr="007045C4" w:rsidRDefault="008C5CFA" w:rsidP="0047688D">
            <w:pPr>
              <w:rPr>
                <w:sz w:val="14"/>
                <w:szCs w:val="14"/>
                <w:lang w:val="bg-BG"/>
              </w:rPr>
            </w:pPr>
          </w:p>
        </w:tc>
        <w:tc>
          <w:tcPr>
            <w:tcW w:w="3009" w:type="dxa"/>
            <w:shd w:val="clear" w:color="auto" w:fill="auto"/>
          </w:tcPr>
          <w:p w14:paraId="671F9614" w14:textId="77777777" w:rsidR="008C5CFA" w:rsidRPr="007045C4" w:rsidRDefault="008C5CFA" w:rsidP="0047688D">
            <w:pPr>
              <w:rPr>
                <w:sz w:val="14"/>
                <w:szCs w:val="14"/>
                <w:lang w:val="bg-BG"/>
              </w:rPr>
            </w:pPr>
          </w:p>
        </w:tc>
      </w:tr>
    </w:tbl>
    <w:p w14:paraId="00313A5A" w14:textId="77777777" w:rsidR="008C5CFA" w:rsidRPr="007045C4" w:rsidRDefault="008C5CFA" w:rsidP="0047688D">
      <w:pPr>
        <w:pStyle w:val="Text1"/>
        <w:ind w:left="0"/>
        <w:rPr>
          <w:lang w:val="bg-BG"/>
        </w:rPr>
      </w:pPr>
    </w:p>
    <w:p w14:paraId="7B984098" w14:textId="131CDBD7" w:rsidR="008C5CFA" w:rsidRPr="007045C4" w:rsidRDefault="007B3CA0" w:rsidP="002C2CA5">
      <w:pPr>
        <w:pStyle w:val="Heading1"/>
      </w:pPr>
      <w:r w:rsidRPr="007045C4">
        <w:br w:type="page"/>
      </w:r>
      <w:bookmarkStart w:id="72" w:name="_Toc512242648"/>
      <w:bookmarkStart w:id="73" w:name="_Toc512420696"/>
      <w:r w:rsidRPr="007045C4">
        <w:lastRenderedPageBreak/>
        <w:t>НАПРЕДЪК В ИЗГОТВЯНЕТО И ИЗПЪЛНЕНИЕТО НА ГОЛЕМИ ПРОЕКТИ И СЪВМЕСТНИ ПЛАНОВЕ ЗА ДЕЙСТВИЕ (член 101, буква з) и член 111, параграф 3 от Регламент (ЕС) № 1303/2013)</w:t>
      </w:r>
      <w:bookmarkEnd w:id="72"/>
      <w:bookmarkEnd w:id="73"/>
    </w:p>
    <w:p w14:paraId="1AF30660" w14:textId="77777777" w:rsidR="008C5CFA" w:rsidRPr="007045C4" w:rsidRDefault="008C5CFA" w:rsidP="0047688D">
      <w:pPr>
        <w:rPr>
          <w:lang w:val="bg-BG"/>
        </w:rPr>
      </w:pPr>
    </w:p>
    <w:p w14:paraId="78485C2D" w14:textId="4724CB0B" w:rsidR="008C5CFA" w:rsidRPr="002C2CA5" w:rsidRDefault="007B3CA0" w:rsidP="002C2CA5">
      <w:pPr>
        <w:pStyle w:val="Heading2"/>
      </w:pPr>
      <w:bookmarkStart w:id="74" w:name="_Toc512242649"/>
      <w:bookmarkStart w:id="75" w:name="_Toc512420697"/>
      <w:r w:rsidRPr="002C2CA5">
        <w:t>Големи проекти</w:t>
      </w:r>
      <w:bookmarkEnd w:id="74"/>
      <w:bookmarkEnd w:id="75"/>
    </w:p>
    <w:p w14:paraId="0B05193F" w14:textId="77777777" w:rsidR="008C5CFA" w:rsidRPr="007045C4" w:rsidRDefault="008C5CFA" w:rsidP="0047688D">
      <w:pPr>
        <w:pStyle w:val="Text1"/>
        <w:ind w:left="0"/>
        <w:rPr>
          <w:lang w:val="bg-BG"/>
        </w:rPr>
      </w:pPr>
    </w:p>
    <w:p w14:paraId="5DA632C4" w14:textId="52F1D844" w:rsidR="008C5CFA" w:rsidRPr="00631794" w:rsidRDefault="006E5B04" w:rsidP="00631794">
      <w:pPr>
        <w:pStyle w:val="Heading3"/>
      </w:pPr>
      <w:bookmarkStart w:id="76" w:name="_Toc512420698"/>
      <w:r w:rsidRPr="00631794">
        <w:t>Таблица 29</w:t>
      </w:r>
      <w:r w:rsidR="007B3CA0" w:rsidRPr="00631794">
        <w:t>: Големи проекти</w:t>
      </w:r>
      <w:bookmarkEnd w:id="76"/>
    </w:p>
    <w:tbl>
      <w:tblPr>
        <w:tblW w:w="14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28" w:type="dxa"/>
        </w:tblCellMar>
        <w:tblLook w:val="04A0" w:firstRow="1" w:lastRow="0" w:firstColumn="1" w:lastColumn="0" w:noHBand="0" w:noVBand="1"/>
      </w:tblPr>
      <w:tblGrid>
        <w:gridCol w:w="1083"/>
        <w:gridCol w:w="993"/>
        <w:gridCol w:w="708"/>
        <w:gridCol w:w="851"/>
        <w:gridCol w:w="850"/>
        <w:gridCol w:w="709"/>
        <w:gridCol w:w="709"/>
        <w:gridCol w:w="709"/>
        <w:gridCol w:w="708"/>
        <w:gridCol w:w="1134"/>
        <w:gridCol w:w="709"/>
        <w:gridCol w:w="902"/>
        <w:gridCol w:w="1083"/>
        <w:gridCol w:w="901"/>
        <w:gridCol w:w="2853"/>
      </w:tblGrid>
      <w:tr w:rsidR="001B7914" w:rsidRPr="007045C4" w14:paraId="46F02C00" w14:textId="77777777" w:rsidTr="0047688D">
        <w:tc>
          <w:tcPr>
            <w:tcW w:w="1083" w:type="dxa"/>
            <w:shd w:val="clear" w:color="auto" w:fill="auto"/>
          </w:tcPr>
          <w:p w14:paraId="4BF681D6" w14:textId="77777777" w:rsidR="008C5CFA" w:rsidRPr="007045C4" w:rsidRDefault="007B3CA0" w:rsidP="0047688D">
            <w:pPr>
              <w:pStyle w:val="Text1"/>
              <w:ind w:left="0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Проект</w:t>
            </w:r>
          </w:p>
        </w:tc>
        <w:tc>
          <w:tcPr>
            <w:tcW w:w="993" w:type="dxa"/>
            <w:shd w:val="clear" w:color="auto" w:fill="auto"/>
          </w:tcPr>
          <w:p w14:paraId="4ADFD984" w14:textId="77777777" w:rsidR="008C5CFA" w:rsidRPr="007045C4" w:rsidRDefault="007B3CA0" w:rsidP="0047688D">
            <w:pPr>
              <w:pStyle w:val="Text1"/>
              <w:ind w:left="0"/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CCI</w:t>
            </w:r>
          </w:p>
        </w:tc>
        <w:tc>
          <w:tcPr>
            <w:tcW w:w="708" w:type="dxa"/>
            <w:shd w:val="clear" w:color="auto" w:fill="auto"/>
          </w:tcPr>
          <w:p w14:paraId="08A87094" w14:textId="77777777" w:rsidR="008C5CFA" w:rsidRPr="007045C4" w:rsidRDefault="007B3CA0" w:rsidP="0047688D">
            <w:pPr>
              <w:pStyle w:val="Text1"/>
              <w:ind w:left="0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Статус на ГП</w:t>
            </w:r>
          </w:p>
        </w:tc>
        <w:tc>
          <w:tcPr>
            <w:tcW w:w="851" w:type="dxa"/>
            <w:shd w:val="clear" w:color="auto" w:fill="auto"/>
          </w:tcPr>
          <w:p w14:paraId="40F38627" w14:textId="77777777" w:rsidR="008C5CFA" w:rsidRPr="007045C4" w:rsidRDefault="007B3CA0" w:rsidP="0047688D">
            <w:pPr>
              <w:pStyle w:val="Text1"/>
              <w:ind w:left="0"/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Общ размер на инвестициите</w:t>
            </w:r>
          </w:p>
        </w:tc>
        <w:tc>
          <w:tcPr>
            <w:tcW w:w="850" w:type="dxa"/>
            <w:shd w:val="clear" w:color="auto" w:fill="auto"/>
          </w:tcPr>
          <w:p w14:paraId="596E5C56" w14:textId="77777777" w:rsidR="008C5CFA" w:rsidRPr="007045C4" w:rsidRDefault="007B3CA0" w:rsidP="0047688D">
            <w:pPr>
              <w:pStyle w:val="Text1"/>
              <w:ind w:left="0"/>
              <w:jc w:val="center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Общ размер на допустимите разходи</w:t>
            </w:r>
          </w:p>
        </w:tc>
        <w:tc>
          <w:tcPr>
            <w:tcW w:w="709" w:type="dxa"/>
            <w:shd w:val="clear" w:color="auto" w:fill="auto"/>
          </w:tcPr>
          <w:p w14:paraId="79D924BB" w14:textId="77777777" w:rsidR="008C5CFA" w:rsidRPr="007045C4" w:rsidRDefault="007B3CA0" w:rsidP="0047688D">
            <w:pPr>
              <w:pStyle w:val="Text1"/>
              <w:ind w:left="0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Планирана нотификация/дата на представяне</w:t>
            </w:r>
          </w:p>
        </w:tc>
        <w:tc>
          <w:tcPr>
            <w:tcW w:w="709" w:type="dxa"/>
            <w:shd w:val="clear" w:color="auto" w:fill="auto"/>
          </w:tcPr>
          <w:p w14:paraId="1A6323CE" w14:textId="77777777" w:rsidR="008C5CFA" w:rsidRPr="007045C4" w:rsidRDefault="007B3CA0" w:rsidP="0047688D">
            <w:pPr>
              <w:pStyle w:val="Text1"/>
              <w:ind w:left="0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Дата на мълчаливо съгласие/одобрение от Комисията</w:t>
            </w:r>
          </w:p>
        </w:tc>
        <w:tc>
          <w:tcPr>
            <w:tcW w:w="709" w:type="dxa"/>
            <w:shd w:val="clear" w:color="auto" w:fill="auto"/>
          </w:tcPr>
          <w:p w14:paraId="686151B4" w14:textId="77777777" w:rsidR="008C5CFA" w:rsidRPr="007045C4" w:rsidRDefault="007B3CA0" w:rsidP="0047688D">
            <w:pPr>
              <w:pStyle w:val="Text1"/>
              <w:ind w:left="0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Планирано започване на изпълнението (година, тримесечие)</w:t>
            </w:r>
          </w:p>
        </w:tc>
        <w:tc>
          <w:tcPr>
            <w:tcW w:w="708" w:type="dxa"/>
            <w:shd w:val="clear" w:color="auto" w:fill="auto"/>
          </w:tcPr>
          <w:p w14:paraId="7888453F" w14:textId="77777777" w:rsidR="008C5CFA" w:rsidRPr="007045C4" w:rsidRDefault="007B3CA0" w:rsidP="0047688D">
            <w:pPr>
              <w:pStyle w:val="Text1"/>
              <w:ind w:left="0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Планирана дата на приключване</w:t>
            </w:r>
          </w:p>
        </w:tc>
        <w:tc>
          <w:tcPr>
            <w:tcW w:w="1134" w:type="dxa"/>
            <w:shd w:val="clear" w:color="auto" w:fill="auto"/>
          </w:tcPr>
          <w:p w14:paraId="1ED58071" w14:textId="77777777" w:rsidR="008C5CFA" w:rsidRPr="007045C4" w:rsidRDefault="007B3CA0" w:rsidP="0047688D">
            <w:pPr>
              <w:pStyle w:val="Text1"/>
              <w:ind w:left="0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Приоритетни оси/инвестиционни приоритети</w:t>
            </w:r>
          </w:p>
        </w:tc>
        <w:tc>
          <w:tcPr>
            <w:tcW w:w="709" w:type="dxa"/>
            <w:shd w:val="clear" w:color="auto" w:fill="auto"/>
          </w:tcPr>
          <w:p w14:paraId="7FAD40F2" w14:textId="77777777" w:rsidR="008C5CFA" w:rsidRPr="007045C4" w:rsidRDefault="007B3CA0" w:rsidP="0047688D">
            <w:pPr>
              <w:pStyle w:val="Text1"/>
              <w:ind w:left="0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Настоящ етап на реализация — финансов напредък (% от разходите, сертифицирани пред Комисията, отнесени към общия размер на допустимите разходи)</w:t>
            </w:r>
          </w:p>
        </w:tc>
        <w:tc>
          <w:tcPr>
            <w:tcW w:w="902" w:type="dxa"/>
            <w:shd w:val="clear" w:color="auto" w:fill="auto"/>
          </w:tcPr>
          <w:p w14:paraId="34A17236" w14:textId="77777777" w:rsidR="008C5CFA" w:rsidRPr="007045C4" w:rsidRDefault="007B3CA0" w:rsidP="0047688D">
            <w:pPr>
              <w:pStyle w:val="Text1"/>
              <w:ind w:left="0"/>
              <w:rPr>
                <w:sz w:val="10"/>
                <w:szCs w:val="10"/>
                <w:lang w:val="bg-BG"/>
              </w:rPr>
            </w:pPr>
            <w:r w:rsidRPr="007045C4">
              <w:rPr>
                <w:sz w:val="10"/>
                <w:szCs w:val="10"/>
                <w:lang w:val="bg-BG"/>
              </w:rPr>
              <w:t>Настоящ етап на реализация — физически напредък Основен етап на изпълнение на проекта</w:t>
            </w:r>
          </w:p>
        </w:tc>
        <w:tc>
          <w:tcPr>
            <w:tcW w:w="1083" w:type="dxa"/>
            <w:shd w:val="clear" w:color="auto" w:fill="auto"/>
          </w:tcPr>
          <w:p w14:paraId="30A7437B" w14:textId="77777777" w:rsidR="008C5CFA" w:rsidRPr="007045C4" w:rsidRDefault="007B3CA0" w:rsidP="0047688D">
            <w:pPr>
              <w:pStyle w:val="Text1"/>
              <w:ind w:left="0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Основни крайни продукти</w:t>
            </w:r>
          </w:p>
        </w:tc>
        <w:tc>
          <w:tcPr>
            <w:tcW w:w="901" w:type="dxa"/>
            <w:shd w:val="clear" w:color="auto" w:fill="auto"/>
          </w:tcPr>
          <w:p w14:paraId="1BD49290" w14:textId="77777777" w:rsidR="008C5CFA" w:rsidRPr="007045C4" w:rsidRDefault="007B3CA0" w:rsidP="0047688D">
            <w:pPr>
              <w:pStyle w:val="Text1"/>
              <w:ind w:left="0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Дата на подписване на първия договор за извършване на строителни работи</w:t>
            </w:r>
          </w:p>
        </w:tc>
        <w:tc>
          <w:tcPr>
            <w:tcW w:w="2853" w:type="dxa"/>
            <w:shd w:val="clear" w:color="auto" w:fill="auto"/>
          </w:tcPr>
          <w:p w14:paraId="45075FBA" w14:textId="77777777" w:rsidR="008C5CFA" w:rsidRPr="007045C4" w:rsidRDefault="007B3CA0" w:rsidP="0047688D">
            <w:pPr>
              <w:pStyle w:val="Text1"/>
              <w:ind w:left="0"/>
              <w:rPr>
                <w:sz w:val="10"/>
                <w:szCs w:val="10"/>
                <w:lang w:val="bg-BG"/>
              </w:rPr>
            </w:pPr>
            <w:r w:rsidRPr="007045C4">
              <w:rPr>
                <w:noProof/>
                <w:sz w:val="10"/>
                <w:szCs w:val="10"/>
                <w:lang w:val="bg-BG"/>
              </w:rPr>
              <w:t>Забележки</w:t>
            </w:r>
          </w:p>
        </w:tc>
      </w:tr>
    </w:tbl>
    <w:p w14:paraId="06D4D624" w14:textId="77777777" w:rsidR="008C5CFA" w:rsidRPr="007045C4" w:rsidRDefault="008C5CFA" w:rsidP="0047688D">
      <w:pPr>
        <w:pStyle w:val="Text1"/>
        <w:ind w:left="0"/>
        <w:rPr>
          <w:lang w:val="bg-BG"/>
        </w:rPr>
      </w:pPr>
    </w:p>
    <w:p w14:paraId="2E27EA43" w14:textId="77777777" w:rsidR="008C5CFA" w:rsidRPr="007045C4" w:rsidRDefault="008C5CFA" w:rsidP="0047688D">
      <w:pPr>
        <w:pStyle w:val="Text1"/>
        <w:ind w:left="0"/>
        <w:rPr>
          <w:lang w:val="bg-BG"/>
        </w:rPr>
        <w:sectPr w:rsidR="008C5CFA" w:rsidRPr="007045C4" w:rsidSect="0047688D">
          <w:headerReference w:type="even" r:id="rId26"/>
          <w:headerReference w:type="default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567" w:right="510" w:bottom="284" w:left="1134" w:header="709" w:footer="709" w:gutter="0"/>
          <w:cols w:space="708"/>
          <w:docGrid w:linePitch="360"/>
        </w:sectPr>
      </w:pPr>
    </w:p>
    <w:p w14:paraId="4C52D53F" w14:textId="77777777" w:rsidR="008C5CFA" w:rsidRPr="007045C4" w:rsidRDefault="007B3CA0" w:rsidP="0047688D">
      <w:pPr>
        <w:rPr>
          <w:b/>
          <w:lang w:val="bg-BG"/>
        </w:rPr>
      </w:pPr>
      <w:r w:rsidRPr="007045C4">
        <w:rPr>
          <w:b/>
          <w:noProof/>
          <w:lang w:val="bg-BG"/>
        </w:rPr>
        <w:lastRenderedPageBreak/>
        <w:t>Срещани значителни проблеми при изпълнението на големи проекти и предприети мерки за разрешаването им</w:t>
      </w:r>
    </w:p>
    <w:p w14:paraId="20CBA19D" w14:textId="77777777" w:rsidR="008C5CFA" w:rsidRPr="007045C4" w:rsidRDefault="008C5CFA" w:rsidP="0047688D">
      <w:pPr>
        <w:rPr>
          <w:b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1"/>
      </w:tblGrid>
      <w:tr w:rsidR="001B7914" w:rsidRPr="007045C4" w14:paraId="0E2ADCAD" w14:textId="77777777" w:rsidTr="0047688D">
        <w:tc>
          <w:tcPr>
            <w:tcW w:w="8731" w:type="dxa"/>
            <w:shd w:val="clear" w:color="auto" w:fill="auto"/>
          </w:tcPr>
          <w:p w14:paraId="3F03C1B4" w14:textId="77777777" w:rsidR="008C5CFA" w:rsidRPr="007045C4" w:rsidRDefault="008C5CFA" w:rsidP="0047688D">
            <w:pPr>
              <w:rPr>
                <w:lang w:val="bg-BG"/>
              </w:rPr>
            </w:pPr>
          </w:p>
        </w:tc>
      </w:tr>
    </w:tbl>
    <w:p w14:paraId="1D609ADD" w14:textId="77777777" w:rsidR="008C5CFA" w:rsidRPr="007045C4" w:rsidRDefault="008C5CFA" w:rsidP="0047688D">
      <w:pPr>
        <w:rPr>
          <w:b/>
          <w:lang w:val="bg-BG"/>
        </w:rPr>
      </w:pPr>
    </w:p>
    <w:p w14:paraId="1E21C4BD" w14:textId="77777777" w:rsidR="008C5CFA" w:rsidRPr="007045C4" w:rsidRDefault="007B3CA0" w:rsidP="0047688D">
      <w:pPr>
        <w:rPr>
          <w:b/>
          <w:lang w:val="bg-BG"/>
        </w:rPr>
      </w:pPr>
      <w:r w:rsidRPr="007045C4">
        <w:rPr>
          <w:b/>
          <w:lang w:val="bg-BG"/>
        </w:rPr>
        <w:br w:type="page"/>
      </w:r>
      <w:r w:rsidRPr="007045C4">
        <w:rPr>
          <w:b/>
          <w:noProof/>
          <w:lang w:val="bg-BG"/>
        </w:rPr>
        <w:lastRenderedPageBreak/>
        <w:t>Всяка планирана промяна в списъка на големи проекти по оперативната програма</w:t>
      </w:r>
    </w:p>
    <w:p w14:paraId="10853FD5" w14:textId="77777777" w:rsidR="008C5CFA" w:rsidRPr="007045C4" w:rsidRDefault="008C5CFA" w:rsidP="0047688D">
      <w:pPr>
        <w:rPr>
          <w:b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1"/>
      </w:tblGrid>
      <w:tr w:rsidR="001B7914" w:rsidRPr="007045C4" w14:paraId="765F790B" w14:textId="77777777" w:rsidTr="0047688D">
        <w:tc>
          <w:tcPr>
            <w:tcW w:w="8731" w:type="dxa"/>
            <w:shd w:val="clear" w:color="auto" w:fill="auto"/>
          </w:tcPr>
          <w:p w14:paraId="62EE988E" w14:textId="77777777" w:rsidR="008C5CFA" w:rsidRPr="007045C4" w:rsidRDefault="008C5CFA" w:rsidP="0047688D">
            <w:pPr>
              <w:rPr>
                <w:lang w:val="bg-BG"/>
              </w:rPr>
            </w:pPr>
          </w:p>
        </w:tc>
      </w:tr>
    </w:tbl>
    <w:p w14:paraId="47B385B2" w14:textId="77777777" w:rsidR="008C5CFA" w:rsidRPr="007045C4" w:rsidRDefault="008C5CFA" w:rsidP="0047688D">
      <w:pPr>
        <w:rPr>
          <w:b/>
          <w:lang w:val="bg-BG"/>
        </w:rPr>
      </w:pPr>
    </w:p>
    <w:p w14:paraId="4D1CCA51" w14:textId="0571E111" w:rsidR="008C5CFA" w:rsidRPr="002C2CA5" w:rsidRDefault="007B3CA0" w:rsidP="002C2CA5">
      <w:pPr>
        <w:pStyle w:val="Heading2"/>
      </w:pPr>
      <w:r w:rsidRPr="002C2CA5">
        <w:br w:type="page"/>
      </w:r>
      <w:bookmarkStart w:id="77" w:name="_Toc512242650"/>
      <w:bookmarkStart w:id="78" w:name="_Toc512420699"/>
      <w:r w:rsidRPr="002C2CA5">
        <w:lastRenderedPageBreak/>
        <w:t>Съвместни планове за действие</w:t>
      </w:r>
      <w:bookmarkEnd w:id="77"/>
      <w:bookmarkEnd w:id="78"/>
    </w:p>
    <w:p w14:paraId="648A584B" w14:textId="77777777" w:rsidR="008C5CFA" w:rsidRPr="007045C4" w:rsidRDefault="008C5CFA" w:rsidP="0047688D">
      <w:pPr>
        <w:rPr>
          <w:b/>
          <w:lang w:val="bg-BG"/>
        </w:rPr>
      </w:pPr>
    </w:p>
    <w:p w14:paraId="2A6A3167" w14:textId="77777777" w:rsidR="008C5CFA" w:rsidRPr="007045C4" w:rsidRDefault="007B3CA0" w:rsidP="0047688D">
      <w:pPr>
        <w:rPr>
          <w:b/>
          <w:lang w:val="bg-BG"/>
        </w:rPr>
      </w:pPr>
      <w:r w:rsidRPr="007045C4">
        <w:rPr>
          <w:b/>
          <w:noProof/>
          <w:lang w:val="bg-BG"/>
        </w:rPr>
        <w:t>Напредък по изпълнението на различните етапи от съвместните планове за действие.</w:t>
      </w:r>
    </w:p>
    <w:p w14:paraId="46F6156F" w14:textId="77777777" w:rsidR="008C5CFA" w:rsidRPr="007045C4" w:rsidRDefault="008C5CFA" w:rsidP="0047688D">
      <w:pPr>
        <w:rPr>
          <w:b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1"/>
      </w:tblGrid>
      <w:tr w:rsidR="001B7914" w:rsidRPr="007045C4" w14:paraId="63B233E5" w14:textId="77777777" w:rsidTr="0047688D">
        <w:tc>
          <w:tcPr>
            <w:tcW w:w="8731" w:type="dxa"/>
            <w:shd w:val="clear" w:color="auto" w:fill="auto"/>
          </w:tcPr>
          <w:p w14:paraId="69A11512" w14:textId="77777777" w:rsidR="008C5CFA" w:rsidRPr="007045C4" w:rsidRDefault="008C5CFA" w:rsidP="0047688D">
            <w:pPr>
              <w:rPr>
                <w:lang w:val="bg-BG"/>
              </w:rPr>
            </w:pPr>
          </w:p>
        </w:tc>
      </w:tr>
    </w:tbl>
    <w:p w14:paraId="467DC8A9" w14:textId="77777777" w:rsidR="008C5CFA" w:rsidRPr="007045C4" w:rsidRDefault="008C5CFA" w:rsidP="0047688D">
      <w:pPr>
        <w:rPr>
          <w:b/>
          <w:lang w:val="bg-BG"/>
        </w:rPr>
      </w:pPr>
    </w:p>
    <w:p w14:paraId="6287C785" w14:textId="77777777" w:rsidR="008C5CFA" w:rsidRPr="007045C4" w:rsidRDefault="008C5CFA" w:rsidP="0047688D">
      <w:pPr>
        <w:rPr>
          <w:b/>
          <w:lang w:val="bg-BG"/>
        </w:rPr>
        <w:sectPr w:rsidR="008C5CFA" w:rsidRPr="007045C4" w:rsidSect="0047688D">
          <w:headerReference w:type="even" r:id="rId31"/>
          <w:headerReference w:type="default" r:id="rId32"/>
          <w:footerReference w:type="default" r:id="rId33"/>
          <w:headerReference w:type="first" r:id="rId34"/>
          <w:footerReference w:type="first" r:id="rId35"/>
          <w:pgSz w:w="11906" w:h="16838"/>
          <w:pgMar w:top="567" w:right="510" w:bottom="284" w:left="1134" w:header="709" w:footer="709" w:gutter="0"/>
          <w:cols w:space="708"/>
          <w:docGrid w:linePitch="360"/>
        </w:sectPr>
      </w:pPr>
    </w:p>
    <w:p w14:paraId="0DFE2824" w14:textId="297FFC4C" w:rsidR="008C5CFA" w:rsidRPr="00631794" w:rsidRDefault="006E5B04" w:rsidP="00631794">
      <w:pPr>
        <w:pStyle w:val="Heading3"/>
      </w:pPr>
      <w:bookmarkStart w:id="79" w:name="_Toc512420700"/>
      <w:r w:rsidRPr="00631794">
        <w:lastRenderedPageBreak/>
        <w:t xml:space="preserve">Таблица </w:t>
      </w:r>
      <w:r w:rsidR="007B3CA0" w:rsidRPr="00631794">
        <w:t>3</w:t>
      </w:r>
      <w:r w:rsidRPr="00631794">
        <w:t>0</w:t>
      </w:r>
      <w:r w:rsidR="007B3CA0" w:rsidRPr="00631794">
        <w:t>: Съвместни планове за действие (СПД)</w:t>
      </w:r>
      <w:bookmarkEnd w:id="79"/>
    </w:p>
    <w:p w14:paraId="6A5692FD" w14:textId="77777777" w:rsidR="008C5CFA" w:rsidRPr="007045C4" w:rsidRDefault="008C5CFA" w:rsidP="0047688D">
      <w:pPr>
        <w:rPr>
          <w:b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8"/>
        <w:gridCol w:w="1134"/>
        <w:gridCol w:w="851"/>
        <w:gridCol w:w="850"/>
        <w:gridCol w:w="1134"/>
        <w:gridCol w:w="1134"/>
        <w:gridCol w:w="709"/>
        <w:gridCol w:w="850"/>
        <w:gridCol w:w="851"/>
        <w:gridCol w:w="850"/>
        <w:gridCol w:w="993"/>
        <w:gridCol w:w="1417"/>
        <w:gridCol w:w="851"/>
        <w:gridCol w:w="1934"/>
      </w:tblGrid>
      <w:tr w:rsidR="001B7914" w:rsidRPr="007045C4" w14:paraId="683FAF9A" w14:textId="77777777" w:rsidTr="0047688D">
        <w:tc>
          <w:tcPr>
            <w:tcW w:w="1208" w:type="dxa"/>
            <w:shd w:val="clear" w:color="auto" w:fill="auto"/>
          </w:tcPr>
          <w:p w14:paraId="1651F0AB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Наименование на СПД</w:t>
            </w:r>
          </w:p>
        </w:tc>
        <w:tc>
          <w:tcPr>
            <w:tcW w:w="1134" w:type="dxa"/>
            <w:shd w:val="clear" w:color="auto" w:fill="auto"/>
          </w:tcPr>
          <w:p w14:paraId="608A9428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CCI</w:t>
            </w:r>
          </w:p>
        </w:tc>
        <w:tc>
          <w:tcPr>
            <w:tcW w:w="851" w:type="dxa"/>
            <w:shd w:val="clear" w:color="auto" w:fill="auto"/>
          </w:tcPr>
          <w:p w14:paraId="3F6299AC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Етап на изпълнение на СПД</w:t>
            </w:r>
          </w:p>
        </w:tc>
        <w:tc>
          <w:tcPr>
            <w:tcW w:w="850" w:type="dxa"/>
            <w:shd w:val="clear" w:color="auto" w:fill="auto"/>
          </w:tcPr>
          <w:p w14:paraId="44AE3ED7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 размер на допустимите разходи</w:t>
            </w:r>
          </w:p>
        </w:tc>
        <w:tc>
          <w:tcPr>
            <w:tcW w:w="1134" w:type="dxa"/>
            <w:shd w:val="clear" w:color="auto" w:fill="auto"/>
          </w:tcPr>
          <w:p w14:paraId="6BAD9266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 размер на публичната подкрепа</w:t>
            </w:r>
          </w:p>
        </w:tc>
        <w:tc>
          <w:tcPr>
            <w:tcW w:w="1134" w:type="dxa"/>
            <w:shd w:val="clear" w:color="auto" w:fill="auto"/>
          </w:tcPr>
          <w:p w14:paraId="7CD63A27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Принос на ОП към СПД</w:t>
            </w:r>
          </w:p>
        </w:tc>
        <w:tc>
          <w:tcPr>
            <w:tcW w:w="709" w:type="dxa"/>
            <w:shd w:val="clear" w:color="auto" w:fill="auto"/>
          </w:tcPr>
          <w:p w14:paraId="4181E7F9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Приоритетна ос</w:t>
            </w:r>
          </w:p>
        </w:tc>
        <w:tc>
          <w:tcPr>
            <w:tcW w:w="850" w:type="dxa"/>
            <w:shd w:val="clear" w:color="auto" w:fill="auto"/>
          </w:tcPr>
          <w:p w14:paraId="2FAD1466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Вид на СПД</w:t>
            </w:r>
          </w:p>
        </w:tc>
        <w:tc>
          <w:tcPr>
            <w:tcW w:w="851" w:type="dxa"/>
            <w:shd w:val="clear" w:color="auto" w:fill="auto"/>
          </w:tcPr>
          <w:p w14:paraId="1DF457D6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[Планирано] представяне на Комисията</w:t>
            </w:r>
          </w:p>
        </w:tc>
        <w:tc>
          <w:tcPr>
            <w:tcW w:w="850" w:type="dxa"/>
            <w:shd w:val="clear" w:color="auto" w:fill="auto"/>
          </w:tcPr>
          <w:p w14:paraId="41DA6ADC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[Планирано] започване на изпълнението</w:t>
            </w:r>
          </w:p>
        </w:tc>
        <w:tc>
          <w:tcPr>
            <w:tcW w:w="993" w:type="dxa"/>
            <w:shd w:val="clear" w:color="auto" w:fill="auto"/>
          </w:tcPr>
          <w:p w14:paraId="734243A6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[Планирано] приключване</w:t>
            </w:r>
          </w:p>
        </w:tc>
        <w:tc>
          <w:tcPr>
            <w:tcW w:w="1417" w:type="dxa"/>
            <w:shd w:val="clear" w:color="auto" w:fill="auto"/>
          </w:tcPr>
          <w:p w14:paraId="502A2D51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Основни крайни продукти и резултати</w:t>
            </w:r>
          </w:p>
        </w:tc>
        <w:tc>
          <w:tcPr>
            <w:tcW w:w="851" w:type="dxa"/>
            <w:shd w:val="clear" w:color="auto" w:fill="auto"/>
          </w:tcPr>
          <w:p w14:paraId="7D19598F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Общ размер на допустимите разходи, сертифицирани пред Комисията</w:t>
            </w:r>
          </w:p>
        </w:tc>
        <w:tc>
          <w:tcPr>
            <w:tcW w:w="1934" w:type="dxa"/>
            <w:shd w:val="clear" w:color="auto" w:fill="auto"/>
          </w:tcPr>
          <w:p w14:paraId="508DBAAF" w14:textId="77777777" w:rsidR="008C5CFA" w:rsidRPr="007045C4" w:rsidRDefault="007B3CA0" w:rsidP="0047688D">
            <w:pPr>
              <w:rPr>
                <w:b/>
                <w:sz w:val="12"/>
                <w:szCs w:val="12"/>
                <w:lang w:val="bg-BG"/>
              </w:rPr>
            </w:pPr>
            <w:r w:rsidRPr="007045C4">
              <w:rPr>
                <w:b/>
                <w:noProof/>
                <w:sz w:val="12"/>
                <w:szCs w:val="12"/>
                <w:lang w:val="bg-BG"/>
              </w:rPr>
              <w:t>Забележки</w:t>
            </w:r>
          </w:p>
        </w:tc>
      </w:tr>
    </w:tbl>
    <w:p w14:paraId="6E409397" w14:textId="77777777" w:rsidR="008C5CFA" w:rsidRPr="007045C4" w:rsidRDefault="008C5CFA" w:rsidP="0047688D">
      <w:pPr>
        <w:rPr>
          <w:b/>
          <w:lang w:val="bg-BG"/>
        </w:rPr>
      </w:pPr>
    </w:p>
    <w:p w14:paraId="3E6AF03B" w14:textId="77777777" w:rsidR="008C5CFA" w:rsidRPr="007045C4" w:rsidRDefault="008C5CFA" w:rsidP="0047688D">
      <w:pPr>
        <w:rPr>
          <w:lang w:val="bg-BG"/>
        </w:rPr>
        <w:sectPr w:rsidR="008C5CFA" w:rsidRPr="007045C4" w:rsidSect="0047688D">
          <w:headerReference w:type="even" r:id="rId36"/>
          <w:headerReference w:type="default" r:id="rId37"/>
          <w:footerReference w:type="default" r:id="rId38"/>
          <w:headerReference w:type="first" r:id="rId39"/>
          <w:footerReference w:type="first" r:id="rId40"/>
          <w:pgSz w:w="16838" w:h="11906" w:orient="landscape"/>
          <w:pgMar w:top="567" w:right="510" w:bottom="284" w:left="1134" w:header="709" w:footer="709" w:gutter="0"/>
          <w:cols w:space="708"/>
          <w:docGrid w:linePitch="360"/>
        </w:sectPr>
      </w:pPr>
    </w:p>
    <w:p w14:paraId="278EE253" w14:textId="77777777" w:rsidR="008C5CFA" w:rsidRPr="007045C4" w:rsidRDefault="007B3CA0" w:rsidP="0047688D">
      <w:pPr>
        <w:rPr>
          <w:b/>
          <w:lang w:val="bg-BG"/>
        </w:rPr>
      </w:pPr>
      <w:r w:rsidRPr="007045C4">
        <w:rPr>
          <w:b/>
          <w:noProof/>
          <w:lang w:val="bg-BG"/>
        </w:rPr>
        <w:lastRenderedPageBreak/>
        <w:t>Срещани значителни проблеми и предприети мерки за разрешаването им</w:t>
      </w:r>
    </w:p>
    <w:p w14:paraId="2F8D4A4B" w14:textId="77777777" w:rsidR="008C5CFA" w:rsidRPr="007045C4" w:rsidRDefault="008C5CFA" w:rsidP="0047688D">
      <w:pPr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9"/>
      </w:tblGrid>
      <w:tr w:rsidR="001B7914" w:rsidRPr="007045C4" w14:paraId="5ED4B4CE" w14:textId="77777777" w:rsidTr="0047688D">
        <w:tc>
          <w:tcPr>
            <w:tcW w:w="8839" w:type="dxa"/>
            <w:shd w:val="clear" w:color="auto" w:fill="auto"/>
          </w:tcPr>
          <w:p w14:paraId="5A67E54E" w14:textId="77777777" w:rsidR="008C5CFA" w:rsidRPr="007045C4" w:rsidRDefault="008C5CFA" w:rsidP="0047688D">
            <w:pPr>
              <w:rPr>
                <w:lang w:val="bg-BG"/>
              </w:rPr>
            </w:pPr>
          </w:p>
        </w:tc>
      </w:tr>
    </w:tbl>
    <w:p w14:paraId="21292A04" w14:textId="77777777" w:rsidR="008C5CFA" w:rsidRPr="007045C4" w:rsidRDefault="008C5CFA" w:rsidP="0047688D">
      <w:pPr>
        <w:rPr>
          <w:lang w:val="bg-BG"/>
        </w:rPr>
      </w:pPr>
    </w:p>
    <w:p w14:paraId="54C7FDAD" w14:textId="5D406B6B" w:rsidR="00434D73" w:rsidRPr="007045C4" w:rsidRDefault="009A5DD4" w:rsidP="009A5DD4">
      <w:pPr>
        <w:rPr>
          <w:color w:val="FF0000"/>
          <w:lang w:val="bg-BG"/>
        </w:rPr>
      </w:pPr>
      <w:r w:rsidRPr="007045C4">
        <w:rPr>
          <w:color w:val="FF0000"/>
          <w:lang w:val="bg-BG"/>
        </w:rPr>
        <w:t xml:space="preserve"> </w:t>
      </w:r>
    </w:p>
    <w:p w14:paraId="175BB6BC" w14:textId="77777777" w:rsidR="00094173" w:rsidRPr="007045C4" w:rsidRDefault="00094173">
      <w:pPr>
        <w:rPr>
          <w:color w:val="FF0000"/>
          <w:lang w:val="bg-BG"/>
        </w:rPr>
      </w:pPr>
    </w:p>
    <w:sectPr w:rsidR="00094173" w:rsidRPr="007045C4" w:rsidSect="009A5DD4">
      <w:headerReference w:type="even" r:id="rId41"/>
      <w:headerReference w:type="default" r:id="rId42"/>
      <w:footerReference w:type="default" r:id="rId43"/>
      <w:headerReference w:type="first" r:id="rId44"/>
      <w:pgSz w:w="11906" w:h="16838"/>
      <w:pgMar w:top="567" w:right="510" w:bottom="28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DACB5" w14:textId="77777777" w:rsidR="003F37EE" w:rsidRDefault="003F37EE">
      <w:pPr>
        <w:spacing w:before="0" w:after="0"/>
      </w:pPr>
      <w:r>
        <w:separator/>
      </w:r>
    </w:p>
  </w:endnote>
  <w:endnote w:type="continuationSeparator" w:id="0">
    <w:p w14:paraId="569F119D" w14:textId="77777777" w:rsidR="003F37EE" w:rsidRDefault="003F37EE">
      <w:pPr>
        <w:spacing w:before="0" w:after="0"/>
      </w:pPr>
      <w:r>
        <w:continuationSeparator/>
      </w:r>
    </w:p>
  </w:endnote>
  <w:endnote w:type="continuationNotice" w:id="1">
    <w:p w14:paraId="7FBD548B" w14:textId="77777777" w:rsidR="003F37EE" w:rsidRDefault="003F37E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6253A" w14:textId="47C33634" w:rsidR="003F37EE" w:rsidRPr="00966248" w:rsidRDefault="003F37EE" w:rsidP="0047688D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noProof/>
        <w:sz w:val="48"/>
      </w:rPr>
      <w:t>BG</w:t>
    </w:r>
    <w:r w:rsidRPr="007C3041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</w:instrText>
    </w:r>
    <w:r>
      <w:fldChar w:fldCharType="separate"/>
    </w:r>
    <w:r w:rsidR="000351D8">
      <w:rPr>
        <w:noProof/>
      </w:rPr>
      <w:t>7</w:t>
    </w:r>
    <w:r>
      <w:fldChar w:fldCharType="end"/>
    </w:r>
    <w:r>
      <w:tab/>
    </w:r>
    <w:r w:rsidRPr="007C3041">
      <w:tab/>
    </w:r>
    <w:r>
      <w:rPr>
        <w:rFonts w:ascii="Arial" w:hAnsi="Arial" w:cs="Arial"/>
        <w:b/>
        <w:noProof/>
        <w:sz w:val="48"/>
      </w:rPr>
      <w:t>BG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A8301" w14:textId="77777777" w:rsidR="003F37EE" w:rsidRPr="00D066A4" w:rsidRDefault="003F37EE" w:rsidP="0047688D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263ED" w14:textId="47A47763" w:rsidR="003F37EE" w:rsidRPr="00E42473" w:rsidRDefault="003F37EE" w:rsidP="008C5CFA">
    <w:pPr>
      <w:pStyle w:val="FooterLandscape"/>
      <w:ind w:left="0"/>
      <w:rPr>
        <w:rFonts w:ascii="Arial" w:hAnsi="Arial" w:cs="Arial"/>
        <w:b/>
        <w:sz w:val="48"/>
      </w:rPr>
    </w:pPr>
    <w:r w:rsidRPr="005F6C78">
      <w:rPr>
        <w:rFonts w:ascii="Arial" w:hAnsi="Arial" w:cs="Arial"/>
        <w:b/>
        <w:noProof/>
        <w:sz w:val="48"/>
        <w:szCs w:val="48"/>
        <w:lang w:val="fr-BE"/>
      </w:rPr>
      <w:t>BG</w:t>
    </w:r>
    <w:r w:rsidRPr="008E344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0351D8">
      <w:rPr>
        <w:noProof/>
      </w:rPr>
      <w:t>100</w:t>
    </w:r>
    <w:r>
      <w:fldChar w:fldCharType="end"/>
    </w:r>
    <w:r>
      <w:tab/>
    </w:r>
    <w:r w:rsidRPr="008E3442">
      <w:tab/>
    </w:r>
    <w:r w:rsidRPr="005F6C78">
      <w:rPr>
        <w:rFonts w:ascii="Arial" w:hAnsi="Arial" w:cs="Arial"/>
        <w:b/>
        <w:noProof/>
        <w:sz w:val="48"/>
        <w:szCs w:val="48"/>
        <w:lang w:val="fr-BE"/>
      </w:rPr>
      <w:t>BG</w:t>
    </w:r>
  </w:p>
  <w:p w14:paraId="51607096" w14:textId="77777777" w:rsidR="003F37EE" w:rsidRPr="00FA1A1F" w:rsidRDefault="003F37EE" w:rsidP="0047688D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E1B73" w14:textId="77777777" w:rsidR="003F37EE" w:rsidRPr="00D066A4" w:rsidRDefault="003F37EE" w:rsidP="0047688D">
    <w:pPr>
      <w:pStyle w:val="FooterLandscape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E0317" w14:textId="6F9837DA" w:rsidR="003F37EE" w:rsidRPr="008E3442" w:rsidRDefault="003F37EE" w:rsidP="00434D73">
    <w:pPr>
      <w:pStyle w:val="FooterLandscape"/>
      <w:ind w:left="0"/>
      <w:rPr>
        <w:rFonts w:ascii="Arial" w:hAnsi="Arial" w:cs="Arial"/>
        <w:b/>
        <w:sz w:val="48"/>
      </w:rPr>
    </w:pPr>
    <w:r w:rsidRPr="005F6C78">
      <w:rPr>
        <w:rFonts w:ascii="Arial" w:hAnsi="Arial" w:cs="Arial"/>
        <w:b/>
        <w:noProof/>
        <w:sz w:val="48"/>
        <w:szCs w:val="48"/>
        <w:lang w:val="fr-BE"/>
      </w:rPr>
      <w:t>BG</w:t>
    </w:r>
    <w:r w:rsidRPr="008E344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0351D8">
      <w:rPr>
        <w:noProof/>
      </w:rPr>
      <w:t>101</w:t>
    </w:r>
    <w:r>
      <w:fldChar w:fldCharType="end"/>
    </w:r>
    <w:r>
      <w:tab/>
    </w:r>
    <w:r w:rsidRPr="008E3442">
      <w:tab/>
    </w:r>
    <w:r w:rsidRPr="005F6C78">
      <w:rPr>
        <w:rFonts w:ascii="Arial" w:hAnsi="Arial" w:cs="Arial"/>
        <w:b/>
        <w:noProof/>
        <w:sz w:val="48"/>
        <w:szCs w:val="48"/>
        <w:lang w:val="fr-BE"/>
      </w:rPr>
      <w:t>BG</w:t>
    </w:r>
  </w:p>
  <w:p w14:paraId="0E59611A" w14:textId="77777777" w:rsidR="003F37EE" w:rsidRDefault="003F3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BCB88" w14:textId="77777777" w:rsidR="003F37EE" w:rsidRPr="00966248" w:rsidRDefault="003F37EE" w:rsidP="0047688D">
    <w:pPr>
      <w:pStyle w:val="Footer"/>
      <w:spacing w:before="120"/>
      <w:ind w:left="-567" w:right="-567"/>
      <w:rPr>
        <w:rFonts w:ascii="Arial" w:hAnsi="Arial" w:cs="Arial"/>
        <w:b/>
        <w:sz w:val="48"/>
      </w:rPr>
    </w:pPr>
    <w:r>
      <w:rPr>
        <w:rFonts w:ascii="Arial" w:hAnsi="Arial" w:cs="Arial"/>
        <w:b/>
        <w:noProof/>
        <w:sz w:val="48"/>
      </w:rPr>
      <w:t>BG</w:t>
    </w:r>
    <w:r w:rsidRPr="007C3041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7C3041">
      <w:tab/>
    </w:r>
    <w:r>
      <w:rPr>
        <w:rFonts w:ascii="Arial" w:hAnsi="Arial" w:cs="Arial"/>
        <w:b/>
        <w:noProof/>
        <w:sz w:val="48"/>
      </w:rPr>
      <w:t>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61D5A" w14:textId="5CE9C070" w:rsidR="003F37EE" w:rsidRPr="00966248" w:rsidRDefault="003F37EE" w:rsidP="008C5CFA">
    <w:pPr>
      <w:pStyle w:val="FooterLandscape"/>
      <w:ind w:left="0"/>
      <w:rPr>
        <w:rFonts w:ascii="Arial" w:hAnsi="Arial" w:cs="Arial"/>
        <w:b/>
        <w:sz w:val="48"/>
      </w:rPr>
    </w:pPr>
    <w:r w:rsidRPr="005F6C78">
      <w:rPr>
        <w:rFonts w:ascii="Arial" w:hAnsi="Arial" w:cs="Arial"/>
        <w:b/>
        <w:noProof/>
        <w:sz w:val="48"/>
        <w:szCs w:val="48"/>
        <w:lang w:val="fr-BE"/>
      </w:rPr>
      <w:t>BG</w:t>
    </w:r>
    <w:r w:rsidRPr="008E344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0351D8">
      <w:rPr>
        <w:noProof/>
      </w:rPr>
      <w:t>15</w:t>
    </w:r>
    <w:r>
      <w:fldChar w:fldCharType="end"/>
    </w:r>
    <w:r>
      <w:tab/>
    </w:r>
    <w:r w:rsidRPr="008E3442">
      <w:tab/>
    </w:r>
    <w:r w:rsidRPr="005F6C78">
      <w:rPr>
        <w:rFonts w:ascii="Arial" w:hAnsi="Arial" w:cs="Arial"/>
        <w:b/>
        <w:noProof/>
        <w:sz w:val="48"/>
        <w:szCs w:val="48"/>
        <w:lang w:val="fr-BE"/>
      </w:rPr>
      <w:t>BG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1FF41" w14:textId="77777777" w:rsidR="003F37EE" w:rsidRPr="00D066A4" w:rsidRDefault="003F37EE" w:rsidP="0047688D">
    <w:pPr>
      <w:pStyle w:val="FooterLandscap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10112" w14:textId="18820A67" w:rsidR="003F37EE" w:rsidRPr="005432E7" w:rsidRDefault="003F37EE" w:rsidP="0047688D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noProof/>
        <w:sz w:val="48"/>
      </w:rPr>
      <w:t>BG</w:t>
    </w:r>
    <w:r w:rsidRPr="007C3041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</w:instrText>
    </w:r>
    <w:r>
      <w:fldChar w:fldCharType="separate"/>
    </w:r>
    <w:r w:rsidR="000351D8">
      <w:rPr>
        <w:noProof/>
      </w:rPr>
      <w:t>78</w:t>
    </w:r>
    <w:r>
      <w:fldChar w:fldCharType="end"/>
    </w:r>
    <w:r>
      <w:tab/>
    </w:r>
    <w:r w:rsidRPr="007C3041">
      <w:tab/>
    </w:r>
    <w:r>
      <w:rPr>
        <w:rFonts w:ascii="Arial" w:hAnsi="Arial" w:cs="Arial"/>
        <w:b/>
        <w:noProof/>
        <w:sz w:val="48"/>
      </w:rPr>
      <w:t>BG</w:t>
    </w:r>
  </w:p>
  <w:p w14:paraId="0042F452" w14:textId="77777777" w:rsidR="003F37EE" w:rsidRPr="00E75703" w:rsidRDefault="003F37EE" w:rsidP="004768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1AA87" w14:textId="77777777" w:rsidR="003F37EE" w:rsidRPr="00D066A4" w:rsidRDefault="003F37EE" w:rsidP="0047688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816A4" w14:textId="7ED6AFFB" w:rsidR="003F37EE" w:rsidRPr="00E42473" w:rsidRDefault="003F37EE" w:rsidP="008C5CFA">
    <w:pPr>
      <w:pStyle w:val="FooterLandscape"/>
      <w:ind w:left="0"/>
      <w:rPr>
        <w:rFonts w:ascii="Arial" w:hAnsi="Arial" w:cs="Arial"/>
        <w:b/>
        <w:sz w:val="48"/>
      </w:rPr>
    </w:pPr>
    <w:r w:rsidRPr="005F6C78">
      <w:rPr>
        <w:rFonts w:ascii="Arial" w:hAnsi="Arial" w:cs="Arial"/>
        <w:b/>
        <w:noProof/>
        <w:sz w:val="48"/>
        <w:szCs w:val="48"/>
        <w:lang w:val="fr-BE"/>
      </w:rPr>
      <w:t>BG</w:t>
    </w:r>
    <w:r w:rsidRPr="008E344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0351D8">
      <w:rPr>
        <w:noProof/>
      </w:rPr>
      <w:t>84</w:t>
    </w:r>
    <w:r>
      <w:fldChar w:fldCharType="end"/>
    </w:r>
    <w:r>
      <w:tab/>
    </w:r>
    <w:r w:rsidRPr="008E3442">
      <w:tab/>
    </w:r>
    <w:r w:rsidRPr="005F6C78">
      <w:rPr>
        <w:rFonts w:ascii="Arial" w:hAnsi="Arial" w:cs="Arial"/>
        <w:b/>
        <w:noProof/>
        <w:sz w:val="48"/>
        <w:szCs w:val="48"/>
        <w:lang w:val="fr-BE"/>
      </w:rPr>
      <w:t>BG</w:t>
    </w:r>
  </w:p>
  <w:p w14:paraId="33D95983" w14:textId="77777777" w:rsidR="003F37EE" w:rsidRPr="00CE4FBB" w:rsidRDefault="003F37EE" w:rsidP="0047688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8846D" w14:textId="77777777" w:rsidR="003F37EE" w:rsidRPr="00D066A4" w:rsidRDefault="003F37EE" w:rsidP="0047688D">
    <w:pPr>
      <w:pStyle w:val="FooterLandscap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97BA" w14:textId="2E957620" w:rsidR="003F37EE" w:rsidRPr="005432E7" w:rsidRDefault="003F37EE" w:rsidP="0047688D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noProof/>
        <w:sz w:val="48"/>
      </w:rPr>
      <w:t>BG</w:t>
    </w:r>
    <w:r w:rsidRPr="007C3041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</w:instrText>
    </w:r>
    <w:r>
      <w:fldChar w:fldCharType="separate"/>
    </w:r>
    <w:r w:rsidR="000351D8">
      <w:rPr>
        <w:noProof/>
      </w:rPr>
      <w:t>97</w:t>
    </w:r>
    <w:r>
      <w:fldChar w:fldCharType="end"/>
    </w:r>
    <w:r>
      <w:tab/>
    </w:r>
    <w:r w:rsidRPr="007C3041">
      <w:tab/>
    </w:r>
    <w:r>
      <w:rPr>
        <w:rFonts w:ascii="Arial" w:hAnsi="Arial" w:cs="Arial"/>
        <w:b/>
        <w:noProof/>
        <w:sz w:val="48"/>
      </w:rPr>
      <w:t>BG</w:t>
    </w:r>
  </w:p>
  <w:p w14:paraId="2A3473BE" w14:textId="77777777" w:rsidR="003F37EE" w:rsidRPr="003D1170" w:rsidRDefault="003F37EE" w:rsidP="00476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CC6EE" w14:textId="77777777" w:rsidR="003F37EE" w:rsidRDefault="003F37EE">
      <w:pPr>
        <w:spacing w:before="0" w:after="0"/>
      </w:pPr>
      <w:r>
        <w:separator/>
      </w:r>
    </w:p>
  </w:footnote>
  <w:footnote w:type="continuationSeparator" w:id="0">
    <w:p w14:paraId="044DBD5F" w14:textId="77777777" w:rsidR="003F37EE" w:rsidRDefault="003F37EE">
      <w:pPr>
        <w:spacing w:before="0" w:after="0"/>
      </w:pPr>
      <w:r>
        <w:continuationSeparator/>
      </w:r>
    </w:p>
  </w:footnote>
  <w:footnote w:type="continuationNotice" w:id="1">
    <w:p w14:paraId="3CB46BD3" w14:textId="77777777" w:rsidR="003F37EE" w:rsidRDefault="003F37EE">
      <w:pPr>
        <w:spacing w:before="0" w:after="0"/>
      </w:pPr>
    </w:p>
  </w:footnote>
  <w:footnote w:id="2">
    <w:p w14:paraId="34981829" w14:textId="7B7BE7D4" w:rsidR="003F37EE" w:rsidRPr="00B51DA4" w:rsidRDefault="003F37EE" w:rsidP="00E35609">
      <w:pPr>
        <w:pStyle w:val="FootnoteText"/>
        <w:ind w:left="0" w:firstLine="0"/>
        <w:rPr>
          <w:sz w:val="16"/>
          <w:szCs w:val="16"/>
          <w:lang w:val="bg-BG"/>
        </w:rPr>
      </w:pPr>
      <w:r>
        <w:rPr>
          <w:rStyle w:val="FootnoteReference"/>
        </w:rPr>
        <w:footnoteRef/>
      </w:r>
      <w:r w:rsidRPr="00836A18">
        <w:rPr>
          <w:lang w:val="ru-RU"/>
        </w:rPr>
        <w:t xml:space="preserve"> </w:t>
      </w:r>
      <w:r w:rsidRPr="00B51DA4">
        <w:rPr>
          <w:sz w:val="16"/>
          <w:szCs w:val="16"/>
          <w:lang w:val="bg-BG"/>
        </w:rPr>
        <w:t>Проект „Подобряване на процесите, свързани с предоставянето, достъпа и повторното използване на информацията от обществения сектор“</w:t>
      </w:r>
      <w:r>
        <w:rPr>
          <w:sz w:val="16"/>
          <w:szCs w:val="16"/>
          <w:lang w:val="bg-BG"/>
        </w:rPr>
        <w:t xml:space="preserve"> с бенефициент АМС</w:t>
      </w:r>
      <w:r w:rsidRPr="00B51DA4">
        <w:rPr>
          <w:sz w:val="16"/>
          <w:szCs w:val="16"/>
          <w:lang w:val="bg-BG"/>
        </w:rPr>
        <w:t xml:space="preserve"> е по ПО 1 и 2 и тъй като по-голяма част от дейностите и разходите по него са по ПО1, като принос по индикатор СО22 се отчита само по ПО1 с цел да не се допусне дублиране.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DBADC" w14:textId="2F008A61" w:rsidR="003F37EE" w:rsidRDefault="00F4407B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DC230E9" wp14:editId="26C6ADA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1270000"/>
              <wp:effectExtent l="0" t="1552575" r="0" b="1663700"/>
              <wp:wrapNone/>
              <wp:docPr id="21" name="WordArt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400000">
                        <a:off x="0" y="0"/>
                        <a:ext cx="6350000" cy="1270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EA804B" w14:textId="77777777" w:rsidR="00F4407B" w:rsidRDefault="00F4407B" w:rsidP="00F4407B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7D7D7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7D7D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Не е валидирано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230E9" id="_x0000_t202" coordsize="21600,21600" o:spt="202" path="m,l,21600r21600,l21600,xe">
              <v:stroke joinstyle="miter"/>
              <v:path gradientshapeok="t" o:connecttype="rect"/>
            </v:shapetype>
            <v:shape id="WordArt 1027" o:spid="_x0000_s1026" type="#_x0000_t202" style="position:absolute;left:0;text-align:left;margin-left:0;margin-top:0;width:500pt;height:100pt;rotation:-40;z-index:2516495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" filled="f" stroked="f">
              <o:lock v:ext="edit" shapetype="t"/>
              <v:textbox style="mso-fit-shape-to-text:t">
                <w:txbxContent>
                  <w:p w14:paraId="4DEA804B" w14:textId="77777777" w:rsidR="00F4407B" w:rsidRDefault="00F4407B" w:rsidP="00F4407B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color w:val="D7D7D7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7D7D7"/>
                          </w14:solidFill>
                          <w14:prstDash w14:val="solid"/>
                          <w14:round/>
                        </w14:textOutline>
                      </w:rPr>
                      <w:t>Не е валидирано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92724" w14:textId="692E173B" w:rsidR="003F37EE" w:rsidRDefault="00F4407B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EC911A" wp14:editId="25CDF4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1270000"/>
              <wp:effectExtent l="0" t="1552575" r="0" b="1663700"/>
              <wp:wrapNone/>
              <wp:docPr id="12" name="WordArt 10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400000">
                        <a:off x="0" y="0"/>
                        <a:ext cx="6350000" cy="1270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5F94FA" w14:textId="77777777" w:rsidR="00F4407B" w:rsidRDefault="00F4407B" w:rsidP="00F4407B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7D7D7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7D7D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Не е валидирано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C911A" id="_x0000_t202" coordsize="21600,21600" o:spt="202" path="m,l,21600r21600,l21600,xe">
              <v:stroke joinstyle="miter"/>
              <v:path gradientshapeok="t" o:connecttype="rect"/>
            </v:shapetype>
            <v:shape id="WordArt 1036" o:spid="_x0000_s1035" type="#_x0000_t202" style="position:absolute;left:0;text-align:left;margin-left:0;margin-top:0;width:500pt;height:100pt;rotation:-40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" filled="f" stroked="f">
              <o:lock v:ext="edit" shapetype="t"/>
              <v:textbox style="mso-fit-shape-to-text:t">
                <w:txbxContent>
                  <w:p w14:paraId="255F94FA" w14:textId="77777777" w:rsidR="00F4407B" w:rsidRDefault="00F4407B" w:rsidP="00F4407B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color w:val="D7D7D7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7D7D7"/>
                          </w14:solidFill>
                          <w14:prstDash w14:val="solid"/>
                          <w14:round/>
                        </w14:textOutline>
                      </w:rPr>
                      <w:t>Не е валидирано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E81E8" w14:textId="77777777" w:rsidR="003F37EE" w:rsidRPr="00D066A4" w:rsidRDefault="003F37EE" w:rsidP="0047688D">
    <w:pPr>
      <w:pStyle w:val="HeaderLandscape"/>
    </w:pPr>
  </w:p>
  <w:p w14:paraId="2F1A62D8" w14:textId="6588CA4C" w:rsidR="003F37EE" w:rsidRDefault="00F4407B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879606" wp14:editId="01744BB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1270000"/>
              <wp:effectExtent l="0" t="1552575" r="0" b="1663700"/>
              <wp:wrapNone/>
              <wp:docPr id="11" name="WordArt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400000">
                        <a:off x="0" y="0"/>
                        <a:ext cx="6350000" cy="1270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2738CB" w14:textId="77777777" w:rsidR="00F4407B" w:rsidRDefault="00F4407B" w:rsidP="00F4407B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7D7D7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7D7D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Не е валидирано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79606" id="_x0000_t202" coordsize="21600,21600" o:spt="202" path="m,l,21600r21600,l21600,xe">
              <v:stroke joinstyle="miter"/>
              <v:path gradientshapeok="t" o:connecttype="rect"/>
            </v:shapetype>
            <v:shape id="WordArt 1034" o:spid="_x0000_s1036" type="#_x0000_t202" style="position:absolute;left:0;text-align:left;margin-left:0;margin-top:0;width:500pt;height:100pt;rotation:-40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" filled="f" stroked="f">
              <o:lock v:ext="edit" shapetype="t"/>
              <v:textbox style="mso-fit-shape-to-text:t">
                <w:txbxContent>
                  <w:p w14:paraId="352738CB" w14:textId="77777777" w:rsidR="00F4407B" w:rsidRDefault="00F4407B" w:rsidP="00F4407B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color w:val="D7D7D7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7D7D7"/>
                          </w14:solidFill>
                          <w14:prstDash w14:val="solid"/>
                          <w14:round/>
                        </w14:textOutline>
                      </w:rPr>
                      <w:t>Не е валидирано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0704" w14:textId="77777777" w:rsidR="003F37EE" w:rsidRPr="00D066A4" w:rsidRDefault="003F37EE" w:rsidP="0047688D">
    <w:pPr>
      <w:pStyle w:val="HeaderLandscape"/>
    </w:pPr>
  </w:p>
  <w:p w14:paraId="2E4A0C3B" w14:textId="65B47CF1" w:rsidR="003F37EE" w:rsidRDefault="00F4407B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931628" wp14:editId="108BFEA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1270000"/>
              <wp:effectExtent l="0" t="1552575" r="0" b="1663700"/>
              <wp:wrapNone/>
              <wp:docPr id="10" name="WordArt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400000">
                        <a:off x="0" y="0"/>
                        <a:ext cx="6350000" cy="1270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146B2D" w14:textId="77777777" w:rsidR="00F4407B" w:rsidRDefault="00F4407B" w:rsidP="00F4407B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7D7D7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7D7D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Не е валидирано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31628" id="_x0000_t202" coordsize="21600,21600" o:spt="202" path="m,l,21600r21600,l21600,xe">
              <v:stroke joinstyle="miter"/>
              <v:path gradientshapeok="t" o:connecttype="rect"/>
            </v:shapetype>
            <v:shape id="WordArt 1035" o:spid="_x0000_s1037" type="#_x0000_t202" style="position:absolute;left:0;text-align:left;margin-left:0;margin-top:0;width:500pt;height:100pt;rotation:-40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" filled="f" stroked="f">
              <o:lock v:ext="edit" shapetype="t"/>
              <v:textbox style="mso-fit-shape-to-text:t">
                <w:txbxContent>
                  <w:p w14:paraId="62146B2D" w14:textId="77777777" w:rsidR="00F4407B" w:rsidRDefault="00F4407B" w:rsidP="00F4407B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color w:val="D7D7D7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7D7D7"/>
                          </w14:solidFill>
                          <w14:prstDash w14:val="solid"/>
                          <w14:round/>
                        </w14:textOutline>
                      </w:rPr>
                      <w:t>Не е валидирано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9918F" w14:textId="5E814A0F" w:rsidR="003F37EE" w:rsidRDefault="00F4407B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4C5DC4B" wp14:editId="5801F7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1270000"/>
              <wp:effectExtent l="0" t="1552575" r="0" b="1663700"/>
              <wp:wrapNone/>
              <wp:docPr id="9" name="WordArt 10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400000">
                        <a:off x="0" y="0"/>
                        <a:ext cx="6350000" cy="1270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798532" w14:textId="77777777" w:rsidR="00F4407B" w:rsidRDefault="00F4407B" w:rsidP="00F4407B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7D7D7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7D7D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Не е валидирано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5DC4B" id="_x0000_t202" coordsize="21600,21600" o:spt="202" path="m,l,21600r21600,l21600,xe">
              <v:stroke joinstyle="miter"/>
              <v:path gradientshapeok="t" o:connecttype="rect"/>
            </v:shapetype>
            <v:shape id="WordArt 1039" o:spid="_x0000_s1038" type="#_x0000_t202" style="position:absolute;left:0;text-align:left;margin-left:0;margin-top:0;width:500pt;height:100pt;rotation:-40;z-index: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" filled="f" stroked="f">
              <o:lock v:ext="edit" shapetype="t"/>
              <v:textbox style="mso-fit-shape-to-text:t">
                <w:txbxContent>
                  <w:p w14:paraId="59798532" w14:textId="77777777" w:rsidR="00F4407B" w:rsidRDefault="00F4407B" w:rsidP="00F4407B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color w:val="D7D7D7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7D7D7"/>
                          </w14:solidFill>
                          <w14:prstDash w14:val="solid"/>
                          <w14:round/>
                        </w14:textOutline>
                      </w:rPr>
                      <w:t>Не е валидирано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46A4D" w14:textId="77777777" w:rsidR="003F37EE" w:rsidRPr="00D066A4" w:rsidRDefault="003F37EE" w:rsidP="0047688D">
    <w:pPr>
      <w:pStyle w:val="Header"/>
    </w:pPr>
  </w:p>
  <w:p w14:paraId="2D5ED242" w14:textId="6F3C0A23" w:rsidR="003F37EE" w:rsidRDefault="00F4407B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A0E1F8" wp14:editId="6403576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1270000"/>
              <wp:effectExtent l="0" t="1552575" r="0" b="1663700"/>
              <wp:wrapNone/>
              <wp:docPr id="8" name="WordArt 10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400000">
                        <a:off x="0" y="0"/>
                        <a:ext cx="6350000" cy="1270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F8F52C" w14:textId="77777777" w:rsidR="00F4407B" w:rsidRDefault="00F4407B" w:rsidP="00F4407B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7D7D7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7D7D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Не е валидирано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0E1F8" id="_x0000_t202" coordsize="21600,21600" o:spt="202" path="m,l,21600r21600,l21600,xe">
              <v:stroke joinstyle="miter"/>
              <v:path gradientshapeok="t" o:connecttype="rect"/>
            </v:shapetype>
            <v:shape id="WordArt 1037" o:spid="_x0000_s1039" type="#_x0000_t202" style="position:absolute;left:0;text-align:left;margin-left:0;margin-top:0;width:500pt;height:100pt;rotation:-40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" filled="f" stroked="f">
              <o:lock v:ext="edit" shapetype="t"/>
              <v:textbox style="mso-fit-shape-to-text:t">
                <w:txbxContent>
                  <w:p w14:paraId="43F8F52C" w14:textId="77777777" w:rsidR="00F4407B" w:rsidRDefault="00F4407B" w:rsidP="00F4407B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color w:val="D7D7D7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7D7D7"/>
                          </w14:solidFill>
                          <w14:prstDash w14:val="solid"/>
                          <w14:round/>
                        </w14:textOutline>
                      </w:rPr>
                      <w:t>Не е валидирано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3FFC" w14:textId="77777777" w:rsidR="003F37EE" w:rsidRPr="00D066A4" w:rsidRDefault="003F37EE" w:rsidP="0047688D">
    <w:pPr>
      <w:pStyle w:val="Header"/>
    </w:pPr>
  </w:p>
  <w:p w14:paraId="5DB8913E" w14:textId="7FB51379" w:rsidR="003F37EE" w:rsidRDefault="00F4407B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809ADD4" wp14:editId="3612864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1270000"/>
              <wp:effectExtent l="0" t="1552575" r="0" b="1663700"/>
              <wp:wrapNone/>
              <wp:docPr id="7" name="WordArt 10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400000">
                        <a:off x="0" y="0"/>
                        <a:ext cx="6350000" cy="1270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C44FDC" w14:textId="77777777" w:rsidR="00F4407B" w:rsidRDefault="00F4407B" w:rsidP="00F4407B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7D7D7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7D7D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Не е валидирано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9ADD4" id="_x0000_t202" coordsize="21600,21600" o:spt="202" path="m,l,21600r21600,l21600,xe">
              <v:stroke joinstyle="miter"/>
              <v:path gradientshapeok="t" o:connecttype="rect"/>
            </v:shapetype>
            <v:shape id="WordArt 1038" o:spid="_x0000_s1040" type="#_x0000_t202" style="position:absolute;left:0;text-align:left;margin-left:0;margin-top:0;width:500pt;height:100pt;rotation:-40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" filled="f" stroked="f">
              <o:lock v:ext="edit" shapetype="t"/>
              <v:textbox style="mso-fit-shape-to-text:t">
                <w:txbxContent>
                  <w:p w14:paraId="45C44FDC" w14:textId="77777777" w:rsidR="00F4407B" w:rsidRDefault="00F4407B" w:rsidP="00F4407B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color w:val="D7D7D7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7D7D7"/>
                          </w14:solidFill>
                          <w14:prstDash w14:val="solid"/>
                          <w14:round/>
                        </w14:textOutline>
                      </w:rPr>
                      <w:t>Не е валидирано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A3E8C" w14:textId="4968BC4C" w:rsidR="003F37EE" w:rsidRDefault="00F4407B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65E6379" wp14:editId="7C544F0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1270000"/>
              <wp:effectExtent l="0" t="1552575" r="0" b="1663700"/>
              <wp:wrapNone/>
              <wp:docPr id="6" name="WordArt 10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400000">
                        <a:off x="0" y="0"/>
                        <a:ext cx="6350000" cy="1270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E05BCF" w14:textId="77777777" w:rsidR="00F4407B" w:rsidRDefault="00F4407B" w:rsidP="00F4407B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7D7D7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7D7D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Не е валидирано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E6379" id="_x0000_t202" coordsize="21600,21600" o:spt="202" path="m,l,21600r21600,l21600,xe">
              <v:stroke joinstyle="miter"/>
              <v:path gradientshapeok="t" o:connecttype="rect"/>
            </v:shapetype>
            <v:shape id="WordArt 1042" o:spid="_x0000_s1041" type="#_x0000_t202" style="position:absolute;left:0;text-align:left;margin-left:0;margin-top:0;width:500pt;height:100pt;rotation:-40;z-index:2516648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" filled="f" stroked="f">
              <o:lock v:ext="edit" shapetype="t"/>
              <v:textbox style="mso-fit-shape-to-text:t">
                <w:txbxContent>
                  <w:p w14:paraId="5BE05BCF" w14:textId="77777777" w:rsidR="00F4407B" w:rsidRDefault="00F4407B" w:rsidP="00F4407B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color w:val="D7D7D7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7D7D7"/>
                          </w14:solidFill>
                          <w14:prstDash w14:val="solid"/>
                          <w14:round/>
                        </w14:textOutline>
                      </w:rPr>
                      <w:t>Не е валидирано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E4AA" w14:textId="77777777" w:rsidR="003F37EE" w:rsidRPr="00D066A4" w:rsidRDefault="003F37EE" w:rsidP="0047688D">
    <w:pPr>
      <w:pStyle w:val="HeaderLandscape"/>
    </w:pPr>
  </w:p>
  <w:p w14:paraId="7EF83E39" w14:textId="61BF0615" w:rsidR="003F37EE" w:rsidRDefault="00F4407B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E1B0169" wp14:editId="57187EA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1270000"/>
              <wp:effectExtent l="0" t="1552575" r="0" b="1663700"/>
              <wp:wrapNone/>
              <wp:docPr id="5" name="WordArt 10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400000">
                        <a:off x="0" y="0"/>
                        <a:ext cx="6350000" cy="1270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B6B587" w14:textId="77777777" w:rsidR="00F4407B" w:rsidRDefault="00F4407B" w:rsidP="00F4407B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7D7D7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7D7D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Не е валидирано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B0169" id="_x0000_t202" coordsize="21600,21600" o:spt="202" path="m,l,21600r21600,l21600,xe">
              <v:stroke joinstyle="miter"/>
              <v:path gradientshapeok="t" o:connecttype="rect"/>
            </v:shapetype>
            <v:shape id="WordArt 1040" o:spid="_x0000_s1042" type="#_x0000_t202" style="position:absolute;left:0;text-align:left;margin-left:0;margin-top:0;width:500pt;height:100pt;rotation:-40;z-index: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" filled="f" stroked="f">
              <o:lock v:ext="edit" shapetype="t"/>
              <v:textbox style="mso-fit-shape-to-text:t">
                <w:txbxContent>
                  <w:p w14:paraId="0CB6B587" w14:textId="77777777" w:rsidR="00F4407B" w:rsidRDefault="00F4407B" w:rsidP="00F4407B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color w:val="D7D7D7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7D7D7"/>
                          </w14:solidFill>
                          <w14:prstDash w14:val="solid"/>
                          <w14:round/>
                        </w14:textOutline>
                      </w:rPr>
                      <w:t>Не е валидирано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B0EF7" w14:textId="77777777" w:rsidR="003F37EE" w:rsidRPr="00D066A4" w:rsidRDefault="003F37EE" w:rsidP="0047688D">
    <w:pPr>
      <w:pStyle w:val="HeaderLandscape"/>
    </w:pPr>
  </w:p>
  <w:p w14:paraId="3239FF42" w14:textId="7B9E7722" w:rsidR="003F37EE" w:rsidRDefault="00F4407B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D11D4B7" wp14:editId="2B5BCB9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1270000"/>
              <wp:effectExtent l="0" t="1552575" r="0" b="1663700"/>
              <wp:wrapNone/>
              <wp:docPr id="4" name="WordArt 10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400000">
                        <a:off x="0" y="0"/>
                        <a:ext cx="6350000" cy="1270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1C0E82" w14:textId="77777777" w:rsidR="00F4407B" w:rsidRDefault="00F4407B" w:rsidP="00F4407B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7D7D7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7D7D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Не е валидирано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1D4B7" id="_x0000_t202" coordsize="21600,21600" o:spt="202" path="m,l,21600r21600,l21600,xe">
              <v:stroke joinstyle="miter"/>
              <v:path gradientshapeok="t" o:connecttype="rect"/>
            </v:shapetype>
            <v:shape id="WordArt 1041" o:spid="_x0000_s1043" type="#_x0000_t202" style="position:absolute;left:0;text-align:left;margin-left:0;margin-top:0;width:500pt;height:100pt;rotation:-40;z-index:2516638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" filled="f" stroked="f">
              <o:lock v:ext="edit" shapetype="t"/>
              <v:textbox style="mso-fit-shape-to-text:t">
                <w:txbxContent>
                  <w:p w14:paraId="4A1C0E82" w14:textId="77777777" w:rsidR="00F4407B" w:rsidRDefault="00F4407B" w:rsidP="00F4407B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color w:val="D7D7D7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7D7D7"/>
                          </w14:solidFill>
                          <w14:prstDash w14:val="solid"/>
                          <w14:round/>
                        </w14:textOutline>
                      </w:rPr>
                      <w:t>Не е валидирано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AAF89" w14:textId="62B07684" w:rsidR="003F37EE" w:rsidRDefault="00F4407B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1C447EB" wp14:editId="52780DA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1270000"/>
              <wp:effectExtent l="0" t="1552575" r="0" b="1663700"/>
              <wp:wrapNone/>
              <wp:docPr id="3" name="WordArt 10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400000">
                        <a:off x="0" y="0"/>
                        <a:ext cx="6350000" cy="1270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8FECFD" w14:textId="77777777" w:rsidR="00F4407B" w:rsidRDefault="00F4407B" w:rsidP="00F4407B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7D7D7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7D7D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Не е валидирано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447EB" id="_x0000_t202" coordsize="21600,21600" o:spt="202" path="m,l,21600r21600,l21600,xe">
              <v:stroke joinstyle="miter"/>
              <v:path gradientshapeok="t" o:connecttype="rect"/>
            </v:shapetype>
            <v:shape id="WordArt 1057" o:spid="_x0000_s1044" type="#_x0000_t202" style="position:absolute;left:0;text-align:left;margin-left:0;margin-top:0;width:500pt;height:100pt;rotation:-40;z-index:2516679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" filled="f" stroked="f">
              <o:lock v:ext="edit" shapetype="t"/>
              <v:textbox style="mso-fit-shape-to-text:t">
                <w:txbxContent>
                  <w:p w14:paraId="138FECFD" w14:textId="77777777" w:rsidR="00F4407B" w:rsidRDefault="00F4407B" w:rsidP="00F4407B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color w:val="D7D7D7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7D7D7"/>
                          </w14:solidFill>
                          <w14:prstDash w14:val="solid"/>
                          <w14:round/>
                        </w14:textOutline>
                      </w:rPr>
                      <w:t>Не е валидирано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2EDDA" w14:textId="54E2C360" w:rsidR="003F37EE" w:rsidRDefault="00F4407B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1DDB53CE" wp14:editId="2DD80F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1270000"/>
              <wp:effectExtent l="0" t="1552575" r="0" b="1663700"/>
              <wp:wrapNone/>
              <wp:docPr id="20" name="WordArt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400000">
                        <a:off x="0" y="0"/>
                        <a:ext cx="6350000" cy="1270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BF2F45" w14:textId="77777777" w:rsidR="00F4407B" w:rsidRDefault="00F4407B" w:rsidP="00F4407B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7D7D7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7D7D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Не е валидирано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B53CE" id="_x0000_t202" coordsize="21600,21600" o:spt="202" path="m,l,21600r21600,l21600,xe">
              <v:stroke joinstyle="miter"/>
              <v:path gradientshapeok="t" o:connecttype="rect"/>
            </v:shapetype>
            <v:shape id="WordArt 1026" o:spid="_x0000_s1027" type="#_x0000_t202" style="position:absolute;left:0;text-align:left;margin-left:0;margin-top:0;width:500pt;height:100pt;rotation:-40;z-index:251648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" filled="f" stroked="f">
              <o:lock v:ext="edit" shapetype="t"/>
              <v:textbox style="mso-fit-shape-to-text:t">
                <w:txbxContent>
                  <w:p w14:paraId="12BF2F45" w14:textId="77777777" w:rsidR="00F4407B" w:rsidRDefault="00F4407B" w:rsidP="00F4407B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color w:val="D7D7D7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7D7D7"/>
                          </w14:solidFill>
                          <w14:prstDash w14:val="solid"/>
                          <w14:round/>
                        </w14:textOutline>
                      </w:rPr>
                      <w:t>Не е валидирано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CC1A7" w14:textId="5082ECF9" w:rsidR="003F37EE" w:rsidRDefault="00F4407B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207E4AE" wp14:editId="0C811EB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1270000"/>
              <wp:effectExtent l="0" t="1552575" r="0" b="1663700"/>
              <wp:wrapNone/>
              <wp:docPr id="2" name="WordArt 10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400000">
                        <a:off x="0" y="0"/>
                        <a:ext cx="6350000" cy="1270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190FD3" w14:textId="77777777" w:rsidR="00F4407B" w:rsidRDefault="00F4407B" w:rsidP="00F4407B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7D7D7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7D7D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Не е валидирано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7E4AE" id="_x0000_t202" coordsize="21600,21600" o:spt="202" path="m,l,21600r21600,l21600,xe">
              <v:stroke joinstyle="miter"/>
              <v:path gradientshapeok="t" o:connecttype="rect"/>
            </v:shapetype>
            <v:shape id="WordArt 1055" o:spid="_x0000_s1045" type="#_x0000_t202" style="position:absolute;left:0;text-align:left;margin-left:0;margin-top:0;width:500pt;height:100pt;rotation:-40;z-index:2516659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" filled="f" stroked="f">
              <o:lock v:ext="edit" shapetype="t"/>
              <v:textbox style="mso-fit-shape-to-text:t">
                <w:txbxContent>
                  <w:p w14:paraId="2B190FD3" w14:textId="77777777" w:rsidR="00F4407B" w:rsidRDefault="00F4407B" w:rsidP="00F4407B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color w:val="D7D7D7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7D7D7"/>
                          </w14:solidFill>
                          <w14:prstDash w14:val="solid"/>
                          <w14:round/>
                        </w14:textOutline>
                      </w:rPr>
                      <w:t>Не е валидирано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9C432" w14:textId="15A18ED6" w:rsidR="003F37EE" w:rsidRDefault="00F4407B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3DCA6AD" wp14:editId="7D71E66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1270000"/>
              <wp:effectExtent l="0" t="1552575" r="0" b="1663700"/>
              <wp:wrapNone/>
              <wp:docPr id="1" name="WordArt 10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400000">
                        <a:off x="0" y="0"/>
                        <a:ext cx="6350000" cy="1270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FC0E26" w14:textId="77777777" w:rsidR="00F4407B" w:rsidRDefault="00F4407B" w:rsidP="00F4407B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7D7D7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7D7D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Не е валидирано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CA6AD" id="_x0000_t202" coordsize="21600,21600" o:spt="202" path="m,l,21600r21600,l21600,xe">
              <v:stroke joinstyle="miter"/>
              <v:path gradientshapeok="t" o:connecttype="rect"/>
            </v:shapetype>
            <v:shape id="WordArt 1056" o:spid="_x0000_s1046" type="#_x0000_t202" style="position:absolute;left:0;text-align:left;margin-left:0;margin-top:0;width:500pt;height:100pt;rotation:-40;z-index:2516669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" filled="f" stroked="f">
              <o:lock v:ext="edit" shapetype="t"/>
              <v:textbox style="mso-fit-shape-to-text:t">
                <w:txbxContent>
                  <w:p w14:paraId="0CFC0E26" w14:textId="77777777" w:rsidR="00F4407B" w:rsidRDefault="00F4407B" w:rsidP="00F4407B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color w:val="D7D7D7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7D7D7"/>
                          </w14:solidFill>
                          <w14:prstDash w14:val="solid"/>
                          <w14:round/>
                        </w14:textOutline>
                      </w:rPr>
                      <w:t>Не е валидирано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B3E63" w14:textId="77777777" w:rsidR="003F37EE" w:rsidRPr="001A1A94" w:rsidRDefault="003F37EE" w:rsidP="0047688D">
    <w:pPr>
      <w:pStyle w:val="Header"/>
      <w:rPr>
        <w:sz w:val="16"/>
        <w:szCs w:val="16"/>
        <w:lang w:val="fr-BE"/>
      </w:rPr>
    </w:pPr>
    <w:r w:rsidRPr="008C2BD7">
      <w:rPr>
        <w:sz w:val="12"/>
        <w:szCs w:val="12"/>
      </w:rPr>
      <w:fldChar w:fldCharType="begin"/>
    </w:r>
    <w:r w:rsidRPr="008C2BD7">
      <w:rPr>
        <w:sz w:val="12"/>
        <w:szCs w:val="12"/>
      </w:rPr>
      <w:instrText xml:space="preserve"> SET m_version </w:instrText>
    </w:r>
    <w:r w:rsidRPr="008C2BD7">
      <w:rPr>
        <w:noProof/>
        <w:sz w:val="12"/>
        <w:szCs w:val="12"/>
      </w:rPr>
      <w:instrText>2017</w:instrText>
    </w:r>
    <w:r w:rsidRPr="008C2BD7">
      <w:rPr>
        <w:sz w:val="12"/>
        <w:szCs w:val="12"/>
      </w:rPr>
      <w:instrText xml:space="preserve"> </w:instrText>
    </w:r>
    <w:r w:rsidRPr="008C2BD7">
      <w:rPr>
        <w:sz w:val="12"/>
        <w:szCs w:val="12"/>
      </w:rPr>
      <w:fldChar w:fldCharType="separate"/>
    </w:r>
    <w:bookmarkStart w:id="6" w:name="m_version"/>
    <w:r w:rsidRPr="008C2BD7">
      <w:rPr>
        <w:noProof/>
        <w:sz w:val="12"/>
        <w:szCs w:val="12"/>
      </w:rPr>
      <w:t>2017</w:t>
    </w:r>
    <w:bookmarkEnd w:id="6"/>
    <w:r w:rsidRPr="008C2BD7">
      <w:rPr>
        <w:sz w:val="12"/>
        <w:szCs w:val="12"/>
      </w:rPr>
      <w:fldChar w:fldCharType="end"/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SET m_displayErdfSfCf </w:instrText>
    </w:r>
    <w:r>
      <w:rPr>
        <w:noProof/>
        <w:sz w:val="12"/>
        <w:szCs w:val="12"/>
      </w:rPr>
      <w:instrText>false</w:instrText>
    </w:r>
    <w:r>
      <w:rPr>
        <w:sz w:val="12"/>
        <w:szCs w:val="12"/>
      </w:rPr>
      <w:instrText xml:space="preserve"> </w:instrText>
    </w:r>
    <w:r>
      <w:rPr>
        <w:sz w:val="12"/>
        <w:szCs w:val="12"/>
      </w:rPr>
      <w:fldChar w:fldCharType="separate"/>
    </w:r>
    <w:bookmarkStart w:id="7" w:name="m_displayErdfSfCf"/>
    <w:r>
      <w:rPr>
        <w:noProof/>
        <w:sz w:val="12"/>
        <w:szCs w:val="12"/>
      </w:rPr>
      <w:t>false</w:t>
    </w:r>
    <w:bookmarkEnd w:id="7"/>
    <w:r>
      <w:rPr>
        <w:sz w:val="12"/>
        <w:szCs w:val="12"/>
      </w:rPr>
      <w:fldChar w:fldCharType="end"/>
    </w:r>
    <w:r w:rsidRPr="00076114">
      <w:rPr>
        <w:b/>
        <w:sz w:val="16"/>
        <w:szCs w:val="16"/>
      </w:rPr>
      <w:fldChar w:fldCharType="begin"/>
    </w:r>
    <w:r w:rsidRPr="00076114">
      <w:rPr>
        <w:b/>
        <w:sz w:val="16"/>
        <w:szCs w:val="16"/>
      </w:rPr>
      <w:instrText xml:space="preserve"> SET m_version_8point </w:instrText>
    </w:r>
    <w:r w:rsidRPr="00076114">
      <w:rPr>
        <w:b/>
        <w:noProof/>
        <w:sz w:val="16"/>
        <w:szCs w:val="16"/>
      </w:rPr>
      <w:instrText>2017</w:instrText>
    </w:r>
    <w:r w:rsidRPr="00076114">
      <w:rPr>
        <w:b/>
        <w:sz w:val="16"/>
        <w:szCs w:val="16"/>
      </w:rPr>
      <w:instrText xml:space="preserve"> </w:instrText>
    </w:r>
    <w:r w:rsidRPr="00076114">
      <w:rPr>
        <w:b/>
        <w:sz w:val="16"/>
        <w:szCs w:val="16"/>
      </w:rPr>
      <w:fldChar w:fldCharType="separate"/>
    </w:r>
    <w:bookmarkStart w:id="8" w:name="m_version_8point"/>
    <w:r w:rsidRPr="00076114">
      <w:rPr>
        <w:b/>
        <w:noProof/>
        <w:sz w:val="16"/>
        <w:szCs w:val="16"/>
      </w:rPr>
      <w:t>2017</w:t>
    </w:r>
    <w:bookmarkEnd w:id="8"/>
    <w:r w:rsidRPr="00076114">
      <w:rPr>
        <w:b/>
        <w:sz w:val="16"/>
        <w:szCs w:val="16"/>
      </w:rPr>
      <w:fldChar w:fldCharType="end"/>
    </w:r>
  </w:p>
  <w:p w14:paraId="2CB52DA3" w14:textId="28D8CF32" w:rsidR="003F37EE" w:rsidRDefault="00F4407B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022AD4BD" wp14:editId="6E575E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1270000"/>
              <wp:effectExtent l="0" t="1552575" r="0" b="1663700"/>
              <wp:wrapNone/>
              <wp:docPr id="19" name="WordArt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400000">
                        <a:off x="0" y="0"/>
                        <a:ext cx="6350000" cy="1270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FCD0AF" w14:textId="77777777" w:rsidR="00F4407B" w:rsidRDefault="00F4407B" w:rsidP="00F4407B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7D7D7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7D7D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Не е валидирано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AD4BD" id="_x0000_t202" coordsize="21600,21600" o:spt="202" path="m,l,21600r21600,l21600,xe">
              <v:stroke joinstyle="miter"/>
              <v:path gradientshapeok="t" o:connecttype="rect"/>
            </v:shapetype>
            <v:shape id="WordArt 1025" o:spid="_x0000_s1028" type="#_x0000_t202" style="position:absolute;left:0;text-align:left;margin-left:0;margin-top:0;width:500pt;height:100pt;rotation:-40;z-index:2516474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" filled="f" stroked="f">
              <o:lock v:ext="edit" shapetype="t"/>
              <v:textbox style="mso-fit-shape-to-text:t">
                <w:txbxContent>
                  <w:p w14:paraId="3CFCD0AF" w14:textId="77777777" w:rsidR="00F4407B" w:rsidRDefault="00F4407B" w:rsidP="00F4407B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color w:val="D7D7D7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7D7D7"/>
                          </w14:solidFill>
                          <w14:prstDash w14:val="solid"/>
                          <w14:round/>
                        </w14:textOutline>
                      </w:rPr>
                      <w:t>Не е валидирано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F6ABC" w14:textId="1A17D2E4" w:rsidR="003F37EE" w:rsidRDefault="00F4407B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0301467" wp14:editId="233DEF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1270000"/>
              <wp:effectExtent l="0" t="1552575" r="0" b="1663700"/>
              <wp:wrapNone/>
              <wp:docPr id="18" name="WordArt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400000">
                        <a:off x="0" y="0"/>
                        <a:ext cx="6350000" cy="1270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778A85" w14:textId="77777777" w:rsidR="00F4407B" w:rsidRDefault="00F4407B" w:rsidP="00F4407B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7D7D7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7D7D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Не е валидирано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01467" id="_x0000_t202" coordsize="21600,21600" o:spt="202" path="m,l,21600r21600,l21600,xe">
              <v:stroke joinstyle="miter"/>
              <v:path gradientshapeok="t" o:connecttype="rect"/>
            </v:shapetype>
            <v:shape id="WordArt 1030" o:spid="_x0000_s1029" type="#_x0000_t202" style="position:absolute;left:0;text-align:left;margin-left:0;margin-top:0;width:500pt;height:100pt;rotation:-40;z-index:2516526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" filled="f" stroked="f">
              <o:lock v:ext="edit" shapetype="t"/>
              <v:textbox style="mso-fit-shape-to-text:t">
                <w:txbxContent>
                  <w:p w14:paraId="37778A85" w14:textId="77777777" w:rsidR="00F4407B" w:rsidRDefault="00F4407B" w:rsidP="00F4407B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color w:val="D7D7D7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7D7D7"/>
                          </w14:solidFill>
                          <w14:prstDash w14:val="solid"/>
                          <w14:round/>
                        </w14:textOutline>
                      </w:rPr>
                      <w:t>Не е валидирано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426A" w14:textId="77777777" w:rsidR="003F37EE" w:rsidRPr="00D066A4" w:rsidRDefault="003F37EE" w:rsidP="0047688D">
    <w:pPr>
      <w:pStyle w:val="HeaderLandscape"/>
    </w:pPr>
  </w:p>
  <w:p w14:paraId="6307D8E3" w14:textId="3F382E2C" w:rsidR="003F37EE" w:rsidRDefault="00F4407B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F8B80AD" wp14:editId="08ABBB2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1270000"/>
              <wp:effectExtent l="0" t="1552575" r="0" b="1663700"/>
              <wp:wrapNone/>
              <wp:docPr id="17" name="WordArt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400000">
                        <a:off x="0" y="0"/>
                        <a:ext cx="6350000" cy="1270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005DCC" w14:textId="77777777" w:rsidR="00F4407B" w:rsidRDefault="00F4407B" w:rsidP="00F4407B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7D7D7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7D7D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Не е валидирано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B80AD" id="_x0000_t202" coordsize="21600,21600" o:spt="202" path="m,l,21600r21600,l21600,xe">
              <v:stroke joinstyle="miter"/>
              <v:path gradientshapeok="t" o:connecttype="rect"/>
            </v:shapetype>
            <v:shape id="WordArt 1028" o:spid="_x0000_s1030" type="#_x0000_t202" style="position:absolute;left:0;text-align:left;margin-left:0;margin-top:0;width:500pt;height:100pt;rotation:-40;z-index:2516505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" filled="f" stroked="f">
              <o:lock v:ext="edit" shapetype="t"/>
              <v:textbox style="mso-fit-shape-to-text:t">
                <w:txbxContent>
                  <w:p w14:paraId="46005DCC" w14:textId="77777777" w:rsidR="00F4407B" w:rsidRDefault="00F4407B" w:rsidP="00F4407B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color w:val="D7D7D7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7D7D7"/>
                          </w14:solidFill>
                          <w14:prstDash w14:val="solid"/>
                          <w14:round/>
                        </w14:textOutline>
                      </w:rPr>
                      <w:t>Не е валидирано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1D177" w14:textId="77777777" w:rsidR="003F37EE" w:rsidRPr="00D066A4" w:rsidRDefault="003F37EE" w:rsidP="0047688D">
    <w:pPr>
      <w:pStyle w:val="HeaderLandscape"/>
    </w:pPr>
  </w:p>
  <w:p w14:paraId="1F0D9D45" w14:textId="55AAFA11" w:rsidR="003F37EE" w:rsidRDefault="00F4407B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5D41B60" wp14:editId="393C34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1270000"/>
              <wp:effectExtent l="0" t="1552575" r="0" b="1663700"/>
              <wp:wrapNone/>
              <wp:docPr id="16" name="WordArt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400000">
                        <a:off x="0" y="0"/>
                        <a:ext cx="6350000" cy="1270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9D1B99" w14:textId="77777777" w:rsidR="00F4407B" w:rsidRDefault="00F4407B" w:rsidP="00F4407B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7D7D7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7D7D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Не е валидирано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41B60" id="_x0000_t202" coordsize="21600,21600" o:spt="202" path="m,l,21600r21600,l21600,xe">
              <v:stroke joinstyle="miter"/>
              <v:path gradientshapeok="t" o:connecttype="rect"/>
            </v:shapetype>
            <v:shape id="WordArt 1029" o:spid="_x0000_s1031" type="#_x0000_t202" style="position:absolute;left:0;text-align:left;margin-left:0;margin-top:0;width:500pt;height:100pt;rotation:-40;z-index:2516515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" filled="f" stroked="f">
              <o:lock v:ext="edit" shapetype="t"/>
              <v:textbox style="mso-fit-shape-to-text:t">
                <w:txbxContent>
                  <w:p w14:paraId="429D1B99" w14:textId="77777777" w:rsidR="00F4407B" w:rsidRDefault="00F4407B" w:rsidP="00F4407B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color w:val="D7D7D7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7D7D7"/>
                          </w14:solidFill>
                          <w14:prstDash w14:val="solid"/>
                          <w14:round/>
                        </w14:textOutline>
                      </w:rPr>
                      <w:t>Не е валидирано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96D4D" w14:textId="3BBC2D0A" w:rsidR="003F37EE" w:rsidRDefault="00F4407B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2B2A5C" wp14:editId="30DD7A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1270000"/>
              <wp:effectExtent l="0" t="1552575" r="0" b="1663700"/>
              <wp:wrapNone/>
              <wp:docPr id="15" name="WordArt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400000">
                        <a:off x="0" y="0"/>
                        <a:ext cx="6350000" cy="1270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C36A03" w14:textId="77777777" w:rsidR="00F4407B" w:rsidRDefault="00F4407B" w:rsidP="00F4407B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7D7D7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7D7D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Не е валидирано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B2A5C" id="_x0000_t202" coordsize="21600,21600" o:spt="202" path="m,l,21600r21600,l21600,xe">
              <v:stroke joinstyle="miter"/>
              <v:path gradientshapeok="t" o:connecttype="rect"/>
            </v:shapetype>
            <v:shape id="WordArt 1033" o:spid="_x0000_s1032" type="#_x0000_t202" style="position:absolute;left:0;text-align:left;margin-left:0;margin-top:0;width:500pt;height:100pt;rotation:-40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" filled="f" stroked="f">
              <o:lock v:ext="edit" shapetype="t"/>
              <v:textbox style="mso-fit-shape-to-text:t">
                <w:txbxContent>
                  <w:p w14:paraId="33C36A03" w14:textId="77777777" w:rsidR="00F4407B" w:rsidRDefault="00F4407B" w:rsidP="00F4407B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color w:val="D7D7D7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7D7D7"/>
                          </w14:solidFill>
                          <w14:prstDash w14:val="solid"/>
                          <w14:round/>
                        </w14:textOutline>
                      </w:rPr>
                      <w:t>Не е валидирано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BE879" w14:textId="77777777" w:rsidR="003F37EE" w:rsidRPr="00D066A4" w:rsidRDefault="003F37EE" w:rsidP="0047688D">
    <w:pPr>
      <w:pStyle w:val="Header"/>
    </w:pPr>
  </w:p>
  <w:p w14:paraId="353257A7" w14:textId="3BA1D730" w:rsidR="003F37EE" w:rsidRDefault="00F4407B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404E842" wp14:editId="33576A9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1270000"/>
              <wp:effectExtent l="0" t="1552575" r="0" b="1663700"/>
              <wp:wrapNone/>
              <wp:docPr id="14" name="WordArt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400000">
                        <a:off x="0" y="0"/>
                        <a:ext cx="6350000" cy="1270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28F87B" w14:textId="77777777" w:rsidR="00F4407B" w:rsidRDefault="00F4407B" w:rsidP="00F4407B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7D7D7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7D7D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Не е валидирано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4E842" id="_x0000_t202" coordsize="21600,21600" o:spt="202" path="m,l,21600r21600,l21600,xe">
              <v:stroke joinstyle="miter"/>
              <v:path gradientshapeok="t" o:connecttype="rect"/>
            </v:shapetype>
            <v:shape id="WordArt 1031" o:spid="_x0000_s1033" type="#_x0000_t202" style="position:absolute;left:0;text-align:left;margin-left:0;margin-top:0;width:500pt;height:100pt;rotation:-40;z-index: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" filled="f" stroked="f">
              <o:lock v:ext="edit" shapetype="t"/>
              <v:textbox style="mso-fit-shape-to-text:t">
                <w:txbxContent>
                  <w:p w14:paraId="7028F87B" w14:textId="77777777" w:rsidR="00F4407B" w:rsidRDefault="00F4407B" w:rsidP="00F4407B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color w:val="D7D7D7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7D7D7"/>
                          </w14:solidFill>
                          <w14:prstDash w14:val="solid"/>
                          <w14:round/>
                        </w14:textOutline>
                      </w:rPr>
                      <w:t>Не е валидирано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4AAF1" w14:textId="77777777" w:rsidR="003F37EE" w:rsidRPr="00D066A4" w:rsidRDefault="003F37EE" w:rsidP="0047688D">
    <w:pPr>
      <w:pStyle w:val="Header"/>
    </w:pPr>
  </w:p>
  <w:p w14:paraId="548EC860" w14:textId="374F21BB" w:rsidR="003F37EE" w:rsidRDefault="00F4407B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B4F07D8" wp14:editId="1181B0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1270000"/>
              <wp:effectExtent l="0" t="1552575" r="0" b="1663700"/>
              <wp:wrapNone/>
              <wp:docPr id="13" name="WordArt 1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400000">
                        <a:off x="0" y="0"/>
                        <a:ext cx="6350000" cy="1270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CA870D" w14:textId="77777777" w:rsidR="00F4407B" w:rsidRDefault="00F4407B" w:rsidP="00F4407B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7D7D7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7D7D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Не е валидирано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F07D8" id="_x0000_t202" coordsize="21600,21600" o:spt="202" path="m,l,21600r21600,l21600,xe">
              <v:stroke joinstyle="miter"/>
              <v:path gradientshapeok="t" o:connecttype="rect"/>
            </v:shapetype>
            <v:shape id="WordArt 1032" o:spid="_x0000_s1034" type="#_x0000_t202" style="position:absolute;left:0;text-align:left;margin-left:0;margin-top:0;width:500pt;height:100pt;rotation:-40;z-index:251654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" filled="f" stroked="f">
              <o:lock v:ext="edit" shapetype="t"/>
              <v:textbox style="mso-fit-shape-to-text:t">
                <w:txbxContent>
                  <w:p w14:paraId="66CA870D" w14:textId="77777777" w:rsidR="00F4407B" w:rsidRDefault="00F4407B" w:rsidP="00F4407B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color w:val="D7D7D7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7D7D7"/>
                          </w14:solidFill>
                          <w14:prstDash w14:val="solid"/>
                          <w14:round/>
                        </w14:textOutline>
                      </w:rPr>
                      <w:t>Не е валидирано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F5EBB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F8296C"/>
    <w:multiLevelType w:val="hybridMultilevel"/>
    <w:tmpl w:val="85D8380C"/>
    <w:lvl w:ilvl="0" w:tplc="AA90078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6866CB6"/>
    <w:multiLevelType w:val="hybridMultilevel"/>
    <w:tmpl w:val="A42247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13672"/>
    <w:multiLevelType w:val="hybridMultilevel"/>
    <w:tmpl w:val="82EC22FC"/>
    <w:lvl w:ilvl="0" w:tplc="159EAA40">
      <w:start w:val="1"/>
      <w:numFmt w:val="decimal"/>
      <w:pStyle w:val="StyleHeading1Left0cm"/>
      <w:lvlText w:val="%1."/>
      <w:lvlJc w:val="left"/>
      <w:pPr>
        <w:ind w:left="360" w:hanging="360"/>
      </w:pPr>
    </w:lvl>
    <w:lvl w:ilvl="1" w:tplc="CDDCEFB0" w:tentative="1">
      <w:start w:val="1"/>
      <w:numFmt w:val="lowerLetter"/>
      <w:lvlText w:val="%2."/>
      <w:lvlJc w:val="left"/>
      <w:pPr>
        <w:ind w:left="1440" w:hanging="360"/>
      </w:pPr>
    </w:lvl>
    <w:lvl w:ilvl="2" w:tplc="E8BC3140" w:tentative="1">
      <w:start w:val="1"/>
      <w:numFmt w:val="lowerRoman"/>
      <w:lvlText w:val="%3."/>
      <w:lvlJc w:val="right"/>
      <w:pPr>
        <w:ind w:left="2160" w:hanging="180"/>
      </w:pPr>
    </w:lvl>
    <w:lvl w:ilvl="3" w:tplc="B23C5E10" w:tentative="1">
      <w:start w:val="1"/>
      <w:numFmt w:val="decimal"/>
      <w:lvlText w:val="%4."/>
      <w:lvlJc w:val="left"/>
      <w:pPr>
        <w:ind w:left="2880" w:hanging="360"/>
      </w:pPr>
    </w:lvl>
    <w:lvl w:ilvl="4" w:tplc="040C8D3E" w:tentative="1">
      <w:start w:val="1"/>
      <w:numFmt w:val="lowerLetter"/>
      <w:lvlText w:val="%5."/>
      <w:lvlJc w:val="left"/>
      <w:pPr>
        <w:ind w:left="3600" w:hanging="360"/>
      </w:pPr>
    </w:lvl>
    <w:lvl w:ilvl="5" w:tplc="F6FEF924" w:tentative="1">
      <w:start w:val="1"/>
      <w:numFmt w:val="lowerRoman"/>
      <w:lvlText w:val="%6."/>
      <w:lvlJc w:val="right"/>
      <w:pPr>
        <w:ind w:left="4320" w:hanging="180"/>
      </w:pPr>
    </w:lvl>
    <w:lvl w:ilvl="6" w:tplc="64C42F34" w:tentative="1">
      <w:start w:val="1"/>
      <w:numFmt w:val="decimal"/>
      <w:lvlText w:val="%7."/>
      <w:lvlJc w:val="left"/>
      <w:pPr>
        <w:ind w:left="5040" w:hanging="360"/>
      </w:pPr>
    </w:lvl>
    <w:lvl w:ilvl="7" w:tplc="35B4A064" w:tentative="1">
      <w:start w:val="1"/>
      <w:numFmt w:val="lowerLetter"/>
      <w:lvlText w:val="%8."/>
      <w:lvlJc w:val="left"/>
      <w:pPr>
        <w:ind w:left="5760" w:hanging="360"/>
      </w:pPr>
    </w:lvl>
    <w:lvl w:ilvl="8" w:tplc="8B3C1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8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9" w15:restartNumberingAfterBreak="0">
    <w:nsid w:val="15981BDB"/>
    <w:multiLevelType w:val="hybridMultilevel"/>
    <w:tmpl w:val="8F6EE0A2"/>
    <w:lvl w:ilvl="0" w:tplc="D046C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3" w15:restartNumberingAfterBreak="0">
    <w:nsid w:val="2AF76E7A"/>
    <w:multiLevelType w:val="singleLevel"/>
    <w:tmpl w:val="C74C5A32"/>
    <w:name w:val="Bullet 1"/>
    <w:lvl w:ilvl="0">
      <w:start w:val="1"/>
      <w:numFmt w:val="bullet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4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5" w15:restartNumberingAfterBreak="0">
    <w:nsid w:val="3A5459E8"/>
    <w:multiLevelType w:val="singleLevel"/>
    <w:tmpl w:val="2188C922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3BA736C9"/>
    <w:multiLevelType w:val="singleLevel"/>
    <w:tmpl w:val="F00A6C0C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3C90278F"/>
    <w:multiLevelType w:val="singleLevel"/>
    <w:tmpl w:val="0FE08974"/>
    <w:name w:val="Tiret 3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8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517475F"/>
    <w:multiLevelType w:val="hybridMultilevel"/>
    <w:tmpl w:val="646E3144"/>
    <w:lvl w:ilvl="0" w:tplc="CD12D5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8842C30"/>
    <w:multiLevelType w:val="singleLevel"/>
    <w:tmpl w:val="4FA60B90"/>
    <w:name w:val="Bullet 4"/>
    <w:lvl w:ilvl="0">
      <w:start w:val="1"/>
      <w:numFmt w:val="bullet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3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93082"/>
    <w:multiLevelType w:val="singleLevel"/>
    <w:tmpl w:val="EDE069AC"/>
    <w:name w:val="Bullet 0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5" w15:restartNumberingAfterBreak="0">
    <w:nsid w:val="568864DC"/>
    <w:multiLevelType w:val="singleLevel"/>
    <w:tmpl w:val="485EBDAC"/>
    <w:name w:val="Tiret 4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6" w15:restartNumberingAfterBreak="0">
    <w:nsid w:val="5A8C0076"/>
    <w:multiLevelType w:val="hybridMultilevel"/>
    <w:tmpl w:val="AE3A59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42530"/>
    <w:multiLevelType w:val="singleLevel"/>
    <w:tmpl w:val="D5444702"/>
    <w:name w:val="Bullet 3"/>
    <w:lvl w:ilvl="0">
      <w:start w:val="1"/>
      <w:numFmt w:val="bullet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8" w15:restartNumberingAfterBreak="0">
    <w:nsid w:val="5F9C40AA"/>
    <w:multiLevelType w:val="singleLevel"/>
    <w:tmpl w:val="B89CB5A2"/>
    <w:name w:val="Bullet 2"/>
    <w:lvl w:ilvl="0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9" w15:restartNumberingAfterBreak="0">
    <w:nsid w:val="62970F71"/>
    <w:multiLevelType w:val="singleLevel"/>
    <w:tmpl w:val="5AFA8C72"/>
    <w:name w:val="Tiret 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 w15:restartNumberingAfterBreak="0">
    <w:nsid w:val="64A12FA4"/>
    <w:multiLevelType w:val="multilevel"/>
    <w:tmpl w:val="E1948A0A"/>
    <w:name w:val="Heading"/>
    <w:lvl w:ilvl="0">
      <w:start w:val="2"/>
      <w:numFmt w:val="decimal"/>
      <w:lvlText w:val="%1."/>
      <w:lvlJc w:val="left"/>
      <w:pPr>
        <w:tabs>
          <w:tab w:val="num" w:pos="992"/>
        </w:tabs>
        <w:ind w:left="992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4" w15:restartNumberingAfterBreak="0">
    <w:nsid w:val="69995580"/>
    <w:multiLevelType w:val="singleLevel"/>
    <w:tmpl w:val="75CC7CBA"/>
    <w:name w:val="Considérant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5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6" w15:restartNumberingAfterBreak="0">
    <w:nsid w:val="711167E2"/>
    <w:multiLevelType w:val="multilevel"/>
    <w:tmpl w:val="C3843A7A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5C26F71"/>
    <w:multiLevelType w:val="multilevel"/>
    <w:tmpl w:val="1AB856A6"/>
    <w:lvl w:ilvl="0">
      <w:start w:val="1"/>
      <w:numFmt w:val="decimal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8703A8B"/>
    <w:multiLevelType w:val="hybridMultilevel"/>
    <w:tmpl w:val="58C4DA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563CC"/>
    <w:multiLevelType w:val="multilevel"/>
    <w:tmpl w:val="0148A1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0" w15:restartNumberingAfterBreak="0">
    <w:nsid w:val="7BE95D7F"/>
    <w:multiLevelType w:val="multilevel"/>
    <w:tmpl w:val="F126F780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1" w15:restartNumberingAfterBreak="0">
    <w:nsid w:val="7C872961"/>
    <w:multiLevelType w:val="hybridMultilevel"/>
    <w:tmpl w:val="5D4E053A"/>
    <w:lvl w:ilvl="0" w:tplc="259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8"/>
  </w:num>
  <w:num w:numId="4">
    <w:abstractNumId w:val="27"/>
  </w:num>
  <w:num w:numId="5">
    <w:abstractNumId w:val="22"/>
  </w:num>
  <w:num w:numId="6">
    <w:abstractNumId w:val="34"/>
  </w:num>
  <w:num w:numId="7">
    <w:abstractNumId w:val="37"/>
  </w:num>
  <w:num w:numId="8">
    <w:abstractNumId w:val="36"/>
  </w:num>
  <w:num w:numId="9">
    <w:abstractNumId w:val="40"/>
  </w:num>
  <w:num w:numId="10">
    <w:abstractNumId w:val="16"/>
  </w:num>
  <w:num w:numId="11">
    <w:abstractNumId w:val="15"/>
  </w:num>
  <w:num w:numId="12">
    <w:abstractNumId w:val="29"/>
  </w:num>
  <w:num w:numId="13">
    <w:abstractNumId w:val="17"/>
  </w:num>
  <w:num w:numId="14">
    <w:abstractNumId w:val="25"/>
  </w:num>
  <w:num w:numId="15">
    <w:abstractNumId w:val="30"/>
  </w:num>
  <w:num w:numId="16">
    <w:abstractNumId w:val="1"/>
  </w:num>
  <w:num w:numId="17">
    <w:abstractNumId w:val="0"/>
  </w:num>
  <w:num w:numId="18">
    <w:abstractNumId w:val="14"/>
  </w:num>
  <w:num w:numId="19">
    <w:abstractNumId w:val="8"/>
  </w:num>
  <w:num w:numId="20">
    <w:abstractNumId w:val="7"/>
  </w:num>
  <w:num w:numId="21">
    <w:abstractNumId w:val="31"/>
  </w:num>
  <w:num w:numId="22">
    <w:abstractNumId w:val="33"/>
  </w:num>
  <w:num w:numId="23">
    <w:abstractNumId w:val="32"/>
  </w:num>
  <w:num w:numId="24">
    <w:abstractNumId w:val="35"/>
  </w:num>
  <w:num w:numId="25">
    <w:abstractNumId w:val="12"/>
  </w:num>
  <w:num w:numId="26">
    <w:abstractNumId w:val="18"/>
  </w:num>
  <w:num w:numId="27">
    <w:abstractNumId w:val="21"/>
  </w:num>
  <w:num w:numId="28">
    <w:abstractNumId w:val="20"/>
  </w:num>
  <w:num w:numId="29">
    <w:abstractNumId w:val="4"/>
  </w:num>
  <w:num w:numId="30">
    <w:abstractNumId w:val="23"/>
  </w:num>
  <w:num w:numId="31">
    <w:abstractNumId w:val="6"/>
  </w:num>
  <w:num w:numId="32">
    <w:abstractNumId w:val="2"/>
  </w:num>
  <w:num w:numId="33">
    <w:abstractNumId w:val="30"/>
    <w:lvlOverride w:ilvl="0">
      <w:lvl w:ilvl="0">
        <w:start w:val="2"/>
        <w:numFmt w:val="decimal"/>
        <w:lvlText w:val="%1."/>
        <w:lvlJc w:val="left"/>
        <w:pPr>
          <w:tabs>
            <w:tab w:val="num" w:pos="992"/>
          </w:tabs>
          <w:ind w:left="992" w:hanging="8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850" w:hanging="85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4">
    <w:abstractNumId w:val="30"/>
    <w:lvlOverride w:ilvl="0">
      <w:startOverride w:val="6"/>
      <w:lvl w:ilvl="0">
        <w:start w:val="6"/>
        <w:numFmt w:val="decimal"/>
        <w:lvlText w:val="%1."/>
        <w:lvlJc w:val="left"/>
        <w:pPr>
          <w:tabs>
            <w:tab w:val="num" w:pos="992"/>
          </w:tabs>
          <w:ind w:left="992" w:hanging="85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850" w:hanging="850"/>
        </w:pPr>
        <w:rPr>
          <w:rFonts w:hint="default"/>
          <w:b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5">
    <w:abstractNumId w:val="41"/>
  </w:num>
  <w:num w:numId="36">
    <w:abstractNumId w:val="3"/>
  </w:num>
  <w:num w:numId="37">
    <w:abstractNumId w:val="19"/>
  </w:num>
  <w:num w:numId="38">
    <w:abstractNumId w:val="9"/>
  </w:num>
  <w:num w:numId="39">
    <w:abstractNumId w:val="39"/>
  </w:num>
  <w:num w:numId="40">
    <w:abstractNumId w:val="5"/>
  </w:num>
  <w:num w:numId="41">
    <w:abstractNumId w:val="2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activeWritingStyle w:appName="MSWord" w:lang="fr-B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LW_LANGUE" w:val="BG"/>
  </w:docVars>
  <w:rsids>
    <w:rsidRoot w:val="005643CD"/>
    <w:rsid w:val="00011B2D"/>
    <w:rsid w:val="00015AB4"/>
    <w:rsid w:val="0001723F"/>
    <w:rsid w:val="0002130F"/>
    <w:rsid w:val="00023F23"/>
    <w:rsid w:val="00024594"/>
    <w:rsid w:val="00026ABE"/>
    <w:rsid w:val="00031A84"/>
    <w:rsid w:val="00033B9A"/>
    <w:rsid w:val="000346E8"/>
    <w:rsid w:val="000349B7"/>
    <w:rsid w:val="00034FDE"/>
    <w:rsid w:val="000351D8"/>
    <w:rsid w:val="00043FB4"/>
    <w:rsid w:val="00045B7B"/>
    <w:rsid w:val="00046E2A"/>
    <w:rsid w:val="00050F32"/>
    <w:rsid w:val="00053915"/>
    <w:rsid w:val="0005576E"/>
    <w:rsid w:val="0005781E"/>
    <w:rsid w:val="00061202"/>
    <w:rsid w:val="000644D6"/>
    <w:rsid w:val="000672A9"/>
    <w:rsid w:val="000674E4"/>
    <w:rsid w:val="00070C22"/>
    <w:rsid w:val="000748DD"/>
    <w:rsid w:val="00076114"/>
    <w:rsid w:val="000856E5"/>
    <w:rsid w:val="00086802"/>
    <w:rsid w:val="00087D3F"/>
    <w:rsid w:val="00094173"/>
    <w:rsid w:val="00094938"/>
    <w:rsid w:val="00095DE9"/>
    <w:rsid w:val="00095FA1"/>
    <w:rsid w:val="000A3B64"/>
    <w:rsid w:val="000A60DD"/>
    <w:rsid w:val="000B78C8"/>
    <w:rsid w:val="000C0BA9"/>
    <w:rsid w:val="000C2C43"/>
    <w:rsid w:val="000C3B3D"/>
    <w:rsid w:val="000C6D23"/>
    <w:rsid w:val="000D014D"/>
    <w:rsid w:val="000D5DD5"/>
    <w:rsid w:val="000D6D83"/>
    <w:rsid w:val="000D7DD7"/>
    <w:rsid w:val="000E2C4E"/>
    <w:rsid w:val="000F0947"/>
    <w:rsid w:val="000F528D"/>
    <w:rsid w:val="000F5AA0"/>
    <w:rsid w:val="00106F3A"/>
    <w:rsid w:val="00113605"/>
    <w:rsid w:val="0011630B"/>
    <w:rsid w:val="001227FF"/>
    <w:rsid w:val="00126D7E"/>
    <w:rsid w:val="00127FCD"/>
    <w:rsid w:val="00132234"/>
    <w:rsid w:val="001323D0"/>
    <w:rsid w:val="00141E5A"/>
    <w:rsid w:val="00142F65"/>
    <w:rsid w:val="0014571F"/>
    <w:rsid w:val="001465C7"/>
    <w:rsid w:val="00151B84"/>
    <w:rsid w:val="00152CD7"/>
    <w:rsid w:val="00154F4D"/>
    <w:rsid w:val="00162119"/>
    <w:rsid w:val="001666A8"/>
    <w:rsid w:val="001736D5"/>
    <w:rsid w:val="00175584"/>
    <w:rsid w:val="00175DCA"/>
    <w:rsid w:val="00182EB0"/>
    <w:rsid w:val="00183DE2"/>
    <w:rsid w:val="001849B1"/>
    <w:rsid w:val="001866EB"/>
    <w:rsid w:val="0019232D"/>
    <w:rsid w:val="001A01D9"/>
    <w:rsid w:val="001A01F5"/>
    <w:rsid w:val="001A1933"/>
    <w:rsid w:val="001A1A94"/>
    <w:rsid w:val="001A6F19"/>
    <w:rsid w:val="001B118D"/>
    <w:rsid w:val="001B6897"/>
    <w:rsid w:val="001B7914"/>
    <w:rsid w:val="001C133E"/>
    <w:rsid w:val="001C4455"/>
    <w:rsid w:val="001C4484"/>
    <w:rsid w:val="001C6064"/>
    <w:rsid w:val="001F3CC6"/>
    <w:rsid w:val="0020776A"/>
    <w:rsid w:val="002124FC"/>
    <w:rsid w:val="00215171"/>
    <w:rsid w:val="002200A6"/>
    <w:rsid w:val="002207DE"/>
    <w:rsid w:val="00221E19"/>
    <w:rsid w:val="002232F3"/>
    <w:rsid w:val="00227F71"/>
    <w:rsid w:val="002303C7"/>
    <w:rsid w:val="00231F72"/>
    <w:rsid w:val="00232CAD"/>
    <w:rsid w:val="00235FB7"/>
    <w:rsid w:val="002377B3"/>
    <w:rsid w:val="00237E92"/>
    <w:rsid w:val="002403A9"/>
    <w:rsid w:val="002444C3"/>
    <w:rsid w:val="0024468B"/>
    <w:rsid w:val="002467D3"/>
    <w:rsid w:val="00250CD6"/>
    <w:rsid w:val="00251DB5"/>
    <w:rsid w:val="002569FF"/>
    <w:rsid w:val="00257016"/>
    <w:rsid w:val="002637A2"/>
    <w:rsid w:val="0026582B"/>
    <w:rsid w:val="00276111"/>
    <w:rsid w:val="0027795A"/>
    <w:rsid w:val="00281504"/>
    <w:rsid w:val="002818CB"/>
    <w:rsid w:val="00282B78"/>
    <w:rsid w:val="0028360A"/>
    <w:rsid w:val="002871BB"/>
    <w:rsid w:val="0029142A"/>
    <w:rsid w:val="00292464"/>
    <w:rsid w:val="00293D93"/>
    <w:rsid w:val="0029706F"/>
    <w:rsid w:val="002A018E"/>
    <w:rsid w:val="002A27CE"/>
    <w:rsid w:val="002A3EC8"/>
    <w:rsid w:val="002A5DB6"/>
    <w:rsid w:val="002A7231"/>
    <w:rsid w:val="002C2CA5"/>
    <w:rsid w:val="002C6086"/>
    <w:rsid w:val="002C636B"/>
    <w:rsid w:val="002C6A18"/>
    <w:rsid w:val="002C76C6"/>
    <w:rsid w:val="002D285C"/>
    <w:rsid w:val="002D2C58"/>
    <w:rsid w:val="002D2F4C"/>
    <w:rsid w:val="002D476D"/>
    <w:rsid w:val="002D60BA"/>
    <w:rsid w:val="002D63CA"/>
    <w:rsid w:val="002D6960"/>
    <w:rsid w:val="002E6272"/>
    <w:rsid w:val="002E7AFC"/>
    <w:rsid w:val="002F0B15"/>
    <w:rsid w:val="002F3BBE"/>
    <w:rsid w:val="00305416"/>
    <w:rsid w:val="00307903"/>
    <w:rsid w:val="00312F9F"/>
    <w:rsid w:val="003134B8"/>
    <w:rsid w:val="00325140"/>
    <w:rsid w:val="0032732F"/>
    <w:rsid w:val="00331298"/>
    <w:rsid w:val="00331A05"/>
    <w:rsid w:val="003407CF"/>
    <w:rsid w:val="00346849"/>
    <w:rsid w:val="00346D40"/>
    <w:rsid w:val="00352965"/>
    <w:rsid w:val="0035298A"/>
    <w:rsid w:val="0035349E"/>
    <w:rsid w:val="00356A35"/>
    <w:rsid w:val="00357544"/>
    <w:rsid w:val="00363F8D"/>
    <w:rsid w:val="003649AA"/>
    <w:rsid w:val="0037056A"/>
    <w:rsid w:val="00376B28"/>
    <w:rsid w:val="0037761A"/>
    <w:rsid w:val="00383082"/>
    <w:rsid w:val="00384433"/>
    <w:rsid w:val="00387F16"/>
    <w:rsid w:val="00396725"/>
    <w:rsid w:val="003A212C"/>
    <w:rsid w:val="003A33DF"/>
    <w:rsid w:val="003A7865"/>
    <w:rsid w:val="003B572A"/>
    <w:rsid w:val="003C089B"/>
    <w:rsid w:val="003C2CA4"/>
    <w:rsid w:val="003C79D1"/>
    <w:rsid w:val="003D1170"/>
    <w:rsid w:val="003D1B28"/>
    <w:rsid w:val="003D29CB"/>
    <w:rsid w:val="003D4F6D"/>
    <w:rsid w:val="003D63EC"/>
    <w:rsid w:val="003E07EA"/>
    <w:rsid w:val="003E10ED"/>
    <w:rsid w:val="003F04E4"/>
    <w:rsid w:val="003F1CC7"/>
    <w:rsid w:val="003F2469"/>
    <w:rsid w:val="003F37EE"/>
    <w:rsid w:val="003F69F2"/>
    <w:rsid w:val="0040153E"/>
    <w:rsid w:val="00404BE7"/>
    <w:rsid w:val="00404DB1"/>
    <w:rsid w:val="00414864"/>
    <w:rsid w:val="00416C65"/>
    <w:rsid w:val="00421A8C"/>
    <w:rsid w:val="0042727A"/>
    <w:rsid w:val="00431C2D"/>
    <w:rsid w:val="00434D73"/>
    <w:rsid w:val="0043607F"/>
    <w:rsid w:val="00441826"/>
    <w:rsid w:val="004419B3"/>
    <w:rsid w:val="004448DF"/>
    <w:rsid w:val="0045221F"/>
    <w:rsid w:val="00463620"/>
    <w:rsid w:val="00472546"/>
    <w:rsid w:val="00475F08"/>
    <w:rsid w:val="0047688D"/>
    <w:rsid w:val="00490167"/>
    <w:rsid w:val="00490940"/>
    <w:rsid w:val="00496701"/>
    <w:rsid w:val="004A217B"/>
    <w:rsid w:val="004A3C0E"/>
    <w:rsid w:val="004B26D0"/>
    <w:rsid w:val="004B3D60"/>
    <w:rsid w:val="004B3E22"/>
    <w:rsid w:val="004B7734"/>
    <w:rsid w:val="004C273A"/>
    <w:rsid w:val="004C44BC"/>
    <w:rsid w:val="004C6098"/>
    <w:rsid w:val="004C6631"/>
    <w:rsid w:val="004C6870"/>
    <w:rsid w:val="004C76D7"/>
    <w:rsid w:val="004D11AB"/>
    <w:rsid w:val="004D1A80"/>
    <w:rsid w:val="004D1B30"/>
    <w:rsid w:val="004D5E99"/>
    <w:rsid w:val="004D6A75"/>
    <w:rsid w:val="004E0EAA"/>
    <w:rsid w:val="004E16E9"/>
    <w:rsid w:val="004E2BED"/>
    <w:rsid w:val="004E7DC0"/>
    <w:rsid w:val="004E7E7A"/>
    <w:rsid w:val="004F0AA2"/>
    <w:rsid w:val="00500F80"/>
    <w:rsid w:val="00511223"/>
    <w:rsid w:val="005207D3"/>
    <w:rsid w:val="00523E22"/>
    <w:rsid w:val="00525572"/>
    <w:rsid w:val="00525C72"/>
    <w:rsid w:val="00530285"/>
    <w:rsid w:val="00530CB7"/>
    <w:rsid w:val="005325BF"/>
    <w:rsid w:val="005327F0"/>
    <w:rsid w:val="00542547"/>
    <w:rsid w:val="005432E7"/>
    <w:rsid w:val="00554D3A"/>
    <w:rsid w:val="00554EA4"/>
    <w:rsid w:val="00555B50"/>
    <w:rsid w:val="00557AE7"/>
    <w:rsid w:val="005643CD"/>
    <w:rsid w:val="005733C6"/>
    <w:rsid w:val="00585F36"/>
    <w:rsid w:val="00591211"/>
    <w:rsid w:val="005933D2"/>
    <w:rsid w:val="005A4852"/>
    <w:rsid w:val="005A59D3"/>
    <w:rsid w:val="005A5E4D"/>
    <w:rsid w:val="005A6EF8"/>
    <w:rsid w:val="005A7185"/>
    <w:rsid w:val="005A7FFE"/>
    <w:rsid w:val="005B10E2"/>
    <w:rsid w:val="005C388E"/>
    <w:rsid w:val="005C52D3"/>
    <w:rsid w:val="005C55C9"/>
    <w:rsid w:val="005C7E99"/>
    <w:rsid w:val="005D0FD2"/>
    <w:rsid w:val="005F6B04"/>
    <w:rsid w:val="005F6C78"/>
    <w:rsid w:val="005F7E18"/>
    <w:rsid w:val="00601E29"/>
    <w:rsid w:val="006113A2"/>
    <w:rsid w:val="00612651"/>
    <w:rsid w:val="006139D7"/>
    <w:rsid w:val="00614C71"/>
    <w:rsid w:val="0061689E"/>
    <w:rsid w:val="00625888"/>
    <w:rsid w:val="00631794"/>
    <w:rsid w:val="00632B32"/>
    <w:rsid w:val="00634D90"/>
    <w:rsid w:val="006406B2"/>
    <w:rsid w:val="00640C5F"/>
    <w:rsid w:val="006417D7"/>
    <w:rsid w:val="00651D0D"/>
    <w:rsid w:val="00651ECC"/>
    <w:rsid w:val="00656874"/>
    <w:rsid w:val="00656A92"/>
    <w:rsid w:val="00667149"/>
    <w:rsid w:val="00680FDA"/>
    <w:rsid w:val="00686513"/>
    <w:rsid w:val="00687938"/>
    <w:rsid w:val="006933DA"/>
    <w:rsid w:val="00694A80"/>
    <w:rsid w:val="00695BFA"/>
    <w:rsid w:val="00696324"/>
    <w:rsid w:val="00696455"/>
    <w:rsid w:val="00696AE5"/>
    <w:rsid w:val="006A630E"/>
    <w:rsid w:val="006A661F"/>
    <w:rsid w:val="006A77A1"/>
    <w:rsid w:val="006C3E29"/>
    <w:rsid w:val="006D42D5"/>
    <w:rsid w:val="006E16B6"/>
    <w:rsid w:val="006E5B04"/>
    <w:rsid w:val="006E6D0B"/>
    <w:rsid w:val="006F2B87"/>
    <w:rsid w:val="006F698E"/>
    <w:rsid w:val="006F6D1E"/>
    <w:rsid w:val="00701123"/>
    <w:rsid w:val="007045C4"/>
    <w:rsid w:val="007073D6"/>
    <w:rsid w:val="007104D8"/>
    <w:rsid w:val="00714A4E"/>
    <w:rsid w:val="00716FAF"/>
    <w:rsid w:val="007207F5"/>
    <w:rsid w:val="00723AB3"/>
    <w:rsid w:val="00730658"/>
    <w:rsid w:val="007334B2"/>
    <w:rsid w:val="0073584D"/>
    <w:rsid w:val="00740D74"/>
    <w:rsid w:val="00746097"/>
    <w:rsid w:val="00746F47"/>
    <w:rsid w:val="007508AD"/>
    <w:rsid w:val="00753287"/>
    <w:rsid w:val="00766E75"/>
    <w:rsid w:val="00767120"/>
    <w:rsid w:val="007708FE"/>
    <w:rsid w:val="00771265"/>
    <w:rsid w:val="00772438"/>
    <w:rsid w:val="007730CE"/>
    <w:rsid w:val="007761BA"/>
    <w:rsid w:val="007773D7"/>
    <w:rsid w:val="00780472"/>
    <w:rsid w:val="00780758"/>
    <w:rsid w:val="00781401"/>
    <w:rsid w:val="00785D8B"/>
    <w:rsid w:val="00785F4A"/>
    <w:rsid w:val="00786DF0"/>
    <w:rsid w:val="007872A6"/>
    <w:rsid w:val="007933BD"/>
    <w:rsid w:val="00796611"/>
    <w:rsid w:val="00797026"/>
    <w:rsid w:val="00797FA1"/>
    <w:rsid w:val="007A0A7A"/>
    <w:rsid w:val="007A3589"/>
    <w:rsid w:val="007A757A"/>
    <w:rsid w:val="007B1A34"/>
    <w:rsid w:val="007B27EE"/>
    <w:rsid w:val="007B32A9"/>
    <w:rsid w:val="007B3CA0"/>
    <w:rsid w:val="007C1F9A"/>
    <w:rsid w:val="007C26A0"/>
    <w:rsid w:val="007C3041"/>
    <w:rsid w:val="007C3A6B"/>
    <w:rsid w:val="007D0620"/>
    <w:rsid w:val="007D1421"/>
    <w:rsid w:val="007D3D26"/>
    <w:rsid w:val="007E0775"/>
    <w:rsid w:val="007E328B"/>
    <w:rsid w:val="007E3653"/>
    <w:rsid w:val="007F1E2F"/>
    <w:rsid w:val="007F66C4"/>
    <w:rsid w:val="007F6B01"/>
    <w:rsid w:val="007F6EB3"/>
    <w:rsid w:val="007F77A2"/>
    <w:rsid w:val="008003AA"/>
    <w:rsid w:val="008011D0"/>
    <w:rsid w:val="00802612"/>
    <w:rsid w:val="00802EB5"/>
    <w:rsid w:val="0080370E"/>
    <w:rsid w:val="00810675"/>
    <w:rsid w:val="00810F1E"/>
    <w:rsid w:val="00811CE6"/>
    <w:rsid w:val="00813AD2"/>
    <w:rsid w:val="00817D27"/>
    <w:rsid w:val="00831088"/>
    <w:rsid w:val="0083601A"/>
    <w:rsid w:val="00836A18"/>
    <w:rsid w:val="00837D83"/>
    <w:rsid w:val="00842532"/>
    <w:rsid w:val="0084459A"/>
    <w:rsid w:val="00851246"/>
    <w:rsid w:val="00855261"/>
    <w:rsid w:val="00857D82"/>
    <w:rsid w:val="008632CF"/>
    <w:rsid w:val="008637D5"/>
    <w:rsid w:val="008717EC"/>
    <w:rsid w:val="0087203A"/>
    <w:rsid w:val="0087218E"/>
    <w:rsid w:val="00872C89"/>
    <w:rsid w:val="00875131"/>
    <w:rsid w:val="00876056"/>
    <w:rsid w:val="00877AAD"/>
    <w:rsid w:val="00877EC3"/>
    <w:rsid w:val="0088247B"/>
    <w:rsid w:val="00884BA1"/>
    <w:rsid w:val="00895F11"/>
    <w:rsid w:val="00896F7D"/>
    <w:rsid w:val="008A14EE"/>
    <w:rsid w:val="008A2D15"/>
    <w:rsid w:val="008A321F"/>
    <w:rsid w:val="008B188A"/>
    <w:rsid w:val="008B1E07"/>
    <w:rsid w:val="008B28FA"/>
    <w:rsid w:val="008B436F"/>
    <w:rsid w:val="008B695E"/>
    <w:rsid w:val="008C04A5"/>
    <w:rsid w:val="008C0549"/>
    <w:rsid w:val="008C1246"/>
    <w:rsid w:val="008C1DC0"/>
    <w:rsid w:val="008C2BD7"/>
    <w:rsid w:val="008C36AA"/>
    <w:rsid w:val="008C4068"/>
    <w:rsid w:val="008C4AD9"/>
    <w:rsid w:val="008C5CFA"/>
    <w:rsid w:val="008C71E9"/>
    <w:rsid w:val="008D2AAF"/>
    <w:rsid w:val="008D382F"/>
    <w:rsid w:val="008D3CB7"/>
    <w:rsid w:val="008D4BE3"/>
    <w:rsid w:val="008D71BB"/>
    <w:rsid w:val="008E33F1"/>
    <w:rsid w:val="008E3442"/>
    <w:rsid w:val="008E457C"/>
    <w:rsid w:val="008F29E9"/>
    <w:rsid w:val="008F55B9"/>
    <w:rsid w:val="008F5A50"/>
    <w:rsid w:val="008F5B81"/>
    <w:rsid w:val="008F7F21"/>
    <w:rsid w:val="0090303F"/>
    <w:rsid w:val="00904ADF"/>
    <w:rsid w:val="009143B4"/>
    <w:rsid w:val="00920B4D"/>
    <w:rsid w:val="00920F74"/>
    <w:rsid w:val="00926136"/>
    <w:rsid w:val="009268BC"/>
    <w:rsid w:val="00931ED1"/>
    <w:rsid w:val="0093404B"/>
    <w:rsid w:val="009368DA"/>
    <w:rsid w:val="00941FB6"/>
    <w:rsid w:val="0094249B"/>
    <w:rsid w:val="00950DFC"/>
    <w:rsid w:val="009539F6"/>
    <w:rsid w:val="00962529"/>
    <w:rsid w:val="00964002"/>
    <w:rsid w:val="00966248"/>
    <w:rsid w:val="009700F7"/>
    <w:rsid w:val="009726CF"/>
    <w:rsid w:val="00977F41"/>
    <w:rsid w:val="00982B68"/>
    <w:rsid w:val="00983A64"/>
    <w:rsid w:val="00985078"/>
    <w:rsid w:val="009856CE"/>
    <w:rsid w:val="009916C4"/>
    <w:rsid w:val="00996399"/>
    <w:rsid w:val="009A58EF"/>
    <w:rsid w:val="009A59D7"/>
    <w:rsid w:val="009A5DD4"/>
    <w:rsid w:val="009B19E6"/>
    <w:rsid w:val="009B44F9"/>
    <w:rsid w:val="009B606B"/>
    <w:rsid w:val="009B7E4E"/>
    <w:rsid w:val="009C1189"/>
    <w:rsid w:val="009C3005"/>
    <w:rsid w:val="009C57A7"/>
    <w:rsid w:val="009C6A05"/>
    <w:rsid w:val="009C6F09"/>
    <w:rsid w:val="009C704A"/>
    <w:rsid w:val="009D4EB4"/>
    <w:rsid w:val="009D7494"/>
    <w:rsid w:val="009D7F18"/>
    <w:rsid w:val="009E5061"/>
    <w:rsid w:val="009E657F"/>
    <w:rsid w:val="009E6947"/>
    <w:rsid w:val="009E7DF6"/>
    <w:rsid w:val="009F2207"/>
    <w:rsid w:val="009F3848"/>
    <w:rsid w:val="00A00679"/>
    <w:rsid w:val="00A03CC1"/>
    <w:rsid w:val="00A04DCD"/>
    <w:rsid w:val="00A118D8"/>
    <w:rsid w:val="00A11C58"/>
    <w:rsid w:val="00A131A7"/>
    <w:rsid w:val="00A13A1F"/>
    <w:rsid w:val="00A220C3"/>
    <w:rsid w:val="00A229E2"/>
    <w:rsid w:val="00A2664A"/>
    <w:rsid w:val="00A301E4"/>
    <w:rsid w:val="00A31386"/>
    <w:rsid w:val="00A431D8"/>
    <w:rsid w:val="00A70D7E"/>
    <w:rsid w:val="00A733F5"/>
    <w:rsid w:val="00A811C2"/>
    <w:rsid w:val="00A859BA"/>
    <w:rsid w:val="00A866CD"/>
    <w:rsid w:val="00A92B39"/>
    <w:rsid w:val="00AA09F9"/>
    <w:rsid w:val="00AA1079"/>
    <w:rsid w:val="00AA1147"/>
    <w:rsid w:val="00AA11CE"/>
    <w:rsid w:val="00AA5171"/>
    <w:rsid w:val="00AB1837"/>
    <w:rsid w:val="00AB2D8E"/>
    <w:rsid w:val="00AB4DE0"/>
    <w:rsid w:val="00AB4E89"/>
    <w:rsid w:val="00AB51B2"/>
    <w:rsid w:val="00AC3BC0"/>
    <w:rsid w:val="00AD04B0"/>
    <w:rsid w:val="00AD1925"/>
    <w:rsid w:val="00AD20D3"/>
    <w:rsid w:val="00AD43B3"/>
    <w:rsid w:val="00AD6008"/>
    <w:rsid w:val="00AD7E6F"/>
    <w:rsid w:val="00AE2BD3"/>
    <w:rsid w:val="00AE36DA"/>
    <w:rsid w:val="00AE3BC4"/>
    <w:rsid w:val="00AE443E"/>
    <w:rsid w:val="00AF3B61"/>
    <w:rsid w:val="00B009D2"/>
    <w:rsid w:val="00B0530B"/>
    <w:rsid w:val="00B05752"/>
    <w:rsid w:val="00B05D34"/>
    <w:rsid w:val="00B071EB"/>
    <w:rsid w:val="00B12A91"/>
    <w:rsid w:val="00B12ADE"/>
    <w:rsid w:val="00B23C7B"/>
    <w:rsid w:val="00B24E64"/>
    <w:rsid w:val="00B27C43"/>
    <w:rsid w:val="00B36AD0"/>
    <w:rsid w:val="00B376BD"/>
    <w:rsid w:val="00B4275F"/>
    <w:rsid w:val="00B42A64"/>
    <w:rsid w:val="00B503EE"/>
    <w:rsid w:val="00B50612"/>
    <w:rsid w:val="00B51A32"/>
    <w:rsid w:val="00B51DA4"/>
    <w:rsid w:val="00B52842"/>
    <w:rsid w:val="00B55BE2"/>
    <w:rsid w:val="00B61085"/>
    <w:rsid w:val="00B633E5"/>
    <w:rsid w:val="00B663CD"/>
    <w:rsid w:val="00B665AD"/>
    <w:rsid w:val="00B67287"/>
    <w:rsid w:val="00B71628"/>
    <w:rsid w:val="00B72250"/>
    <w:rsid w:val="00B772C5"/>
    <w:rsid w:val="00B87DEF"/>
    <w:rsid w:val="00BA2CAF"/>
    <w:rsid w:val="00BA47B4"/>
    <w:rsid w:val="00BA58A4"/>
    <w:rsid w:val="00BA74A9"/>
    <w:rsid w:val="00BB11D5"/>
    <w:rsid w:val="00BB38AB"/>
    <w:rsid w:val="00BB40CE"/>
    <w:rsid w:val="00BB736C"/>
    <w:rsid w:val="00BC0418"/>
    <w:rsid w:val="00BC2240"/>
    <w:rsid w:val="00BC4FDB"/>
    <w:rsid w:val="00BC5C9F"/>
    <w:rsid w:val="00BC7D65"/>
    <w:rsid w:val="00BD1980"/>
    <w:rsid w:val="00BD32DD"/>
    <w:rsid w:val="00BD46BE"/>
    <w:rsid w:val="00BD5DF4"/>
    <w:rsid w:val="00BE38F9"/>
    <w:rsid w:val="00BF2821"/>
    <w:rsid w:val="00C01ADF"/>
    <w:rsid w:val="00C03672"/>
    <w:rsid w:val="00C03DDB"/>
    <w:rsid w:val="00C10A5B"/>
    <w:rsid w:val="00C11723"/>
    <w:rsid w:val="00C119A6"/>
    <w:rsid w:val="00C12FF4"/>
    <w:rsid w:val="00C204BE"/>
    <w:rsid w:val="00C2219E"/>
    <w:rsid w:val="00C249BE"/>
    <w:rsid w:val="00C24D4B"/>
    <w:rsid w:val="00C27C86"/>
    <w:rsid w:val="00C3185A"/>
    <w:rsid w:val="00C32AE1"/>
    <w:rsid w:val="00C344DE"/>
    <w:rsid w:val="00C367EB"/>
    <w:rsid w:val="00C37646"/>
    <w:rsid w:val="00C40F08"/>
    <w:rsid w:val="00C414D7"/>
    <w:rsid w:val="00C46B84"/>
    <w:rsid w:val="00C470CC"/>
    <w:rsid w:val="00C47A54"/>
    <w:rsid w:val="00C50CD3"/>
    <w:rsid w:val="00C524AD"/>
    <w:rsid w:val="00C53EBE"/>
    <w:rsid w:val="00C56E34"/>
    <w:rsid w:val="00C57C82"/>
    <w:rsid w:val="00C61BC0"/>
    <w:rsid w:val="00C7103F"/>
    <w:rsid w:val="00C763F8"/>
    <w:rsid w:val="00C7643D"/>
    <w:rsid w:val="00C81871"/>
    <w:rsid w:val="00C81DC7"/>
    <w:rsid w:val="00C85828"/>
    <w:rsid w:val="00C85A8A"/>
    <w:rsid w:val="00C90F8B"/>
    <w:rsid w:val="00C94ABE"/>
    <w:rsid w:val="00C96D55"/>
    <w:rsid w:val="00CA02EC"/>
    <w:rsid w:val="00CC2430"/>
    <w:rsid w:val="00CC717A"/>
    <w:rsid w:val="00CD283C"/>
    <w:rsid w:val="00CD3B18"/>
    <w:rsid w:val="00CD4FC0"/>
    <w:rsid w:val="00CD6F0F"/>
    <w:rsid w:val="00CE4FBB"/>
    <w:rsid w:val="00CE5F87"/>
    <w:rsid w:val="00CE6879"/>
    <w:rsid w:val="00CF0D43"/>
    <w:rsid w:val="00CF47BC"/>
    <w:rsid w:val="00CF6B47"/>
    <w:rsid w:val="00D0301C"/>
    <w:rsid w:val="00D066A4"/>
    <w:rsid w:val="00D07EF2"/>
    <w:rsid w:val="00D104B2"/>
    <w:rsid w:val="00D11220"/>
    <w:rsid w:val="00D13CAE"/>
    <w:rsid w:val="00D1774C"/>
    <w:rsid w:val="00D223FD"/>
    <w:rsid w:val="00D23A25"/>
    <w:rsid w:val="00D23BBD"/>
    <w:rsid w:val="00D23F35"/>
    <w:rsid w:val="00D348C6"/>
    <w:rsid w:val="00D35FD3"/>
    <w:rsid w:val="00D45623"/>
    <w:rsid w:val="00D4605F"/>
    <w:rsid w:val="00D5119C"/>
    <w:rsid w:val="00D5173B"/>
    <w:rsid w:val="00D576E0"/>
    <w:rsid w:val="00D579C9"/>
    <w:rsid w:val="00D60C64"/>
    <w:rsid w:val="00D61C03"/>
    <w:rsid w:val="00D63206"/>
    <w:rsid w:val="00D648FE"/>
    <w:rsid w:val="00D662C0"/>
    <w:rsid w:val="00D66BC4"/>
    <w:rsid w:val="00D71CA4"/>
    <w:rsid w:val="00D74554"/>
    <w:rsid w:val="00D7459C"/>
    <w:rsid w:val="00D75E8E"/>
    <w:rsid w:val="00D81FD8"/>
    <w:rsid w:val="00D87DAA"/>
    <w:rsid w:val="00D9149E"/>
    <w:rsid w:val="00DA03E3"/>
    <w:rsid w:val="00DA0454"/>
    <w:rsid w:val="00DA0B5B"/>
    <w:rsid w:val="00DA363B"/>
    <w:rsid w:val="00DA5E1F"/>
    <w:rsid w:val="00DA6A8C"/>
    <w:rsid w:val="00DB6BCB"/>
    <w:rsid w:val="00DB7E04"/>
    <w:rsid w:val="00DC08DD"/>
    <w:rsid w:val="00DC1B37"/>
    <w:rsid w:val="00DC4F32"/>
    <w:rsid w:val="00DD0A72"/>
    <w:rsid w:val="00DD11BF"/>
    <w:rsid w:val="00DD1320"/>
    <w:rsid w:val="00DD1697"/>
    <w:rsid w:val="00DD22A3"/>
    <w:rsid w:val="00DD240B"/>
    <w:rsid w:val="00DD61ED"/>
    <w:rsid w:val="00DD7D74"/>
    <w:rsid w:val="00DE365B"/>
    <w:rsid w:val="00E01005"/>
    <w:rsid w:val="00E11E62"/>
    <w:rsid w:val="00E12E82"/>
    <w:rsid w:val="00E14020"/>
    <w:rsid w:val="00E158FC"/>
    <w:rsid w:val="00E16811"/>
    <w:rsid w:val="00E23013"/>
    <w:rsid w:val="00E330B4"/>
    <w:rsid w:val="00E352CA"/>
    <w:rsid w:val="00E35609"/>
    <w:rsid w:val="00E4004F"/>
    <w:rsid w:val="00E42473"/>
    <w:rsid w:val="00E43B16"/>
    <w:rsid w:val="00E452ED"/>
    <w:rsid w:val="00E53CAB"/>
    <w:rsid w:val="00E54B70"/>
    <w:rsid w:val="00E55690"/>
    <w:rsid w:val="00E55900"/>
    <w:rsid w:val="00E56143"/>
    <w:rsid w:val="00E61E97"/>
    <w:rsid w:val="00E622AB"/>
    <w:rsid w:val="00E6296F"/>
    <w:rsid w:val="00E62E43"/>
    <w:rsid w:val="00E6631E"/>
    <w:rsid w:val="00E663F1"/>
    <w:rsid w:val="00E75703"/>
    <w:rsid w:val="00E75E68"/>
    <w:rsid w:val="00E81C33"/>
    <w:rsid w:val="00E81F44"/>
    <w:rsid w:val="00E87E11"/>
    <w:rsid w:val="00E94987"/>
    <w:rsid w:val="00EA0990"/>
    <w:rsid w:val="00EA20BD"/>
    <w:rsid w:val="00EA592E"/>
    <w:rsid w:val="00EA6A19"/>
    <w:rsid w:val="00EC3209"/>
    <w:rsid w:val="00ED0DE3"/>
    <w:rsid w:val="00ED27A3"/>
    <w:rsid w:val="00ED3347"/>
    <w:rsid w:val="00ED615F"/>
    <w:rsid w:val="00ED7159"/>
    <w:rsid w:val="00EE5168"/>
    <w:rsid w:val="00EE5BAB"/>
    <w:rsid w:val="00EE7E1A"/>
    <w:rsid w:val="00F10E0A"/>
    <w:rsid w:val="00F164FA"/>
    <w:rsid w:val="00F20C04"/>
    <w:rsid w:val="00F27BF0"/>
    <w:rsid w:val="00F30784"/>
    <w:rsid w:val="00F31ADA"/>
    <w:rsid w:val="00F35A05"/>
    <w:rsid w:val="00F3763A"/>
    <w:rsid w:val="00F376D2"/>
    <w:rsid w:val="00F40336"/>
    <w:rsid w:val="00F419D8"/>
    <w:rsid w:val="00F4256F"/>
    <w:rsid w:val="00F433EE"/>
    <w:rsid w:val="00F4407B"/>
    <w:rsid w:val="00F53019"/>
    <w:rsid w:val="00F54DE3"/>
    <w:rsid w:val="00F66F67"/>
    <w:rsid w:val="00F70AEC"/>
    <w:rsid w:val="00F75543"/>
    <w:rsid w:val="00F81AC1"/>
    <w:rsid w:val="00F84FA5"/>
    <w:rsid w:val="00F86879"/>
    <w:rsid w:val="00F86E24"/>
    <w:rsid w:val="00F91A4E"/>
    <w:rsid w:val="00F94992"/>
    <w:rsid w:val="00F95152"/>
    <w:rsid w:val="00FA1A1F"/>
    <w:rsid w:val="00FA2966"/>
    <w:rsid w:val="00FB41B3"/>
    <w:rsid w:val="00FB42C6"/>
    <w:rsid w:val="00FC108C"/>
    <w:rsid w:val="00FC3ADE"/>
    <w:rsid w:val="00FC43E2"/>
    <w:rsid w:val="00FC603B"/>
    <w:rsid w:val="00FD7777"/>
    <w:rsid w:val="00FE1125"/>
    <w:rsid w:val="00FE2DAB"/>
    <w:rsid w:val="00FE3BD5"/>
    <w:rsid w:val="00FE475B"/>
    <w:rsid w:val="00FE633D"/>
    <w:rsid w:val="00FF0373"/>
    <w:rsid w:val="00FF0667"/>
    <w:rsid w:val="00FF5E6C"/>
    <w:rsid w:val="00FF6C3F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5BA3AFA"/>
  <w15:docId w15:val="{BDE1C466-9136-4284-ADAA-DF4F599A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ignature" w:uiPriority="99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3CD"/>
    <w:pPr>
      <w:spacing w:before="120" w:after="120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D61ED"/>
    <w:pPr>
      <w:keepNext/>
      <w:numPr>
        <w:numId w:val="7"/>
      </w:numPr>
      <w:tabs>
        <w:tab w:val="clear" w:pos="850"/>
        <w:tab w:val="left" w:pos="284"/>
      </w:tabs>
      <w:spacing w:before="360"/>
      <w:ind w:left="284" w:hanging="284"/>
      <w:outlineLvl w:val="0"/>
    </w:pPr>
    <w:rPr>
      <w:b/>
      <w:bCs/>
      <w:smallCaps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DD61ED"/>
    <w:pPr>
      <w:keepNext/>
      <w:numPr>
        <w:ilvl w:val="1"/>
        <w:numId w:val="7"/>
      </w:numPr>
      <w:tabs>
        <w:tab w:val="clear" w:pos="850"/>
        <w:tab w:val="left" w:pos="397"/>
      </w:tabs>
      <w:ind w:left="397" w:hanging="397"/>
      <w:outlineLvl w:val="1"/>
    </w:pPr>
    <w:rPr>
      <w:bCs/>
      <w:i/>
      <w:iCs/>
      <w:szCs w:val="28"/>
      <w:lang w:val="bg-BG"/>
    </w:rPr>
  </w:style>
  <w:style w:type="paragraph" w:styleId="Heading3">
    <w:name w:val="heading 3"/>
    <w:basedOn w:val="Normal"/>
    <w:next w:val="Normal"/>
    <w:link w:val="Heading3Char"/>
    <w:qFormat/>
    <w:rsid w:val="00DD61ED"/>
    <w:pPr>
      <w:keepNext/>
      <w:numPr>
        <w:ilvl w:val="2"/>
        <w:numId w:val="7"/>
      </w:numPr>
      <w:tabs>
        <w:tab w:val="clear" w:pos="850"/>
        <w:tab w:val="left" w:pos="680"/>
      </w:tabs>
      <w:ind w:left="680" w:hanging="680"/>
      <w:outlineLvl w:val="2"/>
    </w:pPr>
    <w:rPr>
      <w:bCs/>
      <w:i/>
      <w:noProof/>
      <w:szCs w:val="26"/>
      <w:lang w:val="bg-BG"/>
    </w:rPr>
  </w:style>
  <w:style w:type="paragraph" w:styleId="Heading4">
    <w:name w:val="heading 4"/>
    <w:basedOn w:val="Normal"/>
    <w:next w:val="Normal"/>
    <w:link w:val="Heading4Char"/>
    <w:qFormat/>
    <w:rsid w:val="005643CD"/>
    <w:pPr>
      <w:keepNext/>
      <w:numPr>
        <w:ilvl w:val="3"/>
        <w:numId w:val="7"/>
      </w:num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8C5CFA"/>
    <w:pPr>
      <w:spacing w:before="240" w:after="60"/>
      <w:ind w:left="1008" w:hanging="1008"/>
      <w:jc w:val="left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8C5CFA"/>
    <w:pPr>
      <w:spacing w:before="240" w:after="60"/>
      <w:ind w:left="1152" w:hanging="1152"/>
      <w:jc w:val="left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8C5CFA"/>
    <w:pPr>
      <w:spacing w:before="240" w:after="60"/>
      <w:ind w:left="1296" w:hanging="1296"/>
      <w:jc w:val="left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8C5CFA"/>
    <w:pPr>
      <w:spacing w:before="240" w:after="60"/>
      <w:ind w:left="1440" w:hanging="1440"/>
      <w:jc w:val="left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C5CFA"/>
    <w:pPr>
      <w:spacing w:before="240" w:after="60"/>
      <w:ind w:left="1584" w:hanging="1584"/>
      <w:jc w:val="left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ompagnant">
    <w:name w:val="Accompagnant"/>
    <w:basedOn w:val="Normal"/>
    <w:next w:val="Normal"/>
    <w:rsid w:val="005643CD"/>
    <w:pPr>
      <w:spacing w:before="0" w:after="240"/>
      <w:jc w:val="center"/>
    </w:pPr>
    <w:rPr>
      <w:b/>
      <w:i/>
    </w:rPr>
  </w:style>
  <w:style w:type="paragraph" w:customStyle="1" w:styleId="AccompagnantPagedecouverture">
    <w:name w:val="Accompagnant (Page de couverture)"/>
    <w:basedOn w:val="Accompagnant"/>
    <w:next w:val="Normal"/>
    <w:rsid w:val="005643CD"/>
  </w:style>
  <w:style w:type="character" w:customStyle="1" w:styleId="Added">
    <w:name w:val="Added"/>
    <w:rsid w:val="005643CD"/>
    <w:rPr>
      <w:b/>
      <w:u w:val="single"/>
      <w:shd w:val="clear" w:color="auto" w:fill="auto"/>
    </w:rPr>
  </w:style>
  <w:style w:type="paragraph" w:customStyle="1" w:styleId="Address">
    <w:name w:val="Address"/>
    <w:basedOn w:val="Normal"/>
    <w:next w:val="Normal"/>
    <w:rsid w:val="005643CD"/>
    <w:pPr>
      <w:keepLines/>
      <w:spacing w:line="360" w:lineRule="auto"/>
      <w:ind w:left="3402"/>
      <w:jc w:val="left"/>
    </w:pPr>
  </w:style>
  <w:style w:type="paragraph" w:customStyle="1" w:styleId="Annexetitre">
    <w:name w:val="Annexe titre"/>
    <w:basedOn w:val="Normal"/>
    <w:next w:val="Normal"/>
    <w:rsid w:val="005643CD"/>
    <w:pPr>
      <w:jc w:val="center"/>
    </w:pPr>
    <w:rPr>
      <w:b/>
      <w:u w:val="single"/>
    </w:rPr>
  </w:style>
  <w:style w:type="paragraph" w:customStyle="1" w:styleId="Annexetitreexpos">
    <w:name w:val="Annexe titre (exposé)"/>
    <w:basedOn w:val="Normal"/>
    <w:next w:val="Normal"/>
    <w:rsid w:val="005643CD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5643CD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Normal"/>
    <w:rsid w:val="005643CD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5643CD"/>
    <w:pPr>
      <w:keepNext/>
      <w:spacing w:before="480"/>
    </w:pPr>
    <w:rPr>
      <w:u w:val="single"/>
    </w:rPr>
  </w:style>
  <w:style w:type="paragraph" w:customStyle="1" w:styleId="Bullet0">
    <w:name w:val="Bullet 0"/>
    <w:basedOn w:val="Normal"/>
    <w:rsid w:val="005643CD"/>
    <w:pPr>
      <w:numPr>
        <w:numId w:val="1"/>
      </w:numPr>
    </w:pPr>
  </w:style>
  <w:style w:type="paragraph" w:customStyle="1" w:styleId="Bullet1">
    <w:name w:val="Bullet 1"/>
    <w:basedOn w:val="Normal"/>
    <w:rsid w:val="005643CD"/>
    <w:pPr>
      <w:numPr>
        <w:numId w:val="2"/>
      </w:numPr>
    </w:pPr>
  </w:style>
  <w:style w:type="paragraph" w:customStyle="1" w:styleId="Bullet2">
    <w:name w:val="Bullet 2"/>
    <w:basedOn w:val="Normal"/>
    <w:rsid w:val="005643CD"/>
    <w:pPr>
      <w:numPr>
        <w:numId w:val="3"/>
      </w:numPr>
    </w:pPr>
  </w:style>
  <w:style w:type="paragraph" w:customStyle="1" w:styleId="Bullet3">
    <w:name w:val="Bullet 3"/>
    <w:basedOn w:val="Normal"/>
    <w:rsid w:val="005643CD"/>
    <w:pPr>
      <w:numPr>
        <w:numId w:val="4"/>
      </w:numPr>
    </w:pPr>
  </w:style>
  <w:style w:type="paragraph" w:customStyle="1" w:styleId="Bullet4">
    <w:name w:val="Bullet 4"/>
    <w:basedOn w:val="Normal"/>
    <w:rsid w:val="005643CD"/>
    <w:pPr>
      <w:numPr>
        <w:numId w:val="5"/>
      </w:numPr>
    </w:pPr>
  </w:style>
  <w:style w:type="paragraph" w:customStyle="1" w:styleId="ChapterTitle">
    <w:name w:val="ChapterTitle"/>
    <w:basedOn w:val="Normal"/>
    <w:next w:val="Normal"/>
    <w:rsid w:val="005643CD"/>
    <w:pPr>
      <w:keepNext/>
      <w:spacing w:after="360"/>
      <w:jc w:val="center"/>
    </w:pPr>
    <w:rPr>
      <w:b/>
      <w:sz w:val="32"/>
    </w:rPr>
  </w:style>
  <w:style w:type="paragraph" w:customStyle="1" w:styleId="Confidence">
    <w:name w:val="Confidence"/>
    <w:basedOn w:val="Normal"/>
    <w:next w:val="Normal"/>
    <w:rsid w:val="005643CD"/>
    <w:pPr>
      <w:spacing w:before="360"/>
      <w:jc w:val="center"/>
    </w:pPr>
  </w:style>
  <w:style w:type="paragraph" w:customStyle="1" w:styleId="Confidentialit">
    <w:name w:val="Confidentialité"/>
    <w:basedOn w:val="Normal"/>
    <w:next w:val="Normal"/>
    <w:rsid w:val="005643CD"/>
    <w:pPr>
      <w:spacing w:before="240" w:after="240"/>
      <w:ind w:left="5103"/>
    </w:pPr>
    <w:rPr>
      <w:u w:val="single"/>
    </w:rPr>
  </w:style>
  <w:style w:type="paragraph" w:customStyle="1" w:styleId="Considrant">
    <w:name w:val="Considérant"/>
    <w:basedOn w:val="Normal"/>
    <w:rsid w:val="005643CD"/>
    <w:pPr>
      <w:numPr>
        <w:numId w:val="6"/>
      </w:numPr>
    </w:pPr>
  </w:style>
  <w:style w:type="paragraph" w:customStyle="1" w:styleId="Corrigendum">
    <w:name w:val="Corrigendum"/>
    <w:basedOn w:val="Normal"/>
    <w:next w:val="Normal"/>
    <w:rsid w:val="005643CD"/>
    <w:pPr>
      <w:spacing w:before="0" w:after="240"/>
      <w:jc w:val="left"/>
    </w:pPr>
  </w:style>
  <w:style w:type="paragraph" w:customStyle="1" w:styleId="Datedadoption">
    <w:name w:val="Date d'adoption"/>
    <w:basedOn w:val="Normal"/>
    <w:next w:val="Normal"/>
    <w:rsid w:val="005643CD"/>
    <w:pPr>
      <w:spacing w:before="360" w:after="0"/>
      <w:jc w:val="center"/>
    </w:pPr>
    <w:rPr>
      <w:b/>
    </w:rPr>
  </w:style>
  <w:style w:type="paragraph" w:customStyle="1" w:styleId="DatedadoptionPagedecouverture">
    <w:name w:val="Date d'adoption (Page de couverture)"/>
    <w:basedOn w:val="Datedadoption"/>
    <w:next w:val="Normal"/>
    <w:rsid w:val="005643CD"/>
  </w:style>
  <w:style w:type="character" w:customStyle="1" w:styleId="Deleted">
    <w:name w:val="Deleted"/>
    <w:rsid w:val="005643CD"/>
    <w:rPr>
      <w:strike/>
      <w:shd w:val="clear" w:color="auto" w:fill="auto"/>
    </w:rPr>
  </w:style>
  <w:style w:type="paragraph" w:customStyle="1" w:styleId="Emission">
    <w:name w:val="Emission"/>
    <w:basedOn w:val="Normal"/>
    <w:next w:val="Normal"/>
    <w:rsid w:val="005643CD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5643CD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Normal"/>
    <w:rsid w:val="005643CD"/>
    <w:pPr>
      <w:keepNext/>
      <w:spacing w:after="0"/>
    </w:pPr>
  </w:style>
  <w:style w:type="paragraph" w:customStyle="1" w:styleId="Fichefinanciretitre">
    <w:name w:val="Fiche financière titre"/>
    <w:basedOn w:val="Normal"/>
    <w:next w:val="Normal"/>
    <w:rsid w:val="005643CD"/>
    <w:pPr>
      <w:jc w:val="center"/>
    </w:pPr>
    <w:rPr>
      <w:b/>
      <w:u w:val="single"/>
    </w:rPr>
  </w:style>
  <w:style w:type="paragraph" w:styleId="Footer">
    <w:name w:val="footer"/>
    <w:basedOn w:val="Normal"/>
    <w:link w:val="FooterChar"/>
    <w:uiPriority w:val="99"/>
    <w:rsid w:val="005643C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customStyle="1" w:styleId="FooterLandscape">
    <w:name w:val="FooterLandscape"/>
    <w:basedOn w:val="Normal"/>
    <w:rsid w:val="005643CD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semiHidden/>
    <w:rsid w:val="005643CD"/>
    <w:rPr>
      <w:shd w:val="clear" w:color="auto" w:fill="auto"/>
      <w:vertAlign w:val="superscript"/>
    </w:rPr>
  </w:style>
  <w:style w:type="paragraph" w:styleId="FootnoteText">
    <w:name w:val="footnote text"/>
    <w:basedOn w:val="Normal"/>
    <w:link w:val="FootnoteTextChar"/>
    <w:semiHidden/>
    <w:rsid w:val="005643CD"/>
    <w:pPr>
      <w:spacing w:before="0" w:after="0"/>
      <w:ind w:left="720" w:hanging="720"/>
    </w:pPr>
    <w:rPr>
      <w:sz w:val="20"/>
      <w:szCs w:val="20"/>
    </w:rPr>
  </w:style>
  <w:style w:type="paragraph" w:customStyle="1" w:styleId="Formuledadoption">
    <w:name w:val="Formule d'adoption"/>
    <w:basedOn w:val="Normal"/>
    <w:next w:val="Normal"/>
    <w:rsid w:val="005643CD"/>
    <w:pPr>
      <w:keepNext/>
    </w:pPr>
  </w:style>
  <w:style w:type="paragraph" w:styleId="Header">
    <w:name w:val="header"/>
    <w:basedOn w:val="Normal"/>
    <w:link w:val="HeaderChar"/>
    <w:uiPriority w:val="99"/>
    <w:rsid w:val="005643CD"/>
    <w:pPr>
      <w:tabs>
        <w:tab w:val="center" w:pos="4535"/>
        <w:tab w:val="right" w:pos="9071"/>
      </w:tabs>
    </w:pPr>
  </w:style>
  <w:style w:type="paragraph" w:customStyle="1" w:styleId="HeaderLandscape">
    <w:name w:val="HeaderLandscape"/>
    <w:basedOn w:val="Normal"/>
    <w:rsid w:val="005643CD"/>
    <w:pPr>
      <w:tabs>
        <w:tab w:val="center" w:pos="7285"/>
        <w:tab w:val="right" w:pos="14003"/>
      </w:tabs>
    </w:pPr>
  </w:style>
  <w:style w:type="paragraph" w:customStyle="1" w:styleId="Institutionquiagit">
    <w:name w:val="Institution qui agit"/>
    <w:basedOn w:val="Normal"/>
    <w:next w:val="Normal"/>
    <w:rsid w:val="005643CD"/>
    <w:pPr>
      <w:keepNext/>
      <w:spacing w:before="600"/>
    </w:pPr>
  </w:style>
  <w:style w:type="paragraph" w:customStyle="1" w:styleId="Institutionquisigne">
    <w:name w:val="Institution qui signe"/>
    <w:basedOn w:val="Normal"/>
    <w:next w:val="Normal"/>
    <w:rsid w:val="005643CD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sfaisantfoi">
    <w:name w:val="Langues faisant foi"/>
    <w:basedOn w:val="Normal"/>
    <w:next w:val="Normal"/>
    <w:rsid w:val="005643CD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al"/>
    <w:rsid w:val="005643CD"/>
    <w:pPr>
      <w:spacing w:after="240"/>
    </w:pPr>
  </w:style>
  <w:style w:type="paragraph" w:customStyle="1" w:styleId="IntrtEEEPagedecouverture">
    <w:name w:val="Intérêt EEE (Page de couverture)"/>
    <w:basedOn w:val="IntrtEEE"/>
    <w:next w:val="Normal"/>
    <w:rsid w:val="005643CD"/>
  </w:style>
  <w:style w:type="paragraph" w:customStyle="1" w:styleId="Langue">
    <w:name w:val="Langue"/>
    <w:basedOn w:val="Normal"/>
    <w:next w:val="Normal"/>
    <w:rsid w:val="005643CD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LanguesfaisantfoiPagedecouverture">
    <w:name w:val="Langues faisant foi (Page de couverture)"/>
    <w:basedOn w:val="Normal"/>
    <w:next w:val="Normal"/>
    <w:rsid w:val="005643CD"/>
    <w:pPr>
      <w:spacing w:before="360" w:after="0"/>
      <w:jc w:val="center"/>
    </w:pPr>
  </w:style>
  <w:style w:type="paragraph" w:customStyle="1" w:styleId="ManualConsidrant">
    <w:name w:val="Manual Considérant"/>
    <w:basedOn w:val="Normal"/>
    <w:rsid w:val="005643CD"/>
    <w:pPr>
      <w:ind w:left="709" w:hanging="709"/>
    </w:pPr>
  </w:style>
  <w:style w:type="paragraph" w:customStyle="1" w:styleId="ManualHeading1">
    <w:name w:val="Manual Heading 1"/>
    <w:basedOn w:val="Normal"/>
    <w:next w:val="Normal"/>
    <w:rsid w:val="005643CD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Normal"/>
    <w:qFormat/>
    <w:rsid w:val="005643CD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Normal"/>
    <w:qFormat/>
    <w:rsid w:val="005643CD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Normal"/>
    <w:rsid w:val="005643CD"/>
    <w:pPr>
      <w:keepNext/>
      <w:tabs>
        <w:tab w:val="left" w:pos="850"/>
      </w:tabs>
      <w:ind w:left="850" w:hanging="850"/>
      <w:outlineLvl w:val="3"/>
    </w:pPr>
  </w:style>
  <w:style w:type="paragraph" w:customStyle="1" w:styleId="ManualNumPar1">
    <w:name w:val="Manual NumPar 1"/>
    <w:basedOn w:val="Normal"/>
    <w:next w:val="Normal"/>
    <w:link w:val="ManualNumPar1Char"/>
    <w:rsid w:val="005643CD"/>
    <w:pPr>
      <w:ind w:left="850" w:hanging="850"/>
    </w:pPr>
  </w:style>
  <w:style w:type="paragraph" w:customStyle="1" w:styleId="ManualNumPar2">
    <w:name w:val="Manual NumPar 2"/>
    <w:basedOn w:val="Normal"/>
    <w:next w:val="Normal"/>
    <w:rsid w:val="005643CD"/>
    <w:pPr>
      <w:ind w:left="850" w:hanging="850"/>
    </w:pPr>
  </w:style>
  <w:style w:type="paragraph" w:customStyle="1" w:styleId="ManualNumPar3">
    <w:name w:val="Manual NumPar 3"/>
    <w:basedOn w:val="Normal"/>
    <w:next w:val="Normal"/>
    <w:rsid w:val="005643CD"/>
    <w:pPr>
      <w:ind w:left="850" w:hanging="850"/>
    </w:pPr>
  </w:style>
  <w:style w:type="paragraph" w:customStyle="1" w:styleId="ManualNumPar4">
    <w:name w:val="Manual NumPar 4"/>
    <w:basedOn w:val="Normal"/>
    <w:next w:val="Normal"/>
    <w:rsid w:val="005643CD"/>
    <w:pPr>
      <w:ind w:left="850" w:hanging="850"/>
    </w:pPr>
  </w:style>
  <w:style w:type="character" w:customStyle="1" w:styleId="Marker">
    <w:name w:val="Marker"/>
    <w:rsid w:val="005643CD"/>
    <w:rPr>
      <w:color w:val="0000FF"/>
      <w:shd w:val="clear" w:color="auto" w:fill="auto"/>
    </w:rPr>
  </w:style>
  <w:style w:type="character" w:customStyle="1" w:styleId="Marker1">
    <w:name w:val="Marker1"/>
    <w:rsid w:val="005643CD"/>
    <w:rPr>
      <w:color w:val="008000"/>
      <w:shd w:val="clear" w:color="auto" w:fill="auto"/>
    </w:rPr>
  </w:style>
  <w:style w:type="character" w:customStyle="1" w:styleId="Marker2">
    <w:name w:val="Marker2"/>
    <w:rsid w:val="005643CD"/>
    <w:rPr>
      <w:color w:val="FF0000"/>
      <w:shd w:val="clear" w:color="auto" w:fill="auto"/>
    </w:rPr>
  </w:style>
  <w:style w:type="paragraph" w:customStyle="1" w:styleId="Nomdelinstitution">
    <w:name w:val="Nom de l'institution"/>
    <w:basedOn w:val="Normal"/>
    <w:next w:val="Emission"/>
    <w:rsid w:val="005643CD"/>
    <w:pPr>
      <w:spacing w:before="0" w:after="0"/>
      <w:jc w:val="left"/>
    </w:pPr>
    <w:rPr>
      <w:rFonts w:ascii="Arial" w:hAnsi="Arial" w:cs="Arial"/>
    </w:rPr>
  </w:style>
  <w:style w:type="paragraph" w:customStyle="1" w:styleId="NormalCentered">
    <w:name w:val="Normal Centered"/>
    <w:basedOn w:val="Normal"/>
    <w:rsid w:val="005643CD"/>
    <w:pPr>
      <w:jc w:val="center"/>
    </w:pPr>
  </w:style>
  <w:style w:type="paragraph" w:customStyle="1" w:styleId="NormalLeft">
    <w:name w:val="Normal Left"/>
    <w:basedOn w:val="Normal"/>
    <w:rsid w:val="005643CD"/>
    <w:pPr>
      <w:jc w:val="left"/>
    </w:pPr>
  </w:style>
  <w:style w:type="paragraph" w:customStyle="1" w:styleId="NormalRight">
    <w:name w:val="Normal Right"/>
    <w:basedOn w:val="Normal"/>
    <w:rsid w:val="005643CD"/>
    <w:pPr>
      <w:jc w:val="right"/>
    </w:pPr>
  </w:style>
  <w:style w:type="paragraph" w:customStyle="1" w:styleId="NumPar1">
    <w:name w:val="NumPar 1"/>
    <w:basedOn w:val="Normal"/>
    <w:next w:val="Normal"/>
    <w:rsid w:val="005643CD"/>
    <w:pPr>
      <w:numPr>
        <w:numId w:val="8"/>
      </w:numPr>
    </w:pPr>
  </w:style>
  <w:style w:type="paragraph" w:customStyle="1" w:styleId="NumPar2">
    <w:name w:val="NumPar 2"/>
    <w:basedOn w:val="Normal"/>
    <w:next w:val="Normal"/>
    <w:rsid w:val="005643CD"/>
    <w:pPr>
      <w:numPr>
        <w:ilvl w:val="1"/>
        <w:numId w:val="8"/>
      </w:numPr>
    </w:pPr>
  </w:style>
  <w:style w:type="paragraph" w:customStyle="1" w:styleId="NumPar3">
    <w:name w:val="NumPar 3"/>
    <w:basedOn w:val="Normal"/>
    <w:next w:val="Normal"/>
    <w:rsid w:val="005643CD"/>
    <w:pPr>
      <w:numPr>
        <w:ilvl w:val="2"/>
        <w:numId w:val="8"/>
      </w:numPr>
    </w:pPr>
  </w:style>
  <w:style w:type="paragraph" w:customStyle="1" w:styleId="NumPar4">
    <w:name w:val="NumPar 4"/>
    <w:basedOn w:val="Normal"/>
    <w:next w:val="Normal"/>
    <w:rsid w:val="005643CD"/>
    <w:pPr>
      <w:numPr>
        <w:ilvl w:val="3"/>
        <w:numId w:val="8"/>
      </w:numPr>
    </w:pPr>
  </w:style>
  <w:style w:type="paragraph" w:customStyle="1" w:styleId="Objetacteprincipal">
    <w:name w:val="Objet acte principal"/>
    <w:basedOn w:val="Normal"/>
    <w:next w:val="Normal"/>
    <w:rsid w:val="005643CD"/>
    <w:pPr>
      <w:spacing w:before="0" w:after="360"/>
      <w:jc w:val="center"/>
    </w:pPr>
    <w:rPr>
      <w:b/>
    </w:rPr>
  </w:style>
  <w:style w:type="paragraph" w:customStyle="1" w:styleId="ObjetacteprincipalPagedecouverture">
    <w:name w:val="Objet acte principal (Page de couverture)"/>
    <w:basedOn w:val="Objetacteprincipal"/>
    <w:next w:val="Normal"/>
    <w:rsid w:val="005643CD"/>
  </w:style>
  <w:style w:type="paragraph" w:customStyle="1" w:styleId="Objetexterne">
    <w:name w:val="Objet externe"/>
    <w:basedOn w:val="Normal"/>
    <w:next w:val="Normal"/>
    <w:rsid w:val="005643CD"/>
    <w:rPr>
      <w:i/>
      <w:caps/>
    </w:rPr>
  </w:style>
  <w:style w:type="paragraph" w:customStyle="1" w:styleId="Pagedecouverture">
    <w:name w:val="Page de couverture"/>
    <w:basedOn w:val="Normal"/>
    <w:next w:val="Normal"/>
    <w:rsid w:val="005643CD"/>
  </w:style>
  <w:style w:type="paragraph" w:customStyle="1" w:styleId="PartTitle">
    <w:name w:val="PartTitle"/>
    <w:basedOn w:val="Normal"/>
    <w:next w:val="ChapterTitle"/>
    <w:rsid w:val="005643CD"/>
    <w:pPr>
      <w:keepNext/>
      <w:pageBreakBefore/>
      <w:spacing w:after="360"/>
      <w:jc w:val="center"/>
    </w:pPr>
    <w:rPr>
      <w:b/>
      <w:sz w:val="36"/>
    </w:rPr>
  </w:style>
  <w:style w:type="paragraph" w:customStyle="1" w:styleId="Personnequisigne">
    <w:name w:val="Personne qui signe"/>
    <w:basedOn w:val="Normal"/>
    <w:next w:val="Institutionquisigne"/>
    <w:rsid w:val="005643CD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Point0">
    <w:name w:val="Point 0"/>
    <w:basedOn w:val="Normal"/>
    <w:rsid w:val="005643CD"/>
    <w:pPr>
      <w:ind w:left="850" w:hanging="850"/>
    </w:pPr>
  </w:style>
  <w:style w:type="paragraph" w:customStyle="1" w:styleId="Point0letter">
    <w:name w:val="Point 0 (letter)"/>
    <w:basedOn w:val="Normal"/>
    <w:rsid w:val="005643CD"/>
    <w:pPr>
      <w:numPr>
        <w:ilvl w:val="1"/>
        <w:numId w:val="9"/>
      </w:numPr>
    </w:pPr>
  </w:style>
  <w:style w:type="paragraph" w:customStyle="1" w:styleId="Point0number">
    <w:name w:val="Point 0 (number)"/>
    <w:basedOn w:val="Normal"/>
    <w:rsid w:val="005643CD"/>
    <w:pPr>
      <w:numPr>
        <w:numId w:val="9"/>
      </w:numPr>
    </w:pPr>
  </w:style>
  <w:style w:type="paragraph" w:customStyle="1" w:styleId="Point1">
    <w:name w:val="Point 1"/>
    <w:basedOn w:val="Normal"/>
    <w:rsid w:val="005643CD"/>
    <w:pPr>
      <w:ind w:left="1417" w:hanging="567"/>
    </w:pPr>
  </w:style>
  <w:style w:type="paragraph" w:customStyle="1" w:styleId="Point1letter">
    <w:name w:val="Point 1 (letter)"/>
    <w:basedOn w:val="Normal"/>
    <w:rsid w:val="005643CD"/>
    <w:pPr>
      <w:numPr>
        <w:ilvl w:val="3"/>
        <w:numId w:val="9"/>
      </w:numPr>
    </w:pPr>
  </w:style>
  <w:style w:type="paragraph" w:customStyle="1" w:styleId="Point1number">
    <w:name w:val="Point 1 (number)"/>
    <w:basedOn w:val="Normal"/>
    <w:rsid w:val="005643CD"/>
    <w:pPr>
      <w:numPr>
        <w:ilvl w:val="2"/>
        <w:numId w:val="9"/>
      </w:numPr>
    </w:pPr>
  </w:style>
  <w:style w:type="paragraph" w:customStyle="1" w:styleId="Point2">
    <w:name w:val="Point 2"/>
    <w:basedOn w:val="Normal"/>
    <w:rsid w:val="005643CD"/>
    <w:pPr>
      <w:ind w:left="1984" w:hanging="567"/>
    </w:pPr>
  </w:style>
  <w:style w:type="paragraph" w:customStyle="1" w:styleId="Point2letter">
    <w:name w:val="Point 2 (letter)"/>
    <w:basedOn w:val="Normal"/>
    <w:rsid w:val="005643CD"/>
    <w:pPr>
      <w:numPr>
        <w:ilvl w:val="5"/>
        <w:numId w:val="9"/>
      </w:numPr>
    </w:pPr>
  </w:style>
  <w:style w:type="paragraph" w:customStyle="1" w:styleId="Point2number">
    <w:name w:val="Point 2 (number)"/>
    <w:basedOn w:val="Normal"/>
    <w:rsid w:val="005643CD"/>
    <w:pPr>
      <w:numPr>
        <w:ilvl w:val="4"/>
        <w:numId w:val="9"/>
      </w:numPr>
    </w:pPr>
  </w:style>
  <w:style w:type="paragraph" w:customStyle="1" w:styleId="Point3">
    <w:name w:val="Point 3"/>
    <w:basedOn w:val="Normal"/>
    <w:rsid w:val="005643CD"/>
    <w:pPr>
      <w:ind w:left="2551" w:hanging="567"/>
    </w:pPr>
  </w:style>
  <w:style w:type="paragraph" w:customStyle="1" w:styleId="Point3letter">
    <w:name w:val="Point 3 (letter)"/>
    <w:basedOn w:val="Normal"/>
    <w:rsid w:val="005643CD"/>
    <w:pPr>
      <w:numPr>
        <w:ilvl w:val="7"/>
        <w:numId w:val="9"/>
      </w:numPr>
    </w:pPr>
  </w:style>
  <w:style w:type="paragraph" w:customStyle="1" w:styleId="Point3number">
    <w:name w:val="Point 3 (number)"/>
    <w:basedOn w:val="Normal"/>
    <w:rsid w:val="005643CD"/>
    <w:pPr>
      <w:numPr>
        <w:ilvl w:val="6"/>
        <w:numId w:val="9"/>
      </w:numPr>
    </w:pPr>
  </w:style>
  <w:style w:type="paragraph" w:customStyle="1" w:styleId="Point4">
    <w:name w:val="Point 4"/>
    <w:basedOn w:val="Normal"/>
    <w:rsid w:val="005643CD"/>
    <w:pPr>
      <w:ind w:left="3118" w:hanging="567"/>
    </w:pPr>
  </w:style>
  <w:style w:type="paragraph" w:customStyle="1" w:styleId="Point4letter">
    <w:name w:val="Point 4 (letter)"/>
    <w:basedOn w:val="Normal"/>
    <w:rsid w:val="005643CD"/>
    <w:pPr>
      <w:numPr>
        <w:ilvl w:val="8"/>
        <w:numId w:val="9"/>
      </w:numPr>
    </w:pPr>
  </w:style>
  <w:style w:type="paragraph" w:customStyle="1" w:styleId="PointDouble0">
    <w:name w:val="PointDouble 0"/>
    <w:basedOn w:val="Normal"/>
    <w:rsid w:val="005643CD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5643CD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5643CD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5643CD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5643CD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5643CD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5643CD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5643CD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5643CD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5643CD"/>
    <w:pPr>
      <w:tabs>
        <w:tab w:val="left" w:pos="3118"/>
        <w:tab w:val="left" w:pos="3685"/>
      </w:tabs>
      <w:ind w:left="4252" w:hanging="1701"/>
    </w:pPr>
  </w:style>
  <w:style w:type="paragraph" w:customStyle="1" w:styleId="QuotedNumPar">
    <w:name w:val="Quoted NumPar"/>
    <w:basedOn w:val="Normal"/>
    <w:rsid w:val="005643CD"/>
    <w:pPr>
      <w:ind w:left="1417" w:hanging="567"/>
    </w:pPr>
  </w:style>
  <w:style w:type="paragraph" w:customStyle="1" w:styleId="QuotedText">
    <w:name w:val="Quoted Text"/>
    <w:basedOn w:val="Normal"/>
    <w:rsid w:val="005643CD"/>
    <w:pPr>
      <w:ind w:left="1417"/>
    </w:pPr>
  </w:style>
  <w:style w:type="paragraph" w:customStyle="1" w:styleId="Rfrencecroise">
    <w:name w:val="Référence croisée"/>
    <w:basedOn w:val="Normal"/>
    <w:rsid w:val="005643CD"/>
    <w:pPr>
      <w:spacing w:before="0" w:after="0"/>
      <w:jc w:val="center"/>
    </w:pPr>
  </w:style>
  <w:style w:type="paragraph" w:customStyle="1" w:styleId="Rfrenceinstitutionnelle">
    <w:name w:val="Référence institutionnelle"/>
    <w:basedOn w:val="Normal"/>
    <w:next w:val="Confidentialit"/>
    <w:rsid w:val="005643CD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Normal"/>
    <w:rsid w:val="005643CD"/>
    <w:pPr>
      <w:spacing w:before="0" w:after="0"/>
      <w:ind w:left="5103"/>
      <w:jc w:val="left"/>
    </w:p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643CD"/>
  </w:style>
  <w:style w:type="paragraph" w:customStyle="1" w:styleId="Rfrenceinterne">
    <w:name w:val="Référence interne"/>
    <w:basedOn w:val="Normal"/>
    <w:next w:val="Rfrenceinterinstitutionnelle"/>
    <w:rsid w:val="005643CD"/>
    <w:pPr>
      <w:spacing w:before="0" w:after="0"/>
      <w:ind w:left="5103"/>
      <w:jc w:val="left"/>
    </w:pPr>
  </w:style>
  <w:style w:type="paragraph" w:customStyle="1" w:styleId="SectionTitle">
    <w:name w:val="SectionTitle"/>
    <w:basedOn w:val="Normal"/>
    <w:next w:val="Heading1"/>
    <w:rsid w:val="005643CD"/>
    <w:pPr>
      <w:keepNext/>
      <w:spacing w:after="360"/>
      <w:jc w:val="center"/>
    </w:pPr>
    <w:rPr>
      <w:b/>
      <w:smallCaps/>
      <w:sz w:val="28"/>
    </w:rPr>
  </w:style>
  <w:style w:type="paragraph" w:customStyle="1" w:styleId="Sous-titreobjet">
    <w:name w:val="Sous-titre objet"/>
    <w:basedOn w:val="Normal"/>
    <w:rsid w:val="005643CD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  <w:rsid w:val="005643CD"/>
  </w:style>
  <w:style w:type="paragraph" w:customStyle="1" w:styleId="Statut">
    <w:name w:val="Statut"/>
    <w:basedOn w:val="Normal"/>
    <w:next w:val="Normal"/>
    <w:rsid w:val="005643CD"/>
    <w:pPr>
      <w:spacing w:before="360" w:after="0"/>
      <w:jc w:val="center"/>
    </w:pPr>
  </w:style>
  <w:style w:type="paragraph" w:customStyle="1" w:styleId="StatutPagedecouverture">
    <w:name w:val="Statut (Page de couverture)"/>
    <w:basedOn w:val="Statut"/>
    <w:next w:val="Normal"/>
    <w:rsid w:val="005643CD"/>
  </w:style>
  <w:style w:type="paragraph" w:customStyle="1" w:styleId="Supertitre">
    <w:name w:val="Supertitre"/>
    <w:basedOn w:val="Normal"/>
    <w:next w:val="Normal"/>
    <w:rsid w:val="005643CD"/>
    <w:pPr>
      <w:spacing w:before="0" w:after="600"/>
      <w:jc w:val="center"/>
    </w:pPr>
    <w:rPr>
      <w:b/>
    </w:rPr>
  </w:style>
  <w:style w:type="paragraph" w:customStyle="1" w:styleId="TableTitle">
    <w:name w:val="Table Title"/>
    <w:basedOn w:val="Normal"/>
    <w:next w:val="Normal"/>
    <w:rsid w:val="005643CD"/>
    <w:pPr>
      <w:jc w:val="center"/>
    </w:pPr>
    <w:rPr>
      <w:b/>
    </w:rPr>
  </w:style>
  <w:style w:type="paragraph" w:customStyle="1" w:styleId="Text1">
    <w:name w:val="Text 1"/>
    <w:basedOn w:val="Normal"/>
    <w:link w:val="Text1Char"/>
    <w:rsid w:val="005643CD"/>
    <w:pPr>
      <w:ind w:left="850"/>
    </w:pPr>
  </w:style>
  <w:style w:type="paragraph" w:customStyle="1" w:styleId="Text2">
    <w:name w:val="Text 2"/>
    <w:basedOn w:val="Normal"/>
    <w:rsid w:val="005643CD"/>
    <w:pPr>
      <w:ind w:left="1417"/>
    </w:pPr>
  </w:style>
  <w:style w:type="paragraph" w:customStyle="1" w:styleId="Text3">
    <w:name w:val="Text 3"/>
    <w:basedOn w:val="Normal"/>
    <w:rsid w:val="005643CD"/>
    <w:pPr>
      <w:ind w:left="1984"/>
    </w:pPr>
  </w:style>
  <w:style w:type="paragraph" w:customStyle="1" w:styleId="Text4">
    <w:name w:val="Text 4"/>
    <w:basedOn w:val="Normal"/>
    <w:rsid w:val="005643CD"/>
    <w:pPr>
      <w:ind w:left="2551"/>
    </w:pPr>
  </w:style>
  <w:style w:type="paragraph" w:customStyle="1" w:styleId="Tiret0">
    <w:name w:val="Tiret 0"/>
    <w:basedOn w:val="Point0"/>
    <w:rsid w:val="005643CD"/>
    <w:pPr>
      <w:numPr>
        <w:numId w:val="10"/>
      </w:numPr>
    </w:pPr>
  </w:style>
  <w:style w:type="paragraph" w:customStyle="1" w:styleId="Tiret1">
    <w:name w:val="Tiret 1"/>
    <w:basedOn w:val="Point1"/>
    <w:rsid w:val="005643CD"/>
    <w:pPr>
      <w:numPr>
        <w:numId w:val="11"/>
      </w:numPr>
    </w:pPr>
  </w:style>
  <w:style w:type="paragraph" w:customStyle="1" w:styleId="Tiret2">
    <w:name w:val="Tiret 2"/>
    <w:basedOn w:val="Point2"/>
    <w:rsid w:val="005643CD"/>
    <w:pPr>
      <w:numPr>
        <w:numId w:val="12"/>
      </w:numPr>
    </w:pPr>
  </w:style>
  <w:style w:type="paragraph" w:customStyle="1" w:styleId="Tiret3">
    <w:name w:val="Tiret 3"/>
    <w:basedOn w:val="Point3"/>
    <w:rsid w:val="005643CD"/>
    <w:pPr>
      <w:numPr>
        <w:numId w:val="13"/>
      </w:numPr>
    </w:pPr>
  </w:style>
  <w:style w:type="paragraph" w:customStyle="1" w:styleId="Tiret4">
    <w:name w:val="Tiret 4"/>
    <w:basedOn w:val="Point4"/>
    <w:rsid w:val="005643CD"/>
    <w:pPr>
      <w:numPr>
        <w:numId w:val="14"/>
      </w:numPr>
    </w:pPr>
  </w:style>
  <w:style w:type="paragraph" w:customStyle="1" w:styleId="Titrearticle">
    <w:name w:val="Titre article"/>
    <w:basedOn w:val="Normal"/>
    <w:next w:val="Normal"/>
    <w:rsid w:val="005643CD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5643CD"/>
    <w:pPr>
      <w:spacing w:before="360" w:after="360"/>
      <w:jc w:val="center"/>
    </w:pPr>
    <w:rPr>
      <w:b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5643CD"/>
  </w:style>
  <w:style w:type="paragraph" w:styleId="TOC1">
    <w:name w:val="toc 1"/>
    <w:basedOn w:val="Normal"/>
    <w:next w:val="Normal"/>
    <w:uiPriority w:val="39"/>
    <w:rsid w:val="00D579C9"/>
    <w:pPr>
      <w:tabs>
        <w:tab w:val="right" w:leader="dot" w:pos="9923"/>
      </w:tabs>
      <w:spacing w:before="60"/>
      <w:ind w:left="284" w:hanging="284"/>
      <w:jc w:val="left"/>
    </w:pPr>
    <w:rPr>
      <w:b/>
    </w:rPr>
  </w:style>
  <w:style w:type="paragraph" w:styleId="TOC2">
    <w:name w:val="toc 2"/>
    <w:basedOn w:val="Normal"/>
    <w:next w:val="Normal"/>
    <w:uiPriority w:val="39"/>
    <w:rsid w:val="003C79D1"/>
    <w:pPr>
      <w:tabs>
        <w:tab w:val="right" w:leader="dot" w:pos="9923"/>
      </w:tabs>
      <w:spacing w:before="60"/>
      <w:ind w:left="964" w:hanging="397"/>
      <w:jc w:val="left"/>
    </w:pPr>
    <w:rPr>
      <w:i/>
    </w:rPr>
  </w:style>
  <w:style w:type="paragraph" w:styleId="TOC3">
    <w:name w:val="toc 3"/>
    <w:basedOn w:val="Normal"/>
    <w:next w:val="Normal"/>
    <w:uiPriority w:val="39"/>
    <w:rsid w:val="003C79D1"/>
    <w:pPr>
      <w:tabs>
        <w:tab w:val="right" w:leader="dot" w:pos="9923"/>
      </w:tabs>
      <w:spacing w:before="60"/>
      <w:ind w:left="1814" w:hanging="680"/>
      <w:jc w:val="left"/>
    </w:pPr>
    <w:rPr>
      <w:i/>
      <w:sz w:val="22"/>
    </w:rPr>
  </w:style>
  <w:style w:type="paragraph" w:styleId="TOC4">
    <w:name w:val="toc 4"/>
    <w:basedOn w:val="Normal"/>
    <w:next w:val="Normal"/>
    <w:semiHidden/>
    <w:rsid w:val="005643CD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semiHidden/>
    <w:rsid w:val="005643CD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semiHidden/>
    <w:rsid w:val="005643CD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semiHidden/>
    <w:rsid w:val="005643CD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semiHidden/>
    <w:rsid w:val="005643CD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semiHidden/>
    <w:rsid w:val="005643CD"/>
    <w:pPr>
      <w:tabs>
        <w:tab w:val="right" w:leader="dot" w:pos="9071"/>
      </w:tabs>
    </w:pPr>
  </w:style>
  <w:style w:type="paragraph" w:styleId="TOCHeading">
    <w:name w:val="TOC Heading"/>
    <w:basedOn w:val="Normal"/>
    <w:next w:val="Normal"/>
    <w:uiPriority w:val="39"/>
    <w:qFormat/>
    <w:rsid w:val="005643CD"/>
    <w:pPr>
      <w:spacing w:after="240"/>
      <w:jc w:val="center"/>
    </w:pPr>
    <w:rPr>
      <w:b/>
      <w:sz w:val="28"/>
    </w:rPr>
  </w:style>
  <w:style w:type="paragraph" w:customStyle="1" w:styleId="Typeacteprincipal">
    <w:name w:val="Type acte principal"/>
    <w:basedOn w:val="Normal"/>
    <w:next w:val="Objetacteprincipal"/>
    <w:rsid w:val="005643CD"/>
    <w:pPr>
      <w:spacing w:before="0" w:after="240"/>
      <w:jc w:val="center"/>
    </w:pPr>
    <w:rPr>
      <w:b/>
    </w:rPr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643CD"/>
  </w:style>
  <w:style w:type="paragraph" w:customStyle="1" w:styleId="Typedudocument">
    <w:name w:val="Type du document"/>
    <w:basedOn w:val="Normal"/>
    <w:next w:val="Titreobjet"/>
    <w:rsid w:val="005643CD"/>
    <w:pPr>
      <w:spacing w:before="360" w:after="0"/>
      <w:jc w:val="center"/>
    </w:pPr>
    <w:rPr>
      <w:b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5643CD"/>
  </w:style>
  <w:style w:type="paragraph" w:customStyle="1" w:styleId="Volume">
    <w:name w:val="Volume"/>
    <w:basedOn w:val="Normal"/>
    <w:next w:val="Confidentialit"/>
    <w:rsid w:val="005643CD"/>
    <w:pPr>
      <w:spacing w:before="0" w:after="240"/>
      <w:ind w:left="5103"/>
      <w:jc w:val="left"/>
    </w:pPr>
  </w:style>
  <w:style w:type="character" w:customStyle="1" w:styleId="Heading5Char">
    <w:name w:val="Heading 5 Char"/>
    <w:link w:val="Heading5"/>
    <w:rsid w:val="008C5CFA"/>
    <w:rPr>
      <w:rFonts w:ascii="Arial" w:hAnsi="Arial"/>
      <w:sz w:val="22"/>
      <w:shd w:val="clear" w:color="auto" w:fill="auto"/>
      <w:lang w:val="en-GB"/>
    </w:rPr>
  </w:style>
  <w:style w:type="character" w:customStyle="1" w:styleId="Heading6Char">
    <w:name w:val="Heading 6 Char"/>
    <w:link w:val="Heading6"/>
    <w:rsid w:val="008C5CFA"/>
    <w:rPr>
      <w:rFonts w:ascii="Arial" w:hAnsi="Arial"/>
      <w:i/>
      <w:sz w:val="22"/>
      <w:shd w:val="clear" w:color="auto" w:fill="auto"/>
      <w:lang w:val="en-GB"/>
    </w:rPr>
  </w:style>
  <w:style w:type="character" w:customStyle="1" w:styleId="Heading7Char">
    <w:name w:val="Heading 7 Char"/>
    <w:link w:val="Heading7"/>
    <w:rsid w:val="008C5CFA"/>
    <w:rPr>
      <w:rFonts w:ascii="Arial" w:hAnsi="Arial"/>
      <w:shd w:val="clear" w:color="auto" w:fill="auto"/>
      <w:lang w:val="en-GB"/>
    </w:rPr>
  </w:style>
  <w:style w:type="character" w:customStyle="1" w:styleId="Heading8Char">
    <w:name w:val="Heading 8 Char"/>
    <w:link w:val="Heading8"/>
    <w:rsid w:val="008C5CFA"/>
    <w:rPr>
      <w:rFonts w:ascii="Arial" w:hAnsi="Arial"/>
      <w:i/>
      <w:shd w:val="clear" w:color="auto" w:fill="auto"/>
      <w:lang w:val="en-GB"/>
    </w:rPr>
  </w:style>
  <w:style w:type="character" w:customStyle="1" w:styleId="Heading9Char">
    <w:name w:val="Heading 9 Char"/>
    <w:link w:val="Heading9"/>
    <w:rsid w:val="008C5CFA"/>
    <w:rPr>
      <w:rFonts w:ascii="Arial" w:hAnsi="Arial"/>
      <w:i/>
      <w:sz w:val="18"/>
      <w:shd w:val="clear" w:color="auto" w:fill="auto"/>
      <w:lang w:val="en-GB"/>
    </w:rPr>
  </w:style>
  <w:style w:type="paragraph" w:customStyle="1" w:styleId="AddressTL">
    <w:name w:val="AddressTL"/>
    <w:basedOn w:val="Normal"/>
    <w:next w:val="Normal"/>
    <w:rsid w:val="008C5CFA"/>
    <w:pPr>
      <w:spacing w:before="0" w:after="720"/>
      <w:jc w:val="left"/>
    </w:pPr>
    <w:rPr>
      <w:szCs w:val="20"/>
    </w:rPr>
  </w:style>
  <w:style w:type="paragraph" w:customStyle="1" w:styleId="AddressTR">
    <w:name w:val="AddressTR"/>
    <w:basedOn w:val="Normal"/>
    <w:next w:val="Normal"/>
    <w:rsid w:val="008C5CFA"/>
    <w:pPr>
      <w:spacing w:before="0" w:after="720"/>
      <w:ind w:left="5103"/>
      <w:jc w:val="left"/>
    </w:pPr>
    <w:rPr>
      <w:szCs w:val="20"/>
    </w:rPr>
  </w:style>
  <w:style w:type="paragraph" w:styleId="BlockText">
    <w:name w:val="Block Text"/>
    <w:basedOn w:val="Normal"/>
    <w:rsid w:val="008C5CFA"/>
    <w:pPr>
      <w:spacing w:before="0" w:after="60"/>
      <w:ind w:left="1440" w:right="1440"/>
      <w:jc w:val="left"/>
    </w:pPr>
    <w:rPr>
      <w:szCs w:val="20"/>
    </w:rPr>
  </w:style>
  <w:style w:type="paragraph" w:styleId="BodyText">
    <w:name w:val="Body Text"/>
    <w:basedOn w:val="Normal"/>
    <w:link w:val="BodyTextChar"/>
    <w:rsid w:val="008C5CFA"/>
    <w:pPr>
      <w:spacing w:before="0" w:after="60"/>
      <w:jc w:val="left"/>
    </w:pPr>
    <w:rPr>
      <w:szCs w:val="20"/>
    </w:rPr>
  </w:style>
  <w:style w:type="character" w:customStyle="1" w:styleId="BodyTextChar">
    <w:name w:val="Body Text Char"/>
    <w:link w:val="BodyText"/>
    <w:rsid w:val="008C5CFA"/>
    <w:rPr>
      <w:sz w:val="24"/>
      <w:shd w:val="clear" w:color="auto" w:fill="auto"/>
      <w:lang w:val="en-GB"/>
    </w:rPr>
  </w:style>
  <w:style w:type="paragraph" w:styleId="BodyText2">
    <w:name w:val="Body Text 2"/>
    <w:basedOn w:val="Normal"/>
    <w:link w:val="BodyText2Char"/>
    <w:rsid w:val="008C5CFA"/>
    <w:pPr>
      <w:spacing w:before="0" w:after="60" w:line="480" w:lineRule="auto"/>
      <w:jc w:val="left"/>
    </w:pPr>
    <w:rPr>
      <w:szCs w:val="20"/>
    </w:rPr>
  </w:style>
  <w:style w:type="character" w:customStyle="1" w:styleId="BodyText2Char">
    <w:name w:val="Body Text 2 Char"/>
    <w:link w:val="BodyText2"/>
    <w:rsid w:val="008C5CFA"/>
    <w:rPr>
      <w:sz w:val="24"/>
      <w:shd w:val="clear" w:color="auto" w:fill="auto"/>
      <w:lang w:val="en-GB"/>
    </w:rPr>
  </w:style>
  <w:style w:type="paragraph" w:styleId="BodyText3">
    <w:name w:val="Body Text 3"/>
    <w:basedOn w:val="Normal"/>
    <w:link w:val="BodyText3Char"/>
    <w:rsid w:val="008C5CFA"/>
    <w:pPr>
      <w:spacing w:before="0" w:after="60"/>
      <w:jc w:val="left"/>
    </w:pPr>
    <w:rPr>
      <w:sz w:val="16"/>
      <w:szCs w:val="20"/>
    </w:rPr>
  </w:style>
  <w:style w:type="character" w:customStyle="1" w:styleId="BodyText3Char">
    <w:name w:val="Body Text 3 Char"/>
    <w:link w:val="BodyText3"/>
    <w:rsid w:val="008C5CFA"/>
    <w:rPr>
      <w:sz w:val="16"/>
      <w:shd w:val="clear" w:color="auto" w:fill="auto"/>
      <w:lang w:val="en-GB"/>
    </w:rPr>
  </w:style>
  <w:style w:type="paragraph" w:styleId="BodyTextFirstIndent">
    <w:name w:val="Body Text First Indent"/>
    <w:basedOn w:val="BodyText"/>
    <w:link w:val="BodyTextFirstIndentChar"/>
    <w:rsid w:val="008C5CFA"/>
    <w:pPr>
      <w:ind w:firstLine="210"/>
    </w:pPr>
  </w:style>
  <w:style w:type="character" w:customStyle="1" w:styleId="BodyTextFirstIndentChar">
    <w:name w:val="Body Text First Indent Char"/>
    <w:link w:val="BodyTextFirstIndent"/>
    <w:rsid w:val="008C5CFA"/>
    <w:rPr>
      <w:sz w:val="24"/>
      <w:shd w:val="clear" w:color="auto" w:fill="auto"/>
      <w:lang w:val="en-GB"/>
    </w:rPr>
  </w:style>
  <w:style w:type="paragraph" w:styleId="BodyTextIndent">
    <w:name w:val="Body Text Indent"/>
    <w:basedOn w:val="Normal"/>
    <w:link w:val="BodyTextIndentChar"/>
    <w:rsid w:val="008C5CFA"/>
    <w:pPr>
      <w:spacing w:before="0" w:after="60"/>
      <w:ind w:left="283"/>
      <w:jc w:val="left"/>
    </w:pPr>
    <w:rPr>
      <w:szCs w:val="20"/>
    </w:rPr>
  </w:style>
  <w:style w:type="character" w:customStyle="1" w:styleId="BodyTextIndentChar">
    <w:name w:val="Body Text Indent Char"/>
    <w:link w:val="BodyTextIndent"/>
    <w:rsid w:val="008C5CFA"/>
    <w:rPr>
      <w:sz w:val="24"/>
      <w:shd w:val="clear" w:color="auto" w:fill="auto"/>
      <w:lang w:val="en-GB"/>
    </w:rPr>
  </w:style>
  <w:style w:type="paragraph" w:styleId="BodyTextFirstIndent2">
    <w:name w:val="Body Text First Indent 2"/>
    <w:basedOn w:val="BodyTextIndent"/>
    <w:link w:val="BodyTextFirstIndent2Char"/>
    <w:rsid w:val="008C5CFA"/>
    <w:pPr>
      <w:ind w:firstLine="210"/>
    </w:pPr>
  </w:style>
  <w:style w:type="character" w:customStyle="1" w:styleId="BodyTextFirstIndent2Char">
    <w:name w:val="Body Text First Indent 2 Char"/>
    <w:link w:val="BodyTextFirstIndent2"/>
    <w:rsid w:val="008C5CFA"/>
    <w:rPr>
      <w:sz w:val="24"/>
      <w:shd w:val="clear" w:color="auto" w:fill="auto"/>
      <w:lang w:val="en-GB"/>
    </w:rPr>
  </w:style>
  <w:style w:type="paragraph" w:styleId="BodyTextIndent2">
    <w:name w:val="Body Text Indent 2"/>
    <w:basedOn w:val="Normal"/>
    <w:link w:val="BodyTextIndent2Char"/>
    <w:rsid w:val="008C5CFA"/>
    <w:pPr>
      <w:spacing w:before="0" w:after="60" w:line="480" w:lineRule="auto"/>
      <w:ind w:left="283"/>
      <w:jc w:val="left"/>
    </w:pPr>
    <w:rPr>
      <w:szCs w:val="20"/>
    </w:rPr>
  </w:style>
  <w:style w:type="character" w:customStyle="1" w:styleId="BodyTextIndent2Char">
    <w:name w:val="Body Text Indent 2 Char"/>
    <w:link w:val="BodyTextIndent2"/>
    <w:rsid w:val="008C5CFA"/>
    <w:rPr>
      <w:sz w:val="24"/>
      <w:shd w:val="clear" w:color="auto" w:fill="auto"/>
      <w:lang w:val="en-GB"/>
    </w:rPr>
  </w:style>
  <w:style w:type="paragraph" w:styleId="BodyTextIndent3">
    <w:name w:val="Body Text Indent 3"/>
    <w:basedOn w:val="Normal"/>
    <w:link w:val="BodyTextIndent3Char"/>
    <w:rsid w:val="008C5CFA"/>
    <w:pPr>
      <w:spacing w:before="0" w:after="60"/>
      <w:ind w:left="283"/>
      <w:jc w:val="left"/>
    </w:pPr>
    <w:rPr>
      <w:sz w:val="16"/>
      <w:szCs w:val="20"/>
    </w:rPr>
  </w:style>
  <w:style w:type="character" w:customStyle="1" w:styleId="BodyTextIndent3Char">
    <w:name w:val="Body Text Indent 3 Char"/>
    <w:link w:val="BodyTextIndent3"/>
    <w:rsid w:val="008C5CFA"/>
    <w:rPr>
      <w:sz w:val="16"/>
      <w:shd w:val="clear" w:color="auto" w:fill="auto"/>
      <w:lang w:val="en-GB"/>
    </w:rPr>
  </w:style>
  <w:style w:type="paragraph" w:styleId="Caption">
    <w:name w:val="caption"/>
    <w:basedOn w:val="Normal"/>
    <w:next w:val="Normal"/>
    <w:qFormat/>
    <w:rsid w:val="008C5CFA"/>
    <w:pPr>
      <w:spacing w:before="60" w:after="60"/>
      <w:jc w:val="left"/>
    </w:pPr>
    <w:rPr>
      <w:b/>
      <w:szCs w:val="20"/>
    </w:rPr>
  </w:style>
  <w:style w:type="paragraph" w:styleId="Closing">
    <w:name w:val="Closing"/>
    <w:basedOn w:val="Normal"/>
    <w:next w:val="Signature"/>
    <w:link w:val="ClosingChar"/>
    <w:rsid w:val="008C5CFA"/>
    <w:pPr>
      <w:tabs>
        <w:tab w:val="left" w:pos="5103"/>
      </w:tabs>
      <w:spacing w:before="240" w:after="240"/>
      <w:ind w:left="5103"/>
      <w:jc w:val="left"/>
    </w:pPr>
    <w:rPr>
      <w:szCs w:val="20"/>
    </w:rPr>
  </w:style>
  <w:style w:type="character" w:customStyle="1" w:styleId="ClosingChar">
    <w:name w:val="Closing Char"/>
    <w:link w:val="Closing"/>
    <w:rsid w:val="008C5CFA"/>
    <w:rPr>
      <w:sz w:val="24"/>
      <w:shd w:val="clear" w:color="auto" w:fill="auto"/>
      <w:lang w:val="en-GB"/>
    </w:rPr>
  </w:style>
  <w:style w:type="paragraph" w:styleId="Signature">
    <w:name w:val="Signature"/>
    <w:basedOn w:val="Normal"/>
    <w:next w:val="Contact"/>
    <w:link w:val="SignatureChar"/>
    <w:uiPriority w:val="99"/>
    <w:rsid w:val="008C5CFA"/>
    <w:pPr>
      <w:tabs>
        <w:tab w:val="left" w:pos="5103"/>
      </w:tabs>
      <w:spacing w:before="1200" w:after="0"/>
      <w:ind w:left="5103"/>
      <w:jc w:val="center"/>
    </w:pPr>
    <w:rPr>
      <w:szCs w:val="20"/>
    </w:rPr>
  </w:style>
  <w:style w:type="character" w:customStyle="1" w:styleId="SignatureChar">
    <w:name w:val="Signature Char"/>
    <w:link w:val="Signature"/>
    <w:uiPriority w:val="99"/>
    <w:rsid w:val="008C5CFA"/>
    <w:rPr>
      <w:sz w:val="24"/>
      <w:shd w:val="clear" w:color="auto" w:fill="auto"/>
      <w:lang w:val="en-GB"/>
    </w:rPr>
  </w:style>
  <w:style w:type="paragraph" w:customStyle="1" w:styleId="Enclosures">
    <w:name w:val="Enclosures"/>
    <w:basedOn w:val="Normal"/>
    <w:next w:val="Participants"/>
    <w:rsid w:val="008C5CFA"/>
    <w:pPr>
      <w:keepNext/>
      <w:keepLines/>
      <w:tabs>
        <w:tab w:val="left" w:pos="5670"/>
      </w:tabs>
      <w:spacing w:before="480" w:after="0"/>
      <w:ind w:left="1985" w:hanging="1985"/>
      <w:jc w:val="left"/>
    </w:pPr>
    <w:rPr>
      <w:szCs w:val="20"/>
    </w:rPr>
  </w:style>
  <w:style w:type="paragraph" w:customStyle="1" w:styleId="Participants">
    <w:name w:val="Participants"/>
    <w:basedOn w:val="Normal"/>
    <w:next w:val="Copies"/>
    <w:rsid w:val="008C5CF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  <w:rPr>
      <w:szCs w:val="20"/>
    </w:rPr>
  </w:style>
  <w:style w:type="paragraph" w:customStyle="1" w:styleId="Copies">
    <w:name w:val="Copies"/>
    <w:basedOn w:val="Normal"/>
    <w:next w:val="Normal"/>
    <w:rsid w:val="008C5CF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  <w:rPr>
      <w:szCs w:val="20"/>
    </w:rPr>
  </w:style>
  <w:style w:type="paragraph" w:styleId="CommentText">
    <w:name w:val="annotation text"/>
    <w:basedOn w:val="Normal"/>
    <w:link w:val="CommentTextChar"/>
    <w:rsid w:val="008C5CFA"/>
    <w:pPr>
      <w:spacing w:before="0" w:after="240"/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rsid w:val="008C5CFA"/>
    <w:rPr>
      <w:shd w:val="clear" w:color="auto" w:fill="auto"/>
      <w:lang w:val="en-GB"/>
    </w:rPr>
  </w:style>
  <w:style w:type="paragraph" w:styleId="Date">
    <w:name w:val="Date"/>
    <w:basedOn w:val="Normal"/>
    <w:next w:val="References"/>
    <w:link w:val="DateChar"/>
    <w:rsid w:val="008C5CFA"/>
    <w:pPr>
      <w:spacing w:before="0" w:after="0"/>
      <w:ind w:left="5103" w:right="-567"/>
      <w:jc w:val="left"/>
    </w:pPr>
    <w:rPr>
      <w:szCs w:val="20"/>
    </w:rPr>
  </w:style>
  <w:style w:type="character" w:customStyle="1" w:styleId="DateChar">
    <w:name w:val="Date Char"/>
    <w:link w:val="Date"/>
    <w:rsid w:val="008C5CFA"/>
    <w:rPr>
      <w:sz w:val="24"/>
      <w:shd w:val="clear" w:color="auto" w:fill="auto"/>
      <w:lang w:val="en-GB"/>
    </w:rPr>
  </w:style>
  <w:style w:type="paragraph" w:customStyle="1" w:styleId="References">
    <w:name w:val="References"/>
    <w:basedOn w:val="Normal"/>
    <w:next w:val="AddressTR"/>
    <w:rsid w:val="008C5CFA"/>
    <w:pPr>
      <w:spacing w:before="0" w:after="240"/>
      <w:ind w:left="5103"/>
      <w:jc w:val="left"/>
    </w:pPr>
    <w:rPr>
      <w:sz w:val="20"/>
      <w:szCs w:val="20"/>
    </w:rPr>
  </w:style>
  <w:style w:type="paragraph" w:styleId="DocumentMap">
    <w:name w:val="Document Map"/>
    <w:basedOn w:val="Normal"/>
    <w:link w:val="DocumentMapChar"/>
    <w:rsid w:val="008C5CFA"/>
    <w:pPr>
      <w:shd w:val="clear" w:color="auto" w:fill="000080"/>
      <w:spacing w:before="0" w:after="240"/>
      <w:jc w:val="left"/>
    </w:pPr>
    <w:rPr>
      <w:rFonts w:ascii="Tahoma" w:hAnsi="Tahoma"/>
      <w:szCs w:val="20"/>
    </w:rPr>
  </w:style>
  <w:style w:type="character" w:customStyle="1" w:styleId="DocumentMapChar">
    <w:name w:val="Document Map Char"/>
    <w:link w:val="DocumentMap"/>
    <w:rsid w:val="008C5CFA"/>
    <w:rPr>
      <w:rFonts w:ascii="Tahoma" w:hAnsi="Tahoma"/>
      <w:sz w:val="24"/>
      <w:shd w:val="clear" w:color="auto" w:fill="000080"/>
      <w:lang w:val="en-GB"/>
    </w:rPr>
  </w:style>
  <w:style w:type="paragraph" w:customStyle="1" w:styleId="DoubSign">
    <w:name w:val="DoubSign"/>
    <w:basedOn w:val="Normal"/>
    <w:next w:val="Contact"/>
    <w:rsid w:val="008C5CFA"/>
    <w:pPr>
      <w:tabs>
        <w:tab w:val="left" w:pos="5103"/>
      </w:tabs>
      <w:spacing w:before="1200" w:after="0"/>
      <w:jc w:val="left"/>
    </w:pPr>
    <w:rPr>
      <w:szCs w:val="20"/>
    </w:rPr>
  </w:style>
  <w:style w:type="paragraph" w:styleId="EndnoteText">
    <w:name w:val="endnote text"/>
    <w:basedOn w:val="Normal"/>
    <w:link w:val="EndnoteTextChar"/>
    <w:rsid w:val="008C5CFA"/>
    <w:pPr>
      <w:spacing w:before="0" w:after="240"/>
      <w:jc w:val="left"/>
    </w:pPr>
    <w:rPr>
      <w:sz w:val="20"/>
      <w:szCs w:val="20"/>
    </w:rPr>
  </w:style>
  <w:style w:type="character" w:customStyle="1" w:styleId="EndnoteTextChar">
    <w:name w:val="Endnote Text Char"/>
    <w:link w:val="EndnoteText"/>
    <w:rsid w:val="008C5CFA"/>
    <w:rPr>
      <w:shd w:val="clear" w:color="auto" w:fill="auto"/>
      <w:lang w:val="en-GB"/>
    </w:rPr>
  </w:style>
  <w:style w:type="paragraph" w:styleId="EnvelopeAddress">
    <w:name w:val="envelope address"/>
    <w:basedOn w:val="Normal"/>
    <w:rsid w:val="008C5CFA"/>
    <w:pPr>
      <w:framePr w:w="7920" w:h="1980" w:hRule="exact" w:hSpace="180" w:wrap="auto" w:hAnchor="page" w:xAlign="center" w:yAlign="bottom"/>
      <w:spacing w:before="0" w:after="0"/>
      <w:jc w:val="left"/>
    </w:pPr>
    <w:rPr>
      <w:szCs w:val="20"/>
    </w:rPr>
  </w:style>
  <w:style w:type="paragraph" w:styleId="EnvelopeReturn">
    <w:name w:val="envelope return"/>
    <w:basedOn w:val="Normal"/>
    <w:rsid w:val="008C5CFA"/>
    <w:pPr>
      <w:spacing w:before="0" w:after="0"/>
      <w:jc w:val="left"/>
    </w:pPr>
    <w:rPr>
      <w:sz w:val="20"/>
      <w:szCs w:val="20"/>
    </w:rPr>
  </w:style>
  <w:style w:type="paragraph" w:styleId="Index1">
    <w:name w:val="index 1"/>
    <w:basedOn w:val="Normal"/>
    <w:next w:val="Normal"/>
    <w:autoRedefine/>
    <w:rsid w:val="008C5CFA"/>
    <w:pPr>
      <w:spacing w:before="0" w:after="240"/>
      <w:ind w:left="240" w:hanging="240"/>
      <w:jc w:val="left"/>
    </w:pPr>
    <w:rPr>
      <w:szCs w:val="20"/>
    </w:rPr>
  </w:style>
  <w:style w:type="paragraph" w:styleId="Index2">
    <w:name w:val="index 2"/>
    <w:basedOn w:val="Normal"/>
    <w:next w:val="Normal"/>
    <w:autoRedefine/>
    <w:rsid w:val="008C5CFA"/>
    <w:pPr>
      <w:spacing w:before="0" w:after="240"/>
      <w:ind w:left="480" w:hanging="240"/>
      <w:jc w:val="left"/>
    </w:pPr>
    <w:rPr>
      <w:szCs w:val="20"/>
    </w:rPr>
  </w:style>
  <w:style w:type="paragraph" w:styleId="Index3">
    <w:name w:val="index 3"/>
    <w:basedOn w:val="Normal"/>
    <w:next w:val="Normal"/>
    <w:autoRedefine/>
    <w:rsid w:val="008C5CFA"/>
    <w:pPr>
      <w:spacing w:before="0" w:after="240"/>
      <w:ind w:left="720" w:hanging="240"/>
      <w:jc w:val="left"/>
    </w:pPr>
    <w:rPr>
      <w:szCs w:val="20"/>
    </w:rPr>
  </w:style>
  <w:style w:type="paragraph" w:styleId="Index4">
    <w:name w:val="index 4"/>
    <w:basedOn w:val="Normal"/>
    <w:next w:val="Normal"/>
    <w:autoRedefine/>
    <w:rsid w:val="008C5CFA"/>
    <w:pPr>
      <w:spacing w:before="0" w:after="240"/>
      <w:ind w:left="960" w:hanging="240"/>
      <w:jc w:val="left"/>
    </w:pPr>
    <w:rPr>
      <w:szCs w:val="20"/>
    </w:rPr>
  </w:style>
  <w:style w:type="paragraph" w:styleId="Index5">
    <w:name w:val="index 5"/>
    <w:basedOn w:val="Normal"/>
    <w:next w:val="Normal"/>
    <w:autoRedefine/>
    <w:rsid w:val="008C5CFA"/>
    <w:pPr>
      <w:spacing w:before="0" w:after="240"/>
      <w:ind w:left="1200" w:hanging="240"/>
      <w:jc w:val="left"/>
    </w:pPr>
    <w:rPr>
      <w:szCs w:val="20"/>
    </w:rPr>
  </w:style>
  <w:style w:type="paragraph" w:styleId="Index6">
    <w:name w:val="index 6"/>
    <w:basedOn w:val="Normal"/>
    <w:next w:val="Normal"/>
    <w:autoRedefine/>
    <w:rsid w:val="008C5CFA"/>
    <w:pPr>
      <w:spacing w:before="0" w:after="240"/>
      <w:ind w:left="1440" w:hanging="240"/>
      <w:jc w:val="left"/>
    </w:pPr>
    <w:rPr>
      <w:szCs w:val="20"/>
    </w:rPr>
  </w:style>
  <w:style w:type="paragraph" w:styleId="Index7">
    <w:name w:val="index 7"/>
    <w:basedOn w:val="Normal"/>
    <w:next w:val="Normal"/>
    <w:autoRedefine/>
    <w:rsid w:val="008C5CFA"/>
    <w:pPr>
      <w:spacing w:before="0" w:after="240"/>
      <w:ind w:left="1680" w:hanging="240"/>
      <w:jc w:val="left"/>
    </w:pPr>
    <w:rPr>
      <w:szCs w:val="20"/>
    </w:rPr>
  </w:style>
  <w:style w:type="paragraph" w:styleId="Index8">
    <w:name w:val="index 8"/>
    <w:basedOn w:val="Normal"/>
    <w:next w:val="Normal"/>
    <w:autoRedefine/>
    <w:rsid w:val="008C5CFA"/>
    <w:pPr>
      <w:spacing w:before="0" w:after="240"/>
      <w:ind w:left="1920" w:hanging="240"/>
      <w:jc w:val="left"/>
    </w:pPr>
    <w:rPr>
      <w:szCs w:val="20"/>
    </w:rPr>
  </w:style>
  <w:style w:type="paragraph" w:styleId="Index9">
    <w:name w:val="index 9"/>
    <w:basedOn w:val="Normal"/>
    <w:next w:val="Normal"/>
    <w:autoRedefine/>
    <w:rsid w:val="008C5CFA"/>
    <w:pPr>
      <w:spacing w:before="0" w:after="240"/>
      <w:ind w:left="2160" w:hanging="240"/>
      <w:jc w:val="left"/>
    </w:pPr>
    <w:rPr>
      <w:szCs w:val="20"/>
    </w:rPr>
  </w:style>
  <w:style w:type="paragraph" w:styleId="IndexHeading">
    <w:name w:val="index heading"/>
    <w:basedOn w:val="Normal"/>
    <w:next w:val="Index1"/>
    <w:rsid w:val="008C5CFA"/>
    <w:pPr>
      <w:spacing w:before="0" w:after="240"/>
      <w:jc w:val="left"/>
    </w:pPr>
    <w:rPr>
      <w:rFonts w:ascii="Arial" w:hAnsi="Arial"/>
      <w:b/>
      <w:szCs w:val="20"/>
    </w:rPr>
  </w:style>
  <w:style w:type="paragraph" w:styleId="List">
    <w:name w:val="List"/>
    <w:basedOn w:val="Normal"/>
    <w:rsid w:val="008C5CFA"/>
    <w:pPr>
      <w:spacing w:before="0" w:after="240"/>
      <w:ind w:left="283" w:hanging="283"/>
      <w:jc w:val="left"/>
    </w:pPr>
    <w:rPr>
      <w:szCs w:val="20"/>
    </w:rPr>
  </w:style>
  <w:style w:type="paragraph" w:styleId="List2">
    <w:name w:val="List 2"/>
    <w:basedOn w:val="Normal"/>
    <w:rsid w:val="008C5CFA"/>
    <w:pPr>
      <w:spacing w:before="0" w:after="240"/>
      <w:ind w:left="566" w:hanging="283"/>
      <w:jc w:val="left"/>
    </w:pPr>
    <w:rPr>
      <w:szCs w:val="20"/>
    </w:rPr>
  </w:style>
  <w:style w:type="paragraph" w:styleId="List3">
    <w:name w:val="List 3"/>
    <w:basedOn w:val="Normal"/>
    <w:rsid w:val="008C5CFA"/>
    <w:pPr>
      <w:spacing w:before="0" w:after="240"/>
      <w:ind w:left="849" w:hanging="283"/>
      <w:jc w:val="left"/>
    </w:pPr>
    <w:rPr>
      <w:szCs w:val="20"/>
    </w:rPr>
  </w:style>
  <w:style w:type="paragraph" w:styleId="List4">
    <w:name w:val="List 4"/>
    <w:basedOn w:val="Normal"/>
    <w:rsid w:val="008C5CFA"/>
    <w:pPr>
      <w:spacing w:before="0" w:after="240"/>
      <w:ind w:left="1132" w:hanging="283"/>
      <w:jc w:val="left"/>
    </w:pPr>
    <w:rPr>
      <w:szCs w:val="20"/>
    </w:rPr>
  </w:style>
  <w:style w:type="paragraph" w:styleId="List5">
    <w:name w:val="List 5"/>
    <w:basedOn w:val="Normal"/>
    <w:rsid w:val="008C5CFA"/>
    <w:pPr>
      <w:spacing w:before="0" w:after="240"/>
      <w:ind w:left="1415" w:hanging="283"/>
      <w:jc w:val="left"/>
    </w:pPr>
    <w:rPr>
      <w:szCs w:val="20"/>
    </w:rPr>
  </w:style>
  <w:style w:type="paragraph" w:styleId="ListBullet">
    <w:name w:val="List Bullet"/>
    <w:basedOn w:val="Normal"/>
    <w:rsid w:val="008C5CFA"/>
    <w:pPr>
      <w:numPr>
        <w:numId w:val="32"/>
      </w:numPr>
      <w:tabs>
        <w:tab w:val="clear" w:pos="360"/>
        <w:tab w:val="num" w:pos="567"/>
      </w:tabs>
      <w:spacing w:before="0" w:after="240"/>
      <w:ind w:left="567" w:hanging="283"/>
      <w:jc w:val="left"/>
    </w:pPr>
    <w:rPr>
      <w:szCs w:val="20"/>
    </w:rPr>
  </w:style>
  <w:style w:type="paragraph" w:styleId="ListBullet2">
    <w:name w:val="List Bullet 2"/>
    <w:basedOn w:val="Text2"/>
    <w:rsid w:val="008C5CFA"/>
    <w:pPr>
      <w:numPr>
        <w:numId w:val="18"/>
      </w:numPr>
      <w:spacing w:before="0" w:after="240"/>
      <w:jc w:val="left"/>
    </w:pPr>
    <w:rPr>
      <w:szCs w:val="20"/>
    </w:rPr>
  </w:style>
  <w:style w:type="paragraph" w:styleId="ListBullet3">
    <w:name w:val="List Bullet 3"/>
    <w:basedOn w:val="Text3"/>
    <w:rsid w:val="008C5CFA"/>
    <w:pPr>
      <w:numPr>
        <w:numId w:val="19"/>
      </w:numPr>
      <w:spacing w:before="0" w:after="240"/>
      <w:jc w:val="left"/>
    </w:pPr>
    <w:rPr>
      <w:szCs w:val="20"/>
    </w:rPr>
  </w:style>
  <w:style w:type="paragraph" w:styleId="ListBullet4">
    <w:name w:val="List Bullet 4"/>
    <w:basedOn w:val="Text4"/>
    <w:rsid w:val="008C5CFA"/>
    <w:pPr>
      <w:numPr>
        <w:numId w:val="20"/>
      </w:numPr>
      <w:spacing w:before="0" w:after="240"/>
      <w:jc w:val="left"/>
    </w:pPr>
    <w:rPr>
      <w:szCs w:val="20"/>
    </w:rPr>
  </w:style>
  <w:style w:type="paragraph" w:styleId="ListBullet5">
    <w:name w:val="List Bullet 5"/>
    <w:basedOn w:val="Normal"/>
    <w:autoRedefine/>
    <w:rsid w:val="008C5CFA"/>
    <w:pPr>
      <w:numPr>
        <w:numId w:val="16"/>
      </w:numPr>
      <w:spacing w:before="0" w:after="240"/>
      <w:jc w:val="left"/>
    </w:pPr>
    <w:rPr>
      <w:szCs w:val="20"/>
    </w:rPr>
  </w:style>
  <w:style w:type="paragraph" w:styleId="ListContinue">
    <w:name w:val="List Continue"/>
    <w:basedOn w:val="Normal"/>
    <w:rsid w:val="008C5CFA"/>
    <w:pPr>
      <w:spacing w:before="0" w:after="60"/>
      <w:ind w:left="283"/>
      <w:jc w:val="left"/>
    </w:pPr>
    <w:rPr>
      <w:szCs w:val="20"/>
    </w:rPr>
  </w:style>
  <w:style w:type="paragraph" w:styleId="ListContinue2">
    <w:name w:val="List Continue 2"/>
    <w:basedOn w:val="Normal"/>
    <w:rsid w:val="008C5CFA"/>
    <w:pPr>
      <w:spacing w:before="0" w:after="60"/>
      <w:ind w:left="566"/>
      <w:jc w:val="left"/>
    </w:pPr>
    <w:rPr>
      <w:szCs w:val="20"/>
    </w:rPr>
  </w:style>
  <w:style w:type="paragraph" w:styleId="ListContinue3">
    <w:name w:val="List Continue 3"/>
    <w:basedOn w:val="Normal"/>
    <w:rsid w:val="008C5CFA"/>
    <w:pPr>
      <w:spacing w:before="0" w:after="60"/>
      <w:ind w:left="849"/>
      <w:jc w:val="left"/>
    </w:pPr>
    <w:rPr>
      <w:szCs w:val="20"/>
    </w:rPr>
  </w:style>
  <w:style w:type="paragraph" w:styleId="ListContinue4">
    <w:name w:val="List Continue 4"/>
    <w:basedOn w:val="Normal"/>
    <w:rsid w:val="008C5CFA"/>
    <w:pPr>
      <w:spacing w:before="0" w:after="60"/>
      <w:ind w:left="1132"/>
      <w:jc w:val="left"/>
    </w:pPr>
    <w:rPr>
      <w:szCs w:val="20"/>
    </w:rPr>
  </w:style>
  <w:style w:type="paragraph" w:styleId="ListContinue5">
    <w:name w:val="List Continue 5"/>
    <w:basedOn w:val="Normal"/>
    <w:rsid w:val="008C5CFA"/>
    <w:pPr>
      <w:spacing w:before="0" w:after="60"/>
      <w:ind w:left="1415"/>
      <w:jc w:val="left"/>
    </w:pPr>
    <w:rPr>
      <w:szCs w:val="20"/>
    </w:rPr>
  </w:style>
  <w:style w:type="paragraph" w:styleId="ListNumber">
    <w:name w:val="List Number"/>
    <w:basedOn w:val="Normal"/>
    <w:rsid w:val="008C5CFA"/>
    <w:pPr>
      <w:numPr>
        <w:numId w:val="26"/>
      </w:numPr>
      <w:spacing w:before="0" w:after="240"/>
      <w:jc w:val="left"/>
    </w:pPr>
    <w:rPr>
      <w:szCs w:val="20"/>
    </w:rPr>
  </w:style>
  <w:style w:type="paragraph" w:styleId="ListNumber2">
    <w:name w:val="List Number 2"/>
    <w:basedOn w:val="Text2"/>
    <w:rsid w:val="008C5CFA"/>
    <w:pPr>
      <w:numPr>
        <w:numId w:val="28"/>
      </w:numPr>
      <w:spacing w:before="0" w:after="240"/>
      <w:jc w:val="left"/>
    </w:pPr>
    <w:rPr>
      <w:szCs w:val="20"/>
    </w:rPr>
  </w:style>
  <w:style w:type="paragraph" w:styleId="ListNumber3">
    <w:name w:val="List Number 3"/>
    <w:basedOn w:val="Text3"/>
    <w:rsid w:val="008C5CFA"/>
    <w:pPr>
      <w:numPr>
        <w:numId w:val="29"/>
      </w:numPr>
      <w:spacing w:before="0" w:after="240"/>
      <w:jc w:val="left"/>
    </w:pPr>
    <w:rPr>
      <w:szCs w:val="20"/>
    </w:rPr>
  </w:style>
  <w:style w:type="paragraph" w:styleId="ListNumber4">
    <w:name w:val="List Number 4"/>
    <w:basedOn w:val="Text4"/>
    <w:rsid w:val="008C5CFA"/>
    <w:pPr>
      <w:numPr>
        <w:numId w:val="30"/>
      </w:numPr>
      <w:spacing w:before="0" w:after="240"/>
      <w:jc w:val="left"/>
    </w:pPr>
    <w:rPr>
      <w:szCs w:val="20"/>
    </w:rPr>
  </w:style>
  <w:style w:type="paragraph" w:styleId="ListNumber5">
    <w:name w:val="List Number 5"/>
    <w:basedOn w:val="Normal"/>
    <w:rsid w:val="008C5CFA"/>
    <w:pPr>
      <w:numPr>
        <w:numId w:val="17"/>
      </w:numPr>
      <w:spacing w:before="0" w:after="240"/>
      <w:jc w:val="left"/>
    </w:pPr>
    <w:rPr>
      <w:szCs w:val="20"/>
    </w:rPr>
  </w:style>
  <w:style w:type="paragraph" w:styleId="MacroText">
    <w:name w:val="macro"/>
    <w:link w:val="MacroTextChar"/>
    <w:rsid w:val="008C5C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40"/>
      <w:jc w:val="both"/>
    </w:pPr>
    <w:rPr>
      <w:rFonts w:ascii="Courier New" w:hAnsi="Courier New"/>
      <w:lang w:val="en-GB" w:eastAsia="en-US"/>
    </w:rPr>
  </w:style>
  <w:style w:type="character" w:customStyle="1" w:styleId="MacroTextChar">
    <w:name w:val="Macro Text Char"/>
    <w:link w:val="MacroText"/>
    <w:rsid w:val="008C5CFA"/>
    <w:rPr>
      <w:rFonts w:ascii="Courier New" w:hAnsi="Courier New"/>
      <w:shd w:val="clear" w:color="auto" w:fill="auto"/>
      <w:lang w:val="en-GB"/>
    </w:rPr>
  </w:style>
  <w:style w:type="paragraph" w:styleId="MessageHeader">
    <w:name w:val="Message Header"/>
    <w:basedOn w:val="Normal"/>
    <w:link w:val="MessageHeaderChar"/>
    <w:rsid w:val="008C5C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240"/>
      <w:ind w:left="1134" w:hanging="1134"/>
      <w:jc w:val="left"/>
    </w:pPr>
    <w:rPr>
      <w:rFonts w:ascii="Arial" w:hAnsi="Arial"/>
      <w:szCs w:val="20"/>
    </w:rPr>
  </w:style>
  <w:style w:type="character" w:customStyle="1" w:styleId="MessageHeaderChar">
    <w:name w:val="Message Header Char"/>
    <w:link w:val="MessageHeader"/>
    <w:rsid w:val="008C5CFA"/>
    <w:rPr>
      <w:rFonts w:ascii="Arial" w:hAnsi="Arial"/>
      <w:sz w:val="24"/>
      <w:shd w:val="pct20" w:color="auto" w:fill="auto"/>
      <w:lang w:val="en-GB"/>
    </w:rPr>
  </w:style>
  <w:style w:type="paragraph" w:styleId="NormalIndent">
    <w:name w:val="Normal Indent"/>
    <w:basedOn w:val="Normal"/>
    <w:rsid w:val="008C5CFA"/>
    <w:pPr>
      <w:spacing w:before="0" w:after="240"/>
      <w:ind w:left="720"/>
      <w:jc w:val="left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8C5CFA"/>
    <w:pPr>
      <w:spacing w:before="0" w:after="240"/>
      <w:jc w:val="left"/>
    </w:pPr>
    <w:rPr>
      <w:szCs w:val="20"/>
    </w:rPr>
  </w:style>
  <w:style w:type="character" w:customStyle="1" w:styleId="NoteHeadingChar">
    <w:name w:val="Note Heading Char"/>
    <w:link w:val="NoteHeading"/>
    <w:rsid w:val="008C5CFA"/>
    <w:rPr>
      <w:sz w:val="24"/>
      <w:shd w:val="clear" w:color="auto" w:fill="auto"/>
      <w:lang w:val="en-GB"/>
    </w:rPr>
  </w:style>
  <w:style w:type="paragraph" w:customStyle="1" w:styleId="NoteHead">
    <w:name w:val="NoteHead"/>
    <w:basedOn w:val="Normal"/>
    <w:next w:val="Subject"/>
    <w:rsid w:val="008C5CFA"/>
    <w:pPr>
      <w:spacing w:before="720" w:after="720"/>
      <w:jc w:val="center"/>
    </w:pPr>
    <w:rPr>
      <w:b/>
      <w:smallCaps/>
      <w:szCs w:val="20"/>
    </w:rPr>
  </w:style>
  <w:style w:type="paragraph" w:customStyle="1" w:styleId="Subject">
    <w:name w:val="Subject"/>
    <w:basedOn w:val="Normal"/>
    <w:next w:val="Normal"/>
    <w:rsid w:val="008C5CFA"/>
    <w:pPr>
      <w:spacing w:before="0" w:after="480"/>
      <w:ind w:left="1531" w:hanging="1531"/>
      <w:jc w:val="left"/>
    </w:pPr>
    <w:rPr>
      <w:b/>
      <w:szCs w:val="20"/>
    </w:rPr>
  </w:style>
  <w:style w:type="paragraph" w:customStyle="1" w:styleId="NoteList">
    <w:name w:val="NoteList"/>
    <w:basedOn w:val="Normal"/>
    <w:next w:val="Subject"/>
    <w:rsid w:val="008C5CFA"/>
    <w:pPr>
      <w:tabs>
        <w:tab w:val="left" w:pos="5823"/>
      </w:tabs>
      <w:spacing w:before="720" w:after="720"/>
      <w:ind w:left="5104" w:hanging="3119"/>
      <w:jc w:val="left"/>
    </w:pPr>
    <w:rPr>
      <w:b/>
      <w:smallCaps/>
      <w:szCs w:val="20"/>
    </w:rPr>
  </w:style>
  <w:style w:type="paragraph" w:styleId="PlainText">
    <w:name w:val="Plain Text"/>
    <w:basedOn w:val="Normal"/>
    <w:link w:val="PlainTextChar"/>
    <w:rsid w:val="008C5CFA"/>
    <w:pPr>
      <w:spacing w:before="0" w:after="240"/>
      <w:jc w:val="lef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8C5CFA"/>
    <w:rPr>
      <w:rFonts w:ascii="Courier New" w:hAnsi="Courier New"/>
      <w:shd w:val="clear" w:color="auto" w:fill="auto"/>
      <w:lang w:val="en-GB"/>
    </w:rPr>
  </w:style>
  <w:style w:type="paragraph" w:styleId="Salutation">
    <w:name w:val="Salutation"/>
    <w:basedOn w:val="Normal"/>
    <w:next w:val="Normal"/>
    <w:link w:val="SalutationChar"/>
    <w:rsid w:val="008C5CFA"/>
    <w:pPr>
      <w:spacing w:before="0" w:after="240"/>
      <w:jc w:val="left"/>
    </w:pPr>
    <w:rPr>
      <w:szCs w:val="20"/>
    </w:rPr>
  </w:style>
  <w:style w:type="character" w:customStyle="1" w:styleId="SalutationChar">
    <w:name w:val="Salutation Char"/>
    <w:link w:val="Salutation"/>
    <w:rsid w:val="008C5CFA"/>
    <w:rPr>
      <w:sz w:val="24"/>
      <w:shd w:val="clear" w:color="auto" w:fill="auto"/>
      <w:lang w:val="en-GB"/>
    </w:rPr>
  </w:style>
  <w:style w:type="paragraph" w:styleId="Subtitle">
    <w:name w:val="Subtitle"/>
    <w:basedOn w:val="Normal"/>
    <w:link w:val="SubtitleChar"/>
    <w:qFormat/>
    <w:rsid w:val="008C5CFA"/>
    <w:pPr>
      <w:spacing w:before="0"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link w:val="Subtitle"/>
    <w:rsid w:val="008C5CFA"/>
    <w:rPr>
      <w:rFonts w:ascii="Arial" w:hAnsi="Arial"/>
      <w:sz w:val="24"/>
      <w:shd w:val="clear" w:color="auto" w:fill="auto"/>
      <w:lang w:val="en-GB"/>
    </w:rPr>
  </w:style>
  <w:style w:type="paragraph" w:styleId="TableofAuthorities">
    <w:name w:val="table of authorities"/>
    <w:basedOn w:val="Normal"/>
    <w:next w:val="Normal"/>
    <w:rsid w:val="008C5CFA"/>
    <w:pPr>
      <w:spacing w:before="0" w:after="240"/>
      <w:ind w:left="240" w:hanging="240"/>
      <w:jc w:val="left"/>
    </w:pPr>
    <w:rPr>
      <w:szCs w:val="20"/>
    </w:rPr>
  </w:style>
  <w:style w:type="paragraph" w:styleId="TableofFigures">
    <w:name w:val="table of figures"/>
    <w:basedOn w:val="Normal"/>
    <w:next w:val="Normal"/>
    <w:rsid w:val="008C5CFA"/>
    <w:pPr>
      <w:spacing w:before="0" w:after="240"/>
      <w:ind w:left="480" w:hanging="480"/>
      <w:jc w:val="left"/>
    </w:pPr>
    <w:rPr>
      <w:szCs w:val="20"/>
    </w:rPr>
  </w:style>
  <w:style w:type="paragraph" w:styleId="Title">
    <w:name w:val="Title"/>
    <w:basedOn w:val="Normal"/>
    <w:link w:val="TitleChar"/>
    <w:qFormat/>
    <w:rsid w:val="008C5CFA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rsid w:val="008C5CFA"/>
    <w:rPr>
      <w:rFonts w:ascii="Arial" w:hAnsi="Arial"/>
      <w:b/>
      <w:kern w:val="28"/>
      <w:sz w:val="32"/>
      <w:shd w:val="clear" w:color="auto" w:fill="auto"/>
      <w:lang w:val="en-GB"/>
    </w:rPr>
  </w:style>
  <w:style w:type="paragraph" w:styleId="TOAHeading">
    <w:name w:val="toa heading"/>
    <w:basedOn w:val="Normal"/>
    <w:next w:val="Normal"/>
    <w:rsid w:val="008C5CFA"/>
    <w:pPr>
      <w:spacing w:before="60" w:after="240"/>
      <w:jc w:val="left"/>
    </w:pPr>
    <w:rPr>
      <w:rFonts w:ascii="Arial" w:hAnsi="Arial"/>
      <w:b/>
      <w:szCs w:val="20"/>
    </w:rPr>
  </w:style>
  <w:style w:type="paragraph" w:customStyle="1" w:styleId="YReferences">
    <w:name w:val="YReferences"/>
    <w:basedOn w:val="Normal"/>
    <w:next w:val="Normal"/>
    <w:rsid w:val="008C5CFA"/>
    <w:pPr>
      <w:spacing w:before="0" w:after="480"/>
      <w:ind w:left="1531" w:hanging="1531"/>
      <w:jc w:val="left"/>
    </w:pPr>
    <w:rPr>
      <w:szCs w:val="20"/>
    </w:rPr>
  </w:style>
  <w:style w:type="paragraph" w:customStyle="1" w:styleId="ListBullet1">
    <w:name w:val="List Bullet 1"/>
    <w:basedOn w:val="Text1"/>
    <w:rsid w:val="008C5CFA"/>
    <w:pPr>
      <w:tabs>
        <w:tab w:val="num" w:pos="765"/>
      </w:tabs>
      <w:spacing w:before="0" w:after="240"/>
      <w:ind w:left="765" w:hanging="283"/>
      <w:jc w:val="left"/>
    </w:pPr>
    <w:rPr>
      <w:szCs w:val="20"/>
    </w:rPr>
  </w:style>
  <w:style w:type="paragraph" w:customStyle="1" w:styleId="ListDash">
    <w:name w:val="List Dash"/>
    <w:basedOn w:val="Normal"/>
    <w:rsid w:val="008C5CFA"/>
    <w:pPr>
      <w:numPr>
        <w:numId w:val="21"/>
      </w:numPr>
      <w:spacing w:before="0" w:after="240"/>
      <w:jc w:val="left"/>
    </w:pPr>
    <w:rPr>
      <w:szCs w:val="20"/>
    </w:rPr>
  </w:style>
  <w:style w:type="paragraph" w:customStyle="1" w:styleId="ListDash1">
    <w:name w:val="List Dash 1"/>
    <w:basedOn w:val="Text1"/>
    <w:rsid w:val="008C5CFA"/>
    <w:pPr>
      <w:numPr>
        <w:numId w:val="22"/>
      </w:numPr>
      <w:spacing w:before="0" w:after="240"/>
      <w:jc w:val="left"/>
    </w:pPr>
    <w:rPr>
      <w:szCs w:val="20"/>
    </w:rPr>
  </w:style>
  <w:style w:type="paragraph" w:customStyle="1" w:styleId="ListDash2">
    <w:name w:val="List Dash 2"/>
    <w:basedOn w:val="Text2"/>
    <w:rsid w:val="008C5CFA"/>
    <w:pPr>
      <w:numPr>
        <w:numId w:val="23"/>
      </w:numPr>
      <w:spacing w:before="0" w:after="240"/>
      <w:jc w:val="left"/>
    </w:pPr>
    <w:rPr>
      <w:szCs w:val="20"/>
    </w:rPr>
  </w:style>
  <w:style w:type="paragraph" w:customStyle="1" w:styleId="ListDash3">
    <w:name w:val="List Dash 3"/>
    <w:basedOn w:val="Text3"/>
    <w:rsid w:val="008C5CFA"/>
    <w:pPr>
      <w:numPr>
        <w:numId w:val="24"/>
      </w:numPr>
      <w:spacing w:before="0" w:after="240"/>
      <w:jc w:val="left"/>
    </w:pPr>
    <w:rPr>
      <w:szCs w:val="20"/>
    </w:rPr>
  </w:style>
  <w:style w:type="paragraph" w:customStyle="1" w:styleId="ListDash4">
    <w:name w:val="List Dash 4"/>
    <w:basedOn w:val="Text4"/>
    <w:rsid w:val="008C5CFA"/>
    <w:pPr>
      <w:numPr>
        <w:numId w:val="25"/>
      </w:numPr>
      <w:spacing w:before="0" w:after="240"/>
      <w:jc w:val="left"/>
    </w:pPr>
    <w:rPr>
      <w:szCs w:val="20"/>
    </w:rPr>
  </w:style>
  <w:style w:type="paragraph" w:customStyle="1" w:styleId="ListNumberLevel2">
    <w:name w:val="List Number (Level 2)"/>
    <w:basedOn w:val="Normal"/>
    <w:rsid w:val="008C5CFA"/>
    <w:pPr>
      <w:numPr>
        <w:ilvl w:val="1"/>
        <w:numId w:val="26"/>
      </w:numPr>
      <w:spacing w:before="0" w:after="240"/>
      <w:jc w:val="left"/>
    </w:pPr>
    <w:rPr>
      <w:szCs w:val="20"/>
    </w:rPr>
  </w:style>
  <w:style w:type="paragraph" w:customStyle="1" w:styleId="ListNumberLevel3">
    <w:name w:val="List Number (Level 3)"/>
    <w:basedOn w:val="Normal"/>
    <w:rsid w:val="008C5CFA"/>
    <w:pPr>
      <w:numPr>
        <w:ilvl w:val="2"/>
        <w:numId w:val="26"/>
      </w:numPr>
      <w:spacing w:before="0" w:after="240"/>
      <w:jc w:val="left"/>
    </w:pPr>
    <w:rPr>
      <w:szCs w:val="20"/>
    </w:rPr>
  </w:style>
  <w:style w:type="paragraph" w:customStyle="1" w:styleId="ListNumberLevel4">
    <w:name w:val="List Number (Level 4)"/>
    <w:basedOn w:val="Normal"/>
    <w:rsid w:val="008C5CFA"/>
    <w:pPr>
      <w:numPr>
        <w:ilvl w:val="3"/>
        <w:numId w:val="26"/>
      </w:numPr>
      <w:spacing w:before="0" w:after="240"/>
      <w:jc w:val="left"/>
    </w:pPr>
    <w:rPr>
      <w:szCs w:val="20"/>
    </w:rPr>
  </w:style>
  <w:style w:type="paragraph" w:customStyle="1" w:styleId="ListNumber1">
    <w:name w:val="List Number 1"/>
    <w:basedOn w:val="Text1"/>
    <w:rsid w:val="008C5CFA"/>
    <w:pPr>
      <w:numPr>
        <w:numId w:val="27"/>
      </w:numPr>
      <w:spacing w:before="0" w:after="240"/>
      <w:jc w:val="left"/>
    </w:pPr>
    <w:rPr>
      <w:szCs w:val="20"/>
    </w:rPr>
  </w:style>
  <w:style w:type="paragraph" w:customStyle="1" w:styleId="ListNumber1Level2">
    <w:name w:val="List Number 1 (Level 2)"/>
    <w:basedOn w:val="Text1"/>
    <w:rsid w:val="008C5CFA"/>
    <w:pPr>
      <w:numPr>
        <w:ilvl w:val="1"/>
        <w:numId w:val="27"/>
      </w:numPr>
      <w:spacing w:before="0" w:after="240"/>
      <w:jc w:val="left"/>
    </w:pPr>
    <w:rPr>
      <w:szCs w:val="20"/>
    </w:rPr>
  </w:style>
  <w:style w:type="paragraph" w:customStyle="1" w:styleId="ListNumber1Level3">
    <w:name w:val="List Number 1 (Level 3)"/>
    <w:basedOn w:val="Text1"/>
    <w:rsid w:val="008C5CFA"/>
    <w:pPr>
      <w:numPr>
        <w:ilvl w:val="2"/>
        <w:numId w:val="27"/>
      </w:numPr>
      <w:spacing w:before="0" w:after="240"/>
      <w:jc w:val="left"/>
    </w:pPr>
    <w:rPr>
      <w:szCs w:val="20"/>
    </w:rPr>
  </w:style>
  <w:style w:type="paragraph" w:customStyle="1" w:styleId="ListNumber1Level4">
    <w:name w:val="List Number 1 (Level 4)"/>
    <w:basedOn w:val="Text1"/>
    <w:rsid w:val="008C5CFA"/>
    <w:pPr>
      <w:numPr>
        <w:ilvl w:val="3"/>
        <w:numId w:val="27"/>
      </w:numPr>
      <w:spacing w:before="0" w:after="240"/>
      <w:jc w:val="left"/>
    </w:pPr>
    <w:rPr>
      <w:szCs w:val="20"/>
    </w:rPr>
  </w:style>
  <w:style w:type="paragraph" w:customStyle="1" w:styleId="ListNumber2Level2">
    <w:name w:val="List Number 2 (Level 2)"/>
    <w:basedOn w:val="Text2"/>
    <w:rsid w:val="008C5CFA"/>
    <w:pPr>
      <w:numPr>
        <w:ilvl w:val="1"/>
        <w:numId w:val="28"/>
      </w:numPr>
      <w:spacing w:before="0" w:after="240"/>
      <w:jc w:val="left"/>
    </w:pPr>
    <w:rPr>
      <w:szCs w:val="20"/>
    </w:rPr>
  </w:style>
  <w:style w:type="paragraph" w:customStyle="1" w:styleId="ListNumber2Level3">
    <w:name w:val="List Number 2 (Level 3)"/>
    <w:basedOn w:val="Text2"/>
    <w:rsid w:val="008C5CFA"/>
    <w:pPr>
      <w:numPr>
        <w:ilvl w:val="2"/>
        <w:numId w:val="28"/>
      </w:numPr>
      <w:spacing w:before="0" w:after="240"/>
      <w:jc w:val="left"/>
    </w:pPr>
    <w:rPr>
      <w:szCs w:val="20"/>
    </w:rPr>
  </w:style>
  <w:style w:type="paragraph" w:customStyle="1" w:styleId="ListNumber2Level4">
    <w:name w:val="List Number 2 (Level 4)"/>
    <w:basedOn w:val="Text2"/>
    <w:rsid w:val="008C5CFA"/>
    <w:pPr>
      <w:numPr>
        <w:ilvl w:val="3"/>
        <w:numId w:val="28"/>
      </w:numPr>
      <w:spacing w:before="0" w:after="240"/>
      <w:ind w:left="3901" w:hanging="703"/>
      <w:jc w:val="left"/>
    </w:pPr>
    <w:rPr>
      <w:szCs w:val="20"/>
    </w:rPr>
  </w:style>
  <w:style w:type="paragraph" w:customStyle="1" w:styleId="ListNumber3Level2">
    <w:name w:val="List Number 3 (Level 2)"/>
    <w:basedOn w:val="Text3"/>
    <w:rsid w:val="008C5CFA"/>
    <w:pPr>
      <w:numPr>
        <w:ilvl w:val="1"/>
        <w:numId w:val="29"/>
      </w:numPr>
      <w:spacing w:before="0" w:after="240"/>
      <w:jc w:val="left"/>
    </w:pPr>
    <w:rPr>
      <w:szCs w:val="20"/>
    </w:rPr>
  </w:style>
  <w:style w:type="paragraph" w:customStyle="1" w:styleId="ListNumber3Level3">
    <w:name w:val="List Number 3 (Level 3)"/>
    <w:basedOn w:val="Text3"/>
    <w:rsid w:val="008C5CFA"/>
    <w:pPr>
      <w:numPr>
        <w:ilvl w:val="2"/>
        <w:numId w:val="29"/>
      </w:numPr>
      <w:spacing w:before="0" w:after="240"/>
      <w:jc w:val="left"/>
    </w:pPr>
    <w:rPr>
      <w:szCs w:val="20"/>
    </w:rPr>
  </w:style>
  <w:style w:type="paragraph" w:customStyle="1" w:styleId="ListNumber3Level4">
    <w:name w:val="List Number 3 (Level 4)"/>
    <w:basedOn w:val="Text3"/>
    <w:rsid w:val="008C5CFA"/>
    <w:pPr>
      <w:numPr>
        <w:ilvl w:val="3"/>
        <w:numId w:val="29"/>
      </w:numPr>
      <w:spacing w:before="0" w:after="240"/>
      <w:jc w:val="left"/>
    </w:pPr>
    <w:rPr>
      <w:szCs w:val="20"/>
    </w:rPr>
  </w:style>
  <w:style w:type="paragraph" w:customStyle="1" w:styleId="ListNumber4Level2">
    <w:name w:val="List Number 4 (Level 2)"/>
    <w:basedOn w:val="Text4"/>
    <w:rsid w:val="008C5CFA"/>
    <w:pPr>
      <w:numPr>
        <w:ilvl w:val="1"/>
        <w:numId w:val="30"/>
      </w:numPr>
      <w:spacing w:before="0" w:after="240"/>
      <w:jc w:val="left"/>
    </w:pPr>
    <w:rPr>
      <w:szCs w:val="20"/>
    </w:rPr>
  </w:style>
  <w:style w:type="paragraph" w:customStyle="1" w:styleId="ListNumber4Level3">
    <w:name w:val="List Number 4 (Level 3)"/>
    <w:basedOn w:val="Text4"/>
    <w:rsid w:val="008C5CFA"/>
    <w:pPr>
      <w:numPr>
        <w:ilvl w:val="2"/>
        <w:numId w:val="30"/>
      </w:numPr>
      <w:spacing w:before="0" w:after="240"/>
      <w:jc w:val="left"/>
    </w:pPr>
    <w:rPr>
      <w:szCs w:val="20"/>
    </w:rPr>
  </w:style>
  <w:style w:type="paragraph" w:customStyle="1" w:styleId="ListNumber4Level4">
    <w:name w:val="List Number 4 (Level 4)"/>
    <w:basedOn w:val="Text4"/>
    <w:rsid w:val="008C5CFA"/>
    <w:pPr>
      <w:numPr>
        <w:ilvl w:val="3"/>
        <w:numId w:val="30"/>
      </w:numPr>
      <w:spacing w:before="0" w:after="240"/>
      <w:jc w:val="left"/>
    </w:pPr>
    <w:rPr>
      <w:szCs w:val="20"/>
    </w:rPr>
  </w:style>
  <w:style w:type="paragraph" w:customStyle="1" w:styleId="Contact">
    <w:name w:val="Contact"/>
    <w:basedOn w:val="Normal"/>
    <w:next w:val="Enclosures"/>
    <w:rsid w:val="008C5CFA"/>
    <w:pPr>
      <w:spacing w:before="480" w:after="0"/>
      <w:ind w:left="567" w:hanging="567"/>
      <w:jc w:val="left"/>
    </w:pPr>
    <w:rPr>
      <w:szCs w:val="20"/>
    </w:rPr>
  </w:style>
  <w:style w:type="paragraph" w:customStyle="1" w:styleId="DisclaimerNotice">
    <w:name w:val="Disclaimer Notice"/>
    <w:basedOn w:val="Normal"/>
    <w:next w:val="AddressTR"/>
    <w:rsid w:val="008C5CFA"/>
    <w:pPr>
      <w:spacing w:before="0" w:after="240"/>
      <w:ind w:left="5103"/>
      <w:jc w:val="left"/>
    </w:pPr>
    <w:rPr>
      <w:i/>
      <w:sz w:val="20"/>
      <w:szCs w:val="20"/>
    </w:rPr>
  </w:style>
  <w:style w:type="paragraph" w:customStyle="1" w:styleId="Disclaimer">
    <w:name w:val="Disclaimer"/>
    <w:basedOn w:val="Normal"/>
    <w:rsid w:val="008C5CFA"/>
    <w:pPr>
      <w:keepLines/>
      <w:pBdr>
        <w:top w:val="single" w:sz="4" w:space="1" w:color="auto"/>
      </w:pBdr>
      <w:spacing w:before="480" w:after="0"/>
      <w:jc w:val="left"/>
    </w:pPr>
    <w:rPr>
      <w:i/>
      <w:szCs w:val="20"/>
    </w:rPr>
  </w:style>
  <w:style w:type="character" w:styleId="FollowedHyperlink">
    <w:name w:val="FollowedHyperlink"/>
    <w:rsid w:val="008C5CFA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rsid w:val="008C5CFA"/>
    <w:pPr>
      <w:spacing w:before="0" w:after="0"/>
      <w:jc w:val="left"/>
    </w:pPr>
    <w:rPr>
      <w:rFonts w:ascii="Arial" w:hAnsi="Arial"/>
      <w:b/>
      <w:sz w:val="16"/>
      <w:szCs w:val="20"/>
    </w:rPr>
  </w:style>
  <w:style w:type="paragraph" w:styleId="NormalWeb">
    <w:name w:val="Normal (Web)"/>
    <w:basedOn w:val="Normal"/>
    <w:uiPriority w:val="99"/>
    <w:rsid w:val="008C5CFA"/>
    <w:pPr>
      <w:suppressAutoHyphens/>
      <w:spacing w:before="100" w:after="100"/>
      <w:jc w:val="left"/>
    </w:pPr>
    <w:rPr>
      <w:lang w:eastAsia="ar-SA"/>
    </w:rPr>
  </w:style>
  <w:style w:type="character" w:customStyle="1" w:styleId="Heading1Char">
    <w:name w:val="Heading 1 Char"/>
    <w:link w:val="Heading1"/>
    <w:rsid w:val="00DD61ED"/>
    <w:rPr>
      <w:b/>
      <w:bCs/>
      <w:smallCaps/>
      <w:sz w:val="24"/>
      <w:szCs w:val="32"/>
      <w:lang w:eastAsia="en-US"/>
    </w:rPr>
  </w:style>
  <w:style w:type="character" w:customStyle="1" w:styleId="Text1Char">
    <w:name w:val="Text 1 Char"/>
    <w:link w:val="Text1"/>
    <w:locked/>
    <w:rsid w:val="008C5CFA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C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nualNumPar1Char">
    <w:name w:val="Manual NumPar 1 Char"/>
    <w:link w:val="ManualNumPar1"/>
    <w:rsid w:val="008C5CFA"/>
    <w:rPr>
      <w:sz w:val="24"/>
      <w:szCs w:val="24"/>
      <w:lang w:val="en-GB"/>
    </w:rPr>
  </w:style>
  <w:style w:type="character" w:styleId="PageNumber">
    <w:name w:val="page number"/>
    <w:rsid w:val="008C5CFA"/>
  </w:style>
  <w:style w:type="paragraph" w:styleId="BalloonText">
    <w:name w:val="Balloon Text"/>
    <w:basedOn w:val="Normal"/>
    <w:link w:val="BalloonTextChar"/>
    <w:rsid w:val="008C5CFA"/>
    <w:pPr>
      <w:spacing w:before="0" w:after="24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5CFA"/>
    <w:rPr>
      <w:rFonts w:ascii="Tahoma" w:hAnsi="Tahoma" w:cs="Tahoma"/>
      <w:sz w:val="16"/>
      <w:szCs w:val="16"/>
      <w:shd w:val="clear" w:color="auto" w:fill="auto"/>
      <w:lang w:val="en-GB"/>
    </w:rPr>
  </w:style>
  <w:style w:type="paragraph" w:customStyle="1" w:styleId="StyleHeading3BoldNotItalic">
    <w:name w:val="Style Heading 3 + Bold Not Italic"/>
    <w:basedOn w:val="Heading3"/>
    <w:autoRedefine/>
    <w:rsid w:val="008C5CFA"/>
    <w:pPr>
      <w:numPr>
        <w:ilvl w:val="0"/>
        <w:numId w:val="0"/>
      </w:numPr>
      <w:spacing w:before="0" w:after="240"/>
      <w:ind w:left="720" w:hanging="720"/>
      <w:jc w:val="left"/>
    </w:pPr>
    <w:rPr>
      <w:rFonts w:ascii="Times New Roman Bold" w:hAnsi="Times New Roman Bold"/>
      <w:b/>
      <w:i w:val="0"/>
      <w:szCs w:val="20"/>
    </w:rPr>
  </w:style>
  <w:style w:type="character" w:styleId="CommentReference">
    <w:name w:val="annotation reference"/>
    <w:rsid w:val="008C5C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C5CFA"/>
    <w:rPr>
      <w:b/>
      <w:bCs/>
    </w:rPr>
  </w:style>
  <w:style w:type="character" w:customStyle="1" w:styleId="CommentSubjectChar">
    <w:name w:val="Comment Subject Char"/>
    <w:link w:val="CommentSubject"/>
    <w:rsid w:val="008C5CFA"/>
    <w:rPr>
      <w:b/>
      <w:bCs/>
      <w:shd w:val="clear" w:color="auto" w:fill="auto"/>
      <w:lang w:val="en-GB"/>
    </w:rPr>
  </w:style>
  <w:style w:type="paragraph" w:customStyle="1" w:styleId="Annextitle">
    <w:name w:val="Annex title"/>
    <w:basedOn w:val="Normal"/>
    <w:autoRedefine/>
    <w:rsid w:val="008C5CFA"/>
    <w:pPr>
      <w:spacing w:before="60" w:after="240"/>
      <w:jc w:val="left"/>
    </w:pPr>
    <w:rPr>
      <w:rFonts w:ascii="Times New Roman Bold" w:hAnsi="Times New Roman Bold"/>
      <w:iCs/>
      <w:smallCaps/>
      <w:lang w:eastAsia="en-GB"/>
    </w:rPr>
  </w:style>
  <w:style w:type="character" w:customStyle="1" w:styleId="FootnoteTextChar">
    <w:name w:val="Footnote Text Char"/>
    <w:link w:val="FootnoteText"/>
    <w:semiHidden/>
    <w:rsid w:val="008C5CFA"/>
    <w:rPr>
      <w:lang w:val="en-GB"/>
    </w:rPr>
  </w:style>
  <w:style w:type="paragraph" w:styleId="Revision">
    <w:name w:val="Revision"/>
    <w:hidden/>
    <w:uiPriority w:val="99"/>
    <w:semiHidden/>
    <w:rsid w:val="008C5CFA"/>
    <w:pPr>
      <w:spacing w:before="60" w:after="60"/>
    </w:pPr>
    <w:rPr>
      <w:sz w:val="24"/>
      <w:lang w:val="en-GB" w:eastAsia="en-US"/>
    </w:rPr>
  </w:style>
  <w:style w:type="character" w:styleId="EndnoteReference">
    <w:name w:val="endnote reference"/>
    <w:rsid w:val="008C5CFA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5CFA"/>
    <w:pPr>
      <w:spacing w:before="0" w:after="240"/>
      <w:ind w:left="720"/>
      <w:jc w:val="left"/>
    </w:pPr>
    <w:rPr>
      <w:szCs w:val="20"/>
    </w:rPr>
  </w:style>
  <w:style w:type="paragraph" w:customStyle="1" w:styleId="StyleHeading1Hanging085cm">
    <w:name w:val="Style Heading 1 + Hanging:  0.85 cm"/>
    <w:basedOn w:val="Heading1"/>
    <w:autoRedefine/>
    <w:rsid w:val="008C5CFA"/>
    <w:pPr>
      <w:numPr>
        <w:numId w:val="0"/>
      </w:numPr>
      <w:spacing w:after="240"/>
      <w:jc w:val="left"/>
    </w:pPr>
    <w:rPr>
      <w:bCs w:val="0"/>
      <w:szCs w:val="24"/>
      <w:lang w:val="fr-BE"/>
    </w:rPr>
  </w:style>
  <w:style w:type="paragraph" w:customStyle="1" w:styleId="StyleHeading1Left0cm">
    <w:name w:val="Style Heading 1 + Left:  0 cm"/>
    <w:basedOn w:val="Heading1"/>
    <w:autoRedefine/>
    <w:rsid w:val="008C5CFA"/>
    <w:pPr>
      <w:numPr>
        <w:numId w:val="31"/>
      </w:numPr>
      <w:spacing w:after="240"/>
      <w:jc w:val="left"/>
    </w:pPr>
    <w:rPr>
      <w:rFonts w:ascii="Times New Roman Bold" w:hAnsi="Times New Roman Bold"/>
      <w:bCs w:val="0"/>
      <w:szCs w:val="24"/>
      <w:lang w:val="fr-BE"/>
    </w:rPr>
  </w:style>
  <w:style w:type="character" w:customStyle="1" w:styleId="HeaderChar">
    <w:name w:val="Header Char"/>
    <w:link w:val="Header"/>
    <w:uiPriority w:val="99"/>
    <w:rsid w:val="008C5CFA"/>
    <w:rPr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8C5CFA"/>
    <w:rPr>
      <w:sz w:val="24"/>
      <w:szCs w:val="24"/>
      <w:lang w:val="en-GB"/>
    </w:rPr>
  </w:style>
  <w:style w:type="character" w:customStyle="1" w:styleId="CharacterStyle2">
    <w:name w:val="Character Style 2"/>
    <w:uiPriority w:val="99"/>
    <w:rsid w:val="008C5CFA"/>
    <w:rPr>
      <w:sz w:val="20"/>
      <w:szCs w:val="20"/>
    </w:rPr>
  </w:style>
  <w:style w:type="character" w:customStyle="1" w:styleId="Heading2Char">
    <w:name w:val="Heading 2 Char"/>
    <w:link w:val="Heading2"/>
    <w:rsid w:val="00DD61ED"/>
    <w:rPr>
      <w:bCs/>
      <w:i/>
      <w:iCs/>
      <w:sz w:val="24"/>
      <w:szCs w:val="28"/>
      <w:lang w:eastAsia="en-US"/>
    </w:rPr>
  </w:style>
  <w:style w:type="paragraph" w:customStyle="1" w:styleId="Style1">
    <w:name w:val="Style1"/>
    <w:basedOn w:val="Text1"/>
    <w:link w:val="Style1Char"/>
    <w:qFormat/>
    <w:rsid w:val="008C5CFA"/>
    <w:pPr>
      <w:spacing w:before="60" w:after="60"/>
      <w:ind w:left="0"/>
      <w:jc w:val="left"/>
    </w:pPr>
  </w:style>
  <w:style w:type="character" w:customStyle="1" w:styleId="Style1Char">
    <w:name w:val="Style1 Char"/>
    <w:link w:val="Style1"/>
    <w:rsid w:val="008C5CFA"/>
  </w:style>
  <w:style w:type="paragraph" w:customStyle="1" w:styleId="Style2">
    <w:name w:val="Style2"/>
    <w:basedOn w:val="Text1"/>
    <w:link w:val="Style2Char"/>
    <w:qFormat/>
    <w:rsid w:val="008C5CFA"/>
    <w:pPr>
      <w:spacing w:before="60" w:after="60"/>
      <w:ind w:left="0"/>
      <w:jc w:val="left"/>
    </w:pPr>
  </w:style>
  <w:style w:type="character" w:customStyle="1" w:styleId="Style2Char">
    <w:name w:val="Style2 Char"/>
    <w:link w:val="Style2"/>
    <w:rsid w:val="008C5CFA"/>
  </w:style>
  <w:style w:type="character" w:customStyle="1" w:styleId="Heading3Char">
    <w:name w:val="Heading 3 Char"/>
    <w:link w:val="Heading3"/>
    <w:rsid w:val="00DD61ED"/>
    <w:rPr>
      <w:bCs/>
      <w:i/>
      <w:noProof/>
      <w:sz w:val="24"/>
      <w:szCs w:val="26"/>
      <w:lang w:eastAsia="en-US"/>
    </w:rPr>
  </w:style>
  <w:style w:type="character" w:customStyle="1" w:styleId="Heading4Char">
    <w:name w:val="Heading 4 Char"/>
    <w:link w:val="Heading4"/>
    <w:rsid w:val="008C5CFA"/>
    <w:rPr>
      <w:bCs/>
      <w:sz w:val="24"/>
      <w:szCs w:val="28"/>
      <w:lang w:val="en-GB"/>
    </w:rPr>
  </w:style>
  <w:style w:type="character" w:styleId="Hyperlink">
    <w:name w:val="Hyperlink"/>
    <w:uiPriority w:val="99"/>
    <w:unhideWhenUsed/>
    <w:rsid w:val="000C3B3D"/>
    <w:rPr>
      <w:color w:val="0563C1"/>
      <w:u w:val="single"/>
    </w:rPr>
  </w:style>
  <w:style w:type="paragraph" w:customStyle="1" w:styleId="StyleHeading2Left0cmFirstline0cm">
    <w:name w:val="Style Heading 2 + Left:  0 cm First line:  0 cm"/>
    <w:basedOn w:val="Heading2"/>
    <w:rsid w:val="00634D90"/>
    <w:rPr>
      <w:i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eader" Target="header10.xml"/><Relationship Id="rId39" Type="http://schemas.openxmlformats.org/officeDocument/2006/relationships/header" Target="header18.xml"/><Relationship Id="rId21" Type="http://schemas.openxmlformats.org/officeDocument/2006/relationships/header" Target="header7.xml"/><Relationship Id="rId34" Type="http://schemas.openxmlformats.org/officeDocument/2006/relationships/header" Target="header15.xml"/><Relationship Id="rId42" Type="http://schemas.openxmlformats.org/officeDocument/2006/relationships/header" Target="header20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32" Type="http://schemas.openxmlformats.org/officeDocument/2006/relationships/header" Target="header14.xml"/><Relationship Id="rId37" Type="http://schemas.openxmlformats.org/officeDocument/2006/relationships/header" Target="header17.xml"/><Relationship Id="rId40" Type="http://schemas.openxmlformats.org/officeDocument/2006/relationships/footer" Target="footer12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36" Type="http://schemas.openxmlformats.org/officeDocument/2006/relationships/header" Target="header16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4" Type="http://schemas.openxmlformats.org/officeDocument/2006/relationships/header" Target="header2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footer" Target="footer8.xml"/><Relationship Id="rId35" Type="http://schemas.openxmlformats.org/officeDocument/2006/relationships/footer" Target="footer10.xml"/><Relationship Id="rId43" Type="http://schemas.openxmlformats.org/officeDocument/2006/relationships/footer" Target="footer1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33" Type="http://schemas.openxmlformats.org/officeDocument/2006/relationships/footer" Target="footer9.xml"/><Relationship Id="rId38" Type="http://schemas.openxmlformats.org/officeDocument/2006/relationships/footer" Target="footer11.xml"/><Relationship Id="rId46" Type="http://schemas.openxmlformats.org/officeDocument/2006/relationships/theme" Target="theme/theme1.xml"/><Relationship Id="rId20" Type="http://schemas.openxmlformats.org/officeDocument/2006/relationships/footer" Target="footer4.xml"/><Relationship Id="rId41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D7660CC2C214383912009D7491B03" ma:contentTypeVersion="0" ma:contentTypeDescription="Създаване на нов документ" ma:contentTypeScope="" ma:versionID="51d14780e5c4f05b1f98cb77a0270a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37a4a8f955fc8977ee1d3f2f47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76E0B-AE2E-421F-A52E-653D117E47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B28A7-E060-4652-BDA8-977C522D7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7408F3-E873-4D1F-BD85-4100D7D6CC12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7C28A2-597C-43A7-8E3D-F0C82DB5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101</Pages>
  <Words>16480</Words>
  <Characters>98996</Characters>
  <Application>Microsoft Office Word</Application>
  <DocSecurity>0</DocSecurity>
  <Lines>824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SFC 2014</dc:creator>
  <cp:keywords/>
  <dc:description/>
  <cp:lastModifiedBy>Луиза Бусерска</cp:lastModifiedBy>
  <cp:revision>3</cp:revision>
  <cp:lastPrinted>2018-04-23T07:28:00Z</cp:lastPrinted>
  <dcterms:created xsi:type="dcterms:W3CDTF">2018-05-03T07:01:00Z</dcterms:created>
  <dcterms:modified xsi:type="dcterms:W3CDTF">2018-05-03T14:05:00Z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0x010100097D7660CC2C214383912009D7491B03</vt:lpwstr>
  </property>
</Properties>
</file>