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59" w:rsidRDefault="00990D59" w:rsidP="009E43EB">
      <w:pPr>
        <w:spacing w:after="120"/>
        <w:jc w:val="center"/>
        <w:outlineLvl w:val="0"/>
        <w:rPr>
          <w:b/>
          <w:bCs/>
          <w:sz w:val="32"/>
          <w:szCs w:val="32"/>
        </w:rPr>
      </w:pPr>
    </w:p>
    <w:p w:rsidR="009E43EB" w:rsidRDefault="009E43EB" w:rsidP="009E43EB">
      <w:pPr>
        <w:spacing w:after="120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РЕШЕНИЕ</w:t>
      </w:r>
    </w:p>
    <w:p w:rsidR="009E43EB" w:rsidRPr="00FB0CDE" w:rsidRDefault="009E43EB" w:rsidP="009E43EB">
      <w:pPr>
        <w:jc w:val="center"/>
        <w:outlineLvl w:val="0"/>
        <w:rPr>
          <w:b/>
        </w:rPr>
      </w:pPr>
      <w:r w:rsidRPr="00FB0CDE">
        <w:rPr>
          <w:b/>
        </w:rPr>
        <w:t xml:space="preserve">на Комитета за наблюдение </w:t>
      </w:r>
    </w:p>
    <w:p w:rsidR="009E43EB" w:rsidRPr="00FB0CDE" w:rsidRDefault="009E43EB" w:rsidP="009E43EB">
      <w:pPr>
        <w:jc w:val="center"/>
        <w:outlineLvl w:val="0"/>
        <w:rPr>
          <w:b/>
        </w:rPr>
      </w:pPr>
      <w:r w:rsidRPr="00FB0CDE">
        <w:rPr>
          <w:b/>
        </w:rPr>
        <w:t>на Оперативна програма „Добро управление“ (КН на ОПДУ)</w:t>
      </w:r>
    </w:p>
    <w:p w:rsidR="009E43EB" w:rsidRPr="00826C01" w:rsidRDefault="009E43EB" w:rsidP="0046517B">
      <w:pPr>
        <w:jc w:val="center"/>
        <w:outlineLvl w:val="0"/>
        <w:rPr>
          <w:b/>
          <w:bCs/>
          <w:sz w:val="28"/>
          <w:szCs w:val="28"/>
        </w:rPr>
      </w:pPr>
    </w:p>
    <w:p w:rsidR="009E43EB" w:rsidRDefault="009E43EB" w:rsidP="009E43EB">
      <w:pPr>
        <w:jc w:val="both"/>
        <w:outlineLvl w:val="0"/>
      </w:pPr>
      <w:r>
        <w:t>На основание на чл. 3, т. 1 и 2 и чл. 18, ал. 1 от Вътрешните правила за работа на КН на ОПДУ</w:t>
      </w:r>
    </w:p>
    <w:p w:rsidR="009E43EB" w:rsidRDefault="009E43EB" w:rsidP="009E43EB">
      <w:pPr>
        <w:jc w:val="center"/>
        <w:outlineLvl w:val="0"/>
        <w:rPr>
          <w:b/>
        </w:rPr>
      </w:pPr>
    </w:p>
    <w:p w:rsidR="009E43EB" w:rsidRDefault="009E43EB" w:rsidP="0046517B">
      <w:pPr>
        <w:jc w:val="center"/>
        <w:outlineLvl w:val="0"/>
        <w:rPr>
          <w:b/>
        </w:rPr>
      </w:pPr>
      <w:r w:rsidRPr="00D6409E">
        <w:rPr>
          <w:b/>
        </w:rPr>
        <w:t xml:space="preserve">Комитетът за наблюдение </w:t>
      </w:r>
    </w:p>
    <w:p w:rsidR="0046517B" w:rsidRDefault="009E43EB" w:rsidP="0046517B">
      <w:pPr>
        <w:jc w:val="center"/>
        <w:outlineLvl w:val="0"/>
        <w:rPr>
          <w:b/>
        </w:rPr>
      </w:pPr>
      <w:r w:rsidRPr="00D6409E">
        <w:rPr>
          <w:b/>
        </w:rPr>
        <w:t>на Оперативна програма „Добро управление“</w:t>
      </w:r>
    </w:p>
    <w:p w:rsidR="0046517B" w:rsidRDefault="0046517B" w:rsidP="0046517B">
      <w:pPr>
        <w:jc w:val="center"/>
        <w:outlineLvl w:val="0"/>
        <w:rPr>
          <w:b/>
        </w:rPr>
      </w:pPr>
    </w:p>
    <w:p w:rsidR="009E43EB" w:rsidRDefault="009E43EB" w:rsidP="0046517B">
      <w:pPr>
        <w:outlineLvl w:val="0"/>
        <w:rPr>
          <w:b/>
        </w:rPr>
      </w:pPr>
    </w:p>
    <w:p w:rsidR="009E43EB" w:rsidRDefault="009E43EB" w:rsidP="0046517B">
      <w:pPr>
        <w:jc w:val="center"/>
        <w:outlineLvl w:val="0"/>
        <w:rPr>
          <w:b/>
          <w:bCs/>
          <w:sz w:val="32"/>
          <w:szCs w:val="32"/>
        </w:rPr>
      </w:pPr>
      <w:r w:rsidRPr="004A6119">
        <w:rPr>
          <w:b/>
          <w:bCs/>
          <w:sz w:val="32"/>
          <w:szCs w:val="32"/>
        </w:rPr>
        <w:t>РЕШИ:</w:t>
      </w:r>
    </w:p>
    <w:p w:rsidR="0046517B" w:rsidRPr="007A0198" w:rsidRDefault="0046517B" w:rsidP="0046517B">
      <w:pPr>
        <w:jc w:val="center"/>
        <w:outlineLvl w:val="0"/>
      </w:pPr>
    </w:p>
    <w:p w:rsidR="009E43EB" w:rsidRPr="007A0198" w:rsidRDefault="009E43EB" w:rsidP="009E43EB">
      <w:pPr>
        <w:numPr>
          <w:ilvl w:val="0"/>
          <w:numId w:val="2"/>
        </w:numPr>
        <w:jc w:val="both"/>
      </w:pPr>
      <w:r w:rsidRPr="007A0198">
        <w:t>Одобрява изменена и допълнена Индикативна годишна работна програма на ОПДУ за 2016 г., съгласно Приложение 1;</w:t>
      </w:r>
    </w:p>
    <w:p w:rsidR="009E43EB" w:rsidRPr="007A0198" w:rsidRDefault="009E43EB" w:rsidP="009E43EB">
      <w:pPr>
        <w:jc w:val="both"/>
      </w:pPr>
    </w:p>
    <w:p w:rsidR="009E43EB" w:rsidRPr="007A0198" w:rsidRDefault="009E43EB" w:rsidP="009E43EB">
      <w:pPr>
        <w:numPr>
          <w:ilvl w:val="0"/>
          <w:numId w:val="2"/>
        </w:numPr>
        <w:jc w:val="both"/>
      </w:pPr>
      <w:r w:rsidRPr="007A0198">
        <w:t>Одобрява критерии за подбор на операции по Процедура 1 „Приоритетни проекти в изпълнение на Пътната карта за изпълнение на Стратегията за развитие на електронното управление в Република България за периода 2016 – 2020“, съгласно Приложение 2;</w:t>
      </w:r>
    </w:p>
    <w:p w:rsidR="009E43EB" w:rsidRPr="007A0198" w:rsidRDefault="009E43EB" w:rsidP="009E43EB">
      <w:pPr>
        <w:jc w:val="both"/>
      </w:pPr>
    </w:p>
    <w:p w:rsidR="009E43EB" w:rsidRPr="007A0198" w:rsidRDefault="009E43EB" w:rsidP="009E43EB">
      <w:pPr>
        <w:numPr>
          <w:ilvl w:val="0"/>
          <w:numId w:val="2"/>
        </w:numPr>
        <w:jc w:val="both"/>
      </w:pPr>
      <w:r w:rsidRPr="007A0198">
        <w:t>Одобрява критерии за подбор на операции по Процедура 3 „Стратегически проекти в изпълнение на Стратегията за развитие на държавната администрация 2014 – 2020 г., ПОС, ПИК и НАТУРА 2000“, съгласно Приложение 3;</w:t>
      </w:r>
    </w:p>
    <w:p w:rsidR="009E43EB" w:rsidRPr="007A0198" w:rsidRDefault="009E43EB" w:rsidP="009E43EB">
      <w:pPr>
        <w:jc w:val="both"/>
      </w:pPr>
    </w:p>
    <w:p w:rsidR="009E43EB" w:rsidRPr="007A0198" w:rsidRDefault="009E43EB" w:rsidP="009E43EB">
      <w:pPr>
        <w:numPr>
          <w:ilvl w:val="0"/>
          <w:numId w:val="2"/>
        </w:numPr>
        <w:jc w:val="both"/>
      </w:pPr>
      <w:r w:rsidRPr="007A0198">
        <w:t>Одобрява критерии за подбор на операции по Процедура 4 „Повишаване на експертния капацитет на служителите в администрацията“, съгласно Приложение 4;</w:t>
      </w:r>
    </w:p>
    <w:p w:rsidR="009E43EB" w:rsidRPr="007A0198" w:rsidRDefault="009E43EB" w:rsidP="009E43EB">
      <w:pPr>
        <w:jc w:val="both"/>
      </w:pPr>
    </w:p>
    <w:p w:rsidR="009E43EB" w:rsidRPr="007A0198" w:rsidRDefault="009E43EB" w:rsidP="009E43EB">
      <w:pPr>
        <w:numPr>
          <w:ilvl w:val="0"/>
          <w:numId w:val="2"/>
        </w:numPr>
        <w:jc w:val="both"/>
      </w:pPr>
      <w:r w:rsidRPr="007A0198">
        <w:t>Одобрява критерии за подбор на операции по Процедура 6 „Въвеждане на Общата рамка за оценка  (CAF) в администрациите“, съгласно Приложение 5;</w:t>
      </w:r>
    </w:p>
    <w:p w:rsidR="009E43EB" w:rsidRPr="007A0198" w:rsidRDefault="009E43EB" w:rsidP="009E43EB">
      <w:pPr>
        <w:jc w:val="both"/>
      </w:pPr>
    </w:p>
    <w:p w:rsidR="009E43EB" w:rsidRPr="007A0198" w:rsidRDefault="009E43EB" w:rsidP="009E43EB">
      <w:pPr>
        <w:numPr>
          <w:ilvl w:val="0"/>
          <w:numId w:val="2"/>
        </w:numPr>
        <w:jc w:val="both"/>
      </w:pPr>
      <w:r w:rsidRPr="007A0198">
        <w:t>Одобрява критерии за подбор на операции по Процедура 7 „Ефективно прилагане на правилата на ЕС за държавните помощи при предоставяне на услуги от общ икономически интерес (УОИИ)“, съгласно Приложение 6.</w:t>
      </w:r>
    </w:p>
    <w:p w:rsidR="009E43EB" w:rsidRDefault="009E43EB" w:rsidP="009E43EB">
      <w:pPr>
        <w:spacing w:after="120"/>
        <w:jc w:val="both"/>
      </w:pPr>
    </w:p>
    <w:p w:rsidR="00AE3FB8" w:rsidRDefault="009E43EB" w:rsidP="009E43EB">
      <w:pPr>
        <w:spacing w:after="120"/>
        <w:ind w:firstLine="360"/>
        <w:jc w:val="both"/>
        <w:rPr>
          <w:b/>
        </w:rPr>
      </w:pPr>
      <w:r>
        <w:rPr>
          <w:b/>
        </w:rPr>
        <w:t>Решението е прието на 14.04.2016 г. след проведена процедура за неприсъствено приемане на решение от КН на ОПДУ.</w:t>
      </w:r>
    </w:p>
    <w:p w:rsidR="00990D59" w:rsidRDefault="00990D59" w:rsidP="009E43EB">
      <w:pPr>
        <w:spacing w:after="120"/>
        <w:ind w:firstLine="360"/>
        <w:jc w:val="both"/>
        <w:rPr>
          <w:b/>
        </w:rPr>
      </w:pPr>
    </w:p>
    <w:p w:rsidR="00990D59" w:rsidRDefault="00990D59" w:rsidP="009E43EB">
      <w:pPr>
        <w:spacing w:after="120"/>
        <w:ind w:firstLine="360"/>
        <w:jc w:val="both"/>
        <w:rPr>
          <w:lang w:val="en-US"/>
        </w:rPr>
      </w:pPr>
    </w:p>
    <w:sectPr w:rsidR="00990D59" w:rsidSect="006F3207">
      <w:headerReference w:type="default" r:id="rId8"/>
      <w:footerReference w:type="default" r:id="rId9"/>
      <w:pgSz w:w="11906" w:h="16838"/>
      <w:pgMar w:top="0" w:right="992" w:bottom="1134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B8" w:rsidRDefault="00AE3FB8" w:rsidP="00C5450D">
      <w:r>
        <w:separator/>
      </w:r>
    </w:p>
  </w:endnote>
  <w:endnote w:type="continuationSeparator" w:id="0">
    <w:p w:rsidR="00AE3FB8" w:rsidRDefault="00AE3FB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0E2" w:rsidRDefault="00990D59" w:rsidP="005A60E2">
    <w:pPr>
      <w:pStyle w:val="Footer"/>
      <w:jc w:val="center"/>
      <w:rPr>
        <w:i/>
        <w:lang w:val="en-US"/>
      </w:rPr>
    </w:pPr>
    <w:r>
      <w:rPr>
        <w:i/>
        <w:lang w:val="en-US"/>
      </w:rPr>
      <w:pict>
        <v:rect id="_x0000_i1025" style="width:0;height:1.5pt" o:hralign="center" o:hrstd="t" o:hr="t" fillcolor="#a0a0a0" stroked="f"/>
      </w:pict>
    </w:r>
  </w:p>
  <w:p w:rsidR="00E33D3D" w:rsidRPr="005A60E2" w:rsidRDefault="00E33D3D" w:rsidP="005A60E2">
    <w:pPr>
      <w:pStyle w:val="Footer"/>
      <w:jc w:val="center"/>
      <w:rPr>
        <w:i/>
        <w:color w:val="7F7F7F" w:themeColor="text1" w:themeTint="80"/>
        <w:lang w:val="en-US"/>
      </w:rPr>
    </w:pPr>
    <w:r w:rsidRPr="005A60E2">
      <w:rPr>
        <w:i/>
        <w:color w:val="7F7F7F" w:themeColor="text1" w:themeTint="80"/>
        <w:lang w:val="en-US"/>
      </w:rPr>
      <w:t>www.eufunds.bg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B8" w:rsidRDefault="00AE3FB8" w:rsidP="00C5450D">
      <w:r>
        <w:separator/>
      </w:r>
    </w:p>
  </w:footnote>
  <w:footnote w:type="continuationSeparator" w:id="0">
    <w:p w:rsidR="00AE3FB8" w:rsidRDefault="00AE3FB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3D" w:rsidRDefault="00AE3FB8" w:rsidP="0000196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noProof/>
        <w:lang w:val="en-US"/>
      </w:rPr>
      <w:t xml:space="preserve">  </w:t>
    </w:r>
    <w:r w:rsidR="009E43EB">
      <w:rPr>
        <w:noProof/>
      </w:rPr>
      <w:drawing>
        <wp:inline distT="0" distB="0" distL="0" distR="0">
          <wp:extent cx="1638300" cy="466725"/>
          <wp:effectExtent l="0" t="0" r="0" b="9525"/>
          <wp:docPr id="3" name="Picture 3" descr="EU_SEF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SEF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 w:rsidR="00E33D3D">
      <w:rPr>
        <w:lang w:val="en-US"/>
      </w:rPr>
      <w:t xml:space="preserve">                                                                    </w:t>
    </w:r>
    <w:r>
      <w:rPr>
        <w:lang w:val="en-US"/>
      </w:rPr>
      <w:t xml:space="preserve"> </w:t>
    </w:r>
    <w:r w:rsidR="00E33D3D">
      <w:rPr>
        <w:noProof/>
      </w:rPr>
      <w:drawing>
        <wp:inline distT="0" distB="0" distL="0" distR="0" wp14:anchorId="7BF476C2" wp14:editId="6C7CE36A">
          <wp:extent cx="1818859" cy="638628"/>
          <wp:effectExtent l="0" t="0" r="0" b="952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2" b="13502"/>
                  <a:stretch/>
                </pic:blipFill>
                <pic:spPr bwMode="auto">
                  <a:xfrm>
                    <a:off x="0" y="0"/>
                    <a:ext cx="1828991" cy="642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3FB8" w:rsidRDefault="00AE3FB8" w:rsidP="0000196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lang w:val="en-US"/>
      </w:rPr>
      <w:t xml:space="preserve">                   </w:t>
    </w:r>
    <w:r w:rsidR="006F3207">
      <w:rPr>
        <w:lang w:val="en-US"/>
      </w:rPr>
      <w:t xml:space="preserve">                  </w:t>
    </w:r>
    <w:r>
      <w:rPr>
        <w:noProof/>
        <w:lang w:val="en-US"/>
      </w:rPr>
      <w:t xml:space="preserve">  </w:t>
    </w:r>
    <w:r>
      <w:rPr>
        <w:noProof/>
        <w:lang w:val="en-US"/>
      </w:rPr>
      <w:tab/>
    </w:r>
  </w:p>
  <w:p w:rsidR="00AE3FB8" w:rsidRPr="00C5450D" w:rsidRDefault="00AE3FB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7C9"/>
    <w:multiLevelType w:val="hybridMultilevel"/>
    <w:tmpl w:val="71B216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49FC"/>
    <w:multiLevelType w:val="hybridMultilevel"/>
    <w:tmpl w:val="632E578C"/>
    <w:lvl w:ilvl="0" w:tplc="65F85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196D"/>
    <w:rsid w:val="00047DDE"/>
    <w:rsid w:val="00050CE8"/>
    <w:rsid w:val="0007117E"/>
    <w:rsid w:val="00095771"/>
    <w:rsid w:val="000A0E09"/>
    <w:rsid w:val="000F1A76"/>
    <w:rsid w:val="0010033E"/>
    <w:rsid w:val="001209E1"/>
    <w:rsid w:val="00127AB7"/>
    <w:rsid w:val="00140935"/>
    <w:rsid w:val="001636C0"/>
    <w:rsid w:val="00177B85"/>
    <w:rsid w:val="00177F0D"/>
    <w:rsid w:val="00221A75"/>
    <w:rsid w:val="0027266F"/>
    <w:rsid w:val="00281C22"/>
    <w:rsid w:val="0028424A"/>
    <w:rsid w:val="00285A16"/>
    <w:rsid w:val="002C5A74"/>
    <w:rsid w:val="002F5769"/>
    <w:rsid w:val="002F6DF0"/>
    <w:rsid w:val="003269D5"/>
    <w:rsid w:val="003A2F0F"/>
    <w:rsid w:val="003B3AAE"/>
    <w:rsid w:val="003E7DF0"/>
    <w:rsid w:val="00415AB2"/>
    <w:rsid w:val="0046517B"/>
    <w:rsid w:val="004C764D"/>
    <w:rsid w:val="004C7BF5"/>
    <w:rsid w:val="004E09B2"/>
    <w:rsid w:val="004F33A6"/>
    <w:rsid w:val="0055272D"/>
    <w:rsid w:val="00571779"/>
    <w:rsid w:val="005A60E2"/>
    <w:rsid w:val="00624AC3"/>
    <w:rsid w:val="00625AD2"/>
    <w:rsid w:val="006313F3"/>
    <w:rsid w:val="006460D6"/>
    <w:rsid w:val="0065193E"/>
    <w:rsid w:val="0069312C"/>
    <w:rsid w:val="006B7C00"/>
    <w:rsid w:val="006D79DD"/>
    <w:rsid w:val="006F3207"/>
    <w:rsid w:val="0071161F"/>
    <w:rsid w:val="00713782"/>
    <w:rsid w:val="0073772C"/>
    <w:rsid w:val="00747027"/>
    <w:rsid w:val="00760ED5"/>
    <w:rsid w:val="007A0198"/>
    <w:rsid w:val="007C3DA7"/>
    <w:rsid w:val="00847EF6"/>
    <w:rsid w:val="00853DCF"/>
    <w:rsid w:val="00867380"/>
    <w:rsid w:val="009179FE"/>
    <w:rsid w:val="00954B1F"/>
    <w:rsid w:val="00957235"/>
    <w:rsid w:val="00981D0B"/>
    <w:rsid w:val="00990D59"/>
    <w:rsid w:val="009B56DF"/>
    <w:rsid w:val="009E43EB"/>
    <w:rsid w:val="00A217F4"/>
    <w:rsid w:val="00A45938"/>
    <w:rsid w:val="00A705CC"/>
    <w:rsid w:val="00A834BB"/>
    <w:rsid w:val="00AC3863"/>
    <w:rsid w:val="00AE3FB8"/>
    <w:rsid w:val="00BD0EC9"/>
    <w:rsid w:val="00C12ECE"/>
    <w:rsid w:val="00C23D5D"/>
    <w:rsid w:val="00C5450D"/>
    <w:rsid w:val="00CC0CB0"/>
    <w:rsid w:val="00CC23F4"/>
    <w:rsid w:val="00CC2E7E"/>
    <w:rsid w:val="00CF186B"/>
    <w:rsid w:val="00D049FF"/>
    <w:rsid w:val="00D363C4"/>
    <w:rsid w:val="00D476D8"/>
    <w:rsid w:val="00D70963"/>
    <w:rsid w:val="00DB14A4"/>
    <w:rsid w:val="00E33D3D"/>
    <w:rsid w:val="00E365F1"/>
    <w:rsid w:val="00EC164D"/>
    <w:rsid w:val="00ED19B4"/>
    <w:rsid w:val="00ED2149"/>
    <w:rsid w:val="00F41CD1"/>
    <w:rsid w:val="00F47E18"/>
    <w:rsid w:val="00F60A40"/>
    <w:rsid w:val="00F77062"/>
    <w:rsid w:val="00F92E8A"/>
    <w:rsid w:val="00FF5490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4:docId w14:val="4B54F904"/>
  <w15:docId w15:val="{5FDDFE81-1EB0-4D44-91BB-12293404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  <w:style w:type="character" w:customStyle="1" w:styleId="newsheader">
    <w:name w:val="news_header"/>
    <w:basedOn w:val="DefaultParagraphFont"/>
    <w:uiPriority w:val="99"/>
    <w:rsid w:val="00A45938"/>
    <w:rPr>
      <w:rFonts w:cs="Times New Roman"/>
    </w:rPr>
  </w:style>
  <w:style w:type="character" w:customStyle="1" w:styleId="HeaderChar1">
    <w:name w:val="Header Char1"/>
    <w:semiHidden/>
    <w:locked/>
    <w:rsid w:val="00D363C4"/>
    <w:rPr>
      <w:rFonts w:ascii="HebarU" w:hAnsi="HebarU"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rsid w:val="00853DCF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853DCF"/>
    <w:rPr>
      <w:sz w:val="20"/>
      <w:szCs w:val="20"/>
      <w:lang w:eastAsia="en-US"/>
    </w:rPr>
  </w:style>
  <w:style w:type="character" w:styleId="FootnoteReference">
    <w:name w:val="footnote reference"/>
    <w:rsid w:val="00853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9AA1-2AA7-4419-B47B-D117C803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28 МАЙ ЩЕ СЕ ПРОВЕДЕ ИЗЛОЖЕНИЕ</vt:lpstr>
    </vt:vector>
  </TitlesOfParts>
  <Company>CM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28 МАЙ ЩЕ СЕ ПРОВЕДЕ ИЗЛОЖЕНИЕ</dc:title>
  <dc:subject/>
  <dc:creator>Милена Виденова</dc:creator>
  <cp:keywords/>
  <dc:description/>
  <cp:lastModifiedBy>Луиза Бусерска</cp:lastModifiedBy>
  <cp:revision>13</cp:revision>
  <cp:lastPrinted>2016-01-12T08:33:00Z</cp:lastPrinted>
  <dcterms:created xsi:type="dcterms:W3CDTF">2016-04-14T13:11:00Z</dcterms:created>
  <dcterms:modified xsi:type="dcterms:W3CDTF">2016-04-14T14:02:00Z</dcterms:modified>
</cp:coreProperties>
</file>