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B982DA2" w14:textId="4B43AD2E" w:rsidR="00D116F7" w:rsidRDefault="008B321C">
      <w:pPr>
        <w:widowControl w:val="0"/>
        <w:spacing w:line="360" w:lineRule="auto"/>
        <w:jc w:val="center"/>
        <w:rPr>
          <w:rFonts w:ascii="Montserrat" w:eastAsia="Montserrat" w:hAnsi="Montserrat" w:cs="Montserrat"/>
          <w:b/>
          <w:color w:val="666666"/>
          <w:sz w:val="24"/>
          <w:szCs w:val="24"/>
        </w:rPr>
      </w:pPr>
      <w:r>
        <w:rPr>
          <w:noProof/>
        </w:rPr>
        <w:drawing>
          <wp:inline distT="0" distB="0" distL="0" distR="0" wp14:anchorId="7E57906E" wp14:editId="004CBA2F">
            <wp:extent cx="3515995" cy="1059180"/>
            <wp:effectExtent l="0" t="0" r="8255" b="7620"/>
            <wp:docPr id="1" name="Immagine 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15995" cy="1059180"/>
                    </a:xfrm>
                    <a:prstGeom prst="rect">
                      <a:avLst/>
                    </a:prstGeom>
                    <a:noFill/>
                    <a:ln>
                      <a:noFill/>
                    </a:ln>
                  </pic:spPr>
                </pic:pic>
              </a:graphicData>
            </a:graphic>
          </wp:inline>
        </w:drawing>
      </w:r>
    </w:p>
    <w:p w14:paraId="3F0484E6" w14:textId="77777777" w:rsidR="00D116F7" w:rsidRDefault="00063D61">
      <w:pPr>
        <w:widowControl w:val="0"/>
        <w:spacing w:line="360" w:lineRule="auto"/>
        <w:jc w:val="center"/>
        <w:rPr>
          <w:rFonts w:ascii="Montserrat" w:eastAsia="Montserrat" w:hAnsi="Montserrat" w:cs="Montserrat"/>
          <w:sz w:val="28"/>
          <w:szCs w:val="28"/>
        </w:rPr>
      </w:pPr>
      <w:r>
        <w:rPr>
          <w:rFonts w:ascii="Montserrat" w:hAnsi="Montserrat"/>
          <w:b/>
          <w:color w:val="666666"/>
          <w:sz w:val="28"/>
          <w:szCs w:val="28"/>
        </w:rPr>
        <w:t>РЪКОВОДСТВО</w:t>
      </w:r>
    </w:p>
    <w:p w14:paraId="2B6B4013" w14:textId="77777777" w:rsidR="00D116F7" w:rsidRDefault="00063D61">
      <w:pPr>
        <w:widowControl w:val="0"/>
        <w:spacing w:line="360" w:lineRule="auto"/>
        <w:jc w:val="center"/>
        <w:rPr>
          <w:rFonts w:ascii="Montserrat" w:eastAsia="Montserrat" w:hAnsi="Montserrat" w:cs="Montserrat"/>
        </w:rPr>
      </w:pPr>
      <w:r>
        <w:rPr>
          <w:rFonts w:ascii="Montserrat" w:hAnsi="Montserrat"/>
          <w:b/>
          <w:color w:val="666666"/>
          <w:sz w:val="28"/>
          <w:szCs w:val="28"/>
        </w:rPr>
        <w:t>„ИНСТРУМЕНТИ ЗА КОМУНИКАЦИЯ НА ASOC“</w:t>
      </w:r>
    </w:p>
    <w:p w14:paraId="4C85EE8C" w14:textId="77777777" w:rsidR="00D116F7" w:rsidRDefault="00063D61">
      <w:pPr>
        <w:widowControl w:val="0"/>
        <w:spacing w:line="360" w:lineRule="auto"/>
        <w:jc w:val="both"/>
        <w:rPr>
          <w:rFonts w:ascii="Montserrat" w:eastAsia="Montserrat" w:hAnsi="Montserrat" w:cs="Montserrat"/>
        </w:rPr>
      </w:pPr>
      <w:r>
        <w:rPr>
          <w:rFonts w:ascii="Montserrat" w:hAnsi="Montserrat"/>
          <w:color w:val="666666"/>
        </w:rPr>
        <w:t xml:space="preserve">Това ръководство, </w:t>
      </w:r>
      <w:r>
        <w:rPr>
          <w:rFonts w:ascii="Montserrat" w:hAnsi="Montserrat"/>
          <w:b/>
          <w:bCs/>
          <w:color w:val="666666"/>
        </w:rPr>
        <w:t>предназначено за обучаващите се</w:t>
      </w:r>
      <w:r>
        <w:rPr>
          <w:rFonts w:ascii="Montserrat" w:hAnsi="Montserrat"/>
          <w:color w:val="666666"/>
        </w:rPr>
        <w:t>, съдържа информация и полезни съвети за взаимодействие с комуникационни инструменти и канали на „A Scuola di OpenCoesione“.</w:t>
      </w:r>
    </w:p>
    <w:p w14:paraId="0191402E" w14:textId="512B70F0" w:rsidR="00D116F7" w:rsidRDefault="00063D61">
      <w:pPr>
        <w:widowControl w:val="0"/>
        <w:spacing w:line="360" w:lineRule="auto"/>
        <w:jc w:val="both"/>
        <w:rPr>
          <w:rFonts w:ascii="Montserrat" w:eastAsia="Montserrat" w:hAnsi="Montserrat" w:cs="Montserrat"/>
        </w:rPr>
      </w:pPr>
      <w:r>
        <w:rPr>
          <w:rFonts w:ascii="Montserrat" w:hAnsi="Montserrat"/>
          <w:color w:val="666666"/>
        </w:rPr>
        <w:t>Начините за комуникация, които ASOC предоставя на общността на участниците са разнообразни: интернет страница, страница във Facebook, група във Facebook, Twitter, Instagram.</w:t>
      </w:r>
    </w:p>
    <w:tbl>
      <w:tblPr>
        <w:tblStyle w:val="a"/>
        <w:tblW w:w="116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655"/>
      </w:tblGrid>
      <w:tr w:rsidR="00D116F7" w14:paraId="21B6C3C5" w14:textId="77777777">
        <w:trPr>
          <w:jc w:val="center"/>
        </w:trPr>
        <w:tc>
          <w:tcPr>
            <w:tcW w:w="11655" w:type="dxa"/>
            <w:shd w:val="clear" w:color="auto" w:fill="EFEFEF"/>
            <w:tcMar>
              <w:top w:w="100" w:type="dxa"/>
              <w:left w:w="100" w:type="dxa"/>
              <w:bottom w:w="100" w:type="dxa"/>
              <w:right w:w="100" w:type="dxa"/>
            </w:tcMar>
            <w:vAlign w:val="center"/>
          </w:tcPr>
          <w:p w14:paraId="3C57DDF5" w14:textId="77777777" w:rsidR="00D116F7" w:rsidRDefault="00063D61">
            <w:pPr>
              <w:widowControl w:val="0"/>
              <w:spacing w:before="180" w:after="180" w:line="360" w:lineRule="auto"/>
              <w:jc w:val="center"/>
              <w:rPr>
                <w:rFonts w:ascii="Montserrat" w:eastAsia="Montserrat" w:hAnsi="Montserrat" w:cs="Montserrat"/>
              </w:rPr>
            </w:pPr>
            <w:r>
              <w:rPr>
                <w:rFonts w:ascii="Montserrat" w:hAnsi="Montserrat"/>
                <w:b/>
                <w:color w:val="666666"/>
              </w:rPr>
              <w:t>ВАЖНО</w:t>
            </w:r>
          </w:p>
          <w:p w14:paraId="11EAD128" w14:textId="77777777" w:rsidR="00D116F7" w:rsidRDefault="00063D61">
            <w:pPr>
              <w:widowControl w:val="0"/>
              <w:spacing w:line="360" w:lineRule="auto"/>
              <w:jc w:val="both"/>
              <w:rPr>
                <w:rFonts w:ascii="Montserrat" w:eastAsia="Montserrat" w:hAnsi="Montserrat" w:cs="Montserrat"/>
              </w:rPr>
            </w:pPr>
            <w:r>
              <w:rPr>
                <w:rFonts w:ascii="Montserrat" w:hAnsi="Montserrat"/>
                <w:color w:val="666666"/>
              </w:rPr>
              <w:t xml:space="preserve">Общото правило, валидно за всички тези инструменти, което трябва да имате предвид: цялото съдържание, което искате да публикувате (публикация във Facebook, публикация в Twitter (туит), статия за блога), трябва да е </w:t>
            </w:r>
            <w:r>
              <w:rPr>
                <w:rFonts w:ascii="Montserrat" w:hAnsi="Montserrat"/>
                <w:b/>
                <w:bCs/>
                <w:color w:val="666666"/>
              </w:rPr>
              <w:t>фокусирано върху работата по проучването, което извършва екипът от класа.</w:t>
            </w:r>
            <w:r>
              <w:rPr>
                <w:rFonts w:ascii="Montserrat" w:hAnsi="Montserrat"/>
                <w:b/>
                <w:color w:val="666666"/>
              </w:rPr>
              <w:t xml:space="preserve"> </w:t>
            </w:r>
          </w:p>
          <w:p w14:paraId="78669F9A" w14:textId="77777777" w:rsidR="00D116F7" w:rsidRDefault="00063D61">
            <w:pPr>
              <w:widowControl w:val="0"/>
              <w:spacing w:line="360" w:lineRule="auto"/>
              <w:jc w:val="both"/>
              <w:rPr>
                <w:rFonts w:ascii="Montserrat" w:eastAsia="Montserrat" w:hAnsi="Montserrat" w:cs="Montserrat"/>
              </w:rPr>
            </w:pPr>
            <w:r>
              <w:rPr>
                <w:rFonts w:ascii="Montserrat" w:hAnsi="Montserrat"/>
                <w:color w:val="666666"/>
              </w:rPr>
              <w:t xml:space="preserve">Също така, винаги имайте предвид към кого са насочени </w:t>
            </w:r>
            <w:r>
              <w:rPr>
                <w:rFonts w:ascii="Montserrat" w:hAnsi="Montserrat"/>
                <w:b/>
                <w:bCs/>
                <w:color w:val="666666"/>
              </w:rPr>
              <w:t>вашите съобщения/публикации</w:t>
            </w:r>
            <w:r>
              <w:rPr>
                <w:rFonts w:ascii="Montserrat" w:hAnsi="Montserrat"/>
                <w:color w:val="666666"/>
              </w:rPr>
              <w:t>. В комуникационните канали, чиито послания са предназначени за аудитория извън ASOC общността (например представители на институции, журналисти и т.н.), съдържанието, което създавате, трябва да бъде ясно и ефективно, за да обясните вашата работа по проучването на тези, които вероятно все още не я познават добре или изобщо не я познават.</w:t>
            </w:r>
          </w:p>
          <w:p w14:paraId="1405E05E" w14:textId="556CC929" w:rsidR="00D116F7" w:rsidRDefault="00063D61">
            <w:pPr>
              <w:widowControl w:val="0"/>
              <w:spacing w:line="360" w:lineRule="auto"/>
              <w:jc w:val="both"/>
              <w:rPr>
                <w:rFonts w:ascii="Montserrat" w:eastAsia="Montserrat" w:hAnsi="Montserrat" w:cs="Montserrat"/>
              </w:rPr>
            </w:pPr>
            <w:r>
              <w:rPr>
                <w:rFonts w:ascii="Montserrat" w:hAnsi="Montserrat"/>
                <w:color w:val="666666"/>
              </w:rPr>
              <w:t>В допълнение към статията, която ще трябва да напишете за блога (вижте разделите по-долу), средствата за външна комуникация, които ще се активират, са следните: профил в Twitter, страница във Facebo</w:t>
            </w:r>
            <w:r w:rsidR="0018490E">
              <w:rPr>
                <w:rFonts w:ascii="Montserrat" w:hAnsi="Montserrat"/>
                <w:color w:val="666666"/>
                <w:lang w:val="en-US"/>
              </w:rPr>
              <w:t>o</w:t>
            </w:r>
            <w:r>
              <w:rPr>
                <w:rFonts w:ascii="Montserrat" w:hAnsi="Montserrat"/>
                <w:color w:val="666666"/>
              </w:rPr>
              <w:t xml:space="preserve">k, профил в други социални мрежи (напр. Instagram). </w:t>
            </w:r>
          </w:p>
          <w:p w14:paraId="407D2EB8" w14:textId="77777777" w:rsidR="00D116F7" w:rsidRDefault="00063D61">
            <w:pPr>
              <w:widowControl w:val="0"/>
              <w:spacing w:line="360" w:lineRule="auto"/>
              <w:jc w:val="both"/>
              <w:rPr>
                <w:rFonts w:ascii="Montserrat" w:eastAsia="Montserrat" w:hAnsi="Montserrat" w:cs="Montserrat"/>
                <w:color w:val="666666"/>
              </w:rPr>
            </w:pPr>
            <w:r>
              <w:rPr>
                <w:rFonts w:ascii="Montserrat" w:hAnsi="Montserrat"/>
                <w:color w:val="666666"/>
              </w:rPr>
              <w:t xml:space="preserve">От друга страна, инструментите за вътрешна комуникация в рамките на общността могат да бъдат управлявани доста свободно, например за сравняване на напредъка на проекта, задаване на въпроси, даване на съвети и предложения. </w:t>
            </w:r>
          </w:p>
          <w:p w14:paraId="1D762801" w14:textId="77777777" w:rsidR="00D116F7" w:rsidRDefault="00D116F7">
            <w:pPr>
              <w:widowControl w:val="0"/>
              <w:spacing w:line="360" w:lineRule="auto"/>
              <w:jc w:val="both"/>
              <w:rPr>
                <w:rFonts w:ascii="Montserrat" w:eastAsia="Montserrat" w:hAnsi="Montserrat" w:cs="Montserrat"/>
                <w:color w:val="666666"/>
              </w:rPr>
            </w:pPr>
          </w:p>
          <w:p w14:paraId="58E97C10" w14:textId="77777777" w:rsidR="00D116F7" w:rsidRDefault="00063D61">
            <w:pPr>
              <w:widowControl w:val="0"/>
              <w:spacing w:line="360" w:lineRule="auto"/>
              <w:jc w:val="center"/>
              <w:rPr>
                <w:rFonts w:ascii="Montserrat" w:eastAsia="Montserrat" w:hAnsi="Montserrat" w:cs="Montserrat"/>
                <w:color w:val="666666"/>
              </w:rPr>
            </w:pPr>
            <w:r>
              <w:rPr>
                <w:rFonts w:ascii="Montserrat" w:hAnsi="Montserrat"/>
                <w:b/>
                <w:color w:val="666666"/>
                <w:u w:val="single"/>
              </w:rPr>
              <w:t>ВНИМАНИЕ</w:t>
            </w:r>
            <w:r>
              <w:rPr>
                <w:rFonts w:ascii="Montserrat" w:hAnsi="Montserrat"/>
                <w:color w:val="666666"/>
              </w:rPr>
              <w:t>:</w:t>
            </w:r>
          </w:p>
          <w:p w14:paraId="10495984" w14:textId="2125D452" w:rsidR="00D116F7" w:rsidRDefault="00063D61">
            <w:pPr>
              <w:widowControl w:val="0"/>
              <w:spacing w:line="360" w:lineRule="auto"/>
              <w:jc w:val="both"/>
              <w:rPr>
                <w:rFonts w:ascii="Montserrat" w:eastAsia="Montserrat" w:hAnsi="Montserrat" w:cs="Montserrat"/>
                <w:color w:val="666666"/>
              </w:rPr>
            </w:pPr>
            <w:bookmarkStart w:id="0" w:name="_gjdgxs"/>
            <w:bookmarkEnd w:id="0"/>
            <w:r>
              <w:rPr>
                <w:rFonts w:ascii="Montserrat" w:hAnsi="Montserrat"/>
                <w:color w:val="666666"/>
              </w:rPr>
              <w:t>В избора на име и лого на екипа от класа, както и в профилите в Google и в социалните мрежи, НЕ използвайте имена, които съдържат думи, които могат да бъдат свързани с проекта, като например „ASOC 3°C“, „ASOC1819“, „A Scuola di OpenCoesione…“, „Coesione Europea…“,</w:t>
            </w:r>
            <w:r w:rsidR="001B5AF3">
              <w:rPr>
                <w:rFonts w:ascii="Montserrat" w:hAnsi="Montserrat"/>
                <w:color w:val="666666"/>
              </w:rPr>
              <w:t xml:space="preserve"> </w:t>
            </w:r>
            <w:r>
              <w:rPr>
                <w:rFonts w:ascii="Montserrat" w:hAnsi="Montserrat"/>
                <w:color w:val="666666"/>
              </w:rPr>
              <w:t>„OpenCohesion…“, „European Cohesion…“.</w:t>
            </w:r>
          </w:p>
          <w:p w14:paraId="68FBDF6A" w14:textId="77777777" w:rsidR="00D116F7" w:rsidRDefault="00D116F7">
            <w:pPr>
              <w:widowControl w:val="0"/>
              <w:spacing w:line="360" w:lineRule="auto"/>
              <w:jc w:val="both"/>
              <w:rPr>
                <w:rFonts w:ascii="Montserrat" w:eastAsia="Montserrat" w:hAnsi="Montserrat" w:cs="Montserrat"/>
                <w:color w:val="666666"/>
              </w:rPr>
            </w:pPr>
            <w:bookmarkStart w:id="1" w:name="_30j0zll"/>
            <w:bookmarkEnd w:id="1"/>
          </w:p>
        </w:tc>
      </w:tr>
    </w:tbl>
    <w:p w14:paraId="1F1FE1E2" w14:textId="18E54C58" w:rsidR="00D116F7" w:rsidRDefault="00063D61" w:rsidP="008B321C">
      <w:pPr>
        <w:widowControl w:val="0"/>
        <w:spacing w:line="360" w:lineRule="auto"/>
        <w:jc w:val="both"/>
        <w:rPr>
          <w:rFonts w:ascii="Montserrat" w:eastAsia="Montserrat" w:hAnsi="Montserrat" w:cs="Montserrat"/>
        </w:rPr>
      </w:pPr>
      <w:r>
        <w:rPr>
          <w:rFonts w:ascii="Montserrat" w:hAnsi="Montserrat"/>
          <w:color w:val="666666"/>
        </w:rPr>
        <w:t>Нека видим подробно в следващите раздели как да използваме всеки един начин за комуникация, предоставен от „A Scuola di OpenCoesione“.</w:t>
      </w:r>
      <w:bookmarkStart w:id="2" w:name="_GoBack"/>
      <w:bookmarkEnd w:id="2"/>
      <w:r>
        <w:br w:type="page"/>
      </w:r>
    </w:p>
    <w:tbl>
      <w:tblPr>
        <w:tblStyle w:val="a0"/>
        <w:tblpPr w:leftFromText="141" w:rightFromText="141" w:vertAnchor="text" w:horzAnchor="margin" w:tblpXSpec="center" w:tblpY="-224"/>
        <w:tblW w:w="116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685"/>
      </w:tblGrid>
      <w:tr w:rsidR="005047FC" w14:paraId="7D44B9DE" w14:textId="77777777" w:rsidTr="005047FC">
        <w:tc>
          <w:tcPr>
            <w:tcW w:w="11685" w:type="dxa"/>
            <w:shd w:val="clear" w:color="auto" w:fill="FFFFFF"/>
            <w:tcMar>
              <w:top w:w="100" w:type="dxa"/>
              <w:left w:w="100" w:type="dxa"/>
              <w:bottom w:w="100" w:type="dxa"/>
              <w:right w:w="100" w:type="dxa"/>
            </w:tcMar>
          </w:tcPr>
          <w:p w14:paraId="2529510D" w14:textId="77777777" w:rsidR="005047FC" w:rsidRDefault="005047FC" w:rsidP="005047FC">
            <w:pPr>
              <w:widowControl w:val="0"/>
              <w:jc w:val="center"/>
              <w:rPr>
                <w:rFonts w:ascii="Montserrat" w:eastAsia="Montserrat" w:hAnsi="Montserrat" w:cs="Montserrat"/>
                <w:b/>
                <w:color w:val="0000FF"/>
                <w:u w:val="single"/>
              </w:rPr>
            </w:pPr>
            <w:r>
              <w:rPr>
                <w:rFonts w:ascii="Montserrat" w:hAnsi="Montserrat"/>
                <w:b/>
                <w:color w:val="666666"/>
              </w:rPr>
              <w:lastRenderedPageBreak/>
              <w:t xml:space="preserve">УЕБСАЙТ: </w:t>
            </w:r>
            <w:hyperlink r:id="rId8">
              <w:r>
                <w:rPr>
                  <w:rFonts w:ascii="Montserrat" w:hAnsi="Montserrat"/>
                  <w:b/>
                  <w:color w:val="0000FF"/>
                  <w:u w:val="single"/>
                </w:rPr>
                <w:t>www.ascuoladiopencoesione.it</w:t>
              </w:r>
            </w:hyperlink>
          </w:p>
          <w:p w14:paraId="3D17312C" w14:textId="77777777" w:rsidR="005047FC" w:rsidRPr="0074182D" w:rsidRDefault="005047FC" w:rsidP="005047FC">
            <w:pPr>
              <w:widowControl w:val="0"/>
              <w:jc w:val="center"/>
              <w:rPr>
                <w:rFonts w:ascii="Montserrat" w:eastAsia="Montserrat" w:hAnsi="Montserrat" w:cs="Montserrat"/>
              </w:rPr>
            </w:pPr>
            <w:r>
              <w:fldChar w:fldCharType="begin"/>
            </w:r>
            <w:r w:rsidRPr="0074182D">
              <w:instrText xml:space="preserve"> HYPERLINK "http://www.ascuoladiopencoesione.it" </w:instrText>
            </w:r>
            <w:r>
              <w:fldChar w:fldCharType="separate"/>
            </w:r>
          </w:p>
          <w:p w14:paraId="3DC62978" w14:textId="77777777" w:rsidR="005047FC" w:rsidRPr="0074182D" w:rsidRDefault="005047FC" w:rsidP="005047FC">
            <w:pPr>
              <w:widowControl w:val="0"/>
              <w:jc w:val="center"/>
              <w:rPr>
                <w:rFonts w:ascii="Montserrat" w:eastAsia="Montserrat" w:hAnsi="Montserrat" w:cs="Montserrat"/>
              </w:rPr>
            </w:pPr>
            <w:r>
              <w:rPr>
                <w:rFonts w:ascii="Montserrat" w:hAnsi="Montserrat"/>
                <w:noProof/>
              </w:rPr>
              <w:drawing>
                <wp:inline distT="0" distB="0" distL="0" distR="0" wp14:anchorId="39111B92" wp14:editId="605B774B">
                  <wp:extent cx="6105525" cy="3228991"/>
                  <wp:effectExtent l="0" t="0" r="0" b="952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 ASO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04520" cy="3228459"/>
                          </a:xfrm>
                          <a:prstGeom prst="rect">
                            <a:avLst/>
                          </a:prstGeom>
                        </pic:spPr>
                      </pic:pic>
                    </a:graphicData>
                  </a:graphic>
                </wp:inline>
              </w:drawing>
            </w:r>
          </w:p>
          <w:p w14:paraId="7631BB2E" w14:textId="77777777" w:rsidR="005047FC" w:rsidRDefault="005047FC" w:rsidP="005047FC">
            <w:pPr>
              <w:widowControl w:val="0"/>
              <w:jc w:val="both"/>
            </w:pPr>
            <w:r>
              <w:fldChar w:fldCharType="end"/>
            </w:r>
          </w:p>
          <w:p w14:paraId="6CE6C4B3" w14:textId="6C03849C" w:rsidR="005047FC" w:rsidRDefault="005047FC" w:rsidP="005047FC">
            <w:pPr>
              <w:widowControl w:val="0"/>
              <w:spacing w:line="360" w:lineRule="auto"/>
              <w:jc w:val="both"/>
              <w:rPr>
                <w:rFonts w:ascii="Montserrat" w:eastAsia="Montserrat" w:hAnsi="Montserrat" w:cs="Montserrat"/>
              </w:rPr>
            </w:pPr>
            <w:r>
              <w:rPr>
                <w:rFonts w:ascii="Montserrat" w:hAnsi="Montserrat"/>
                <w:color w:val="666666"/>
              </w:rPr>
              <w:t>Уебсайтът на проекта „A Scuola di OpenCoesione“</w:t>
            </w:r>
            <w:r w:rsidR="001B5AF3">
              <w:rPr>
                <w:rFonts w:ascii="Montserrat" w:hAnsi="Montserrat"/>
                <w:color w:val="666666"/>
              </w:rPr>
              <w:t xml:space="preserve"> </w:t>
            </w:r>
            <w:r>
              <w:rPr>
                <w:rFonts w:ascii="Montserrat" w:hAnsi="Montserrat"/>
                <w:color w:val="666666"/>
              </w:rPr>
              <w:t xml:space="preserve">е основното средство за комуникация, използвано от екипа на ASOC. Уебсайтът представя актуални </w:t>
            </w:r>
            <w:r>
              <w:rPr>
                <w:rFonts w:ascii="Montserrat" w:hAnsi="Montserrat"/>
                <w:b/>
                <w:bCs/>
                <w:color w:val="666666"/>
              </w:rPr>
              <w:t>новини</w:t>
            </w:r>
            <w:r>
              <w:rPr>
                <w:rFonts w:ascii="Montserrat" w:hAnsi="Montserrat"/>
                <w:color w:val="666666"/>
              </w:rPr>
              <w:t xml:space="preserve"> за проекта ASOC, за OpenCoesione, в областта на отворените данни и гражданския мониторинг. От сайта също можете да следвате </w:t>
            </w:r>
            <w:r>
              <w:rPr>
                <w:rFonts w:ascii="Montserrat" w:hAnsi="Montserrat"/>
                <w:b/>
                <w:bCs/>
                <w:color w:val="666666"/>
              </w:rPr>
              <w:t>уроците</w:t>
            </w:r>
            <w:r>
              <w:rPr>
                <w:rFonts w:ascii="Montserrat" w:hAnsi="Montserrat"/>
                <w:color w:val="666666"/>
              </w:rPr>
              <w:t xml:space="preserve"> стъпка по стъпка, като имате на разположение видео </w:t>
            </w:r>
            <w:r w:rsidR="00457828">
              <w:rPr>
                <w:rFonts w:ascii="Montserrat" w:hAnsi="Montserrat"/>
                <w:color w:val="666666"/>
              </w:rPr>
              <w:t>уроците</w:t>
            </w:r>
            <w:r>
              <w:rPr>
                <w:rFonts w:ascii="Montserrat" w:hAnsi="Montserrat"/>
                <w:color w:val="666666"/>
              </w:rPr>
              <w:t xml:space="preserve">, слайдовете, учебните материали, допълнителните ресурси, а също така можете да направите съпоставка с предишните издания, като разгледате например </w:t>
            </w:r>
            <w:r>
              <w:rPr>
                <w:rFonts w:ascii="Montserrat" w:hAnsi="Montserrat"/>
                <w:b/>
                <w:bCs/>
                <w:color w:val="666666"/>
              </w:rPr>
              <w:t>направените разработки</w:t>
            </w:r>
            <w:r>
              <w:rPr>
                <w:rFonts w:ascii="Montserrat" w:hAnsi="Montserrat"/>
                <w:color w:val="666666"/>
              </w:rPr>
              <w:t xml:space="preserve">, </w:t>
            </w:r>
            <w:r>
              <w:rPr>
                <w:rFonts w:ascii="Montserrat" w:hAnsi="Montserrat"/>
                <w:b/>
                <w:bCs/>
                <w:color w:val="666666"/>
              </w:rPr>
              <w:t>видеоклиповете</w:t>
            </w:r>
            <w:r>
              <w:rPr>
                <w:rFonts w:ascii="Montserrat" w:hAnsi="Montserrat"/>
                <w:color w:val="666666"/>
              </w:rPr>
              <w:t xml:space="preserve"> и </w:t>
            </w:r>
            <w:r>
              <w:rPr>
                <w:rFonts w:ascii="Montserrat" w:hAnsi="Montserrat"/>
                <w:b/>
                <w:bCs/>
                <w:color w:val="666666"/>
              </w:rPr>
              <w:t>уеб сериите</w:t>
            </w:r>
            <w:r>
              <w:rPr>
                <w:rFonts w:ascii="Montserrat" w:hAnsi="Montserrat"/>
                <w:color w:val="666666"/>
              </w:rPr>
              <w:t>. На</w:t>
            </w:r>
            <w:r w:rsidR="001B5AF3">
              <w:rPr>
                <w:rFonts w:ascii="Montserrat" w:hAnsi="Montserrat"/>
                <w:color w:val="666666"/>
              </w:rPr>
              <w:t xml:space="preserve"> </w:t>
            </w:r>
            <w:r>
              <w:rPr>
                <w:rFonts w:ascii="Montserrat" w:hAnsi="Montserrat"/>
                <w:color w:val="666666"/>
              </w:rPr>
              <w:t xml:space="preserve">сайта ще има специален раздел, в който ще можете да преглеждате съдържанието преди да го публикувате. </w:t>
            </w:r>
          </w:p>
          <w:p w14:paraId="6C1503EE" w14:textId="77777777" w:rsidR="005047FC" w:rsidRDefault="005047FC" w:rsidP="005047FC">
            <w:pPr>
              <w:widowControl w:val="0"/>
              <w:spacing w:line="360" w:lineRule="auto"/>
              <w:jc w:val="both"/>
              <w:rPr>
                <w:rFonts w:ascii="Montserrat" w:eastAsia="Montserrat" w:hAnsi="Montserrat" w:cs="Montserrat"/>
              </w:rPr>
            </w:pPr>
            <w:r>
              <w:rPr>
                <w:rFonts w:ascii="Montserrat" w:hAnsi="Montserrat"/>
                <w:b/>
                <w:bCs/>
                <w:color w:val="666666"/>
              </w:rPr>
              <w:t>ЗАДАЧИ</w:t>
            </w:r>
            <w:r>
              <w:rPr>
                <w:rFonts w:ascii="Montserrat" w:hAnsi="Montserrat"/>
                <w:color w:val="666666"/>
              </w:rPr>
              <w:t>:</w:t>
            </w:r>
            <w:r>
              <w:rPr>
                <w:rFonts w:ascii="Montserrat" w:hAnsi="Montserrat"/>
                <w:b/>
                <w:color w:val="666666"/>
              </w:rPr>
              <w:t xml:space="preserve"> </w:t>
            </w:r>
            <w:r>
              <w:rPr>
                <w:rFonts w:ascii="Montserrat" w:hAnsi="Montserrat"/>
                <w:color w:val="666666"/>
              </w:rPr>
              <w:t>разгледайте сайта, бъдете информирани за последните новини от ASOC, разгледайте направеното в предишни издания, консултирайте се с учебните материали и допълнителните документи, участвайте в общността на Facebook.</w:t>
            </w:r>
          </w:p>
        </w:tc>
      </w:tr>
      <w:tr w:rsidR="005047FC" w14:paraId="4A212182" w14:textId="77777777" w:rsidTr="005047FC">
        <w:tc>
          <w:tcPr>
            <w:tcW w:w="11685" w:type="dxa"/>
            <w:shd w:val="clear" w:color="auto" w:fill="EFEFEF"/>
            <w:tcMar>
              <w:top w:w="100" w:type="dxa"/>
              <w:left w:w="100" w:type="dxa"/>
              <w:bottom w:w="100" w:type="dxa"/>
              <w:right w:w="100" w:type="dxa"/>
            </w:tcMar>
          </w:tcPr>
          <w:p w14:paraId="509B75F4" w14:textId="77777777" w:rsidR="005047FC" w:rsidRDefault="005047FC" w:rsidP="005047FC">
            <w:pPr>
              <w:widowControl w:val="0"/>
              <w:spacing w:line="360" w:lineRule="auto"/>
              <w:jc w:val="both"/>
              <w:rPr>
                <w:rFonts w:ascii="Montserrat" w:eastAsia="Montserrat" w:hAnsi="Montserrat" w:cs="Montserrat"/>
                <w:color w:val="666666"/>
              </w:rPr>
            </w:pPr>
            <w:r>
              <w:rPr>
                <w:rFonts w:ascii="Montserrat" w:hAnsi="Montserrat"/>
                <w:b/>
                <w:bCs/>
                <w:color w:val="666666"/>
              </w:rPr>
              <w:t>Докладът от урока</w:t>
            </w:r>
            <w:r>
              <w:rPr>
                <w:rFonts w:ascii="Montserrat" w:hAnsi="Montserrat"/>
                <w:color w:val="666666"/>
              </w:rPr>
              <w:t xml:space="preserve"> е инструментът за външна комуникация, предоставен от Екипа на ASOC. Това е формуляр, който ще трябва да попълвате за всеки урок, като включвате разработените документи и различна информация за хода на проекта. </w:t>
            </w:r>
          </w:p>
          <w:p w14:paraId="7708F8AA" w14:textId="77777777" w:rsidR="005047FC" w:rsidRDefault="005047FC" w:rsidP="005047FC">
            <w:pPr>
              <w:widowControl w:val="0"/>
              <w:spacing w:line="360" w:lineRule="auto"/>
              <w:jc w:val="both"/>
              <w:rPr>
                <w:rFonts w:ascii="Montserrat" w:eastAsia="Montserrat" w:hAnsi="Montserrat" w:cs="Montserrat"/>
                <w:color w:val="666666"/>
              </w:rPr>
            </w:pPr>
            <w:r>
              <w:rPr>
                <w:rFonts w:ascii="Montserrat" w:hAnsi="Montserrat"/>
                <w:color w:val="666666"/>
              </w:rPr>
              <w:t>Ръководителят на проекта на вашия екип, подпомаган от преподавателите, има за задача да състави и изпрати различните доклади от уроците чрез попълване на специални онлайн формуляри, връзки към които ще се предоставят периодично на преподавателите.</w:t>
            </w:r>
          </w:p>
          <w:p w14:paraId="2E388898" w14:textId="496DFA38" w:rsidR="005047FC" w:rsidRDefault="005047FC" w:rsidP="005047FC">
            <w:pPr>
              <w:widowControl w:val="0"/>
              <w:spacing w:line="360" w:lineRule="auto"/>
              <w:jc w:val="both"/>
              <w:rPr>
                <w:rFonts w:ascii="Montserrat" w:eastAsia="Montserrat" w:hAnsi="Montserrat" w:cs="Montserrat"/>
              </w:rPr>
            </w:pPr>
            <w:r>
              <w:rPr>
                <w:rFonts w:ascii="Montserrat" w:hAnsi="Montserrat"/>
                <w:color w:val="666666"/>
              </w:rPr>
              <w:t xml:space="preserve">Във всички доклади от уроците ще има раздел </w:t>
            </w:r>
            <w:r>
              <w:rPr>
                <w:rFonts w:ascii="Montserrat" w:hAnsi="Montserrat"/>
                <w:b/>
                <w:bCs/>
                <w:color w:val="666666"/>
              </w:rPr>
              <w:t>„блог статия“</w:t>
            </w:r>
            <w:r>
              <w:rPr>
                <w:rFonts w:ascii="Montserrat" w:hAnsi="Montserrat"/>
                <w:color w:val="666666"/>
              </w:rPr>
              <w:t>, където ще бъде възможно да се разкаже за хода на проекта. Ето някои инструкции за попълването:</w:t>
            </w:r>
          </w:p>
          <w:p w14:paraId="49DD0C5B" w14:textId="77777777" w:rsidR="005047FC" w:rsidRDefault="005047FC" w:rsidP="005047FC">
            <w:pPr>
              <w:widowControl w:val="0"/>
              <w:numPr>
                <w:ilvl w:val="0"/>
                <w:numId w:val="1"/>
              </w:numPr>
              <w:spacing w:line="360" w:lineRule="auto"/>
              <w:ind w:hanging="360"/>
              <w:jc w:val="both"/>
              <w:rPr>
                <w:rFonts w:ascii="Montserrat" w:eastAsia="Montserrat" w:hAnsi="Montserrat" w:cs="Montserrat"/>
                <w:color w:val="666666"/>
              </w:rPr>
            </w:pPr>
            <w:r>
              <w:rPr>
                <w:rFonts w:ascii="Montserrat" w:hAnsi="Montserrat"/>
                <w:color w:val="666666"/>
              </w:rPr>
              <w:t>следвайте точна разказвателна схема: 1) начало, 2) развитие, 3) край;</w:t>
            </w:r>
          </w:p>
          <w:p w14:paraId="402FD06E" w14:textId="77777777" w:rsidR="005047FC" w:rsidRDefault="005047FC" w:rsidP="005047FC">
            <w:pPr>
              <w:widowControl w:val="0"/>
              <w:numPr>
                <w:ilvl w:val="0"/>
                <w:numId w:val="1"/>
              </w:numPr>
              <w:spacing w:line="360" w:lineRule="auto"/>
              <w:ind w:hanging="360"/>
              <w:jc w:val="both"/>
              <w:rPr>
                <w:rFonts w:ascii="Montserrat" w:eastAsia="Montserrat" w:hAnsi="Montserrat" w:cs="Montserrat"/>
                <w:color w:val="666666"/>
              </w:rPr>
            </w:pPr>
            <w:r>
              <w:rPr>
                <w:rFonts w:ascii="Montserrat" w:hAnsi="Montserrat"/>
                <w:color w:val="666666"/>
              </w:rPr>
              <w:t>разделете текста на параграфи, за да стане по-ясен;</w:t>
            </w:r>
          </w:p>
          <w:p w14:paraId="055BEFD8" w14:textId="77777777" w:rsidR="005047FC" w:rsidRDefault="005047FC" w:rsidP="005047FC">
            <w:pPr>
              <w:widowControl w:val="0"/>
              <w:numPr>
                <w:ilvl w:val="0"/>
                <w:numId w:val="1"/>
              </w:numPr>
              <w:spacing w:line="360" w:lineRule="auto"/>
              <w:ind w:hanging="360"/>
              <w:jc w:val="both"/>
              <w:rPr>
                <w:rFonts w:ascii="Montserrat" w:eastAsia="Montserrat" w:hAnsi="Montserrat" w:cs="Montserrat"/>
                <w:color w:val="666666"/>
              </w:rPr>
            </w:pPr>
            <w:r>
              <w:rPr>
                <w:rFonts w:ascii="Montserrat" w:hAnsi="Montserrat"/>
                <w:color w:val="666666"/>
              </w:rPr>
              <w:lastRenderedPageBreak/>
              <w:t>позволете на хората да разберат веднага за какво става въпрос в първите 5 реда, като следвате в идеалния случай известното правило за „5 К“ в журналистиката („кой, какво, кога, къде, какви са причините“), т.е. пишете веднага кои са действащите лица, кой е обектът, кога във времето се случва, къде се провежда и какви са причините;</w:t>
            </w:r>
          </w:p>
          <w:p w14:paraId="330CE9D1" w14:textId="77777777" w:rsidR="005047FC" w:rsidRDefault="005047FC" w:rsidP="005047FC">
            <w:pPr>
              <w:widowControl w:val="0"/>
              <w:numPr>
                <w:ilvl w:val="0"/>
                <w:numId w:val="1"/>
              </w:numPr>
              <w:spacing w:line="360" w:lineRule="auto"/>
              <w:ind w:hanging="360"/>
              <w:jc w:val="both"/>
              <w:rPr>
                <w:rFonts w:ascii="Montserrat" w:eastAsia="Montserrat" w:hAnsi="Montserrat" w:cs="Montserrat"/>
                <w:color w:val="666666"/>
              </w:rPr>
            </w:pPr>
            <w:r>
              <w:rPr>
                <w:rFonts w:ascii="Montserrat" w:hAnsi="Montserrat"/>
                <w:color w:val="666666"/>
              </w:rPr>
              <w:t xml:space="preserve">вмъкнете връзките към източниците на информацията, която споменавате; </w:t>
            </w:r>
          </w:p>
          <w:p w14:paraId="1172C12F" w14:textId="77777777" w:rsidR="005047FC" w:rsidRDefault="005047FC" w:rsidP="005047FC">
            <w:pPr>
              <w:widowControl w:val="0"/>
              <w:numPr>
                <w:ilvl w:val="0"/>
                <w:numId w:val="1"/>
              </w:numPr>
              <w:spacing w:line="360" w:lineRule="auto"/>
              <w:ind w:hanging="360"/>
              <w:jc w:val="both"/>
              <w:rPr>
                <w:rFonts w:ascii="Montserrat" w:eastAsia="Montserrat" w:hAnsi="Montserrat" w:cs="Montserrat"/>
                <w:color w:val="666666"/>
              </w:rPr>
            </w:pPr>
            <w:r>
              <w:rPr>
                <w:rFonts w:ascii="Montserrat" w:hAnsi="Montserrat"/>
                <w:color w:val="666666"/>
              </w:rPr>
              <w:t>използвайте кратки и сбити изречения;</w:t>
            </w:r>
          </w:p>
          <w:p w14:paraId="7A69DBC6" w14:textId="77777777" w:rsidR="005047FC" w:rsidRDefault="005047FC" w:rsidP="005047FC">
            <w:pPr>
              <w:widowControl w:val="0"/>
              <w:numPr>
                <w:ilvl w:val="0"/>
                <w:numId w:val="1"/>
              </w:numPr>
              <w:spacing w:line="360" w:lineRule="auto"/>
              <w:ind w:hanging="360"/>
              <w:jc w:val="both"/>
              <w:rPr>
                <w:rFonts w:ascii="Montserrat" w:eastAsia="Montserrat" w:hAnsi="Montserrat" w:cs="Montserrat"/>
                <w:color w:val="666666"/>
              </w:rPr>
            </w:pPr>
            <w:r>
              <w:rPr>
                <w:rFonts w:ascii="Montserrat" w:hAnsi="Montserrat"/>
                <w:color w:val="666666"/>
              </w:rPr>
              <w:t>винаги имайте предвид кои са адресатите на вашето съобщение/публикация.</w:t>
            </w:r>
          </w:p>
        </w:tc>
      </w:tr>
    </w:tbl>
    <w:p w14:paraId="740F4553" w14:textId="77777777" w:rsidR="00D116F7" w:rsidRDefault="00D116F7">
      <w:pPr>
        <w:rPr>
          <w:rFonts w:ascii="Montserrat" w:eastAsia="Montserrat" w:hAnsi="Montserrat" w:cs="Montserrat"/>
        </w:rPr>
      </w:pPr>
    </w:p>
    <w:p w14:paraId="08E37DD6" w14:textId="77777777" w:rsidR="00D116F7" w:rsidRDefault="00D116F7">
      <w:pPr>
        <w:rPr>
          <w:rFonts w:ascii="Montserrat" w:eastAsia="Montserrat" w:hAnsi="Montserrat" w:cs="Montserrat"/>
        </w:rPr>
      </w:pPr>
    </w:p>
    <w:p w14:paraId="1A5F37D0" w14:textId="77777777" w:rsidR="00D116F7" w:rsidRDefault="00063D61">
      <w:pPr>
        <w:rPr>
          <w:rFonts w:ascii="Montserrat" w:eastAsia="Montserrat" w:hAnsi="Montserrat" w:cs="Montserrat"/>
        </w:rPr>
      </w:pPr>
      <w:r>
        <w:rPr>
          <w:rFonts w:ascii="Montserrat" w:hAnsi="Montserrat"/>
        </w:rPr>
        <w:br/>
      </w:r>
    </w:p>
    <w:tbl>
      <w:tblPr>
        <w:tblStyle w:val="a1"/>
        <w:tblW w:w="1168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685"/>
      </w:tblGrid>
      <w:tr w:rsidR="00D116F7" w14:paraId="5AD112C4" w14:textId="77777777">
        <w:trPr>
          <w:jc w:val="center"/>
        </w:trPr>
        <w:tc>
          <w:tcPr>
            <w:tcW w:w="11685" w:type="dxa"/>
            <w:shd w:val="clear" w:color="auto" w:fill="FFFFFF"/>
            <w:tcMar>
              <w:top w:w="100" w:type="dxa"/>
              <w:left w:w="100" w:type="dxa"/>
              <w:bottom w:w="100" w:type="dxa"/>
              <w:right w:w="100" w:type="dxa"/>
            </w:tcMar>
          </w:tcPr>
          <w:p w14:paraId="51ECDB76" w14:textId="77777777" w:rsidR="00D116F7" w:rsidRDefault="00063D61">
            <w:pPr>
              <w:widowControl w:val="0"/>
              <w:jc w:val="center"/>
              <w:rPr>
                <w:rFonts w:ascii="Montserrat" w:eastAsia="Montserrat" w:hAnsi="Montserrat" w:cs="Montserrat"/>
              </w:rPr>
            </w:pPr>
            <w:r>
              <w:rPr>
                <w:rFonts w:ascii="Montserrat" w:hAnsi="Montserrat"/>
                <w:b/>
                <w:color w:val="666666"/>
              </w:rPr>
              <w:t xml:space="preserve">СТРАНИЦА ВЪВ </w:t>
            </w:r>
            <w:hyperlink r:id="rId10">
              <w:r>
                <w:rPr>
                  <w:rFonts w:ascii="Montserrat" w:hAnsi="Montserrat"/>
                  <w:b/>
                  <w:color w:val="0000FF"/>
                  <w:u w:val="single"/>
                </w:rPr>
                <w:t>FACEBOOK</w:t>
              </w:r>
            </w:hyperlink>
            <w:r>
              <w:rPr>
                <w:rFonts w:ascii="Montserrat" w:hAnsi="Montserrat"/>
                <w:b/>
                <w:color w:val="666666"/>
              </w:rPr>
              <w:t xml:space="preserve"> </w:t>
            </w:r>
          </w:p>
          <w:p w14:paraId="06AC20DA" w14:textId="77777777" w:rsidR="00D116F7" w:rsidRDefault="00D116F7">
            <w:pPr>
              <w:widowControl w:val="0"/>
              <w:jc w:val="center"/>
              <w:rPr>
                <w:rFonts w:ascii="Montserrat" w:eastAsia="Montserrat" w:hAnsi="Montserrat" w:cs="Montserrat"/>
              </w:rPr>
            </w:pPr>
          </w:p>
          <w:p w14:paraId="1474FCA7" w14:textId="77777777" w:rsidR="00D116F7" w:rsidRDefault="00063D61">
            <w:pPr>
              <w:widowControl w:val="0"/>
              <w:jc w:val="center"/>
              <w:rPr>
                <w:rFonts w:ascii="Montserrat" w:eastAsia="Montserrat" w:hAnsi="Montserrat" w:cs="Montserrat"/>
              </w:rPr>
            </w:pPr>
            <w:r>
              <w:rPr>
                <w:rFonts w:ascii="Montserrat" w:hAnsi="Montserrat"/>
                <w:noProof/>
              </w:rPr>
              <w:drawing>
                <wp:inline distT="0" distB="0" distL="0" distR="0" wp14:anchorId="2FFC6E7C" wp14:editId="022756A7">
                  <wp:extent cx="6267450" cy="2365642"/>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6267450" cy="2365642"/>
                          </a:xfrm>
                          <a:prstGeom prst="rect">
                            <a:avLst/>
                          </a:prstGeom>
                          <a:ln/>
                        </pic:spPr>
                      </pic:pic>
                    </a:graphicData>
                  </a:graphic>
                </wp:inline>
              </w:drawing>
            </w:r>
          </w:p>
          <w:p w14:paraId="670D41A5" w14:textId="77777777" w:rsidR="00054F51" w:rsidRDefault="00054F51">
            <w:pPr>
              <w:widowControl w:val="0"/>
              <w:spacing w:line="360" w:lineRule="auto"/>
              <w:jc w:val="both"/>
              <w:rPr>
                <w:rFonts w:ascii="Montserrat" w:eastAsia="Montserrat" w:hAnsi="Montserrat" w:cs="Montserrat"/>
                <w:color w:val="666666"/>
              </w:rPr>
            </w:pPr>
          </w:p>
          <w:p w14:paraId="029C52E0" w14:textId="2EADF44C" w:rsidR="00D116F7" w:rsidRDefault="00063D61">
            <w:pPr>
              <w:widowControl w:val="0"/>
              <w:spacing w:line="360" w:lineRule="auto"/>
              <w:jc w:val="both"/>
              <w:rPr>
                <w:rFonts w:ascii="Montserrat" w:eastAsia="Montserrat" w:hAnsi="Montserrat" w:cs="Montserrat"/>
              </w:rPr>
            </w:pPr>
            <w:r>
              <w:rPr>
                <w:rFonts w:ascii="Montserrat" w:hAnsi="Montserrat"/>
                <w:color w:val="666666"/>
              </w:rPr>
              <w:t xml:space="preserve">Страницата на ASOC във Facebook предлага винаги актуална информация за проекта, за иновативните методи на преподаване в училището, за отворените данни, за публични и институционални събития. </w:t>
            </w:r>
          </w:p>
          <w:p w14:paraId="42241F7C" w14:textId="77777777" w:rsidR="00D116F7" w:rsidRDefault="00063D61">
            <w:pPr>
              <w:widowControl w:val="0"/>
              <w:spacing w:line="360" w:lineRule="auto"/>
              <w:jc w:val="both"/>
              <w:rPr>
                <w:rFonts w:ascii="Montserrat" w:eastAsia="Montserrat" w:hAnsi="Montserrat" w:cs="Montserrat"/>
              </w:rPr>
            </w:pPr>
            <w:r>
              <w:rPr>
                <w:rFonts w:ascii="Montserrat" w:hAnsi="Montserrat"/>
                <w:b/>
                <w:bCs/>
                <w:color w:val="666666"/>
              </w:rPr>
              <w:t>ЗАДАЧИ</w:t>
            </w:r>
            <w:r>
              <w:rPr>
                <w:rFonts w:ascii="Montserrat" w:hAnsi="Montserrat"/>
                <w:color w:val="666666"/>
              </w:rPr>
              <w:t xml:space="preserve">: харесайте страницата на проекта във Facebook, коментирайте публикации с последователна и полезна информация за всички, споделете публикациите, които харесвате, на своята стена. </w:t>
            </w:r>
          </w:p>
          <w:p w14:paraId="7ED8B628" w14:textId="77777777" w:rsidR="00D116F7" w:rsidRDefault="00063D61">
            <w:pPr>
              <w:widowControl w:val="0"/>
              <w:spacing w:line="360" w:lineRule="auto"/>
              <w:jc w:val="both"/>
              <w:rPr>
                <w:rFonts w:ascii="Montserrat" w:eastAsia="Montserrat" w:hAnsi="Montserrat" w:cs="Montserrat"/>
              </w:rPr>
            </w:pPr>
            <w:r>
              <w:rPr>
                <w:rFonts w:ascii="Montserrat" w:hAnsi="Montserrat"/>
                <w:color w:val="666666"/>
              </w:rPr>
              <w:t>След като ви бъде възложена ролята на Мениджър „Социални мрежи“, вие също трябва да създадете профил на вашия екип за проучване във Facebook, като го актуализирате с информация за хода на вашата работа по проучването. Вашата страница във Facebook има важна роля, тъй като представлява специално пространство за комуникация на актуализации за вашата работа, за включване на потенциални заинтересовани страни в проучвания във вашата територия, за споделяне на вашите видеоклипове, вашите снимки, вашите връзки.</w:t>
            </w:r>
          </w:p>
        </w:tc>
      </w:tr>
      <w:tr w:rsidR="00D116F7" w14:paraId="1F90D416" w14:textId="77777777">
        <w:trPr>
          <w:jc w:val="center"/>
        </w:trPr>
        <w:tc>
          <w:tcPr>
            <w:tcW w:w="11685" w:type="dxa"/>
            <w:shd w:val="clear" w:color="auto" w:fill="EFEFEF"/>
            <w:tcMar>
              <w:top w:w="100" w:type="dxa"/>
              <w:left w:w="100" w:type="dxa"/>
              <w:bottom w:w="100" w:type="dxa"/>
              <w:right w:w="100" w:type="dxa"/>
            </w:tcMar>
          </w:tcPr>
          <w:p w14:paraId="21C9DB52" w14:textId="77777777" w:rsidR="00D116F7" w:rsidRDefault="00063D61">
            <w:pPr>
              <w:widowControl w:val="0"/>
              <w:spacing w:line="360" w:lineRule="auto"/>
              <w:jc w:val="center"/>
              <w:rPr>
                <w:rFonts w:ascii="Montserrat" w:eastAsia="Montserrat" w:hAnsi="Montserrat" w:cs="Montserrat"/>
              </w:rPr>
            </w:pPr>
            <w:r>
              <w:rPr>
                <w:rFonts w:ascii="Montserrat" w:hAnsi="Montserrat"/>
                <w:b/>
                <w:color w:val="666666"/>
              </w:rPr>
              <w:t>ОФИЦИАЛЕН ХАШТАГ: #ASOC1920</w:t>
            </w:r>
          </w:p>
          <w:p w14:paraId="57EFA4C4" w14:textId="77777777" w:rsidR="00D116F7" w:rsidRDefault="00063D61" w:rsidP="00054F51">
            <w:pPr>
              <w:widowControl w:val="0"/>
              <w:spacing w:line="360" w:lineRule="auto"/>
              <w:jc w:val="both"/>
              <w:rPr>
                <w:rFonts w:ascii="Montserrat" w:eastAsia="Montserrat" w:hAnsi="Montserrat" w:cs="Montserrat"/>
              </w:rPr>
            </w:pPr>
            <w:r>
              <w:rPr>
                <w:rFonts w:ascii="Montserrat" w:hAnsi="Montserrat"/>
                <w:color w:val="666666"/>
              </w:rPr>
              <w:lastRenderedPageBreak/>
              <w:t xml:space="preserve">Когато споменавате проекта „A Scuola di OpenCoesione“, правете го винаги, като пишете официалния хаштаг на проекта, който е </w:t>
            </w:r>
            <w:r>
              <w:rPr>
                <w:rFonts w:ascii="Montserrat" w:hAnsi="Montserrat"/>
                <w:b/>
                <w:bCs/>
                <w:color w:val="666666"/>
              </w:rPr>
              <w:t># ASOC1920</w:t>
            </w:r>
            <w:r>
              <w:rPr>
                <w:rFonts w:ascii="Montserrat" w:hAnsi="Montserrat"/>
                <w:color w:val="666666"/>
              </w:rPr>
              <w:t>.</w:t>
            </w:r>
            <w:r>
              <w:rPr>
                <w:rFonts w:ascii="Montserrat" w:hAnsi="Montserrat"/>
              </w:rPr>
              <w:t xml:space="preserve"> </w:t>
            </w:r>
            <w:r>
              <w:rPr>
                <w:rFonts w:ascii="Montserrat" w:hAnsi="Montserrat"/>
                <w:color w:val="666666"/>
              </w:rPr>
              <w:t>Всички ваши публикации, съдържащи този хаштаг, ще бъдат видими на страницата за търсене, съдържаща същия хаштаг.</w:t>
            </w:r>
          </w:p>
        </w:tc>
      </w:tr>
    </w:tbl>
    <w:p w14:paraId="12252484" w14:textId="77777777" w:rsidR="00D116F7" w:rsidRDefault="00D116F7">
      <w:pPr>
        <w:rPr>
          <w:rFonts w:ascii="Montserrat" w:eastAsia="Montserrat" w:hAnsi="Montserrat" w:cs="Montserrat"/>
        </w:rPr>
      </w:pPr>
    </w:p>
    <w:p w14:paraId="35F68B3C" w14:textId="77777777" w:rsidR="00D116F7" w:rsidRDefault="00D116F7">
      <w:pPr>
        <w:rPr>
          <w:rFonts w:ascii="Montserrat" w:eastAsia="Montserrat" w:hAnsi="Montserrat" w:cs="Montserrat"/>
        </w:rPr>
      </w:pPr>
    </w:p>
    <w:p w14:paraId="4E4847E0" w14:textId="77777777" w:rsidR="00D116F7" w:rsidRDefault="00D116F7">
      <w:pPr>
        <w:rPr>
          <w:rFonts w:ascii="Montserrat" w:eastAsia="Montserrat" w:hAnsi="Montserrat" w:cs="Montserrat"/>
        </w:rPr>
      </w:pPr>
    </w:p>
    <w:tbl>
      <w:tblPr>
        <w:tblStyle w:val="a2"/>
        <w:tblW w:w="11640" w:type="dxa"/>
        <w:tblInd w:w="-10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640"/>
      </w:tblGrid>
      <w:tr w:rsidR="00D116F7" w14:paraId="3D175CA8" w14:textId="77777777">
        <w:trPr>
          <w:trHeight w:val="8400"/>
        </w:trPr>
        <w:tc>
          <w:tcPr>
            <w:tcW w:w="11640" w:type="dxa"/>
            <w:shd w:val="clear" w:color="auto" w:fill="FFFFFF"/>
            <w:tcMar>
              <w:top w:w="100" w:type="dxa"/>
              <w:left w:w="100" w:type="dxa"/>
              <w:bottom w:w="100" w:type="dxa"/>
              <w:right w:w="100" w:type="dxa"/>
            </w:tcMar>
          </w:tcPr>
          <w:p w14:paraId="45FA365D" w14:textId="77777777" w:rsidR="00D116F7" w:rsidRDefault="00063D61">
            <w:pPr>
              <w:widowControl w:val="0"/>
              <w:jc w:val="center"/>
            </w:pPr>
            <w:r>
              <w:rPr>
                <w:rFonts w:ascii="Montserrat" w:hAnsi="Montserrat"/>
                <w:b/>
                <w:color w:val="666666"/>
              </w:rPr>
              <w:t xml:space="preserve">ГРУПА ВЪВ FACEBOOK – </w:t>
            </w:r>
            <w:hyperlink r:id="rId12">
              <w:r>
                <w:rPr>
                  <w:rFonts w:ascii="Montserrat" w:hAnsi="Montserrat"/>
                  <w:b/>
                  <w:color w:val="0000FF"/>
                  <w:u w:val="single"/>
                </w:rPr>
                <w:t>ASOC COMMUNITY</w:t>
              </w:r>
            </w:hyperlink>
          </w:p>
          <w:p w14:paraId="2B046D65" w14:textId="77777777" w:rsidR="00D116F7" w:rsidRDefault="00063D61">
            <w:pPr>
              <w:widowControl w:val="0"/>
              <w:jc w:val="center"/>
              <w:rPr>
                <w:rFonts w:ascii="Montserrat" w:eastAsia="Montserrat" w:hAnsi="Montserrat" w:cs="Montserrat"/>
                <w:b/>
                <w:color w:val="0000FF"/>
                <w:u w:val="single"/>
              </w:rPr>
            </w:pPr>
            <w:r>
              <w:fldChar w:fldCharType="begin"/>
            </w:r>
            <w:r>
              <w:instrText xml:space="preserve"> HYPERLINK "http://www.facebook.com/groups/388083824689648/" </w:instrText>
            </w:r>
            <w:r>
              <w:fldChar w:fldCharType="separate"/>
            </w:r>
          </w:p>
          <w:p w14:paraId="63E58CD6" w14:textId="77777777" w:rsidR="00D116F7" w:rsidRDefault="00063D61">
            <w:pPr>
              <w:widowControl w:val="0"/>
              <w:jc w:val="center"/>
              <w:rPr>
                <w:rFonts w:ascii="Montserrat" w:eastAsia="Montserrat" w:hAnsi="Montserrat" w:cs="Montserrat"/>
              </w:rPr>
            </w:pPr>
            <w:r>
              <w:fldChar w:fldCharType="end"/>
            </w:r>
            <w:r>
              <w:fldChar w:fldCharType="begin"/>
            </w:r>
            <w:r>
              <w:instrText xml:space="preserve"> HYPERLINK "http://www.facebook.com/groups/388083824689648/" </w:instrText>
            </w:r>
            <w:r>
              <w:fldChar w:fldCharType="separate"/>
            </w:r>
            <w:r>
              <w:rPr>
                <w:rFonts w:ascii="Montserrat" w:hAnsi="Montserrat"/>
                <w:noProof/>
              </w:rPr>
              <w:drawing>
                <wp:inline distT="0" distB="0" distL="0" distR="0" wp14:anchorId="3A3402B6" wp14:editId="7858C2E1">
                  <wp:extent cx="7264400" cy="2738120"/>
                  <wp:effectExtent l="0" t="0" r="0" b="508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oFB_ASOC.PNG"/>
                          <pic:cNvPicPr/>
                        </pic:nvPicPr>
                        <pic:blipFill>
                          <a:blip r:embed="rId13">
                            <a:extLst>
                              <a:ext uri="{28A0092B-C50C-407E-A947-70E740481C1C}">
                                <a14:useLocalDpi xmlns:a14="http://schemas.microsoft.com/office/drawing/2010/main" val="0"/>
                              </a:ext>
                            </a:extLst>
                          </a:blip>
                          <a:stretch>
                            <a:fillRect/>
                          </a:stretch>
                        </pic:blipFill>
                        <pic:spPr>
                          <a:xfrm>
                            <a:off x="0" y="0"/>
                            <a:ext cx="7264400" cy="2738120"/>
                          </a:xfrm>
                          <a:prstGeom prst="rect">
                            <a:avLst/>
                          </a:prstGeom>
                        </pic:spPr>
                      </pic:pic>
                    </a:graphicData>
                  </a:graphic>
                </wp:inline>
              </w:drawing>
            </w:r>
          </w:p>
          <w:p w14:paraId="7858E314" w14:textId="77777777" w:rsidR="00D116F7" w:rsidRDefault="00D116F7">
            <w:pPr>
              <w:widowControl w:val="0"/>
              <w:jc w:val="center"/>
              <w:rPr>
                <w:rFonts w:ascii="Montserrat" w:eastAsia="Montserrat" w:hAnsi="Montserrat" w:cs="Montserrat"/>
              </w:rPr>
            </w:pPr>
          </w:p>
          <w:p w14:paraId="050C6158" w14:textId="77777777" w:rsidR="00D116F7" w:rsidRDefault="00063D61">
            <w:pPr>
              <w:widowControl w:val="0"/>
              <w:jc w:val="both"/>
              <w:rPr>
                <w:rFonts w:ascii="Montserrat" w:eastAsia="Montserrat" w:hAnsi="Montserrat" w:cs="Montserrat"/>
              </w:rPr>
            </w:pPr>
            <w:r>
              <w:fldChar w:fldCharType="end"/>
            </w:r>
            <w:r>
              <w:rPr>
                <w:rFonts w:ascii="Montserrat" w:hAnsi="Montserrat"/>
                <w:b/>
                <w:color w:val="666666"/>
              </w:rPr>
              <w:t>ASOC Community</w:t>
            </w:r>
            <w:r>
              <w:rPr>
                <w:rFonts w:ascii="Montserrat" w:hAnsi="Montserrat"/>
                <w:color w:val="666666"/>
              </w:rPr>
              <w:t xml:space="preserve"> е името на затворената група, създадена във Facebook от екипа на ASOC, за да позволи на всички участници (преподаватели, асоциации, Europe Direct/CDE, териториални поделения на Националния статистически институт (НСИ), класове обучаващи се) да общуват помежду си. Това пространство за взаимодействие е предназначено за споделяне на съвети, полезни връзки, срещи, статии и всичко, което може да е интересно за общността. </w:t>
            </w:r>
          </w:p>
          <w:p w14:paraId="46FF0FCF" w14:textId="77777777" w:rsidR="00D116F7" w:rsidRDefault="00063D61">
            <w:pPr>
              <w:widowControl w:val="0"/>
              <w:spacing w:line="360" w:lineRule="auto"/>
              <w:jc w:val="both"/>
              <w:rPr>
                <w:rFonts w:ascii="Montserrat" w:eastAsia="Montserrat" w:hAnsi="Montserrat" w:cs="Montserrat"/>
              </w:rPr>
            </w:pPr>
            <w:r>
              <w:rPr>
                <w:rFonts w:ascii="Montserrat" w:hAnsi="Montserrat"/>
                <w:color w:val="666666"/>
              </w:rPr>
              <w:t xml:space="preserve">Да влезете в общността означава също и да споделяте опит, идеи, разсъждения, свързани с темите и целите на образователния курс, и по-общо свързани с инициативата OpenCoesione, областта на отворените данни, добрите образователни и учебни практики на международно ниво, примерите за гражданска ангажираност. </w:t>
            </w:r>
          </w:p>
          <w:p w14:paraId="420E63CC" w14:textId="77777777" w:rsidR="00D116F7" w:rsidRDefault="00063D61">
            <w:pPr>
              <w:widowControl w:val="0"/>
              <w:spacing w:line="360" w:lineRule="auto"/>
              <w:jc w:val="both"/>
              <w:rPr>
                <w:rFonts w:ascii="Montserrat" w:eastAsia="Montserrat" w:hAnsi="Montserrat" w:cs="Montserrat"/>
              </w:rPr>
            </w:pPr>
            <w:r>
              <w:rPr>
                <w:rFonts w:ascii="Montserrat" w:hAnsi="Montserrat"/>
                <w:b/>
                <w:color w:val="666666"/>
              </w:rPr>
              <w:t>ЗАДАЧИ</w:t>
            </w:r>
            <w:r>
              <w:rPr>
                <w:rFonts w:ascii="Montserrat" w:hAnsi="Montserrat"/>
                <w:color w:val="666666"/>
              </w:rPr>
              <w:t>: за да станете член на групата, просто отидете на нейната страница (</w:t>
            </w:r>
            <w:hyperlink r:id="rId14">
              <w:r>
                <w:rPr>
                  <w:rFonts w:ascii="Montserrat" w:hAnsi="Montserrat"/>
                  <w:color w:val="0000FF"/>
                  <w:u w:val="single"/>
                </w:rPr>
                <w:t>https://www.facebook.com/groups/388083824689648/</w:t>
              </w:r>
            </w:hyperlink>
            <w:r>
              <w:rPr>
                <w:rFonts w:ascii="Montserrat" w:hAnsi="Montserrat"/>
                <w:color w:val="666666"/>
              </w:rPr>
              <w:t xml:space="preserve">) и щракнете върху „Присъединяване“. След като заявката за присъединяване бъде приета от екипа на A Scuola di OpenCoesione, потребителят официално става член на ASOC Community. От този момент е възможно да правите публикации, да пишете коментари, да споделяте връзки. </w:t>
            </w:r>
          </w:p>
        </w:tc>
      </w:tr>
      <w:tr w:rsidR="00D116F7" w14:paraId="2A2EB151" w14:textId="77777777">
        <w:tc>
          <w:tcPr>
            <w:tcW w:w="11640" w:type="dxa"/>
            <w:shd w:val="clear" w:color="auto" w:fill="EFEFEF"/>
            <w:tcMar>
              <w:top w:w="100" w:type="dxa"/>
              <w:left w:w="100" w:type="dxa"/>
              <w:bottom w:w="100" w:type="dxa"/>
              <w:right w:w="100" w:type="dxa"/>
            </w:tcMar>
          </w:tcPr>
          <w:p w14:paraId="444A60D0" w14:textId="77777777" w:rsidR="00D116F7" w:rsidRDefault="00063D61">
            <w:pPr>
              <w:widowControl w:val="0"/>
              <w:spacing w:line="360" w:lineRule="auto"/>
              <w:jc w:val="center"/>
              <w:rPr>
                <w:rFonts w:ascii="Montserrat" w:eastAsia="Montserrat" w:hAnsi="Montserrat" w:cs="Montserrat"/>
              </w:rPr>
            </w:pPr>
            <w:r>
              <w:rPr>
                <w:rFonts w:ascii="Montserrat" w:hAnsi="Montserrat"/>
                <w:b/>
                <w:color w:val="666666"/>
              </w:rPr>
              <w:t>ОФИЦИАЛЕН ХАШТАГ: #ASOC1920</w:t>
            </w:r>
          </w:p>
          <w:p w14:paraId="7470E5D9" w14:textId="77777777" w:rsidR="00D116F7" w:rsidRDefault="00063D61" w:rsidP="00054F51">
            <w:pPr>
              <w:widowControl w:val="0"/>
              <w:spacing w:line="360" w:lineRule="auto"/>
              <w:jc w:val="both"/>
              <w:rPr>
                <w:rFonts w:ascii="Montserrat" w:eastAsia="Montserrat" w:hAnsi="Montserrat" w:cs="Montserrat"/>
              </w:rPr>
            </w:pPr>
            <w:r>
              <w:rPr>
                <w:rFonts w:ascii="Montserrat" w:hAnsi="Montserrat"/>
                <w:color w:val="666666"/>
              </w:rPr>
              <w:t xml:space="preserve">Също и за групата ASOC Community (в публикациите и в коментарите) е валидно правилото за официалния хаштаг, който е </w:t>
            </w:r>
            <w:r>
              <w:rPr>
                <w:rFonts w:ascii="Montserrat" w:hAnsi="Montserrat"/>
                <w:b/>
                <w:bCs/>
                <w:color w:val="666666"/>
              </w:rPr>
              <w:t>#ASOC1920</w:t>
            </w:r>
            <w:r>
              <w:rPr>
                <w:rFonts w:ascii="Montserrat" w:hAnsi="Montserrat"/>
                <w:color w:val="666666"/>
              </w:rPr>
              <w:t>.</w:t>
            </w:r>
          </w:p>
        </w:tc>
      </w:tr>
    </w:tbl>
    <w:p w14:paraId="5C553116" w14:textId="77777777" w:rsidR="00D116F7" w:rsidRDefault="00063D61">
      <w:pPr>
        <w:rPr>
          <w:rFonts w:ascii="Montserrat" w:eastAsia="Montserrat" w:hAnsi="Montserrat" w:cs="Montserrat"/>
        </w:rPr>
      </w:pPr>
      <w:r>
        <w:lastRenderedPageBreak/>
        <w:br w:type="page"/>
      </w:r>
    </w:p>
    <w:tbl>
      <w:tblPr>
        <w:tblStyle w:val="a3"/>
        <w:tblpPr w:leftFromText="141" w:rightFromText="141" w:vertAnchor="text" w:horzAnchor="margin" w:tblpXSpec="center" w:tblpY="301"/>
        <w:tblW w:w="116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685"/>
      </w:tblGrid>
      <w:tr w:rsidR="005047FC" w14:paraId="5A27D054" w14:textId="77777777" w:rsidTr="005047FC">
        <w:tc>
          <w:tcPr>
            <w:tcW w:w="11685" w:type="dxa"/>
            <w:shd w:val="clear" w:color="auto" w:fill="FFFFFF"/>
            <w:tcMar>
              <w:top w:w="100" w:type="dxa"/>
              <w:left w:w="100" w:type="dxa"/>
              <w:bottom w:w="100" w:type="dxa"/>
              <w:right w:w="100" w:type="dxa"/>
            </w:tcMar>
          </w:tcPr>
          <w:p w14:paraId="4B490FD4" w14:textId="40210F9A" w:rsidR="005047FC" w:rsidRDefault="005047FC" w:rsidP="005047FC">
            <w:pPr>
              <w:widowControl w:val="0"/>
              <w:jc w:val="center"/>
              <w:rPr>
                <w:rFonts w:ascii="Montserrat" w:eastAsia="Montserrat" w:hAnsi="Montserrat" w:cs="Montserrat"/>
              </w:rPr>
            </w:pPr>
            <w:r>
              <w:rPr>
                <w:rFonts w:ascii="Montserrat" w:hAnsi="Montserrat"/>
                <w:b/>
                <w:color w:val="666666"/>
              </w:rPr>
              <w:lastRenderedPageBreak/>
              <w:t>ПРОФИЛ В TWITTER</w:t>
            </w:r>
            <w:r w:rsidR="001B5AF3">
              <w:rPr>
                <w:rFonts w:ascii="Montserrat" w:hAnsi="Montserrat"/>
                <w:b/>
                <w:color w:val="666666"/>
              </w:rPr>
              <w:t xml:space="preserve"> </w:t>
            </w:r>
            <w:hyperlink r:id="rId15">
              <w:r>
                <w:rPr>
                  <w:rFonts w:ascii="Montserrat" w:hAnsi="Montserrat"/>
                  <w:b/>
                  <w:color w:val="0000FF"/>
                  <w:u w:val="single"/>
                </w:rPr>
                <w:t>@ascuoladioc</w:t>
              </w:r>
            </w:hyperlink>
            <w:r>
              <w:fldChar w:fldCharType="begin"/>
            </w:r>
            <w:r>
              <w:instrText xml:space="preserve"> HYPERLINK "https://twitter.com/ascuoladioc" </w:instrText>
            </w:r>
            <w:r>
              <w:fldChar w:fldCharType="separate"/>
            </w:r>
          </w:p>
          <w:p w14:paraId="4CF11500" w14:textId="77777777" w:rsidR="005047FC" w:rsidRDefault="005047FC" w:rsidP="005047FC">
            <w:pPr>
              <w:widowControl w:val="0"/>
              <w:jc w:val="center"/>
              <w:rPr>
                <w:rFonts w:ascii="Montserrat" w:eastAsia="Montserrat" w:hAnsi="Montserrat" w:cs="Montserrat"/>
              </w:rPr>
            </w:pPr>
          </w:p>
          <w:p w14:paraId="57BF8ACC" w14:textId="77777777" w:rsidR="005047FC" w:rsidRDefault="005047FC" w:rsidP="005047FC">
            <w:pPr>
              <w:widowControl w:val="0"/>
              <w:jc w:val="center"/>
              <w:rPr>
                <w:rFonts w:ascii="Montserrat" w:eastAsia="Montserrat" w:hAnsi="Montserrat" w:cs="Montserrat"/>
              </w:rPr>
            </w:pPr>
            <w:r>
              <w:rPr>
                <w:rFonts w:ascii="Montserrat" w:hAnsi="Montserrat"/>
                <w:noProof/>
              </w:rPr>
              <w:drawing>
                <wp:inline distT="0" distB="0" distL="0" distR="0" wp14:anchorId="00391C84" wp14:editId="2A07A149">
                  <wp:extent cx="5877746" cy="4201112"/>
                  <wp:effectExtent l="0" t="0" r="8890" b="952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_ASOC.PNG"/>
                          <pic:cNvPicPr/>
                        </pic:nvPicPr>
                        <pic:blipFill>
                          <a:blip r:embed="rId16">
                            <a:extLst>
                              <a:ext uri="{28A0092B-C50C-407E-A947-70E740481C1C}">
                                <a14:useLocalDpi xmlns:a14="http://schemas.microsoft.com/office/drawing/2010/main" val="0"/>
                              </a:ext>
                            </a:extLst>
                          </a:blip>
                          <a:stretch>
                            <a:fillRect/>
                          </a:stretch>
                        </pic:blipFill>
                        <pic:spPr>
                          <a:xfrm>
                            <a:off x="0" y="0"/>
                            <a:ext cx="5877746" cy="4201112"/>
                          </a:xfrm>
                          <a:prstGeom prst="rect">
                            <a:avLst/>
                          </a:prstGeom>
                        </pic:spPr>
                      </pic:pic>
                    </a:graphicData>
                  </a:graphic>
                </wp:inline>
              </w:drawing>
            </w:r>
          </w:p>
          <w:p w14:paraId="6A3CA03B" w14:textId="77777777" w:rsidR="005047FC" w:rsidRDefault="005047FC" w:rsidP="005047FC">
            <w:pPr>
              <w:widowControl w:val="0"/>
              <w:jc w:val="both"/>
              <w:rPr>
                <w:rFonts w:ascii="Montserrat" w:eastAsia="Montserrat" w:hAnsi="Montserrat" w:cs="Montserrat"/>
              </w:rPr>
            </w:pPr>
          </w:p>
          <w:p w14:paraId="32DBD565" w14:textId="1450BA34" w:rsidR="005047FC" w:rsidRDefault="005047FC" w:rsidP="005047FC">
            <w:pPr>
              <w:widowControl w:val="0"/>
              <w:jc w:val="both"/>
              <w:rPr>
                <w:rFonts w:ascii="Montserrat" w:eastAsia="Montserrat" w:hAnsi="Montserrat" w:cs="Montserrat"/>
              </w:rPr>
            </w:pPr>
            <w:r>
              <w:fldChar w:fldCharType="end"/>
            </w:r>
            <w:r>
              <w:rPr>
                <w:rFonts w:ascii="Montserrat" w:hAnsi="Montserrat"/>
                <w:b/>
                <w:color w:val="666666"/>
              </w:rPr>
              <w:t>ЗАДАЧИ</w:t>
            </w:r>
            <w:r>
              <w:rPr>
                <w:rFonts w:ascii="Montserrat" w:hAnsi="Montserrat"/>
                <w:color w:val="666666"/>
              </w:rPr>
              <w:t>: следвайте профила ASOC в Twitter, за да бъдете в крак с последните новини относно проекта и свързаните с него инициативи.</w:t>
            </w:r>
            <w:r w:rsidR="001B5AF3">
              <w:rPr>
                <w:rFonts w:ascii="Montserrat" w:hAnsi="Montserrat"/>
                <w:color w:val="666666"/>
              </w:rPr>
              <w:t xml:space="preserve"> </w:t>
            </w:r>
            <w:r>
              <w:rPr>
                <w:rFonts w:ascii="Montserrat" w:hAnsi="Montserrat"/>
                <w:color w:val="666666"/>
              </w:rPr>
              <w:t>Участвайте в туитовете на живо на ASOC, за да следите в реално време публичните и институционални събития, в които участва проектът „A Scuola di OpenCoesione“. Туитвайте, ретуитвайте и харесвайте туитовете, които ви допадат. В допълнение: веднъж</w:t>
            </w:r>
            <w:r w:rsidR="001B5AF3">
              <w:rPr>
                <w:rFonts w:ascii="Montserrat" w:hAnsi="Montserrat"/>
                <w:color w:val="666666"/>
              </w:rPr>
              <w:t xml:space="preserve"> </w:t>
            </w:r>
            <w:r>
              <w:rPr>
                <w:rFonts w:ascii="Montserrat" w:hAnsi="Montserrat"/>
                <w:color w:val="666666"/>
              </w:rPr>
              <w:t xml:space="preserve">възложена ролята на Мениджър „Социални мрежи“, създайте профил на вашия клас в Twitter и го поддържайте винаги актуализиран, като не забравяте винаги да вмъквате в туитовете си хаштаг # ASOC1920 и да споменавате профила ASOC, който е </w:t>
            </w:r>
            <w:r>
              <w:rPr>
                <w:rFonts w:ascii="Montserrat" w:hAnsi="Montserrat"/>
                <w:b/>
                <w:bCs/>
                <w:color w:val="666666"/>
              </w:rPr>
              <w:t>@ascuoladioc.</w:t>
            </w:r>
          </w:p>
          <w:p w14:paraId="369654FD" w14:textId="77777777" w:rsidR="005047FC" w:rsidRDefault="005047FC" w:rsidP="005047FC">
            <w:pPr>
              <w:widowControl w:val="0"/>
              <w:spacing w:line="360" w:lineRule="auto"/>
              <w:jc w:val="both"/>
              <w:rPr>
                <w:rFonts w:ascii="Montserrat" w:eastAsia="Montserrat" w:hAnsi="Montserrat" w:cs="Montserrat"/>
              </w:rPr>
            </w:pPr>
            <w:r>
              <w:rPr>
                <w:rFonts w:ascii="Montserrat" w:hAnsi="Montserrat"/>
                <w:color w:val="666666"/>
              </w:rPr>
              <w:t>Важно: съдържанието трябва винаги да обобщава целите на избраното проучване!</w:t>
            </w:r>
          </w:p>
          <w:p w14:paraId="40474AD2" w14:textId="77777777" w:rsidR="005047FC" w:rsidRDefault="005047FC" w:rsidP="005047FC">
            <w:pPr>
              <w:widowControl w:val="0"/>
              <w:spacing w:line="360" w:lineRule="auto"/>
              <w:jc w:val="both"/>
              <w:rPr>
                <w:rFonts w:ascii="Montserrat" w:eastAsia="Montserrat" w:hAnsi="Montserrat" w:cs="Montserrat"/>
              </w:rPr>
            </w:pPr>
          </w:p>
          <w:p w14:paraId="0A0E3D20" w14:textId="77777777" w:rsidR="005047FC" w:rsidRDefault="005047FC" w:rsidP="005047FC">
            <w:pPr>
              <w:widowControl w:val="0"/>
              <w:spacing w:line="360" w:lineRule="auto"/>
              <w:jc w:val="both"/>
              <w:rPr>
                <w:rFonts w:ascii="Montserrat" w:eastAsia="Montserrat" w:hAnsi="Montserrat" w:cs="Montserrat"/>
              </w:rPr>
            </w:pPr>
            <w:r>
              <w:rPr>
                <w:rFonts w:ascii="Montserrat" w:hAnsi="Montserrat"/>
                <w:b/>
                <w:color w:val="666666"/>
              </w:rPr>
              <w:t>ПИСАНЕ НА ТУИТ, ВМЪКВАНЕ НА ХАШТАГ, ОТБЕЛЯЗВАНЕ И СЛЕДВАНЕ НА ПОТРЕБИТЕЛИ</w:t>
            </w:r>
          </w:p>
          <w:p w14:paraId="5F4B9824" w14:textId="4E95DC16" w:rsidR="005047FC" w:rsidRDefault="005047FC" w:rsidP="005047FC">
            <w:pPr>
              <w:widowControl w:val="0"/>
              <w:spacing w:line="360" w:lineRule="auto"/>
              <w:jc w:val="both"/>
              <w:rPr>
                <w:rFonts w:ascii="Montserrat" w:eastAsia="Montserrat" w:hAnsi="Montserrat" w:cs="Montserrat"/>
              </w:rPr>
            </w:pPr>
            <w:r>
              <w:rPr>
                <w:rFonts w:ascii="Montserrat" w:hAnsi="Montserrat"/>
                <w:color w:val="666666"/>
              </w:rPr>
              <w:t>Първо щракнете в текстовото поле за писане на нов туит. Въведет</w:t>
            </w:r>
            <w:r>
              <w:rPr>
                <w:rFonts w:ascii="Montserrat" w:hAnsi="Montserrat"/>
                <w:b/>
                <w:bCs/>
                <w:color w:val="666666"/>
              </w:rPr>
              <w:t xml:space="preserve">е туит, като спазвате ограничението от 140 символа </w:t>
            </w:r>
            <w:r>
              <w:rPr>
                <w:rFonts w:ascii="Montserrat" w:hAnsi="Montserrat"/>
                <w:color w:val="666666"/>
              </w:rPr>
              <w:t>и кликнете върху бутона „Tweet“, за да го публикувате на страницата си. 140</w:t>
            </w:r>
            <w:r w:rsidR="001B5AF3">
              <w:rPr>
                <w:rFonts w:ascii="Montserrat" w:hAnsi="Montserrat"/>
                <w:color w:val="666666"/>
              </w:rPr>
              <w:t xml:space="preserve"> </w:t>
            </w:r>
            <w:r>
              <w:rPr>
                <w:rFonts w:ascii="Montserrat" w:hAnsi="Montserrat"/>
                <w:color w:val="666666"/>
              </w:rPr>
              <w:t>символа не са много, така че ще трябва добре да синтезирате информацията, която искате да публикувате, в прости и ясни понятия.</w:t>
            </w:r>
          </w:p>
          <w:p w14:paraId="72187AA9" w14:textId="53B1869D" w:rsidR="005047FC" w:rsidRDefault="005047FC" w:rsidP="005047FC">
            <w:pPr>
              <w:widowControl w:val="0"/>
              <w:spacing w:line="360" w:lineRule="auto"/>
              <w:jc w:val="both"/>
              <w:rPr>
                <w:rFonts w:ascii="Montserrat" w:eastAsia="Montserrat" w:hAnsi="Montserrat" w:cs="Montserrat"/>
              </w:rPr>
            </w:pPr>
            <w:r>
              <w:rPr>
                <w:rFonts w:ascii="Montserrat" w:hAnsi="Montserrat"/>
                <w:color w:val="666666"/>
              </w:rPr>
              <w:t xml:space="preserve">В туитовете може да включвате </w:t>
            </w:r>
            <w:r>
              <w:rPr>
                <w:rFonts w:ascii="Montserrat" w:hAnsi="Montserrat"/>
                <w:b/>
                <w:bCs/>
                <w:color w:val="666666"/>
              </w:rPr>
              <w:t>отбелязване</w:t>
            </w:r>
            <w:r>
              <w:rPr>
                <w:rFonts w:ascii="Montserrat" w:hAnsi="Montserrat"/>
                <w:color w:val="666666"/>
              </w:rPr>
              <w:t xml:space="preserve"> </w:t>
            </w:r>
            <w:r>
              <w:rPr>
                <w:rFonts w:ascii="Montserrat" w:hAnsi="Montserrat"/>
                <w:b/>
                <w:bCs/>
                <w:color w:val="666666"/>
              </w:rPr>
              <w:t>(символ @</w:t>
            </w:r>
            <w:r>
              <w:rPr>
                <w:rFonts w:ascii="Montserrat" w:hAnsi="Montserrat"/>
                <w:color w:val="666666"/>
              </w:rPr>
              <w:t xml:space="preserve">) и </w:t>
            </w:r>
            <w:r>
              <w:rPr>
                <w:rFonts w:ascii="Montserrat" w:hAnsi="Montserrat"/>
                <w:b/>
                <w:bCs/>
                <w:color w:val="666666"/>
              </w:rPr>
              <w:t>хаштаг (символ #)</w:t>
            </w:r>
            <w:r>
              <w:rPr>
                <w:rFonts w:ascii="Montserrat" w:hAnsi="Montserrat"/>
                <w:color w:val="666666"/>
              </w:rPr>
              <w:t>.</w:t>
            </w:r>
            <w:r w:rsidR="001B5AF3">
              <w:rPr>
                <w:rFonts w:ascii="Montserrat" w:hAnsi="Montserrat"/>
                <w:color w:val="666666"/>
              </w:rPr>
              <w:t xml:space="preserve"> </w:t>
            </w:r>
            <w:r>
              <w:rPr>
                <w:rFonts w:ascii="Montserrat" w:hAnsi="Montserrat"/>
                <w:color w:val="666666"/>
              </w:rPr>
              <w:t xml:space="preserve">Чрез отбелязванията можете да напишете името на потребител на Twitter и да го споменете в съобщението си, като му изпратите известие (просто </w:t>
            </w:r>
            <w:r>
              <w:rPr>
                <w:rFonts w:ascii="Montserrat" w:hAnsi="Montserrat"/>
                <w:color w:val="666666"/>
              </w:rPr>
              <w:lastRenderedPageBreak/>
              <w:t xml:space="preserve">въведете потребителското име на лицето, предшествано от @, напр. @ ascuoladioc), а с хаштаговете (напр. # ASOC1718) можете да „маркирате“ вашите туитове, така че те да се появяват при търсения, свързани с определена тема. </w:t>
            </w:r>
          </w:p>
          <w:p w14:paraId="3026A094" w14:textId="77777777" w:rsidR="005047FC" w:rsidRDefault="005047FC" w:rsidP="005047FC">
            <w:pPr>
              <w:widowControl w:val="0"/>
              <w:spacing w:line="360" w:lineRule="auto"/>
              <w:jc w:val="both"/>
              <w:rPr>
                <w:rFonts w:ascii="Montserrat" w:eastAsia="Montserrat" w:hAnsi="Montserrat" w:cs="Montserrat"/>
              </w:rPr>
            </w:pPr>
            <w:r>
              <w:rPr>
                <w:rFonts w:ascii="Montserrat" w:hAnsi="Montserrat"/>
                <w:color w:val="666666"/>
              </w:rPr>
              <w:t xml:space="preserve">В Twitter е възможно да публикувате също </w:t>
            </w:r>
            <w:r>
              <w:rPr>
                <w:rFonts w:ascii="Montserrat" w:hAnsi="Montserrat"/>
                <w:b/>
                <w:bCs/>
                <w:color w:val="666666"/>
              </w:rPr>
              <w:t>снимки, връзки</w:t>
            </w:r>
            <w:r>
              <w:rPr>
                <w:rFonts w:ascii="Montserrat" w:hAnsi="Montserrat"/>
                <w:color w:val="666666"/>
              </w:rPr>
              <w:t xml:space="preserve"> и </w:t>
            </w:r>
            <w:r>
              <w:rPr>
                <w:rFonts w:ascii="Montserrat" w:hAnsi="Montserrat"/>
                <w:b/>
                <w:bCs/>
                <w:color w:val="666666"/>
              </w:rPr>
              <w:t>видеа</w:t>
            </w:r>
            <w:r>
              <w:rPr>
                <w:rFonts w:ascii="Montserrat" w:hAnsi="Montserrat"/>
                <w:color w:val="666666"/>
              </w:rPr>
              <w:t xml:space="preserve">. За снимките щракнете на иконата за фотоапарат и изберете изображението за прикачане към туита; за връзки, поставете адреса на интернет страницата за споделяне във вашето съобщение (за което лимитът на символите в този случай се намалява до 120); за видеа използвайте услугите на трети страни (напр. Twitvid). </w:t>
            </w:r>
          </w:p>
          <w:p w14:paraId="54EB18EB" w14:textId="77777777" w:rsidR="005047FC" w:rsidRDefault="005047FC" w:rsidP="005047FC">
            <w:pPr>
              <w:widowControl w:val="0"/>
              <w:spacing w:line="360" w:lineRule="auto"/>
              <w:jc w:val="both"/>
              <w:rPr>
                <w:rFonts w:ascii="Montserrat" w:eastAsia="Montserrat" w:hAnsi="Montserrat" w:cs="Montserrat"/>
              </w:rPr>
            </w:pPr>
            <w:r>
              <w:rPr>
                <w:rFonts w:ascii="Montserrat" w:hAnsi="Montserrat"/>
                <w:color w:val="666666"/>
              </w:rPr>
              <w:t xml:space="preserve">В Twitter няма приятели както във Facebook: всеки може да следи вашите актуализации. Има т. нар. </w:t>
            </w:r>
            <w:r>
              <w:rPr>
                <w:rFonts w:ascii="Montserrat" w:hAnsi="Montserrat"/>
                <w:b/>
                <w:bCs/>
                <w:color w:val="666666"/>
              </w:rPr>
              <w:t>последователи</w:t>
            </w:r>
            <w:r>
              <w:rPr>
                <w:rFonts w:ascii="Montserrat" w:hAnsi="Montserrat"/>
                <w:color w:val="666666"/>
              </w:rPr>
              <w:t xml:space="preserve">, т. е. хора, които следят даден профил в Twitter, като визуализират съобщенията в собствената си </w:t>
            </w:r>
            <w:r>
              <w:rPr>
                <w:rFonts w:ascii="Montserrat" w:hAnsi="Montserrat"/>
                <w:b/>
                <w:bCs/>
                <w:color w:val="666666"/>
              </w:rPr>
              <w:t>хронология</w:t>
            </w:r>
            <w:r>
              <w:rPr>
                <w:rFonts w:ascii="Montserrat" w:hAnsi="Montserrat"/>
                <w:color w:val="666666"/>
              </w:rPr>
              <w:t xml:space="preserve">(главната страница на социалната мрежа). </w:t>
            </w:r>
            <w:r>
              <w:rPr>
                <w:rFonts w:ascii="Montserrat" w:hAnsi="Montserrat"/>
                <w:b/>
                <w:bCs/>
                <w:color w:val="666666"/>
              </w:rPr>
              <w:t>Следваните</w:t>
            </w:r>
            <w:r>
              <w:rPr>
                <w:rFonts w:ascii="Montserrat" w:hAnsi="Montserrat"/>
                <w:color w:val="666666"/>
              </w:rPr>
              <w:t xml:space="preserve"> от друга страна са хората, които сте решили да следвате. </w:t>
            </w:r>
          </w:p>
        </w:tc>
      </w:tr>
      <w:tr w:rsidR="005047FC" w14:paraId="46FA1CEB" w14:textId="77777777" w:rsidTr="005047FC">
        <w:tc>
          <w:tcPr>
            <w:tcW w:w="11685" w:type="dxa"/>
            <w:shd w:val="clear" w:color="auto" w:fill="EFEFEF"/>
            <w:tcMar>
              <w:top w:w="100" w:type="dxa"/>
              <w:left w:w="100" w:type="dxa"/>
              <w:bottom w:w="100" w:type="dxa"/>
              <w:right w:w="100" w:type="dxa"/>
            </w:tcMar>
          </w:tcPr>
          <w:p w14:paraId="44700201" w14:textId="77777777" w:rsidR="005047FC" w:rsidRDefault="005047FC" w:rsidP="005047FC">
            <w:pPr>
              <w:widowControl w:val="0"/>
              <w:spacing w:line="360" w:lineRule="auto"/>
              <w:jc w:val="center"/>
              <w:rPr>
                <w:rFonts w:ascii="Montserrat" w:eastAsia="Montserrat" w:hAnsi="Montserrat" w:cs="Montserrat"/>
              </w:rPr>
            </w:pPr>
            <w:r>
              <w:rPr>
                <w:rFonts w:ascii="Montserrat" w:hAnsi="Montserrat"/>
                <w:b/>
                <w:color w:val="666666"/>
              </w:rPr>
              <w:t>ОФИЦИАЛЕН ХАШТАГ: #ASOC1920</w:t>
            </w:r>
          </w:p>
          <w:p w14:paraId="1809B1E3" w14:textId="77777777" w:rsidR="005047FC" w:rsidRDefault="005047FC" w:rsidP="005047FC">
            <w:pPr>
              <w:widowControl w:val="0"/>
              <w:spacing w:line="360" w:lineRule="auto"/>
              <w:jc w:val="both"/>
              <w:rPr>
                <w:rFonts w:ascii="Montserrat" w:eastAsia="Montserrat" w:hAnsi="Montserrat" w:cs="Montserrat"/>
              </w:rPr>
            </w:pPr>
            <w:r>
              <w:rPr>
                <w:rFonts w:ascii="Montserrat" w:hAnsi="Montserrat"/>
                <w:color w:val="666666"/>
              </w:rPr>
              <w:t xml:space="preserve">Запомнете: официалният хаштаг на вашите туитове е </w:t>
            </w:r>
            <w:r>
              <w:rPr>
                <w:rFonts w:ascii="Montserrat" w:hAnsi="Montserrat"/>
                <w:b/>
                <w:bCs/>
                <w:color w:val="666666"/>
              </w:rPr>
              <w:t>#ASOC1920</w:t>
            </w:r>
            <w:r>
              <w:rPr>
                <w:rFonts w:ascii="Montserrat" w:hAnsi="Montserrat"/>
                <w:color w:val="666666"/>
              </w:rPr>
              <w:t xml:space="preserve">, а за да споменете проекта „A Scuola di OpenCoesione“ (и следователно за да се уверите, че екипът на ASOC директно визуализира вашия туит), е достатъчно да отбележите </w:t>
            </w:r>
            <w:r>
              <w:rPr>
                <w:rFonts w:ascii="Montserrat" w:hAnsi="Montserrat"/>
                <w:b/>
                <w:bCs/>
                <w:color w:val="666666"/>
              </w:rPr>
              <w:t>@ascuoladioc</w:t>
            </w:r>
          </w:p>
        </w:tc>
      </w:tr>
    </w:tbl>
    <w:p w14:paraId="043439D8" w14:textId="77777777" w:rsidR="00D116F7" w:rsidRDefault="00D116F7">
      <w:pPr>
        <w:rPr>
          <w:rFonts w:ascii="Montserrat" w:eastAsia="Montserrat" w:hAnsi="Montserrat" w:cs="Montserrat"/>
        </w:rPr>
      </w:pPr>
    </w:p>
    <w:p w14:paraId="629BB81B" w14:textId="77777777" w:rsidR="00D116F7" w:rsidRDefault="00063D61">
      <w:pPr>
        <w:rPr>
          <w:rFonts w:ascii="Montserrat" w:eastAsia="Montserrat" w:hAnsi="Montserrat" w:cs="Montserrat"/>
        </w:rPr>
      </w:pPr>
      <w:bookmarkStart w:id="3" w:name="_1fob9te"/>
      <w:bookmarkEnd w:id="3"/>
      <w:r>
        <w:rPr>
          <w:rFonts w:ascii="Montserrat" w:hAnsi="Montserrat"/>
        </w:rPr>
        <w:br/>
      </w:r>
    </w:p>
    <w:p w14:paraId="0AF2DD32" w14:textId="77777777" w:rsidR="00D116F7" w:rsidRDefault="00D116F7">
      <w:pPr>
        <w:widowControl w:val="0"/>
        <w:rPr>
          <w:rFonts w:ascii="Montserrat" w:eastAsia="Montserrat" w:hAnsi="Montserrat" w:cs="Montserrat"/>
        </w:rPr>
      </w:pPr>
      <w:bookmarkStart w:id="4" w:name="_3znysh7"/>
      <w:bookmarkEnd w:id="4"/>
    </w:p>
    <w:p w14:paraId="221C8488" w14:textId="77777777" w:rsidR="00D116F7" w:rsidRDefault="00D116F7">
      <w:pPr>
        <w:rPr>
          <w:rFonts w:ascii="Montserrat" w:eastAsia="Montserrat" w:hAnsi="Montserrat" w:cs="Montserrat"/>
        </w:rPr>
      </w:pPr>
      <w:bookmarkStart w:id="5" w:name="_2et92p0"/>
      <w:bookmarkEnd w:id="5"/>
    </w:p>
    <w:sectPr w:rsidR="00D116F7">
      <w:headerReference w:type="default" r:id="rId17"/>
      <w:headerReference w:type="first" r:id="rId18"/>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4C09C6" w14:textId="77777777" w:rsidR="00716A54" w:rsidRDefault="00716A54">
      <w:pPr>
        <w:spacing w:line="240" w:lineRule="auto"/>
      </w:pPr>
      <w:r>
        <w:separator/>
      </w:r>
    </w:p>
  </w:endnote>
  <w:endnote w:type="continuationSeparator" w:id="0">
    <w:p w14:paraId="43FE23EA" w14:textId="77777777" w:rsidR="00716A54" w:rsidRDefault="00716A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0B6124" w14:textId="77777777" w:rsidR="00716A54" w:rsidRDefault="00716A54">
      <w:pPr>
        <w:spacing w:line="240" w:lineRule="auto"/>
      </w:pPr>
      <w:r>
        <w:separator/>
      </w:r>
    </w:p>
  </w:footnote>
  <w:footnote w:type="continuationSeparator" w:id="0">
    <w:p w14:paraId="1FEC5CE3" w14:textId="77777777" w:rsidR="00716A54" w:rsidRDefault="00716A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A8793" w14:textId="77777777" w:rsidR="00D116F7" w:rsidRDefault="00D116F7">
    <w:pPr>
      <w:spacing w:before="72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37DD9" w14:textId="60E0804C" w:rsidR="005047FC" w:rsidRDefault="005047FC" w:rsidP="005047FC">
    <w:pPr>
      <w:spacing w:before="72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0B4722"/>
    <w:multiLevelType w:val="multilevel"/>
    <w:tmpl w:val="347E504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D116F7"/>
    <w:rsid w:val="00025A43"/>
    <w:rsid w:val="00054F51"/>
    <w:rsid w:val="00063D61"/>
    <w:rsid w:val="00097233"/>
    <w:rsid w:val="00156664"/>
    <w:rsid w:val="0018490E"/>
    <w:rsid w:val="001B5AF3"/>
    <w:rsid w:val="00340DA2"/>
    <w:rsid w:val="004251DC"/>
    <w:rsid w:val="00457828"/>
    <w:rsid w:val="004C7550"/>
    <w:rsid w:val="005047FC"/>
    <w:rsid w:val="00716A54"/>
    <w:rsid w:val="0074182D"/>
    <w:rsid w:val="0074588C"/>
    <w:rsid w:val="008B321C"/>
    <w:rsid w:val="008E45C0"/>
    <w:rsid w:val="00AB592D"/>
    <w:rsid w:val="00D116F7"/>
    <w:rsid w:val="00F33EBE"/>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674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bg-BG"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style>
  <w:style w:type="paragraph" w:styleId="Titolo1">
    <w:name w:val="heading 1"/>
    <w:basedOn w:val="Normale"/>
    <w:next w:val="Normale"/>
    <w:pPr>
      <w:keepNext/>
      <w:keepLines/>
      <w:spacing w:before="200"/>
      <w:outlineLvl w:val="0"/>
    </w:pPr>
    <w:rPr>
      <w:rFonts w:ascii="Trebuchet MS" w:eastAsia="Trebuchet MS" w:hAnsi="Trebuchet MS" w:cs="Trebuchet MS"/>
      <w:sz w:val="32"/>
      <w:szCs w:val="32"/>
    </w:rPr>
  </w:style>
  <w:style w:type="paragraph" w:styleId="Titolo2">
    <w:name w:val="heading 2"/>
    <w:basedOn w:val="Normale"/>
    <w:next w:val="Normale"/>
    <w:pPr>
      <w:keepNext/>
      <w:keepLines/>
      <w:spacing w:before="200"/>
      <w:outlineLvl w:val="1"/>
    </w:pPr>
    <w:rPr>
      <w:rFonts w:ascii="Trebuchet MS" w:eastAsia="Trebuchet MS" w:hAnsi="Trebuchet MS" w:cs="Trebuchet MS"/>
      <w:b/>
      <w:sz w:val="26"/>
      <w:szCs w:val="26"/>
    </w:rPr>
  </w:style>
  <w:style w:type="paragraph" w:styleId="Titolo3">
    <w:name w:val="heading 3"/>
    <w:basedOn w:val="Normale"/>
    <w:next w:val="Normale"/>
    <w:pPr>
      <w:keepNext/>
      <w:keepLines/>
      <w:spacing w:before="160"/>
      <w:outlineLvl w:val="2"/>
    </w:pPr>
    <w:rPr>
      <w:rFonts w:ascii="Trebuchet MS" w:eastAsia="Trebuchet MS" w:hAnsi="Trebuchet MS" w:cs="Trebuchet MS"/>
      <w:b/>
      <w:color w:val="666666"/>
      <w:sz w:val="24"/>
      <w:szCs w:val="24"/>
    </w:rPr>
  </w:style>
  <w:style w:type="paragraph" w:styleId="Titolo4">
    <w:name w:val="heading 4"/>
    <w:basedOn w:val="Normale"/>
    <w:next w:val="Normale"/>
    <w:pPr>
      <w:keepNext/>
      <w:keepLines/>
      <w:spacing w:before="160"/>
      <w:outlineLvl w:val="3"/>
    </w:pPr>
    <w:rPr>
      <w:rFonts w:ascii="Trebuchet MS" w:eastAsia="Trebuchet MS" w:hAnsi="Trebuchet MS" w:cs="Trebuchet MS"/>
      <w:color w:val="666666"/>
      <w:u w:val="single"/>
    </w:rPr>
  </w:style>
  <w:style w:type="paragraph" w:styleId="Titolo5">
    <w:name w:val="heading 5"/>
    <w:basedOn w:val="Normale"/>
    <w:next w:val="Normale"/>
    <w:pPr>
      <w:keepNext/>
      <w:keepLines/>
      <w:spacing w:before="160"/>
      <w:outlineLvl w:val="4"/>
    </w:pPr>
    <w:rPr>
      <w:rFonts w:ascii="Trebuchet MS" w:eastAsia="Trebuchet MS" w:hAnsi="Trebuchet MS" w:cs="Trebuchet MS"/>
      <w:color w:val="666666"/>
    </w:rPr>
  </w:style>
  <w:style w:type="paragraph" w:styleId="Titolo6">
    <w:name w:val="heading 6"/>
    <w:basedOn w:val="Normale"/>
    <w:next w:val="Normale"/>
    <w:pPr>
      <w:keepNext/>
      <w:keepLines/>
      <w:spacing w:before="160"/>
      <w:outlineLvl w:val="5"/>
    </w:pPr>
    <w:rPr>
      <w:rFonts w:ascii="Trebuchet MS" w:eastAsia="Trebuchet MS" w:hAnsi="Trebuchet MS" w:cs="Trebuchet MS"/>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pPr>
      <w:keepNext/>
      <w:keepLines/>
    </w:pPr>
    <w:rPr>
      <w:rFonts w:ascii="Trebuchet MS" w:eastAsia="Trebuchet MS" w:hAnsi="Trebuchet MS" w:cs="Trebuchet MS"/>
      <w:sz w:val="42"/>
      <w:szCs w:val="42"/>
    </w:rPr>
  </w:style>
  <w:style w:type="paragraph" w:styleId="Sottotitolo">
    <w:name w:val="Subtitle"/>
    <w:basedOn w:val="Normale"/>
    <w:next w:val="Normale"/>
    <w:pPr>
      <w:keepNext/>
      <w:keepLines/>
      <w:spacing w:after="200"/>
    </w:pPr>
    <w:rPr>
      <w:rFonts w:ascii="Trebuchet MS" w:eastAsia="Trebuchet MS" w:hAnsi="Trebuchet MS" w:cs="Trebuchet MS"/>
      <w:i/>
      <w:color w:val="666666"/>
      <w:sz w:val="26"/>
      <w:szCs w:val="26"/>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paragraph" w:styleId="Testofumetto">
    <w:name w:val="Balloon Text"/>
    <w:basedOn w:val="Normale"/>
    <w:link w:val="TestofumettoCarattere"/>
    <w:uiPriority w:val="99"/>
    <w:semiHidden/>
    <w:unhideWhenUsed/>
    <w:rsid w:val="008E45C0"/>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E45C0"/>
    <w:rPr>
      <w:rFonts w:ascii="Tahoma" w:hAnsi="Tahoma" w:cs="Tahoma"/>
      <w:sz w:val="16"/>
      <w:szCs w:val="16"/>
    </w:rPr>
  </w:style>
  <w:style w:type="paragraph" w:styleId="Intestazione">
    <w:name w:val="header"/>
    <w:basedOn w:val="Normale"/>
    <w:link w:val="IntestazioneCarattere"/>
    <w:uiPriority w:val="99"/>
    <w:unhideWhenUsed/>
    <w:rsid w:val="005047FC"/>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047FC"/>
  </w:style>
  <w:style w:type="paragraph" w:styleId="Pidipagina">
    <w:name w:val="footer"/>
    <w:basedOn w:val="Normale"/>
    <w:link w:val="PidipaginaCarattere"/>
    <w:uiPriority w:val="99"/>
    <w:unhideWhenUsed/>
    <w:rsid w:val="005047FC"/>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047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ascuoladiopencoesione.it"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facebook.com/groups/388083824689648/"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twitter.com/ascuoladioc" TargetMode="External"/><Relationship Id="rId10" Type="http://schemas.openxmlformats.org/officeDocument/2006/relationships/hyperlink" Target="http://www.facebook.com/ascuoladioc"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facebook.com/groups/38808382468964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1466</Words>
  <Characters>8360</Characters>
  <Application>Microsoft Office Word</Application>
  <DocSecurity>0</DocSecurity>
  <Lines>69</Lines>
  <Paragraphs>19</Paragraphs>
  <ScaleCrop>false</ScaleCrop>
  <Company/>
  <LinksUpToDate>false</LinksUpToDate>
  <CharactersWithSpaces>9807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2019-12-19T09:48:00Z</dcterms:created>
  <dcterms:modified xsi:type="dcterms:W3CDTF">2020-01-07T15:14:00Z</dcterms:modified>
</cp:coreProperties>
</file>