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42F7" w14:textId="3101F27D" w:rsidR="00CA48D3" w:rsidRDefault="00C52650" w:rsidP="00AD4A5E">
      <w:pPr>
        <w:pStyle w:val="Titolo2"/>
        <w:widowControl w:val="0"/>
        <w:pBdr>
          <w:top w:val="nil"/>
          <w:left w:val="nil"/>
          <w:bottom w:val="nil"/>
          <w:right w:val="nil"/>
          <w:between w:val="nil"/>
        </w:pBdr>
        <w:jc w:val="center"/>
        <w:rPr>
          <w:rFonts w:ascii="Montserrat" w:eastAsia="Montserrat" w:hAnsi="Montserrat" w:cs="Montserrat"/>
          <w:color w:val="666666"/>
          <w:sz w:val="22"/>
          <w:szCs w:val="22"/>
        </w:rPr>
      </w:pPr>
      <w:r>
        <w:rPr>
          <w:noProof/>
        </w:rPr>
        <w:drawing>
          <wp:inline distT="0" distB="0" distL="0" distR="0" wp14:anchorId="32C071FD" wp14:editId="1BE1C2D1">
            <wp:extent cx="3515995" cy="1059180"/>
            <wp:effectExtent l="0" t="0" r="8255" b="762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5995" cy="1059180"/>
                    </a:xfrm>
                    <a:prstGeom prst="rect">
                      <a:avLst/>
                    </a:prstGeom>
                    <a:noFill/>
                    <a:ln>
                      <a:noFill/>
                    </a:ln>
                  </pic:spPr>
                </pic:pic>
              </a:graphicData>
            </a:graphic>
          </wp:inline>
        </w:drawing>
      </w:r>
    </w:p>
    <w:p w14:paraId="571D5E17" w14:textId="77777777" w:rsidR="00A83DBF" w:rsidRDefault="00A83DBF">
      <w:pPr>
        <w:pStyle w:val="Titolo2"/>
        <w:widowControl w:val="0"/>
        <w:pBdr>
          <w:top w:val="nil"/>
          <w:left w:val="nil"/>
          <w:bottom w:val="nil"/>
          <w:right w:val="nil"/>
          <w:between w:val="nil"/>
        </w:pBdr>
        <w:rPr>
          <w:rFonts w:ascii="Montserrat" w:eastAsia="Montserrat" w:hAnsi="Montserrat" w:cs="Montserrat"/>
          <w:b/>
          <w:sz w:val="28"/>
          <w:szCs w:val="28"/>
        </w:rPr>
      </w:pPr>
      <w:bookmarkStart w:id="0" w:name="_30j0zll"/>
      <w:bookmarkStart w:id="1" w:name="_8vkujzmigbj1"/>
      <w:bookmarkEnd w:id="0"/>
      <w:bookmarkEnd w:id="1"/>
    </w:p>
    <w:p w14:paraId="4906EBD4" w14:textId="06110C9C" w:rsidR="00CA48D3" w:rsidRDefault="007C0AEB">
      <w:pPr>
        <w:pStyle w:val="Titolo2"/>
        <w:widowControl w:val="0"/>
        <w:pBdr>
          <w:top w:val="nil"/>
          <w:left w:val="nil"/>
          <w:bottom w:val="nil"/>
          <w:right w:val="nil"/>
          <w:between w:val="nil"/>
        </w:pBdr>
        <w:rPr>
          <w:rFonts w:ascii="Montserrat" w:eastAsia="Montserrat" w:hAnsi="Montserrat" w:cs="Montserrat"/>
          <w:b/>
          <w:sz w:val="28"/>
          <w:szCs w:val="28"/>
        </w:rPr>
      </w:pPr>
      <w:r>
        <w:rPr>
          <w:rFonts w:ascii="Montserrat" w:hAnsi="Montserrat"/>
          <w:b/>
          <w:sz w:val="28"/>
          <w:szCs w:val="28"/>
        </w:rPr>
        <w:t>Урок 1 – ПЛАНИРАНЕ</w:t>
      </w:r>
    </w:p>
    <w:p w14:paraId="2991F7DD" w14:textId="444C8A6B" w:rsidR="00CA48D3" w:rsidRDefault="00CA48D3"/>
    <w:p w14:paraId="4767078F" w14:textId="77777777" w:rsidR="00AD4A5E" w:rsidRDefault="00AD4A5E"/>
    <w:p w14:paraId="5FDE9693" w14:textId="77777777" w:rsidR="00CA48D3" w:rsidRDefault="00CA48D3">
      <w:pPr>
        <w:pBdr>
          <w:top w:val="nil"/>
          <w:left w:val="nil"/>
          <w:bottom w:val="nil"/>
          <w:right w:val="nil"/>
          <w:between w:val="nil"/>
        </w:pBdr>
      </w:pPr>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A48D3" w14:paraId="15D5E43D" w14:textId="77777777">
        <w:trPr>
          <w:jc w:val="center"/>
        </w:trPr>
        <w:tc>
          <w:tcPr>
            <w:tcW w:w="9360" w:type="dxa"/>
            <w:shd w:val="clear" w:color="auto" w:fill="FFF2CC"/>
            <w:tcMar>
              <w:top w:w="100" w:type="dxa"/>
              <w:left w:w="100" w:type="dxa"/>
              <w:bottom w:w="100" w:type="dxa"/>
              <w:right w:w="100" w:type="dxa"/>
            </w:tcMar>
          </w:tcPr>
          <w:p w14:paraId="79437591" w14:textId="77777777" w:rsidR="00CA48D3" w:rsidRDefault="007C0AEB">
            <w:pPr>
              <w:pBdr>
                <w:top w:val="nil"/>
                <w:left w:val="nil"/>
                <w:bottom w:val="nil"/>
                <w:right w:val="nil"/>
                <w:between w:val="nil"/>
              </w:pBdr>
              <w:rPr>
                <w:rFonts w:ascii="Montserrat" w:eastAsia="Montserrat" w:hAnsi="Montserrat" w:cs="Montserrat"/>
                <w:b/>
                <w:sz w:val="20"/>
                <w:szCs w:val="20"/>
              </w:rPr>
            </w:pPr>
            <w:r>
              <w:rPr>
                <w:rFonts w:ascii="Montserrat" w:hAnsi="Montserrat"/>
                <w:b/>
                <w:sz w:val="20"/>
                <w:szCs w:val="20"/>
              </w:rPr>
              <w:t>ПРЕДИ ДА ЗАПОЧНЕМ:</w:t>
            </w:r>
          </w:p>
          <w:p w14:paraId="2C0238A8" w14:textId="065FBC2B" w:rsidR="00CA48D3" w:rsidRDefault="007C0AEB">
            <w:pPr>
              <w:numPr>
                <w:ilvl w:val="0"/>
                <w:numId w:val="3"/>
              </w:numPr>
              <w:pBdr>
                <w:top w:val="nil"/>
                <w:left w:val="nil"/>
                <w:bottom w:val="nil"/>
                <w:right w:val="nil"/>
                <w:between w:val="nil"/>
              </w:pBdr>
              <w:rPr>
                <w:rFonts w:ascii="Montserrat" w:eastAsia="Montserrat" w:hAnsi="Montserrat" w:cs="Montserrat"/>
                <w:b/>
                <w:sz w:val="20"/>
                <w:szCs w:val="20"/>
              </w:rPr>
            </w:pPr>
            <w:r>
              <w:rPr>
                <w:rFonts w:ascii="Montserrat" w:hAnsi="Montserrat"/>
                <w:b/>
                <w:sz w:val="20"/>
                <w:szCs w:val="20"/>
              </w:rPr>
              <w:t>ОПРЕДЕЛЕТЕ ОТГОВОРНИК ЗА ДОКУМЕНТАЦИЯТА НА КЛАСА, КОЙТО ЩЕ</w:t>
            </w:r>
            <w:r w:rsidR="006E5EB5">
              <w:rPr>
                <w:rFonts w:ascii="Montserrat" w:hAnsi="Montserrat"/>
                <w:b/>
                <w:sz w:val="20"/>
                <w:szCs w:val="20"/>
              </w:rPr>
              <w:t xml:space="preserve"> </w:t>
            </w:r>
            <w:r>
              <w:rPr>
                <w:rFonts w:ascii="Montserrat" w:hAnsi="Montserrat"/>
                <w:b/>
                <w:sz w:val="20"/>
                <w:szCs w:val="20"/>
              </w:rPr>
              <w:t>ПРАВИ СНИМКИ НА ТОВА, КОЕТО СЕ СЛУЧВА НАЙ-ВЕЧЕ В ЗАКЛЮЧИТЕЛНАТА ЧАСТ;</w:t>
            </w:r>
          </w:p>
          <w:p w14:paraId="6C445DF8" w14:textId="643A4742" w:rsidR="00CA48D3" w:rsidRDefault="007C0AEB">
            <w:pPr>
              <w:numPr>
                <w:ilvl w:val="0"/>
                <w:numId w:val="3"/>
              </w:numPr>
              <w:pBdr>
                <w:top w:val="nil"/>
                <w:left w:val="nil"/>
                <w:bottom w:val="nil"/>
                <w:right w:val="nil"/>
                <w:between w:val="nil"/>
              </w:pBdr>
              <w:rPr>
                <w:rFonts w:ascii="Montserrat" w:eastAsia="Montserrat" w:hAnsi="Montserrat" w:cs="Montserrat"/>
                <w:b/>
                <w:sz w:val="20"/>
                <w:szCs w:val="20"/>
              </w:rPr>
            </w:pPr>
            <w:r>
              <w:rPr>
                <w:rFonts w:ascii="Montserrat" w:hAnsi="Montserrat"/>
                <w:b/>
                <w:sz w:val="20"/>
                <w:szCs w:val="20"/>
              </w:rPr>
              <w:t>ЗАКАЧЕТЕ НА СТЕНАТА ГОЛЯМО ТАБЛО, ВЪРХУ КОЕТО ДА ОТБЕЛЯЗВАТЕ ХОДА НА ПРОУЧВАНЕТО. ТОВА ЩЕ БЪДЕ ВАШАТА СТЕНА ASOC (върху която да поставите ключовите думи, СХЕМАТА (CANVAS), направена</w:t>
            </w:r>
            <w:r w:rsidR="006E5EB5">
              <w:rPr>
                <w:rFonts w:ascii="Montserrat" w:hAnsi="Montserrat"/>
                <w:b/>
                <w:sz w:val="20"/>
                <w:szCs w:val="20"/>
              </w:rPr>
              <w:t xml:space="preserve"> </w:t>
            </w:r>
            <w:r>
              <w:rPr>
                <w:rFonts w:ascii="Montserrat" w:hAnsi="Montserrat"/>
                <w:b/>
                <w:sz w:val="20"/>
                <w:szCs w:val="20"/>
              </w:rPr>
              <w:t>в първия урок, за да я имате винаги нагледна, важни изображения, бележки, схеми и т.н.): СТЕНАТА ASOC ще бъде вашето работно табло!</w:t>
            </w:r>
          </w:p>
        </w:tc>
      </w:tr>
    </w:tbl>
    <w:p w14:paraId="49A1B66D" w14:textId="77777777" w:rsidR="00CA48D3" w:rsidRDefault="00CA48D3">
      <w:pPr>
        <w:pBdr>
          <w:top w:val="nil"/>
          <w:left w:val="nil"/>
          <w:bottom w:val="nil"/>
          <w:right w:val="nil"/>
          <w:between w:val="nil"/>
        </w:pBdr>
        <w:rPr>
          <w:rFonts w:ascii="Montserrat" w:eastAsia="Montserrat" w:hAnsi="Montserrat" w:cs="Montserrat"/>
          <w:sz w:val="20"/>
          <w:szCs w:val="20"/>
        </w:rPr>
      </w:pPr>
    </w:p>
    <w:p w14:paraId="32DB2AFE" w14:textId="77777777" w:rsidR="0001478C" w:rsidRDefault="0001478C">
      <w:pPr>
        <w:pBdr>
          <w:top w:val="nil"/>
          <w:left w:val="nil"/>
          <w:bottom w:val="nil"/>
          <w:right w:val="nil"/>
          <w:between w:val="nil"/>
        </w:pBdr>
        <w:rPr>
          <w:rFonts w:ascii="Montserrat" w:eastAsia="Montserrat" w:hAnsi="Montserrat" w:cs="Montserrat"/>
          <w:b/>
          <w:sz w:val="20"/>
          <w:szCs w:val="20"/>
        </w:rPr>
      </w:pPr>
    </w:p>
    <w:p w14:paraId="548D1ADE" w14:textId="77777777" w:rsidR="00AD4A5E" w:rsidRDefault="00AD4A5E">
      <w:pPr>
        <w:pBdr>
          <w:top w:val="nil"/>
          <w:left w:val="nil"/>
          <w:bottom w:val="nil"/>
          <w:right w:val="nil"/>
          <w:between w:val="nil"/>
        </w:pBdr>
        <w:rPr>
          <w:rFonts w:ascii="Montserrat" w:eastAsia="Montserrat" w:hAnsi="Montserrat" w:cs="Montserrat"/>
          <w:b/>
          <w:sz w:val="20"/>
          <w:szCs w:val="20"/>
        </w:rPr>
      </w:pPr>
    </w:p>
    <w:p w14:paraId="5BE04B43" w14:textId="049EA0D7" w:rsidR="00CA48D3" w:rsidRDefault="007C0AEB">
      <w:pPr>
        <w:pBdr>
          <w:top w:val="nil"/>
          <w:left w:val="nil"/>
          <w:bottom w:val="nil"/>
          <w:right w:val="nil"/>
          <w:between w:val="nil"/>
        </w:pBdr>
        <w:rPr>
          <w:rFonts w:ascii="Montserrat" w:eastAsia="Montserrat" w:hAnsi="Montserrat" w:cs="Montserrat"/>
          <w:b/>
          <w:sz w:val="20"/>
          <w:szCs w:val="20"/>
        </w:rPr>
      </w:pPr>
      <w:r>
        <w:rPr>
          <w:rFonts w:ascii="Montserrat" w:hAnsi="Montserrat"/>
          <w:b/>
          <w:sz w:val="20"/>
          <w:szCs w:val="20"/>
        </w:rPr>
        <w:t>В КЛАС</w:t>
      </w:r>
    </w:p>
    <w:p w14:paraId="1A9F0606" w14:textId="77777777" w:rsidR="0001478C" w:rsidRDefault="0001478C">
      <w:pPr>
        <w:pBdr>
          <w:top w:val="nil"/>
          <w:left w:val="nil"/>
          <w:bottom w:val="nil"/>
          <w:right w:val="nil"/>
          <w:between w:val="nil"/>
        </w:pBdr>
        <w:rPr>
          <w:rFonts w:ascii="Montserrat" w:eastAsia="Montserrat" w:hAnsi="Montserrat" w:cs="Montserrat"/>
          <w:b/>
          <w:sz w:val="20"/>
          <w:szCs w:val="20"/>
        </w:rPr>
      </w:pPr>
    </w:p>
    <w:p w14:paraId="52FAFD61" w14:textId="1066089B" w:rsidR="008B1214" w:rsidRDefault="008B1214" w:rsidP="008B1214">
      <w:pPr>
        <w:pStyle w:val="Paragrafoelenco"/>
        <w:numPr>
          <w:ilvl w:val="0"/>
          <w:numId w:val="4"/>
        </w:numPr>
        <w:rPr>
          <w:rFonts w:ascii="Montserrat" w:eastAsia="Montserrat" w:hAnsi="Montserrat" w:cs="Montserrat"/>
          <w:b/>
          <w:sz w:val="20"/>
          <w:szCs w:val="20"/>
        </w:rPr>
      </w:pPr>
      <w:r>
        <w:rPr>
          <w:rFonts w:ascii="Montserrat" w:hAnsi="Montserrat"/>
          <w:b/>
          <w:sz w:val="20"/>
          <w:szCs w:val="20"/>
        </w:rPr>
        <w:t>Документирайте напредъка на проучването на СТЕНАТА ASOC.</w:t>
      </w:r>
    </w:p>
    <w:p w14:paraId="77144114" w14:textId="77777777" w:rsidR="0001478C" w:rsidRPr="0001478C" w:rsidRDefault="0001478C" w:rsidP="0001478C">
      <w:pPr>
        <w:pStyle w:val="Paragrafoelenco"/>
        <w:rPr>
          <w:rFonts w:ascii="Montserrat" w:eastAsia="Montserrat" w:hAnsi="Montserrat" w:cs="Montserrat"/>
          <w:b/>
          <w:sz w:val="20"/>
          <w:szCs w:val="20"/>
        </w:rPr>
      </w:pPr>
    </w:p>
    <w:p w14:paraId="7ABDF96E" w14:textId="46EF7242" w:rsidR="00A83DBF" w:rsidRPr="00970A41" w:rsidRDefault="007C0AEB" w:rsidP="00970A41">
      <w:pPr>
        <w:numPr>
          <w:ilvl w:val="0"/>
          <w:numId w:val="4"/>
        </w:numPr>
        <w:pBdr>
          <w:top w:val="nil"/>
          <w:left w:val="nil"/>
          <w:bottom w:val="nil"/>
          <w:right w:val="nil"/>
          <w:between w:val="nil"/>
        </w:pBdr>
        <w:jc w:val="both"/>
        <w:rPr>
          <w:rFonts w:asciiTheme="majorHAnsi" w:hAnsiTheme="majorHAnsi"/>
          <w:b/>
          <w:sz w:val="20"/>
          <w:szCs w:val="20"/>
        </w:rPr>
      </w:pPr>
      <w:r>
        <w:rPr>
          <w:rFonts w:ascii="Montserrat" w:hAnsi="Montserrat"/>
          <w:b/>
          <w:sz w:val="20"/>
          <w:szCs w:val="20"/>
        </w:rPr>
        <w:t>Винаги отваряйте страницата на урока на този линк, където можете да намерите всички полезни раздели за провеждане на урока в клас:</w:t>
      </w:r>
      <w:r>
        <w:t xml:space="preserve"> </w:t>
      </w:r>
      <w:r w:rsidRPr="0029509D">
        <w:rPr>
          <w:rFonts w:asciiTheme="majorHAnsi" w:hAnsiTheme="majorHAnsi"/>
          <w:b/>
          <w:color w:val="FF0000"/>
          <w:sz w:val="20"/>
          <w:szCs w:val="20"/>
        </w:rPr>
        <w:t>XXXXX</w:t>
      </w:r>
      <w:r>
        <w:rPr>
          <w:rFonts w:asciiTheme="majorHAnsi" w:hAnsiTheme="majorHAnsi"/>
          <w:b/>
          <w:sz w:val="20"/>
          <w:szCs w:val="20"/>
        </w:rPr>
        <w:t xml:space="preserve">. </w:t>
      </w:r>
    </w:p>
    <w:p w14:paraId="4370EDD1" w14:textId="77777777" w:rsidR="008E583C" w:rsidRDefault="008E583C" w:rsidP="008B1214">
      <w:pPr>
        <w:pBdr>
          <w:top w:val="nil"/>
          <w:left w:val="nil"/>
          <w:bottom w:val="nil"/>
          <w:right w:val="nil"/>
          <w:between w:val="nil"/>
        </w:pBdr>
        <w:ind w:left="360"/>
        <w:rPr>
          <w:rFonts w:ascii="Montserrat" w:eastAsia="Montserrat" w:hAnsi="Montserrat" w:cs="Montserrat"/>
          <w:b/>
          <w:sz w:val="20"/>
          <w:szCs w:val="20"/>
        </w:rPr>
      </w:pPr>
    </w:p>
    <w:p w14:paraId="49C563F3" w14:textId="2CAADCEC" w:rsidR="00A83DBF" w:rsidRDefault="00A83DBF" w:rsidP="00A83DBF">
      <w:pPr>
        <w:numPr>
          <w:ilvl w:val="0"/>
          <w:numId w:val="4"/>
        </w:numPr>
        <w:pBdr>
          <w:top w:val="nil"/>
          <w:left w:val="nil"/>
          <w:bottom w:val="nil"/>
          <w:right w:val="nil"/>
          <w:between w:val="nil"/>
        </w:pBdr>
        <w:jc w:val="both"/>
        <w:rPr>
          <w:rFonts w:ascii="Montserrat" w:eastAsia="Montserrat" w:hAnsi="Montserrat" w:cs="Montserrat"/>
          <w:b/>
          <w:sz w:val="20"/>
          <w:szCs w:val="20"/>
        </w:rPr>
      </w:pPr>
      <w:bookmarkStart w:id="2" w:name="_GoBack"/>
      <w:bookmarkEnd w:id="2"/>
      <w:r>
        <w:rPr>
          <w:rFonts w:ascii="Montserrat" w:hAnsi="Montserrat"/>
          <w:b/>
          <w:sz w:val="20"/>
          <w:szCs w:val="20"/>
        </w:rPr>
        <w:t>В срок до</w:t>
      </w:r>
      <w:r w:rsidR="006E5EB5">
        <w:rPr>
          <w:rFonts w:ascii="Montserrat" w:hAnsi="Montserrat"/>
          <w:b/>
          <w:sz w:val="20"/>
          <w:szCs w:val="20"/>
        </w:rPr>
        <w:t xml:space="preserve"> </w:t>
      </w:r>
      <w:r w:rsidRPr="0029509D">
        <w:rPr>
          <w:rFonts w:ascii="Montserrat" w:hAnsi="Montserrat"/>
          <w:b/>
          <w:color w:val="FF0000"/>
          <w:sz w:val="20"/>
          <w:szCs w:val="20"/>
        </w:rPr>
        <w:t xml:space="preserve">XXXXX </w:t>
      </w:r>
      <w:r>
        <w:rPr>
          <w:rFonts w:ascii="Montserrat" w:hAnsi="Montserrat"/>
          <w:b/>
          <w:sz w:val="20"/>
          <w:szCs w:val="20"/>
        </w:rPr>
        <w:t>трябва да завършите съставянето на Доклада от Урок 1 и да го изпратите.</w:t>
      </w:r>
    </w:p>
    <w:p w14:paraId="3BA1D06B" w14:textId="77777777" w:rsidR="00A83DBF" w:rsidRPr="008B1214" w:rsidRDefault="00A83DBF" w:rsidP="008B1214">
      <w:pPr>
        <w:pBdr>
          <w:top w:val="nil"/>
          <w:left w:val="nil"/>
          <w:bottom w:val="nil"/>
          <w:right w:val="nil"/>
          <w:between w:val="nil"/>
        </w:pBdr>
        <w:ind w:left="360"/>
        <w:rPr>
          <w:rFonts w:ascii="Montserrat" w:eastAsia="Montserrat" w:hAnsi="Montserrat" w:cs="Montserrat"/>
          <w:b/>
          <w:sz w:val="20"/>
          <w:szCs w:val="20"/>
        </w:rPr>
      </w:pPr>
    </w:p>
    <w:p w14:paraId="137B8E5C" w14:textId="77777777" w:rsidR="00A83DBF" w:rsidRDefault="00A83DBF">
      <w:pPr>
        <w:pBdr>
          <w:top w:val="nil"/>
          <w:left w:val="nil"/>
          <w:bottom w:val="nil"/>
          <w:right w:val="nil"/>
          <w:between w:val="nil"/>
        </w:pBdr>
        <w:spacing w:after="60" w:line="264" w:lineRule="auto"/>
        <w:jc w:val="both"/>
        <w:rPr>
          <w:rFonts w:ascii="Montserrat" w:eastAsia="Montserrat" w:hAnsi="Montserrat" w:cs="Montserrat"/>
          <w:b/>
          <w:sz w:val="20"/>
          <w:szCs w:val="20"/>
        </w:rPr>
      </w:pPr>
    </w:p>
    <w:p w14:paraId="72B4293B" w14:textId="77777777" w:rsidR="00AD4A5E" w:rsidRDefault="00AD4A5E">
      <w:pPr>
        <w:pBdr>
          <w:top w:val="nil"/>
          <w:left w:val="nil"/>
          <w:bottom w:val="nil"/>
          <w:right w:val="nil"/>
          <w:between w:val="nil"/>
        </w:pBdr>
        <w:spacing w:after="60" w:line="264" w:lineRule="auto"/>
        <w:jc w:val="both"/>
        <w:rPr>
          <w:rFonts w:ascii="Montserrat" w:eastAsia="Montserrat" w:hAnsi="Montserrat" w:cs="Montserrat"/>
          <w:b/>
          <w:sz w:val="20"/>
          <w:szCs w:val="20"/>
        </w:rPr>
      </w:pPr>
    </w:p>
    <w:p w14:paraId="07633170" w14:textId="5C819814" w:rsidR="00CA48D3" w:rsidRDefault="007C0AEB">
      <w:pPr>
        <w:pBdr>
          <w:top w:val="nil"/>
          <w:left w:val="nil"/>
          <w:bottom w:val="nil"/>
          <w:right w:val="nil"/>
          <w:between w:val="nil"/>
        </w:pBdr>
        <w:spacing w:after="60" w:line="264" w:lineRule="auto"/>
        <w:jc w:val="both"/>
        <w:rPr>
          <w:rFonts w:ascii="Montserrat" w:eastAsia="Montserrat" w:hAnsi="Montserrat" w:cs="Montserrat"/>
          <w:b/>
          <w:sz w:val="20"/>
          <w:szCs w:val="20"/>
        </w:rPr>
      </w:pPr>
      <w:r>
        <w:rPr>
          <w:rFonts w:ascii="Montserrat" w:hAnsi="Montserrat"/>
          <w:b/>
          <w:sz w:val="20"/>
          <w:szCs w:val="20"/>
        </w:rPr>
        <w:t>ЦЕЛИ</w:t>
      </w:r>
    </w:p>
    <w:p w14:paraId="6276E03F" w14:textId="3D6C6758" w:rsidR="008B1214" w:rsidRDefault="007C0AEB" w:rsidP="008B1214">
      <w:pPr>
        <w:pStyle w:val="Titolo4"/>
        <w:pBdr>
          <w:top w:val="nil"/>
          <w:left w:val="nil"/>
          <w:bottom w:val="nil"/>
          <w:right w:val="nil"/>
          <w:between w:val="nil"/>
        </w:pBdr>
        <w:spacing w:after="60" w:line="264" w:lineRule="auto"/>
        <w:jc w:val="both"/>
        <w:rPr>
          <w:rFonts w:ascii="Montserrat" w:eastAsia="Montserrat" w:hAnsi="Montserrat" w:cs="Montserrat"/>
          <w:color w:val="000000"/>
          <w:sz w:val="20"/>
          <w:szCs w:val="20"/>
          <w:u w:val="none"/>
        </w:rPr>
      </w:pPr>
      <w:bookmarkStart w:id="3" w:name="_1fob9te"/>
      <w:bookmarkEnd w:id="3"/>
      <w:r>
        <w:rPr>
          <w:rFonts w:ascii="Montserrat" w:hAnsi="Montserrat"/>
          <w:color w:val="000000"/>
          <w:sz w:val="20"/>
          <w:szCs w:val="20"/>
          <w:u w:val="none"/>
        </w:rPr>
        <w:t xml:space="preserve">В този урок класът започва да планира проучване за граждански мониторинг, събира информация и данни за избрания проект (от административната история, довела до неговото изпълнение, до данни и контекстуална информация по темата, за която се отнася), изследва териториалния и тематичния контекст, в който е включен избраният проект (за да се разбере кои са мотивите, заради които е избран за финансиране, кой е взел решение за това и според кои процедури), научава техники за търсене на вторични данни (за правилно четене с помощта на официални и надеждни източници). </w:t>
      </w:r>
    </w:p>
    <w:p w14:paraId="01DB5422" w14:textId="7357527D" w:rsidR="00AD4A5E" w:rsidRDefault="00AD4A5E">
      <w:pPr>
        <w:rPr>
          <w:rFonts w:ascii="Montserrat" w:eastAsia="Montserrat" w:hAnsi="Montserrat" w:cs="Montserrat"/>
          <w:color w:val="000000"/>
          <w:sz w:val="20"/>
          <w:szCs w:val="20"/>
        </w:rPr>
      </w:pPr>
      <w:r>
        <w:br w:type="page"/>
      </w:r>
    </w:p>
    <w:p w14:paraId="036C5169" w14:textId="69AF36EF" w:rsidR="00CA48D3" w:rsidRDefault="007C0AEB">
      <w:pPr>
        <w:pStyle w:val="Titolo4"/>
        <w:pBdr>
          <w:top w:val="nil"/>
          <w:left w:val="nil"/>
          <w:bottom w:val="nil"/>
          <w:right w:val="nil"/>
          <w:between w:val="nil"/>
        </w:pBdr>
        <w:spacing w:before="0" w:after="60" w:line="264" w:lineRule="auto"/>
        <w:jc w:val="both"/>
        <w:rPr>
          <w:rFonts w:ascii="Montserrat" w:eastAsia="Montserrat" w:hAnsi="Montserrat" w:cs="Montserrat"/>
          <w:color w:val="000000"/>
          <w:sz w:val="20"/>
          <w:szCs w:val="20"/>
          <w:u w:val="none"/>
        </w:rPr>
      </w:pPr>
      <w:r>
        <w:rPr>
          <w:rFonts w:ascii="Montserrat" w:hAnsi="Montserrat"/>
          <w:color w:val="000000"/>
          <w:sz w:val="20"/>
          <w:szCs w:val="20"/>
          <w:u w:val="none"/>
        </w:rPr>
        <w:lastRenderedPageBreak/>
        <w:t xml:space="preserve">Какви са предвидените </w:t>
      </w:r>
      <w:r>
        <w:rPr>
          <w:rFonts w:ascii="Montserrat" w:hAnsi="Montserrat"/>
          <w:b/>
          <w:bCs/>
          <w:color w:val="000000"/>
          <w:sz w:val="20"/>
          <w:szCs w:val="20"/>
          <w:u w:val="none"/>
        </w:rPr>
        <w:t>стъпки</w:t>
      </w:r>
      <w:r>
        <w:rPr>
          <w:rFonts w:ascii="Montserrat" w:hAnsi="Montserrat"/>
          <w:color w:val="000000"/>
          <w:sz w:val="20"/>
          <w:szCs w:val="20"/>
          <w:u w:val="none"/>
        </w:rPr>
        <w:t>?</w:t>
      </w:r>
    </w:p>
    <w:p w14:paraId="0A2386FB" w14:textId="5BA996E9" w:rsidR="008B1214" w:rsidRDefault="007C0AEB" w:rsidP="008B1214">
      <w:pPr>
        <w:pStyle w:val="Titolo4"/>
        <w:numPr>
          <w:ilvl w:val="0"/>
          <w:numId w:val="9"/>
        </w:numPr>
        <w:pBdr>
          <w:top w:val="nil"/>
          <w:left w:val="nil"/>
          <w:bottom w:val="nil"/>
          <w:right w:val="nil"/>
          <w:between w:val="nil"/>
        </w:pBdr>
        <w:spacing w:before="0" w:line="264" w:lineRule="auto"/>
        <w:jc w:val="both"/>
        <w:rPr>
          <w:rFonts w:ascii="Montserrat" w:eastAsia="Montserrat" w:hAnsi="Montserrat" w:cs="Montserrat"/>
          <w:color w:val="000000"/>
          <w:sz w:val="20"/>
          <w:szCs w:val="20"/>
          <w:u w:val="none"/>
        </w:rPr>
      </w:pPr>
      <w:bookmarkStart w:id="4" w:name="_3znysh7"/>
      <w:bookmarkEnd w:id="4"/>
      <w:r>
        <w:rPr>
          <w:rFonts w:ascii="Montserrat" w:hAnsi="Montserrat"/>
          <w:color w:val="000000"/>
          <w:sz w:val="20"/>
          <w:szCs w:val="20"/>
          <w:u w:val="none"/>
        </w:rPr>
        <w:t>Разберете какви са политиките на сближаване и публичните политики, за какво са предназначени и защо е важно да се занимаваме с тях в ASOC.</w:t>
      </w:r>
      <w:bookmarkStart w:id="5" w:name="_tyjcwt"/>
      <w:bookmarkEnd w:id="5"/>
    </w:p>
    <w:p w14:paraId="191B7800" w14:textId="77777777" w:rsidR="00970A41" w:rsidRPr="00970A41" w:rsidRDefault="007C0AEB" w:rsidP="00970A41">
      <w:pPr>
        <w:pStyle w:val="Titolo4"/>
        <w:numPr>
          <w:ilvl w:val="0"/>
          <w:numId w:val="9"/>
        </w:numPr>
        <w:pBdr>
          <w:top w:val="nil"/>
          <w:left w:val="nil"/>
          <w:bottom w:val="nil"/>
          <w:right w:val="nil"/>
          <w:between w:val="nil"/>
        </w:pBdr>
        <w:spacing w:before="0" w:line="264" w:lineRule="auto"/>
        <w:jc w:val="both"/>
      </w:pPr>
      <w:r>
        <w:rPr>
          <w:rFonts w:ascii="Montserrat" w:hAnsi="Montserrat"/>
          <w:color w:val="000000"/>
          <w:sz w:val="20"/>
          <w:szCs w:val="20"/>
          <w:u w:val="none"/>
        </w:rPr>
        <w:t>Разберете какво представлява гражданският мониторинг и с какви инструменти разполагаме, за да го извършваме.</w:t>
      </w:r>
      <w:bookmarkStart w:id="6" w:name="_1t3h5sf"/>
      <w:bookmarkEnd w:id="6"/>
    </w:p>
    <w:p w14:paraId="6C9B8DC7" w14:textId="47F3C262" w:rsidR="008B1214" w:rsidRPr="00970A41" w:rsidRDefault="008B1214" w:rsidP="008B1214">
      <w:pPr>
        <w:pStyle w:val="Titolo4"/>
        <w:numPr>
          <w:ilvl w:val="0"/>
          <w:numId w:val="9"/>
        </w:numPr>
        <w:pBdr>
          <w:top w:val="nil"/>
          <w:left w:val="nil"/>
          <w:bottom w:val="nil"/>
          <w:right w:val="nil"/>
          <w:between w:val="nil"/>
        </w:pBdr>
        <w:spacing w:before="0" w:line="264" w:lineRule="auto"/>
        <w:jc w:val="both"/>
        <w:rPr>
          <w:color w:val="auto"/>
        </w:rPr>
      </w:pPr>
      <w:r>
        <w:rPr>
          <w:rFonts w:ascii="Montserrat" w:hAnsi="Montserrat"/>
          <w:color w:val="auto"/>
          <w:sz w:val="20"/>
          <w:szCs w:val="20"/>
          <w:u w:val="none"/>
        </w:rPr>
        <w:t xml:space="preserve">УПРАЖНЕНИЕ В КЛАС № 1 – </w:t>
      </w:r>
      <w:r w:rsidR="00420CB8">
        <w:rPr>
          <w:rFonts w:ascii="Montserrat" w:hAnsi="Montserrat"/>
          <w:color w:val="auto"/>
          <w:sz w:val="20"/>
          <w:szCs w:val="20"/>
          <w:u w:val="none"/>
        </w:rPr>
        <w:t>Извличане на данни (</w:t>
      </w:r>
      <w:r>
        <w:rPr>
          <w:rFonts w:ascii="Montserrat" w:hAnsi="Montserrat"/>
          <w:color w:val="auto"/>
          <w:sz w:val="20"/>
          <w:szCs w:val="20"/>
          <w:u w:val="none"/>
        </w:rPr>
        <w:t>Data Expedition</w:t>
      </w:r>
      <w:r w:rsidR="00420CB8">
        <w:rPr>
          <w:rFonts w:ascii="Montserrat" w:hAnsi="Montserrat"/>
          <w:color w:val="auto"/>
          <w:sz w:val="20"/>
          <w:szCs w:val="20"/>
          <w:u w:val="none"/>
        </w:rPr>
        <w:t>)</w:t>
      </w:r>
      <w:r>
        <w:rPr>
          <w:rFonts w:ascii="Montserrat" w:hAnsi="Montserrat"/>
          <w:color w:val="auto"/>
          <w:sz w:val="20"/>
          <w:szCs w:val="20"/>
          <w:u w:val="none"/>
        </w:rPr>
        <w:t>: в рамките на 90 минути, разделени на групи, направете поне две предложения за проучвания, свързани с вашата територия</w:t>
      </w:r>
      <w:bookmarkStart w:id="7" w:name="_4d34og8"/>
      <w:bookmarkEnd w:id="7"/>
      <w:r>
        <w:rPr>
          <w:rFonts w:ascii="Montserrat" w:hAnsi="Montserrat"/>
          <w:color w:val="auto"/>
          <w:sz w:val="20"/>
          <w:szCs w:val="20"/>
          <w:u w:val="none"/>
        </w:rPr>
        <w:t xml:space="preserve">. </w:t>
      </w:r>
      <w:r>
        <w:rPr>
          <w:rFonts w:ascii="Montserrat" w:hAnsi="Montserrat"/>
          <w:color w:val="auto"/>
          <w:sz w:val="20"/>
          <w:szCs w:val="20"/>
          <w:highlight w:val="white"/>
          <w:u w:val="none"/>
        </w:rPr>
        <w:t>Всяка група прави автономн</w:t>
      </w:r>
      <w:r w:rsidR="00420CB8">
        <w:rPr>
          <w:rFonts w:ascii="Montserrat" w:hAnsi="Montserrat"/>
          <w:color w:val="auto"/>
          <w:sz w:val="20"/>
          <w:szCs w:val="20"/>
          <w:highlight w:val="white"/>
          <w:u w:val="none"/>
        </w:rPr>
        <w:t>о</w:t>
      </w:r>
      <w:r>
        <w:rPr>
          <w:rFonts w:ascii="Montserrat" w:hAnsi="Montserrat"/>
          <w:color w:val="auto"/>
          <w:sz w:val="20"/>
          <w:szCs w:val="20"/>
          <w:highlight w:val="white"/>
          <w:u w:val="none"/>
        </w:rPr>
        <w:t xml:space="preserve"> „</w:t>
      </w:r>
      <w:r w:rsidR="00420CB8">
        <w:rPr>
          <w:rFonts w:ascii="Montserrat" w:hAnsi="Montserrat"/>
          <w:color w:val="auto"/>
          <w:sz w:val="20"/>
          <w:szCs w:val="20"/>
          <w:highlight w:val="white"/>
          <w:u w:val="none"/>
        </w:rPr>
        <w:t>Извличане на</w:t>
      </w:r>
      <w:r>
        <w:rPr>
          <w:rFonts w:ascii="Montserrat" w:hAnsi="Montserrat"/>
          <w:color w:val="auto"/>
          <w:sz w:val="20"/>
          <w:szCs w:val="20"/>
          <w:highlight w:val="white"/>
          <w:u w:val="none"/>
        </w:rPr>
        <w:t xml:space="preserve"> </w:t>
      </w:r>
      <w:r w:rsidR="00DA4959">
        <w:rPr>
          <w:rFonts w:ascii="Montserrat" w:hAnsi="Montserrat"/>
          <w:color w:val="auto"/>
          <w:sz w:val="20"/>
          <w:szCs w:val="20"/>
          <w:highlight w:val="white"/>
          <w:u w:val="none"/>
        </w:rPr>
        <w:t>д</w:t>
      </w:r>
      <w:r>
        <w:rPr>
          <w:rFonts w:ascii="Montserrat" w:hAnsi="Montserrat"/>
          <w:color w:val="auto"/>
          <w:sz w:val="20"/>
          <w:szCs w:val="20"/>
          <w:highlight w:val="white"/>
          <w:u w:val="none"/>
        </w:rPr>
        <w:t xml:space="preserve">анни“ (Data Expedition): в рамките на 90 минути избира проект, финансиран от политиките за развитие на своята територия, определя основните му цели, съставя схема (canvas) на хода на гражданския мониторинг, който възнамерява да следва, чрез предварително определени стъпки; представя избрания проект на останалата част от класа с кратко представяне от максимум 3 минути. По взаимно съгласие се решава кои проучвания за граждански мониторинг да се следват от този момент нататък през целия период на курса на ASOC. </w:t>
      </w:r>
    </w:p>
    <w:p w14:paraId="2057E245" w14:textId="77777777" w:rsidR="008B1214" w:rsidRDefault="007C0AEB" w:rsidP="008B1214">
      <w:pPr>
        <w:pStyle w:val="Titolo4"/>
        <w:numPr>
          <w:ilvl w:val="0"/>
          <w:numId w:val="9"/>
        </w:numPr>
        <w:pBdr>
          <w:top w:val="nil"/>
          <w:left w:val="nil"/>
          <w:bottom w:val="nil"/>
          <w:right w:val="nil"/>
          <w:between w:val="nil"/>
        </w:pBdr>
        <w:spacing w:before="0" w:line="264" w:lineRule="auto"/>
        <w:jc w:val="both"/>
      </w:pPr>
      <w:r>
        <w:rPr>
          <w:rFonts w:ascii="Montserrat" w:hAnsi="Montserrat"/>
          <w:color w:val="000000"/>
          <w:sz w:val="20"/>
          <w:szCs w:val="20"/>
          <w:u w:val="none"/>
        </w:rPr>
        <w:t>Решете заедно с преподавателя кое предложение да продължите през целия период на курса на ASOC.</w:t>
      </w:r>
      <w:bookmarkStart w:id="8" w:name="_2s8eyo1"/>
      <w:bookmarkEnd w:id="8"/>
    </w:p>
    <w:p w14:paraId="356BA122" w14:textId="1E91EDDE" w:rsidR="008B1214" w:rsidRDefault="007C0AEB" w:rsidP="008B1214">
      <w:pPr>
        <w:pStyle w:val="Titolo4"/>
        <w:numPr>
          <w:ilvl w:val="0"/>
          <w:numId w:val="9"/>
        </w:numPr>
        <w:pBdr>
          <w:top w:val="nil"/>
          <w:left w:val="nil"/>
          <w:bottom w:val="nil"/>
          <w:right w:val="nil"/>
          <w:between w:val="nil"/>
        </w:pBdr>
        <w:spacing w:before="0" w:line="264" w:lineRule="auto"/>
        <w:jc w:val="both"/>
        <w:rPr>
          <w:rFonts w:ascii="Montserrat" w:eastAsia="Montserrat" w:hAnsi="Montserrat" w:cs="Montserrat"/>
          <w:color w:val="000000"/>
          <w:sz w:val="20"/>
          <w:szCs w:val="20"/>
          <w:u w:val="none"/>
        </w:rPr>
      </w:pPr>
      <w:r>
        <w:rPr>
          <w:rFonts w:ascii="Montserrat" w:hAnsi="Montserrat"/>
          <w:color w:val="000000"/>
          <w:sz w:val="20"/>
          <w:szCs w:val="20"/>
          <w:u w:val="none"/>
        </w:rPr>
        <w:t>Разделете се по роли.</w:t>
      </w:r>
    </w:p>
    <w:p w14:paraId="3094C254" w14:textId="77777777" w:rsidR="008B1214" w:rsidRDefault="008B1214" w:rsidP="008B1214">
      <w:pPr>
        <w:pStyle w:val="Titolo4"/>
        <w:numPr>
          <w:ilvl w:val="0"/>
          <w:numId w:val="9"/>
        </w:numPr>
        <w:pBdr>
          <w:top w:val="nil"/>
          <w:left w:val="nil"/>
          <w:bottom w:val="nil"/>
          <w:right w:val="nil"/>
          <w:between w:val="nil"/>
        </w:pBdr>
        <w:spacing w:before="0" w:line="264" w:lineRule="auto"/>
        <w:jc w:val="both"/>
        <w:rPr>
          <w:rFonts w:ascii="Montserrat" w:eastAsia="Montserrat" w:hAnsi="Montserrat" w:cs="Montserrat"/>
          <w:color w:val="000000"/>
          <w:sz w:val="20"/>
          <w:szCs w:val="20"/>
          <w:u w:val="none"/>
        </w:rPr>
      </w:pPr>
      <w:r>
        <w:rPr>
          <w:rFonts w:ascii="Montserrat" w:hAnsi="Montserrat"/>
          <w:color w:val="000000"/>
          <w:sz w:val="20"/>
          <w:szCs w:val="20"/>
          <w:u w:val="none"/>
        </w:rPr>
        <w:t>Разберете какво представляват отворените данни и защо са важни за нашето проучване.</w:t>
      </w:r>
    </w:p>
    <w:p w14:paraId="57F75E10" w14:textId="77777777" w:rsidR="008B1214" w:rsidRDefault="008B1214" w:rsidP="008B1214">
      <w:pPr>
        <w:pStyle w:val="Titolo4"/>
        <w:numPr>
          <w:ilvl w:val="0"/>
          <w:numId w:val="9"/>
        </w:numPr>
        <w:pBdr>
          <w:top w:val="nil"/>
          <w:left w:val="nil"/>
          <w:bottom w:val="nil"/>
          <w:right w:val="nil"/>
          <w:between w:val="nil"/>
        </w:pBdr>
        <w:spacing w:before="0" w:line="264" w:lineRule="auto"/>
        <w:jc w:val="both"/>
        <w:rPr>
          <w:rFonts w:ascii="Montserrat" w:eastAsia="Montserrat" w:hAnsi="Montserrat" w:cs="Montserrat"/>
          <w:color w:val="000000"/>
          <w:sz w:val="20"/>
          <w:szCs w:val="20"/>
          <w:u w:val="none"/>
        </w:rPr>
      </w:pPr>
      <w:r>
        <w:rPr>
          <w:rFonts w:ascii="Montserrat" w:hAnsi="Montserrat"/>
          <w:color w:val="000000"/>
          <w:sz w:val="20"/>
          <w:szCs w:val="20"/>
          <w:u w:val="none"/>
        </w:rPr>
        <w:t>В търсене на информация: основните техники на проучване за събиране на вторични данни (от художествените произведения до отворените данни).</w:t>
      </w:r>
    </w:p>
    <w:p w14:paraId="37A1BFCD" w14:textId="77777777" w:rsidR="00970A41" w:rsidRPr="00970A41" w:rsidRDefault="008B1214" w:rsidP="00970A41">
      <w:pPr>
        <w:pStyle w:val="Titolo4"/>
        <w:numPr>
          <w:ilvl w:val="0"/>
          <w:numId w:val="9"/>
        </w:numPr>
        <w:pBdr>
          <w:top w:val="nil"/>
          <w:left w:val="nil"/>
          <w:bottom w:val="nil"/>
          <w:right w:val="nil"/>
          <w:between w:val="nil"/>
        </w:pBdr>
        <w:spacing w:before="0" w:line="288" w:lineRule="auto"/>
        <w:jc w:val="both"/>
        <w:rPr>
          <w:rFonts w:ascii="Montserrat" w:eastAsia="Montserrat" w:hAnsi="Montserrat" w:cs="Montserrat"/>
          <w:sz w:val="20"/>
          <w:szCs w:val="20"/>
          <w:highlight w:val="white"/>
        </w:rPr>
      </w:pPr>
      <w:r>
        <w:rPr>
          <w:rFonts w:ascii="Montserrat" w:hAnsi="Montserrat"/>
          <w:color w:val="000000"/>
          <w:sz w:val="20"/>
          <w:szCs w:val="20"/>
          <w:u w:val="none"/>
        </w:rPr>
        <w:t>В търсене на данни: как публичната администрация публикува своите данни и къде да ги намерим.</w:t>
      </w:r>
    </w:p>
    <w:p w14:paraId="21BDBC2C" w14:textId="6B2D9441" w:rsidR="00970A41" w:rsidRPr="00970A41" w:rsidRDefault="008B1214" w:rsidP="00970A41">
      <w:pPr>
        <w:pStyle w:val="Titolo4"/>
        <w:numPr>
          <w:ilvl w:val="0"/>
          <w:numId w:val="9"/>
        </w:numPr>
        <w:pBdr>
          <w:top w:val="nil"/>
          <w:left w:val="nil"/>
          <w:bottom w:val="nil"/>
          <w:right w:val="nil"/>
          <w:between w:val="nil"/>
        </w:pBdr>
        <w:spacing w:before="0" w:line="288" w:lineRule="auto"/>
        <w:jc w:val="both"/>
        <w:rPr>
          <w:rFonts w:ascii="Montserrat" w:eastAsia="Montserrat" w:hAnsi="Montserrat" w:cs="Montserrat"/>
          <w:color w:val="auto"/>
          <w:sz w:val="20"/>
          <w:szCs w:val="20"/>
          <w:highlight w:val="white"/>
          <w:u w:val="none"/>
        </w:rPr>
      </w:pPr>
      <w:r>
        <w:rPr>
          <w:rFonts w:ascii="Montserrat" w:hAnsi="Montserrat"/>
          <w:color w:val="auto"/>
          <w:sz w:val="20"/>
          <w:szCs w:val="20"/>
          <w:u w:val="none"/>
        </w:rPr>
        <w:t>УПРАЖНЕНИЕ В КЛАС № 2 – ПЛАНИРАНЕ НА ПРОУЧВАНЕ (RESEARCH DESIGN): събиране и организиране на данни и информация</w:t>
      </w:r>
      <w:r w:rsidR="006E5EB5">
        <w:rPr>
          <w:rFonts w:ascii="Montserrat" w:hAnsi="Montserrat"/>
          <w:color w:val="auto"/>
          <w:sz w:val="20"/>
          <w:szCs w:val="20"/>
          <w:u w:val="none"/>
        </w:rPr>
        <w:t xml:space="preserve"> </w:t>
      </w:r>
      <w:r>
        <w:rPr>
          <w:rFonts w:ascii="Montserrat" w:hAnsi="Montserrat"/>
          <w:color w:val="auto"/>
          <w:sz w:val="20"/>
          <w:szCs w:val="20"/>
          <w:u w:val="none"/>
        </w:rPr>
        <w:t xml:space="preserve">и планиране (в истинския смисъл на думата!) на собствено проучване: </w:t>
      </w:r>
      <w:r>
        <w:rPr>
          <w:rFonts w:ascii="Montserrat" w:hAnsi="Montserrat"/>
          <w:color w:val="auto"/>
          <w:sz w:val="20"/>
          <w:szCs w:val="20"/>
          <w:highlight w:val="white"/>
          <w:u w:val="none"/>
        </w:rPr>
        <w:t>в рамките на 90 минути се разделете на малки групи (7-8- обучаващи се в група) и поставете основите за създаване на досие на проучването и план на проучването.</w:t>
      </w:r>
    </w:p>
    <w:p w14:paraId="14260728" w14:textId="17AF8058" w:rsidR="008B1214" w:rsidRPr="00970A41" w:rsidRDefault="008B1214" w:rsidP="00970A41">
      <w:pPr>
        <w:pStyle w:val="Titolo4"/>
        <w:numPr>
          <w:ilvl w:val="0"/>
          <w:numId w:val="9"/>
        </w:numPr>
        <w:pBdr>
          <w:top w:val="nil"/>
          <w:left w:val="nil"/>
          <w:bottom w:val="nil"/>
          <w:right w:val="nil"/>
          <w:between w:val="nil"/>
        </w:pBdr>
        <w:spacing w:before="0" w:line="264" w:lineRule="auto"/>
        <w:jc w:val="both"/>
        <w:rPr>
          <w:rFonts w:ascii="Montserrat" w:eastAsia="Montserrat" w:hAnsi="Montserrat" w:cs="Montserrat"/>
          <w:color w:val="000000"/>
          <w:sz w:val="20"/>
          <w:szCs w:val="20"/>
          <w:u w:val="none"/>
        </w:rPr>
      </w:pPr>
      <w:r>
        <w:rPr>
          <w:rFonts w:ascii="Montserrat" w:hAnsi="Montserrat"/>
          <w:color w:val="000000"/>
          <w:sz w:val="20"/>
          <w:szCs w:val="20"/>
          <w:u w:val="none"/>
        </w:rPr>
        <w:t>Сравнете това, което сте намерили, и напишете домашната си работа.</w:t>
      </w:r>
    </w:p>
    <w:sectPr w:rsidR="008B1214" w:rsidRPr="00970A41">
      <w:head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A88C1" w14:textId="77777777" w:rsidR="000645B2" w:rsidRDefault="000645B2">
      <w:pPr>
        <w:spacing w:line="240" w:lineRule="auto"/>
      </w:pPr>
      <w:r>
        <w:separator/>
      </w:r>
    </w:p>
  </w:endnote>
  <w:endnote w:type="continuationSeparator" w:id="0">
    <w:p w14:paraId="1365F667" w14:textId="77777777" w:rsidR="000645B2" w:rsidRDefault="00064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25A1" w14:textId="77777777" w:rsidR="00AD4A5E" w:rsidRDefault="00AD4A5E" w:rsidP="00AD4A5E">
    <w:pPr>
      <w:jc w:val="center"/>
    </w:pPr>
  </w:p>
  <w:p w14:paraId="2F7A0C55" w14:textId="772A1E6F" w:rsidR="00CA48D3" w:rsidRDefault="00CA48D3" w:rsidP="00AD4A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6EF14" w14:textId="77777777" w:rsidR="000645B2" w:rsidRDefault="000645B2">
      <w:pPr>
        <w:spacing w:line="240" w:lineRule="auto"/>
      </w:pPr>
      <w:r>
        <w:separator/>
      </w:r>
    </w:p>
  </w:footnote>
  <w:footnote w:type="continuationSeparator" w:id="0">
    <w:p w14:paraId="574F1F7C" w14:textId="77777777" w:rsidR="000645B2" w:rsidRDefault="000645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5521" w14:textId="77777777" w:rsidR="00CA48D3" w:rsidRDefault="00CA48D3">
    <w:pPr>
      <w:pBdr>
        <w:top w:val="nil"/>
        <w:left w:val="nil"/>
        <w:bottom w:val="nil"/>
        <w:right w:val="nil"/>
        <w:between w:val="nil"/>
      </w:pBdr>
      <w:tabs>
        <w:tab w:val="center" w:pos="4819"/>
        <w:tab w:val="right" w:pos="9638"/>
      </w:tabs>
      <w:spacing w:line="240" w:lineRule="auto"/>
      <w:jc w:val="center"/>
      <w:rPr>
        <w:color w:val="000000"/>
      </w:rPr>
    </w:pPr>
  </w:p>
  <w:p w14:paraId="2BBCB718" w14:textId="77777777" w:rsidR="00CA48D3" w:rsidRDefault="00CA48D3">
    <w:pPr>
      <w:pBdr>
        <w:top w:val="nil"/>
        <w:left w:val="nil"/>
        <w:bottom w:val="nil"/>
        <w:right w:val="nil"/>
        <w:between w:val="nil"/>
      </w:pBdr>
      <w:tabs>
        <w:tab w:val="center" w:pos="4819"/>
        <w:tab w:val="right" w:pos="9638"/>
      </w:tabs>
      <w:spacing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6E5A" w14:textId="7BFC5C23" w:rsidR="00CA48D3" w:rsidRDefault="00CA48D3">
    <w:pPr>
      <w:tabs>
        <w:tab w:val="center" w:pos="4819"/>
        <w:tab w:val="right" w:pos="9638"/>
      </w:tabs>
      <w:spacing w:line="240" w:lineRule="auto"/>
      <w:jc w:val="center"/>
    </w:pPr>
  </w:p>
  <w:p w14:paraId="1B67A586" w14:textId="2081895F" w:rsidR="00AD4A5E" w:rsidRDefault="00AD4A5E" w:rsidP="00AD4A5E">
    <w:pPr>
      <w:tabs>
        <w:tab w:val="center" w:pos="4819"/>
        <w:tab w:val="right" w:pos="9638"/>
      </w:tabs>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612"/>
    <w:multiLevelType w:val="multilevel"/>
    <w:tmpl w:val="715C3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59297D"/>
    <w:multiLevelType w:val="multilevel"/>
    <w:tmpl w:val="A7B0B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DB11D8"/>
    <w:multiLevelType w:val="multilevel"/>
    <w:tmpl w:val="9CE0B29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10010BC"/>
    <w:multiLevelType w:val="multilevel"/>
    <w:tmpl w:val="6AB87C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24A73D0"/>
    <w:multiLevelType w:val="multilevel"/>
    <w:tmpl w:val="A5183CA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42E7A53"/>
    <w:multiLevelType w:val="multilevel"/>
    <w:tmpl w:val="13224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752FB2"/>
    <w:multiLevelType w:val="multilevel"/>
    <w:tmpl w:val="FD344D5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79E5DA6"/>
    <w:multiLevelType w:val="multilevel"/>
    <w:tmpl w:val="043A61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46FE361A"/>
    <w:multiLevelType w:val="hybridMultilevel"/>
    <w:tmpl w:val="705E26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B3D20D2"/>
    <w:multiLevelType w:val="multilevel"/>
    <w:tmpl w:val="8B8A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EC587F"/>
    <w:multiLevelType w:val="multilevel"/>
    <w:tmpl w:val="9B6C0C3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62117574"/>
    <w:multiLevelType w:val="multilevel"/>
    <w:tmpl w:val="499C3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F50723"/>
    <w:multiLevelType w:val="multilevel"/>
    <w:tmpl w:val="E526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B30C70"/>
    <w:multiLevelType w:val="multilevel"/>
    <w:tmpl w:val="C0B6A75E"/>
    <w:lvl w:ilvl="0">
      <w:start w:val="1"/>
      <w:numFmt w:val="bullet"/>
      <w:lvlText w:val="●"/>
      <w:lvlJc w:val="left"/>
      <w:pPr>
        <w:ind w:left="60" w:hanging="360"/>
      </w:pPr>
      <w:rPr>
        <w:rFonts w:ascii="Arial" w:eastAsia="Arial" w:hAnsi="Arial" w:cs="Arial"/>
        <w:color w:val="419DA4"/>
        <w:sz w:val="24"/>
        <w:szCs w:val="24"/>
        <w:u w:val="none"/>
        <w:shd w:val="clear" w:color="auto" w:fill="E8E8E8"/>
      </w:rPr>
    </w:lvl>
    <w:lvl w:ilvl="1">
      <w:start w:val="1"/>
      <w:numFmt w:val="bullet"/>
      <w:lvlText w:val="○"/>
      <w:lvlJc w:val="left"/>
      <w:pPr>
        <w:ind w:left="780" w:hanging="360"/>
      </w:pPr>
      <w:rPr>
        <w:u w:val="none"/>
      </w:rPr>
    </w:lvl>
    <w:lvl w:ilvl="2">
      <w:start w:val="1"/>
      <w:numFmt w:val="bullet"/>
      <w:lvlText w:val="■"/>
      <w:lvlJc w:val="left"/>
      <w:pPr>
        <w:ind w:left="1500" w:hanging="360"/>
      </w:pPr>
      <w:rPr>
        <w:u w:val="none"/>
      </w:rPr>
    </w:lvl>
    <w:lvl w:ilvl="3">
      <w:start w:val="1"/>
      <w:numFmt w:val="bullet"/>
      <w:lvlText w:val="●"/>
      <w:lvlJc w:val="left"/>
      <w:pPr>
        <w:ind w:left="2220" w:hanging="360"/>
      </w:pPr>
      <w:rPr>
        <w:u w:val="none"/>
      </w:rPr>
    </w:lvl>
    <w:lvl w:ilvl="4">
      <w:start w:val="1"/>
      <w:numFmt w:val="bullet"/>
      <w:lvlText w:val="○"/>
      <w:lvlJc w:val="left"/>
      <w:pPr>
        <w:ind w:left="2940" w:hanging="360"/>
      </w:pPr>
      <w:rPr>
        <w:u w:val="none"/>
      </w:rPr>
    </w:lvl>
    <w:lvl w:ilvl="5">
      <w:start w:val="1"/>
      <w:numFmt w:val="bullet"/>
      <w:lvlText w:val="■"/>
      <w:lvlJc w:val="left"/>
      <w:pPr>
        <w:ind w:left="3660" w:hanging="360"/>
      </w:pPr>
      <w:rPr>
        <w:u w:val="none"/>
      </w:rPr>
    </w:lvl>
    <w:lvl w:ilvl="6">
      <w:start w:val="1"/>
      <w:numFmt w:val="bullet"/>
      <w:lvlText w:val="●"/>
      <w:lvlJc w:val="left"/>
      <w:pPr>
        <w:ind w:left="4380" w:hanging="360"/>
      </w:pPr>
      <w:rPr>
        <w:u w:val="none"/>
      </w:rPr>
    </w:lvl>
    <w:lvl w:ilvl="7">
      <w:start w:val="1"/>
      <w:numFmt w:val="bullet"/>
      <w:lvlText w:val="○"/>
      <w:lvlJc w:val="left"/>
      <w:pPr>
        <w:ind w:left="5100" w:hanging="360"/>
      </w:pPr>
      <w:rPr>
        <w:u w:val="none"/>
      </w:rPr>
    </w:lvl>
    <w:lvl w:ilvl="8">
      <w:start w:val="1"/>
      <w:numFmt w:val="bullet"/>
      <w:lvlText w:val="■"/>
      <w:lvlJc w:val="left"/>
      <w:pPr>
        <w:ind w:left="5820" w:hanging="360"/>
      </w:pPr>
      <w:rPr>
        <w:u w:val="none"/>
      </w:rPr>
    </w:lvl>
  </w:abstractNum>
  <w:num w:numId="1">
    <w:abstractNumId w:val="13"/>
  </w:num>
  <w:num w:numId="2">
    <w:abstractNumId w:val="3"/>
  </w:num>
  <w:num w:numId="3">
    <w:abstractNumId w:val="11"/>
  </w:num>
  <w:num w:numId="4">
    <w:abstractNumId w:val="2"/>
  </w:num>
  <w:num w:numId="5">
    <w:abstractNumId w:val="10"/>
  </w:num>
  <w:num w:numId="6">
    <w:abstractNumId w:val="7"/>
  </w:num>
  <w:num w:numId="7">
    <w:abstractNumId w:val="6"/>
  </w:num>
  <w:num w:numId="8">
    <w:abstractNumId w:val="4"/>
  </w:num>
  <w:num w:numId="9">
    <w:abstractNumId w:val="8"/>
  </w:num>
  <w:num w:numId="10">
    <w:abstractNumId w:val="1"/>
  </w:num>
  <w:num w:numId="11">
    <w:abstractNumId w:val="5"/>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8D3"/>
    <w:rsid w:val="00005DBC"/>
    <w:rsid w:val="0001478C"/>
    <w:rsid w:val="000645B2"/>
    <w:rsid w:val="001053F9"/>
    <w:rsid w:val="00121858"/>
    <w:rsid w:val="0029509D"/>
    <w:rsid w:val="00420CB8"/>
    <w:rsid w:val="006B0A33"/>
    <w:rsid w:val="006E5EB5"/>
    <w:rsid w:val="00716F5F"/>
    <w:rsid w:val="007C0AEB"/>
    <w:rsid w:val="00874606"/>
    <w:rsid w:val="008B1214"/>
    <w:rsid w:val="008E583C"/>
    <w:rsid w:val="00970A41"/>
    <w:rsid w:val="00A24200"/>
    <w:rsid w:val="00A83DBF"/>
    <w:rsid w:val="00AD4A5E"/>
    <w:rsid w:val="00BD1172"/>
    <w:rsid w:val="00C52650"/>
    <w:rsid w:val="00CA48D3"/>
    <w:rsid w:val="00CB7D04"/>
    <w:rsid w:val="00CC4744"/>
    <w:rsid w:val="00D11896"/>
    <w:rsid w:val="00D27B1A"/>
    <w:rsid w:val="00D87389"/>
    <w:rsid w:val="00DA15FF"/>
    <w:rsid w:val="00DA4959"/>
    <w:rsid w:val="00EA70C1"/>
    <w:rsid w:val="00EB3BE8"/>
    <w:rsid w:val="00FC777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bg-BG"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spacing w:before="200"/>
      <w:outlineLvl w:val="0"/>
    </w:pPr>
    <w:rPr>
      <w:rFonts w:ascii="Trebuchet MS" w:eastAsia="Trebuchet MS" w:hAnsi="Trebuchet MS" w:cs="Trebuchet MS"/>
      <w:sz w:val="32"/>
      <w:szCs w:val="32"/>
    </w:rPr>
  </w:style>
  <w:style w:type="paragraph" w:styleId="Titolo2">
    <w:name w:val="heading 2"/>
    <w:basedOn w:val="Normale"/>
    <w:next w:val="Normale"/>
    <w:uiPriority w:val="9"/>
    <w:unhideWhenUsed/>
    <w:qFormat/>
    <w:pPr>
      <w:spacing w:before="200"/>
      <w:outlineLvl w:val="1"/>
    </w:pPr>
    <w:rPr>
      <w:rFonts w:ascii="Trebuchet MS" w:eastAsia="Trebuchet MS" w:hAnsi="Trebuchet MS" w:cs="Trebuchet MS"/>
      <w:sz w:val="26"/>
      <w:szCs w:val="26"/>
    </w:rPr>
  </w:style>
  <w:style w:type="paragraph" w:styleId="Titolo3">
    <w:name w:val="heading 3"/>
    <w:basedOn w:val="Normale"/>
    <w:next w:val="Normale"/>
    <w:uiPriority w:val="9"/>
    <w:unhideWhenUsed/>
    <w:qFormat/>
    <w:pPr>
      <w:spacing w:before="160"/>
      <w:outlineLvl w:val="2"/>
    </w:pPr>
    <w:rPr>
      <w:rFonts w:ascii="Trebuchet MS" w:eastAsia="Trebuchet MS" w:hAnsi="Trebuchet MS" w:cs="Trebuchet MS"/>
      <w:color w:val="666666"/>
      <w:sz w:val="24"/>
      <w:szCs w:val="24"/>
    </w:rPr>
  </w:style>
  <w:style w:type="paragraph" w:styleId="Titolo4">
    <w:name w:val="heading 4"/>
    <w:basedOn w:val="Normale"/>
    <w:next w:val="Normale"/>
    <w:uiPriority w:val="9"/>
    <w:unhideWhenUsed/>
    <w:qFormat/>
    <w:pPr>
      <w:spacing w:before="160"/>
      <w:outlineLvl w:val="3"/>
    </w:pPr>
    <w:rPr>
      <w:rFonts w:ascii="Trebuchet MS" w:eastAsia="Trebuchet MS" w:hAnsi="Trebuchet MS" w:cs="Trebuchet MS"/>
      <w:color w:val="666666"/>
      <w:u w:val="single"/>
    </w:rPr>
  </w:style>
  <w:style w:type="paragraph" w:styleId="Titolo5">
    <w:name w:val="heading 5"/>
    <w:basedOn w:val="Normale"/>
    <w:next w:val="Normale"/>
    <w:uiPriority w:val="9"/>
    <w:semiHidden/>
    <w:unhideWhenUsed/>
    <w:qFormat/>
    <w:pPr>
      <w:spacing w:before="160"/>
      <w:outlineLvl w:val="4"/>
    </w:pPr>
    <w:rPr>
      <w:rFonts w:ascii="Trebuchet MS" w:eastAsia="Trebuchet MS" w:hAnsi="Trebuchet MS" w:cs="Trebuchet MS"/>
      <w:color w:val="666666"/>
    </w:rPr>
  </w:style>
  <w:style w:type="paragraph" w:styleId="Titolo6">
    <w:name w:val="heading 6"/>
    <w:basedOn w:val="Normale"/>
    <w:next w:val="Normale"/>
    <w:uiPriority w:val="9"/>
    <w:semiHidden/>
    <w:unhideWhenUsed/>
    <w:qFormat/>
    <w:pPr>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rPr>
      <w:rFonts w:ascii="Trebuchet MS" w:eastAsia="Trebuchet MS" w:hAnsi="Trebuchet MS" w:cs="Trebuchet MS"/>
      <w:sz w:val="42"/>
      <w:szCs w:val="42"/>
    </w:rPr>
  </w:style>
  <w:style w:type="paragraph" w:styleId="Sottotitolo">
    <w:name w:val="Subtitle"/>
    <w:basedOn w:val="Normale"/>
    <w:next w:val="Normale"/>
    <w:uiPriority w:val="11"/>
    <w:qFormat/>
    <w:pPr>
      <w:spacing w:after="200"/>
    </w:pPr>
    <w:rPr>
      <w:rFonts w:ascii="Trebuchet MS" w:eastAsia="Trebuchet MS" w:hAnsi="Trebuchet MS" w:cs="Trebuchet MS"/>
      <w:color w:val="000000"/>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8B1214"/>
    <w:rPr>
      <w:color w:val="0000FF" w:themeColor="hyperlink"/>
      <w:u w:val="single"/>
    </w:rPr>
  </w:style>
  <w:style w:type="character" w:customStyle="1" w:styleId="Menzionenonrisolta1">
    <w:name w:val="Menzione non risolta1"/>
    <w:basedOn w:val="Carpredefinitoparagrafo"/>
    <w:uiPriority w:val="99"/>
    <w:semiHidden/>
    <w:unhideWhenUsed/>
    <w:rsid w:val="008B1214"/>
    <w:rPr>
      <w:color w:val="605E5C"/>
      <w:shd w:val="clear" w:color="auto" w:fill="E1DFDD"/>
    </w:rPr>
  </w:style>
  <w:style w:type="paragraph" w:styleId="Paragrafoelenco">
    <w:name w:val="List Paragraph"/>
    <w:basedOn w:val="Normale"/>
    <w:uiPriority w:val="34"/>
    <w:qFormat/>
    <w:rsid w:val="008B1214"/>
    <w:pPr>
      <w:ind w:left="720"/>
      <w:contextualSpacing/>
    </w:pPr>
  </w:style>
  <w:style w:type="paragraph" w:styleId="Intestazione">
    <w:name w:val="header"/>
    <w:basedOn w:val="Normale"/>
    <w:link w:val="IntestazioneCarattere"/>
    <w:uiPriority w:val="99"/>
    <w:unhideWhenUsed/>
    <w:rsid w:val="00AD4A5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D4A5E"/>
  </w:style>
  <w:style w:type="paragraph" w:styleId="Pidipagina">
    <w:name w:val="footer"/>
    <w:basedOn w:val="Normale"/>
    <w:link w:val="PidipaginaCarattere"/>
    <w:uiPriority w:val="99"/>
    <w:unhideWhenUsed/>
    <w:rsid w:val="00AD4A5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D4A5E"/>
  </w:style>
  <w:style w:type="paragraph" w:styleId="Testofumetto">
    <w:name w:val="Balloon Text"/>
    <w:basedOn w:val="Normale"/>
    <w:link w:val="TestofumettoCarattere"/>
    <w:uiPriority w:val="99"/>
    <w:semiHidden/>
    <w:unhideWhenUsed/>
    <w:rsid w:val="008E583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2019-12-19T09:46:00Z</dcterms:created>
  <dcterms:modified xsi:type="dcterms:W3CDTF">2020-01-07T21:14:00Z</dcterms:modified>
</cp:coreProperties>
</file>