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5A46C" w14:textId="77777777" w:rsidR="002505A9" w:rsidRDefault="002505A9" w:rsidP="0040525D">
      <w:pPr>
        <w:spacing w:before="120" w:after="0" w:line="240" w:lineRule="auto"/>
        <w:jc w:val="both"/>
        <w:rPr>
          <w:rFonts w:ascii="Times New Roman" w:hAnsi="Times New Roman"/>
          <w:color w:val="000000"/>
          <w:sz w:val="24"/>
          <w:szCs w:val="24"/>
          <w:lang w:val="bg-BG"/>
        </w:rPr>
      </w:pPr>
    </w:p>
    <w:tbl>
      <w:tblPr>
        <w:tblpPr w:leftFromText="141" w:rightFromText="141" w:vertAnchor="text" w:horzAnchor="margin" w:tblpXSpec="center" w:tblpY="-41"/>
        <w:tblOverlap w:val="never"/>
        <w:tblW w:w="10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670"/>
        <w:gridCol w:w="2557"/>
      </w:tblGrid>
      <w:tr w:rsidR="001B7620" w:rsidRPr="00A05BC2" w14:paraId="786D3086" w14:textId="77777777" w:rsidTr="00985F31">
        <w:trPr>
          <w:trHeight w:val="743"/>
          <w:tblHeader/>
        </w:trPr>
        <w:tc>
          <w:tcPr>
            <w:tcW w:w="2410" w:type="dxa"/>
            <w:shd w:val="clear" w:color="auto" w:fill="auto"/>
            <w:vAlign w:val="center"/>
          </w:tcPr>
          <w:p w14:paraId="792177E8" w14:textId="77777777" w:rsidR="001B7620" w:rsidRPr="00D86986" w:rsidRDefault="001B7620" w:rsidP="00C867B8">
            <w:pPr>
              <w:pStyle w:val="Index"/>
              <w:spacing w:after="0"/>
              <w:ind w:left="5" w:hanging="5"/>
              <w:jc w:val="center"/>
              <w:rPr>
                <w:i/>
                <w:iCs/>
                <w:sz w:val="22"/>
                <w:szCs w:val="22"/>
                <w:lang w:val="bg-BG"/>
              </w:rPr>
            </w:pPr>
            <w:r>
              <w:rPr>
                <w:b/>
                <w:i/>
                <w:iCs/>
                <w:sz w:val="22"/>
                <w:szCs w:val="22"/>
                <w:lang w:val="bg-BG"/>
              </w:rPr>
              <w:t>Администрация на Министерския съвет</w:t>
            </w:r>
            <w:r w:rsidRPr="00D86986">
              <w:rPr>
                <w:b/>
                <w:i/>
                <w:iCs/>
                <w:sz w:val="22"/>
                <w:szCs w:val="22"/>
                <w:lang w:val="bg-BG"/>
              </w:rPr>
              <w:t xml:space="preserve"> </w:t>
            </w:r>
          </w:p>
        </w:tc>
        <w:tc>
          <w:tcPr>
            <w:tcW w:w="5670" w:type="dxa"/>
            <w:tcBorders>
              <w:bottom w:val="single" w:sz="4" w:space="0" w:color="auto"/>
            </w:tcBorders>
            <w:vAlign w:val="center"/>
          </w:tcPr>
          <w:p w14:paraId="1401F3BA" w14:textId="77777777" w:rsidR="001B7620" w:rsidRPr="001B391E" w:rsidRDefault="001B7620" w:rsidP="00C867B8">
            <w:pPr>
              <w:pStyle w:val="Index"/>
              <w:spacing w:before="0" w:beforeAutospacing="0" w:after="0" w:afterAutospacing="0"/>
              <w:jc w:val="center"/>
              <w:rPr>
                <w:b/>
                <w:sz w:val="22"/>
                <w:szCs w:val="22"/>
                <w:lang w:val="bg-BG"/>
              </w:rPr>
            </w:pPr>
            <w:r w:rsidRPr="001B391E">
              <w:rPr>
                <w:b/>
                <w:sz w:val="22"/>
                <w:szCs w:val="22"/>
                <w:lang w:val="bg-BG"/>
              </w:rPr>
              <w:t>Наръчник за  изпълнение на</w:t>
            </w:r>
          </w:p>
          <w:p w14:paraId="29EFD51A" w14:textId="77777777" w:rsidR="001B7620" w:rsidRPr="001B391E" w:rsidRDefault="001B7620" w:rsidP="00C867B8">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70CF1890" w14:textId="77777777" w:rsidR="001B7620" w:rsidRPr="00D86986" w:rsidRDefault="001B7620" w:rsidP="00C867B8">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557" w:type="dxa"/>
            <w:tcBorders>
              <w:bottom w:val="single" w:sz="4" w:space="0" w:color="auto"/>
            </w:tcBorders>
            <w:vAlign w:val="center"/>
          </w:tcPr>
          <w:p w14:paraId="53EE4F83" w14:textId="77777777" w:rsidR="001B7620" w:rsidRPr="00D37A8D" w:rsidRDefault="00E363C4" w:rsidP="00376D64">
            <w:pPr>
              <w:pStyle w:val="Index"/>
              <w:spacing w:after="0"/>
              <w:jc w:val="center"/>
              <w:rPr>
                <w:b/>
                <w:bCs/>
                <w:i/>
                <w:sz w:val="22"/>
                <w:szCs w:val="22"/>
                <w:lang w:val="bg-BG"/>
              </w:rPr>
            </w:pPr>
            <w:r>
              <w:rPr>
                <w:b/>
                <w:bCs/>
                <w:i/>
                <w:sz w:val="22"/>
                <w:szCs w:val="22"/>
                <w:lang w:val="bg-BG"/>
              </w:rPr>
              <w:t>Процедура</w:t>
            </w:r>
            <w:r w:rsidR="001B7620">
              <w:rPr>
                <w:b/>
                <w:bCs/>
                <w:i/>
                <w:sz w:val="22"/>
                <w:szCs w:val="22"/>
                <w:lang w:val="bg-BG"/>
              </w:rPr>
              <w:t xml:space="preserve"> </w:t>
            </w:r>
            <w:r w:rsidR="00376D64">
              <w:rPr>
                <w:b/>
                <w:bCs/>
                <w:i/>
                <w:sz w:val="22"/>
                <w:szCs w:val="22"/>
              </w:rPr>
              <w:t>VIII</w:t>
            </w:r>
            <w:r>
              <w:rPr>
                <w:b/>
                <w:bCs/>
                <w:i/>
                <w:sz w:val="22"/>
                <w:szCs w:val="22"/>
              </w:rPr>
              <w:t>-</w:t>
            </w:r>
            <w:r>
              <w:rPr>
                <w:b/>
                <w:bCs/>
                <w:i/>
                <w:sz w:val="22"/>
                <w:szCs w:val="22"/>
                <w:lang w:val="bg-BG"/>
              </w:rPr>
              <w:t>П01</w:t>
            </w:r>
            <w:r w:rsidR="001B7620">
              <w:rPr>
                <w:b/>
                <w:bCs/>
                <w:i/>
                <w:sz w:val="22"/>
                <w:szCs w:val="22"/>
                <w:lang w:val="bg-BG"/>
              </w:rPr>
              <w:t xml:space="preserve"> </w:t>
            </w:r>
          </w:p>
        </w:tc>
      </w:tr>
      <w:tr w:rsidR="001B7620" w:rsidRPr="0029780C" w14:paraId="4A09DA9E" w14:textId="77777777" w:rsidTr="00985F31">
        <w:trPr>
          <w:trHeight w:val="742"/>
          <w:tblHeader/>
        </w:trPr>
        <w:tc>
          <w:tcPr>
            <w:tcW w:w="2410" w:type="dxa"/>
            <w:shd w:val="clear" w:color="auto" w:fill="auto"/>
            <w:vAlign w:val="center"/>
          </w:tcPr>
          <w:p w14:paraId="0FEB8004" w14:textId="77777777" w:rsidR="001B7620" w:rsidRDefault="001B7620" w:rsidP="00C867B8">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89ACC54" w14:textId="77777777" w:rsidR="001B7620" w:rsidRPr="00D86986" w:rsidRDefault="001B7620" w:rsidP="00C867B8">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8227" w:type="dxa"/>
            <w:gridSpan w:val="2"/>
            <w:shd w:val="clear" w:color="auto" w:fill="666699"/>
            <w:vAlign w:val="center"/>
          </w:tcPr>
          <w:p w14:paraId="459D992B" w14:textId="1C0FC6A9" w:rsidR="001B7620" w:rsidRPr="00B32A14" w:rsidRDefault="001B7620" w:rsidP="00C376A3">
            <w:pPr>
              <w:pStyle w:val="Index"/>
              <w:spacing w:after="0"/>
              <w:jc w:val="center"/>
              <w:rPr>
                <w:b/>
                <w:color w:val="FFFFFF"/>
                <w:sz w:val="28"/>
                <w:szCs w:val="28"/>
                <w:lang w:val="bg-BG"/>
              </w:rPr>
            </w:pPr>
            <w:r>
              <w:rPr>
                <w:b/>
                <w:color w:val="FFFFFF"/>
                <w:sz w:val="28"/>
                <w:szCs w:val="28"/>
                <w:lang w:val="bg-BG"/>
              </w:rPr>
              <w:t>Процедура за подготовка и изпращане на Годишен/окончателен доклад за изпълнението на ОПДУ</w:t>
            </w:r>
          </w:p>
        </w:tc>
      </w:tr>
      <w:tr w:rsidR="001B7620" w:rsidRPr="00A05BC2" w14:paraId="60754A32" w14:textId="77777777" w:rsidTr="00985F31">
        <w:trPr>
          <w:trHeight w:val="742"/>
          <w:tblHeader/>
        </w:trPr>
        <w:tc>
          <w:tcPr>
            <w:tcW w:w="2410" w:type="dxa"/>
            <w:shd w:val="clear" w:color="auto" w:fill="auto"/>
            <w:vAlign w:val="center"/>
          </w:tcPr>
          <w:p w14:paraId="7714AAA0" w14:textId="698DC1F2" w:rsidR="001B7620" w:rsidRPr="005C5C41" w:rsidRDefault="001B7620" w:rsidP="000011B4">
            <w:pPr>
              <w:pStyle w:val="Index"/>
              <w:spacing w:after="0"/>
              <w:rPr>
                <w:b/>
                <w:i/>
                <w:iCs/>
                <w:sz w:val="22"/>
                <w:szCs w:val="22"/>
                <w:lang w:val="bg-BG"/>
              </w:rPr>
            </w:pPr>
            <w:r>
              <w:rPr>
                <w:sz w:val="22"/>
                <w:szCs w:val="22"/>
                <w:lang w:val="bg-BG"/>
              </w:rPr>
              <w:t xml:space="preserve">Вариант на документа: </w:t>
            </w:r>
            <w:r w:rsidR="000011B4">
              <w:rPr>
                <w:sz w:val="22"/>
                <w:szCs w:val="22"/>
                <w:lang w:val="bg-BG"/>
              </w:rPr>
              <w:t>4</w:t>
            </w:r>
          </w:p>
        </w:tc>
        <w:tc>
          <w:tcPr>
            <w:tcW w:w="5670" w:type="dxa"/>
            <w:vAlign w:val="center"/>
          </w:tcPr>
          <w:p w14:paraId="6EE2A40C" w14:textId="77777777" w:rsidR="001B7620" w:rsidRPr="00A05BC2" w:rsidRDefault="001B7620" w:rsidP="00A05BC2">
            <w:pPr>
              <w:jc w:val="center"/>
              <w:rPr>
                <w:rFonts w:ascii="Times New Roman" w:eastAsia="HG Mincho Light J" w:hAnsi="Times New Roman"/>
                <w:i/>
                <w:iCs/>
                <w:color w:val="000000"/>
                <w:lang w:val="bg-BG" w:eastAsia="bg-BG"/>
              </w:rPr>
            </w:pPr>
            <w:r w:rsidRPr="00E363C4">
              <w:rPr>
                <w:rFonts w:ascii="Times New Roman" w:eastAsia="HG Mincho Light J" w:hAnsi="Times New Roman"/>
                <w:i/>
                <w:iCs/>
                <w:color w:val="000000"/>
                <w:lang w:val="bg-BG" w:eastAsia="bg-BG"/>
              </w:rPr>
              <w:t xml:space="preserve">Одобрен от: </w:t>
            </w:r>
            <w:r w:rsidRPr="00A05BC2">
              <w:rPr>
                <w:rFonts w:ascii="Times New Roman" w:eastAsia="HG Mincho Light J" w:hAnsi="Times New Roman"/>
                <w:i/>
                <w:iCs/>
                <w:color w:val="000000"/>
                <w:lang w:val="bg-BG" w:eastAsia="bg-BG"/>
              </w:rPr>
              <w:t>Ръководителя на Управляващия орган на Оперативна програма „</w:t>
            </w:r>
            <w:r w:rsidR="00E363C4" w:rsidRPr="00A05BC2">
              <w:rPr>
                <w:rFonts w:ascii="Times New Roman" w:eastAsia="HG Mincho Light J" w:hAnsi="Times New Roman"/>
                <w:i/>
                <w:iCs/>
                <w:color w:val="000000"/>
                <w:lang w:val="bg-BG" w:eastAsia="bg-BG"/>
              </w:rPr>
              <w:t>Добро управление</w:t>
            </w:r>
            <w:r w:rsidRPr="00A05BC2">
              <w:rPr>
                <w:rFonts w:ascii="Times New Roman" w:eastAsia="HG Mincho Light J" w:hAnsi="Times New Roman"/>
                <w:i/>
                <w:iCs/>
                <w:color w:val="000000"/>
                <w:lang w:val="bg-BG" w:eastAsia="bg-BG"/>
              </w:rPr>
              <w:t>”</w:t>
            </w:r>
          </w:p>
        </w:tc>
        <w:tc>
          <w:tcPr>
            <w:tcW w:w="2557" w:type="dxa"/>
            <w:vAlign w:val="center"/>
          </w:tcPr>
          <w:p w14:paraId="07BC5E2B" w14:textId="7E564B0C" w:rsidR="001B7620" w:rsidRPr="00D86986" w:rsidRDefault="00985F31" w:rsidP="0086407A">
            <w:pPr>
              <w:pStyle w:val="TableContents"/>
              <w:spacing w:after="0"/>
              <w:jc w:val="center"/>
              <w:rPr>
                <w:b/>
                <w:sz w:val="28"/>
                <w:szCs w:val="28"/>
                <w:lang w:val="bg-BG"/>
              </w:rPr>
            </w:pPr>
            <w:r>
              <w:rPr>
                <w:sz w:val="22"/>
                <w:szCs w:val="22"/>
                <w:lang w:val="bg-BG"/>
              </w:rPr>
              <w:t xml:space="preserve">Дата: </w:t>
            </w:r>
            <w:r w:rsidR="0086407A" w:rsidRPr="00E44024">
              <w:rPr>
                <w:sz w:val="22"/>
                <w:szCs w:val="22"/>
                <w:lang w:val="bg-BG"/>
              </w:rPr>
              <w:t>11.06.2019</w:t>
            </w:r>
            <w:r w:rsidR="00187D51" w:rsidRPr="00E44024">
              <w:rPr>
                <w:sz w:val="22"/>
                <w:szCs w:val="22"/>
                <w:lang w:val="bg-BG"/>
              </w:rPr>
              <w:t xml:space="preserve"> г.</w:t>
            </w:r>
          </w:p>
        </w:tc>
      </w:tr>
    </w:tbl>
    <w:p w14:paraId="0EAC514F" w14:textId="77777777" w:rsidR="0040525D" w:rsidRPr="00BD0D3D" w:rsidRDefault="0040525D" w:rsidP="0040525D">
      <w:pPr>
        <w:spacing w:before="120" w:after="0" w:line="240" w:lineRule="auto"/>
        <w:jc w:val="both"/>
        <w:rPr>
          <w:rFonts w:ascii="Times New Roman" w:hAnsi="Times New Roman"/>
          <w:color w:val="000000"/>
          <w:sz w:val="24"/>
          <w:szCs w:val="24"/>
          <w:lang w:val="bg-BG"/>
        </w:rPr>
      </w:pPr>
      <w:r w:rsidRPr="00BD0D3D">
        <w:rPr>
          <w:rFonts w:ascii="Times New Roman" w:hAnsi="Times New Roman"/>
          <w:color w:val="000000"/>
          <w:sz w:val="24"/>
          <w:szCs w:val="24"/>
          <w:lang w:val="bg-BG"/>
        </w:rPr>
        <w:t>УО е длъжен да представя следните доклади за изпълнение на ОПДУ:</w:t>
      </w:r>
    </w:p>
    <w:p w14:paraId="03B801D2" w14:textId="2F1C074F" w:rsidR="0040525D" w:rsidRPr="00BD0D3D" w:rsidRDefault="0040525D" w:rsidP="0040525D">
      <w:pPr>
        <w:pStyle w:val="Style"/>
        <w:numPr>
          <w:ilvl w:val="0"/>
          <w:numId w:val="1"/>
        </w:numPr>
        <w:tabs>
          <w:tab w:val="num" w:pos="0"/>
          <w:tab w:val="num" w:pos="1080"/>
        </w:tabs>
        <w:spacing w:before="120"/>
        <w:ind w:left="0" w:right="0" w:firstLine="709"/>
      </w:pPr>
      <w:r w:rsidRPr="00BD0D3D">
        <w:t>Годишни доклади – съгласно чл. 50 и чл. 111 от Регламент (ЕС) № 1303/2013 г., УО на ОПДУ изпраща до ЕК годишен доклад за изпълнение на програмата за първи път през 2016 г. Докладът са подготвя от УО, като се разглежда и одобрява от КН</w:t>
      </w:r>
      <w:r w:rsidR="000011B4">
        <w:t xml:space="preserve"> </w:t>
      </w:r>
      <w:r w:rsidR="001247BC">
        <w:t>и се</w:t>
      </w:r>
      <w:r w:rsidRPr="00BD0D3D">
        <w:t xml:space="preserve"> изпра</w:t>
      </w:r>
      <w:bookmarkStart w:id="0" w:name="_GoBack"/>
      <w:bookmarkEnd w:id="0"/>
      <w:r w:rsidRPr="00BD0D3D">
        <w:t>ща до ЕК</w:t>
      </w:r>
      <w:r w:rsidR="001247BC">
        <w:t xml:space="preserve"> чрез системата </w:t>
      </w:r>
      <w:r w:rsidR="001247BC">
        <w:rPr>
          <w:lang w:val="en-US"/>
        </w:rPr>
        <w:t>SFC</w:t>
      </w:r>
      <w:r w:rsidRPr="00BD0D3D">
        <w:t xml:space="preserve">. Първият доклад по оперативната програма ОПДУ се представя в срок до 31 май 2016 г. и обхваща финансовите години 2014 г. и 2015 г. Докладите за следващите години се представят в същия срок </w:t>
      </w:r>
      <w:r w:rsidR="004A2C3F">
        <w:t>(</w:t>
      </w:r>
      <w:r w:rsidRPr="00BD0D3D">
        <w:t>до 31 май на съответната година за предходната</w:t>
      </w:r>
      <w:r w:rsidR="004A2C3F">
        <w:t>)</w:t>
      </w:r>
      <w:r w:rsidRPr="00BD0D3D">
        <w:t>, с изключение на докладите, предадени през 2017 г. и 2019 г., за които крайният срок е 30 юни.</w:t>
      </w:r>
    </w:p>
    <w:p w14:paraId="452A78A8" w14:textId="1D0317DD" w:rsidR="0040525D" w:rsidRPr="00BD0D3D" w:rsidRDefault="0040525D" w:rsidP="0040525D">
      <w:pPr>
        <w:pStyle w:val="Style"/>
        <w:numPr>
          <w:ilvl w:val="0"/>
          <w:numId w:val="1"/>
        </w:numPr>
        <w:tabs>
          <w:tab w:val="num" w:pos="0"/>
          <w:tab w:val="num" w:pos="1080"/>
        </w:tabs>
        <w:spacing w:before="120"/>
        <w:ind w:left="0" w:right="0" w:firstLine="709"/>
        <w:rPr>
          <w:color w:val="000000"/>
        </w:rPr>
      </w:pPr>
      <w:r w:rsidRPr="00BD0D3D">
        <w:t>Окончателен до</w:t>
      </w:r>
      <w:r w:rsidRPr="00BD0D3D">
        <w:rPr>
          <w:color w:val="000000"/>
        </w:rPr>
        <w:t>клад – съгласно</w:t>
      </w:r>
      <w:r w:rsidRPr="00BD0D3D">
        <w:t xml:space="preserve"> чл. 50 от Регламент (ЕС) № 1303/2013 г., УО на ОПДУ изпраща до ЕК окончателния доклад за изпълнението на програмата в срок до 15.02.2025 г.</w:t>
      </w:r>
      <w:r w:rsidRPr="00BD0D3D">
        <w:rPr>
          <w:rStyle w:val="FootnoteReference"/>
        </w:rPr>
        <w:footnoteReference w:id="1"/>
      </w:r>
      <w:r w:rsidRPr="00BD0D3D">
        <w:t xml:space="preserve"> Докладът са подготвя от УО, като се разглежда и одобрява от КН</w:t>
      </w:r>
      <w:r w:rsidR="001D07AA">
        <w:t xml:space="preserve"> и се изпраща на ЕК чрез системата </w:t>
      </w:r>
      <w:r w:rsidR="001D07AA">
        <w:rPr>
          <w:lang w:val="en-US"/>
        </w:rPr>
        <w:t>SFC</w:t>
      </w:r>
      <w:r w:rsidRPr="00BD0D3D">
        <w:t>.</w:t>
      </w:r>
    </w:p>
    <w:p w14:paraId="096394AF" w14:textId="77777777" w:rsidR="0040525D" w:rsidRPr="00BD0D3D" w:rsidRDefault="0040525D" w:rsidP="0040525D">
      <w:pPr>
        <w:pStyle w:val="Style"/>
        <w:tabs>
          <w:tab w:val="num" w:pos="1080"/>
        </w:tabs>
        <w:spacing w:before="120"/>
        <w:ind w:left="0" w:right="0" w:firstLine="0"/>
        <w:rPr>
          <w:i/>
        </w:rPr>
      </w:pPr>
    </w:p>
    <w:p w14:paraId="4C4BB445" w14:textId="77777777" w:rsidR="0040525D" w:rsidRPr="00BD0D3D" w:rsidRDefault="0040525D" w:rsidP="0040525D">
      <w:pPr>
        <w:pStyle w:val="Style"/>
        <w:tabs>
          <w:tab w:val="num" w:pos="1080"/>
        </w:tabs>
        <w:spacing w:before="120"/>
        <w:ind w:left="0" w:right="0" w:firstLine="0"/>
        <w:rPr>
          <w:i/>
        </w:rPr>
      </w:pPr>
      <w:r w:rsidRPr="00BD0D3D">
        <w:rPr>
          <w:i/>
        </w:rPr>
        <w:t>Подготовка и изпращане на годишен доклад за изпълнение на ОПДУ</w:t>
      </w:r>
    </w:p>
    <w:p w14:paraId="0F4FABD6" w14:textId="77777777" w:rsidR="0040525D" w:rsidRPr="00BD0D3D" w:rsidRDefault="0040525D" w:rsidP="0040525D">
      <w:pPr>
        <w:pStyle w:val="Style"/>
        <w:tabs>
          <w:tab w:val="num" w:pos="1080"/>
        </w:tabs>
        <w:spacing w:before="120"/>
        <w:ind w:left="0" w:right="0" w:firstLine="0"/>
        <w:rPr>
          <w:i/>
          <w:color w:val="000000"/>
        </w:rPr>
      </w:pPr>
    </w:p>
    <w:tbl>
      <w:tblPr>
        <w:tblW w:w="1018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1817"/>
        <w:gridCol w:w="1980"/>
        <w:gridCol w:w="4320"/>
        <w:gridCol w:w="2069"/>
      </w:tblGrid>
      <w:tr w:rsidR="0040525D" w:rsidRPr="00A05BC2" w14:paraId="1195930D" w14:textId="77777777" w:rsidTr="0089607A">
        <w:trPr>
          <w:tblHeader/>
          <w:jc w:val="center"/>
        </w:trPr>
        <w:tc>
          <w:tcPr>
            <w:tcW w:w="1817" w:type="dxa"/>
          </w:tcPr>
          <w:p w14:paraId="7E7FF260"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Дейност</w:t>
            </w:r>
          </w:p>
        </w:tc>
        <w:tc>
          <w:tcPr>
            <w:tcW w:w="1980" w:type="dxa"/>
          </w:tcPr>
          <w:p w14:paraId="0D825194"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Отговорник</w:t>
            </w:r>
          </w:p>
        </w:tc>
        <w:tc>
          <w:tcPr>
            <w:tcW w:w="4320" w:type="dxa"/>
          </w:tcPr>
          <w:p w14:paraId="5B804240"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Описание (как)</w:t>
            </w:r>
          </w:p>
        </w:tc>
        <w:tc>
          <w:tcPr>
            <w:tcW w:w="2069" w:type="dxa"/>
          </w:tcPr>
          <w:p w14:paraId="627A86E3"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Срок</w:t>
            </w:r>
          </w:p>
        </w:tc>
      </w:tr>
      <w:tr w:rsidR="00723992" w:rsidRPr="00A05BC2" w14:paraId="734DD463" w14:textId="77777777" w:rsidTr="00C867B8">
        <w:trPr>
          <w:trHeight w:val="1263"/>
          <w:jc w:val="center"/>
        </w:trPr>
        <w:tc>
          <w:tcPr>
            <w:tcW w:w="1817" w:type="dxa"/>
            <w:vAlign w:val="center"/>
          </w:tcPr>
          <w:p w14:paraId="0745E85D" w14:textId="22E8E11A" w:rsidR="00723992" w:rsidRPr="00A05BC2" w:rsidRDefault="00723992" w:rsidP="00723992">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Подготовка на контролен лист </w:t>
            </w:r>
          </w:p>
        </w:tc>
        <w:tc>
          <w:tcPr>
            <w:tcW w:w="1980" w:type="dxa"/>
            <w:vAlign w:val="center"/>
          </w:tcPr>
          <w:p w14:paraId="1FEFE292" w14:textId="5B1063A2" w:rsidR="00723992" w:rsidRPr="00A05BC2" w:rsidRDefault="00723992" w:rsidP="00723992">
            <w:pPr>
              <w:spacing w:after="0" w:line="240" w:lineRule="auto"/>
              <w:rPr>
                <w:rFonts w:ascii="Times New Roman" w:hAnsi="Times New Roman"/>
                <w:sz w:val="16"/>
                <w:szCs w:val="16"/>
                <w:lang w:val="bg-BG"/>
              </w:rPr>
            </w:pPr>
            <w:r w:rsidRPr="00527750">
              <w:rPr>
                <w:rFonts w:ascii="Times New Roman" w:hAnsi="Times New Roman"/>
                <w:sz w:val="16"/>
                <w:szCs w:val="16"/>
                <w:lang w:val="bg-BG"/>
              </w:rPr>
              <w:t>Служител от отдел ПД</w:t>
            </w:r>
          </w:p>
        </w:tc>
        <w:tc>
          <w:tcPr>
            <w:tcW w:w="4320" w:type="dxa"/>
            <w:shd w:val="clear" w:color="auto" w:fill="auto"/>
            <w:vAlign w:val="center"/>
          </w:tcPr>
          <w:p w14:paraId="50D3CA03" w14:textId="67056DF1" w:rsidR="00723992" w:rsidRPr="00A05BC2" w:rsidRDefault="00723992" w:rsidP="00E83B1C">
            <w:pPr>
              <w:spacing w:after="0" w:line="240" w:lineRule="auto"/>
              <w:jc w:val="both"/>
              <w:rPr>
                <w:rFonts w:ascii="Times New Roman" w:hAnsi="Times New Roman"/>
                <w:sz w:val="16"/>
                <w:szCs w:val="16"/>
                <w:lang w:val="bg-BG"/>
              </w:rPr>
            </w:pPr>
            <w:r>
              <w:rPr>
                <w:rFonts w:ascii="Times New Roman" w:hAnsi="Times New Roman"/>
                <w:sz w:val="16"/>
                <w:szCs w:val="16"/>
                <w:lang w:val="bg-BG"/>
              </w:rPr>
              <w:t>Създава контролен лист за Годишния доклад за изпълнението на ОПДУ и изпраща препратка към файла на началниците на отдели.</w:t>
            </w:r>
          </w:p>
        </w:tc>
        <w:tc>
          <w:tcPr>
            <w:tcW w:w="2069" w:type="dxa"/>
            <w:shd w:val="clear" w:color="auto" w:fill="auto"/>
            <w:vAlign w:val="center"/>
          </w:tcPr>
          <w:p w14:paraId="67F9C029" w14:textId="7080F129" w:rsidR="00723992" w:rsidRPr="00A05BC2" w:rsidRDefault="00723992" w:rsidP="0072399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януари всяка година</w:t>
            </w:r>
          </w:p>
        </w:tc>
      </w:tr>
      <w:tr w:rsidR="00E36F1F" w:rsidRPr="00A05BC2" w14:paraId="2E8C45A9" w14:textId="77777777" w:rsidTr="00C867B8">
        <w:trPr>
          <w:trHeight w:val="1263"/>
          <w:jc w:val="center"/>
        </w:trPr>
        <w:tc>
          <w:tcPr>
            <w:tcW w:w="1817" w:type="dxa"/>
            <w:vMerge w:val="restart"/>
            <w:vAlign w:val="center"/>
          </w:tcPr>
          <w:p w14:paraId="374189B6" w14:textId="77777777" w:rsidR="00E36F1F" w:rsidRPr="00A05BC2" w:rsidDel="00DE7FED"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Подготовка на доклада</w:t>
            </w:r>
          </w:p>
        </w:tc>
        <w:tc>
          <w:tcPr>
            <w:tcW w:w="1980" w:type="dxa"/>
            <w:vAlign w:val="center"/>
          </w:tcPr>
          <w:p w14:paraId="684CD6A5" w14:textId="77777777" w:rsidR="00E36F1F" w:rsidRPr="00A05BC2" w:rsidRDefault="00383754" w:rsidP="002A38F0">
            <w:pPr>
              <w:spacing w:after="0" w:line="240" w:lineRule="auto"/>
              <w:rPr>
                <w:rFonts w:ascii="Times New Roman" w:hAnsi="Times New Roman"/>
                <w:sz w:val="16"/>
                <w:szCs w:val="16"/>
                <w:lang w:val="bg-BG"/>
              </w:rPr>
            </w:pPr>
            <w:r w:rsidRPr="00A05BC2">
              <w:rPr>
                <w:rFonts w:ascii="Times New Roman" w:hAnsi="Times New Roman"/>
                <w:sz w:val="16"/>
                <w:szCs w:val="16"/>
                <w:lang w:val="bg-BG"/>
              </w:rPr>
              <w:t>Началниците на отдели  в дирекци</w:t>
            </w:r>
            <w:r w:rsidR="00E36F1F" w:rsidRPr="00A05BC2">
              <w:rPr>
                <w:rFonts w:ascii="Times New Roman" w:hAnsi="Times New Roman"/>
                <w:sz w:val="16"/>
                <w:szCs w:val="16"/>
                <w:lang w:val="bg-BG"/>
              </w:rPr>
              <w:t xml:space="preserve">я </w:t>
            </w:r>
            <w:r w:rsidRPr="00A05BC2">
              <w:rPr>
                <w:rFonts w:ascii="Times New Roman" w:hAnsi="Times New Roman"/>
                <w:sz w:val="16"/>
                <w:szCs w:val="16"/>
                <w:lang w:val="bg-BG"/>
              </w:rPr>
              <w:t>„Добро управление“ (</w:t>
            </w:r>
            <w:r w:rsidR="00E36F1F" w:rsidRPr="00A05BC2">
              <w:rPr>
                <w:rFonts w:ascii="Times New Roman" w:hAnsi="Times New Roman"/>
                <w:sz w:val="16"/>
                <w:szCs w:val="16"/>
                <w:lang w:val="bg-BG"/>
              </w:rPr>
              <w:t>ДУ</w:t>
            </w:r>
            <w:r w:rsidRPr="00A05BC2">
              <w:rPr>
                <w:rFonts w:ascii="Times New Roman" w:hAnsi="Times New Roman"/>
                <w:sz w:val="16"/>
                <w:szCs w:val="16"/>
                <w:lang w:val="bg-BG"/>
              </w:rPr>
              <w:t>)</w:t>
            </w:r>
          </w:p>
        </w:tc>
        <w:tc>
          <w:tcPr>
            <w:tcW w:w="4320" w:type="dxa"/>
            <w:shd w:val="clear" w:color="auto" w:fill="auto"/>
            <w:vAlign w:val="center"/>
          </w:tcPr>
          <w:p w14:paraId="66D35560" w14:textId="2B9804B8" w:rsidR="00E36F1F" w:rsidRPr="0089607A" w:rsidRDefault="00E36F1F" w:rsidP="005248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Началниците на отдели  възлагат на </w:t>
            </w:r>
            <w:r w:rsidR="00DE5479" w:rsidRPr="00A05BC2">
              <w:rPr>
                <w:rFonts w:ascii="Times New Roman" w:hAnsi="Times New Roman"/>
                <w:sz w:val="16"/>
                <w:szCs w:val="16"/>
                <w:lang w:val="bg-BG"/>
              </w:rPr>
              <w:t>служители</w:t>
            </w:r>
            <w:r w:rsidRPr="00A05BC2">
              <w:rPr>
                <w:rFonts w:ascii="Times New Roman" w:hAnsi="Times New Roman"/>
                <w:sz w:val="16"/>
                <w:szCs w:val="16"/>
                <w:lang w:val="bg-BG"/>
              </w:rPr>
              <w:t xml:space="preserve"> от отделите да изготвят частите на Годишния доклад за изпълнението на ОПДУ съобразно компетенциите си</w:t>
            </w:r>
            <w:r w:rsidR="0077550A" w:rsidRPr="0089607A">
              <w:rPr>
                <w:rFonts w:ascii="Times New Roman" w:hAnsi="Times New Roman"/>
                <w:sz w:val="16"/>
                <w:szCs w:val="16"/>
                <w:lang w:val="bg-BG"/>
              </w:rPr>
              <w:t>.</w:t>
            </w:r>
          </w:p>
        </w:tc>
        <w:tc>
          <w:tcPr>
            <w:tcW w:w="2069" w:type="dxa"/>
            <w:shd w:val="clear" w:color="auto" w:fill="auto"/>
            <w:vAlign w:val="center"/>
          </w:tcPr>
          <w:p w14:paraId="547F311F"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януари всяка година</w:t>
            </w:r>
          </w:p>
        </w:tc>
      </w:tr>
      <w:tr w:rsidR="00E36F1F" w:rsidRPr="0029780C" w14:paraId="7E73071E" w14:textId="77777777" w:rsidTr="00C867B8">
        <w:trPr>
          <w:trHeight w:val="838"/>
          <w:jc w:val="center"/>
        </w:trPr>
        <w:tc>
          <w:tcPr>
            <w:tcW w:w="1817" w:type="dxa"/>
            <w:vMerge/>
            <w:vAlign w:val="center"/>
          </w:tcPr>
          <w:p w14:paraId="56591E3D"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3E9ECB1" w14:textId="77777777" w:rsidR="00E36F1F" w:rsidRPr="0089607A" w:rsidRDefault="00DE5479" w:rsidP="00D24BD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E36F1F" w:rsidRPr="00A05BC2">
              <w:rPr>
                <w:rFonts w:ascii="Times New Roman" w:hAnsi="Times New Roman"/>
                <w:sz w:val="16"/>
                <w:szCs w:val="16"/>
                <w:lang w:val="bg-BG"/>
              </w:rPr>
              <w:t>, отговорни за съответните части от всички отдели</w:t>
            </w:r>
          </w:p>
        </w:tc>
        <w:tc>
          <w:tcPr>
            <w:tcW w:w="4320" w:type="dxa"/>
            <w:shd w:val="clear" w:color="auto" w:fill="auto"/>
            <w:vAlign w:val="center"/>
          </w:tcPr>
          <w:p w14:paraId="302A16AC" w14:textId="19E78B8C" w:rsidR="00E36F1F" w:rsidRPr="00A05BC2" w:rsidRDefault="00E36F1F" w:rsidP="00F21423">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Събират, обобщават и анализират необходимата информация за Доклада за изпълнението на ОПДУ за предходната година</w:t>
            </w:r>
            <w:r w:rsidR="00A05BC2" w:rsidRPr="00A05BC2">
              <w:rPr>
                <w:rFonts w:ascii="Times New Roman" w:hAnsi="Times New Roman"/>
                <w:sz w:val="16"/>
                <w:szCs w:val="16"/>
                <w:lang w:val="bg-BG"/>
              </w:rPr>
              <w:t xml:space="preserve"> и въвеждат информацията в съответните раздели</w:t>
            </w:r>
            <w:r w:rsidR="00BA20B1">
              <w:rPr>
                <w:rFonts w:ascii="Times New Roman" w:hAnsi="Times New Roman"/>
                <w:sz w:val="16"/>
                <w:szCs w:val="16"/>
                <w:lang w:val="bg-BG"/>
              </w:rPr>
              <w:t xml:space="preserve"> в</w:t>
            </w:r>
            <w:r w:rsidR="0022190C">
              <w:rPr>
                <w:rFonts w:ascii="Times New Roman" w:hAnsi="Times New Roman"/>
                <w:sz w:val="16"/>
                <w:szCs w:val="16"/>
                <w:lang w:val="bg-BG"/>
              </w:rPr>
              <w:t xml:space="preserve"> създадения общ </w:t>
            </w:r>
            <w:r w:rsidR="00BA20B1">
              <w:rPr>
                <w:rFonts w:ascii="Times New Roman" w:hAnsi="Times New Roman"/>
                <w:sz w:val="16"/>
                <w:szCs w:val="16"/>
                <w:lang w:val="bg-BG"/>
              </w:rPr>
              <w:t>файл</w:t>
            </w:r>
            <w:r w:rsidR="00A05BC2" w:rsidRPr="00A05BC2">
              <w:rPr>
                <w:rFonts w:ascii="Times New Roman" w:hAnsi="Times New Roman"/>
                <w:sz w:val="16"/>
                <w:szCs w:val="16"/>
                <w:lang w:val="bg-BG"/>
              </w:rPr>
              <w:t>.</w:t>
            </w:r>
            <w:r w:rsidR="000011B4">
              <w:rPr>
                <w:rFonts w:ascii="Times New Roman" w:hAnsi="Times New Roman"/>
                <w:sz w:val="16"/>
                <w:szCs w:val="16"/>
                <w:lang w:val="bg-BG"/>
              </w:rPr>
              <w:t xml:space="preserve"> Указания за агрегиране на </w:t>
            </w:r>
            <w:r w:rsidR="000011B4" w:rsidRPr="000011B4">
              <w:rPr>
                <w:rFonts w:ascii="Times New Roman" w:hAnsi="Times New Roman"/>
                <w:sz w:val="16"/>
                <w:szCs w:val="16"/>
                <w:lang w:val="bg-BG"/>
              </w:rPr>
              <w:t>данните относно напредъка по индикаторите, който се отчита в годишния</w:t>
            </w:r>
            <w:r w:rsidR="000011B4">
              <w:rPr>
                <w:rFonts w:ascii="Times New Roman" w:hAnsi="Times New Roman"/>
                <w:sz w:val="16"/>
                <w:szCs w:val="16"/>
                <w:lang w:val="bg-BG"/>
              </w:rPr>
              <w:t>/окончателния</w:t>
            </w:r>
            <w:r w:rsidR="000011B4" w:rsidRPr="000011B4">
              <w:rPr>
                <w:rFonts w:ascii="Times New Roman" w:hAnsi="Times New Roman"/>
                <w:sz w:val="16"/>
                <w:szCs w:val="16"/>
                <w:lang w:val="bg-BG"/>
              </w:rPr>
              <w:t xml:space="preserve"> доклад за </w:t>
            </w:r>
            <w:r w:rsidR="000011B4" w:rsidRPr="000011B4">
              <w:rPr>
                <w:rFonts w:ascii="Times New Roman" w:hAnsi="Times New Roman"/>
                <w:sz w:val="16"/>
                <w:szCs w:val="16"/>
                <w:lang w:val="bg-BG"/>
              </w:rPr>
              <w:lastRenderedPageBreak/>
              <w:t>изпълнението на ОПДУ</w:t>
            </w:r>
            <w:r w:rsidR="000011B4">
              <w:rPr>
                <w:rFonts w:ascii="Times New Roman" w:hAnsi="Times New Roman"/>
                <w:sz w:val="16"/>
                <w:szCs w:val="16"/>
                <w:lang w:val="bg-BG"/>
              </w:rPr>
              <w:t>, са дадени в Приложение 1 към настоящата процедура.</w:t>
            </w:r>
          </w:p>
        </w:tc>
        <w:tc>
          <w:tcPr>
            <w:tcW w:w="2069" w:type="dxa"/>
            <w:shd w:val="clear" w:color="auto" w:fill="auto"/>
            <w:vAlign w:val="center"/>
          </w:tcPr>
          <w:p w14:paraId="59B48C31" w14:textId="77777777" w:rsidR="00E36F1F" w:rsidRPr="00A05BC2" w:rsidRDefault="00E36F1F" w:rsidP="00510396">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lastRenderedPageBreak/>
              <w:t xml:space="preserve">До последния работен ден от месец </w:t>
            </w:r>
            <w:r w:rsidR="00510396" w:rsidRPr="00A05BC2">
              <w:rPr>
                <w:rFonts w:ascii="Times New Roman" w:hAnsi="Times New Roman"/>
                <w:sz w:val="16"/>
                <w:szCs w:val="16"/>
                <w:lang w:val="bg-BG"/>
              </w:rPr>
              <w:t>март</w:t>
            </w:r>
            <w:r w:rsidRPr="00A05BC2">
              <w:rPr>
                <w:rFonts w:ascii="Times New Roman" w:hAnsi="Times New Roman"/>
                <w:sz w:val="16"/>
                <w:szCs w:val="16"/>
                <w:lang w:val="bg-BG"/>
              </w:rPr>
              <w:t xml:space="preserve"> всяка година</w:t>
            </w:r>
            <w:r w:rsidR="00510396" w:rsidRPr="00A05BC2">
              <w:rPr>
                <w:rFonts w:ascii="Times New Roman" w:hAnsi="Times New Roman"/>
                <w:sz w:val="16"/>
                <w:szCs w:val="16"/>
                <w:lang w:val="bg-BG"/>
              </w:rPr>
              <w:t xml:space="preserve">, а за годишните доклади за 2017 и 2019 г. </w:t>
            </w:r>
            <w:r w:rsidR="003B312F" w:rsidRPr="00A05BC2">
              <w:rPr>
                <w:rFonts w:ascii="Times New Roman" w:hAnsi="Times New Roman"/>
                <w:sz w:val="16"/>
                <w:szCs w:val="16"/>
                <w:lang w:val="bg-BG"/>
              </w:rPr>
              <w:t>– до края на месец април</w:t>
            </w:r>
          </w:p>
        </w:tc>
      </w:tr>
      <w:tr w:rsidR="00A40C6C" w:rsidRPr="0029780C" w14:paraId="3DED58EB" w14:textId="77777777" w:rsidTr="00A40C6C">
        <w:trPr>
          <w:trHeight w:val="609"/>
          <w:jc w:val="center"/>
        </w:trPr>
        <w:tc>
          <w:tcPr>
            <w:tcW w:w="1817" w:type="dxa"/>
            <w:vMerge w:val="restart"/>
            <w:vAlign w:val="center"/>
          </w:tcPr>
          <w:p w14:paraId="1DE50981" w14:textId="77777777"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Разглеждане на доклада</w:t>
            </w:r>
          </w:p>
        </w:tc>
        <w:tc>
          <w:tcPr>
            <w:tcW w:w="1980" w:type="dxa"/>
            <w:vAlign w:val="center"/>
          </w:tcPr>
          <w:p w14:paraId="76AA5A39" w14:textId="2DB93271" w:rsidR="00A40C6C" w:rsidRPr="00A05BC2" w:rsidRDefault="00A40C6C" w:rsidP="00572169">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 на отдели </w:t>
            </w:r>
          </w:p>
        </w:tc>
        <w:tc>
          <w:tcPr>
            <w:tcW w:w="4320" w:type="dxa"/>
            <w:shd w:val="clear" w:color="auto" w:fill="auto"/>
            <w:vAlign w:val="center"/>
          </w:tcPr>
          <w:p w14:paraId="00543E0A" w14:textId="7619A3BE"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Съгласуват Доклада, като попълват съответния </w:t>
            </w:r>
            <w:r w:rsidR="00731C1C">
              <w:rPr>
                <w:rFonts w:ascii="Times New Roman" w:hAnsi="Times New Roman"/>
                <w:sz w:val="16"/>
                <w:szCs w:val="16"/>
                <w:lang w:val="bg-BG"/>
              </w:rPr>
              <w:t xml:space="preserve">контролен </w:t>
            </w:r>
            <w:r w:rsidRPr="00A05BC2">
              <w:rPr>
                <w:rFonts w:ascii="Times New Roman" w:hAnsi="Times New Roman"/>
                <w:sz w:val="16"/>
                <w:szCs w:val="16"/>
                <w:lang w:val="bg-BG"/>
              </w:rPr>
              <w:t xml:space="preserve">лист за проверка </w:t>
            </w:r>
          </w:p>
        </w:tc>
        <w:tc>
          <w:tcPr>
            <w:tcW w:w="2069" w:type="dxa"/>
            <w:shd w:val="clear" w:color="auto" w:fill="auto"/>
            <w:vAlign w:val="center"/>
          </w:tcPr>
          <w:p w14:paraId="3ADCA687" w14:textId="77777777"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 на Доклада </w:t>
            </w:r>
          </w:p>
        </w:tc>
      </w:tr>
      <w:tr w:rsidR="00E36F1F" w:rsidRPr="0029780C" w14:paraId="79DB3C85" w14:textId="77777777" w:rsidTr="00C867B8">
        <w:trPr>
          <w:trHeight w:val="504"/>
          <w:jc w:val="center"/>
        </w:trPr>
        <w:tc>
          <w:tcPr>
            <w:tcW w:w="1817" w:type="dxa"/>
            <w:vMerge/>
            <w:vAlign w:val="center"/>
          </w:tcPr>
          <w:p w14:paraId="5579095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1F68EE08" w14:textId="291AFEA8"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731C1C">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17807A0E"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Доклада на Ръководителя на УО </w:t>
            </w:r>
            <w:r w:rsidR="006E22AB">
              <w:rPr>
                <w:rFonts w:ascii="Times New Roman" w:hAnsi="Times New Roman"/>
                <w:sz w:val="16"/>
                <w:szCs w:val="16"/>
                <w:lang w:val="bg-BG"/>
              </w:rPr>
              <w:t>(РУО)</w:t>
            </w:r>
          </w:p>
        </w:tc>
        <w:tc>
          <w:tcPr>
            <w:tcW w:w="2069" w:type="dxa"/>
            <w:shd w:val="clear" w:color="auto" w:fill="auto"/>
            <w:vAlign w:val="center"/>
          </w:tcPr>
          <w:p w14:paraId="36D73A10"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съгласуване на Доклада</w:t>
            </w:r>
          </w:p>
        </w:tc>
      </w:tr>
      <w:tr w:rsidR="00E36F1F" w:rsidRPr="0029780C" w14:paraId="63397CFE" w14:textId="77777777" w:rsidTr="00C867B8">
        <w:trPr>
          <w:trHeight w:val="504"/>
          <w:jc w:val="center"/>
        </w:trPr>
        <w:tc>
          <w:tcPr>
            <w:tcW w:w="1817" w:type="dxa"/>
            <w:vMerge/>
            <w:vAlign w:val="center"/>
          </w:tcPr>
          <w:p w14:paraId="6AADA9C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23584ED4" w14:textId="77777777" w:rsidR="00E36F1F" w:rsidRPr="00A05BC2" w:rsidRDefault="006E22AB" w:rsidP="006E22AB">
            <w:pPr>
              <w:spacing w:after="0" w:line="240" w:lineRule="auto"/>
              <w:jc w:val="both"/>
              <w:rPr>
                <w:rFonts w:ascii="Times New Roman" w:hAnsi="Times New Roman"/>
                <w:sz w:val="16"/>
                <w:szCs w:val="16"/>
                <w:lang w:val="bg-BG"/>
              </w:rPr>
            </w:pPr>
            <w:r>
              <w:rPr>
                <w:rFonts w:ascii="Times New Roman" w:hAnsi="Times New Roman"/>
                <w:sz w:val="16"/>
                <w:szCs w:val="16"/>
                <w:lang w:val="bg-BG"/>
              </w:rPr>
              <w:t>Р</w:t>
            </w:r>
            <w:r w:rsidR="00E36F1F" w:rsidRPr="00A05BC2">
              <w:rPr>
                <w:rFonts w:ascii="Times New Roman" w:hAnsi="Times New Roman"/>
                <w:sz w:val="16"/>
                <w:szCs w:val="16"/>
                <w:lang w:val="bg-BG"/>
              </w:rPr>
              <w:t>УО на ОПДУ</w:t>
            </w:r>
          </w:p>
        </w:tc>
        <w:tc>
          <w:tcPr>
            <w:tcW w:w="4320" w:type="dxa"/>
            <w:shd w:val="clear" w:color="auto" w:fill="auto"/>
            <w:vAlign w:val="center"/>
          </w:tcPr>
          <w:p w14:paraId="0DD4F2AF"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определя дата за заседание на КН и възлага на секретариата на КН организацията на заседанието</w:t>
            </w:r>
          </w:p>
        </w:tc>
        <w:tc>
          <w:tcPr>
            <w:tcW w:w="2069" w:type="dxa"/>
            <w:shd w:val="clear" w:color="auto" w:fill="auto"/>
            <w:vAlign w:val="center"/>
          </w:tcPr>
          <w:p w14:paraId="3D6EEAF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3 работни дни от получаване на Доклада </w:t>
            </w:r>
          </w:p>
        </w:tc>
      </w:tr>
      <w:tr w:rsidR="00E36F1F" w:rsidRPr="0029780C" w14:paraId="33B1419A" w14:textId="77777777" w:rsidTr="00C867B8">
        <w:trPr>
          <w:trHeight w:val="641"/>
          <w:jc w:val="center"/>
        </w:trPr>
        <w:tc>
          <w:tcPr>
            <w:tcW w:w="1817" w:type="dxa"/>
            <w:vMerge/>
            <w:vAlign w:val="center"/>
          </w:tcPr>
          <w:p w14:paraId="2F7D0600"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restart"/>
            <w:vAlign w:val="center"/>
          </w:tcPr>
          <w:p w14:paraId="6A5BECCA"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Секретариат на КН</w:t>
            </w:r>
          </w:p>
        </w:tc>
        <w:tc>
          <w:tcPr>
            <w:tcW w:w="4320" w:type="dxa"/>
            <w:shd w:val="clear" w:color="auto" w:fill="auto"/>
            <w:vAlign w:val="center"/>
          </w:tcPr>
          <w:p w14:paraId="6397E376"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Изпраща Доклада на членовете на КН</w:t>
            </w:r>
          </w:p>
        </w:tc>
        <w:tc>
          <w:tcPr>
            <w:tcW w:w="2069" w:type="dxa"/>
            <w:shd w:val="clear" w:color="auto" w:fill="auto"/>
            <w:vAlign w:val="center"/>
          </w:tcPr>
          <w:p w14:paraId="54FE1D27"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10 работни дни преди датата за провеждане на заседанието на КН</w:t>
            </w:r>
          </w:p>
        </w:tc>
      </w:tr>
      <w:tr w:rsidR="00E36F1F" w:rsidRPr="0089607A" w14:paraId="60480D9F" w14:textId="77777777" w:rsidTr="00C867B8">
        <w:trPr>
          <w:trHeight w:val="479"/>
          <w:jc w:val="center"/>
        </w:trPr>
        <w:tc>
          <w:tcPr>
            <w:tcW w:w="1817" w:type="dxa"/>
            <w:vMerge/>
            <w:vAlign w:val="center"/>
          </w:tcPr>
          <w:p w14:paraId="322E8205"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ign w:val="center"/>
          </w:tcPr>
          <w:p w14:paraId="3D3EC1D3" w14:textId="77777777" w:rsidR="00E36F1F" w:rsidRPr="00A05BC2" w:rsidRDefault="00E36F1F" w:rsidP="00C867B8">
            <w:pPr>
              <w:spacing w:after="0" w:line="240" w:lineRule="auto"/>
              <w:jc w:val="both"/>
              <w:rPr>
                <w:rFonts w:ascii="Times New Roman" w:hAnsi="Times New Roman"/>
                <w:sz w:val="16"/>
                <w:szCs w:val="16"/>
                <w:lang w:val="bg-BG"/>
              </w:rPr>
            </w:pPr>
          </w:p>
        </w:tc>
        <w:tc>
          <w:tcPr>
            <w:tcW w:w="4320" w:type="dxa"/>
            <w:shd w:val="clear" w:color="auto" w:fill="auto"/>
            <w:vAlign w:val="center"/>
          </w:tcPr>
          <w:p w14:paraId="2B9E847C" w14:textId="0E0799DE"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КН разглежда и приема доклада на заседание. Дава препоръки за корекции (ако е необходимо)</w:t>
            </w:r>
            <w:r w:rsidR="00F51F9D">
              <w:rPr>
                <w:rFonts w:ascii="Times New Roman" w:hAnsi="Times New Roman"/>
                <w:sz w:val="16"/>
                <w:szCs w:val="16"/>
                <w:lang w:val="bg-BG"/>
              </w:rPr>
              <w:t>.</w:t>
            </w:r>
          </w:p>
        </w:tc>
        <w:tc>
          <w:tcPr>
            <w:tcW w:w="2069" w:type="dxa"/>
            <w:shd w:val="clear" w:color="auto" w:fill="auto"/>
            <w:vAlign w:val="center"/>
          </w:tcPr>
          <w:p w14:paraId="7B4D51CD" w14:textId="776AF99E" w:rsidR="00E36F1F" w:rsidRPr="00A05BC2" w:rsidRDefault="003159ED"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На заседание</w:t>
            </w:r>
          </w:p>
        </w:tc>
      </w:tr>
      <w:tr w:rsidR="00E36F1F" w:rsidRPr="0029780C" w14:paraId="496FABEF" w14:textId="77777777" w:rsidTr="00C867B8">
        <w:trPr>
          <w:trHeight w:val="536"/>
          <w:jc w:val="center"/>
        </w:trPr>
        <w:tc>
          <w:tcPr>
            <w:tcW w:w="1817" w:type="dxa"/>
            <w:vMerge/>
            <w:vAlign w:val="center"/>
          </w:tcPr>
          <w:p w14:paraId="473F792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6918D38B" w14:textId="77777777" w:rsidR="00E36F1F" w:rsidRPr="00A05BC2" w:rsidRDefault="00DE5479" w:rsidP="00D24BD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E36F1F" w:rsidRPr="00A05BC2">
              <w:rPr>
                <w:rFonts w:ascii="Times New Roman" w:hAnsi="Times New Roman"/>
                <w:sz w:val="16"/>
                <w:szCs w:val="16"/>
                <w:lang w:val="bg-BG"/>
              </w:rPr>
              <w:t xml:space="preserve"> от </w:t>
            </w:r>
            <w:r w:rsidR="0069766F" w:rsidRPr="00A05BC2">
              <w:rPr>
                <w:rFonts w:ascii="Times New Roman" w:hAnsi="Times New Roman"/>
                <w:sz w:val="16"/>
                <w:szCs w:val="16"/>
                <w:lang w:val="bg-BG"/>
              </w:rPr>
              <w:t>д-я ДУ (по компетентност)</w:t>
            </w:r>
          </w:p>
        </w:tc>
        <w:tc>
          <w:tcPr>
            <w:tcW w:w="4320" w:type="dxa"/>
            <w:shd w:val="clear" w:color="auto" w:fill="auto"/>
            <w:vAlign w:val="center"/>
          </w:tcPr>
          <w:p w14:paraId="787862AB" w14:textId="7052B00F" w:rsidR="00E36F1F" w:rsidRPr="00A05BC2" w:rsidRDefault="006E22AB" w:rsidP="006E22AB">
            <w:pPr>
              <w:spacing w:after="0" w:line="240" w:lineRule="auto"/>
              <w:jc w:val="both"/>
              <w:rPr>
                <w:rFonts w:ascii="Times New Roman" w:hAnsi="Times New Roman"/>
                <w:sz w:val="16"/>
                <w:szCs w:val="16"/>
                <w:lang w:val="bg-BG"/>
              </w:rPr>
            </w:pPr>
            <w:r>
              <w:rPr>
                <w:rFonts w:ascii="Times New Roman" w:hAnsi="Times New Roman"/>
                <w:sz w:val="16"/>
                <w:szCs w:val="16"/>
                <w:lang w:val="bg-BG"/>
              </w:rPr>
              <w:t>Отразяват</w:t>
            </w:r>
            <w:r w:rsidRPr="00BD0D3D">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необходимите корекции във връзка с препоръките на КН </w:t>
            </w:r>
            <w:r w:rsidR="0069766F" w:rsidRPr="00A05BC2">
              <w:rPr>
                <w:rFonts w:ascii="Times New Roman" w:hAnsi="Times New Roman"/>
                <w:sz w:val="16"/>
                <w:szCs w:val="16"/>
                <w:lang w:val="bg-BG"/>
              </w:rPr>
              <w:t xml:space="preserve">след съгласуване със съответния началник </w:t>
            </w:r>
            <w:r w:rsidR="00C962C8">
              <w:rPr>
                <w:rFonts w:ascii="Times New Roman" w:hAnsi="Times New Roman"/>
                <w:sz w:val="16"/>
                <w:szCs w:val="16"/>
                <w:lang w:val="bg-BG"/>
              </w:rPr>
              <w:t xml:space="preserve">на </w:t>
            </w:r>
            <w:r w:rsidR="0069766F" w:rsidRPr="00A05BC2">
              <w:rPr>
                <w:rFonts w:ascii="Times New Roman" w:hAnsi="Times New Roman"/>
                <w:sz w:val="16"/>
                <w:szCs w:val="16"/>
                <w:lang w:val="bg-BG"/>
              </w:rPr>
              <w:t>отдел</w:t>
            </w:r>
            <w:r>
              <w:rPr>
                <w:rFonts w:ascii="Times New Roman" w:hAnsi="Times New Roman"/>
                <w:sz w:val="16"/>
                <w:szCs w:val="16"/>
                <w:lang w:val="bg-BG"/>
              </w:rPr>
              <w:t>. Уведомяват началника на отдел ПД след финализиране на новите текстове.</w:t>
            </w:r>
          </w:p>
        </w:tc>
        <w:tc>
          <w:tcPr>
            <w:tcW w:w="2069" w:type="dxa"/>
            <w:shd w:val="clear" w:color="auto" w:fill="auto"/>
            <w:vAlign w:val="center"/>
          </w:tcPr>
          <w:p w14:paraId="3D6E3EE5" w14:textId="1A9C1486" w:rsidR="00E36F1F" w:rsidRPr="00A05BC2" w:rsidRDefault="00E36F1F" w:rsidP="00A20051">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получаване на препоръките</w:t>
            </w:r>
            <w:r w:rsidR="00AF7C5E">
              <w:rPr>
                <w:rFonts w:ascii="Times New Roman" w:hAnsi="Times New Roman"/>
                <w:sz w:val="16"/>
                <w:szCs w:val="16"/>
                <w:lang w:val="bg-BG"/>
              </w:rPr>
              <w:t xml:space="preserve"> </w:t>
            </w:r>
          </w:p>
        </w:tc>
      </w:tr>
      <w:tr w:rsidR="00E36F1F" w:rsidRPr="0029780C" w14:paraId="000AF3DA" w14:textId="77777777" w:rsidTr="00C867B8">
        <w:trPr>
          <w:trHeight w:val="479"/>
          <w:jc w:val="center"/>
        </w:trPr>
        <w:tc>
          <w:tcPr>
            <w:tcW w:w="1817" w:type="dxa"/>
            <w:vMerge/>
            <w:vAlign w:val="center"/>
          </w:tcPr>
          <w:p w14:paraId="5C23DA5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667D5397" w14:textId="129B7008"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251A3E">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70FCA2F7" w14:textId="77777777"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 доклада с </w:t>
            </w:r>
            <w:r w:rsidR="006E22AB">
              <w:rPr>
                <w:rFonts w:ascii="Times New Roman" w:hAnsi="Times New Roman"/>
                <w:sz w:val="16"/>
                <w:szCs w:val="16"/>
                <w:lang w:val="bg-BG"/>
              </w:rPr>
              <w:t>РУО</w:t>
            </w:r>
            <w:r w:rsidRPr="00A05BC2">
              <w:rPr>
                <w:rFonts w:ascii="Times New Roman" w:hAnsi="Times New Roman"/>
                <w:sz w:val="16"/>
                <w:szCs w:val="16"/>
                <w:lang w:val="bg-BG"/>
              </w:rPr>
              <w:t xml:space="preserve"> във връзка с направените корекции по дадените препоръки от КН (ако е необходимо)</w:t>
            </w:r>
          </w:p>
        </w:tc>
        <w:tc>
          <w:tcPr>
            <w:tcW w:w="2069" w:type="dxa"/>
            <w:shd w:val="clear" w:color="auto" w:fill="auto"/>
            <w:vAlign w:val="center"/>
          </w:tcPr>
          <w:p w14:paraId="2704D924"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36F1F" w:rsidRPr="0029780C" w14:paraId="1A0F65B6" w14:textId="77777777" w:rsidTr="00C867B8">
        <w:trPr>
          <w:trHeight w:val="479"/>
          <w:jc w:val="center"/>
        </w:trPr>
        <w:tc>
          <w:tcPr>
            <w:tcW w:w="1817" w:type="dxa"/>
            <w:vMerge/>
            <w:vAlign w:val="center"/>
          </w:tcPr>
          <w:p w14:paraId="3F39A765"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restart"/>
            <w:vAlign w:val="center"/>
          </w:tcPr>
          <w:p w14:paraId="21D7A62F" w14:textId="295394E5" w:rsidR="00E36F1F" w:rsidRPr="00A05BC2" w:rsidRDefault="00E36F1F" w:rsidP="00965C47">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690F2E0A" w14:textId="58AD5037" w:rsidR="00E36F1F" w:rsidRPr="00A05BC2" w:rsidRDefault="0069766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Връща одобрения доклад на началник</w:t>
            </w:r>
            <w:r w:rsidR="00A328FF">
              <w:rPr>
                <w:rFonts w:ascii="Times New Roman" w:hAnsi="Times New Roman"/>
                <w:sz w:val="16"/>
                <w:szCs w:val="16"/>
                <w:lang w:val="bg-BG"/>
              </w:rPr>
              <w:t>а на</w:t>
            </w:r>
            <w:r w:rsidRPr="00A05BC2">
              <w:rPr>
                <w:rFonts w:ascii="Times New Roman" w:hAnsi="Times New Roman"/>
                <w:sz w:val="16"/>
                <w:szCs w:val="16"/>
                <w:lang w:val="bg-BG"/>
              </w:rPr>
              <w:t xml:space="preserve"> отдел </w:t>
            </w:r>
            <w:r w:rsidR="006E22AB">
              <w:rPr>
                <w:rFonts w:ascii="Times New Roman" w:hAnsi="Times New Roman"/>
                <w:sz w:val="16"/>
                <w:szCs w:val="16"/>
                <w:lang w:val="bg-BG"/>
              </w:rPr>
              <w:t>ПД</w:t>
            </w:r>
            <w:r w:rsidRPr="00A05BC2">
              <w:rPr>
                <w:rFonts w:ascii="Times New Roman" w:hAnsi="Times New Roman"/>
                <w:sz w:val="16"/>
                <w:szCs w:val="16"/>
                <w:lang w:val="bg-BG"/>
              </w:rPr>
              <w:t xml:space="preserve"> (ако е необходимо</w:t>
            </w:r>
            <w:r w:rsidR="00A328FF">
              <w:rPr>
                <w:rFonts w:ascii="Times New Roman" w:hAnsi="Times New Roman"/>
                <w:sz w:val="16"/>
                <w:szCs w:val="16"/>
                <w:lang w:val="bg-BG"/>
              </w:rPr>
              <w:t xml:space="preserve">, </w:t>
            </w:r>
            <w:r w:rsidRPr="00A05BC2">
              <w:rPr>
                <w:rFonts w:ascii="Times New Roman" w:hAnsi="Times New Roman"/>
                <w:sz w:val="16"/>
                <w:szCs w:val="16"/>
                <w:lang w:val="bg-BG"/>
              </w:rPr>
              <w:t>процедурата по редакция на доклада се повтаря до окончателно одобрени</w:t>
            </w:r>
            <w:r w:rsidR="009B735A">
              <w:rPr>
                <w:rFonts w:ascii="Times New Roman" w:hAnsi="Times New Roman"/>
                <w:sz w:val="16"/>
                <w:szCs w:val="16"/>
                <w:lang w:val="bg-BG"/>
              </w:rPr>
              <w:t>е</w:t>
            </w:r>
            <w:r w:rsidRPr="00A05BC2">
              <w:rPr>
                <w:rFonts w:ascii="Times New Roman" w:hAnsi="Times New Roman"/>
                <w:sz w:val="16"/>
                <w:szCs w:val="16"/>
                <w:lang w:val="bg-BG"/>
              </w:rPr>
              <w:t xml:space="preserve"> от РУО на ОПДУ) </w:t>
            </w:r>
          </w:p>
        </w:tc>
        <w:tc>
          <w:tcPr>
            <w:tcW w:w="2069" w:type="dxa"/>
            <w:shd w:val="clear" w:color="auto" w:fill="auto"/>
            <w:vAlign w:val="center"/>
          </w:tcPr>
          <w:p w14:paraId="06663517"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36F1F" w:rsidRPr="0029780C" w14:paraId="08EAA89A" w14:textId="77777777" w:rsidTr="00C867B8">
        <w:trPr>
          <w:trHeight w:val="479"/>
          <w:jc w:val="center"/>
        </w:trPr>
        <w:tc>
          <w:tcPr>
            <w:tcW w:w="1817" w:type="dxa"/>
            <w:vMerge/>
            <w:vAlign w:val="center"/>
          </w:tcPr>
          <w:p w14:paraId="5BBDACFD"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ign w:val="center"/>
          </w:tcPr>
          <w:p w14:paraId="16A256C1" w14:textId="77777777" w:rsidR="00E36F1F" w:rsidRPr="00A05BC2" w:rsidRDefault="00E36F1F" w:rsidP="00C867B8">
            <w:pPr>
              <w:spacing w:after="0" w:line="240" w:lineRule="auto"/>
              <w:jc w:val="both"/>
              <w:rPr>
                <w:rFonts w:ascii="Times New Roman" w:hAnsi="Times New Roman"/>
                <w:sz w:val="16"/>
                <w:szCs w:val="16"/>
                <w:lang w:val="bg-BG"/>
              </w:rPr>
            </w:pPr>
          </w:p>
        </w:tc>
        <w:tc>
          <w:tcPr>
            <w:tcW w:w="4320" w:type="dxa"/>
            <w:shd w:val="clear" w:color="auto" w:fill="auto"/>
            <w:vAlign w:val="center"/>
          </w:tcPr>
          <w:p w14:paraId="6CE6F2B7" w14:textId="5DF716FC" w:rsidR="00E36F1F" w:rsidRPr="00A05BC2" w:rsidRDefault="0069766F" w:rsidP="00950ED4">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Одобрява доклада във връзка с направените корекции по дадените препоръки от КН (ако </w:t>
            </w:r>
            <w:r w:rsidR="00950ED4">
              <w:rPr>
                <w:rFonts w:ascii="Times New Roman" w:hAnsi="Times New Roman"/>
                <w:sz w:val="16"/>
                <w:szCs w:val="16"/>
                <w:lang w:val="bg-BG"/>
              </w:rPr>
              <w:t>и</w:t>
            </w:r>
            <w:r w:rsidR="00CD28B6">
              <w:rPr>
                <w:rFonts w:ascii="Times New Roman" w:hAnsi="Times New Roman"/>
                <w:sz w:val="16"/>
                <w:szCs w:val="16"/>
                <w:lang w:val="bg-BG"/>
              </w:rPr>
              <w:t>ма</w:t>
            </w:r>
            <w:r w:rsidR="00950ED4">
              <w:rPr>
                <w:rFonts w:ascii="Times New Roman" w:hAnsi="Times New Roman"/>
                <w:sz w:val="16"/>
                <w:szCs w:val="16"/>
                <w:lang w:val="bg-BG"/>
              </w:rPr>
              <w:t xml:space="preserve"> такива</w:t>
            </w:r>
            <w:r w:rsidRPr="00A05BC2">
              <w:rPr>
                <w:rFonts w:ascii="Times New Roman" w:hAnsi="Times New Roman"/>
                <w:sz w:val="16"/>
                <w:szCs w:val="16"/>
                <w:lang w:val="bg-BG"/>
              </w:rPr>
              <w:t>)</w:t>
            </w:r>
          </w:p>
        </w:tc>
        <w:tc>
          <w:tcPr>
            <w:tcW w:w="2069" w:type="dxa"/>
            <w:shd w:val="clear" w:color="auto" w:fill="auto"/>
            <w:vAlign w:val="center"/>
          </w:tcPr>
          <w:p w14:paraId="72FA570E"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CA3CB5" w:rsidRPr="0029780C" w14:paraId="37A7477A" w14:textId="77777777" w:rsidTr="00C867B8">
        <w:trPr>
          <w:trHeight w:val="479"/>
          <w:jc w:val="center"/>
        </w:trPr>
        <w:tc>
          <w:tcPr>
            <w:tcW w:w="1817" w:type="dxa"/>
            <w:vMerge/>
            <w:vAlign w:val="center"/>
          </w:tcPr>
          <w:p w14:paraId="2D52E0CE" w14:textId="77777777" w:rsidR="00CA3CB5" w:rsidRPr="00A05BC2" w:rsidRDefault="00CA3CB5" w:rsidP="00CA3CB5">
            <w:pPr>
              <w:spacing w:after="0" w:line="240" w:lineRule="auto"/>
              <w:jc w:val="both"/>
              <w:rPr>
                <w:rFonts w:ascii="Times New Roman" w:hAnsi="Times New Roman"/>
                <w:sz w:val="16"/>
                <w:szCs w:val="16"/>
                <w:lang w:val="bg-BG"/>
              </w:rPr>
            </w:pPr>
          </w:p>
        </w:tc>
        <w:tc>
          <w:tcPr>
            <w:tcW w:w="1980" w:type="dxa"/>
            <w:vAlign w:val="center"/>
          </w:tcPr>
          <w:p w14:paraId="5F8715E7" w14:textId="77777777" w:rsidR="00CA3CB5" w:rsidRPr="00A05BC2" w:rsidRDefault="00CA3CB5" w:rsidP="00CA3CB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5C601B4E" w14:textId="02526A52" w:rsidR="00CA3CB5" w:rsidRPr="00187D51" w:rsidRDefault="00CA3CB5" w:rsidP="00CA3CB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доклада </w:t>
            </w:r>
            <w:r w:rsidRPr="004822D9">
              <w:rPr>
                <w:rFonts w:ascii="Times New Roman" w:hAnsi="Times New Roman"/>
                <w:sz w:val="16"/>
                <w:szCs w:val="16"/>
                <w:lang w:val="bg-BG"/>
              </w:rPr>
              <w:t>на Единния информационен портал и в рубриката за ОПДУ на Портала</w:t>
            </w:r>
            <w:r w:rsidR="008F2A36">
              <w:rPr>
                <w:rFonts w:ascii="Times New Roman" w:hAnsi="Times New Roman"/>
                <w:sz w:val="16"/>
                <w:szCs w:val="16"/>
                <w:lang w:val="bg-BG"/>
              </w:rPr>
              <w:t xml:space="preserve">: </w:t>
            </w:r>
            <w:r w:rsidR="008F2A36">
              <w:rPr>
                <w:rFonts w:ascii="Times New Roman" w:hAnsi="Times New Roman"/>
                <w:sz w:val="16"/>
                <w:szCs w:val="16"/>
              </w:rPr>
              <w:t>www</w:t>
            </w:r>
            <w:r w:rsidR="008F2A36" w:rsidRPr="001247BC">
              <w:rPr>
                <w:rFonts w:ascii="Times New Roman" w:hAnsi="Times New Roman"/>
                <w:sz w:val="16"/>
                <w:szCs w:val="16"/>
                <w:lang w:val="bg-BG"/>
              </w:rPr>
              <w:t>.</w:t>
            </w:r>
            <w:proofErr w:type="spellStart"/>
            <w:r w:rsidR="008F2A36">
              <w:rPr>
                <w:rFonts w:ascii="Times New Roman" w:hAnsi="Times New Roman"/>
                <w:sz w:val="16"/>
                <w:szCs w:val="16"/>
              </w:rPr>
              <w:t>eufunds</w:t>
            </w:r>
            <w:proofErr w:type="spellEnd"/>
            <w:r w:rsidR="008F2A36" w:rsidRPr="001247BC">
              <w:rPr>
                <w:rFonts w:ascii="Times New Roman" w:hAnsi="Times New Roman"/>
                <w:sz w:val="16"/>
                <w:szCs w:val="16"/>
                <w:lang w:val="bg-BG"/>
              </w:rPr>
              <w:t>.</w:t>
            </w:r>
            <w:proofErr w:type="spellStart"/>
            <w:r w:rsidR="008F2A36">
              <w:rPr>
                <w:rFonts w:ascii="Times New Roman" w:hAnsi="Times New Roman"/>
                <w:sz w:val="16"/>
                <w:szCs w:val="16"/>
              </w:rPr>
              <w:t>bg</w:t>
            </w:r>
            <w:proofErr w:type="spellEnd"/>
          </w:p>
        </w:tc>
        <w:tc>
          <w:tcPr>
            <w:tcW w:w="2069" w:type="dxa"/>
            <w:shd w:val="clear" w:color="auto" w:fill="auto"/>
            <w:vAlign w:val="center"/>
          </w:tcPr>
          <w:p w14:paraId="6E0457C0" w14:textId="7DDE6701" w:rsidR="00CA3CB5" w:rsidRPr="00A05BC2" w:rsidRDefault="00313A01" w:rsidP="007D510A">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До </w:t>
            </w:r>
            <w:r w:rsidR="008F2A36">
              <w:rPr>
                <w:rFonts w:ascii="Times New Roman" w:hAnsi="Times New Roman"/>
                <w:sz w:val="16"/>
                <w:szCs w:val="16"/>
                <w:lang w:val="bg-BG"/>
              </w:rPr>
              <w:t xml:space="preserve">една седмица </w:t>
            </w:r>
            <w:r w:rsidR="007D510A">
              <w:rPr>
                <w:rFonts w:ascii="Times New Roman" w:hAnsi="Times New Roman"/>
                <w:sz w:val="16"/>
                <w:szCs w:val="16"/>
                <w:lang w:val="bg-BG"/>
              </w:rPr>
              <w:t xml:space="preserve">от </w:t>
            </w:r>
            <w:r>
              <w:rPr>
                <w:rFonts w:ascii="Times New Roman" w:hAnsi="Times New Roman"/>
                <w:sz w:val="16"/>
                <w:szCs w:val="16"/>
                <w:lang w:val="bg-BG"/>
              </w:rPr>
              <w:t>провеждане</w:t>
            </w:r>
            <w:r w:rsidR="007D510A">
              <w:rPr>
                <w:rFonts w:ascii="Times New Roman" w:hAnsi="Times New Roman"/>
                <w:sz w:val="16"/>
                <w:szCs w:val="16"/>
                <w:lang w:val="bg-BG"/>
              </w:rPr>
              <w:t>то</w:t>
            </w:r>
            <w:r>
              <w:rPr>
                <w:rFonts w:ascii="Times New Roman" w:hAnsi="Times New Roman"/>
                <w:sz w:val="16"/>
                <w:szCs w:val="16"/>
                <w:lang w:val="bg-BG"/>
              </w:rPr>
              <w:t xml:space="preserve"> на заседанието на КН или след </w:t>
            </w:r>
            <w:r w:rsidRPr="00A05BC2">
              <w:rPr>
                <w:rFonts w:ascii="Times New Roman" w:hAnsi="Times New Roman"/>
                <w:sz w:val="16"/>
                <w:szCs w:val="16"/>
                <w:lang w:val="bg-BG"/>
              </w:rPr>
              <w:t>изпра</w:t>
            </w:r>
            <w:r>
              <w:rPr>
                <w:rFonts w:ascii="Times New Roman" w:hAnsi="Times New Roman"/>
                <w:sz w:val="16"/>
                <w:szCs w:val="16"/>
                <w:lang w:val="bg-BG"/>
              </w:rPr>
              <w:t xml:space="preserve">щане </w:t>
            </w:r>
            <w:r w:rsidR="007D510A">
              <w:rPr>
                <w:rFonts w:ascii="Times New Roman" w:hAnsi="Times New Roman"/>
                <w:sz w:val="16"/>
                <w:szCs w:val="16"/>
                <w:lang w:val="bg-BG"/>
              </w:rPr>
              <w:t xml:space="preserve">на </w:t>
            </w:r>
            <w:r w:rsidRPr="00A05BC2">
              <w:rPr>
                <w:rFonts w:ascii="Times New Roman" w:hAnsi="Times New Roman"/>
                <w:sz w:val="16"/>
                <w:szCs w:val="16"/>
                <w:lang w:val="bg-BG"/>
              </w:rPr>
              <w:t>Доклада до ЕК чрез системата SFC</w:t>
            </w:r>
          </w:p>
        </w:tc>
      </w:tr>
      <w:tr w:rsidR="00E36F1F" w:rsidRPr="0029780C" w14:paraId="398CCE77" w14:textId="77777777" w:rsidTr="00C867B8">
        <w:trPr>
          <w:trHeight w:val="1293"/>
          <w:jc w:val="center"/>
        </w:trPr>
        <w:tc>
          <w:tcPr>
            <w:tcW w:w="1817" w:type="dxa"/>
            <w:vMerge/>
            <w:vAlign w:val="center"/>
          </w:tcPr>
          <w:p w14:paraId="276DEE5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F5E0D7F" w14:textId="4B0E7D77"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A83A87">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1638A552" w14:textId="5822917D" w:rsidR="00E36F1F" w:rsidRPr="00A05BC2" w:rsidRDefault="00E36F1F" w:rsidP="0006599D">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Възлага на </w:t>
            </w:r>
            <w:r w:rsidR="00DE5479" w:rsidRPr="00A05BC2">
              <w:rPr>
                <w:rFonts w:ascii="Times New Roman" w:hAnsi="Times New Roman"/>
                <w:sz w:val="16"/>
                <w:szCs w:val="16"/>
                <w:lang w:val="bg-BG"/>
              </w:rPr>
              <w:t>служител</w:t>
            </w:r>
            <w:r w:rsidRPr="00A05BC2">
              <w:rPr>
                <w:rFonts w:ascii="Times New Roman" w:hAnsi="Times New Roman"/>
                <w:sz w:val="16"/>
                <w:szCs w:val="16"/>
                <w:lang w:val="bg-BG"/>
              </w:rPr>
              <w:t xml:space="preserve"> от отдел </w:t>
            </w:r>
            <w:r w:rsidR="006E22AB">
              <w:rPr>
                <w:rFonts w:ascii="Times New Roman" w:hAnsi="Times New Roman"/>
                <w:sz w:val="16"/>
                <w:szCs w:val="16"/>
                <w:lang w:val="bg-BG"/>
              </w:rPr>
              <w:t>ПД</w:t>
            </w:r>
            <w:r w:rsidR="0069766F" w:rsidRPr="00A05BC2">
              <w:rPr>
                <w:rFonts w:ascii="Times New Roman" w:hAnsi="Times New Roman"/>
                <w:sz w:val="16"/>
                <w:szCs w:val="16"/>
                <w:lang w:val="bg-BG"/>
              </w:rPr>
              <w:t xml:space="preserve"> с</w:t>
            </w:r>
            <w:r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права за достъп до SFC </w:t>
            </w:r>
            <w:r w:rsidR="006E22AB">
              <w:rPr>
                <w:rFonts w:ascii="Times New Roman" w:hAnsi="Times New Roman"/>
                <w:sz w:val="16"/>
                <w:szCs w:val="16"/>
                <w:lang w:val="bg-BG"/>
              </w:rPr>
              <w:t>2014</w:t>
            </w:r>
            <w:r w:rsidR="006E22AB" w:rsidRPr="00A05BC2">
              <w:rPr>
                <w:rFonts w:ascii="Times New Roman" w:hAnsi="Times New Roman"/>
                <w:sz w:val="16"/>
                <w:szCs w:val="16"/>
                <w:lang w:val="bg-BG"/>
              </w:rPr>
              <w:t xml:space="preserve"> </w:t>
            </w:r>
            <w:r w:rsidRPr="00A05BC2">
              <w:rPr>
                <w:rFonts w:ascii="Times New Roman" w:hAnsi="Times New Roman"/>
                <w:sz w:val="16"/>
                <w:szCs w:val="16"/>
                <w:lang w:val="bg-BG"/>
              </w:rPr>
              <w:t xml:space="preserve">да </w:t>
            </w:r>
            <w:r w:rsidR="0006599D">
              <w:rPr>
                <w:rFonts w:ascii="Times New Roman" w:hAnsi="Times New Roman"/>
                <w:sz w:val="16"/>
                <w:szCs w:val="16"/>
                <w:lang w:val="bg-BG"/>
              </w:rPr>
              <w:t>качи</w:t>
            </w:r>
            <w:r w:rsidR="0006599D"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Доклада до ЕК чрез системата SFC </w:t>
            </w:r>
            <w:r w:rsidR="006E22AB">
              <w:rPr>
                <w:rFonts w:ascii="Times New Roman" w:hAnsi="Times New Roman"/>
                <w:sz w:val="16"/>
                <w:szCs w:val="16"/>
                <w:lang w:val="bg-BG"/>
              </w:rPr>
              <w:t>2014</w:t>
            </w:r>
          </w:p>
        </w:tc>
        <w:tc>
          <w:tcPr>
            <w:tcW w:w="2069" w:type="dxa"/>
            <w:shd w:val="clear" w:color="auto" w:fill="auto"/>
            <w:vAlign w:val="center"/>
          </w:tcPr>
          <w:p w14:paraId="072BE214" w14:textId="6FF345F2" w:rsidR="00E36F1F" w:rsidRPr="00A05BC2" w:rsidRDefault="002F5DE3" w:rsidP="002F5DE3">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Минимум 5 работни дни преди крайния срок </w:t>
            </w:r>
            <w:r w:rsidR="00101892">
              <w:rPr>
                <w:rFonts w:ascii="Times New Roman" w:hAnsi="Times New Roman"/>
                <w:sz w:val="16"/>
                <w:szCs w:val="16"/>
                <w:lang w:val="bg-BG"/>
              </w:rPr>
              <w:t>за изпращането му на ЕК</w:t>
            </w:r>
          </w:p>
        </w:tc>
      </w:tr>
      <w:tr w:rsidR="00E36F1F" w:rsidRPr="0029780C" w14:paraId="73650BC0" w14:textId="77777777" w:rsidTr="00C867B8">
        <w:trPr>
          <w:trHeight w:val="858"/>
          <w:jc w:val="center"/>
        </w:trPr>
        <w:tc>
          <w:tcPr>
            <w:tcW w:w="1817" w:type="dxa"/>
            <w:vAlign w:val="center"/>
          </w:tcPr>
          <w:p w14:paraId="69D983B8" w14:textId="105F3A93" w:rsidR="00E36F1F" w:rsidRPr="00187D51" w:rsidRDefault="00C83BA4"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Качване</w:t>
            </w:r>
            <w:r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на Доклада</w:t>
            </w:r>
            <w:r>
              <w:rPr>
                <w:rFonts w:ascii="Times New Roman" w:hAnsi="Times New Roman"/>
                <w:sz w:val="16"/>
                <w:szCs w:val="16"/>
                <w:lang w:val="bg-BG"/>
              </w:rPr>
              <w:t xml:space="preserve"> в </w:t>
            </w:r>
            <w:r>
              <w:rPr>
                <w:rFonts w:ascii="Times New Roman" w:hAnsi="Times New Roman"/>
                <w:sz w:val="16"/>
                <w:szCs w:val="16"/>
              </w:rPr>
              <w:t>SFC</w:t>
            </w:r>
            <w:r w:rsidRPr="0029780C">
              <w:rPr>
                <w:rFonts w:ascii="Times New Roman" w:hAnsi="Times New Roman"/>
                <w:sz w:val="16"/>
                <w:szCs w:val="16"/>
                <w:lang w:val="bg-BG"/>
              </w:rPr>
              <w:t xml:space="preserve"> 2014</w:t>
            </w:r>
          </w:p>
        </w:tc>
        <w:tc>
          <w:tcPr>
            <w:tcW w:w="1980" w:type="dxa"/>
            <w:vAlign w:val="center"/>
          </w:tcPr>
          <w:p w14:paraId="589F178A" w14:textId="7BC73BF0" w:rsidR="00E36F1F" w:rsidRPr="00A05BC2" w:rsidRDefault="00DE5479" w:rsidP="00DA42B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w:t>
            </w:r>
            <w:r w:rsidR="00E36F1F" w:rsidRPr="00A05BC2">
              <w:rPr>
                <w:rFonts w:ascii="Times New Roman" w:hAnsi="Times New Roman"/>
                <w:sz w:val="16"/>
                <w:szCs w:val="16"/>
                <w:lang w:val="bg-BG"/>
              </w:rPr>
              <w:t xml:space="preserve"> от отдел </w:t>
            </w:r>
            <w:r w:rsidR="006E22AB">
              <w:rPr>
                <w:rFonts w:ascii="Times New Roman" w:hAnsi="Times New Roman"/>
                <w:sz w:val="16"/>
                <w:szCs w:val="16"/>
                <w:lang w:val="bg-BG"/>
              </w:rPr>
              <w:t>ПД</w:t>
            </w:r>
            <w:r w:rsidR="00E36F1F"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с права за достъп до SFC </w:t>
            </w:r>
            <w:r w:rsidR="006E22AB">
              <w:rPr>
                <w:rFonts w:ascii="Times New Roman" w:hAnsi="Times New Roman"/>
                <w:sz w:val="16"/>
                <w:szCs w:val="16"/>
                <w:lang w:val="bg-BG"/>
              </w:rPr>
              <w:t>2014</w:t>
            </w:r>
            <w:r w:rsidR="006E22AB" w:rsidRPr="00A05BC2">
              <w:rPr>
                <w:rFonts w:ascii="Times New Roman" w:hAnsi="Times New Roman"/>
                <w:sz w:val="16"/>
                <w:szCs w:val="16"/>
                <w:lang w:val="bg-BG"/>
              </w:rPr>
              <w:t xml:space="preserve"> </w:t>
            </w:r>
          </w:p>
        </w:tc>
        <w:tc>
          <w:tcPr>
            <w:tcW w:w="4320" w:type="dxa"/>
            <w:shd w:val="clear" w:color="auto" w:fill="auto"/>
            <w:vAlign w:val="center"/>
          </w:tcPr>
          <w:p w14:paraId="6A56DFF9" w14:textId="0FB6461E" w:rsidR="00E36F1F" w:rsidRPr="00A05BC2" w:rsidRDefault="0036045F" w:rsidP="0036045F">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w:t>
            </w:r>
            <w:r w:rsidRPr="00A05BC2">
              <w:rPr>
                <w:rFonts w:ascii="Times New Roman" w:hAnsi="Times New Roman"/>
                <w:sz w:val="16"/>
                <w:szCs w:val="16"/>
                <w:lang w:val="bg-BG"/>
              </w:rPr>
              <w:t xml:space="preserve"> </w:t>
            </w:r>
            <w:r w:rsidR="00EA218A">
              <w:rPr>
                <w:rFonts w:ascii="Times New Roman" w:hAnsi="Times New Roman"/>
                <w:sz w:val="16"/>
                <w:szCs w:val="16"/>
                <w:lang w:val="bg-BG"/>
              </w:rPr>
              <w:t xml:space="preserve">и валидира </w:t>
            </w:r>
            <w:r w:rsidR="0069766F" w:rsidRPr="00A05BC2">
              <w:rPr>
                <w:rFonts w:ascii="Times New Roman" w:hAnsi="Times New Roman"/>
                <w:sz w:val="16"/>
                <w:szCs w:val="16"/>
                <w:lang w:val="bg-BG"/>
              </w:rPr>
              <w:t xml:space="preserve">Доклада </w:t>
            </w:r>
            <w:r>
              <w:rPr>
                <w:rFonts w:ascii="Times New Roman" w:hAnsi="Times New Roman"/>
                <w:sz w:val="16"/>
                <w:szCs w:val="16"/>
                <w:lang w:val="bg-BG"/>
              </w:rPr>
              <w:t>в</w:t>
            </w:r>
            <w:r w:rsidR="0069766F" w:rsidRPr="00A05BC2">
              <w:rPr>
                <w:rFonts w:ascii="Times New Roman" w:hAnsi="Times New Roman"/>
                <w:sz w:val="16"/>
                <w:szCs w:val="16"/>
                <w:lang w:val="bg-BG"/>
              </w:rPr>
              <w:t xml:space="preserve"> системата SFC </w:t>
            </w:r>
            <w:r w:rsidR="006E22AB">
              <w:rPr>
                <w:rFonts w:ascii="Times New Roman" w:hAnsi="Times New Roman"/>
                <w:sz w:val="16"/>
                <w:szCs w:val="16"/>
                <w:lang w:val="bg-BG"/>
              </w:rPr>
              <w:t>2014</w:t>
            </w:r>
          </w:p>
        </w:tc>
        <w:tc>
          <w:tcPr>
            <w:tcW w:w="2069" w:type="dxa"/>
            <w:shd w:val="clear" w:color="auto" w:fill="auto"/>
            <w:vAlign w:val="center"/>
          </w:tcPr>
          <w:p w14:paraId="21DB414E" w14:textId="5EACA013" w:rsidR="00E36F1F" w:rsidRPr="00A05BC2" w:rsidRDefault="002859A2" w:rsidP="002859A2">
            <w:pPr>
              <w:spacing w:after="0" w:line="240" w:lineRule="auto"/>
              <w:jc w:val="both"/>
              <w:rPr>
                <w:rFonts w:ascii="Times New Roman" w:hAnsi="Times New Roman"/>
                <w:sz w:val="16"/>
                <w:szCs w:val="16"/>
                <w:lang w:val="bg-BG"/>
              </w:rPr>
            </w:pPr>
            <w:r>
              <w:rPr>
                <w:rFonts w:ascii="Times New Roman" w:hAnsi="Times New Roman"/>
                <w:sz w:val="16"/>
                <w:szCs w:val="16"/>
                <w:lang w:val="bg-BG"/>
              </w:rPr>
              <w:t>До</w:t>
            </w:r>
            <w:r w:rsidRPr="00A05BC2">
              <w:rPr>
                <w:rFonts w:ascii="Times New Roman" w:hAnsi="Times New Roman"/>
                <w:sz w:val="16"/>
                <w:szCs w:val="16"/>
                <w:lang w:val="bg-BG"/>
              </w:rPr>
              <w:t xml:space="preserve"> </w:t>
            </w:r>
            <w:r w:rsidR="00B8485D" w:rsidRPr="00A05BC2">
              <w:rPr>
                <w:rFonts w:ascii="Times New Roman" w:hAnsi="Times New Roman"/>
                <w:sz w:val="16"/>
                <w:szCs w:val="16"/>
                <w:lang w:val="bg-BG"/>
              </w:rPr>
              <w:t xml:space="preserve">31 май, а за докладите, които се представят през 2017 г. и 2019 г. – до 30 юни </w:t>
            </w:r>
          </w:p>
        </w:tc>
      </w:tr>
      <w:tr w:rsidR="00EA218A" w:rsidRPr="0029780C" w14:paraId="41402F05" w14:textId="77777777" w:rsidTr="00C867B8">
        <w:trPr>
          <w:trHeight w:val="858"/>
          <w:jc w:val="center"/>
        </w:trPr>
        <w:tc>
          <w:tcPr>
            <w:tcW w:w="1817" w:type="dxa"/>
            <w:vAlign w:val="center"/>
          </w:tcPr>
          <w:p w14:paraId="700543B0" w14:textId="6EA23B3F" w:rsidR="00EA218A" w:rsidRPr="00187D51" w:rsidDel="00C83BA4" w:rsidRDefault="00EA218A"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Изпращане на Доклада на ЕК чрез </w:t>
            </w:r>
            <w:r>
              <w:rPr>
                <w:rFonts w:ascii="Times New Roman" w:hAnsi="Times New Roman"/>
                <w:sz w:val="16"/>
                <w:szCs w:val="16"/>
              </w:rPr>
              <w:t>SFC</w:t>
            </w:r>
          </w:p>
        </w:tc>
        <w:tc>
          <w:tcPr>
            <w:tcW w:w="1980" w:type="dxa"/>
            <w:vAlign w:val="center"/>
          </w:tcPr>
          <w:p w14:paraId="1502A78F" w14:textId="320989F8" w:rsidR="00EA218A" w:rsidRPr="00A05BC2" w:rsidRDefault="00EA218A" w:rsidP="00DA42B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21E2CCBA" w14:textId="7F7251C0" w:rsidR="00EA218A" w:rsidRPr="00EA218A" w:rsidDel="0036045F" w:rsidRDefault="00EA218A" w:rsidP="0036045F">
            <w:pPr>
              <w:spacing w:after="0" w:line="240" w:lineRule="auto"/>
              <w:jc w:val="both"/>
              <w:rPr>
                <w:rFonts w:ascii="Times New Roman" w:hAnsi="Times New Roman"/>
                <w:sz w:val="16"/>
                <w:szCs w:val="16"/>
                <w:lang w:val="bg-BG"/>
              </w:rPr>
            </w:pPr>
            <w:r>
              <w:rPr>
                <w:rFonts w:ascii="Times New Roman" w:hAnsi="Times New Roman"/>
                <w:sz w:val="16"/>
                <w:szCs w:val="16"/>
                <w:lang w:val="bg-BG"/>
              </w:rPr>
              <w:t>Изпраща Доклада на ЕК</w:t>
            </w:r>
          </w:p>
        </w:tc>
        <w:tc>
          <w:tcPr>
            <w:tcW w:w="2069" w:type="dxa"/>
            <w:shd w:val="clear" w:color="auto" w:fill="auto"/>
            <w:vAlign w:val="center"/>
          </w:tcPr>
          <w:p w14:paraId="14D4C2C1" w14:textId="3EA8118C" w:rsidR="00EA218A" w:rsidRPr="00A05BC2" w:rsidDel="002859A2" w:rsidRDefault="005B53F7" w:rsidP="002859A2">
            <w:pPr>
              <w:spacing w:after="0" w:line="240" w:lineRule="auto"/>
              <w:jc w:val="both"/>
              <w:rPr>
                <w:rFonts w:ascii="Times New Roman" w:hAnsi="Times New Roman"/>
                <w:sz w:val="16"/>
                <w:szCs w:val="16"/>
                <w:lang w:val="bg-BG"/>
              </w:rPr>
            </w:pPr>
            <w:r>
              <w:rPr>
                <w:rFonts w:ascii="Times New Roman" w:hAnsi="Times New Roman"/>
                <w:sz w:val="16"/>
                <w:szCs w:val="16"/>
                <w:lang w:val="bg-BG"/>
              </w:rPr>
              <w:t>Най-късно на</w:t>
            </w:r>
            <w:r w:rsidR="00EA218A" w:rsidRPr="00EA218A">
              <w:rPr>
                <w:rFonts w:ascii="Times New Roman" w:hAnsi="Times New Roman"/>
                <w:sz w:val="16"/>
                <w:szCs w:val="16"/>
                <w:lang w:val="bg-BG"/>
              </w:rPr>
              <w:t xml:space="preserve"> 31 май, а за докладите, които се представят през 2017 г. и 2019 г. – до 30 юни</w:t>
            </w:r>
          </w:p>
        </w:tc>
      </w:tr>
      <w:tr w:rsidR="00E36F1F" w:rsidRPr="0029780C" w14:paraId="06289DE9" w14:textId="77777777" w:rsidTr="00C867B8">
        <w:trPr>
          <w:trHeight w:val="858"/>
          <w:jc w:val="center"/>
        </w:trPr>
        <w:tc>
          <w:tcPr>
            <w:tcW w:w="1817" w:type="dxa"/>
            <w:vMerge w:val="restart"/>
            <w:vAlign w:val="center"/>
          </w:tcPr>
          <w:p w14:paraId="0680AA5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Коментари от ЕК (ако е приложимо) </w:t>
            </w:r>
          </w:p>
        </w:tc>
        <w:tc>
          <w:tcPr>
            <w:tcW w:w="1980" w:type="dxa"/>
            <w:vAlign w:val="center"/>
          </w:tcPr>
          <w:p w14:paraId="1114243A" w14:textId="77777777" w:rsidR="00E36F1F" w:rsidRPr="00A05BC2" w:rsidRDefault="00B8485D"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 на отдели </w:t>
            </w:r>
          </w:p>
        </w:tc>
        <w:tc>
          <w:tcPr>
            <w:tcW w:w="4320" w:type="dxa"/>
            <w:shd w:val="clear" w:color="auto" w:fill="auto"/>
            <w:vAlign w:val="center"/>
          </w:tcPr>
          <w:p w14:paraId="4CBE7D44" w14:textId="4D4B8F64" w:rsidR="00E36F1F" w:rsidRPr="0089607A" w:rsidRDefault="00E36F1F" w:rsidP="00755706">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При отправени коментари от ЕК </w:t>
            </w:r>
            <w:r w:rsidR="00132381" w:rsidRPr="00A05BC2">
              <w:rPr>
                <w:rFonts w:ascii="Times New Roman" w:hAnsi="Times New Roman"/>
                <w:sz w:val="16"/>
                <w:szCs w:val="16"/>
                <w:lang w:val="bg-BG"/>
              </w:rPr>
              <w:t>началниците</w:t>
            </w:r>
            <w:r w:rsidR="00B8485D" w:rsidRPr="00A05BC2">
              <w:rPr>
                <w:rFonts w:ascii="Times New Roman" w:hAnsi="Times New Roman"/>
                <w:sz w:val="16"/>
                <w:szCs w:val="16"/>
                <w:lang w:val="bg-BG"/>
              </w:rPr>
              <w:t xml:space="preserve"> на отделите в д-я ДУ</w:t>
            </w:r>
            <w:r w:rsidRPr="00A05BC2">
              <w:rPr>
                <w:rFonts w:ascii="Times New Roman" w:hAnsi="Times New Roman"/>
                <w:sz w:val="16"/>
                <w:szCs w:val="16"/>
                <w:lang w:val="bg-BG"/>
              </w:rPr>
              <w:t xml:space="preserve"> възлага</w:t>
            </w:r>
            <w:r w:rsidR="00B8485D" w:rsidRPr="00A05BC2">
              <w:rPr>
                <w:rFonts w:ascii="Times New Roman" w:hAnsi="Times New Roman"/>
                <w:sz w:val="16"/>
                <w:szCs w:val="16"/>
                <w:lang w:val="bg-BG"/>
              </w:rPr>
              <w:t>т</w:t>
            </w:r>
            <w:r w:rsidRPr="00A05BC2">
              <w:rPr>
                <w:rFonts w:ascii="Times New Roman" w:hAnsi="Times New Roman"/>
                <w:sz w:val="16"/>
                <w:szCs w:val="16"/>
                <w:lang w:val="bg-BG"/>
              </w:rPr>
              <w:t xml:space="preserve"> на </w:t>
            </w:r>
            <w:r w:rsidR="00DE5479" w:rsidRPr="00A05BC2">
              <w:rPr>
                <w:rFonts w:ascii="Times New Roman" w:hAnsi="Times New Roman"/>
                <w:sz w:val="16"/>
                <w:szCs w:val="16"/>
                <w:lang w:val="bg-BG"/>
              </w:rPr>
              <w:t>служители</w:t>
            </w:r>
            <w:r w:rsidRPr="00A05BC2">
              <w:rPr>
                <w:rFonts w:ascii="Times New Roman" w:hAnsi="Times New Roman"/>
                <w:sz w:val="16"/>
                <w:szCs w:val="16"/>
                <w:lang w:val="bg-BG"/>
              </w:rPr>
              <w:t xml:space="preserve"> в </w:t>
            </w:r>
            <w:r w:rsidR="00B8485D" w:rsidRPr="00A05BC2">
              <w:rPr>
                <w:rFonts w:ascii="Times New Roman" w:hAnsi="Times New Roman"/>
                <w:sz w:val="16"/>
                <w:szCs w:val="16"/>
                <w:lang w:val="bg-BG"/>
              </w:rPr>
              <w:t xml:space="preserve">съответния </w:t>
            </w:r>
            <w:r w:rsidRPr="00A05BC2">
              <w:rPr>
                <w:rFonts w:ascii="Times New Roman" w:hAnsi="Times New Roman"/>
                <w:sz w:val="16"/>
                <w:szCs w:val="16"/>
                <w:lang w:val="bg-BG"/>
              </w:rPr>
              <w:t xml:space="preserve">отдел да </w:t>
            </w:r>
            <w:r w:rsidR="00B8485D" w:rsidRPr="00A05BC2">
              <w:rPr>
                <w:rFonts w:ascii="Times New Roman" w:hAnsi="Times New Roman"/>
                <w:sz w:val="16"/>
                <w:szCs w:val="16"/>
                <w:lang w:val="bg-BG"/>
              </w:rPr>
              <w:t>отразят получените коментари</w:t>
            </w:r>
            <w:r w:rsidR="0077550A" w:rsidRPr="0089607A">
              <w:rPr>
                <w:rFonts w:ascii="Times New Roman" w:hAnsi="Times New Roman"/>
                <w:sz w:val="16"/>
                <w:szCs w:val="16"/>
                <w:lang w:val="bg-BG"/>
              </w:rPr>
              <w:t>.</w:t>
            </w:r>
          </w:p>
        </w:tc>
        <w:tc>
          <w:tcPr>
            <w:tcW w:w="2069" w:type="dxa"/>
            <w:shd w:val="clear" w:color="auto" w:fill="auto"/>
            <w:vAlign w:val="center"/>
          </w:tcPr>
          <w:p w14:paraId="42D87C62"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 на коментарите</w:t>
            </w:r>
            <w:r w:rsidRPr="00A05BC2">
              <w:rPr>
                <w:rStyle w:val="FootnoteReference"/>
                <w:rFonts w:ascii="Times New Roman" w:hAnsi="Times New Roman"/>
                <w:sz w:val="16"/>
                <w:szCs w:val="16"/>
                <w:lang w:val="bg-BG"/>
              </w:rPr>
              <w:footnoteReference w:id="2"/>
            </w:r>
          </w:p>
        </w:tc>
      </w:tr>
      <w:tr w:rsidR="00E36F1F" w:rsidRPr="0029780C" w14:paraId="179ED30C" w14:textId="77777777" w:rsidTr="00C867B8">
        <w:trPr>
          <w:trHeight w:val="394"/>
          <w:jc w:val="center"/>
        </w:trPr>
        <w:tc>
          <w:tcPr>
            <w:tcW w:w="1817" w:type="dxa"/>
            <w:vMerge/>
            <w:vAlign w:val="center"/>
          </w:tcPr>
          <w:p w14:paraId="5F3EB31B"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036A0D3F" w14:textId="6C4BB0AF" w:rsidR="00E36F1F" w:rsidRPr="00A05BC2" w:rsidRDefault="00DE5479" w:rsidP="00605A5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B8485D"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от </w:t>
            </w:r>
            <w:r w:rsidR="00B8485D" w:rsidRPr="00A05BC2">
              <w:rPr>
                <w:rFonts w:ascii="Times New Roman" w:hAnsi="Times New Roman"/>
                <w:sz w:val="16"/>
                <w:szCs w:val="16"/>
                <w:lang w:val="bg-BG"/>
              </w:rPr>
              <w:t>д-я ДУ</w:t>
            </w:r>
            <w:r w:rsidR="00E36F1F" w:rsidRPr="00A05BC2">
              <w:rPr>
                <w:rFonts w:ascii="Times New Roman" w:hAnsi="Times New Roman"/>
                <w:sz w:val="16"/>
                <w:szCs w:val="16"/>
                <w:lang w:val="bg-BG"/>
              </w:rPr>
              <w:t xml:space="preserve"> </w:t>
            </w:r>
          </w:p>
        </w:tc>
        <w:tc>
          <w:tcPr>
            <w:tcW w:w="4320" w:type="dxa"/>
            <w:shd w:val="clear" w:color="auto" w:fill="auto"/>
            <w:vAlign w:val="center"/>
          </w:tcPr>
          <w:p w14:paraId="168AD5B9" w14:textId="77777777" w:rsidR="00E36F1F" w:rsidRPr="00A05BC2" w:rsidRDefault="00B8485D"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Отразяват получените коментари от ЕК </w:t>
            </w:r>
          </w:p>
        </w:tc>
        <w:tc>
          <w:tcPr>
            <w:tcW w:w="2069" w:type="dxa"/>
            <w:shd w:val="clear" w:color="auto" w:fill="auto"/>
            <w:vAlign w:val="center"/>
          </w:tcPr>
          <w:p w14:paraId="6735D7A5" w14:textId="2EC61CAA" w:rsidR="00E36F1F" w:rsidRPr="00A05BC2" w:rsidRDefault="00E36F1F" w:rsidP="00CE711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възлагането</w:t>
            </w:r>
            <w:r w:rsidRPr="00A05BC2">
              <w:rPr>
                <w:rStyle w:val="FootnoteReference"/>
                <w:rFonts w:ascii="Times New Roman" w:hAnsi="Times New Roman"/>
                <w:sz w:val="16"/>
                <w:szCs w:val="16"/>
                <w:lang w:val="bg-BG"/>
              </w:rPr>
              <w:footnoteReference w:id="3"/>
            </w:r>
          </w:p>
        </w:tc>
      </w:tr>
      <w:tr w:rsidR="00E36F1F" w:rsidRPr="0029780C" w14:paraId="38E522F4" w14:textId="77777777" w:rsidTr="00C867B8">
        <w:trPr>
          <w:trHeight w:val="858"/>
          <w:jc w:val="center"/>
        </w:trPr>
        <w:tc>
          <w:tcPr>
            <w:tcW w:w="1817" w:type="dxa"/>
            <w:vMerge/>
            <w:vAlign w:val="center"/>
          </w:tcPr>
          <w:p w14:paraId="431341B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54CDA2FC" w14:textId="77777777" w:rsidR="00E36F1F" w:rsidRPr="002C7CFA" w:rsidRDefault="002C7CFA" w:rsidP="002C7CFA">
            <w:pPr>
              <w:spacing w:after="0" w:line="240" w:lineRule="auto"/>
              <w:jc w:val="both"/>
              <w:rPr>
                <w:rFonts w:ascii="Times New Roman" w:hAnsi="Times New Roman"/>
                <w:sz w:val="16"/>
                <w:szCs w:val="16"/>
                <w:lang w:val="bg-BG"/>
              </w:rPr>
            </w:pPr>
            <w:r>
              <w:rPr>
                <w:rFonts w:ascii="Times New Roman" w:hAnsi="Times New Roman"/>
                <w:sz w:val="16"/>
                <w:szCs w:val="16"/>
                <w:lang w:val="bg-BG"/>
              </w:rPr>
              <w:t>Началниците на отдели</w:t>
            </w:r>
          </w:p>
        </w:tc>
        <w:tc>
          <w:tcPr>
            <w:tcW w:w="4320" w:type="dxa"/>
            <w:shd w:val="clear" w:color="auto" w:fill="auto"/>
            <w:vAlign w:val="center"/>
          </w:tcPr>
          <w:p w14:paraId="6FF287A5" w14:textId="01467F9A" w:rsidR="00E36F1F" w:rsidRPr="00A05BC2" w:rsidRDefault="00E36F1F" w:rsidP="0062086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w:t>
            </w:r>
            <w:r w:rsidR="002C7CFA">
              <w:rPr>
                <w:rFonts w:ascii="Times New Roman" w:hAnsi="Times New Roman"/>
                <w:sz w:val="16"/>
                <w:szCs w:val="16"/>
                <w:lang w:val="bg-BG"/>
              </w:rPr>
              <w:t>т</w:t>
            </w:r>
            <w:r w:rsidRPr="00A05BC2">
              <w:rPr>
                <w:rFonts w:ascii="Times New Roman" w:hAnsi="Times New Roman"/>
                <w:sz w:val="16"/>
                <w:szCs w:val="16"/>
                <w:lang w:val="bg-BG"/>
              </w:rPr>
              <w:t xml:space="preserve"> </w:t>
            </w:r>
            <w:r w:rsidR="00620868" w:rsidRPr="00A05BC2">
              <w:rPr>
                <w:rFonts w:ascii="Times New Roman" w:hAnsi="Times New Roman"/>
                <w:sz w:val="16"/>
                <w:szCs w:val="16"/>
                <w:lang w:val="bg-BG"/>
              </w:rPr>
              <w:t xml:space="preserve">с </w:t>
            </w:r>
            <w:r w:rsidR="00620868">
              <w:rPr>
                <w:rFonts w:ascii="Times New Roman" w:hAnsi="Times New Roman"/>
                <w:sz w:val="16"/>
                <w:szCs w:val="16"/>
                <w:lang w:val="bg-BG"/>
              </w:rPr>
              <w:t>Р</w:t>
            </w:r>
            <w:r w:rsidR="00620868" w:rsidRPr="00A05BC2">
              <w:rPr>
                <w:rFonts w:ascii="Times New Roman" w:hAnsi="Times New Roman"/>
                <w:sz w:val="16"/>
                <w:szCs w:val="16"/>
                <w:lang w:val="bg-BG"/>
              </w:rPr>
              <w:t xml:space="preserve">УО </w:t>
            </w:r>
            <w:r w:rsidRPr="00A05BC2">
              <w:rPr>
                <w:rFonts w:ascii="Times New Roman" w:hAnsi="Times New Roman"/>
                <w:sz w:val="16"/>
                <w:szCs w:val="16"/>
                <w:lang w:val="bg-BG"/>
              </w:rPr>
              <w:t xml:space="preserve">цялата необходима информация във връзка с коментарите на ЕК и становището </w:t>
            </w:r>
            <w:r w:rsidR="0039353D">
              <w:rPr>
                <w:rFonts w:ascii="Times New Roman" w:hAnsi="Times New Roman"/>
                <w:sz w:val="16"/>
                <w:szCs w:val="16"/>
                <w:lang w:val="bg-BG"/>
              </w:rPr>
              <w:t xml:space="preserve">на УО </w:t>
            </w:r>
            <w:r w:rsidRPr="00A05BC2">
              <w:rPr>
                <w:rFonts w:ascii="Times New Roman" w:hAnsi="Times New Roman"/>
                <w:sz w:val="16"/>
                <w:szCs w:val="16"/>
                <w:lang w:val="bg-BG"/>
              </w:rPr>
              <w:t xml:space="preserve">относно преценката за целесъобразността от предприемане на мерки с </w:t>
            </w:r>
            <w:r w:rsidR="002C7CFA">
              <w:rPr>
                <w:rFonts w:ascii="Times New Roman" w:hAnsi="Times New Roman"/>
                <w:sz w:val="16"/>
                <w:szCs w:val="16"/>
                <w:lang w:val="bg-BG"/>
              </w:rPr>
              <w:t>Р</w:t>
            </w:r>
            <w:r w:rsidRPr="00A05BC2">
              <w:rPr>
                <w:rFonts w:ascii="Times New Roman" w:hAnsi="Times New Roman"/>
                <w:sz w:val="16"/>
                <w:szCs w:val="16"/>
                <w:lang w:val="bg-BG"/>
              </w:rPr>
              <w:t>УО</w:t>
            </w:r>
            <w:r w:rsidR="00620868">
              <w:rPr>
                <w:rFonts w:ascii="Times New Roman" w:hAnsi="Times New Roman"/>
                <w:sz w:val="16"/>
                <w:szCs w:val="16"/>
                <w:lang w:val="bg-BG"/>
              </w:rPr>
              <w:t>.</w:t>
            </w:r>
          </w:p>
        </w:tc>
        <w:tc>
          <w:tcPr>
            <w:tcW w:w="2069" w:type="dxa"/>
            <w:shd w:val="clear" w:color="auto" w:fill="auto"/>
            <w:vAlign w:val="center"/>
          </w:tcPr>
          <w:p w14:paraId="464AA693" w14:textId="77777777"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получаването на информацията от </w:t>
            </w:r>
            <w:r w:rsidR="00132381" w:rsidRPr="00A05BC2">
              <w:rPr>
                <w:rFonts w:ascii="Times New Roman" w:hAnsi="Times New Roman"/>
                <w:sz w:val="16"/>
                <w:szCs w:val="16"/>
                <w:lang w:val="bg-BG"/>
              </w:rPr>
              <w:t>служители</w:t>
            </w:r>
            <w:r w:rsidR="00132381">
              <w:rPr>
                <w:rFonts w:ascii="Times New Roman" w:hAnsi="Times New Roman"/>
                <w:sz w:val="16"/>
                <w:szCs w:val="16"/>
                <w:lang w:val="bg-BG"/>
              </w:rPr>
              <w:t>те</w:t>
            </w:r>
          </w:p>
        </w:tc>
      </w:tr>
      <w:tr w:rsidR="00E36F1F" w:rsidRPr="00A05BC2" w14:paraId="50DB5CBF" w14:textId="77777777" w:rsidTr="00C867B8">
        <w:trPr>
          <w:trHeight w:val="858"/>
          <w:jc w:val="center"/>
        </w:trPr>
        <w:tc>
          <w:tcPr>
            <w:tcW w:w="1817" w:type="dxa"/>
            <w:vMerge/>
            <w:vAlign w:val="center"/>
          </w:tcPr>
          <w:p w14:paraId="497AC468"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05CD947D" w14:textId="0ED8130A"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F13173">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2C7CFA">
              <w:rPr>
                <w:rFonts w:ascii="Times New Roman" w:hAnsi="Times New Roman"/>
                <w:sz w:val="16"/>
                <w:szCs w:val="16"/>
                <w:lang w:val="bg-BG"/>
              </w:rPr>
              <w:t>ПД</w:t>
            </w:r>
          </w:p>
        </w:tc>
        <w:tc>
          <w:tcPr>
            <w:tcW w:w="4320" w:type="dxa"/>
            <w:shd w:val="clear" w:color="auto" w:fill="auto"/>
            <w:vAlign w:val="center"/>
          </w:tcPr>
          <w:p w14:paraId="3AC6368F" w14:textId="77777777"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информацията във връзка с коментарите на ЕК на </w:t>
            </w:r>
            <w:r w:rsidR="00DE5479" w:rsidRPr="00A05BC2">
              <w:rPr>
                <w:rFonts w:ascii="Times New Roman" w:hAnsi="Times New Roman"/>
                <w:sz w:val="16"/>
                <w:szCs w:val="16"/>
                <w:lang w:val="bg-BG"/>
              </w:rPr>
              <w:t>служителя</w:t>
            </w:r>
            <w:r w:rsidRPr="00A05BC2">
              <w:rPr>
                <w:rFonts w:ascii="Times New Roman" w:hAnsi="Times New Roman"/>
                <w:sz w:val="16"/>
                <w:szCs w:val="16"/>
                <w:lang w:val="bg-BG"/>
              </w:rPr>
              <w:t xml:space="preserve"> от отдел </w:t>
            </w:r>
            <w:r w:rsidR="002C7CFA">
              <w:rPr>
                <w:rFonts w:ascii="Times New Roman" w:hAnsi="Times New Roman"/>
                <w:sz w:val="16"/>
                <w:szCs w:val="16"/>
                <w:lang w:val="bg-BG"/>
              </w:rPr>
              <w:t>ПД</w:t>
            </w:r>
            <w:r w:rsidRPr="00A05BC2">
              <w:rPr>
                <w:rFonts w:ascii="Times New Roman" w:hAnsi="Times New Roman"/>
                <w:sz w:val="16"/>
                <w:szCs w:val="16"/>
                <w:lang w:val="bg-BG"/>
              </w:rPr>
              <w:t xml:space="preserve">, който има права за достъп до SFC </w:t>
            </w:r>
            <w:r w:rsidR="002C7CFA">
              <w:rPr>
                <w:rFonts w:ascii="Times New Roman" w:hAnsi="Times New Roman"/>
                <w:sz w:val="16"/>
                <w:szCs w:val="16"/>
                <w:lang w:val="bg-BG"/>
              </w:rPr>
              <w:t>2014</w:t>
            </w:r>
          </w:p>
        </w:tc>
        <w:tc>
          <w:tcPr>
            <w:tcW w:w="2069" w:type="dxa"/>
            <w:shd w:val="clear" w:color="auto" w:fill="auto"/>
            <w:vAlign w:val="center"/>
          </w:tcPr>
          <w:p w14:paraId="6127D9CC"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w:t>
            </w:r>
          </w:p>
        </w:tc>
      </w:tr>
      <w:tr w:rsidR="00E36F1F" w:rsidRPr="0029780C" w14:paraId="00668043" w14:textId="77777777" w:rsidTr="00C867B8">
        <w:trPr>
          <w:trHeight w:val="858"/>
          <w:jc w:val="center"/>
        </w:trPr>
        <w:tc>
          <w:tcPr>
            <w:tcW w:w="1817" w:type="dxa"/>
            <w:vMerge/>
            <w:vAlign w:val="center"/>
          </w:tcPr>
          <w:p w14:paraId="0A81EBF9"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546681B" w14:textId="145C466D" w:rsidR="00E36F1F" w:rsidRPr="00A05BC2" w:rsidRDefault="00DE5479"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w:t>
            </w:r>
            <w:r w:rsidR="003F6C04">
              <w:rPr>
                <w:rFonts w:ascii="Times New Roman" w:hAnsi="Times New Roman"/>
                <w:sz w:val="16"/>
                <w:szCs w:val="16"/>
                <w:lang w:val="bg-BG"/>
              </w:rPr>
              <w:t>ят</w:t>
            </w:r>
            <w:r w:rsidR="00E36F1F" w:rsidRPr="00A05BC2">
              <w:rPr>
                <w:rFonts w:ascii="Times New Roman" w:hAnsi="Times New Roman"/>
                <w:sz w:val="16"/>
                <w:szCs w:val="16"/>
                <w:lang w:val="bg-BG"/>
              </w:rPr>
              <w:t xml:space="preserve"> с права за достъп до SFC </w:t>
            </w:r>
            <w:r w:rsidR="002C7CFA">
              <w:rPr>
                <w:rFonts w:ascii="Times New Roman" w:hAnsi="Times New Roman"/>
                <w:sz w:val="16"/>
                <w:szCs w:val="16"/>
                <w:lang w:val="bg-BG"/>
              </w:rPr>
              <w:t>2014</w:t>
            </w:r>
            <w:r w:rsidR="002C7CFA"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от отдел </w:t>
            </w:r>
            <w:r w:rsidR="002C7CFA">
              <w:rPr>
                <w:rFonts w:ascii="Times New Roman" w:hAnsi="Times New Roman"/>
                <w:sz w:val="16"/>
                <w:szCs w:val="16"/>
                <w:lang w:val="bg-BG"/>
              </w:rPr>
              <w:t>ПД</w:t>
            </w:r>
          </w:p>
        </w:tc>
        <w:tc>
          <w:tcPr>
            <w:tcW w:w="4320" w:type="dxa"/>
            <w:shd w:val="clear" w:color="auto" w:fill="auto"/>
            <w:vAlign w:val="center"/>
          </w:tcPr>
          <w:p w14:paraId="69149392" w14:textId="2B1E5392" w:rsidR="00E36F1F" w:rsidRPr="00A05BC2" w:rsidRDefault="00E36F1F" w:rsidP="00F70DC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w:t>
            </w:r>
            <w:r w:rsidR="00F70DC5">
              <w:rPr>
                <w:rFonts w:ascii="Times New Roman" w:hAnsi="Times New Roman"/>
                <w:sz w:val="16"/>
                <w:szCs w:val="16"/>
                <w:lang w:val="bg-BG"/>
              </w:rPr>
              <w:t xml:space="preserve">на ЕК </w:t>
            </w:r>
            <w:r w:rsidRPr="00A05BC2">
              <w:rPr>
                <w:rFonts w:ascii="Times New Roman" w:hAnsi="Times New Roman"/>
                <w:sz w:val="16"/>
                <w:szCs w:val="16"/>
                <w:lang w:val="bg-BG"/>
              </w:rPr>
              <w:t xml:space="preserve">информацията и становището </w:t>
            </w:r>
            <w:r w:rsidR="00F70DC5">
              <w:rPr>
                <w:rFonts w:ascii="Times New Roman" w:hAnsi="Times New Roman"/>
                <w:sz w:val="16"/>
                <w:szCs w:val="16"/>
                <w:lang w:val="bg-BG"/>
              </w:rPr>
              <w:t xml:space="preserve">на УО </w:t>
            </w:r>
            <w:r w:rsidRPr="00A05BC2">
              <w:rPr>
                <w:rFonts w:ascii="Times New Roman" w:hAnsi="Times New Roman"/>
                <w:sz w:val="16"/>
                <w:szCs w:val="16"/>
                <w:lang w:val="bg-BG"/>
              </w:rPr>
              <w:t xml:space="preserve">чрез системата SFC </w:t>
            </w:r>
            <w:r w:rsidR="002C7CFA">
              <w:rPr>
                <w:rFonts w:ascii="Times New Roman" w:hAnsi="Times New Roman"/>
                <w:sz w:val="16"/>
                <w:szCs w:val="16"/>
                <w:lang w:val="bg-BG"/>
              </w:rPr>
              <w:t>2014</w:t>
            </w:r>
            <w:r w:rsidRPr="00A05BC2">
              <w:rPr>
                <w:rFonts w:ascii="Times New Roman" w:hAnsi="Times New Roman"/>
                <w:sz w:val="16"/>
                <w:szCs w:val="16"/>
                <w:lang w:val="bg-BG"/>
              </w:rPr>
              <w:t>.</w:t>
            </w:r>
          </w:p>
        </w:tc>
        <w:tc>
          <w:tcPr>
            <w:tcW w:w="2069" w:type="dxa"/>
            <w:shd w:val="clear" w:color="auto" w:fill="auto"/>
            <w:vAlign w:val="center"/>
          </w:tcPr>
          <w:p w14:paraId="556E37F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получаването</w:t>
            </w:r>
            <w:r w:rsidR="00853890">
              <w:rPr>
                <w:rFonts w:ascii="Times New Roman" w:hAnsi="Times New Roman"/>
                <w:sz w:val="16"/>
                <w:szCs w:val="16"/>
                <w:lang w:val="bg-BG"/>
              </w:rPr>
              <w:t>, но не по-късно от два месеца след получаване на коментарите от ЕК</w:t>
            </w:r>
          </w:p>
        </w:tc>
      </w:tr>
    </w:tbl>
    <w:p w14:paraId="77534947" w14:textId="77777777" w:rsidR="006D1068" w:rsidRDefault="006D1068" w:rsidP="006D1068">
      <w:pPr>
        <w:spacing w:after="0"/>
        <w:jc w:val="both"/>
        <w:rPr>
          <w:rFonts w:ascii="Times New Roman" w:hAnsi="Times New Roman"/>
          <w:sz w:val="16"/>
          <w:szCs w:val="16"/>
          <w:lang w:val="bg-BG"/>
        </w:rPr>
      </w:pPr>
    </w:p>
    <w:p w14:paraId="512F18D0" w14:textId="77777777" w:rsidR="006D1068" w:rsidRPr="0089607A" w:rsidRDefault="006D1068" w:rsidP="006D1068">
      <w:pPr>
        <w:spacing w:after="0"/>
        <w:jc w:val="both"/>
        <w:rPr>
          <w:rFonts w:ascii="Times New Roman" w:hAnsi="Times New Roman"/>
          <w:sz w:val="16"/>
          <w:szCs w:val="16"/>
          <w:lang w:val="bg-BG"/>
        </w:rPr>
      </w:pPr>
    </w:p>
    <w:p w14:paraId="16D7BAB5" w14:textId="12A268F7" w:rsidR="0040525D" w:rsidRPr="00BD0D3D" w:rsidRDefault="0040525D" w:rsidP="006D1068">
      <w:pPr>
        <w:spacing w:after="0"/>
        <w:jc w:val="both"/>
        <w:rPr>
          <w:rFonts w:ascii="Times New Roman" w:hAnsi="Times New Roman"/>
          <w:i/>
          <w:sz w:val="24"/>
          <w:szCs w:val="24"/>
          <w:lang w:val="bg-BG"/>
        </w:rPr>
      </w:pPr>
      <w:r w:rsidRPr="00BD0D3D">
        <w:rPr>
          <w:rFonts w:ascii="Times New Roman" w:hAnsi="Times New Roman"/>
          <w:i/>
          <w:sz w:val="24"/>
          <w:szCs w:val="24"/>
          <w:lang w:val="bg-BG"/>
        </w:rPr>
        <w:t xml:space="preserve">Подготовка и изпращане на </w:t>
      </w:r>
      <w:r w:rsidR="00546C44">
        <w:rPr>
          <w:rFonts w:ascii="Times New Roman" w:hAnsi="Times New Roman"/>
          <w:i/>
          <w:sz w:val="24"/>
          <w:szCs w:val="24"/>
          <w:lang w:val="bg-BG"/>
        </w:rPr>
        <w:t>О</w:t>
      </w:r>
      <w:r w:rsidR="00546C44" w:rsidRPr="00BD0D3D">
        <w:rPr>
          <w:rFonts w:ascii="Times New Roman" w:hAnsi="Times New Roman"/>
          <w:i/>
          <w:sz w:val="24"/>
          <w:szCs w:val="24"/>
          <w:lang w:val="bg-BG"/>
        </w:rPr>
        <w:t xml:space="preserve">кончателен </w:t>
      </w:r>
      <w:r w:rsidRPr="00BD0D3D">
        <w:rPr>
          <w:rFonts w:ascii="Times New Roman" w:hAnsi="Times New Roman"/>
          <w:i/>
          <w:sz w:val="24"/>
          <w:szCs w:val="24"/>
          <w:lang w:val="bg-BG"/>
        </w:rPr>
        <w:t>доклад за изпълнение на ОПДУ</w:t>
      </w:r>
    </w:p>
    <w:p w14:paraId="6D226EBE" w14:textId="77777777" w:rsidR="00A40C6C" w:rsidRDefault="00A40C6C" w:rsidP="0040525D">
      <w:pPr>
        <w:spacing w:after="0"/>
        <w:ind w:firstLine="567"/>
        <w:jc w:val="both"/>
        <w:rPr>
          <w:rFonts w:ascii="Times New Roman" w:hAnsi="Times New Roman"/>
          <w:i/>
          <w:sz w:val="24"/>
          <w:szCs w:val="24"/>
          <w:lang w:val="bg-BG"/>
        </w:rPr>
      </w:pPr>
    </w:p>
    <w:tbl>
      <w:tblPr>
        <w:tblW w:w="1018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1817"/>
        <w:gridCol w:w="1980"/>
        <w:gridCol w:w="4320"/>
        <w:gridCol w:w="2069"/>
      </w:tblGrid>
      <w:tr w:rsidR="00A40C6C" w:rsidRPr="00A05BC2" w14:paraId="5FAC81F2" w14:textId="77777777" w:rsidTr="0089607A">
        <w:trPr>
          <w:tblHeader/>
          <w:jc w:val="center"/>
        </w:trPr>
        <w:tc>
          <w:tcPr>
            <w:tcW w:w="1817" w:type="dxa"/>
          </w:tcPr>
          <w:p w14:paraId="5CFF69AE"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Дейност</w:t>
            </w:r>
          </w:p>
        </w:tc>
        <w:tc>
          <w:tcPr>
            <w:tcW w:w="1980" w:type="dxa"/>
          </w:tcPr>
          <w:p w14:paraId="4D861F63"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Отговорник</w:t>
            </w:r>
          </w:p>
        </w:tc>
        <w:tc>
          <w:tcPr>
            <w:tcW w:w="4320" w:type="dxa"/>
          </w:tcPr>
          <w:p w14:paraId="2D6EF760"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Описание (как)</w:t>
            </w:r>
          </w:p>
        </w:tc>
        <w:tc>
          <w:tcPr>
            <w:tcW w:w="2069" w:type="dxa"/>
          </w:tcPr>
          <w:p w14:paraId="1514F29F"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Срок</w:t>
            </w:r>
          </w:p>
        </w:tc>
      </w:tr>
      <w:tr w:rsidR="00E20C75" w:rsidRPr="00A05BC2" w14:paraId="305A303B" w14:textId="77777777" w:rsidTr="00C867B8">
        <w:trPr>
          <w:trHeight w:val="1263"/>
          <w:jc w:val="center"/>
        </w:trPr>
        <w:tc>
          <w:tcPr>
            <w:tcW w:w="1817" w:type="dxa"/>
            <w:vAlign w:val="center"/>
          </w:tcPr>
          <w:p w14:paraId="16D86F52" w14:textId="509E6FD5"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Подготовка на контролен лист </w:t>
            </w:r>
          </w:p>
        </w:tc>
        <w:tc>
          <w:tcPr>
            <w:tcW w:w="1980" w:type="dxa"/>
            <w:vAlign w:val="center"/>
          </w:tcPr>
          <w:p w14:paraId="0833633A" w14:textId="69351465" w:rsidR="00E20C75" w:rsidRPr="00A05BC2" w:rsidRDefault="00E20C75" w:rsidP="00E20C75">
            <w:pPr>
              <w:spacing w:after="0" w:line="240" w:lineRule="auto"/>
              <w:jc w:val="both"/>
              <w:rPr>
                <w:rFonts w:ascii="Times New Roman" w:hAnsi="Times New Roman"/>
                <w:sz w:val="16"/>
                <w:szCs w:val="16"/>
                <w:lang w:val="bg-BG"/>
              </w:rPr>
            </w:pPr>
            <w:r w:rsidRPr="00527750">
              <w:rPr>
                <w:rFonts w:ascii="Times New Roman" w:hAnsi="Times New Roman"/>
                <w:sz w:val="16"/>
                <w:szCs w:val="16"/>
                <w:lang w:val="bg-BG"/>
              </w:rPr>
              <w:t>Служител от отдел ПД</w:t>
            </w:r>
          </w:p>
        </w:tc>
        <w:tc>
          <w:tcPr>
            <w:tcW w:w="4320" w:type="dxa"/>
            <w:shd w:val="clear" w:color="auto" w:fill="auto"/>
            <w:vAlign w:val="center"/>
          </w:tcPr>
          <w:p w14:paraId="367251A8" w14:textId="345C549D"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Създава контролен лист за Окончателния доклад за изпълнението на ОПДУ и изпраща препратка към файла на началниците на отдели.</w:t>
            </w:r>
          </w:p>
        </w:tc>
        <w:tc>
          <w:tcPr>
            <w:tcW w:w="2069" w:type="dxa"/>
            <w:shd w:val="clear" w:color="auto" w:fill="auto"/>
            <w:vAlign w:val="center"/>
          </w:tcPr>
          <w:p w14:paraId="5AB36C9A" w14:textId="5526D06B"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01.09.2024 г.</w:t>
            </w:r>
          </w:p>
        </w:tc>
      </w:tr>
      <w:tr w:rsidR="00E20C75" w:rsidRPr="00A05BC2" w14:paraId="54516BD1" w14:textId="77777777" w:rsidTr="00C867B8">
        <w:trPr>
          <w:trHeight w:val="1263"/>
          <w:jc w:val="center"/>
        </w:trPr>
        <w:tc>
          <w:tcPr>
            <w:tcW w:w="1817" w:type="dxa"/>
            <w:vMerge w:val="restart"/>
            <w:vAlign w:val="center"/>
          </w:tcPr>
          <w:p w14:paraId="492AB5BB" w14:textId="77777777" w:rsidR="00E20C75" w:rsidRPr="00A05BC2" w:rsidDel="00DE7FED"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Подготовка на доклада</w:t>
            </w:r>
          </w:p>
        </w:tc>
        <w:tc>
          <w:tcPr>
            <w:tcW w:w="1980" w:type="dxa"/>
            <w:vAlign w:val="center"/>
          </w:tcPr>
          <w:p w14:paraId="068A9F6E"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Началниците на отдели  в д-я ДУ</w:t>
            </w:r>
          </w:p>
        </w:tc>
        <w:tc>
          <w:tcPr>
            <w:tcW w:w="4320" w:type="dxa"/>
            <w:shd w:val="clear" w:color="auto" w:fill="auto"/>
            <w:vAlign w:val="center"/>
          </w:tcPr>
          <w:p w14:paraId="0F12DFEF" w14:textId="0899E242" w:rsidR="00E20C75" w:rsidRPr="0089607A"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Началниците на отдели в д-я ДУ възлагат на служители от отделите да изготвят частите на </w:t>
            </w:r>
            <w:r>
              <w:rPr>
                <w:rFonts w:ascii="Times New Roman" w:hAnsi="Times New Roman"/>
                <w:sz w:val="16"/>
                <w:szCs w:val="16"/>
                <w:lang w:val="bg-BG"/>
              </w:rPr>
              <w:t>Окончателния</w:t>
            </w:r>
            <w:r w:rsidRPr="00A05BC2">
              <w:rPr>
                <w:rFonts w:ascii="Times New Roman" w:hAnsi="Times New Roman"/>
                <w:sz w:val="16"/>
                <w:szCs w:val="16"/>
                <w:lang w:val="bg-BG"/>
              </w:rPr>
              <w:t xml:space="preserve"> доклад </w:t>
            </w:r>
            <w:r>
              <w:rPr>
                <w:rFonts w:ascii="Times New Roman" w:hAnsi="Times New Roman"/>
                <w:sz w:val="16"/>
                <w:szCs w:val="16"/>
                <w:lang w:val="bg-BG"/>
              </w:rPr>
              <w:t xml:space="preserve">(ОД) </w:t>
            </w:r>
            <w:r w:rsidRPr="00A05BC2">
              <w:rPr>
                <w:rFonts w:ascii="Times New Roman" w:hAnsi="Times New Roman"/>
                <w:sz w:val="16"/>
                <w:szCs w:val="16"/>
                <w:lang w:val="bg-BG"/>
              </w:rPr>
              <w:t>за изпълнението на ОПДУ съобразно компетенциите си</w:t>
            </w:r>
            <w:r w:rsidRPr="0089607A">
              <w:rPr>
                <w:rFonts w:ascii="Times New Roman" w:hAnsi="Times New Roman"/>
                <w:sz w:val="16"/>
                <w:szCs w:val="16"/>
                <w:lang w:val="bg-BG"/>
              </w:rPr>
              <w:t>.</w:t>
            </w:r>
          </w:p>
        </w:tc>
        <w:tc>
          <w:tcPr>
            <w:tcW w:w="2069" w:type="dxa"/>
            <w:shd w:val="clear" w:color="auto" w:fill="auto"/>
            <w:vAlign w:val="center"/>
          </w:tcPr>
          <w:p w14:paraId="6225844D"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01.09.2024 г.</w:t>
            </w:r>
          </w:p>
        </w:tc>
      </w:tr>
      <w:tr w:rsidR="00E20C75" w:rsidRPr="00A05BC2" w14:paraId="3CD204E0" w14:textId="77777777" w:rsidTr="00C867B8">
        <w:trPr>
          <w:trHeight w:val="838"/>
          <w:jc w:val="center"/>
        </w:trPr>
        <w:tc>
          <w:tcPr>
            <w:tcW w:w="1817" w:type="dxa"/>
            <w:vMerge/>
            <w:vAlign w:val="center"/>
          </w:tcPr>
          <w:p w14:paraId="52A215B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F277FFF" w14:textId="1BC5A7C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Pr>
                <w:rFonts w:ascii="Times New Roman" w:hAnsi="Times New Roman"/>
                <w:sz w:val="16"/>
                <w:szCs w:val="16"/>
                <w:lang w:val="bg-BG"/>
              </w:rPr>
              <w:t>те</w:t>
            </w:r>
            <w:r w:rsidRPr="00A05BC2">
              <w:rPr>
                <w:rFonts w:ascii="Times New Roman" w:hAnsi="Times New Roman"/>
                <w:sz w:val="16"/>
                <w:szCs w:val="16"/>
                <w:lang w:val="bg-BG"/>
              </w:rPr>
              <w:t>, отговорни за съответните части от всички отдели на УО</w:t>
            </w:r>
          </w:p>
        </w:tc>
        <w:tc>
          <w:tcPr>
            <w:tcW w:w="4320" w:type="dxa"/>
            <w:shd w:val="clear" w:color="auto" w:fill="auto"/>
            <w:vAlign w:val="center"/>
          </w:tcPr>
          <w:p w14:paraId="7CD24F07" w14:textId="42DF6FEB" w:rsidR="00E20C75" w:rsidRPr="00A05BC2" w:rsidRDefault="00E20C75" w:rsidP="0033025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Събират, обобщават и анализират необходимата информация за </w:t>
            </w:r>
            <w:r>
              <w:rPr>
                <w:rFonts w:ascii="Times New Roman" w:hAnsi="Times New Roman"/>
                <w:sz w:val="16"/>
                <w:szCs w:val="16"/>
                <w:lang w:val="bg-BG"/>
              </w:rPr>
              <w:t>ОД</w:t>
            </w:r>
            <w:r w:rsidRPr="00A05BC2">
              <w:rPr>
                <w:rFonts w:ascii="Times New Roman" w:hAnsi="Times New Roman"/>
                <w:sz w:val="16"/>
                <w:szCs w:val="16"/>
                <w:lang w:val="bg-BG"/>
              </w:rPr>
              <w:t xml:space="preserve"> за изпълнението на ОПДУ </w:t>
            </w:r>
            <w:r>
              <w:rPr>
                <w:rFonts w:ascii="Times New Roman" w:hAnsi="Times New Roman"/>
                <w:sz w:val="16"/>
                <w:szCs w:val="16"/>
                <w:lang w:val="bg-BG"/>
              </w:rPr>
              <w:t xml:space="preserve">и въвеждат информацията в съответните раздели. </w:t>
            </w:r>
            <w:r w:rsidR="00974E59">
              <w:rPr>
                <w:rFonts w:ascii="Times New Roman" w:hAnsi="Times New Roman"/>
                <w:sz w:val="16"/>
                <w:szCs w:val="16"/>
                <w:lang w:val="bg-BG"/>
              </w:rPr>
              <w:t>Указания за агрегиране</w:t>
            </w:r>
            <w:r w:rsidR="000011B4" w:rsidRPr="000011B4">
              <w:rPr>
                <w:rFonts w:ascii="Times New Roman" w:hAnsi="Times New Roman"/>
                <w:sz w:val="16"/>
                <w:szCs w:val="16"/>
                <w:lang w:val="bg-BG"/>
              </w:rPr>
              <w:t xml:space="preserve"> на данните относно напредъка по индикаторите, който се отчита в годишния/окончателния доклад за изпълнението на ОПДУ, са дадени в Приложение 1 към настоящата процедура.</w:t>
            </w:r>
          </w:p>
        </w:tc>
        <w:tc>
          <w:tcPr>
            <w:tcW w:w="2069" w:type="dxa"/>
            <w:shd w:val="clear" w:color="auto" w:fill="auto"/>
            <w:vAlign w:val="center"/>
          </w:tcPr>
          <w:p w14:paraId="2B2EC89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01.11.2024 г.</w:t>
            </w:r>
          </w:p>
        </w:tc>
      </w:tr>
      <w:tr w:rsidR="00E20C75" w:rsidRPr="0029780C" w14:paraId="3560C708" w14:textId="77777777" w:rsidTr="00C867B8">
        <w:trPr>
          <w:trHeight w:val="609"/>
          <w:jc w:val="center"/>
        </w:trPr>
        <w:tc>
          <w:tcPr>
            <w:tcW w:w="1817" w:type="dxa"/>
            <w:vMerge w:val="restart"/>
            <w:vAlign w:val="center"/>
          </w:tcPr>
          <w:p w14:paraId="6011CBCE"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Разглеждане на доклада</w:t>
            </w:r>
          </w:p>
        </w:tc>
        <w:tc>
          <w:tcPr>
            <w:tcW w:w="1980" w:type="dxa"/>
            <w:vAlign w:val="center"/>
          </w:tcPr>
          <w:p w14:paraId="25C49426"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Началниците на  отдели в УО на ОПДУ</w:t>
            </w:r>
          </w:p>
        </w:tc>
        <w:tc>
          <w:tcPr>
            <w:tcW w:w="4320" w:type="dxa"/>
            <w:shd w:val="clear" w:color="auto" w:fill="auto"/>
            <w:vAlign w:val="center"/>
          </w:tcPr>
          <w:p w14:paraId="01744861" w14:textId="4711C57E"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Съгласуват Доклада, като попълват съответния </w:t>
            </w:r>
            <w:r>
              <w:rPr>
                <w:rFonts w:ascii="Times New Roman" w:hAnsi="Times New Roman"/>
                <w:sz w:val="16"/>
                <w:szCs w:val="16"/>
                <w:lang w:val="bg-BG"/>
              </w:rPr>
              <w:t xml:space="preserve">контролен </w:t>
            </w:r>
            <w:r w:rsidRPr="00A05BC2">
              <w:rPr>
                <w:rFonts w:ascii="Times New Roman" w:hAnsi="Times New Roman"/>
                <w:sz w:val="16"/>
                <w:szCs w:val="16"/>
                <w:lang w:val="bg-BG"/>
              </w:rPr>
              <w:t>лист за проверка</w:t>
            </w:r>
            <w:r>
              <w:rPr>
                <w:rFonts w:ascii="Times New Roman" w:hAnsi="Times New Roman"/>
                <w:sz w:val="16"/>
                <w:szCs w:val="16"/>
                <w:lang w:val="bg-BG"/>
              </w:rPr>
              <w:t>.</w:t>
            </w:r>
          </w:p>
        </w:tc>
        <w:tc>
          <w:tcPr>
            <w:tcW w:w="2069" w:type="dxa"/>
            <w:shd w:val="clear" w:color="auto" w:fill="auto"/>
            <w:vAlign w:val="center"/>
          </w:tcPr>
          <w:p w14:paraId="65096B28" w14:textId="1289B10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 на </w:t>
            </w:r>
            <w:r>
              <w:rPr>
                <w:rFonts w:ascii="Times New Roman" w:hAnsi="Times New Roman"/>
                <w:sz w:val="16"/>
                <w:szCs w:val="16"/>
                <w:lang w:val="bg-BG"/>
              </w:rPr>
              <w:t>линк към файла</w:t>
            </w:r>
            <w:r w:rsidRPr="00A05BC2">
              <w:rPr>
                <w:rFonts w:ascii="Times New Roman" w:hAnsi="Times New Roman"/>
                <w:sz w:val="16"/>
                <w:szCs w:val="16"/>
                <w:lang w:val="bg-BG"/>
              </w:rPr>
              <w:t xml:space="preserve"> </w:t>
            </w:r>
          </w:p>
        </w:tc>
      </w:tr>
      <w:tr w:rsidR="00E20C75" w:rsidRPr="0029780C" w14:paraId="21BED2DC" w14:textId="77777777" w:rsidTr="00C867B8">
        <w:trPr>
          <w:trHeight w:val="504"/>
          <w:jc w:val="center"/>
        </w:trPr>
        <w:tc>
          <w:tcPr>
            <w:tcW w:w="1817" w:type="dxa"/>
            <w:vMerge/>
            <w:vAlign w:val="center"/>
          </w:tcPr>
          <w:p w14:paraId="5CC0599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A3AE8D3" w14:textId="5CC31E09"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2102CC1C" w14:textId="4849D9D1" w:rsidR="00E20C75" w:rsidRPr="00040E6C"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Доклада на </w:t>
            </w:r>
            <w:r>
              <w:rPr>
                <w:rFonts w:ascii="Times New Roman" w:hAnsi="Times New Roman"/>
                <w:sz w:val="16"/>
                <w:szCs w:val="16"/>
                <w:lang w:val="bg-BG"/>
              </w:rPr>
              <w:t>РУО.</w:t>
            </w:r>
          </w:p>
        </w:tc>
        <w:tc>
          <w:tcPr>
            <w:tcW w:w="2069" w:type="dxa"/>
            <w:shd w:val="clear" w:color="auto" w:fill="auto"/>
            <w:vAlign w:val="center"/>
          </w:tcPr>
          <w:p w14:paraId="035CFF6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съгласуване на Доклада</w:t>
            </w:r>
          </w:p>
        </w:tc>
      </w:tr>
      <w:tr w:rsidR="00E20C75" w:rsidRPr="0029780C" w14:paraId="480E8CD3" w14:textId="77777777" w:rsidTr="00C867B8">
        <w:trPr>
          <w:trHeight w:val="504"/>
          <w:jc w:val="center"/>
        </w:trPr>
        <w:tc>
          <w:tcPr>
            <w:tcW w:w="1817" w:type="dxa"/>
            <w:vMerge/>
            <w:vAlign w:val="center"/>
          </w:tcPr>
          <w:p w14:paraId="30ABFD7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1288DC2"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РУО </w:t>
            </w:r>
            <w:r w:rsidRPr="00A05BC2">
              <w:rPr>
                <w:rFonts w:ascii="Times New Roman" w:hAnsi="Times New Roman"/>
                <w:sz w:val="16"/>
                <w:szCs w:val="16"/>
                <w:lang w:val="bg-BG"/>
              </w:rPr>
              <w:t>на ОПДУ</w:t>
            </w:r>
          </w:p>
        </w:tc>
        <w:tc>
          <w:tcPr>
            <w:tcW w:w="4320" w:type="dxa"/>
            <w:shd w:val="clear" w:color="auto" w:fill="auto"/>
            <w:vAlign w:val="center"/>
          </w:tcPr>
          <w:p w14:paraId="1BD33427" w14:textId="2CEDA05A"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определя дата за заседание на КН и възлага на секретариата на КН организацията на заседанието</w:t>
            </w:r>
            <w:r>
              <w:rPr>
                <w:rFonts w:ascii="Times New Roman" w:hAnsi="Times New Roman"/>
                <w:sz w:val="16"/>
                <w:szCs w:val="16"/>
                <w:lang w:val="bg-BG"/>
              </w:rPr>
              <w:t>.</w:t>
            </w:r>
          </w:p>
        </w:tc>
        <w:tc>
          <w:tcPr>
            <w:tcW w:w="2069" w:type="dxa"/>
            <w:shd w:val="clear" w:color="auto" w:fill="auto"/>
            <w:vAlign w:val="center"/>
          </w:tcPr>
          <w:p w14:paraId="10848C7F"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3 работни дни от получаване на Доклада </w:t>
            </w:r>
          </w:p>
        </w:tc>
      </w:tr>
      <w:tr w:rsidR="00E20C75" w:rsidRPr="0029780C" w14:paraId="68AC64B7" w14:textId="77777777" w:rsidTr="00C867B8">
        <w:trPr>
          <w:trHeight w:val="641"/>
          <w:jc w:val="center"/>
        </w:trPr>
        <w:tc>
          <w:tcPr>
            <w:tcW w:w="1817" w:type="dxa"/>
            <w:vMerge/>
            <w:vAlign w:val="center"/>
          </w:tcPr>
          <w:p w14:paraId="713D465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restart"/>
            <w:vAlign w:val="center"/>
          </w:tcPr>
          <w:p w14:paraId="56BFEFE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Секретариат на КН</w:t>
            </w:r>
          </w:p>
        </w:tc>
        <w:tc>
          <w:tcPr>
            <w:tcW w:w="4320" w:type="dxa"/>
            <w:shd w:val="clear" w:color="auto" w:fill="auto"/>
            <w:vAlign w:val="center"/>
          </w:tcPr>
          <w:p w14:paraId="1C62BC8C" w14:textId="6286827A"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Изпраща Доклада на членовете на КН</w:t>
            </w:r>
            <w:r>
              <w:rPr>
                <w:rFonts w:ascii="Times New Roman" w:hAnsi="Times New Roman"/>
                <w:sz w:val="16"/>
                <w:szCs w:val="16"/>
                <w:lang w:val="bg-BG"/>
              </w:rPr>
              <w:t>.</w:t>
            </w:r>
          </w:p>
        </w:tc>
        <w:tc>
          <w:tcPr>
            <w:tcW w:w="2069" w:type="dxa"/>
            <w:shd w:val="clear" w:color="auto" w:fill="auto"/>
            <w:vAlign w:val="center"/>
          </w:tcPr>
          <w:p w14:paraId="12E7FB9D"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10 работни дни преди датата за провеждане на заседанието на КН</w:t>
            </w:r>
          </w:p>
        </w:tc>
      </w:tr>
      <w:tr w:rsidR="00E20C75" w:rsidRPr="00A05BC2" w14:paraId="42EF1D45" w14:textId="77777777" w:rsidTr="00C867B8">
        <w:trPr>
          <w:trHeight w:val="479"/>
          <w:jc w:val="center"/>
        </w:trPr>
        <w:tc>
          <w:tcPr>
            <w:tcW w:w="1817" w:type="dxa"/>
            <w:vMerge/>
            <w:vAlign w:val="center"/>
          </w:tcPr>
          <w:p w14:paraId="38A0A08A"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ign w:val="center"/>
          </w:tcPr>
          <w:p w14:paraId="053BA2BB" w14:textId="77777777" w:rsidR="00E20C75" w:rsidRPr="00A05BC2" w:rsidRDefault="00E20C75" w:rsidP="00E20C75">
            <w:pPr>
              <w:spacing w:after="0" w:line="240" w:lineRule="auto"/>
              <w:jc w:val="both"/>
              <w:rPr>
                <w:rFonts w:ascii="Times New Roman" w:hAnsi="Times New Roman"/>
                <w:sz w:val="16"/>
                <w:szCs w:val="16"/>
                <w:lang w:val="bg-BG"/>
              </w:rPr>
            </w:pPr>
          </w:p>
        </w:tc>
        <w:tc>
          <w:tcPr>
            <w:tcW w:w="4320" w:type="dxa"/>
            <w:shd w:val="clear" w:color="auto" w:fill="auto"/>
            <w:vAlign w:val="center"/>
          </w:tcPr>
          <w:p w14:paraId="5BDE962E" w14:textId="7AA9F785"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КН разглежда и приема доклада на заседание. Дава препоръки за корекции (ако е необходимо)</w:t>
            </w:r>
            <w:r>
              <w:rPr>
                <w:rFonts w:ascii="Times New Roman" w:hAnsi="Times New Roman"/>
                <w:sz w:val="16"/>
                <w:szCs w:val="16"/>
                <w:lang w:val="bg-BG"/>
              </w:rPr>
              <w:t>.</w:t>
            </w:r>
          </w:p>
        </w:tc>
        <w:tc>
          <w:tcPr>
            <w:tcW w:w="2069" w:type="dxa"/>
            <w:shd w:val="clear" w:color="auto" w:fill="auto"/>
            <w:vAlign w:val="center"/>
          </w:tcPr>
          <w:p w14:paraId="05345009"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 заседанието</w:t>
            </w:r>
          </w:p>
        </w:tc>
      </w:tr>
      <w:tr w:rsidR="00E20C75" w:rsidRPr="0029780C" w14:paraId="7173AA2C" w14:textId="77777777" w:rsidTr="00C867B8">
        <w:trPr>
          <w:trHeight w:val="536"/>
          <w:jc w:val="center"/>
        </w:trPr>
        <w:tc>
          <w:tcPr>
            <w:tcW w:w="1817" w:type="dxa"/>
            <w:vMerge/>
            <w:vAlign w:val="center"/>
          </w:tcPr>
          <w:p w14:paraId="6A42BC27"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1D39071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 от д-я ДУ (по компетентност)</w:t>
            </w:r>
          </w:p>
        </w:tc>
        <w:tc>
          <w:tcPr>
            <w:tcW w:w="4320" w:type="dxa"/>
            <w:shd w:val="clear" w:color="auto" w:fill="auto"/>
            <w:vAlign w:val="center"/>
          </w:tcPr>
          <w:p w14:paraId="2FD134C0"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Отразяват</w:t>
            </w:r>
            <w:r w:rsidRPr="00BD0D3D">
              <w:rPr>
                <w:rFonts w:ascii="Times New Roman" w:hAnsi="Times New Roman"/>
                <w:sz w:val="16"/>
                <w:szCs w:val="16"/>
                <w:lang w:val="bg-BG"/>
              </w:rPr>
              <w:t xml:space="preserve"> </w:t>
            </w:r>
            <w:r w:rsidRPr="00A05BC2">
              <w:rPr>
                <w:rFonts w:ascii="Times New Roman" w:hAnsi="Times New Roman"/>
                <w:sz w:val="16"/>
                <w:szCs w:val="16"/>
                <w:lang w:val="bg-BG"/>
              </w:rPr>
              <w:t>необходимите корекции във връзка с препоръките на КН след съгласуване със съответния началник отдел</w:t>
            </w:r>
            <w:r>
              <w:rPr>
                <w:rFonts w:ascii="Times New Roman" w:hAnsi="Times New Roman"/>
                <w:sz w:val="16"/>
                <w:szCs w:val="16"/>
                <w:lang w:val="bg-BG"/>
              </w:rPr>
              <w:t>. Уведомяват началника на отдел ПД след финализиране на новите текстове.</w:t>
            </w:r>
          </w:p>
        </w:tc>
        <w:tc>
          <w:tcPr>
            <w:tcW w:w="2069" w:type="dxa"/>
            <w:shd w:val="clear" w:color="auto" w:fill="auto"/>
            <w:vAlign w:val="center"/>
          </w:tcPr>
          <w:p w14:paraId="07E1833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получаване на препоръките</w:t>
            </w:r>
          </w:p>
        </w:tc>
      </w:tr>
      <w:tr w:rsidR="00E20C75" w:rsidRPr="0029780C" w14:paraId="64153B1C" w14:textId="77777777" w:rsidTr="00C867B8">
        <w:trPr>
          <w:trHeight w:val="479"/>
          <w:jc w:val="center"/>
        </w:trPr>
        <w:tc>
          <w:tcPr>
            <w:tcW w:w="1817" w:type="dxa"/>
            <w:vMerge/>
            <w:vAlign w:val="center"/>
          </w:tcPr>
          <w:p w14:paraId="7D5447FA"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55A348A" w14:textId="4F4E114B"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109E493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 доклада с РУО във връзка с направените корекции по дадените препоръки от КН (ако е необходимо)</w:t>
            </w:r>
          </w:p>
        </w:tc>
        <w:tc>
          <w:tcPr>
            <w:tcW w:w="2069" w:type="dxa"/>
            <w:shd w:val="clear" w:color="auto" w:fill="auto"/>
            <w:vAlign w:val="center"/>
          </w:tcPr>
          <w:p w14:paraId="236B3D2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заседанието на КН, но не по - късно от 25.01.2025 г.</w:t>
            </w:r>
          </w:p>
        </w:tc>
      </w:tr>
      <w:tr w:rsidR="00E20C75" w:rsidRPr="0029780C" w14:paraId="6B577396" w14:textId="77777777" w:rsidTr="00C867B8">
        <w:trPr>
          <w:trHeight w:val="479"/>
          <w:jc w:val="center"/>
        </w:trPr>
        <w:tc>
          <w:tcPr>
            <w:tcW w:w="1817" w:type="dxa"/>
            <w:vMerge/>
            <w:vAlign w:val="center"/>
          </w:tcPr>
          <w:p w14:paraId="1D898162"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restart"/>
            <w:vAlign w:val="center"/>
          </w:tcPr>
          <w:p w14:paraId="3F3548C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7A3581EF" w14:textId="47584D1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Връща одобрения доклад на началник отдел </w:t>
            </w:r>
            <w:r>
              <w:rPr>
                <w:rFonts w:ascii="Times New Roman" w:hAnsi="Times New Roman"/>
                <w:sz w:val="16"/>
                <w:szCs w:val="16"/>
                <w:lang w:val="bg-BG"/>
              </w:rPr>
              <w:t>ПД</w:t>
            </w:r>
            <w:r w:rsidRPr="00A05BC2">
              <w:rPr>
                <w:rFonts w:ascii="Times New Roman" w:hAnsi="Times New Roman"/>
                <w:sz w:val="16"/>
                <w:szCs w:val="16"/>
                <w:lang w:val="bg-BG"/>
              </w:rPr>
              <w:t xml:space="preserve"> (ако е необходимо) (процедурата по редакция на доклада се повтаря до окончателно одобрени от Ръководителя на УО)</w:t>
            </w:r>
            <w:r>
              <w:rPr>
                <w:rFonts w:ascii="Times New Roman" w:hAnsi="Times New Roman"/>
                <w:sz w:val="16"/>
                <w:szCs w:val="16"/>
                <w:lang w:val="bg-BG"/>
              </w:rPr>
              <w:t>.</w:t>
            </w:r>
          </w:p>
        </w:tc>
        <w:tc>
          <w:tcPr>
            <w:tcW w:w="2069" w:type="dxa"/>
            <w:shd w:val="clear" w:color="auto" w:fill="auto"/>
            <w:vAlign w:val="center"/>
          </w:tcPr>
          <w:p w14:paraId="71C69BE4"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2 работни дни от одобрението, но не по - късно от 05.02.2025 г.</w:t>
            </w:r>
          </w:p>
        </w:tc>
      </w:tr>
      <w:tr w:rsidR="00E20C75" w:rsidRPr="0029780C" w14:paraId="2BF87C08" w14:textId="77777777" w:rsidTr="00C867B8">
        <w:trPr>
          <w:trHeight w:val="479"/>
          <w:jc w:val="center"/>
        </w:trPr>
        <w:tc>
          <w:tcPr>
            <w:tcW w:w="1817" w:type="dxa"/>
            <w:vMerge/>
            <w:vAlign w:val="center"/>
          </w:tcPr>
          <w:p w14:paraId="14FA21C7"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ign w:val="center"/>
          </w:tcPr>
          <w:p w14:paraId="5AEE9281" w14:textId="77777777" w:rsidR="00E20C75" w:rsidRPr="00A05BC2" w:rsidRDefault="00E20C75" w:rsidP="00E20C75">
            <w:pPr>
              <w:spacing w:after="0" w:line="240" w:lineRule="auto"/>
              <w:jc w:val="both"/>
              <w:rPr>
                <w:rFonts w:ascii="Times New Roman" w:hAnsi="Times New Roman"/>
                <w:sz w:val="16"/>
                <w:szCs w:val="16"/>
                <w:lang w:val="bg-BG"/>
              </w:rPr>
            </w:pPr>
          </w:p>
        </w:tc>
        <w:tc>
          <w:tcPr>
            <w:tcW w:w="4320" w:type="dxa"/>
            <w:shd w:val="clear" w:color="auto" w:fill="auto"/>
            <w:vAlign w:val="center"/>
          </w:tcPr>
          <w:p w14:paraId="0D773615" w14:textId="62CA2C4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във връзка с направените корекции по дадените препоръки от КН (ако е необходимо)</w:t>
            </w:r>
            <w:r>
              <w:rPr>
                <w:rFonts w:ascii="Times New Roman" w:hAnsi="Times New Roman"/>
                <w:sz w:val="16"/>
                <w:szCs w:val="16"/>
                <w:lang w:val="bg-BG"/>
              </w:rPr>
              <w:t>.</w:t>
            </w:r>
          </w:p>
        </w:tc>
        <w:tc>
          <w:tcPr>
            <w:tcW w:w="2069" w:type="dxa"/>
            <w:shd w:val="clear" w:color="auto" w:fill="auto"/>
            <w:vAlign w:val="center"/>
          </w:tcPr>
          <w:p w14:paraId="3162879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20C75" w:rsidRPr="0029780C" w14:paraId="2A159BBC" w14:textId="77777777" w:rsidTr="00C867B8">
        <w:trPr>
          <w:trHeight w:val="1293"/>
          <w:jc w:val="center"/>
        </w:trPr>
        <w:tc>
          <w:tcPr>
            <w:tcW w:w="1817" w:type="dxa"/>
            <w:vMerge/>
            <w:vAlign w:val="center"/>
          </w:tcPr>
          <w:p w14:paraId="76BB000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7EFC93BC"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3ABC7DEC"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доклада </w:t>
            </w:r>
            <w:r w:rsidRPr="004822D9">
              <w:rPr>
                <w:rFonts w:ascii="Times New Roman" w:hAnsi="Times New Roman"/>
                <w:sz w:val="16"/>
                <w:szCs w:val="16"/>
                <w:lang w:val="bg-BG"/>
              </w:rPr>
              <w:t>на Единния информационен портал и в рубриката за ОПДУ на Портала</w:t>
            </w:r>
          </w:p>
        </w:tc>
        <w:tc>
          <w:tcPr>
            <w:tcW w:w="2069" w:type="dxa"/>
            <w:shd w:val="clear" w:color="auto" w:fill="auto"/>
            <w:vAlign w:val="center"/>
          </w:tcPr>
          <w:p w14:paraId="6C378C7E" w14:textId="219245C2"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До една седмица след провеждането на заседанието на КН или след </w:t>
            </w:r>
            <w:r w:rsidRPr="00A05BC2">
              <w:rPr>
                <w:rFonts w:ascii="Times New Roman" w:hAnsi="Times New Roman"/>
                <w:sz w:val="16"/>
                <w:szCs w:val="16"/>
                <w:lang w:val="bg-BG"/>
              </w:rPr>
              <w:t>изпра</w:t>
            </w:r>
            <w:r>
              <w:rPr>
                <w:rFonts w:ascii="Times New Roman" w:hAnsi="Times New Roman"/>
                <w:sz w:val="16"/>
                <w:szCs w:val="16"/>
                <w:lang w:val="bg-BG"/>
              </w:rPr>
              <w:t xml:space="preserve">щане </w:t>
            </w:r>
            <w:r w:rsidRPr="00A05BC2">
              <w:rPr>
                <w:rFonts w:ascii="Times New Roman" w:hAnsi="Times New Roman"/>
                <w:sz w:val="16"/>
                <w:szCs w:val="16"/>
                <w:lang w:val="bg-BG"/>
              </w:rPr>
              <w:t xml:space="preserve">Доклада до ЕК чрез системата SFC </w:t>
            </w:r>
            <w:r>
              <w:rPr>
                <w:rFonts w:ascii="Times New Roman" w:hAnsi="Times New Roman"/>
                <w:sz w:val="16"/>
                <w:szCs w:val="16"/>
                <w:lang w:val="bg-BG"/>
              </w:rPr>
              <w:t>2014</w:t>
            </w:r>
          </w:p>
        </w:tc>
      </w:tr>
      <w:tr w:rsidR="00E20C75" w:rsidRPr="0029780C" w14:paraId="33A0ABF2" w14:textId="77777777" w:rsidTr="00C867B8">
        <w:trPr>
          <w:trHeight w:val="1293"/>
          <w:jc w:val="center"/>
        </w:trPr>
        <w:tc>
          <w:tcPr>
            <w:tcW w:w="1817" w:type="dxa"/>
            <w:vMerge/>
            <w:vAlign w:val="center"/>
          </w:tcPr>
          <w:p w14:paraId="1A044CBF"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3200FFDF" w14:textId="5E673AC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6B64E899" w14:textId="34E79EF5"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Възлага на служител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с права за достъп до SFC 2</w:t>
            </w:r>
            <w:r>
              <w:rPr>
                <w:rFonts w:ascii="Times New Roman" w:hAnsi="Times New Roman"/>
                <w:sz w:val="16"/>
                <w:szCs w:val="16"/>
                <w:lang w:val="bg-BG"/>
              </w:rPr>
              <w:t>014</w:t>
            </w:r>
            <w:r w:rsidRPr="00A05BC2">
              <w:rPr>
                <w:rFonts w:ascii="Times New Roman" w:hAnsi="Times New Roman"/>
                <w:sz w:val="16"/>
                <w:szCs w:val="16"/>
                <w:lang w:val="bg-BG"/>
              </w:rPr>
              <w:t xml:space="preserve"> да </w:t>
            </w:r>
            <w:r>
              <w:rPr>
                <w:rFonts w:ascii="Times New Roman" w:hAnsi="Times New Roman"/>
                <w:sz w:val="16"/>
                <w:szCs w:val="16"/>
                <w:lang w:val="bg-BG"/>
              </w:rPr>
              <w:t>качи</w:t>
            </w:r>
            <w:r w:rsidRPr="00A05BC2">
              <w:rPr>
                <w:rFonts w:ascii="Times New Roman" w:hAnsi="Times New Roman"/>
                <w:sz w:val="16"/>
                <w:szCs w:val="16"/>
                <w:lang w:val="bg-BG"/>
              </w:rPr>
              <w:t xml:space="preserve"> </w:t>
            </w:r>
            <w:r>
              <w:rPr>
                <w:rFonts w:ascii="Times New Roman" w:hAnsi="Times New Roman"/>
                <w:sz w:val="16"/>
                <w:szCs w:val="16"/>
                <w:lang w:val="bg-BG"/>
              </w:rPr>
              <w:t>и валидира ОД</w:t>
            </w:r>
            <w:r w:rsidRPr="00A05BC2">
              <w:rPr>
                <w:rFonts w:ascii="Times New Roman" w:hAnsi="Times New Roman"/>
                <w:sz w:val="16"/>
                <w:szCs w:val="16"/>
                <w:lang w:val="bg-BG"/>
              </w:rPr>
              <w:t xml:space="preserve"> </w:t>
            </w:r>
            <w:r>
              <w:rPr>
                <w:rFonts w:ascii="Times New Roman" w:hAnsi="Times New Roman"/>
                <w:sz w:val="16"/>
                <w:szCs w:val="16"/>
                <w:lang w:val="bg-BG"/>
              </w:rPr>
              <w:t>в</w:t>
            </w:r>
            <w:r w:rsidRPr="00A05BC2">
              <w:rPr>
                <w:rFonts w:ascii="Times New Roman" w:hAnsi="Times New Roman"/>
                <w:sz w:val="16"/>
                <w:szCs w:val="16"/>
                <w:lang w:val="bg-BG"/>
              </w:rPr>
              <w:t xml:space="preserve"> системата SFC </w:t>
            </w:r>
            <w:r>
              <w:rPr>
                <w:rFonts w:ascii="Times New Roman" w:hAnsi="Times New Roman"/>
                <w:sz w:val="16"/>
                <w:szCs w:val="16"/>
                <w:lang w:val="bg-BG"/>
              </w:rPr>
              <w:t>2014</w:t>
            </w:r>
          </w:p>
        </w:tc>
        <w:tc>
          <w:tcPr>
            <w:tcW w:w="2069" w:type="dxa"/>
            <w:shd w:val="clear" w:color="auto" w:fill="auto"/>
            <w:vAlign w:val="center"/>
          </w:tcPr>
          <w:p w14:paraId="193C2694" w14:textId="559D2CBD"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Не по-късно от 07.02.2025 г., или минимум 5 работни дни преди крайния срок за изпращане на ОД на ЕК </w:t>
            </w:r>
          </w:p>
        </w:tc>
      </w:tr>
      <w:tr w:rsidR="00E20C75" w:rsidRPr="00A05BC2" w14:paraId="12604506" w14:textId="77777777" w:rsidTr="00C867B8">
        <w:trPr>
          <w:trHeight w:val="858"/>
          <w:jc w:val="center"/>
        </w:trPr>
        <w:tc>
          <w:tcPr>
            <w:tcW w:w="1817" w:type="dxa"/>
            <w:vAlign w:val="center"/>
          </w:tcPr>
          <w:p w14:paraId="35F134E3" w14:textId="335F9A10" w:rsidR="00E20C75" w:rsidRPr="00A05BC2" w:rsidRDefault="00A74A5E" w:rsidP="004548D9">
            <w:pPr>
              <w:spacing w:after="0" w:line="240" w:lineRule="auto"/>
              <w:rPr>
                <w:rFonts w:ascii="Times New Roman" w:hAnsi="Times New Roman"/>
                <w:sz w:val="16"/>
                <w:szCs w:val="16"/>
                <w:lang w:val="bg-BG"/>
              </w:rPr>
            </w:pPr>
            <w:r>
              <w:rPr>
                <w:rFonts w:ascii="Times New Roman" w:hAnsi="Times New Roman"/>
                <w:sz w:val="16"/>
                <w:szCs w:val="16"/>
                <w:lang w:val="bg-BG"/>
              </w:rPr>
              <w:t>Качване</w:t>
            </w:r>
            <w:r w:rsidRPr="00A05BC2">
              <w:rPr>
                <w:rFonts w:ascii="Times New Roman" w:hAnsi="Times New Roman"/>
                <w:sz w:val="16"/>
                <w:szCs w:val="16"/>
                <w:lang w:val="bg-BG"/>
              </w:rPr>
              <w:t xml:space="preserve"> </w:t>
            </w:r>
            <w:r w:rsidR="00E20C75" w:rsidRPr="00A05BC2">
              <w:rPr>
                <w:rFonts w:ascii="Times New Roman" w:hAnsi="Times New Roman"/>
                <w:sz w:val="16"/>
                <w:szCs w:val="16"/>
                <w:lang w:val="bg-BG"/>
              </w:rPr>
              <w:t xml:space="preserve">на </w:t>
            </w:r>
            <w:r w:rsidR="004548D9">
              <w:rPr>
                <w:rFonts w:ascii="Times New Roman" w:hAnsi="Times New Roman"/>
                <w:sz w:val="16"/>
                <w:szCs w:val="16"/>
                <w:lang w:val="bg-BG"/>
              </w:rPr>
              <w:t xml:space="preserve">Окончателния доклад в </w:t>
            </w:r>
            <w:r w:rsidR="004548D9">
              <w:rPr>
                <w:rFonts w:ascii="Times New Roman" w:hAnsi="Times New Roman"/>
                <w:sz w:val="16"/>
                <w:szCs w:val="16"/>
              </w:rPr>
              <w:t>SFC</w:t>
            </w:r>
          </w:p>
        </w:tc>
        <w:tc>
          <w:tcPr>
            <w:tcW w:w="1980" w:type="dxa"/>
            <w:vAlign w:val="center"/>
          </w:tcPr>
          <w:p w14:paraId="0186B75E" w14:textId="746550FC"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с права за достъп до SFC </w:t>
            </w:r>
            <w:r>
              <w:rPr>
                <w:rFonts w:ascii="Times New Roman" w:hAnsi="Times New Roman"/>
                <w:sz w:val="16"/>
                <w:szCs w:val="16"/>
                <w:lang w:val="bg-BG"/>
              </w:rPr>
              <w:t>2014</w:t>
            </w:r>
          </w:p>
        </w:tc>
        <w:tc>
          <w:tcPr>
            <w:tcW w:w="4320" w:type="dxa"/>
            <w:shd w:val="clear" w:color="auto" w:fill="auto"/>
            <w:vAlign w:val="center"/>
          </w:tcPr>
          <w:p w14:paraId="28354EE4" w14:textId="37B433CC" w:rsidR="00E20C75" w:rsidRPr="00A05BC2" w:rsidRDefault="007F2BDF" w:rsidP="009102FC">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w:t>
            </w:r>
            <w:r w:rsidR="009102FC">
              <w:rPr>
                <w:rFonts w:ascii="Times New Roman" w:hAnsi="Times New Roman"/>
                <w:sz w:val="16"/>
                <w:szCs w:val="16"/>
                <w:lang w:val="bg-BG"/>
              </w:rPr>
              <w:t xml:space="preserve"> и валидира </w:t>
            </w:r>
            <w:r w:rsidR="00E20C75" w:rsidRPr="00A05BC2">
              <w:rPr>
                <w:rFonts w:ascii="Times New Roman" w:hAnsi="Times New Roman"/>
                <w:sz w:val="16"/>
                <w:szCs w:val="16"/>
                <w:lang w:val="bg-BG"/>
              </w:rPr>
              <w:t xml:space="preserve">Доклада </w:t>
            </w:r>
            <w:r w:rsidR="009102FC">
              <w:rPr>
                <w:rFonts w:ascii="Times New Roman" w:hAnsi="Times New Roman"/>
                <w:sz w:val="16"/>
                <w:szCs w:val="16"/>
                <w:lang w:val="bg-BG"/>
              </w:rPr>
              <w:t>в</w:t>
            </w:r>
            <w:r w:rsidR="00E20C75" w:rsidRPr="00A05BC2">
              <w:rPr>
                <w:rFonts w:ascii="Times New Roman" w:hAnsi="Times New Roman"/>
                <w:sz w:val="16"/>
                <w:szCs w:val="16"/>
                <w:lang w:val="bg-BG"/>
              </w:rPr>
              <w:t xml:space="preserve"> SFC </w:t>
            </w:r>
            <w:r w:rsidR="00E20C75">
              <w:rPr>
                <w:rFonts w:ascii="Times New Roman" w:hAnsi="Times New Roman"/>
                <w:sz w:val="16"/>
                <w:szCs w:val="16"/>
                <w:lang w:val="bg-BG"/>
              </w:rPr>
              <w:t>2014</w:t>
            </w:r>
          </w:p>
        </w:tc>
        <w:tc>
          <w:tcPr>
            <w:tcW w:w="2069" w:type="dxa"/>
            <w:shd w:val="clear" w:color="auto" w:fill="auto"/>
            <w:vAlign w:val="center"/>
          </w:tcPr>
          <w:p w14:paraId="20204E1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15.02.2025 г.</w:t>
            </w:r>
          </w:p>
        </w:tc>
      </w:tr>
      <w:tr w:rsidR="004548D9" w:rsidRPr="00A05BC2" w14:paraId="73C9ECFB" w14:textId="77777777" w:rsidTr="00C867B8">
        <w:trPr>
          <w:trHeight w:val="858"/>
          <w:jc w:val="center"/>
        </w:trPr>
        <w:tc>
          <w:tcPr>
            <w:tcW w:w="1817" w:type="dxa"/>
            <w:vAlign w:val="center"/>
          </w:tcPr>
          <w:p w14:paraId="602B9D12" w14:textId="6F36CB3E" w:rsidR="004548D9" w:rsidRPr="00A05BC2" w:rsidDel="00A74A5E" w:rsidRDefault="004548D9" w:rsidP="004548D9">
            <w:pPr>
              <w:spacing w:after="0" w:line="240" w:lineRule="auto"/>
              <w:rPr>
                <w:rFonts w:ascii="Times New Roman" w:hAnsi="Times New Roman"/>
                <w:sz w:val="16"/>
                <w:szCs w:val="16"/>
                <w:lang w:val="bg-BG"/>
              </w:rPr>
            </w:pPr>
            <w:r>
              <w:rPr>
                <w:rFonts w:ascii="Times New Roman" w:hAnsi="Times New Roman"/>
                <w:sz w:val="16"/>
                <w:szCs w:val="16"/>
                <w:lang w:val="bg-BG"/>
              </w:rPr>
              <w:t xml:space="preserve">Изпращане на Окончателния доклад на ЕК чрез </w:t>
            </w:r>
            <w:r>
              <w:rPr>
                <w:rFonts w:ascii="Times New Roman" w:hAnsi="Times New Roman"/>
                <w:sz w:val="16"/>
                <w:szCs w:val="16"/>
              </w:rPr>
              <w:t>SFC</w:t>
            </w:r>
          </w:p>
        </w:tc>
        <w:tc>
          <w:tcPr>
            <w:tcW w:w="1980" w:type="dxa"/>
            <w:vAlign w:val="center"/>
          </w:tcPr>
          <w:p w14:paraId="0435B84C" w14:textId="6A6716C9" w:rsidR="004548D9" w:rsidRPr="00A05BC2" w:rsidRDefault="004548D9" w:rsidP="004548D9">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1BEBFFA6" w14:textId="0FE216B5" w:rsidR="004548D9" w:rsidRPr="00A05BC2" w:rsidDel="007F2BDF" w:rsidRDefault="004548D9" w:rsidP="004548D9">
            <w:pPr>
              <w:spacing w:after="0" w:line="240" w:lineRule="auto"/>
              <w:jc w:val="both"/>
              <w:rPr>
                <w:rFonts w:ascii="Times New Roman" w:hAnsi="Times New Roman"/>
                <w:sz w:val="16"/>
                <w:szCs w:val="16"/>
                <w:lang w:val="bg-BG"/>
              </w:rPr>
            </w:pPr>
            <w:r>
              <w:rPr>
                <w:rFonts w:ascii="Times New Roman" w:hAnsi="Times New Roman"/>
                <w:sz w:val="16"/>
                <w:szCs w:val="16"/>
                <w:lang w:val="bg-BG"/>
              </w:rPr>
              <w:t>Изпраща Доклада на ЕК</w:t>
            </w:r>
          </w:p>
        </w:tc>
        <w:tc>
          <w:tcPr>
            <w:tcW w:w="2069" w:type="dxa"/>
            <w:shd w:val="clear" w:color="auto" w:fill="auto"/>
            <w:vAlign w:val="center"/>
          </w:tcPr>
          <w:p w14:paraId="47BB3415" w14:textId="56B0E2D1" w:rsidR="004548D9" w:rsidRPr="001A293D" w:rsidRDefault="00193E02" w:rsidP="004548D9">
            <w:pPr>
              <w:spacing w:after="0" w:line="240" w:lineRule="auto"/>
              <w:jc w:val="both"/>
              <w:rPr>
                <w:rFonts w:ascii="Times New Roman" w:hAnsi="Times New Roman"/>
                <w:sz w:val="16"/>
                <w:szCs w:val="16"/>
              </w:rPr>
            </w:pPr>
            <w:r>
              <w:rPr>
                <w:rFonts w:ascii="Times New Roman" w:hAnsi="Times New Roman"/>
                <w:sz w:val="16"/>
                <w:szCs w:val="16"/>
                <w:lang w:val="bg-BG"/>
              </w:rPr>
              <w:t xml:space="preserve">Най-късно на </w:t>
            </w:r>
            <w:r w:rsidRPr="00A05BC2">
              <w:rPr>
                <w:rFonts w:ascii="Times New Roman" w:hAnsi="Times New Roman"/>
                <w:sz w:val="16"/>
                <w:szCs w:val="16"/>
                <w:lang w:val="bg-BG"/>
              </w:rPr>
              <w:t>15.02.2025 г.</w:t>
            </w:r>
          </w:p>
        </w:tc>
      </w:tr>
      <w:tr w:rsidR="00E20C75" w:rsidRPr="0029780C" w14:paraId="1B352705" w14:textId="77777777" w:rsidTr="00C867B8">
        <w:trPr>
          <w:trHeight w:val="858"/>
          <w:jc w:val="center"/>
        </w:trPr>
        <w:tc>
          <w:tcPr>
            <w:tcW w:w="1817" w:type="dxa"/>
            <w:vMerge w:val="restart"/>
            <w:vAlign w:val="center"/>
          </w:tcPr>
          <w:p w14:paraId="1244BAA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Коментари от ЕК (ако е приложимо)</w:t>
            </w:r>
          </w:p>
        </w:tc>
        <w:tc>
          <w:tcPr>
            <w:tcW w:w="1980" w:type="dxa"/>
            <w:vAlign w:val="center"/>
          </w:tcPr>
          <w:p w14:paraId="71B97517" w14:textId="1C25647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 на отдели д-я ДУ</w:t>
            </w:r>
          </w:p>
        </w:tc>
        <w:tc>
          <w:tcPr>
            <w:tcW w:w="4320" w:type="dxa"/>
            <w:shd w:val="clear" w:color="auto" w:fill="auto"/>
            <w:vAlign w:val="center"/>
          </w:tcPr>
          <w:p w14:paraId="72CDE26F" w14:textId="09CA3983" w:rsidR="00E20C75" w:rsidRPr="0089607A" w:rsidRDefault="00E20C75" w:rsidP="0039353D">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При отправени коментари от ЕК началниците на отдели възлагат на служителите в съответния отдел да отразят получените коментари</w:t>
            </w:r>
            <w:r w:rsidRPr="0089607A">
              <w:rPr>
                <w:rFonts w:ascii="Times New Roman" w:hAnsi="Times New Roman"/>
                <w:sz w:val="16"/>
                <w:szCs w:val="16"/>
                <w:lang w:val="bg-BG"/>
              </w:rPr>
              <w:t>.</w:t>
            </w:r>
          </w:p>
        </w:tc>
        <w:tc>
          <w:tcPr>
            <w:tcW w:w="2069" w:type="dxa"/>
            <w:shd w:val="clear" w:color="auto" w:fill="auto"/>
            <w:vAlign w:val="center"/>
          </w:tcPr>
          <w:p w14:paraId="5F74B44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 на коментарите</w:t>
            </w:r>
            <w:r w:rsidRPr="00A05BC2">
              <w:rPr>
                <w:rStyle w:val="FootnoteReference"/>
                <w:rFonts w:ascii="Times New Roman" w:hAnsi="Times New Roman"/>
                <w:sz w:val="16"/>
                <w:szCs w:val="16"/>
                <w:lang w:val="bg-BG"/>
              </w:rPr>
              <w:footnoteReference w:id="4"/>
            </w:r>
          </w:p>
        </w:tc>
      </w:tr>
      <w:tr w:rsidR="00E20C75" w:rsidRPr="0029780C" w14:paraId="4305D358" w14:textId="77777777" w:rsidTr="00C867B8">
        <w:trPr>
          <w:trHeight w:val="858"/>
          <w:jc w:val="center"/>
        </w:trPr>
        <w:tc>
          <w:tcPr>
            <w:tcW w:w="1817" w:type="dxa"/>
            <w:vMerge/>
            <w:vAlign w:val="center"/>
          </w:tcPr>
          <w:p w14:paraId="61269DC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17F55D3" w14:textId="18A0DE16"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Служители от отдели в д-я ДУ </w:t>
            </w:r>
          </w:p>
        </w:tc>
        <w:tc>
          <w:tcPr>
            <w:tcW w:w="4320" w:type="dxa"/>
            <w:shd w:val="clear" w:color="auto" w:fill="auto"/>
            <w:vAlign w:val="center"/>
          </w:tcPr>
          <w:p w14:paraId="2D0C4F87" w14:textId="1897E56C" w:rsidR="00E20C75" w:rsidRPr="0029780C"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Отразяват получените коментари от ЕК</w:t>
            </w:r>
            <w:r w:rsidR="008C4CFB">
              <w:rPr>
                <w:rFonts w:ascii="Times New Roman" w:hAnsi="Times New Roman"/>
                <w:sz w:val="16"/>
                <w:szCs w:val="16"/>
                <w:lang w:val="bg-BG"/>
              </w:rPr>
              <w:t>.</w:t>
            </w:r>
          </w:p>
        </w:tc>
        <w:tc>
          <w:tcPr>
            <w:tcW w:w="2069" w:type="dxa"/>
            <w:shd w:val="clear" w:color="auto" w:fill="auto"/>
            <w:vAlign w:val="center"/>
          </w:tcPr>
          <w:p w14:paraId="4C53B9A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15 работни дни от възлагането</w:t>
            </w:r>
            <w:r w:rsidRPr="00A05BC2">
              <w:rPr>
                <w:rStyle w:val="FootnoteReference"/>
                <w:rFonts w:ascii="Times New Roman" w:hAnsi="Times New Roman"/>
                <w:sz w:val="16"/>
                <w:szCs w:val="16"/>
                <w:lang w:val="bg-BG"/>
              </w:rPr>
              <w:footnoteReference w:id="5"/>
            </w:r>
          </w:p>
        </w:tc>
      </w:tr>
      <w:tr w:rsidR="00E20C75" w:rsidRPr="0029780C" w14:paraId="64DBF98E" w14:textId="77777777" w:rsidTr="00C867B8">
        <w:trPr>
          <w:trHeight w:val="858"/>
          <w:jc w:val="center"/>
        </w:trPr>
        <w:tc>
          <w:tcPr>
            <w:tcW w:w="1817" w:type="dxa"/>
            <w:vMerge/>
            <w:vAlign w:val="center"/>
          </w:tcPr>
          <w:p w14:paraId="5189C018"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C9B2C7D"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Началниците на отдели</w:t>
            </w:r>
          </w:p>
        </w:tc>
        <w:tc>
          <w:tcPr>
            <w:tcW w:w="4320" w:type="dxa"/>
            <w:shd w:val="clear" w:color="auto" w:fill="auto"/>
            <w:vAlign w:val="center"/>
          </w:tcPr>
          <w:p w14:paraId="58069418" w14:textId="2E0D0AD1" w:rsidR="00E20C75" w:rsidRPr="00A05BC2" w:rsidRDefault="00E20C75" w:rsidP="00121623">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w:t>
            </w:r>
            <w:r>
              <w:rPr>
                <w:rFonts w:ascii="Times New Roman" w:hAnsi="Times New Roman"/>
                <w:sz w:val="16"/>
                <w:szCs w:val="16"/>
                <w:lang w:val="bg-BG"/>
              </w:rPr>
              <w:t>т</w:t>
            </w:r>
            <w:r w:rsidRPr="00A05BC2">
              <w:rPr>
                <w:rFonts w:ascii="Times New Roman" w:hAnsi="Times New Roman"/>
                <w:sz w:val="16"/>
                <w:szCs w:val="16"/>
                <w:lang w:val="bg-BG"/>
              </w:rPr>
              <w:t xml:space="preserve"> цялата необходима информация във връзка с коментарите на ЕК и становището </w:t>
            </w:r>
            <w:r w:rsidR="0039353D">
              <w:rPr>
                <w:rFonts w:ascii="Times New Roman" w:hAnsi="Times New Roman"/>
                <w:sz w:val="16"/>
                <w:szCs w:val="16"/>
                <w:lang w:val="bg-BG"/>
              </w:rPr>
              <w:t xml:space="preserve">на УО </w:t>
            </w:r>
            <w:r w:rsidRPr="00A05BC2">
              <w:rPr>
                <w:rFonts w:ascii="Times New Roman" w:hAnsi="Times New Roman"/>
                <w:sz w:val="16"/>
                <w:szCs w:val="16"/>
                <w:lang w:val="bg-BG"/>
              </w:rPr>
              <w:t xml:space="preserve">относно преценката за целесъобразността от предприемане на мерки с </w:t>
            </w:r>
            <w:r w:rsidR="00121623">
              <w:rPr>
                <w:rFonts w:ascii="Times New Roman" w:hAnsi="Times New Roman"/>
                <w:sz w:val="16"/>
                <w:szCs w:val="16"/>
                <w:lang w:val="bg-BG"/>
              </w:rPr>
              <w:t>РУО</w:t>
            </w:r>
            <w:r w:rsidR="0039353D">
              <w:rPr>
                <w:rFonts w:ascii="Times New Roman" w:hAnsi="Times New Roman"/>
                <w:sz w:val="16"/>
                <w:szCs w:val="16"/>
                <w:lang w:val="bg-BG"/>
              </w:rPr>
              <w:t>.</w:t>
            </w:r>
          </w:p>
        </w:tc>
        <w:tc>
          <w:tcPr>
            <w:tcW w:w="2069" w:type="dxa"/>
            <w:shd w:val="clear" w:color="auto" w:fill="auto"/>
            <w:vAlign w:val="center"/>
          </w:tcPr>
          <w:p w14:paraId="0F6C510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получаването на информацията от служителя</w:t>
            </w:r>
          </w:p>
          <w:p w14:paraId="496C8FF8" w14:textId="77777777" w:rsidR="00E20C75" w:rsidRPr="00A05BC2" w:rsidRDefault="00E20C75" w:rsidP="00E20C75">
            <w:pPr>
              <w:spacing w:after="0" w:line="240" w:lineRule="auto"/>
              <w:jc w:val="both"/>
              <w:rPr>
                <w:rFonts w:ascii="Times New Roman" w:hAnsi="Times New Roman"/>
                <w:sz w:val="16"/>
                <w:szCs w:val="16"/>
                <w:lang w:val="bg-BG"/>
              </w:rPr>
            </w:pPr>
          </w:p>
        </w:tc>
      </w:tr>
      <w:tr w:rsidR="00E20C75" w:rsidRPr="00A05BC2" w14:paraId="31C439FE" w14:textId="77777777" w:rsidTr="00C867B8">
        <w:trPr>
          <w:trHeight w:val="858"/>
          <w:jc w:val="center"/>
        </w:trPr>
        <w:tc>
          <w:tcPr>
            <w:tcW w:w="1817" w:type="dxa"/>
            <w:vMerge/>
            <w:vAlign w:val="center"/>
          </w:tcPr>
          <w:p w14:paraId="66019BF8"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66C95BB3" w14:textId="4DD9529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55CFBD5D" w14:textId="1B951BB8"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информацията във връзка с коментарите на ЕК на служителя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който има права за достъп до SFC </w:t>
            </w:r>
            <w:r>
              <w:rPr>
                <w:rFonts w:ascii="Times New Roman" w:hAnsi="Times New Roman"/>
                <w:sz w:val="16"/>
                <w:szCs w:val="16"/>
                <w:lang w:val="bg-BG"/>
              </w:rPr>
              <w:t>2014</w:t>
            </w:r>
            <w:r w:rsidR="008C4CFB">
              <w:rPr>
                <w:rFonts w:ascii="Times New Roman" w:hAnsi="Times New Roman"/>
                <w:sz w:val="16"/>
                <w:szCs w:val="16"/>
                <w:lang w:val="bg-BG"/>
              </w:rPr>
              <w:t>.</w:t>
            </w:r>
          </w:p>
        </w:tc>
        <w:tc>
          <w:tcPr>
            <w:tcW w:w="2069" w:type="dxa"/>
            <w:shd w:val="clear" w:color="auto" w:fill="auto"/>
            <w:vAlign w:val="center"/>
          </w:tcPr>
          <w:p w14:paraId="1DA082BC"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w:t>
            </w:r>
          </w:p>
        </w:tc>
      </w:tr>
      <w:tr w:rsidR="00E20C75" w:rsidRPr="0029780C" w14:paraId="592DB215" w14:textId="77777777" w:rsidTr="00C867B8">
        <w:trPr>
          <w:trHeight w:val="858"/>
          <w:jc w:val="center"/>
        </w:trPr>
        <w:tc>
          <w:tcPr>
            <w:tcW w:w="1817" w:type="dxa"/>
            <w:vMerge/>
            <w:vAlign w:val="center"/>
          </w:tcPr>
          <w:p w14:paraId="4FF19AF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02D3D45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 с права за достъп до SFC </w:t>
            </w:r>
            <w:r>
              <w:rPr>
                <w:rFonts w:ascii="Times New Roman" w:hAnsi="Times New Roman"/>
                <w:sz w:val="16"/>
                <w:szCs w:val="16"/>
                <w:lang w:val="bg-BG"/>
              </w:rPr>
              <w:t>2014</w:t>
            </w:r>
            <w:r w:rsidRPr="00A05BC2">
              <w:rPr>
                <w:rFonts w:ascii="Times New Roman" w:hAnsi="Times New Roman"/>
                <w:sz w:val="16"/>
                <w:szCs w:val="16"/>
                <w:lang w:val="bg-BG"/>
              </w:rPr>
              <w:t xml:space="preserve"> от отдел </w:t>
            </w:r>
            <w:r>
              <w:rPr>
                <w:rFonts w:ascii="Times New Roman" w:hAnsi="Times New Roman"/>
                <w:sz w:val="16"/>
                <w:szCs w:val="16"/>
                <w:lang w:val="bg-BG"/>
              </w:rPr>
              <w:t>ПД</w:t>
            </w:r>
          </w:p>
        </w:tc>
        <w:tc>
          <w:tcPr>
            <w:tcW w:w="4320" w:type="dxa"/>
            <w:shd w:val="clear" w:color="auto" w:fill="auto"/>
            <w:vAlign w:val="center"/>
          </w:tcPr>
          <w:p w14:paraId="138523A9" w14:textId="04284321" w:rsidR="00E20C75" w:rsidRPr="00A05BC2" w:rsidRDefault="00E20C75" w:rsidP="008C4CF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w:t>
            </w:r>
            <w:r w:rsidR="008C4CFB">
              <w:rPr>
                <w:rFonts w:ascii="Times New Roman" w:hAnsi="Times New Roman"/>
                <w:sz w:val="16"/>
                <w:szCs w:val="16"/>
                <w:lang w:val="bg-BG"/>
              </w:rPr>
              <w:t xml:space="preserve">на ЕК </w:t>
            </w:r>
            <w:r w:rsidRPr="00A05BC2">
              <w:rPr>
                <w:rFonts w:ascii="Times New Roman" w:hAnsi="Times New Roman"/>
                <w:sz w:val="16"/>
                <w:szCs w:val="16"/>
                <w:lang w:val="bg-BG"/>
              </w:rPr>
              <w:t>информацията и становището</w:t>
            </w:r>
            <w:r w:rsidR="008C4CFB">
              <w:rPr>
                <w:rFonts w:ascii="Times New Roman" w:hAnsi="Times New Roman"/>
                <w:sz w:val="16"/>
                <w:szCs w:val="16"/>
                <w:lang w:val="bg-BG"/>
              </w:rPr>
              <w:t xml:space="preserve"> на УО</w:t>
            </w:r>
            <w:r w:rsidRPr="00A05BC2">
              <w:rPr>
                <w:rFonts w:ascii="Times New Roman" w:hAnsi="Times New Roman"/>
                <w:sz w:val="16"/>
                <w:szCs w:val="16"/>
                <w:lang w:val="bg-BG"/>
              </w:rPr>
              <w:t xml:space="preserve"> чрез системата SFC </w:t>
            </w:r>
            <w:r>
              <w:rPr>
                <w:rFonts w:ascii="Times New Roman" w:hAnsi="Times New Roman"/>
                <w:sz w:val="16"/>
                <w:szCs w:val="16"/>
                <w:lang w:val="bg-BG"/>
              </w:rPr>
              <w:t>2014</w:t>
            </w:r>
            <w:r w:rsidR="008C4CFB">
              <w:rPr>
                <w:rFonts w:ascii="Times New Roman" w:hAnsi="Times New Roman"/>
                <w:sz w:val="16"/>
                <w:szCs w:val="16"/>
                <w:lang w:val="bg-BG"/>
              </w:rPr>
              <w:t>.</w:t>
            </w:r>
          </w:p>
        </w:tc>
        <w:tc>
          <w:tcPr>
            <w:tcW w:w="2069" w:type="dxa"/>
            <w:shd w:val="clear" w:color="auto" w:fill="auto"/>
            <w:vAlign w:val="center"/>
          </w:tcPr>
          <w:p w14:paraId="75B5C404"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получаването</w:t>
            </w:r>
            <w:r>
              <w:rPr>
                <w:rFonts w:ascii="Times New Roman" w:hAnsi="Times New Roman"/>
                <w:sz w:val="16"/>
                <w:szCs w:val="16"/>
                <w:lang w:val="bg-BG"/>
              </w:rPr>
              <w:t>, но не по-късно от два месеца след получаване на коментарите от ЕК</w:t>
            </w:r>
          </w:p>
        </w:tc>
      </w:tr>
      <w:tr w:rsidR="00E20C75" w:rsidRPr="0029780C" w14:paraId="739B6355" w14:textId="77777777" w:rsidTr="00C867B8">
        <w:trPr>
          <w:trHeight w:val="858"/>
          <w:jc w:val="center"/>
        </w:trPr>
        <w:tc>
          <w:tcPr>
            <w:tcW w:w="1817" w:type="dxa"/>
            <w:vAlign w:val="center"/>
          </w:tcPr>
          <w:p w14:paraId="4915A75F"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EC2B5E3"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6EC89F27" w14:textId="482BB3DB" w:rsidR="00E20C75" w:rsidRPr="00A05BC2" w:rsidRDefault="00E20C75" w:rsidP="00B834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w:t>
            </w:r>
            <w:r w:rsidR="00B83475">
              <w:rPr>
                <w:rFonts w:ascii="Times New Roman" w:hAnsi="Times New Roman"/>
                <w:sz w:val="16"/>
                <w:szCs w:val="16"/>
                <w:lang w:val="bg-BG"/>
              </w:rPr>
              <w:t>ОД</w:t>
            </w:r>
            <w:r w:rsidR="00B83475" w:rsidRPr="00A05BC2">
              <w:rPr>
                <w:rFonts w:ascii="Times New Roman" w:hAnsi="Times New Roman"/>
                <w:sz w:val="16"/>
                <w:szCs w:val="16"/>
                <w:lang w:val="bg-BG"/>
              </w:rPr>
              <w:t xml:space="preserve"> </w:t>
            </w:r>
            <w:r w:rsidRPr="00A05BC2">
              <w:rPr>
                <w:rFonts w:ascii="Times New Roman" w:hAnsi="Times New Roman"/>
                <w:sz w:val="16"/>
                <w:szCs w:val="16"/>
                <w:lang w:val="bg-BG"/>
              </w:rPr>
              <w:t xml:space="preserve">на </w:t>
            </w:r>
            <w:r w:rsidRPr="0089607A">
              <w:rPr>
                <w:rFonts w:ascii="Times New Roman" w:hAnsi="Times New Roman"/>
                <w:sz w:val="16"/>
                <w:szCs w:val="16"/>
                <w:lang w:val="bg-BG"/>
              </w:rPr>
              <w:t>Единния информационен портал и в рубриката за ОПДУ на Портала.</w:t>
            </w:r>
          </w:p>
        </w:tc>
        <w:tc>
          <w:tcPr>
            <w:tcW w:w="2069" w:type="dxa"/>
            <w:shd w:val="clear" w:color="auto" w:fill="auto"/>
            <w:vAlign w:val="center"/>
          </w:tcPr>
          <w:p w14:paraId="218E8545" w14:textId="5F344F64"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приемането на доклада от ЕК, съгласно сроковете и процедурата по чл.</w:t>
            </w:r>
            <w:r w:rsidR="00B83475">
              <w:rPr>
                <w:rFonts w:ascii="Times New Roman" w:hAnsi="Times New Roman"/>
                <w:sz w:val="16"/>
                <w:szCs w:val="16"/>
                <w:lang w:val="bg-BG"/>
              </w:rPr>
              <w:t xml:space="preserve"> </w:t>
            </w:r>
            <w:r w:rsidRPr="00A05BC2">
              <w:rPr>
                <w:rFonts w:ascii="Times New Roman" w:hAnsi="Times New Roman"/>
                <w:sz w:val="16"/>
                <w:szCs w:val="16"/>
                <w:lang w:val="bg-BG"/>
              </w:rPr>
              <w:t>50 от Регламент (ЕС) № 1303/2013</w:t>
            </w:r>
          </w:p>
        </w:tc>
      </w:tr>
    </w:tbl>
    <w:p w14:paraId="2B3EA7B8" w14:textId="6C8BBDB6" w:rsidR="00BA4CE1" w:rsidRDefault="00063DC0" w:rsidP="00063DC0">
      <w:pPr>
        <w:tabs>
          <w:tab w:val="left" w:pos="6991"/>
        </w:tabs>
        <w:spacing w:after="0"/>
        <w:jc w:val="right"/>
        <w:rPr>
          <w:rFonts w:ascii="Times New Roman" w:hAnsi="Times New Roman"/>
          <w:i/>
          <w:sz w:val="24"/>
          <w:szCs w:val="24"/>
          <w:lang w:val="bg-BG"/>
        </w:rPr>
      </w:pPr>
      <w:r>
        <w:rPr>
          <w:rFonts w:ascii="Times New Roman" w:hAnsi="Times New Roman"/>
          <w:i/>
          <w:sz w:val="24"/>
          <w:szCs w:val="24"/>
          <w:lang w:val="bg-BG"/>
        </w:rPr>
        <w:t>Приложение 1</w:t>
      </w:r>
    </w:p>
    <w:p w14:paraId="4D99D376" w14:textId="77913CED" w:rsidR="00063DC0" w:rsidRDefault="00063DC0" w:rsidP="00063DC0">
      <w:pPr>
        <w:tabs>
          <w:tab w:val="left" w:pos="6991"/>
        </w:tabs>
        <w:spacing w:after="0"/>
        <w:jc w:val="right"/>
        <w:rPr>
          <w:rFonts w:ascii="Times New Roman" w:hAnsi="Times New Roman"/>
          <w:i/>
          <w:sz w:val="24"/>
          <w:szCs w:val="24"/>
          <w:lang w:val="bg-BG"/>
        </w:rPr>
      </w:pPr>
    </w:p>
    <w:p w14:paraId="5D6469AD" w14:textId="281A1CC5" w:rsidR="00063DC0" w:rsidRPr="00974E59" w:rsidRDefault="00063DC0" w:rsidP="00974E59">
      <w:pPr>
        <w:jc w:val="center"/>
        <w:rPr>
          <w:rFonts w:ascii="Times New Roman" w:hAnsi="Times New Roman"/>
          <w:b/>
          <w:sz w:val="24"/>
          <w:szCs w:val="24"/>
        </w:rPr>
      </w:pPr>
      <w:r w:rsidRPr="00974E59">
        <w:rPr>
          <w:rFonts w:ascii="Times New Roman" w:hAnsi="Times New Roman"/>
          <w:b/>
          <w:sz w:val="24"/>
          <w:szCs w:val="24"/>
          <w:lang w:val="bg-BG"/>
        </w:rPr>
        <w:t>Указания за а</w:t>
      </w:r>
      <w:proofErr w:type="spellStart"/>
      <w:r w:rsidRPr="00974E59">
        <w:rPr>
          <w:rFonts w:ascii="Times New Roman" w:hAnsi="Times New Roman"/>
          <w:b/>
          <w:sz w:val="24"/>
          <w:szCs w:val="24"/>
        </w:rPr>
        <w:t>грегиране</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на</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данните</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относно</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напредъка</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по</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индикаторите</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който</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се</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отчита</w:t>
      </w:r>
      <w:proofErr w:type="spellEnd"/>
      <w:r w:rsidRPr="00974E59">
        <w:rPr>
          <w:rFonts w:ascii="Times New Roman" w:hAnsi="Times New Roman"/>
          <w:b/>
          <w:sz w:val="24"/>
          <w:szCs w:val="24"/>
        </w:rPr>
        <w:t xml:space="preserve"> в </w:t>
      </w:r>
      <w:proofErr w:type="spellStart"/>
      <w:r w:rsidRPr="00974E59">
        <w:rPr>
          <w:rFonts w:ascii="Times New Roman" w:hAnsi="Times New Roman"/>
          <w:b/>
          <w:sz w:val="24"/>
          <w:szCs w:val="24"/>
        </w:rPr>
        <w:t>годишния</w:t>
      </w:r>
      <w:proofErr w:type="spellEnd"/>
      <w:r w:rsidRPr="00974E59">
        <w:rPr>
          <w:rFonts w:ascii="Times New Roman" w:hAnsi="Times New Roman"/>
          <w:b/>
          <w:sz w:val="24"/>
          <w:szCs w:val="24"/>
        </w:rPr>
        <w:t>/</w:t>
      </w:r>
      <w:proofErr w:type="spellStart"/>
      <w:r w:rsidRPr="00974E59">
        <w:rPr>
          <w:rFonts w:ascii="Times New Roman" w:hAnsi="Times New Roman"/>
          <w:b/>
          <w:sz w:val="24"/>
          <w:szCs w:val="24"/>
        </w:rPr>
        <w:t>окончателния</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доклад</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за</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изпълнението</w:t>
      </w:r>
      <w:proofErr w:type="spellEnd"/>
      <w:r w:rsidRPr="00974E59">
        <w:rPr>
          <w:rFonts w:ascii="Times New Roman" w:hAnsi="Times New Roman"/>
          <w:b/>
          <w:sz w:val="24"/>
          <w:szCs w:val="24"/>
        </w:rPr>
        <w:t xml:space="preserve"> </w:t>
      </w:r>
      <w:proofErr w:type="spellStart"/>
      <w:r w:rsidRPr="00974E59">
        <w:rPr>
          <w:rFonts w:ascii="Times New Roman" w:hAnsi="Times New Roman"/>
          <w:b/>
          <w:sz w:val="24"/>
          <w:szCs w:val="24"/>
        </w:rPr>
        <w:t>на</w:t>
      </w:r>
      <w:proofErr w:type="spellEnd"/>
      <w:r w:rsidRPr="00974E59">
        <w:rPr>
          <w:rFonts w:ascii="Times New Roman" w:hAnsi="Times New Roman"/>
          <w:b/>
          <w:sz w:val="24"/>
          <w:szCs w:val="24"/>
        </w:rPr>
        <w:t xml:space="preserve"> ОПДУ</w:t>
      </w:r>
    </w:p>
    <w:p w14:paraId="7036F7D3" w14:textId="546206F2" w:rsidR="00063DC0" w:rsidRPr="00974E59" w:rsidRDefault="00063DC0" w:rsidP="00063DC0">
      <w:pPr>
        <w:pStyle w:val="ListParagraph"/>
        <w:numPr>
          <w:ilvl w:val="0"/>
          <w:numId w:val="2"/>
        </w:numPr>
        <w:jc w:val="both"/>
        <w:rPr>
          <w:rFonts w:cs="Times New Roman"/>
          <w:b/>
          <w:sz w:val="22"/>
        </w:rPr>
      </w:pPr>
      <w:r w:rsidRPr="00974E59">
        <w:rPr>
          <w:rFonts w:cs="Times New Roman"/>
          <w:b/>
          <w:sz w:val="22"/>
        </w:rPr>
        <w:t>Агрегиране на данните относно специфичните индикатори по програмата за нуждите на годишния доклад за изпълнението (ГДИ) и окончателния доклад</w:t>
      </w:r>
      <w:r w:rsidR="00330258">
        <w:rPr>
          <w:rFonts w:cs="Times New Roman"/>
          <w:b/>
          <w:sz w:val="22"/>
        </w:rPr>
        <w:t xml:space="preserve"> (ОД)</w:t>
      </w:r>
    </w:p>
    <w:p w14:paraId="07CE3BAA" w14:textId="732B6E50"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Във всички ГДИ се отчитат специфичните индикатори по програмата, които са верифицирани от УО в рамките на внесени от бенефициентите пакети отчетни документи, състоящи се от искане за плащане, финансов отчет, технически отчет и </w:t>
      </w:r>
      <w:proofErr w:type="spellStart"/>
      <w:r w:rsidRPr="004B3E24">
        <w:rPr>
          <w:rFonts w:ascii="Times New Roman" w:hAnsi="Times New Roman"/>
          <w:lang w:val="bg-BG"/>
        </w:rPr>
        <w:t>микроданни</w:t>
      </w:r>
      <w:proofErr w:type="spellEnd"/>
      <w:r w:rsidRPr="004B3E24">
        <w:rPr>
          <w:rFonts w:ascii="Times New Roman" w:hAnsi="Times New Roman"/>
          <w:lang w:val="bg-BG"/>
        </w:rPr>
        <w:t xml:space="preserve"> (където е приложимо</w:t>
      </w:r>
      <w:r w:rsidR="007036A2">
        <w:rPr>
          <w:rFonts w:ascii="Times New Roman" w:hAnsi="Times New Roman"/>
        </w:rPr>
        <w:t xml:space="preserve"> </w:t>
      </w:r>
      <w:r w:rsidR="007036A2">
        <w:rPr>
          <w:rFonts w:ascii="Times New Roman" w:hAnsi="Times New Roman"/>
          <w:lang w:val="bg-BG"/>
        </w:rPr>
        <w:t>по ПО2 и ПО3</w:t>
      </w:r>
      <w:r w:rsidRPr="004B3E24">
        <w:rPr>
          <w:rFonts w:ascii="Times New Roman" w:hAnsi="Times New Roman"/>
          <w:lang w:val="bg-BG"/>
        </w:rPr>
        <w:t xml:space="preserve">) и в пакети отчетни документи, състоящи се само от технически отчет.  Общото правило е верификацията да е към края на календарната година, за която се отнася съответният доклад. </w:t>
      </w:r>
      <w:r w:rsidR="00A022A3" w:rsidRPr="00A022A3">
        <w:rPr>
          <w:rFonts w:ascii="Times New Roman" w:hAnsi="Times New Roman"/>
          <w:lang w:val="bg-BG"/>
        </w:rPr>
        <w:t>За целта от ИСУН от модул „Наблюдение“, меню „Справка индикатори“ се генерира в табличен вид (Excel) справка за верифицираните стойности на индикаторите.</w:t>
      </w:r>
    </w:p>
    <w:p w14:paraId="39239093" w14:textId="0952F2DA" w:rsidR="00424922" w:rsidRDefault="00063DC0" w:rsidP="00063DC0">
      <w:pPr>
        <w:jc w:val="both"/>
        <w:rPr>
          <w:rFonts w:ascii="Times New Roman" w:hAnsi="Times New Roman"/>
          <w:lang w:val="bg-BG"/>
        </w:rPr>
      </w:pPr>
      <w:r w:rsidRPr="004B3E24">
        <w:rPr>
          <w:rFonts w:ascii="Times New Roman" w:hAnsi="Times New Roman"/>
          <w:lang w:val="bg-BG"/>
        </w:rPr>
        <w:t xml:space="preserve">Особеното в </w:t>
      </w:r>
      <w:r w:rsidRPr="004B3E24">
        <w:rPr>
          <w:rFonts w:ascii="Times New Roman" w:hAnsi="Times New Roman"/>
          <w:u w:val="single"/>
          <w:lang w:val="bg-BG"/>
        </w:rPr>
        <w:t>ГДИ за 2018 г.</w:t>
      </w:r>
      <w:r w:rsidRPr="004B3E24">
        <w:rPr>
          <w:rFonts w:ascii="Times New Roman" w:hAnsi="Times New Roman"/>
          <w:lang w:val="bg-BG"/>
        </w:rPr>
        <w:t xml:space="preserve"> е отчитането на напредъка по рамката за изпълнение за 2018 г. Напредъкът по индикаторите от рамката (</w:t>
      </w:r>
      <w:r w:rsidR="00A40BF7" w:rsidRPr="00B47955">
        <w:rPr>
          <w:rFonts w:ascii="Times New Roman" w:hAnsi="Times New Roman"/>
          <w:b/>
          <w:lang w:val="bg-BG"/>
        </w:rPr>
        <w:t>О1-3, О1-4, О1-7</w:t>
      </w:r>
      <w:r w:rsidR="003452CB">
        <w:rPr>
          <w:rFonts w:ascii="Times New Roman" w:hAnsi="Times New Roman"/>
          <w:b/>
          <w:lang w:val="bg-BG"/>
        </w:rPr>
        <w:t xml:space="preserve">, </w:t>
      </w:r>
      <w:r w:rsidR="00A40BF7" w:rsidRPr="00B47955">
        <w:rPr>
          <w:rFonts w:ascii="Times New Roman" w:hAnsi="Times New Roman"/>
          <w:b/>
          <w:lang w:val="bg-BG"/>
        </w:rPr>
        <w:t>О1-8,</w:t>
      </w:r>
      <w:r w:rsidR="003452CB">
        <w:rPr>
          <w:rFonts w:ascii="Times New Roman" w:hAnsi="Times New Roman"/>
          <w:b/>
          <w:lang w:val="bg-BG"/>
        </w:rPr>
        <w:t xml:space="preserve"> </w:t>
      </w:r>
      <w:r w:rsidRPr="00B47955">
        <w:rPr>
          <w:rFonts w:ascii="Times New Roman" w:hAnsi="Times New Roman"/>
          <w:b/>
          <w:lang w:val="bg-BG"/>
        </w:rPr>
        <w:t>СО20, О2-1, О2-5, О2-6, R2-2</w:t>
      </w:r>
      <w:r w:rsidR="007424D9" w:rsidRPr="00B47955">
        <w:rPr>
          <w:rFonts w:ascii="Times New Roman" w:hAnsi="Times New Roman"/>
          <w:b/>
        </w:rPr>
        <w:t xml:space="preserve"> </w:t>
      </w:r>
      <w:r w:rsidR="007424D9" w:rsidRPr="00B47955">
        <w:rPr>
          <w:rFonts w:ascii="Times New Roman" w:hAnsi="Times New Roman"/>
          <w:b/>
          <w:lang w:val="bg-BG"/>
        </w:rPr>
        <w:t>и O3-1</w:t>
      </w:r>
      <w:r w:rsidRPr="004B3E24">
        <w:rPr>
          <w:rFonts w:ascii="Times New Roman" w:hAnsi="Times New Roman"/>
          <w:lang w:val="bg-BG"/>
        </w:rPr>
        <w:t xml:space="preserve">) се отчита на база верифицирани не само до края на 2018 г., но също и </w:t>
      </w:r>
      <w:r w:rsidR="00EC2FC7">
        <w:rPr>
          <w:rFonts w:ascii="Times New Roman" w:hAnsi="Times New Roman"/>
          <w:lang w:val="bg-BG"/>
        </w:rPr>
        <w:t xml:space="preserve">верифицираните </w:t>
      </w:r>
      <w:r w:rsidRPr="004B3E24">
        <w:rPr>
          <w:rFonts w:ascii="Times New Roman" w:hAnsi="Times New Roman"/>
          <w:lang w:val="bg-BG"/>
        </w:rPr>
        <w:t>през 2019 г.</w:t>
      </w:r>
      <w:r w:rsidR="00EC2FC7">
        <w:rPr>
          <w:rFonts w:ascii="Times New Roman" w:hAnsi="Times New Roman"/>
          <w:lang w:val="bg-BG"/>
        </w:rPr>
        <w:t xml:space="preserve"> (преди агрегирането на данните за доклада)</w:t>
      </w:r>
      <w:r w:rsidRPr="004B3E24">
        <w:rPr>
          <w:rFonts w:ascii="Times New Roman" w:hAnsi="Times New Roman"/>
          <w:lang w:val="bg-BG"/>
        </w:rPr>
        <w:t xml:space="preserve">, при условие, че напредъкът е постигнат до края на 2018 г., за което е налице одитна следа. </w:t>
      </w:r>
      <w:r w:rsidR="00424922">
        <w:rPr>
          <w:rFonts w:ascii="Times New Roman" w:hAnsi="Times New Roman"/>
          <w:lang w:val="bg-BG"/>
        </w:rPr>
        <w:t xml:space="preserve">Този принцип не се прилага за </w:t>
      </w:r>
      <w:r w:rsidR="00424922" w:rsidRPr="00424922">
        <w:rPr>
          <w:rFonts w:ascii="Times New Roman" w:hAnsi="Times New Roman"/>
          <w:lang w:val="bg-BG"/>
        </w:rPr>
        <w:t xml:space="preserve">индикаторите от рамката за изпълнение за 2018 г. </w:t>
      </w:r>
      <w:r w:rsidR="000B0CDE">
        <w:rPr>
          <w:rFonts w:ascii="Times New Roman" w:hAnsi="Times New Roman"/>
          <w:b/>
          <w:lang w:val="bg-BG"/>
        </w:rPr>
        <w:t>O3-6 и</w:t>
      </w:r>
      <w:r w:rsidR="00424922" w:rsidRPr="004B3E24">
        <w:rPr>
          <w:rFonts w:ascii="Times New Roman" w:hAnsi="Times New Roman"/>
          <w:b/>
          <w:lang w:val="bg-BG"/>
        </w:rPr>
        <w:t xml:space="preserve"> O3-8</w:t>
      </w:r>
      <w:r w:rsidR="000B0CDE" w:rsidRPr="000B0CDE">
        <w:rPr>
          <w:rFonts w:ascii="Times New Roman" w:hAnsi="Times New Roman"/>
          <w:lang w:val="bg-BG"/>
        </w:rPr>
        <w:t xml:space="preserve"> </w:t>
      </w:r>
      <w:r w:rsidR="000B0CDE">
        <w:rPr>
          <w:rFonts w:ascii="Times New Roman" w:hAnsi="Times New Roman"/>
          <w:lang w:val="bg-BG"/>
        </w:rPr>
        <w:t>по ПО3</w:t>
      </w:r>
      <w:r w:rsidR="00424922" w:rsidRPr="004A5693">
        <w:rPr>
          <w:rFonts w:ascii="Times New Roman" w:hAnsi="Times New Roman"/>
          <w:lang w:val="bg-BG"/>
        </w:rPr>
        <w:t xml:space="preserve">, за които </w:t>
      </w:r>
      <w:r w:rsidR="00424922" w:rsidRPr="00424922">
        <w:rPr>
          <w:rFonts w:ascii="Times New Roman" w:hAnsi="Times New Roman"/>
          <w:lang w:val="bg-BG"/>
        </w:rPr>
        <w:t>напредъкът се отчита на база на верифицираните в ИСУН стойности към края на 2</w:t>
      </w:r>
      <w:r w:rsidR="00424922">
        <w:rPr>
          <w:rFonts w:ascii="Times New Roman" w:hAnsi="Times New Roman"/>
          <w:lang w:val="bg-BG"/>
        </w:rPr>
        <w:t>018 г</w:t>
      </w:r>
      <w:r w:rsidR="00424922" w:rsidRPr="00424922">
        <w:rPr>
          <w:rFonts w:ascii="Times New Roman" w:hAnsi="Times New Roman"/>
          <w:lang w:val="bg-BG"/>
        </w:rPr>
        <w:t>.</w:t>
      </w:r>
      <w:r w:rsidR="00166BB1">
        <w:rPr>
          <w:rFonts w:ascii="Times New Roman" w:hAnsi="Times New Roman"/>
          <w:lang w:val="bg-BG"/>
        </w:rPr>
        <w:t>, аналогично на индикаторите извън рамката за изпълнение за 2018 г.</w:t>
      </w:r>
      <w:r w:rsidR="00424922" w:rsidRPr="004A5693">
        <w:rPr>
          <w:rFonts w:ascii="Times New Roman" w:hAnsi="Times New Roman"/>
          <w:lang w:val="bg-BG"/>
        </w:rPr>
        <w:t xml:space="preserve"> </w:t>
      </w:r>
      <w:r w:rsidRPr="004B3E24">
        <w:rPr>
          <w:rFonts w:ascii="Times New Roman" w:hAnsi="Times New Roman"/>
          <w:lang w:val="bg-BG"/>
        </w:rPr>
        <w:t xml:space="preserve">Финансовите индикатори по </w:t>
      </w:r>
      <w:r w:rsidR="00F10199">
        <w:rPr>
          <w:rFonts w:ascii="Times New Roman" w:hAnsi="Times New Roman"/>
          <w:lang w:val="bg-BG"/>
        </w:rPr>
        <w:t xml:space="preserve"> ПО2 и ПО3</w:t>
      </w:r>
      <w:r w:rsidRPr="004B3E24">
        <w:rPr>
          <w:rFonts w:ascii="Times New Roman" w:hAnsi="Times New Roman"/>
          <w:lang w:val="bg-BG"/>
        </w:rPr>
        <w:t xml:space="preserve"> в </w:t>
      </w:r>
      <w:r w:rsidRPr="00330258">
        <w:rPr>
          <w:rFonts w:ascii="Times New Roman" w:hAnsi="Times New Roman"/>
          <w:lang w:val="bg-BG"/>
        </w:rPr>
        <w:t>рамката</w:t>
      </w:r>
      <w:r w:rsidR="00CE4BFA" w:rsidRPr="00330258">
        <w:rPr>
          <w:rFonts w:ascii="Times New Roman" w:hAnsi="Times New Roman"/>
          <w:lang w:val="bg-BG"/>
        </w:rPr>
        <w:t xml:space="preserve"> </w:t>
      </w:r>
      <w:r w:rsidR="00CE4BFA" w:rsidRPr="00330258">
        <w:rPr>
          <w:rFonts w:ascii="Times New Roman" w:hAnsi="Times New Roman"/>
          <w:b/>
          <w:lang w:val="bg-BG"/>
        </w:rPr>
        <w:t>(F-2, F-3)</w:t>
      </w:r>
      <w:r w:rsidRPr="00330258">
        <w:rPr>
          <w:rFonts w:ascii="Times New Roman" w:hAnsi="Times New Roman"/>
          <w:lang w:val="bg-BG"/>
        </w:rPr>
        <w:t xml:space="preserve"> се</w:t>
      </w:r>
      <w:r w:rsidRPr="004B3E24">
        <w:rPr>
          <w:rFonts w:ascii="Times New Roman" w:hAnsi="Times New Roman"/>
          <w:lang w:val="bg-BG"/>
        </w:rPr>
        <w:t xml:space="preserve"> отчитат на база на верифицирани и сертифицирани разходи както до края на 2018 г., така и такива, извършени и платени от бенефициентите до 31.12.2018 г., но верифицирани и  сертифицирани през 2019 г.</w:t>
      </w:r>
      <w:r w:rsidR="00522C23">
        <w:rPr>
          <w:rFonts w:ascii="Times New Roman" w:hAnsi="Times New Roman"/>
          <w:lang w:val="bg-BG"/>
        </w:rPr>
        <w:t>, за което е налице одитна следа.</w:t>
      </w:r>
      <w:r w:rsidR="00F10199">
        <w:rPr>
          <w:rFonts w:ascii="Times New Roman" w:hAnsi="Times New Roman"/>
          <w:lang w:val="bg-BG"/>
        </w:rPr>
        <w:t xml:space="preserve"> Финансовия индикатор </w:t>
      </w:r>
      <w:r w:rsidR="00F10199" w:rsidRPr="00E44024">
        <w:rPr>
          <w:rFonts w:ascii="Times New Roman" w:hAnsi="Times New Roman"/>
          <w:b/>
        </w:rPr>
        <w:t>F-1</w:t>
      </w:r>
      <w:r w:rsidR="00F10199">
        <w:rPr>
          <w:rFonts w:ascii="Times New Roman" w:hAnsi="Times New Roman"/>
        </w:rPr>
        <w:t xml:space="preserve"> </w:t>
      </w:r>
      <w:r w:rsidR="00F10199">
        <w:rPr>
          <w:rFonts w:ascii="Times New Roman" w:hAnsi="Times New Roman"/>
          <w:lang w:val="bg-BG"/>
        </w:rPr>
        <w:t xml:space="preserve">от рамката </w:t>
      </w:r>
      <w:r w:rsidR="00F10199" w:rsidRPr="004B3E24">
        <w:rPr>
          <w:rFonts w:ascii="Times New Roman" w:hAnsi="Times New Roman"/>
          <w:lang w:val="bg-BG"/>
        </w:rPr>
        <w:t>се отчитат на база на верифицирани и сертифицирани разходи до края на 2018 г.</w:t>
      </w:r>
    </w:p>
    <w:p w14:paraId="0DD38C5A" w14:textId="65596DEC" w:rsidR="00063DC0" w:rsidRPr="00180456" w:rsidRDefault="00063DC0" w:rsidP="00D46D45">
      <w:pPr>
        <w:jc w:val="both"/>
        <w:rPr>
          <w:rFonts w:ascii="Times New Roman" w:hAnsi="Times New Roman"/>
          <w:lang w:val="bg-BG"/>
        </w:rPr>
      </w:pPr>
      <w:r w:rsidRPr="004B3E24">
        <w:rPr>
          <w:rFonts w:ascii="Times New Roman" w:hAnsi="Times New Roman"/>
          <w:lang w:val="bg-BG"/>
        </w:rPr>
        <w:t>Що се отнася до индикаторите извън рамката за изпълнение (</w:t>
      </w:r>
      <w:r w:rsidR="00A40BF7">
        <w:rPr>
          <w:rFonts w:ascii="Times New Roman" w:hAnsi="Times New Roman"/>
          <w:lang w:val="bg-BG"/>
        </w:rPr>
        <w:t>О1-1,</w:t>
      </w:r>
      <w:r w:rsidR="00330258">
        <w:rPr>
          <w:rFonts w:ascii="Times New Roman" w:hAnsi="Times New Roman"/>
          <w:lang w:val="bg-BG"/>
        </w:rPr>
        <w:t xml:space="preserve"> </w:t>
      </w:r>
      <w:r w:rsidR="00A40BF7">
        <w:rPr>
          <w:rFonts w:ascii="Times New Roman" w:hAnsi="Times New Roman"/>
          <w:lang w:val="bg-BG"/>
        </w:rPr>
        <w:t>О1-2,</w:t>
      </w:r>
      <w:r w:rsidR="00330258">
        <w:rPr>
          <w:rFonts w:ascii="Times New Roman" w:hAnsi="Times New Roman"/>
          <w:lang w:val="bg-BG"/>
        </w:rPr>
        <w:t xml:space="preserve"> </w:t>
      </w:r>
      <w:r w:rsidR="00A40BF7">
        <w:rPr>
          <w:rFonts w:ascii="Times New Roman" w:hAnsi="Times New Roman"/>
          <w:lang w:val="bg-BG"/>
        </w:rPr>
        <w:t>О1-5,</w:t>
      </w:r>
      <w:r w:rsidR="00330258">
        <w:rPr>
          <w:rFonts w:ascii="Times New Roman" w:hAnsi="Times New Roman"/>
          <w:lang w:val="bg-BG"/>
        </w:rPr>
        <w:t xml:space="preserve"> </w:t>
      </w:r>
      <w:r w:rsidR="00A40BF7">
        <w:rPr>
          <w:rFonts w:ascii="Times New Roman" w:hAnsi="Times New Roman"/>
          <w:lang w:val="bg-BG"/>
        </w:rPr>
        <w:t>О1-6,</w:t>
      </w:r>
      <w:r w:rsidR="00330258">
        <w:rPr>
          <w:rFonts w:ascii="Times New Roman" w:hAnsi="Times New Roman"/>
          <w:lang w:val="bg-BG"/>
        </w:rPr>
        <w:t xml:space="preserve"> </w:t>
      </w:r>
      <w:r w:rsidR="00A40BF7">
        <w:rPr>
          <w:rFonts w:ascii="Times New Roman" w:hAnsi="Times New Roman"/>
          <w:lang w:val="bg-BG"/>
        </w:rPr>
        <w:t>О1-7,</w:t>
      </w:r>
      <w:r w:rsidR="00330258">
        <w:rPr>
          <w:rFonts w:ascii="Times New Roman" w:hAnsi="Times New Roman"/>
          <w:lang w:val="bg-BG"/>
        </w:rPr>
        <w:t xml:space="preserve"> </w:t>
      </w:r>
      <w:r w:rsidR="00A40BF7">
        <w:rPr>
          <w:rFonts w:ascii="Times New Roman" w:hAnsi="Times New Roman"/>
          <w:lang w:val="bg-BG"/>
        </w:rPr>
        <w:t>О1-9,</w:t>
      </w:r>
      <w:r w:rsidR="00330258">
        <w:rPr>
          <w:rFonts w:ascii="Times New Roman" w:hAnsi="Times New Roman"/>
          <w:lang w:val="bg-BG"/>
        </w:rPr>
        <w:t xml:space="preserve"> </w:t>
      </w:r>
      <w:r w:rsidR="00A40BF7">
        <w:rPr>
          <w:rFonts w:ascii="Times New Roman" w:hAnsi="Times New Roman"/>
        </w:rPr>
        <w:t>R1-1</w:t>
      </w:r>
      <w:r w:rsidR="00A40BF7">
        <w:rPr>
          <w:rFonts w:ascii="Times New Roman" w:hAnsi="Times New Roman"/>
          <w:lang w:val="bg-BG"/>
        </w:rPr>
        <w:t>,</w:t>
      </w:r>
      <w:r w:rsidR="00330258">
        <w:rPr>
          <w:rFonts w:ascii="Times New Roman" w:hAnsi="Times New Roman"/>
          <w:lang w:val="bg-BG"/>
        </w:rPr>
        <w:t xml:space="preserve"> </w:t>
      </w:r>
      <w:r w:rsidR="00A40BF7">
        <w:rPr>
          <w:rFonts w:ascii="Times New Roman" w:hAnsi="Times New Roman"/>
        </w:rPr>
        <w:t>R1</w:t>
      </w:r>
      <w:r w:rsidR="00A40BF7" w:rsidRPr="00FD3276">
        <w:rPr>
          <w:rFonts w:ascii="Times New Roman" w:hAnsi="Times New Roman"/>
        </w:rPr>
        <w:t>-2</w:t>
      </w:r>
      <w:r w:rsidR="00A40BF7" w:rsidRPr="00FD3276">
        <w:rPr>
          <w:rFonts w:ascii="Times New Roman" w:hAnsi="Times New Roman"/>
          <w:lang w:val="bg-BG"/>
        </w:rPr>
        <w:t>,</w:t>
      </w:r>
      <w:r w:rsidR="00330258">
        <w:rPr>
          <w:rFonts w:ascii="Times New Roman" w:hAnsi="Times New Roman"/>
          <w:lang w:val="bg-BG"/>
        </w:rPr>
        <w:t xml:space="preserve"> </w:t>
      </w:r>
      <w:r w:rsidR="00A40BF7" w:rsidRPr="00FD3276">
        <w:rPr>
          <w:rFonts w:ascii="Times New Roman" w:hAnsi="Times New Roman"/>
        </w:rPr>
        <w:t>R1-3</w:t>
      </w:r>
      <w:r w:rsidR="00A40BF7" w:rsidRPr="00FD3276">
        <w:rPr>
          <w:rFonts w:ascii="Times New Roman" w:hAnsi="Times New Roman"/>
          <w:lang w:val="bg-BG"/>
        </w:rPr>
        <w:t>,</w:t>
      </w:r>
      <w:r w:rsidR="00330258">
        <w:rPr>
          <w:rFonts w:ascii="Times New Roman" w:hAnsi="Times New Roman"/>
          <w:lang w:val="bg-BG"/>
        </w:rPr>
        <w:t xml:space="preserve"> </w:t>
      </w:r>
      <w:r w:rsidR="00A40BF7" w:rsidRPr="00FD3276">
        <w:rPr>
          <w:rFonts w:ascii="Times New Roman" w:hAnsi="Times New Roman"/>
        </w:rPr>
        <w:t>R1-4</w:t>
      </w:r>
      <w:r w:rsidR="00A40BF7" w:rsidRPr="00FD3276">
        <w:rPr>
          <w:rFonts w:ascii="Times New Roman" w:hAnsi="Times New Roman"/>
          <w:lang w:val="bg-BG"/>
        </w:rPr>
        <w:t>,</w:t>
      </w:r>
      <w:r w:rsidR="00330258">
        <w:rPr>
          <w:rFonts w:ascii="Times New Roman" w:hAnsi="Times New Roman"/>
          <w:lang w:val="bg-BG"/>
        </w:rPr>
        <w:t xml:space="preserve"> </w:t>
      </w:r>
      <w:r w:rsidR="00A40BF7" w:rsidRPr="00A807BB">
        <w:rPr>
          <w:rFonts w:ascii="Times New Roman" w:hAnsi="Times New Roman"/>
        </w:rPr>
        <w:t>R1-5</w:t>
      </w:r>
      <w:r w:rsidR="00A40BF7" w:rsidRPr="00A807BB">
        <w:rPr>
          <w:rFonts w:ascii="Times New Roman" w:hAnsi="Times New Roman"/>
          <w:lang w:val="bg-BG"/>
        </w:rPr>
        <w:t>,</w:t>
      </w:r>
      <w:r w:rsidR="00330258">
        <w:rPr>
          <w:rFonts w:ascii="Times New Roman" w:hAnsi="Times New Roman"/>
          <w:lang w:val="bg-BG"/>
        </w:rPr>
        <w:t xml:space="preserve"> </w:t>
      </w:r>
      <w:r w:rsidRPr="00E44024">
        <w:rPr>
          <w:rFonts w:ascii="Times New Roman" w:hAnsi="Times New Roman"/>
          <w:lang w:val="bg-BG"/>
        </w:rPr>
        <w:t>О2-2, О2-3, О2-4, R2-1, R2-3, R2-4</w:t>
      </w:r>
      <w:r w:rsidR="005D1A86" w:rsidRPr="00E44024">
        <w:rPr>
          <w:rFonts w:ascii="Times New Roman" w:hAnsi="Times New Roman"/>
          <w:lang w:val="bg-BG"/>
        </w:rPr>
        <w:t xml:space="preserve">, O3-2, O3-3, O3-4, O3-5, O3-7, R3-1, </w:t>
      </w:r>
      <w:r w:rsidR="000D76EF" w:rsidRPr="00E44024">
        <w:rPr>
          <w:rFonts w:ascii="Times New Roman" w:hAnsi="Times New Roman"/>
        </w:rPr>
        <w:t xml:space="preserve">R3-2, </w:t>
      </w:r>
      <w:r w:rsidR="005D1A86" w:rsidRPr="00E44024">
        <w:rPr>
          <w:rFonts w:ascii="Times New Roman" w:hAnsi="Times New Roman"/>
          <w:lang w:val="bg-BG"/>
        </w:rPr>
        <w:t>R3-3, СО2</w:t>
      </w:r>
      <w:r w:rsidR="00475DFE" w:rsidRPr="00E44024">
        <w:rPr>
          <w:rFonts w:ascii="Times New Roman" w:hAnsi="Times New Roman"/>
          <w:lang w:val="bg-BG"/>
        </w:rPr>
        <w:t xml:space="preserve">0, </w:t>
      </w:r>
      <w:r w:rsidR="00475DFE" w:rsidRPr="00E44024">
        <w:rPr>
          <w:rFonts w:ascii="Times New Roman" w:hAnsi="Times New Roman"/>
        </w:rPr>
        <w:t>R4-4, O4-1, O4-2,</w:t>
      </w:r>
      <w:r w:rsidR="0054004C" w:rsidRPr="00A807BB">
        <w:rPr>
          <w:rFonts w:ascii="Times New Roman" w:hAnsi="Times New Roman"/>
        </w:rPr>
        <w:t xml:space="preserve"> O4-3</w:t>
      </w:r>
      <w:r w:rsidR="00475DFE" w:rsidRPr="00E44024">
        <w:rPr>
          <w:rFonts w:ascii="Times New Roman" w:hAnsi="Times New Roman"/>
        </w:rPr>
        <w:t>, O4-5, O5-1, O5-2, O5-3, O5-4, O5-5, O5-6</w:t>
      </w:r>
      <w:r w:rsidR="00475DFE" w:rsidRPr="00E44024">
        <w:rPr>
          <w:rFonts w:ascii="Times New Roman" w:hAnsi="Times New Roman"/>
          <w:lang w:val="bg-BG"/>
        </w:rPr>
        <w:t>)</w:t>
      </w:r>
      <w:r w:rsidR="00475DFE">
        <w:rPr>
          <w:rFonts w:ascii="Times New Roman" w:hAnsi="Times New Roman"/>
          <w:b/>
        </w:rPr>
        <w:t xml:space="preserve"> </w:t>
      </w:r>
      <w:r w:rsidRPr="004B3E24">
        <w:rPr>
          <w:rFonts w:ascii="Times New Roman" w:hAnsi="Times New Roman"/>
          <w:lang w:val="bg-BG"/>
        </w:rPr>
        <w:t xml:space="preserve">напредъкът по тях </w:t>
      </w:r>
      <w:r w:rsidR="00AA6838">
        <w:rPr>
          <w:rFonts w:ascii="Times New Roman" w:hAnsi="Times New Roman"/>
          <w:lang w:val="bg-BG"/>
        </w:rPr>
        <w:t xml:space="preserve">в ГДИ за 2018 г. </w:t>
      </w:r>
      <w:r w:rsidRPr="004B3E24">
        <w:rPr>
          <w:rFonts w:ascii="Times New Roman" w:hAnsi="Times New Roman"/>
          <w:lang w:val="bg-BG"/>
        </w:rPr>
        <w:t>се отчита на база на верифицираните в ИСУН стойности към края на 2018 г., като от общо верифицираните се вадят отчетените стойности в ГДИ за 2016 и 2017.</w:t>
      </w:r>
      <w:r w:rsidR="00D46D45">
        <w:rPr>
          <w:rFonts w:ascii="Times New Roman" w:hAnsi="Times New Roman"/>
          <w:lang w:val="bg-BG"/>
        </w:rPr>
        <w:t xml:space="preserve"> </w:t>
      </w:r>
    </w:p>
    <w:p w14:paraId="07BC16E4" w14:textId="116BF2F6"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За агрегирането на данните за </w:t>
      </w:r>
      <w:r w:rsidRPr="004B3E24">
        <w:rPr>
          <w:rFonts w:ascii="Times New Roman" w:hAnsi="Times New Roman"/>
          <w:u w:val="single"/>
          <w:lang w:val="bg-BG"/>
        </w:rPr>
        <w:t>ГДИ за 2019, 2020, 2021, 2022 г.</w:t>
      </w:r>
      <w:r w:rsidRPr="004B3E24">
        <w:rPr>
          <w:rFonts w:ascii="Times New Roman" w:hAnsi="Times New Roman"/>
          <w:lang w:val="bg-BG"/>
        </w:rPr>
        <w:t xml:space="preserve"> се следва подходът на отчитане на база на верифицираните в ИСУН стойности </w:t>
      </w:r>
      <w:r w:rsidR="00AA6838">
        <w:rPr>
          <w:rFonts w:ascii="Times New Roman" w:hAnsi="Times New Roman"/>
          <w:lang w:val="bg-BG"/>
        </w:rPr>
        <w:t>до края на</w:t>
      </w:r>
      <w:r w:rsidRPr="004B3E24">
        <w:rPr>
          <w:rFonts w:ascii="Times New Roman" w:hAnsi="Times New Roman"/>
          <w:lang w:val="bg-BG"/>
        </w:rPr>
        <w:t xml:space="preserve"> съответната отчетна година за всички индикатори, изброени по-горе. </w:t>
      </w:r>
      <w:r w:rsidR="0091720C">
        <w:rPr>
          <w:rFonts w:ascii="Times New Roman" w:hAnsi="Times New Roman"/>
          <w:lang w:val="bg-BG"/>
        </w:rPr>
        <w:t xml:space="preserve">За </w:t>
      </w:r>
      <w:r w:rsidR="00761140" w:rsidRPr="00761140">
        <w:rPr>
          <w:rFonts w:ascii="Times New Roman" w:hAnsi="Times New Roman"/>
          <w:lang w:val="bg-BG"/>
        </w:rPr>
        <w:t xml:space="preserve">агрегирането на данните за </w:t>
      </w:r>
      <w:r w:rsidR="0091720C">
        <w:rPr>
          <w:rFonts w:ascii="Times New Roman" w:hAnsi="Times New Roman"/>
          <w:lang w:val="bg-BG"/>
        </w:rPr>
        <w:t>ГДИ 2019 г.</w:t>
      </w:r>
      <w:r w:rsidR="00F84CF1">
        <w:rPr>
          <w:rFonts w:ascii="Times New Roman" w:hAnsi="Times New Roman"/>
          <w:lang w:val="bg-BG"/>
        </w:rPr>
        <w:t>,</w:t>
      </w:r>
      <w:r w:rsidR="0091720C">
        <w:rPr>
          <w:rFonts w:ascii="Times New Roman" w:hAnsi="Times New Roman"/>
          <w:lang w:val="bg-BG"/>
        </w:rPr>
        <w:t xml:space="preserve"> н</w:t>
      </w:r>
      <w:r w:rsidRPr="004B3E24">
        <w:rPr>
          <w:rFonts w:ascii="Times New Roman" w:hAnsi="Times New Roman"/>
          <w:lang w:val="bg-BG"/>
        </w:rPr>
        <w:t>апредъкът по индикаторите от рамката (</w:t>
      </w:r>
      <w:r w:rsidR="003452CB" w:rsidRPr="00B47955">
        <w:rPr>
          <w:rFonts w:ascii="Times New Roman" w:hAnsi="Times New Roman"/>
          <w:b/>
          <w:lang w:val="bg-BG"/>
        </w:rPr>
        <w:t>О1-3, О1-4, О1-7, О1-8,</w:t>
      </w:r>
      <w:r w:rsidR="003452CB">
        <w:rPr>
          <w:rFonts w:ascii="Times New Roman" w:hAnsi="Times New Roman"/>
          <w:b/>
          <w:lang w:val="bg-BG"/>
        </w:rPr>
        <w:t xml:space="preserve"> </w:t>
      </w:r>
      <w:r w:rsidR="003452CB" w:rsidRPr="00B47955">
        <w:rPr>
          <w:rFonts w:ascii="Times New Roman" w:hAnsi="Times New Roman"/>
          <w:b/>
          <w:lang w:val="bg-BG"/>
        </w:rPr>
        <w:t>СО20</w:t>
      </w:r>
      <w:r w:rsidR="003452CB" w:rsidRPr="004B3E24">
        <w:rPr>
          <w:rFonts w:ascii="Times New Roman" w:hAnsi="Times New Roman"/>
          <w:b/>
          <w:lang w:val="bg-BG"/>
        </w:rPr>
        <w:t>, О2-1, О2-5, О2-6, R2-2</w:t>
      </w:r>
      <w:r w:rsidR="003452CB">
        <w:rPr>
          <w:rFonts w:ascii="Times New Roman" w:hAnsi="Times New Roman"/>
          <w:b/>
        </w:rPr>
        <w:t xml:space="preserve"> </w:t>
      </w:r>
      <w:r w:rsidR="003452CB">
        <w:rPr>
          <w:rFonts w:ascii="Times New Roman" w:hAnsi="Times New Roman"/>
          <w:b/>
          <w:lang w:val="bg-BG"/>
        </w:rPr>
        <w:t xml:space="preserve">и </w:t>
      </w:r>
      <w:r w:rsidR="003452CB" w:rsidRPr="004B3E24">
        <w:rPr>
          <w:rFonts w:ascii="Times New Roman" w:hAnsi="Times New Roman"/>
          <w:b/>
          <w:lang w:val="bg-BG"/>
        </w:rPr>
        <w:t>O3-1</w:t>
      </w:r>
      <w:r w:rsidRPr="004B3E24">
        <w:rPr>
          <w:rFonts w:ascii="Times New Roman" w:hAnsi="Times New Roman"/>
          <w:lang w:val="bg-BG"/>
        </w:rPr>
        <w:t xml:space="preserve">), постигнат през 2018 г., но верифициран през 2019 г. и отчетен в ГДИ за 2018 г. следва да се извади от общо верифицираната през 2019 г. стойност на тези индикатори, за да не се допусне дублиране в отчитането през 2018 и 2019 г. </w:t>
      </w:r>
    </w:p>
    <w:p w14:paraId="55C6D329" w14:textId="2A0DBDF7" w:rsidR="00063DC0" w:rsidRDefault="00063DC0" w:rsidP="00063DC0">
      <w:pPr>
        <w:jc w:val="both"/>
        <w:rPr>
          <w:rFonts w:ascii="Times New Roman" w:hAnsi="Times New Roman"/>
          <w:lang w:val="bg-BG"/>
        </w:rPr>
      </w:pPr>
      <w:r w:rsidRPr="004B3E24">
        <w:rPr>
          <w:rFonts w:ascii="Times New Roman" w:hAnsi="Times New Roman"/>
          <w:lang w:val="bg-BG"/>
        </w:rPr>
        <w:t xml:space="preserve">Агрегирането на данните за </w:t>
      </w:r>
      <w:r w:rsidR="00AA6838" w:rsidRPr="00E44024">
        <w:rPr>
          <w:rFonts w:ascii="Times New Roman" w:hAnsi="Times New Roman"/>
          <w:u w:val="single"/>
          <w:lang w:val="bg-BG"/>
        </w:rPr>
        <w:t>ОД</w:t>
      </w:r>
      <w:r w:rsidRPr="004B3E24">
        <w:rPr>
          <w:rFonts w:ascii="Times New Roman" w:hAnsi="Times New Roman"/>
          <w:lang w:val="bg-BG"/>
        </w:rPr>
        <w:t xml:space="preserve"> се извършва въз основа на верифицираните през 2023 и 2024 г. стойности на индикаторите, изброени по-горе.</w:t>
      </w:r>
    </w:p>
    <w:p w14:paraId="6C3D806C" w14:textId="77777777" w:rsidR="00AA6838" w:rsidRPr="004B3E24" w:rsidRDefault="00AA6838" w:rsidP="00063DC0">
      <w:pPr>
        <w:jc w:val="both"/>
        <w:rPr>
          <w:rFonts w:ascii="Times New Roman" w:hAnsi="Times New Roman"/>
          <w:lang w:val="bg-BG"/>
        </w:rPr>
      </w:pPr>
    </w:p>
    <w:p w14:paraId="479FBDC9" w14:textId="43A92AB1" w:rsidR="00063DC0" w:rsidRPr="00E44024" w:rsidRDefault="00063DC0" w:rsidP="00063DC0">
      <w:pPr>
        <w:jc w:val="both"/>
        <w:rPr>
          <w:rFonts w:ascii="Times New Roman" w:hAnsi="Times New Roman"/>
          <w:b/>
          <w:lang w:val="bg-BG"/>
        </w:rPr>
      </w:pPr>
      <w:r w:rsidRPr="00E44024">
        <w:rPr>
          <w:rFonts w:ascii="Times New Roman" w:hAnsi="Times New Roman"/>
          <w:b/>
          <w:lang w:val="bg-BG"/>
        </w:rPr>
        <w:t>Особености</w:t>
      </w:r>
      <w:r w:rsidR="00420557" w:rsidRPr="00E44024">
        <w:rPr>
          <w:rFonts w:ascii="Times New Roman" w:hAnsi="Times New Roman"/>
          <w:b/>
          <w:lang w:val="bg-BG"/>
        </w:rPr>
        <w:t xml:space="preserve"> в отчитането на определени индикатори:</w:t>
      </w:r>
      <w:r w:rsidRPr="00E44024">
        <w:rPr>
          <w:rFonts w:ascii="Times New Roman" w:hAnsi="Times New Roman"/>
          <w:b/>
          <w:lang w:val="bg-BG"/>
        </w:rPr>
        <w:t xml:space="preserve"> </w:t>
      </w:r>
    </w:p>
    <w:p w14:paraId="18FA83E8" w14:textId="4C473213" w:rsidR="00420557" w:rsidRPr="004B3E24" w:rsidRDefault="00420557" w:rsidP="00420557">
      <w:pPr>
        <w:jc w:val="both"/>
        <w:rPr>
          <w:rFonts w:ascii="Times New Roman" w:eastAsia="Times New Roman" w:hAnsi="Times New Roman"/>
          <w:bCs/>
          <w:snapToGrid w:val="0"/>
          <w:u w:val="single"/>
          <w:lang w:val="bg-BG"/>
        </w:rPr>
      </w:pPr>
      <w:r w:rsidRPr="004B3E24">
        <w:rPr>
          <w:rFonts w:ascii="Times New Roman" w:eastAsia="Times New Roman" w:hAnsi="Times New Roman"/>
          <w:b/>
          <w:bCs/>
          <w:snapToGrid w:val="0"/>
          <w:u w:val="single"/>
          <w:lang w:val="bg-BG"/>
        </w:rPr>
        <w:t>R2-1</w:t>
      </w:r>
      <w:r w:rsidRPr="004B3E24">
        <w:rPr>
          <w:rFonts w:ascii="Times New Roman" w:eastAsia="Times New Roman" w:hAnsi="Times New Roman"/>
          <w:bCs/>
          <w:snapToGrid w:val="0"/>
          <w:u w:val="single"/>
          <w:lang w:val="bg-BG"/>
        </w:rPr>
        <w:t xml:space="preserve"> „Брой подкрепени администрации, прилагащи механизми за организационно развитие и управление, ориентирано към резултатите“</w:t>
      </w:r>
    </w:p>
    <w:p w14:paraId="5DA32ADB" w14:textId="77777777" w:rsidR="00420557" w:rsidRPr="004B3E24" w:rsidRDefault="00420557" w:rsidP="00420557">
      <w:pPr>
        <w:jc w:val="both"/>
        <w:rPr>
          <w:rFonts w:ascii="Times New Roman" w:hAnsi="Times New Roman"/>
          <w:lang w:val="bg-BG"/>
        </w:rPr>
      </w:pPr>
      <w:r w:rsidRPr="004B3E24">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5640A574" w14:textId="4B02CAD7" w:rsidR="00063DC0" w:rsidRPr="004B3E24" w:rsidRDefault="00063DC0" w:rsidP="00063DC0">
      <w:pPr>
        <w:jc w:val="both"/>
        <w:rPr>
          <w:rFonts w:ascii="Times New Roman" w:hAnsi="Times New Roman"/>
          <w:lang w:val="bg-BG"/>
        </w:rPr>
      </w:pPr>
      <w:r w:rsidRPr="004B3E24">
        <w:rPr>
          <w:rFonts w:ascii="Times New Roman" w:hAnsi="Times New Roman"/>
          <w:b/>
          <w:u w:val="single"/>
          <w:lang w:val="bg-BG"/>
        </w:rPr>
        <w:t xml:space="preserve">R2-2 </w:t>
      </w:r>
      <w:r w:rsidRPr="004B3E24">
        <w:rPr>
          <w:rFonts w:ascii="Times New Roman" w:hAnsi="Times New Roman"/>
          <w:u w:val="single"/>
          <w:lang w:val="bg-BG"/>
        </w:rPr>
        <w:t>„Служители от администрацията, успешно преминали обучения с получаване на сертификат“</w:t>
      </w:r>
      <w:r w:rsidRPr="004B3E24">
        <w:rPr>
          <w:rFonts w:ascii="Times New Roman" w:hAnsi="Times New Roman"/>
          <w:lang w:val="bg-BG"/>
        </w:rPr>
        <w:t xml:space="preserve">: </w:t>
      </w:r>
    </w:p>
    <w:p w14:paraId="09184064"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Съгласно метода на изчисление на индикатора, заложен в Наръчника на индикаторите по ОПДУ, като физически напредък по него бенефициентите отчитат броя служители, завършили обучение с получаване на сертификат. Едновременно с това те следва да отчетат и броя на обучените служители (индикатор О2-6). За целите на годишното отчитане УО изчислява </w:t>
      </w:r>
      <w:proofErr w:type="spellStart"/>
      <w:r w:rsidRPr="004B3E24">
        <w:rPr>
          <w:rFonts w:ascii="Times New Roman" w:hAnsi="Times New Roman"/>
          <w:lang w:val="bg-BG"/>
        </w:rPr>
        <w:t>делa</w:t>
      </w:r>
      <w:proofErr w:type="spellEnd"/>
      <w:r w:rsidRPr="004B3E24">
        <w:rPr>
          <w:rFonts w:ascii="Times New Roman" w:hAnsi="Times New Roman"/>
          <w:lang w:val="bg-BG"/>
        </w:rPr>
        <w:t xml:space="preserve"> на успешно преминалите обучение с получаване на сертификат като процентно съотношение между броя на получените сертификати и общия брой обучени служители. </w:t>
      </w:r>
    </w:p>
    <w:p w14:paraId="026AE95D"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По отношение на този индикатор и начина му на отчитане съществува следната специфика: в ИСУН специфичният за програмата индикатор за резултат R2-2, мерната единица на който е „процент“, не е асоцииран към процедурите, по които е предвиден този индикатор, тъй като бенефициентите следва да се отчитат в „брой“ а не в „процент“. Това е направено, за да се избегнат грешки при калкулирането на процента с напредване на отчитането. При отчитането на индикатора в хода на изпълнението на проектите бенефициентът отчита напредъка по него в брой, а УО служебно (за целите на годишното отчитане), въз основа на отчетеното от бенефициентите, изчислява процентът за цялата приоритетна ос. </w:t>
      </w:r>
    </w:p>
    <w:p w14:paraId="5A874EA1"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Тъй като мерната единица на индикатор R2-2 е „процент“, за целите на отчитането в ИСУН е въведен индикатор с аналогично наименование „Служители от администрацията, успешно преминали обученията с получаване на сертификат“, който обаче е от вид „Индивидуален за процедура“ и е с мерна единица „брой“. Този тип индикатор е асоцииран в ИСУН към процедурите, по които е предвидено да се отчита броят на служителите от администрацията, успешно преминали обучения с получаване на сертификат. </w:t>
      </w:r>
    </w:p>
    <w:p w14:paraId="1A481672" w14:textId="77777777" w:rsidR="00063DC0" w:rsidRPr="004B3E24" w:rsidRDefault="00063DC0" w:rsidP="00063DC0">
      <w:pPr>
        <w:jc w:val="both"/>
        <w:rPr>
          <w:rFonts w:ascii="Times New Roman" w:hAnsi="Times New Roman"/>
          <w:u w:val="single"/>
          <w:lang w:val="bg-BG"/>
        </w:rPr>
      </w:pPr>
      <w:r w:rsidRPr="004B3E24">
        <w:rPr>
          <w:rFonts w:ascii="Times New Roman" w:hAnsi="Times New Roman"/>
          <w:b/>
          <w:u w:val="single"/>
          <w:lang w:val="bg-BG"/>
        </w:rPr>
        <w:t xml:space="preserve">R2-4 </w:t>
      </w:r>
      <w:r w:rsidRPr="004B3E24">
        <w:rPr>
          <w:rFonts w:ascii="Times New Roman" w:hAnsi="Times New Roman"/>
          <w:u w:val="single"/>
          <w:lang w:val="bg-BG"/>
        </w:rPr>
        <w:t>„Отправени препоръки от НПО и мрежи от НПО към процеса на формиране, осъществяване и мониторинг на политики“</w:t>
      </w:r>
    </w:p>
    <w:p w14:paraId="5A91C132" w14:textId="2A11B6FA" w:rsidR="00063DC0" w:rsidRDefault="00063DC0" w:rsidP="00063DC0">
      <w:pPr>
        <w:jc w:val="both"/>
        <w:rPr>
          <w:rFonts w:ascii="Times New Roman" w:hAnsi="Times New Roman"/>
          <w:lang w:val="bg-BG"/>
        </w:rPr>
      </w:pPr>
      <w:r w:rsidRPr="004B3E24">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04A55616" w14:textId="1084BBC7" w:rsidR="00FD3276" w:rsidRDefault="00FD3276" w:rsidP="00063DC0">
      <w:pPr>
        <w:jc w:val="both"/>
        <w:rPr>
          <w:rFonts w:ascii="Times New Roman" w:hAnsi="Times New Roman"/>
          <w:u w:val="single"/>
          <w:lang w:val="bg-BG"/>
        </w:rPr>
      </w:pPr>
      <w:r w:rsidRPr="00483718">
        <w:rPr>
          <w:rFonts w:ascii="Times New Roman" w:hAnsi="Times New Roman"/>
          <w:b/>
          <w:u w:val="single"/>
        </w:rPr>
        <w:t xml:space="preserve">R4-1 </w:t>
      </w:r>
      <w:r w:rsidRPr="00483718">
        <w:rPr>
          <w:rFonts w:ascii="Times New Roman" w:hAnsi="Times New Roman"/>
          <w:u w:val="single"/>
          <w:lang w:val="bg-BG"/>
        </w:rPr>
        <w:t>„</w:t>
      </w:r>
      <w:proofErr w:type="spellStart"/>
      <w:r w:rsidRPr="00483718">
        <w:rPr>
          <w:rFonts w:ascii="Times New Roman" w:hAnsi="Times New Roman"/>
          <w:u w:val="single"/>
        </w:rPr>
        <w:t>Текучество</w:t>
      </w:r>
      <w:proofErr w:type="spellEnd"/>
      <w:r w:rsidRPr="00483718">
        <w:rPr>
          <w:rFonts w:ascii="Times New Roman" w:hAnsi="Times New Roman"/>
          <w:u w:val="single"/>
        </w:rPr>
        <w:t xml:space="preserve"> </w:t>
      </w:r>
      <w:proofErr w:type="spellStart"/>
      <w:r w:rsidRPr="00483718">
        <w:rPr>
          <w:rFonts w:ascii="Times New Roman" w:hAnsi="Times New Roman"/>
          <w:u w:val="single"/>
        </w:rPr>
        <w:t>на</w:t>
      </w:r>
      <w:proofErr w:type="spellEnd"/>
      <w:r w:rsidRPr="00483718">
        <w:rPr>
          <w:rFonts w:ascii="Times New Roman" w:hAnsi="Times New Roman"/>
          <w:u w:val="single"/>
        </w:rPr>
        <w:t xml:space="preserve"> </w:t>
      </w:r>
      <w:proofErr w:type="spellStart"/>
      <w:r w:rsidRPr="00483718">
        <w:rPr>
          <w:rFonts w:ascii="Times New Roman" w:hAnsi="Times New Roman"/>
          <w:u w:val="single"/>
        </w:rPr>
        <w:t>персонала</w:t>
      </w:r>
      <w:proofErr w:type="spellEnd"/>
      <w:r w:rsidRPr="00483718">
        <w:rPr>
          <w:rFonts w:ascii="Times New Roman" w:hAnsi="Times New Roman"/>
          <w:u w:val="single"/>
        </w:rPr>
        <w:t xml:space="preserve"> </w:t>
      </w:r>
      <w:proofErr w:type="spellStart"/>
      <w:r w:rsidRPr="00483718">
        <w:rPr>
          <w:rFonts w:ascii="Times New Roman" w:hAnsi="Times New Roman"/>
          <w:u w:val="single"/>
        </w:rPr>
        <w:t>на</w:t>
      </w:r>
      <w:proofErr w:type="spellEnd"/>
      <w:r w:rsidRPr="00483718">
        <w:rPr>
          <w:rFonts w:ascii="Times New Roman" w:hAnsi="Times New Roman"/>
          <w:u w:val="single"/>
        </w:rPr>
        <w:t xml:space="preserve"> </w:t>
      </w:r>
      <w:proofErr w:type="spellStart"/>
      <w:r w:rsidRPr="00483718">
        <w:rPr>
          <w:rFonts w:ascii="Times New Roman" w:hAnsi="Times New Roman"/>
          <w:u w:val="single"/>
        </w:rPr>
        <w:t>бенефициентите</w:t>
      </w:r>
      <w:proofErr w:type="spellEnd"/>
      <w:r w:rsidRPr="00483718">
        <w:rPr>
          <w:rFonts w:ascii="Times New Roman" w:hAnsi="Times New Roman"/>
          <w:u w:val="single"/>
        </w:rPr>
        <w:t xml:space="preserve"> </w:t>
      </w:r>
      <w:proofErr w:type="spellStart"/>
      <w:r w:rsidRPr="00483718">
        <w:rPr>
          <w:rFonts w:ascii="Times New Roman" w:hAnsi="Times New Roman"/>
          <w:u w:val="single"/>
        </w:rPr>
        <w:t>за</w:t>
      </w:r>
      <w:proofErr w:type="spellEnd"/>
      <w:r w:rsidRPr="00483718">
        <w:rPr>
          <w:rFonts w:ascii="Times New Roman" w:hAnsi="Times New Roman"/>
          <w:u w:val="single"/>
        </w:rPr>
        <w:t xml:space="preserve"> </w:t>
      </w:r>
      <w:proofErr w:type="spellStart"/>
      <w:r w:rsidRPr="00483718">
        <w:rPr>
          <w:rFonts w:ascii="Times New Roman" w:hAnsi="Times New Roman"/>
          <w:u w:val="single"/>
        </w:rPr>
        <w:t>година</w:t>
      </w:r>
      <w:proofErr w:type="spellEnd"/>
      <w:r>
        <w:rPr>
          <w:rFonts w:ascii="Times New Roman" w:hAnsi="Times New Roman"/>
          <w:u w:val="single"/>
          <w:lang w:val="bg-BG"/>
        </w:rPr>
        <w:t>“</w:t>
      </w:r>
    </w:p>
    <w:p w14:paraId="39C7993B" w14:textId="165691F8" w:rsidR="002F7D87" w:rsidRPr="002F7D87" w:rsidRDefault="00FD3276" w:rsidP="003042EE">
      <w:pPr>
        <w:jc w:val="both"/>
        <w:rPr>
          <w:rFonts w:ascii="Times New Roman" w:hAnsi="Times New Roman"/>
          <w:lang w:val="bg-BG"/>
        </w:rPr>
      </w:pPr>
      <w:r>
        <w:rPr>
          <w:rFonts w:ascii="Times New Roman" w:hAnsi="Times New Roman"/>
          <w:lang w:val="bg-BG"/>
        </w:rPr>
        <w:t xml:space="preserve">Съгласно </w:t>
      </w:r>
      <w:r w:rsidRPr="004B3E24">
        <w:rPr>
          <w:rFonts w:ascii="Times New Roman" w:hAnsi="Times New Roman"/>
          <w:lang w:val="bg-BG"/>
        </w:rPr>
        <w:t xml:space="preserve">Наръчника на индикаторите по ОПДУ </w:t>
      </w:r>
      <w:r w:rsidR="00E027ED" w:rsidRPr="00483718">
        <w:rPr>
          <w:rFonts w:ascii="Times New Roman" w:hAnsi="Times New Roman"/>
          <w:lang w:val="bg-BG"/>
        </w:rPr>
        <w:t xml:space="preserve">индикаторът </w:t>
      </w:r>
      <w:r w:rsidR="00E027ED">
        <w:rPr>
          <w:rFonts w:ascii="Times New Roman" w:hAnsi="Times New Roman"/>
          <w:lang w:val="bg-BG"/>
        </w:rPr>
        <w:t xml:space="preserve">на ниво проект </w:t>
      </w:r>
      <w:r w:rsidR="00E027ED" w:rsidRPr="00483718">
        <w:rPr>
          <w:rFonts w:ascii="Times New Roman" w:hAnsi="Times New Roman"/>
          <w:lang w:val="bg-BG"/>
        </w:rPr>
        <w:t>се изчислява веднъж годишно към 31 декември</w:t>
      </w:r>
      <w:r w:rsidR="00E027ED">
        <w:rPr>
          <w:rFonts w:ascii="Times New Roman" w:hAnsi="Times New Roman"/>
          <w:lang w:val="bg-BG"/>
        </w:rPr>
        <w:t>. За изчисляването на програмни</w:t>
      </w:r>
      <w:r w:rsidR="003042EE">
        <w:rPr>
          <w:rFonts w:ascii="Times New Roman" w:hAnsi="Times New Roman"/>
          <w:lang w:val="bg-BG"/>
        </w:rPr>
        <w:t xml:space="preserve">я индикатор се ползва формулата, заложена в </w:t>
      </w:r>
      <w:r w:rsidR="003042EE" w:rsidRPr="004B3E24">
        <w:rPr>
          <w:rFonts w:ascii="Times New Roman" w:hAnsi="Times New Roman"/>
          <w:lang w:val="bg-BG"/>
        </w:rPr>
        <w:t>Наръчника на индикаторите по ОПДУ</w:t>
      </w:r>
      <w:r w:rsidR="003042EE">
        <w:rPr>
          <w:rFonts w:ascii="Times New Roman" w:hAnsi="Times New Roman"/>
          <w:lang w:val="bg-BG"/>
        </w:rPr>
        <w:t>. В</w:t>
      </w:r>
      <w:r w:rsidR="00E027ED">
        <w:rPr>
          <w:rFonts w:ascii="Times New Roman" w:hAnsi="Times New Roman"/>
          <w:lang w:val="bg-BG"/>
        </w:rPr>
        <w:t xml:space="preserve"> тази връзка </w:t>
      </w:r>
      <w:r w:rsidR="00E027ED" w:rsidRPr="004B3E24">
        <w:rPr>
          <w:rFonts w:ascii="Times New Roman" w:hAnsi="Times New Roman"/>
          <w:lang w:val="bg-BG"/>
        </w:rPr>
        <w:t xml:space="preserve">напредъкът по </w:t>
      </w:r>
      <w:r w:rsidR="00E027ED">
        <w:rPr>
          <w:rFonts w:ascii="Times New Roman" w:hAnsi="Times New Roman"/>
          <w:lang w:val="bg-BG"/>
        </w:rPr>
        <w:t>него</w:t>
      </w:r>
      <w:r w:rsidR="00E027ED" w:rsidRPr="004B3E24">
        <w:rPr>
          <w:rFonts w:ascii="Times New Roman" w:hAnsi="Times New Roman"/>
          <w:lang w:val="bg-BG"/>
        </w:rPr>
        <w:t xml:space="preserve"> се отчита</w:t>
      </w:r>
      <w:r w:rsidR="00AA6838">
        <w:rPr>
          <w:rFonts w:ascii="Times New Roman" w:hAnsi="Times New Roman"/>
          <w:lang w:val="bg-BG"/>
        </w:rPr>
        <w:t>,</w:t>
      </w:r>
      <w:r w:rsidR="00E027ED" w:rsidRPr="004B3E24">
        <w:rPr>
          <w:rFonts w:ascii="Times New Roman" w:hAnsi="Times New Roman"/>
          <w:lang w:val="bg-BG"/>
        </w:rPr>
        <w:t xml:space="preserve"> </w:t>
      </w:r>
      <w:r w:rsidR="00233931">
        <w:rPr>
          <w:rFonts w:ascii="Times New Roman" w:hAnsi="Times New Roman"/>
          <w:lang w:val="bg-BG"/>
        </w:rPr>
        <w:t xml:space="preserve">като информацията за съответните елементи се взима </w:t>
      </w:r>
      <w:r w:rsidR="00E027ED" w:rsidRPr="004B3E24">
        <w:rPr>
          <w:rFonts w:ascii="Times New Roman" w:hAnsi="Times New Roman"/>
          <w:lang w:val="bg-BG"/>
        </w:rPr>
        <w:t>на база на верифицираните в ИСУН стойности</w:t>
      </w:r>
      <w:r w:rsidR="00E027ED">
        <w:rPr>
          <w:rFonts w:ascii="Times New Roman" w:hAnsi="Times New Roman"/>
          <w:lang w:val="bg-BG"/>
        </w:rPr>
        <w:t>, отчетени от бенефициентите в съответното искане за плащане след 31 декември</w:t>
      </w:r>
      <w:r w:rsidR="00233931">
        <w:rPr>
          <w:rFonts w:ascii="Times New Roman" w:hAnsi="Times New Roman"/>
          <w:lang w:val="bg-BG"/>
        </w:rPr>
        <w:t>, където е отчетен напредък</w:t>
      </w:r>
      <w:r w:rsidR="00AA6838">
        <w:rPr>
          <w:rFonts w:ascii="Times New Roman" w:hAnsi="Times New Roman"/>
          <w:lang w:val="bg-BG"/>
        </w:rPr>
        <w:t>ът</w:t>
      </w:r>
      <w:r w:rsidR="00233931">
        <w:rPr>
          <w:rFonts w:ascii="Times New Roman" w:hAnsi="Times New Roman"/>
          <w:lang w:val="bg-BG"/>
        </w:rPr>
        <w:t xml:space="preserve"> по индикатора</w:t>
      </w:r>
      <w:r w:rsidR="006074C4" w:rsidRPr="006074C4">
        <w:rPr>
          <w:rFonts w:ascii="Times New Roman" w:hAnsi="Times New Roman"/>
          <w:lang w:val="bg-BG"/>
        </w:rPr>
        <w:t xml:space="preserve"> </w:t>
      </w:r>
      <w:r w:rsidR="006074C4">
        <w:rPr>
          <w:rFonts w:ascii="Times New Roman" w:hAnsi="Times New Roman"/>
          <w:lang w:val="bg-BG"/>
        </w:rPr>
        <w:t>за съответната година</w:t>
      </w:r>
      <w:r w:rsidR="00233931">
        <w:rPr>
          <w:rFonts w:ascii="Times New Roman" w:hAnsi="Times New Roman"/>
          <w:lang w:val="bg-BG"/>
        </w:rPr>
        <w:t>.</w:t>
      </w:r>
      <w:r w:rsidR="002F7D87">
        <w:rPr>
          <w:rFonts w:ascii="Times New Roman" w:hAnsi="Times New Roman"/>
          <w:lang w:val="bg-BG"/>
        </w:rPr>
        <w:t xml:space="preserve"> </w:t>
      </w:r>
      <w:r w:rsidR="002F7D87" w:rsidRPr="002F7D87">
        <w:rPr>
          <w:rFonts w:ascii="Times New Roman" w:hAnsi="Times New Roman"/>
          <w:lang w:val="bg-BG"/>
        </w:rPr>
        <w:t>Целевата стойност се отнася единствено за текучество на персонала на бенефициентите през 2023 г.</w:t>
      </w:r>
    </w:p>
    <w:p w14:paraId="1A93ABBF" w14:textId="327C46FC" w:rsidR="00233931" w:rsidRPr="00483718" w:rsidRDefault="00233931" w:rsidP="00E027ED">
      <w:pPr>
        <w:jc w:val="both"/>
        <w:rPr>
          <w:rFonts w:ascii="Times New Roman" w:hAnsi="Times New Roman"/>
          <w:u w:val="single"/>
          <w:lang w:val="bg-BG"/>
        </w:rPr>
      </w:pPr>
      <w:r w:rsidRPr="00483718">
        <w:rPr>
          <w:rFonts w:ascii="Times New Roman" w:hAnsi="Times New Roman"/>
          <w:b/>
          <w:u w:val="single"/>
        </w:rPr>
        <w:t xml:space="preserve">R4-2 </w:t>
      </w:r>
      <w:r w:rsidRPr="00483718">
        <w:rPr>
          <w:rFonts w:ascii="Times New Roman" w:hAnsi="Times New Roman"/>
          <w:u w:val="single"/>
          <w:lang w:val="bg-BG"/>
        </w:rPr>
        <w:t>„</w:t>
      </w:r>
      <w:proofErr w:type="spellStart"/>
      <w:r w:rsidRPr="00483718">
        <w:rPr>
          <w:rFonts w:ascii="Times New Roman" w:hAnsi="Times New Roman"/>
          <w:u w:val="single"/>
        </w:rPr>
        <w:t>Удовлетвореност</w:t>
      </w:r>
      <w:proofErr w:type="spellEnd"/>
      <w:r w:rsidRPr="00483718">
        <w:rPr>
          <w:rFonts w:ascii="Times New Roman" w:hAnsi="Times New Roman"/>
          <w:u w:val="single"/>
        </w:rPr>
        <w:t xml:space="preserve"> </w:t>
      </w:r>
      <w:proofErr w:type="spellStart"/>
      <w:r w:rsidRPr="00483718">
        <w:rPr>
          <w:rFonts w:ascii="Times New Roman" w:hAnsi="Times New Roman"/>
          <w:u w:val="single"/>
        </w:rPr>
        <w:t>на</w:t>
      </w:r>
      <w:proofErr w:type="spellEnd"/>
      <w:r w:rsidRPr="00483718">
        <w:rPr>
          <w:rFonts w:ascii="Times New Roman" w:hAnsi="Times New Roman"/>
          <w:u w:val="single"/>
        </w:rPr>
        <w:t xml:space="preserve"> </w:t>
      </w:r>
      <w:proofErr w:type="spellStart"/>
      <w:r w:rsidRPr="00483718">
        <w:rPr>
          <w:rFonts w:ascii="Times New Roman" w:hAnsi="Times New Roman"/>
          <w:u w:val="single"/>
        </w:rPr>
        <w:t>участниците</w:t>
      </w:r>
      <w:proofErr w:type="spellEnd"/>
      <w:r w:rsidRPr="00483718">
        <w:rPr>
          <w:rFonts w:ascii="Times New Roman" w:hAnsi="Times New Roman"/>
          <w:u w:val="single"/>
        </w:rPr>
        <w:t xml:space="preserve"> </w:t>
      </w:r>
      <w:proofErr w:type="spellStart"/>
      <w:r w:rsidRPr="00483718">
        <w:rPr>
          <w:rFonts w:ascii="Times New Roman" w:hAnsi="Times New Roman"/>
          <w:u w:val="single"/>
        </w:rPr>
        <w:t>от</w:t>
      </w:r>
      <w:proofErr w:type="spellEnd"/>
      <w:r w:rsidRPr="00483718">
        <w:rPr>
          <w:rFonts w:ascii="Times New Roman" w:hAnsi="Times New Roman"/>
          <w:u w:val="single"/>
        </w:rPr>
        <w:t xml:space="preserve"> </w:t>
      </w:r>
      <w:proofErr w:type="spellStart"/>
      <w:r w:rsidRPr="00483718">
        <w:rPr>
          <w:rFonts w:ascii="Times New Roman" w:hAnsi="Times New Roman"/>
          <w:u w:val="single"/>
        </w:rPr>
        <w:t>проведеното</w:t>
      </w:r>
      <w:proofErr w:type="spellEnd"/>
      <w:r w:rsidRPr="00483718">
        <w:rPr>
          <w:rFonts w:ascii="Times New Roman" w:hAnsi="Times New Roman"/>
          <w:u w:val="single"/>
        </w:rPr>
        <w:t xml:space="preserve"> </w:t>
      </w:r>
      <w:proofErr w:type="spellStart"/>
      <w:r w:rsidRPr="00483718">
        <w:rPr>
          <w:rFonts w:ascii="Times New Roman" w:hAnsi="Times New Roman"/>
          <w:u w:val="single"/>
        </w:rPr>
        <w:t>обучение</w:t>
      </w:r>
      <w:proofErr w:type="spellEnd"/>
      <w:r w:rsidRPr="00483718">
        <w:rPr>
          <w:rFonts w:ascii="Times New Roman" w:hAnsi="Times New Roman"/>
          <w:u w:val="single"/>
          <w:lang w:val="bg-BG"/>
        </w:rPr>
        <w:t>“</w:t>
      </w:r>
    </w:p>
    <w:p w14:paraId="43A868B8" w14:textId="122A9AE8" w:rsidR="00774CD0" w:rsidRDefault="00A23739" w:rsidP="00774CD0">
      <w:pPr>
        <w:jc w:val="both"/>
        <w:rPr>
          <w:rFonts w:ascii="Times New Roman" w:hAnsi="Times New Roman"/>
          <w:lang w:val="bg-BG"/>
        </w:rPr>
      </w:pPr>
      <w:r w:rsidRPr="00483718">
        <w:rPr>
          <w:rFonts w:ascii="Times New Roman" w:hAnsi="Times New Roman"/>
          <w:lang w:val="bg-BG"/>
        </w:rPr>
        <w:t>Съгласно</w:t>
      </w:r>
      <w:r w:rsidRPr="00A23739">
        <w:rPr>
          <w:rFonts w:ascii="Times New Roman" w:hAnsi="Times New Roman"/>
          <w:lang w:val="bg-BG"/>
        </w:rPr>
        <w:t xml:space="preserve"> </w:t>
      </w:r>
      <w:r w:rsidRPr="004B3E24">
        <w:rPr>
          <w:rFonts w:ascii="Times New Roman" w:hAnsi="Times New Roman"/>
          <w:lang w:val="bg-BG"/>
        </w:rPr>
        <w:t>Наръчника на индикаторите по ОПДУ</w:t>
      </w:r>
      <w:r w:rsidRPr="00483718">
        <w:rPr>
          <w:rFonts w:ascii="Times New Roman" w:hAnsi="Times New Roman"/>
          <w:lang w:val="bg-BG"/>
        </w:rPr>
        <w:t xml:space="preserve"> индикаторът се отчита от бенефициента при подаване на всяко искане за плащане с натрупване. Средната удовлетвореност се изчислява като сбора на индивидуалната удовлетвореност от всяка анкетна карта, попълнена от началото на проекта се раздели на броя на попълнените анкетни карти. УО изчислява индикаторът веднъж годишно – към 31 декември на съответната година, като за целта </w:t>
      </w:r>
      <w:r w:rsidR="00F32A73">
        <w:rPr>
          <w:rFonts w:ascii="Times New Roman" w:hAnsi="Times New Roman"/>
          <w:lang w:val="bg-BG"/>
        </w:rPr>
        <w:t xml:space="preserve">се </w:t>
      </w:r>
      <w:r w:rsidR="00774CD0">
        <w:rPr>
          <w:rFonts w:ascii="Times New Roman" w:hAnsi="Times New Roman"/>
          <w:lang w:val="bg-BG"/>
        </w:rPr>
        <w:t xml:space="preserve">взима информацията </w:t>
      </w:r>
      <w:r w:rsidR="00774CD0" w:rsidRPr="004B3E24">
        <w:rPr>
          <w:rFonts w:ascii="Times New Roman" w:hAnsi="Times New Roman"/>
          <w:lang w:val="bg-BG"/>
        </w:rPr>
        <w:t>на база на верифицираните в ИСУН стойности</w:t>
      </w:r>
      <w:r w:rsidR="00774CD0">
        <w:rPr>
          <w:rFonts w:ascii="Times New Roman" w:hAnsi="Times New Roman"/>
          <w:lang w:val="bg-BG"/>
        </w:rPr>
        <w:t>, отчетени от бенефициентите в съответното искане за плащане към 31 декември, където е отчетен напредък</w:t>
      </w:r>
      <w:r w:rsidR="00AA6838">
        <w:rPr>
          <w:rFonts w:ascii="Times New Roman" w:hAnsi="Times New Roman"/>
          <w:lang w:val="bg-BG"/>
        </w:rPr>
        <w:t>ът</w:t>
      </w:r>
      <w:r w:rsidR="00774CD0">
        <w:rPr>
          <w:rFonts w:ascii="Times New Roman" w:hAnsi="Times New Roman"/>
          <w:lang w:val="bg-BG"/>
        </w:rPr>
        <w:t xml:space="preserve"> по индикатора.</w:t>
      </w:r>
      <w:r w:rsidR="00970E23">
        <w:rPr>
          <w:rFonts w:ascii="Times New Roman" w:hAnsi="Times New Roman"/>
          <w:lang w:val="bg-BG"/>
        </w:rPr>
        <w:t xml:space="preserve"> Кумулативната стойност на индикатора за текущия период (периода на настоящата БЛ) и предходния период (периода на приключена БЛ) се изчислява по формулата, заложена в </w:t>
      </w:r>
      <w:r w:rsidR="00970E23" w:rsidRPr="004B3E24">
        <w:rPr>
          <w:rFonts w:ascii="Times New Roman" w:hAnsi="Times New Roman"/>
          <w:lang w:val="bg-BG"/>
        </w:rPr>
        <w:t>Наръчника на индикаторите по ОПДУ</w:t>
      </w:r>
      <w:r w:rsidR="00970E23">
        <w:rPr>
          <w:rFonts w:ascii="Times New Roman" w:hAnsi="Times New Roman"/>
          <w:lang w:val="bg-BG"/>
        </w:rPr>
        <w:t>.</w:t>
      </w:r>
    </w:p>
    <w:p w14:paraId="57327693" w14:textId="46BE00C4" w:rsidR="00F32A73" w:rsidRDefault="00F32A73" w:rsidP="00F32A73">
      <w:pPr>
        <w:jc w:val="both"/>
        <w:rPr>
          <w:rFonts w:ascii="Times New Roman" w:hAnsi="Times New Roman"/>
          <w:b/>
        </w:rPr>
      </w:pPr>
      <w:r w:rsidRPr="00483718">
        <w:rPr>
          <w:rFonts w:ascii="Times New Roman" w:hAnsi="Times New Roman"/>
          <w:b/>
          <w:u w:val="single"/>
        </w:rPr>
        <w:t>R4-</w:t>
      </w:r>
      <w:r w:rsidRPr="00483718">
        <w:rPr>
          <w:rFonts w:ascii="Times New Roman" w:hAnsi="Times New Roman"/>
          <w:b/>
          <w:u w:val="single"/>
          <w:lang w:val="bg-BG"/>
        </w:rPr>
        <w:t>3</w:t>
      </w:r>
      <w:r w:rsidRPr="00483718">
        <w:rPr>
          <w:rFonts w:ascii="Times New Roman" w:hAnsi="Times New Roman"/>
          <w:b/>
          <w:u w:val="single"/>
        </w:rPr>
        <w:t xml:space="preserve"> </w:t>
      </w:r>
      <w:r w:rsidRPr="00483718">
        <w:rPr>
          <w:rFonts w:ascii="Times New Roman" w:hAnsi="Times New Roman"/>
          <w:u w:val="single"/>
          <w:lang w:val="bg-BG"/>
        </w:rPr>
        <w:t>„</w:t>
      </w:r>
      <w:proofErr w:type="spellStart"/>
      <w:r w:rsidRPr="00483718">
        <w:rPr>
          <w:rFonts w:ascii="Times New Roman" w:hAnsi="Times New Roman"/>
          <w:u w:val="single"/>
        </w:rPr>
        <w:t>Удовлетвореност</w:t>
      </w:r>
      <w:proofErr w:type="spellEnd"/>
      <w:r w:rsidRPr="00483718">
        <w:rPr>
          <w:rFonts w:ascii="Times New Roman" w:hAnsi="Times New Roman"/>
          <w:u w:val="single"/>
        </w:rPr>
        <w:t xml:space="preserve"> </w:t>
      </w:r>
      <w:proofErr w:type="spellStart"/>
      <w:r w:rsidRPr="00483718">
        <w:rPr>
          <w:rFonts w:ascii="Times New Roman" w:hAnsi="Times New Roman"/>
          <w:u w:val="single"/>
        </w:rPr>
        <w:t>на</w:t>
      </w:r>
      <w:proofErr w:type="spellEnd"/>
      <w:r w:rsidRPr="00483718">
        <w:rPr>
          <w:rFonts w:ascii="Times New Roman" w:hAnsi="Times New Roman"/>
          <w:u w:val="single"/>
        </w:rPr>
        <w:t xml:space="preserve"> </w:t>
      </w:r>
      <w:r w:rsidRPr="00483718">
        <w:rPr>
          <w:rFonts w:ascii="Times New Roman" w:hAnsi="Times New Roman"/>
          <w:u w:val="single"/>
          <w:lang w:val="bg-BG"/>
        </w:rPr>
        <w:t>потребителите на ИСУН</w:t>
      </w:r>
      <w:proofErr w:type="gramStart"/>
      <w:r w:rsidRPr="00483718">
        <w:rPr>
          <w:rFonts w:ascii="Times New Roman" w:hAnsi="Times New Roman"/>
          <w:u w:val="single"/>
          <w:lang w:val="bg-BG"/>
        </w:rPr>
        <w:t>“</w:t>
      </w:r>
      <w:r>
        <w:rPr>
          <w:rFonts w:ascii="Times New Roman" w:hAnsi="Times New Roman"/>
          <w:lang w:val="bg-BG"/>
        </w:rPr>
        <w:t xml:space="preserve"> –</w:t>
      </w:r>
      <w:proofErr w:type="gramEnd"/>
      <w:r>
        <w:rPr>
          <w:rFonts w:ascii="Times New Roman" w:hAnsi="Times New Roman"/>
          <w:lang w:val="bg-BG"/>
        </w:rPr>
        <w:t xml:space="preserve"> </w:t>
      </w:r>
      <w:r w:rsidRPr="00A64DF8">
        <w:rPr>
          <w:rFonts w:ascii="Times New Roman" w:hAnsi="Times New Roman"/>
          <w:lang w:val="bg-BG"/>
        </w:rPr>
        <w:t xml:space="preserve">аналогично на </w:t>
      </w:r>
      <w:r w:rsidRPr="00A64DF8">
        <w:rPr>
          <w:rFonts w:ascii="Times New Roman" w:hAnsi="Times New Roman"/>
          <w:b/>
        </w:rPr>
        <w:t>R4-2</w:t>
      </w:r>
    </w:p>
    <w:p w14:paraId="1C6706CF" w14:textId="49BA8C22" w:rsidR="006D2E05" w:rsidRDefault="006D2E05" w:rsidP="00F32A73">
      <w:pPr>
        <w:jc w:val="both"/>
        <w:rPr>
          <w:rFonts w:ascii="Times New Roman" w:hAnsi="Times New Roman"/>
          <w:u w:val="single"/>
          <w:lang w:val="bg-BG"/>
        </w:rPr>
      </w:pPr>
      <w:r w:rsidRPr="002612F8">
        <w:rPr>
          <w:rFonts w:ascii="Times New Roman" w:hAnsi="Times New Roman"/>
          <w:b/>
          <w:u w:val="single"/>
          <w:lang w:val="bg-BG"/>
        </w:rPr>
        <w:t xml:space="preserve">О4-4 и О5-7 </w:t>
      </w:r>
      <w:r w:rsidR="0054004C" w:rsidRPr="002612F8">
        <w:rPr>
          <w:rFonts w:ascii="Times New Roman" w:hAnsi="Times New Roman"/>
          <w:u w:val="single"/>
          <w:lang w:val="bg-BG"/>
        </w:rPr>
        <w:t>„</w:t>
      </w:r>
      <w:r w:rsidRPr="002612F8">
        <w:rPr>
          <w:rFonts w:ascii="Times New Roman" w:hAnsi="Times New Roman"/>
          <w:u w:val="single"/>
          <w:lang w:val="bg-BG"/>
        </w:rPr>
        <w:t xml:space="preserve">Брой служители, чиито заплати се </w:t>
      </w:r>
      <w:proofErr w:type="spellStart"/>
      <w:r w:rsidRPr="002612F8">
        <w:rPr>
          <w:rFonts w:ascii="Times New Roman" w:hAnsi="Times New Roman"/>
          <w:u w:val="single"/>
          <w:lang w:val="bg-BG"/>
        </w:rPr>
        <w:t>съфинансират</w:t>
      </w:r>
      <w:proofErr w:type="spellEnd"/>
      <w:r w:rsidRPr="003042EE">
        <w:rPr>
          <w:rFonts w:ascii="Times New Roman" w:hAnsi="Times New Roman"/>
          <w:u w:val="single"/>
          <w:lang w:val="bg-BG"/>
        </w:rPr>
        <w:t xml:space="preserve"> от техническа помощ</w:t>
      </w:r>
      <w:r w:rsidR="0054004C" w:rsidRPr="003042EE">
        <w:rPr>
          <w:rFonts w:ascii="Times New Roman" w:hAnsi="Times New Roman"/>
          <w:u w:val="single"/>
          <w:lang w:val="bg-BG"/>
        </w:rPr>
        <w:t>“</w:t>
      </w:r>
    </w:p>
    <w:p w14:paraId="45B60B67" w14:textId="07857886" w:rsidR="00970E23" w:rsidRPr="00970E23" w:rsidRDefault="00DD5CDA" w:rsidP="00970E23">
      <w:pPr>
        <w:spacing w:line="240" w:lineRule="auto"/>
        <w:jc w:val="both"/>
        <w:rPr>
          <w:rFonts w:ascii="Times New Roman" w:hAnsi="Times New Roman"/>
          <w:lang w:val="bg-BG"/>
        </w:rPr>
      </w:pPr>
      <w:r w:rsidRPr="00201916">
        <w:rPr>
          <w:rFonts w:ascii="Times New Roman" w:hAnsi="Times New Roman"/>
          <w:lang w:val="bg-BG"/>
        </w:rPr>
        <w:t>Съгласно</w:t>
      </w:r>
      <w:r w:rsidRPr="00A23739">
        <w:rPr>
          <w:rFonts w:ascii="Times New Roman" w:hAnsi="Times New Roman"/>
          <w:lang w:val="bg-BG"/>
        </w:rPr>
        <w:t xml:space="preserve"> </w:t>
      </w:r>
      <w:r w:rsidRPr="004B3E24">
        <w:rPr>
          <w:rFonts w:ascii="Times New Roman" w:hAnsi="Times New Roman"/>
          <w:lang w:val="bg-BG"/>
        </w:rPr>
        <w:t>Наръчника на индикаторите по ОПДУ</w:t>
      </w:r>
      <w:r w:rsidRPr="00DD5CDA">
        <w:rPr>
          <w:rFonts w:ascii="Times New Roman" w:hAnsi="Times New Roman"/>
          <w:sz w:val="20"/>
          <w:szCs w:val="20"/>
        </w:rPr>
        <w:t xml:space="preserve"> </w:t>
      </w:r>
      <w:r>
        <w:rPr>
          <w:rFonts w:ascii="Times New Roman" w:hAnsi="Times New Roman"/>
          <w:sz w:val="20"/>
          <w:szCs w:val="20"/>
          <w:lang w:val="bg-BG"/>
        </w:rPr>
        <w:t>и</w:t>
      </w:r>
      <w:proofErr w:type="spellStart"/>
      <w:r w:rsidRPr="005A465E">
        <w:rPr>
          <w:rFonts w:ascii="Times New Roman" w:hAnsi="Times New Roman"/>
          <w:sz w:val="20"/>
          <w:szCs w:val="20"/>
        </w:rPr>
        <w:t>ндикаторът</w:t>
      </w:r>
      <w:proofErr w:type="spellEnd"/>
      <w:r w:rsidRPr="005A465E">
        <w:rPr>
          <w:rFonts w:ascii="Times New Roman" w:hAnsi="Times New Roman"/>
          <w:sz w:val="20"/>
          <w:szCs w:val="20"/>
        </w:rPr>
        <w:t xml:space="preserve"> </w:t>
      </w:r>
      <w:proofErr w:type="spellStart"/>
      <w:r w:rsidRPr="005A465E">
        <w:rPr>
          <w:rFonts w:ascii="Times New Roman" w:hAnsi="Times New Roman"/>
          <w:sz w:val="20"/>
          <w:szCs w:val="20"/>
        </w:rPr>
        <w:t>се</w:t>
      </w:r>
      <w:proofErr w:type="spellEnd"/>
      <w:r w:rsidRPr="005A465E">
        <w:rPr>
          <w:rFonts w:ascii="Times New Roman" w:hAnsi="Times New Roman"/>
          <w:sz w:val="20"/>
          <w:szCs w:val="20"/>
        </w:rPr>
        <w:t xml:space="preserve"> </w:t>
      </w:r>
      <w:proofErr w:type="spellStart"/>
      <w:r w:rsidRPr="005A465E">
        <w:rPr>
          <w:rFonts w:ascii="Times New Roman" w:hAnsi="Times New Roman"/>
          <w:sz w:val="20"/>
          <w:szCs w:val="20"/>
        </w:rPr>
        <w:t>изчислява</w:t>
      </w:r>
      <w:proofErr w:type="spellEnd"/>
      <w:r w:rsidRPr="005A465E">
        <w:rPr>
          <w:rFonts w:ascii="Times New Roman" w:hAnsi="Times New Roman"/>
          <w:sz w:val="20"/>
          <w:szCs w:val="20"/>
        </w:rPr>
        <w:t xml:space="preserve">  </w:t>
      </w:r>
      <w:r>
        <w:rPr>
          <w:rFonts w:ascii="Times New Roman" w:hAnsi="Times New Roman"/>
          <w:sz w:val="20"/>
          <w:szCs w:val="20"/>
          <w:lang w:val="bg-BG"/>
        </w:rPr>
        <w:t xml:space="preserve">от бенефициента </w:t>
      </w:r>
      <w:proofErr w:type="spellStart"/>
      <w:r w:rsidRPr="005A465E">
        <w:rPr>
          <w:rFonts w:ascii="Times New Roman" w:hAnsi="Times New Roman"/>
          <w:sz w:val="20"/>
          <w:szCs w:val="20"/>
        </w:rPr>
        <w:t>на</w:t>
      </w:r>
      <w:proofErr w:type="spellEnd"/>
      <w:r w:rsidRPr="005A465E">
        <w:rPr>
          <w:rFonts w:ascii="Times New Roman" w:hAnsi="Times New Roman"/>
          <w:sz w:val="20"/>
          <w:szCs w:val="20"/>
        </w:rPr>
        <w:t xml:space="preserve"> </w:t>
      </w:r>
      <w:proofErr w:type="spellStart"/>
      <w:r w:rsidRPr="005A465E">
        <w:rPr>
          <w:rFonts w:ascii="Times New Roman" w:hAnsi="Times New Roman"/>
          <w:sz w:val="20"/>
          <w:szCs w:val="20"/>
        </w:rPr>
        <w:t>годишна</w:t>
      </w:r>
      <w:proofErr w:type="spellEnd"/>
      <w:r w:rsidRPr="005A465E">
        <w:rPr>
          <w:rFonts w:ascii="Times New Roman" w:hAnsi="Times New Roman"/>
          <w:sz w:val="20"/>
          <w:szCs w:val="20"/>
        </w:rPr>
        <w:t xml:space="preserve"> </w:t>
      </w:r>
      <w:proofErr w:type="spellStart"/>
      <w:r w:rsidRPr="005A465E">
        <w:rPr>
          <w:rFonts w:ascii="Times New Roman" w:hAnsi="Times New Roman"/>
          <w:sz w:val="20"/>
          <w:szCs w:val="20"/>
        </w:rPr>
        <w:t>база</w:t>
      </w:r>
      <w:proofErr w:type="spellEnd"/>
      <w:r>
        <w:rPr>
          <w:rFonts w:ascii="Times New Roman" w:hAnsi="Times New Roman"/>
          <w:sz w:val="20"/>
          <w:szCs w:val="20"/>
          <w:lang w:val="bg-BG"/>
        </w:rPr>
        <w:t>.</w:t>
      </w:r>
      <w:r w:rsidRPr="00DD5CDA">
        <w:rPr>
          <w:rFonts w:ascii="Times New Roman" w:hAnsi="Times New Roman"/>
          <w:lang w:val="bg-BG"/>
        </w:rPr>
        <w:t xml:space="preserve"> </w:t>
      </w:r>
      <w:r>
        <w:rPr>
          <w:rFonts w:ascii="Times New Roman" w:hAnsi="Times New Roman"/>
          <w:lang w:val="bg-BG"/>
        </w:rPr>
        <w:t xml:space="preserve">В тази връзка УО отчита </w:t>
      </w:r>
      <w:r w:rsidRPr="004B3E24">
        <w:rPr>
          <w:rFonts w:ascii="Times New Roman" w:hAnsi="Times New Roman"/>
          <w:lang w:val="bg-BG"/>
        </w:rPr>
        <w:t>напредък</w:t>
      </w:r>
      <w:r>
        <w:rPr>
          <w:rFonts w:ascii="Times New Roman" w:hAnsi="Times New Roman"/>
          <w:lang w:val="bg-BG"/>
        </w:rPr>
        <w:t>а</w:t>
      </w:r>
      <w:r w:rsidRPr="004B3E24">
        <w:rPr>
          <w:rFonts w:ascii="Times New Roman" w:hAnsi="Times New Roman"/>
          <w:lang w:val="bg-BG"/>
        </w:rPr>
        <w:t xml:space="preserve"> по </w:t>
      </w:r>
      <w:r>
        <w:rPr>
          <w:rFonts w:ascii="Times New Roman" w:hAnsi="Times New Roman"/>
          <w:lang w:val="bg-BG"/>
        </w:rPr>
        <w:t>него, като информацията</w:t>
      </w:r>
      <w:r w:rsidRPr="00DD5CDA">
        <w:rPr>
          <w:rFonts w:ascii="Times New Roman" w:hAnsi="Times New Roman"/>
          <w:lang w:val="bg-BG"/>
        </w:rPr>
        <w:t xml:space="preserve"> </w:t>
      </w:r>
      <w:r>
        <w:rPr>
          <w:rFonts w:ascii="Times New Roman" w:hAnsi="Times New Roman"/>
          <w:lang w:val="bg-BG"/>
        </w:rPr>
        <w:t xml:space="preserve">се взима </w:t>
      </w:r>
      <w:r w:rsidRPr="004B3E24">
        <w:rPr>
          <w:rFonts w:ascii="Times New Roman" w:hAnsi="Times New Roman"/>
          <w:lang w:val="bg-BG"/>
        </w:rPr>
        <w:t>на база на верифицираните в ИСУН стойности</w:t>
      </w:r>
      <w:r>
        <w:rPr>
          <w:rFonts w:ascii="Times New Roman" w:hAnsi="Times New Roman"/>
          <w:lang w:val="bg-BG"/>
        </w:rPr>
        <w:t>, отчетени от бенефициентите в съответното искане за плащане след 31 декември, където е отчетен напредък</w:t>
      </w:r>
      <w:r w:rsidR="00AA6838">
        <w:rPr>
          <w:rFonts w:ascii="Times New Roman" w:hAnsi="Times New Roman"/>
          <w:lang w:val="bg-BG"/>
        </w:rPr>
        <w:t>ът</w:t>
      </w:r>
      <w:r>
        <w:rPr>
          <w:rFonts w:ascii="Times New Roman" w:hAnsi="Times New Roman"/>
          <w:lang w:val="bg-BG"/>
        </w:rPr>
        <w:t xml:space="preserve"> по индикатора</w:t>
      </w:r>
      <w:r w:rsidR="00BA7914">
        <w:rPr>
          <w:rFonts w:ascii="Times New Roman" w:hAnsi="Times New Roman"/>
          <w:lang w:val="bg-BG"/>
        </w:rPr>
        <w:t xml:space="preserve"> за съответната година</w:t>
      </w:r>
      <w:r>
        <w:rPr>
          <w:rFonts w:ascii="Times New Roman" w:hAnsi="Times New Roman"/>
          <w:lang w:val="bg-BG"/>
        </w:rPr>
        <w:t>.</w:t>
      </w:r>
      <w:r w:rsidR="00BE008B">
        <w:t xml:space="preserve"> </w:t>
      </w:r>
      <w:r w:rsidR="00970E23" w:rsidRPr="00970E23">
        <w:rPr>
          <w:rFonts w:ascii="Times New Roman" w:hAnsi="Times New Roman"/>
          <w:lang w:val="bg-BG"/>
        </w:rPr>
        <w:t xml:space="preserve">Целевата стойност се отнася единствено за броя на служителите, чиито възнаграждения се финансират от техническа помощ през </w:t>
      </w:r>
      <w:r w:rsidR="002F7D87">
        <w:rPr>
          <w:rFonts w:ascii="Times New Roman" w:hAnsi="Times New Roman"/>
          <w:lang w:val="bg-BG"/>
        </w:rPr>
        <w:t>съответната 2023 г.</w:t>
      </w:r>
    </w:p>
    <w:p w14:paraId="21AC6EA5" w14:textId="77777777" w:rsidR="00063DC0" w:rsidRPr="00E44024" w:rsidRDefault="00063DC0" w:rsidP="00063DC0">
      <w:pPr>
        <w:pStyle w:val="ListParagraph"/>
        <w:numPr>
          <w:ilvl w:val="0"/>
          <w:numId w:val="2"/>
        </w:numPr>
        <w:jc w:val="both"/>
        <w:rPr>
          <w:b/>
          <w:sz w:val="22"/>
        </w:rPr>
      </w:pPr>
      <w:r w:rsidRPr="00E44024">
        <w:rPr>
          <w:b/>
          <w:sz w:val="22"/>
        </w:rPr>
        <w:t>Агрегиране на данните относно общите индикатори за изпълнение и резултат по Приложение I към Регламент (ЕС) № 1304/2013 на Европейския парламент и на Съвета от 17 декември 2013 г. относно Европейския социален фонд и за отмяна на Регламент (ЕО) № 1081/2006 на Съвета</w:t>
      </w:r>
    </w:p>
    <w:p w14:paraId="6F1D7ACB" w14:textId="77777777" w:rsidR="00063DC0" w:rsidRPr="008C1017" w:rsidRDefault="00063DC0" w:rsidP="00063DC0">
      <w:pPr>
        <w:pStyle w:val="ListParagraph"/>
        <w:jc w:val="both"/>
        <w:rPr>
          <w:b/>
        </w:rPr>
      </w:pPr>
    </w:p>
    <w:p w14:paraId="58FCA931" w14:textId="77777777" w:rsidR="00063DC0" w:rsidRPr="00E44024" w:rsidRDefault="00063DC0" w:rsidP="00AA6838">
      <w:pPr>
        <w:pStyle w:val="ListParagraph"/>
        <w:numPr>
          <w:ilvl w:val="1"/>
          <w:numId w:val="2"/>
        </w:numPr>
        <w:tabs>
          <w:tab w:val="left" w:pos="851"/>
        </w:tabs>
        <w:ind w:left="851" w:hanging="425"/>
        <w:jc w:val="both"/>
        <w:rPr>
          <w:b/>
          <w:sz w:val="22"/>
        </w:rPr>
      </w:pPr>
      <w:r w:rsidRPr="00E44024">
        <w:rPr>
          <w:b/>
          <w:sz w:val="22"/>
        </w:rPr>
        <w:t>Агрегиране на данните относно общите индикатори за изпълнение и краткосрочен резултат</w:t>
      </w:r>
    </w:p>
    <w:p w14:paraId="6FF3A8EB" w14:textId="77777777" w:rsidR="00063DC0" w:rsidRPr="00AD2462" w:rsidRDefault="00063DC0" w:rsidP="00063DC0">
      <w:pPr>
        <w:jc w:val="both"/>
        <w:rPr>
          <w:rFonts w:ascii="Times New Roman" w:hAnsi="Times New Roman"/>
          <w:lang w:val="bg-BG"/>
        </w:rPr>
      </w:pPr>
      <w:r w:rsidRPr="00AD2462">
        <w:rPr>
          <w:rFonts w:ascii="Times New Roman" w:hAnsi="Times New Roman"/>
          <w:lang w:val="bg-BG"/>
        </w:rPr>
        <w:t xml:space="preserve">Данните за </w:t>
      </w:r>
      <w:r w:rsidRPr="00AD2462">
        <w:rPr>
          <w:rFonts w:ascii="Times New Roman" w:hAnsi="Times New Roman"/>
          <w:u w:val="single"/>
          <w:lang w:val="bg-BG"/>
        </w:rPr>
        <w:t xml:space="preserve">ГДИ за 2018 г. </w:t>
      </w:r>
      <w:r w:rsidRPr="00AD2462">
        <w:rPr>
          <w:rFonts w:ascii="Times New Roman" w:hAnsi="Times New Roman"/>
          <w:lang w:val="bg-BG"/>
        </w:rPr>
        <w:t xml:space="preserve">се </w:t>
      </w:r>
      <w:proofErr w:type="spellStart"/>
      <w:r w:rsidRPr="00AD2462">
        <w:rPr>
          <w:rFonts w:ascii="Times New Roman" w:hAnsi="Times New Roman"/>
          <w:lang w:val="bg-BG"/>
        </w:rPr>
        <w:t>агрегират</w:t>
      </w:r>
      <w:proofErr w:type="spellEnd"/>
      <w:r w:rsidRPr="00AD2462">
        <w:rPr>
          <w:rFonts w:ascii="Times New Roman" w:hAnsi="Times New Roman"/>
          <w:lang w:val="bg-BG"/>
        </w:rPr>
        <w:t xml:space="preserve"> въз основа на последната представена от бенефициента по съответен проект в ИСУН таблица с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през 2018 или 2019 г. </w:t>
      </w:r>
      <w:proofErr w:type="spellStart"/>
      <w:r w:rsidRPr="00AD2462">
        <w:rPr>
          <w:rFonts w:ascii="Times New Roman" w:hAnsi="Times New Roman"/>
          <w:lang w:val="bg-BG"/>
        </w:rPr>
        <w:t>Микроданните</w:t>
      </w:r>
      <w:proofErr w:type="spellEnd"/>
      <w:r w:rsidRPr="00AD2462">
        <w:rPr>
          <w:rFonts w:ascii="Times New Roman" w:hAnsi="Times New Roman"/>
          <w:lang w:val="bg-BG"/>
        </w:rPr>
        <w:t xml:space="preserve"> от верифицирани през 2019 г. искания за плащане се вземат предвид, само когато в тях е отчетен напредък по специфичните индикатори по програмата от рамката за изпълнение, реализиран през 2018 г.  </w:t>
      </w:r>
    </w:p>
    <w:p w14:paraId="7C83D74D" w14:textId="690C2C4A" w:rsidR="002F2D3D" w:rsidRPr="00AD2462" w:rsidRDefault="00AA6838" w:rsidP="00063DC0">
      <w:pPr>
        <w:jc w:val="both"/>
        <w:rPr>
          <w:rFonts w:ascii="Times New Roman" w:hAnsi="Times New Roman"/>
          <w:lang w:val="bg-BG"/>
        </w:rPr>
      </w:pPr>
      <w:r>
        <w:rPr>
          <w:rFonts w:ascii="Times New Roman" w:hAnsi="Times New Roman"/>
          <w:lang w:val="bg-BG"/>
        </w:rPr>
        <w:t>А</w:t>
      </w:r>
      <w:r w:rsidR="00063DC0" w:rsidRPr="00AD2462">
        <w:rPr>
          <w:rFonts w:ascii="Times New Roman" w:hAnsi="Times New Roman"/>
          <w:lang w:val="bg-BG"/>
        </w:rPr>
        <w:t xml:space="preserve">грегирането на данните за </w:t>
      </w:r>
      <w:r w:rsidR="00063DC0" w:rsidRPr="00AD2462">
        <w:rPr>
          <w:rFonts w:ascii="Times New Roman" w:hAnsi="Times New Roman"/>
          <w:u w:val="single"/>
          <w:lang w:val="bg-BG"/>
        </w:rPr>
        <w:t>ГДИ за 2019, 2020, 2021, 2022 г.</w:t>
      </w:r>
      <w:r w:rsidR="00063DC0" w:rsidRPr="00AD2462">
        <w:rPr>
          <w:rFonts w:ascii="Times New Roman" w:hAnsi="Times New Roman"/>
          <w:lang w:val="bg-BG"/>
        </w:rPr>
        <w:t xml:space="preserve"> се извършва въз основа</w:t>
      </w:r>
      <w:r w:rsidR="00063DC0" w:rsidRPr="00AD2462">
        <w:rPr>
          <w:rFonts w:ascii="Times New Roman" w:hAnsi="Times New Roman"/>
          <w:u w:val="single"/>
          <w:lang w:val="bg-BG"/>
        </w:rPr>
        <w:t xml:space="preserve"> </w:t>
      </w:r>
      <w:r w:rsidR="00063DC0" w:rsidRPr="00AD2462">
        <w:rPr>
          <w:rFonts w:ascii="Times New Roman" w:hAnsi="Times New Roman"/>
          <w:lang w:val="bg-BG"/>
        </w:rPr>
        <w:t xml:space="preserve">на последната представена от бенефициента по съответен проект в ИСУН таблица с </w:t>
      </w:r>
      <w:proofErr w:type="spellStart"/>
      <w:r w:rsidR="00063DC0" w:rsidRPr="00AD2462">
        <w:rPr>
          <w:rFonts w:ascii="Times New Roman" w:hAnsi="Times New Roman"/>
          <w:lang w:val="bg-BG"/>
        </w:rPr>
        <w:t>микроданни</w:t>
      </w:r>
      <w:proofErr w:type="spellEnd"/>
      <w:r w:rsidR="00063DC0" w:rsidRPr="00AD2462">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00063DC0" w:rsidRPr="00AD2462">
        <w:rPr>
          <w:rFonts w:ascii="Times New Roman" w:hAnsi="Times New Roman"/>
          <w:lang w:val="bg-BG"/>
        </w:rPr>
        <w:t>микроданни</w:t>
      </w:r>
      <w:proofErr w:type="spellEnd"/>
      <w:r w:rsidR="00063DC0" w:rsidRPr="00AD2462">
        <w:rPr>
          <w:rFonts w:ascii="Times New Roman" w:hAnsi="Times New Roman"/>
          <w:lang w:val="bg-BG"/>
        </w:rPr>
        <w:t>) през съответната отчетна година. Не следва да се допуска дублиране в отчитането през отделните години</w:t>
      </w:r>
      <w:r w:rsidR="00FC4F01" w:rsidRPr="00AD2462">
        <w:rPr>
          <w:rFonts w:ascii="Times New Roman" w:hAnsi="Times New Roman"/>
          <w:lang w:val="bg-BG"/>
        </w:rPr>
        <w:t xml:space="preserve">, поради което от крайната стойност следва да се изваждат </w:t>
      </w:r>
      <w:r w:rsidR="00A60471" w:rsidRPr="00AD2462">
        <w:rPr>
          <w:rFonts w:ascii="Times New Roman" w:hAnsi="Times New Roman"/>
          <w:lang w:val="bg-BG"/>
        </w:rPr>
        <w:t>отчетените в предходните години стойности</w:t>
      </w:r>
      <w:r w:rsidR="002F2D3D" w:rsidRPr="00AD2462">
        <w:rPr>
          <w:rFonts w:ascii="Times New Roman" w:hAnsi="Times New Roman"/>
          <w:lang w:val="bg-BG"/>
        </w:rPr>
        <w:t>.</w:t>
      </w:r>
    </w:p>
    <w:p w14:paraId="45C5D51C" w14:textId="218AB456" w:rsidR="00063DC0" w:rsidRPr="00AD2462" w:rsidRDefault="00063DC0" w:rsidP="00063DC0">
      <w:pPr>
        <w:jc w:val="both"/>
        <w:rPr>
          <w:rFonts w:ascii="Times New Roman" w:hAnsi="Times New Roman"/>
          <w:lang w:val="bg-BG"/>
        </w:rPr>
      </w:pPr>
      <w:r w:rsidRPr="00AD2462">
        <w:rPr>
          <w:rFonts w:ascii="Times New Roman" w:hAnsi="Times New Roman"/>
          <w:lang w:val="bg-BG"/>
        </w:rPr>
        <w:t xml:space="preserve">Агрегирането на данните за </w:t>
      </w:r>
      <w:r w:rsidR="00DE718A">
        <w:rPr>
          <w:rFonts w:ascii="Times New Roman" w:hAnsi="Times New Roman"/>
          <w:u w:val="single"/>
          <w:lang w:val="bg-BG"/>
        </w:rPr>
        <w:t>ОД</w:t>
      </w:r>
      <w:r w:rsidRPr="00AD2462">
        <w:rPr>
          <w:rFonts w:ascii="Times New Roman" w:hAnsi="Times New Roman"/>
          <w:lang w:val="bg-BG"/>
        </w:rPr>
        <w:t xml:space="preserve"> се извършва въз основа на последната представена от бенефициента по съответен проект в ИСУН таблица с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към верифицирано искане за </w:t>
      </w:r>
      <w:r w:rsidR="00FC4F01" w:rsidRPr="00AD2462">
        <w:rPr>
          <w:rFonts w:ascii="Times New Roman" w:hAnsi="Times New Roman"/>
          <w:lang w:val="bg-BG"/>
        </w:rPr>
        <w:t xml:space="preserve">окончателно </w:t>
      </w:r>
      <w:r w:rsidRPr="00AD2462">
        <w:rPr>
          <w:rFonts w:ascii="Times New Roman" w:hAnsi="Times New Roman"/>
          <w:lang w:val="bg-BG"/>
        </w:rPr>
        <w:t xml:space="preserve">плащане (пакет отчетни документи, състоящ се от искане за плащане, финансов отчет, технически отчет и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през 2023 или 2024 г. </w:t>
      </w:r>
    </w:p>
    <w:p w14:paraId="7CD5AE70" w14:textId="555B9B30" w:rsidR="00574F29" w:rsidRPr="00A4242F" w:rsidRDefault="00574F29" w:rsidP="00063DC0">
      <w:pPr>
        <w:jc w:val="both"/>
        <w:rPr>
          <w:rFonts w:ascii="Times New Roman" w:hAnsi="Times New Roman"/>
          <w:lang w:val="bg-BG"/>
        </w:rPr>
      </w:pPr>
      <w:r>
        <w:rPr>
          <w:rFonts w:ascii="Times New Roman" w:hAnsi="Times New Roman"/>
          <w:lang w:val="bg-BG"/>
        </w:rPr>
        <w:t>Общи</w:t>
      </w:r>
      <w:r w:rsidRPr="00A4242F">
        <w:rPr>
          <w:rFonts w:ascii="Times New Roman" w:hAnsi="Times New Roman"/>
          <w:lang w:val="bg-BG"/>
        </w:rPr>
        <w:t xml:space="preserve">те показатели за изпълнение, които се отчитат са: </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41"/>
        <w:gridCol w:w="8756"/>
      </w:tblGrid>
      <w:tr w:rsidR="00A4242F" w:rsidRPr="00A4242F" w14:paraId="46EAE688" w14:textId="77777777" w:rsidTr="00A4242F">
        <w:tc>
          <w:tcPr>
            <w:tcW w:w="341" w:type="pct"/>
            <w:shd w:val="clear" w:color="auto" w:fill="auto"/>
          </w:tcPr>
          <w:p w14:paraId="09F218B3"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CO05</w:t>
            </w:r>
          </w:p>
        </w:tc>
        <w:tc>
          <w:tcPr>
            <w:tcW w:w="4659" w:type="pct"/>
            <w:shd w:val="clear" w:color="auto" w:fill="auto"/>
          </w:tcPr>
          <w:p w14:paraId="27AA2F72" w14:textId="5AE41CDA" w:rsidR="00A4242F" w:rsidRPr="00A4242F" w:rsidRDefault="00A4242F" w:rsidP="004C6FB0">
            <w:pPr>
              <w:spacing w:after="0"/>
              <w:rPr>
                <w:rFonts w:ascii="Times New Roman" w:hAnsi="Times New Roman"/>
                <w:lang w:val="bg-BG"/>
              </w:rPr>
            </w:pPr>
            <w:r w:rsidRPr="00A4242F">
              <w:rPr>
                <w:rFonts w:ascii="Times New Roman" w:hAnsi="Times New Roman"/>
                <w:lang w:val="bg-BG"/>
              </w:rPr>
              <w:t>заети, включително самостоятелно заети</w:t>
            </w:r>
          </w:p>
        </w:tc>
      </w:tr>
      <w:tr w:rsidR="00A4242F" w:rsidRPr="00A4242F" w14:paraId="75CE23D8" w14:textId="77777777" w:rsidTr="00A4242F">
        <w:tc>
          <w:tcPr>
            <w:tcW w:w="341" w:type="pct"/>
            <w:shd w:val="clear" w:color="auto" w:fill="auto"/>
          </w:tcPr>
          <w:p w14:paraId="3C9AB923"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CO06</w:t>
            </w:r>
          </w:p>
        </w:tc>
        <w:tc>
          <w:tcPr>
            <w:tcW w:w="4659" w:type="pct"/>
            <w:shd w:val="clear" w:color="auto" w:fill="auto"/>
          </w:tcPr>
          <w:p w14:paraId="16BD435E" w14:textId="6A4E8792" w:rsidR="00A4242F" w:rsidRPr="00A4242F" w:rsidRDefault="00A4242F" w:rsidP="004C6FB0">
            <w:pPr>
              <w:spacing w:after="0"/>
              <w:rPr>
                <w:rFonts w:ascii="Times New Roman" w:hAnsi="Times New Roman"/>
                <w:lang w:val="bg-BG"/>
              </w:rPr>
            </w:pPr>
            <w:r w:rsidRPr="00A4242F">
              <w:rPr>
                <w:rFonts w:ascii="Times New Roman" w:hAnsi="Times New Roman"/>
                <w:lang w:val="bg-BG"/>
              </w:rPr>
              <w:t>на възраст под 25 години</w:t>
            </w:r>
          </w:p>
        </w:tc>
      </w:tr>
      <w:tr w:rsidR="00A4242F" w:rsidRPr="00A4242F" w14:paraId="1E653752" w14:textId="77777777" w:rsidTr="00A4242F">
        <w:tc>
          <w:tcPr>
            <w:tcW w:w="341" w:type="pct"/>
            <w:shd w:val="clear" w:color="auto" w:fill="auto"/>
          </w:tcPr>
          <w:p w14:paraId="0042063D"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CO07</w:t>
            </w:r>
          </w:p>
        </w:tc>
        <w:tc>
          <w:tcPr>
            <w:tcW w:w="4659" w:type="pct"/>
            <w:shd w:val="clear" w:color="auto" w:fill="auto"/>
          </w:tcPr>
          <w:p w14:paraId="7FF613DE" w14:textId="4D66E49C" w:rsidR="00A4242F" w:rsidRPr="00A4242F" w:rsidRDefault="00A4242F" w:rsidP="004C6FB0">
            <w:pPr>
              <w:spacing w:after="0"/>
              <w:rPr>
                <w:rFonts w:ascii="Times New Roman" w:hAnsi="Times New Roman"/>
                <w:lang w:val="bg-BG"/>
              </w:rPr>
            </w:pPr>
            <w:r w:rsidRPr="00A4242F">
              <w:rPr>
                <w:rFonts w:ascii="Times New Roman" w:hAnsi="Times New Roman"/>
                <w:lang w:val="bg-BG"/>
              </w:rPr>
              <w:t>на възраст над 54 години</w:t>
            </w:r>
          </w:p>
        </w:tc>
      </w:tr>
      <w:tr w:rsidR="00A4242F" w:rsidRPr="00A4242F" w14:paraId="33B08D35" w14:textId="77777777" w:rsidTr="00A4242F">
        <w:tc>
          <w:tcPr>
            <w:tcW w:w="341" w:type="pct"/>
            <w:shd w:val="clear" w:color="auto" w:fill="auto"/>
          </w:tcPr>
          <w:p w14:paraId="6D2EB00F"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CO09</w:t>
            </w:r>
          </w:p>
        </w:tc>
        <w:tc>
          <w:tcPr>
            <w:tcW w:w="4659" w:type="pct"/>
            <w:shd w:val="clear" w:color="auto" w:fill="auto"/>
          </w:tcPr>
          <w:p w14:paraId="3325295C" w14:textId="1C361B63" w:rsidR="00A4242F" w:rsidRPr="00A4242F" w:rsidRDefault="00A4242F" w:rsidP="004C6FB0">
            <w:pPr>
              <w:spacing w:after="0"/>
              <w:rPr>
                <w:rFonts w:ascii="Times New Roman" w:hAnsi="Times New Roman"/>
                <w:lang w:val="bg-BG"/>
              </w:rPr>
            </w:pPr>
            <w:r w:rsidRPr="00A4242F">
              <w:rPr>
                <w:rFonts w:ascii="Times New Roman" w:hAnsi="Times New Roman"/>
                <w:lang w:val="bg-BG"/>
              </w:rPr>
              <w:t>с основно образование (ISCED 1) или прогимназиален етап на основното образование (ISCED 2)</w:t>
            </w:r>
          </w:p>
        </w:tc>
      </w:tr>
      <w:tr w:rsidR="00A4242F" w:rsidRPr="00A4242F" w14:paraId="0FF9EA4B" w14:textId="77777777" w:rsidTr="00A4242F">
        <w:tc>
          <w:tcPr>
            <w:tcW w:w="341" w:type="pct"/>
            <w:shd w:val="clear" w:color="auto" w:fill="auto"/>
          </w:tcPr>
          <w:p w14:paraId="1725FB7B"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CO10</w:t>
            </w:r>
          </w:p>
        </w:tc>
        <w:tc>
          <w:tcPr>
            <w:tcW w:w="4659" w:type="pct"/>
            <w:shd w:val="clear" w:color="auto" w:fill="auto"/>
          </w:tcPr>
          <w:p w14:paraId="272D4D44" w14:textId="4AB8D7E0" w:rsidR="00A4242F" w:rsidRPr="00A4242F" w:rsidRDefault="00A4242F" w:rsidP="004C6FB0">
            <w:pPr>
              <w:spacing w:after="0"/>
              <w:rPr>
                <w:rFonts w:ascii="Times New Roman" w:hAnsi="Times New Roman"/>
                <w:lang w:val="bg-BG"/>
              </w:rPr>
            </w:pPr>
            <w:r w:rsidRPr="00A4242F">
              <w:rPr>
                <w:rFonts w:ascii="Times New Roman" w:hAnsi="Times New Roman"/>
                <w:lang w:val="bg-BG"/>
              </w:rPr>
              <w:t>със средно образование (ISCED 3) или образование след средното образование (ISCED 4)</w:t>
            </w:r>
          </w:p>
        </w:tc>
      </w:tr>
      <w:tr w:rsidR="00A4242F" w:rsidRPr="00A4242F" w14:paraId="10EF50FD" w14:textId="77777777" w:rsidTr="00A4242F">
        <w:tc>
          <w:tcPr>
            <w:tcW w:w="341" w:type="pct"/>
            <w:shd w:val="clear" w:color="auto" w:fill="auto"/>
          </w:tcPr>
          <w:p w14:paraId="019E08C1"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CO11</w:t>
            </w:r>
          </w:p>
        </w:tc>
        <w:tc>
          <w:tcPr>
            <w:tcW w:w="4659" w:type="pct"/>
            <w:shd w:val="clear" w:color="auto" w:fill="auto"/>
          </w:tcPr>
          <w:p w14:paraId="26C28EDC" w14:textId="67FAD14F" w:rsidR="00A4242F" w:rsidRPr="00A4242F" w:rsidRDefault="00A4242F" w:rsidP="004C6FB0">
            <w:pPr>
              <w:spacing w:after="0"/>
              <w:rPr>
                <w:rFonts w:ascii="Times New Roman" w:hAnsi="Times New Roman"/>
                <w:lang w:val="bg-BG"/>
              </w:rPr>
            </w:pPr>
            <w:r w:rsidRPr="00A4242F">
              <w:rPr>
                <w:rFonts w:ascii="Times New Roman" w:hAnsi="Times New Roman"/>
                <w:lang w:val="bg-BG"/>
              </w:rPr>
              <w:t>с висше образование (ISCED 5 до 8)</w:t>
            </w:r>
          </w:p>
        </w:tc>
      </w:tr>
      <w:tr w:rsidR="00A4242F" w:rsidRPr="00A4242F" w14:paraId="2624B193" w14:textId="77777777" w:rsidTr="00A4242F">
        <w:tc>
          <w:tcPr>
            <w:tcW w:w="341" w:type="pct"/>
            <w:shd w:val="clear" w:color="auto" w:fill="auto"/>
          </w:tcPr>
          <w:p w14:paraId="43AB40C8"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CO16</w:t>
            </w:r>
          </w:p>
        </w:tc>
        <w:tc>
          <w:tcPr>
            <w:tcW w:w="4659" w:type="pct"/>
            <w:shd w:val="clear" w:color="auto" w:fill="auto"/>
          </w:tcPr>
          <w:p w14:paraId="1BE11D10" w14:textId="2578E025" w:rsidR="00A4242F" w:rsidRPr="00A4242F" w:rsidRDefault="00A4242F" w:rsidP="004C6FB0">
            <w:pPr>
              <w:spacing w:after="0"/>
              <w:rPr>
                <w:rFonts w:ascii="Times New Roman" w:hAnsi="Times New Roman"/>
                <w:lang w:val="bg-BG"/>
              </w:rPr>
            </w:pPr>
            <w:r w:rsidRPr="00A4242F">
              <w:rPr>
                <w:rFonts w:ascii="Times New Roman" w:hAnsi="Times New Roman"/>
                <w:lang w:val="bg-BG"/>
              </w:rPr>
              <w:t>участници с увреждания</w:t>
            </w:r>
          </w:p>
        </w:tc>
      </w:tr>
      <w:tr w:rsidR="00A4242F" w:rsidRPr="00BA47B4" w14:paraId="4C3273CB" w14:textId="77777777" w:rsidTr="00A4242F">
        <w:tc>
          <w:tcPr>
            <w:tcW w:w="341" w:type="pct"/>
            <w:shd w:val="clear" w:color="auto" w:fill="auto"/>
          </w:tcPr>
          <w:p w14:paraId="18841FCB"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CO19</w:t>
            </w:r>
          </w:p>
        </w:tc>
        <w:tc>
          <w:tcPr>
            <w:tcW w:w="4659" w:type="pct"/>
            <w:shd w:val="clear" w:color="auto" w:fill="auto"/>
          </w:tcPr>
          <w:p w14:paraId="1FC463B9" w14:textId="3B0CFFF7" w:rsidR="00A4242F" w:rsidRPr="00A4242F" w:rsidRDefault="00A4242F" w:rsidP="004C6FB0">
            <w:pPr>
              <w:spacing w:after="0"/>
              <w:rPr>
                <w:rFonts w:ascii="Times New Roman" w:hAnsi="Times New Roman"/>
                <w:lang w:val="bg-BG"/>
              </w:rPr>
            </w:pPr>
            <w:r w:rsidRPr="00A4242F">
              <w:rPr>
                <w:rFonts w:ascii="Times New Roman" w:hAnsi="Times New Roman"/>
                <w:lang w:val="bg-BG"/>
              </w:rPr>
              <w:t>от селски райони</w:t>
            </w:r>
          </w:p>
        </w:tc>
      </w:tr>
      <w:tr w:rsidR="00A4242F" w:rsidRPr="00BA47B4" w14:paraId="535E419D" w14:textId="77777777" w:rsidTr="00A4242F">
        <w:tc>
          <w:tcPr>
            <w:tcW w:w="341" w:type="pct"/>
            <w:shd w:val="clear" w:color="auto" w:fill="auto"/>
          </w:tcPr>
          <w:p w14:paraId="46910671"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CO20</w:t>
            </w:r>
          </w:p>
        </w:tc>
        <w:tc>
          <w:tcPr>
            <w:tcW w:w="4659" w:type="pct"/>
            <w:shd w:val="clear" w:color="auto" w:fill="auto"/>
          </w:tcPr>
          <w:p w14:paraId="44B0F2C5" w14:textId="1AE10311" w:rsidR="00A4242F" w:rsidRPr="00A4242F" w:rsidRDefault="00A4242F" w:rsidP="004C6FB0">
            <w:pPr>
              <w:spacing w:after="0"/>
              <w:rPr>
                <w:rFonts w:ascii="Times New Roman" w:hAnsi="Times New Roman"/>
                <w:lang w:val="bg-BG"/>
              </w:rPr>
            </w:pPr>
            <w:r w:rsidRPr="00A4242F">
              <w:rPr>
                <w:rFonts w:ascii="Times New Roman" w:hAnsi="Times New Roman"/>
                <w:lang w:val="bg-BG"/>
              </w:rPr>
              <w:t>брой проекти, изцяло или частично изпълнени от социални партньори или неправителствени организации</w:t>
            </w:r>
          </w:p>
        </w:tc>
      </w:tr>
      <w:tr w:rsidR="00A4242F" w:rsidRPr="00BA47B4" w14:paraId="6E46A356" w14:textId="77777777" w:rsidTr="00A4242F">
        <w:tc>
          <w:tcPr>
            <w:tcW w:w="341" w:type="pct"/>
            <w:shd w:val="clear" w:color="auto" w:fill="auto"/>
          </w:tcPr>
          <w:p w14:paraId="0F7F963B" w14:textId="77777777" w:rsidR="00A4242F" w:rsidRPr="004820EE" w:rsidRDefault="00A4242F" w:rsidP="004C6FB0">
            <w:pPr>
              <w:spacing w:after="0"/>
              <w:rPr>
                <w:rFonts w:ascii="Times New Roman" w:hAnsi="Times New Roman"/>
                <w:lang w:val="bg-BG"/>
              </w:rPr>
            </w:pPr>
            <w:r w:rsidRPr="004820EE">
              <w:rPr>
                <w:rFonts w:ascii="Times New Roman" w:hAnsi="Times New Roman"/>
                <w:lang w:val="bg-BG"/>
              </w:rPr>
              <w:t>CO22</w:t>
            </w:r>
          </w:p>
        </w:tc>
        <w:tc>
          <w:tcPr>
            <w:tcW w:w="4659" w:type="pct"/>
            <w:shd w:val="clear" w:color="auto" w:fill="auto"/>
          </w:tcPr>
          <w:p w14:paraId="2CB31C04" w14:textId="5E90240D" w:rsidR="00A4242F" w:rsidRPr="004820EE" w:rsidRDefault="00A4242F" w:rsidP="004C6FB0">
            <w:pPr>
              <w:spacing w:after="0"/>
              <w:rPr>
                <w:rFonts w:ascii="Times New Roman" w:hAnsi="Times New Roman"/>
                <w:lang w:val="bg-BG"/>
              </w:rPr>
            </w:pPr>
            <w:r w:rsidRPr="004820EE">
              <w:rPr>
                <w:rFonts w:ascii="Times New Roman" w:hAnsi="Times New Roman"/>
                <w:lang w:val="bg-BG"/>
              </w:rPr>
              <w:t>брой проекти, насочени към публичните администрации и публичните услуги на национално, регионално или местно равнище</w:t>
            </w:r>
          </w:p>
        </w:tc>
      </w:tr>
    </w:tbl>
    <w:p w14:paraId="6BF9FEB4" w14:textId="38434D15" w:rsidR="004820EE" w:rsidRDefault="002F2D3D" w:rsidP="00063DC0">
      <w:pPr>
        <w:jc w:val="both"/>
        <w:rPr>
          <w:rFonts w:ascii="Times New Roman" w:hAnsi="Times New Roman"/>
          <w:lang w:val="bg-BG"/>
        </w:rPr>
      </w:pPr>
      <w:r>
        <w:rPr>
          <w:rFonts w:ascii="Times New Roman" w:hAnsi="Times New Roman"/>
          <w:lang w:val="bg-BG"/>
        </w:rPr>
        <w:t>Общи</w:t>
      </w:r>
      <w:r w:rsidR="00810726">
        <w:rPr>
          <w:rFonts w:ascii="Times New Roman" w:hAnsi="Times New Roman"/>
          <w:lang w:val="bg-BG"/>
        </w:rPr>
        <w:t>ят</w:t>
      </w:r>
      <w:r>
        <w:rPr>
          <w:rFonts w:ascii="Times New Roman" w:hAnsi="Times New Roman"/>
          <w:lang w:val="bg-BG"/>
        </w:rPr>
        <w:t xml:space="preserve"> показател за непосредствен резултат</w:t>
      </w:r>
      <w:r w:rsidR="009B7749">
        <w:rPr>
          <w:rFonts w:ascii="Times New Roman" w:hAnsi="Times New Roman"/>
          <w:lang w:val="bg-BG"/>
        </w:rPr>
        <w:t>,</w:t>
      </w:r>
      <w:r w:rsidR="009B7749" w:rsidRPr="009B7749">
        <w:t xml:space="preserve"> </w:t>
      </w:r>
      <w:r w:rsidR="00810726">
        <w:rPr>
          <w:rFonts w:ascii="Times New Roman" w:hAnsi="Times New Roman"/>
          <w:lang w:val="bg-BG"/>
        </w:rPr>
        <w:t>кой</w:t>
      </w:r>
      <w:r w:rsidR="009B7749" w:rsidRPr="009B7749">
        <w:rPr>
          <w:rFonts w:ascii="Times New Roman" w:hAnsi="Times New Roman"/>
          <w:lang w:val="bg-BG"/>
        </w:rPr>
        <w:t xml:space="preserve">то се отчита </w:t>
      </w:r>
      <w:r w:rsidR="00810726">
        <w:rPr>
          <w:rFonts w:ascii="Times New Roman" w:hAnsi="Times New Roman"/>
          <w:lang w:val="bg-BG"/>
        </w:rPr>
        <w:t>е</w:t>
      </w:r>
      <w:r>
        <w:rPr>
          <w:rFonts w:ascii="Times New Roman" w:hAnsi="Times New Roman"/>
          <w:lang w:val="bg-BG"/>
        </w:rPr>
        <w:t>:</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0"/>
        <w:gridCol w:w="8789"/>
      </w:tblGrid>
      <w:tr w:rsidR="002F2D3D" w:rsidRPr="00FD7F5B" w14:paraId="4FFF9D0B" w14:textId="77777777" w:rsidTr="009B6276">
        <w:tc>
          <w:tcPr>
            <w:tcW w:w="436" w:type="pct"/>
            <w:shd w:val="clear" w:color="auto" w:fill="auto"/>
          </w:tcPr>
          <w:p w14:paraId="6ABC8AF5" w14:textId="77777777" w:rsidR="002F2D3D" w:rsidRPr="00FD7F5B" w:rsidRDefault="002F2D3D" w:rsidP="004C6FB0">
            <w:pPr>
              <w:spacing w:after="0" w:line="240" w:lineRule="auto"/>
              <w:jc w:val="both"/>
              <w:rPr>
                <w:rFonts w:ascii="Times New Roman" w:hAnsi="Times New Roman"/>
                <w:lang w:val="bg-BG"/>
              </w:rPr>
            </w:pPr>
            <w:r w:rsidRPr="00FD7F5B">
              <w:rPr>
                <w:rFonts w:ascii="Times New Roman" w:hAnsi="Times New Roman"/>
                <w:lang w:val="bg-BG"/>
              </w:rPr>
              <w:t>CR03</w:t>
            </w:r>
          </w:p>
        </w:tc>
        <w:tc>
          <w:tcPr>
            <w:tcW w:w="0" w:type="auto"/>
            <w:shd w:val="clear" w:color="auto" w:fill="auto"/>
          </w:tcPr>
          <w:p w14:paraId="5E2BC3B3" w14:textId="77777777" w:rsidR="002F2D3D" w:rsidRPr="00FD7F5B" w:rsidRDefault="002F2D3D" w:rsidP="004C6FB0">
            <w:pPr>
              <w:spacing w:after="0" w:line="240" w:lineRule="auto"/>
              <w:jc w:val="both"/>
              <w:rPr>
                <w:rFonts w:ascii="Times New Roman" w:hAnsi="Times New Roman"/>
                <w:lang w:val="bg-BG"/>
              </w:rPr>
            </w:pPr>
            <w:r w:rsidRPr="00FD7F5B">
              <w:rPr>
                <w:rFonts w:ascii="Times New Roman" w:hAnsi="Times New Roman"/>
                <w:lang w:val="bg-BG"/>
              </w:rPr>
              <w:t>участници, които при напускане на операцията получават квалификация</w:t>
            </w:r>
          </w:p>
        </w:tc>
      </w:tr>
    </w:tbl>
    <w:p w14:paraId="61B6EE95" w14:textId="77777777" w:rsidR="002F2D3D" w:rsidRPr="004820EE" w:rsidRDefault="002F2D3D" w:rsidP="00063DC0">
      <w:pPr>
        <w:jc w:val="both"/>
        <w:rPr>
          <w:rFonts w:ascii="Times New Roman" w:hAnsi="Times New Roman"/>
          <w:lang w:val="bg-BG"/>
        </w:rPr>
      </w:pPr>
    </w:p>
    <w:p w14:paraId="518D7E18" w14:textId="77777777" w:rsidR="00063DC0" w:rsidRPr="00974E59" w:rsidRDefault="00063DC0" w:rsidP="00063DC0">
      <w:pPr>
        <w:pStyle w:val="ListParagraph"/>
        <w:numPr>
          <w:ilvl w:val="1"/>
          <w:numId w:val="2"/>
        </w:numPr>
        <w:jc w:val="both"/>
        <w:rPr>
          <w:rFonts w:cs="Times New Roman"/>
          <w:b/>
          <w:sz w:val="22"/>
        </w:rPr>
      </w:pPr>
      <w:r w:rsidRPr="00974E59">
        <w:rPr>
          <w:rFonts w:cs="Times New Roman"/>
          <w:b/>
          <w:sz w:val="22"/>
        </w:rPr>
        <w:t>Агрегиране на данните относно общия индикатор за дългосрочен резултат</w:t>
      </w:r>
    </w:p>
    <w:p w14:paraId="3C2B4047" w14:textId="15103662" w:rsidR="00063DC0" w:rsidRDefault="00063DC0" w:rsidP="00063DC0">
      <w:pPr>
        <w:jc w:val="both"/>
        <w:rPr>
          <w:rFonts w:ascii="Times New Roman" w:hAnsi="Times New Roman"/>
        </w:rPr>
      </w:pPr>
      <w:proofErr w:type="spellStart"/>
      <w:r w:rsidRPr="00974E59">
        <w:rPr>
          <w:rFonts w:ascii="Times New Roman" w:hAnsi="Times New Roman"/>
        </w:rPr>
        <w:t>Данните</w:t>
      </w:r>
      <w:proofErr w:type="spellEnd"/>
      <w:r w:rsidRPr="00974E59">
        <w:rPr>
          <w:rFonts w:ascii="Times New Roman" w:hAnsi="Times New Roman"/>
        </w:rPr>
        <w:t xml:space="preserve"> </w:t>
      </w:r>
      <w:proofErr w:type="spellStart"/>
      <w:r w:rsidRPr="00974E59">
        <w:rPr>
          <w:rFonts w:ascii="Times New Roman" w:hAnsi="Times New Roman"/>
        </w:rPr>
        <w:t>относно</w:t>
      </w:r>
      <w:proofErr w:type="spellEnd"/>
      <w:r w:rsidRPr="00974E59">
        <w:rPr>
          <w:rFonts w:ascii="Times New Roman" w:hAnsi="Times New Roman"/>
        </w:rPr>
        <w:t xml:space="preserve"> </w:t>
      </w:r>
      <w:proofErr w:type="spellStart"/>
      <w:r w:rsidRPr="00974E59">
        <w:rPr>
          <w:rFonts w:ascii="Times New Roman" w:hAnsi="Times New Roman"/>
        </w:rPr>
        <w:t>общия</w:t>
      </w:r>
      <w:proofErr w:type="spellEnd"/>
      <w:r w:rsidRPr="00974E59">
        <w:rPr>
          <w:rFonts w:ascii="Times New Roman" w:hAnsi="Times New Roman"/>
        </w:rPr>
        <w:t xml:space="preserve"> </w:t>
      </w:r>
      <w:proofErr w:type="spellStart"/>
      <w:r w:rsidRPr="00974E59">
        <w:rPr>
          <w:rFonts w:ascii="Times New Roman" w:hAnsi="Times New Roman"/>
        </w:rPr>
        <w:t>индикатор</w:t>
      </w:r>
      <w:proofErr w:type="spellEnd"/>
      <w:r w:rsidRPr="00974E59">
        <w:rPr>
          <w:rFonts w:ascii="Times New Roman" w:hAnsi="Times New Roman"/>
        </w:rPr>
        <w:t xml:space="preserve"> </w:t>
      </w:r>
      <w:proofErr w:type="spellStart"/>
      <w:r w:rsidRPr="00974E59">
        <w:rPr>
          <w:rFonts w:ascii="Times New Roman" w:hAnsi="Times New Roman"/>
        </w:rPr>
        <w:t>за</w:t>
      </w:r>
      <w:proofErr w:type="spellEnd"/>
      <w:r w:rsidRPr="00974E59">
        <w:rPr>
          <w:rFonts w:ascii="Times New Roman" w:hAnsi="Times New Roman"/>
        </w:rPr>
        <w:t xml:space="preserve"> </w:t>
      </w:r>
      <w:proofErr w:type="spellStart"/>
      <w:r w:rsidRPr="00974E59">
        <w:rPr>
          <w:rFonts w:ascii="Times New Roman" w:hAnsi="Times New Roman"/>
        </w:rPr>
        <w:t>дългосрочен</w:t>
      </w:r>
      <w:proofErr w:type="spellEnd"/>
      <w:r w:rsidRPr="00974E59">
        <w:rPr>
          <w:rFonts w:ascii="Times New Roman" w:hAnsi="Times New Roman"/>
        </w:rPr>
        <w:t xml:space="preserve"> </w:t>
      </w:r>
      <w:proofErr w:type="spellStart"/>
      <w:r w:rsidRPr="00974E59">
        <w:rPr>
          <w:rFonts w:ascii="Times New Roman" w:hAnsi="Times New Roman"/>
        </w:rPr>
        <w:t>резултат</w:t>
      </w:r>
      <w:proofErr w:type="spellEnd"/>
      <w:r w:rsidRPr="00974E59">
        <w:rPr>
          <w:rFonts w:ascii="Times New Roman" w:hAnsi="Times New Roman"/>
        </w:rPr>
        <w:t xml:space="preserve"> </w:t>
      </w:r>
      <w:proofErr w:type="spellStart"/>
      <w:r w:rsidRPr="00974E59">
        <w:rPr>
          <w:rFonts w:ascii="Times New Roman" w:hAnsi="Times New Roman"/>
        </w:rPr>
        <w:t>се</w:t>
      </w:r>
      <w:proofErr w:type="spellEnd"/>
      <w:r w:rsidRPr="00974E59">
        <w:rPr>
          <w:rFonts w:ascii="Times New Roman" w:hAnsi="Times New Roman"/>
        </w:rPr>
        <w:t xml:space="preserve"> </w:t>
      </w:r>
      <w:proofErr w:type="spellStart"/>
      <w:r w:rsidRPr="00974E59">
        <w:rPr>
          <w:rFonts w:ascii="Times New Roman" w:hAnsi="Times New Roman"/>
        </w:rPr>
        <w:t>отчитат</w:t>
      </w:r>
      <w:proofErr w:type="spellEnd"/>
      <w:r w:rsidRPr="00974E59">
        <w:rPr>
          <w:rFonts w:ascii="Times New Roman" w:hAnsi="Times New Roman"/>
        </w:rPr>
        <w:t xml:space="preserve"> в ГДИ </w:t>
      </w:r>
      <w:proofErr w:type="spellStart"/>
      <w:r w:rsidRPr="00974E59">
        <w:rPr>
          <w:rFonts w:ascii="Times New Roman" w:hAnsi="Times New Roman"/>
        </w:rPr>
        <w:t>за</w:t>
      </w:r>
      <w:proofErr w:type="spellEnd"/>
      <w:r w:rsidRPr="00974E59">
        <w:rPr>
          <w:rFonts w:ascii="Times New Roman" w:hAnsi="Times New Roman"/>
        </w:rPr>
        <w:t xml:space="preserve"> 2018 </w:t>
      </w:r>
      <w:proofErr w:type="gramStart"/>
      <w:r w:rsidRPr="00974E59">
        <w:rPr>
          <w:rFonts w:ascii="Times New Roman" w:hAnsi="Times New Roman"/>
        </w:rPr>
        <w:t>г.,</w:t>
      </w:r>
      <w:proofErr w:type="gramEnd"/>
      <w:r w:rsidRPr="00974E59">
        <w:rPr>
          <w:rFonts w:ascii="Times New Roman" w:hAnsi="Times New Roman"/>
        </w:rPr>
        <w:t xml:space="preserve"> </w:t>
      </w:r>
      <w:proofErr w:type="spellStart"/>
      <w:r w:rsidRPr="00974E59">
        <w:rPr>
          <w:rFonts w:ascii="Times New Roman" w:hAnsi="Times New Roman"/>
        </w:rPr>
        <w:t>както</w:t>
      </w:r>
      <w:proofErr w:type="spellEnd"/>
      <w:r w:rsidRPr="00974E59">
        <w:rPr>
          <w:rFonts w:ascii="Times New Roman" w:hAnsi="Times New Roman"/>
        </w:rPr>
        <w:t xml:space="preserve"> и в </w:t>
      </w:r>
      <w:r w:rsidR="00DE718A">
        <w:rPr>
          <w:rFonts w:ascii="Times New Roman" w:hAnsi="Times New Roman"/>
          <w:lang w:val="bg-BG"/>
        </w:rPr>
        <w:t>ОД</w:t>
      </w:r>
      <w:r w:rsidRPr="00974E59">
        <w:rPr>
          <w:rFonts w:ascii="Times New Roman" w:hAnsi="Times New Roman"/>
        </w:rPr>
        <w:t xml:space="preserve">. </w:t>
      </w:r>
      <w:proofErr w:type="spellStart"/>
      <w:r w:rsidRPr="00974E59">
        <w:rPr>
          <w:rFonts w:ascii="Times New Roman" w:hAnsi="Times New Roman"/>
        </w:rPr>
        <w:t>Отчитането</w:t>
      </w:r>
      <w:proofErr w:type="spellEnd"/>
      <w:r w:rsidRPr="00974E59">
        <w:rPr>
          <w:rFonts w:ascii="Times New Roman" w:hAnsi="Times New Roman"/>
        </w:rPr>
        <w:t xml:space="preserve"> </w:t>
      </w:r>
      <w:proofErr w:type="spellStart"/>
      <w:r w:rsidRPr="00974E59">
        <w:rPr>
          <w:rFonts w:ascii="Times New Roman" w:hAnsi="Times New Roman"/>
        </w:rPr>
        <w:t>се</w:t>
      </w:r>
      <w:proofErr w:type="spellEnd"/>
      <w:r w:rsidRPr="00974E59">
        <w:rPr>
          <w:rFonts w:ascii="Times New Roman" w:hAnsi="Times New Roman"/>
        </w:rPr>
        <w:t xml:space="preserve"> </w:t>
      </w:r>
      <w:proofErr w:type="spellStart"/>
      <w:r w:rsidRPr="00974E59">
        <w:rPr>
          <w:rFonts w:ascii="Times New Roman" w:hAnsi="Times New Roman"/>
        </w:rPr>
        <w:t>извършва</w:t>
      </w:r>
      <w:proofErr w:type="spellEnd"/>
      <w:r w:rsidRPr="00974E59">
        <w:rPr>
          <w:rFonts w:ascii="Times New Roman" w:hAnsi="Times New Roman"/>
        </w:rPr>
        <w:t xml:space="preserve"> </w:t>
      </w:r>
      <w:proofErr w:type="spellStart"/>
      <w:r w:rsidRPr="00974E59">
        <w:rPr>
          <w:rFonts w:ascii="Times New Roman" w:hAnsi="Times New Roman"/>
        </w:rPr>
        <w:t>въз</w:t>
      </w:r>
      <w:proofErr w:type="spellEnd"/>
      <w:r w:rsidRPr="00974E59">
        <w:rPr>
          <w:rFonts w:ascii="Times New Roman" w:hAnsi="Times New Roman"/>
        </w:rPr>
        <w:t xml:space="preserve"> </w:t>
      </w:r>
      <w:proofErr w:type="spellStart"/>
      <w:r w:rsidRPr="00974E59">
        <w:rPr>
          <w:rFonts w:ascii="Times New Roman" w:hAnsi="Times New Roman"/>
        </w:rPr>
        <w:t>основа</w:t>
      </w:r>
      <w:proofErr w:type="spellEnd"/>
      <w:r w:rsidRPr="00974E59">
        <w:rPr>
          <w:rFonts w:ascii="Times New Roman" w:hAnsi="Times New Roman"/>
        </w:rPr>
        <w:t xml:space="preserve"> </w:t>
      </w:r>
      <w:proofErr w:type="spellStart"/>
      <w:r w:rsidRPr="00974E59">
        <w:rPr>
          <w:rFonts w:ascii="Times New Roman" w:hAnsi="Times New Roman"/>
        </w:rPr>
        <w:t>на</w:t>
      </w:r>
      <w:proofErr w:type="spellEnd"/>
      <w:r w:rsidRPr="00974E59">
        <w:rPr>
          <w:rFonts w:ascii="Times New Roman" w:hAnsi="Times New Roman"/>
        </w:rPr>
        <w:t xml:space="preserve"> </w:t>
      </w:r>
      <w:proofErr w:type="spellStart"/>
      <w:r w:rsidRPr="00974E59">
        <w:rPr>
          <w:rFonts w:ascii="Times New Roman" w:hAnsi="Times New Roman"/>
        </w:rPr>
        <w:t>данни</w:t>
      </w:r>
      <w:proofErr w:type="spellEnd"/>
      <w:r w:rsidRPr="00974E59">
        <w:rPr>
          <w:rFonts w:ascii="Times New Roman" w:hAnsi="Times New Roman"/>
        </w:rPr>
        <w:t xml:space="preserve"> </w:t>
      </w:r>
      <w:proofErr w:type="spellStart"/>
      <w:r w:rsidRPr="00974E59">
        <w:rPr>
          <w:rFonts w:ascii="Times New Roman" w:hAnsi="Times New Roman"/>
        </w:rPr>
        <w:t>от</w:t>
      </w:r>
      <w:proofErr w:type="spellEnd"/>
      <w:r w:rsidRPr="00974E59">
        <w:rPr>
          <w:rFonts w:ascii="Times New Roman" w:hAnsi="Times New Roman"/>
        </w:rPr>
        <w:t xml:space="preserve"> </w:t>
      </w:r>
      <w:proofErr w:type="spellStart"/>
      <w:r w:rsidRPr="00974E59">
        <w:rPr>
          <w:rFonts w:ascii="Times New Roman" w:hAnsi="Times New Roman"/>
        </w:rPr>
        <w:t>извършено</w:t>
      </w:r>
      <w:proofErr w:type="spellEnd"/>
      <w:r w:rsidR="006E25B1">
        <w:rPr>
          <w:rFonts w:ascii="Times New Roman" w:hAnsi="Times New Roman"/>
          <w:lang w:val="bg-BG"/>
        </w:rPr>
        <w:t>/и</w:t>
      </w:r>
      <w:r w:rsidRPr="00974E59">
        <w:rPr>
          <w:rFonts w:ascii="Times New Roman" w:hAnsi="Times New Roman"/>
        </w:rPr>
        <w:t xml:space="preserve"> </w:t>
      </w:r>
      <w:proofErr w:type="spellStart"/>
      <w:r w:rsidRPr="00974E59">
        <w:rPr>
          <w:rFonts w:ascii="Times New Roman" w:hAnsi="Times New Roman"/>
        </w:rPr>
        <w:t>проучване</w:t>
      </w:r>
      <w:proofErr w:type="spellEnd"/>
      <w:r w:rsidR="006E25B1">
        <w:rPr>
          <w:rFonts w:ascii="Times New Roman" w:hAnsi="Times New Roman"/>
          <w:lang w:val="bg-BG"/>
        </w:rPr>
        <w:t>/</w:t>
      </w:r>
      <w:proofErr w:type="spellStart"/>
      <w:r w:rsidR="006E25B1">
        <w:rPr>
          <w:rFonts w:ascii="Times New Roman" w:hAnsi="Times New Roman"/>
          <w:lang w:val="bg-BG"/>
        </w:rPr>
        <w:t>ия</w:t>
      </w:r>
      <w:proofErr w:type="spellEnd"/>
      <w:r w:rsidRPr="00974E59">
        <w:rPr>
          <w:rFonts w:ascii="Times New Roman" w:hAnsi="Times New Roman"/>
        </w:rPr>
        <w:t>.</w:t>
      </w:r>
    </w:p>
    <w:p w14:paraId="4345846D" w14:textId="2816D22E" w:rsidR="00E923EB" w:rsidRPr="00974E59" w:rsidRDefault="00F65A45" w:rsidP="00063DC0">
      <w:pPr>
        <w:jc w:val="both"/>
        <w:rPr>
          <w:rFonts w:ascii="Times New Roman" w:hAnsi="Times New Roman"/>
        </w:rPr>
      </w:pPr>
      <w:r>
        <w:rPr>
          <w:rFonts w:ascii="Times New Roman" w:hAnsi="Times New Roman"/>
          <w:lang w:val="bg-BG"/>
        </w:rPr>
        <w:t>Общият показател за дългосрочен резултат,</w:t>
      </w:r>
      <w:r w:rsidRPr="009B7749">
        <w:t xml:space="preserve"> </w:t>
      </w:r>
      <w:r>
        <w:rPr>
          <w:rFonts w:ascii="Times New Roman" w:hAnsi="Times New Roman"/>
          <w:lang w:val="bg-BG"/>
        </w:rPr>
        <w:t>кой</w:t>
      </w:r>
      <w:r w:rsidRPr="009B7749">
        <w:rPr>
          <w:rFonts w:ascii="Times New Roman" w:hAnsi="Times New Roman"/>
          <w:lang w:val="bg-BG"/>
        </w:rPr>
        <w:t>то се отчита</w:t>
      </w:r>
      <w:r>
        <w:rPr>
          <w:rFonts w:ascii="Times New Roman" w:hAnsi="Times New Roman"/>
          <w:lang w:val="bg-BG"/>
        </w:rPr>
        <w:t xml:space="preserve"> е:</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4"/>
        <w:gridCol w:w="8945"/>
      </w:tblGrid>
      <w:tr w:rsidR="00B839F2" w:rsidRPr="00FD7F5B" w14:paraId="534D1E29" w14:textId="77777777" w:rsidTr="009B6276">
        <w:tc>
          <w:tcPr>
            <w:tcW w:w="355" w:type="pct"/>
            <w:shd w:val="clear" w:color="auto" w:fill="auto"/>
          </w:tcPr>
          <w:p w14:paraId="1546D225" w14:textId="77777777" w:rsidR="00B839F2" w:rsidRPr="00FD7F5B" w:rsidRDefault="00B839F2" w:rsidP="00B839F2">
            <w:pPr>
              <w:spacing w:after="0" w:line="240" w:lineRule="auto"/>
              <w:jc w:val="both"/>
              <w:rPr>
                <w:rFonts w:ascii="Times New Roman" w:hAnsi="Times New Roman"/>
                <w:lang w:val="bg-BG"/>
              </w:rPr>
            </w:pPr>
            <w:r w:rsidRPr="00FD7F5B">
              <w:rPr>
                <w:rFonts w:ascii="Times New Roman" w:hAnsi="Times New Roman"/>
                <w:lang w:val="bg-BG"/>
              </w:rPr>
              <w:t>CR07</w:t>
            </w:r>
          </w:p>
        </w:tc>
        <w:tc>
          <w:tcPr>
            <w:tcW w:w="0" w:type="auto"/>
            <w:shd w:val="clear" w:color="auto" w:fill="auto"/>
          </w:tcPr>
          <w:p w14:paraId="58F893DB" w14:textId="77777777" w:rsidR="00B839F2" w:rsidRPr="00FD7F5B" w:rsidRDefault="00B839F2" w:rsidP="00B839F2">
            <w:pPr>
              <w:spacing w:after="0" w:line="240" w:lineRule="auto"/>
              <w:jc w:val="both"/>
              <w:rPr>
                <w:rFonts w:ascii="Times New Roman" w:hAnsi="Times New Roman"/>
                <w:lang w:val="bg-BG"/>
              </w:rPr>
            </w:pPr>
            <w:r w:rsidRPr="00FD7F5B">
              <w:rPr>
                <w:rFonts w:ascii="Times New Roman" w:hAnsi="Times New Roman"/>
                <w:lang w:val="bg-BG"/>
              </w:rPr>
              <w:t>участници, чието положение на пазара на труда в рамките на шест месеца след напускане на операцията е по-добро</w:t>
            </w:r>
          </w:p>
        </w:tc>
      </w:tr>
    </w:tbl>
    <w:p w14:paraId="19DB3913" w14:textId="77777777" w:rsidR="00063DC0" w:rsidRPr="0089607A" w:rsidRDefault="00063DC0" w:rsidP="00063DC0">
      <w:pPr>
        <w:tabs>
          <w:tab w:val="left" w:pos="6991"/>
        </w:tabs>
        <w:spacing w:after="0"/>
        <w:jc w:val="right"/>
        <w:rPr>
          <w:rFonts w:ascii="Times New Roman" w:hAnsi="Times New Roman"/>
          <w:i/>
          <w:sz w:val="24"/>
          <w:szCs w:val="24"/>
          <w:lang w:val="bg-BG"/>
        </w:rPr>
      </w:pPr>
    </w:p>
    <w:sectPr w:rsidR="00063DC0" w:rsidRPr="0089607A" w:rsidSect="001B7620">
      <w:headerReference w:type="even" r:id="rId8"/>
      <w:headerReference w:type="default" r:id="rId9"/>
      <w:footerReference w:type="even" r:id="rId10"/>
      <w:footerReference w:type="default" r:id="rId11"/>
      <w:headerReference w:type="first" r:id="rId12"/>
      <w:footerReference w:type="first" r:id="rId13"/>
      <w:pgSz w:w="11909" w:h="16834" w:code="9"/>
      <w:pgMar w:top="1519" w:right="1191" w:bottom="2699" w:left="1191"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328C2" w14:textId="77777777" w:rsidR="005C72D4" w:rsidRDefault="005C72D4" w:rsidP="0040525D">
      <w:pPr>
        <w:spacing w:after="0" w:line="240" w:lineRule="auto"/>
      </w:pPr>
      <w:r>
        <w:separator/>
      </w:r>
    </w:p>
  </w:endnote>
  <w:endnote w:type="continuationSeparator" w:id="0">
    <w:p w14:paraId="3710D39C" w14:textId="77777777" w:rsidR="005C72D4" w:rsidRDefault="005C72D4" w:rsidP="00405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91199" w14:textId="77777777" w:rsidR="005C72D4" w:rsidRDefault="005C7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42982" w14:textId="0E0D2E98" w:rsidR="005C72D4" w:rsidRPr="0089607A" w:rsidRDefault="005C72D4">
    <w:pPr>
      <w:pStyle w:val="Footer"/>
      <w:jc w:val="right"/>
      <w:rPr>
        <w:rFonts w:ascii="Times New Roman" w:hAnsi="Times New Roman"/>
      </w:rPr>
    </w:pPr>
    <w:r w:rsidRPr="0089607A">
      <w:rPr>
        <w:rFonts w:ascii="Times New Roman" w:hAnsi="Times New Roman"/>
      </w:rPr>
      <w:fldChar w:fldCharType="begin"/>
    </w:r>
    <w:r w:rsidRPr="0089607A">
      <w:rPr>
        <w:rFonts w:ascii="Times New Roman" w:hAnsi="Times New Roman"/>
      </w:rPr>
      <w:instrText xml:space="preserve"> PAGE   \* MERGEFORMAT </w:instrText>
    </w:r>
    <w:r w:rsidRPr="0089607A">
      <w:rPr>
        <w:rFonts w:ascii="Times New Roman" w:hAnsi="Times New Roman"/>
      </w:rPr>
      <w:fldChar w:fldCharType="separate"/>
    </w:r>
    <w:r w:rsidR="00E44024">
      <w:rPr>
        <w:rFonts w:ascii="Times New Roman" w:hAnsi="Times New Roman"/>
        <w:noProof/>
      </w:rPr>
      <w:t>8</w:t>
    </w:r>
    <w:r w:rsidRPr="0089607A">
      <w:rPr>
        <w:rFonts w:ascii="Times New Roman" w:hAnsi="Times New Roman"/>
        <w:noProof/>
      </w:rPr>
      <w:fldChar w:fldCharType="end"/>
    </w:r>
  </w:p>
  <w:p w14:paraId="01D9229E" w14:textId="77777777" w:rsidR="005C72D4" w:rsidRDefault="005C7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48585" w14:textId="77777777" w:rsidR="005C72D4" w:rsidRDefault="005C7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95AB2" w14:textId="77777777" w:rsidR="005C72D4" w:rsidRDefault="005C72D4" w:rsidP="0040525D">
      <w:pPr>
        <w:spacing w:after="0" w:line="240" w:lineRule="auto"/>
      </w:pPr>
      <w:r>
        <w:separator/>
      </w:r>
    </w:p>
  </w:footnote>
  <w:footnote w:type="continuationSeparator" w:id="0">
    <w:p w14:paraId="7F3E64B9" w14:textId="77777777" w:rsidR="005C72D4" w:rsidRDefault="005C72D4" w:rsidP="0040525D">
      <w:pPr>
        <w:spacing w:after="0" w:line="240" w:lineRule="auto"/>
      </w:pPr>
      <w:r>
        <w:continuationSeparator/>
      </w:r>
    </w:p>
  </w:footnote>
  <w:footnote w:id="1">
    <w:p w14:paraId="40E44D4D" w14:textId="77777777" w:rsidR="005C72D4" w:rsidRPr="00A85110" w:rsidRDefault="005C72D4" w:rsidP="0040525D">
      <w:pPr>
        <w:pStyle w:val="FootnoteText"/>
        <w:rPr>
          <w:rFonts w:ascii="Times New Roman" w:hAnsi="Times New Roman"/>
          <w:sz w:val="16"/>
          <w:szCs w:val="16"/>
          <w:lang w:val="bg-BG"/>
        </w:rPr>
      </w:pPr>
      <w:r w:rsidRPr="00765AEF">
        <w:rPr>
          <w:rStyle w:val="FootnoteReference"/>
          <w:rFonts w:ascii="Times New Roman" w:hAnsi="Times New Roman"/>
          <w:sz w:val="16"/>
          <w:szCs w:val="16"/>
        </w:rPr>
        <w:footnoteRef/>
      </w:r>
      <w:r w:rsidRPr="00A85110">
        <w:rPr>
          <w:rFonts w:ascii="Times New Roman" w:hAnsi="Times New Roman"/>
          <w:sz w:val="16"/>
          <w:szCs w:val="16"/>
          <w:lang w:val="bg-BG"/>
        </w:rPr>
        <w:t xml:space="preserve"> съгласно чл.141 от Регламент (ЕС) № 1303/2013</w:t>
      </w:r>
    </w:p>
  </w:footnote>
  <w:footnote w:id="2">
    <w:p w14:paraId="11765E04" w14:textId="4564BE8E" w:rsidR="005C72D4" w:rsidRPr="00376B87" w:rsidRDefault="005C72D4" w:rsidP="0040525D">
      <w:pPr>
        <w:pStyle w:val="FootnoteText"/>
        <w:jc w:val="both"/>
        <w:rPr>
          <w:rFonts w:ascii="Times New Roman" w:hAnsi="Times New Roman"/>
          <w:sz w:val="16"/>
          <w:szCs w:val="16"/>
          <w:lang w:val="bg-BG"/>
        </w:rPr>
      </w:pPr>
      <w:r w:rsidRPr="00376B87">
        <w:rPr>
          <w:rStyle w:val="FootnoteReference"/>
          <w:sz w:val="16"/>
          <w:szCs w:val="16"/>
        </w:rPr>
        <w:footnoteRef/>
      </w:r>
      <w:r w:rsidRPr="00A85110">
        <w:rPr>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в който информацията следва да бъде предоставена.</w:t>
      </w:r>
    </w:p>
  </w:footnote>
  <w:footnote w:id="3">
    <w:p w14:paraId="0501672B" w14:textId="44EF2421" w:rsidR="005C72D4" w:rsidRPr="00376B87" w:rsidRDefault="005C72D4" w:rsidP="0040525D">
      <w:pPr>
        <w:pStyle w:val="FootnoteText"/>
        <w:jc w:val="both"/>
        <w:rPr>
          <w:rFonts w:ascii="Times New Roman" w:hAnsi="Times New Roman"/>
          <w:sz w:val="16"/>
          <w:szCs w:val="16"/>
          <w:lang w:val="bg-BG"/>
        </w:rPr>
      </w:pPr>
      <w:r w:rsidRPr="00376B87">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xml:space="preserve"> в който следва да бъдат предоставени.</w:t>
      </w:r>
    </w:p>
  </w:footnote>
  <w:footnote w:id="4">
    <w:p w14:paraId="21DF9A70" w14:textId="77777777" w:rsidR="00E20C75" w:rsidRPr="00273EDE" w:rsidRDefault="00E20C75" w:rsidP="0040525D">
      <w:pPr>
        <w:pStyle w:val="FootnoteText"/>
        <w:jc w:val="both"/>
        <w:rPr>
          <w:rFonts w:ascii="Times New Roman" w:hAnsi="Times New Roman"/>
          <w:sz w:val="16"/>
          <w:szCs w:val="16"/>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5">
    <w:p w14:paraId="1A348EE9" w14:textId="77777777" w:rsidR="00E20C75" w:rsidRPr="00397EA1" w:rsidRDefault="00E20C75" w:rsidP="0040525D">
      <w:pPr>
        <w:pStyle w:val="FootnoteText"/>
        <w:jc w:val="both"/>
        <w:rPr>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следва да бъдат предоставени</w:t>
      </w:r>
      <w:r w:rsidRPr="00177B72">
        <w:rPr>
          <w:sz w:val="16"/>
          <w:szCs w:val="16"/>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08F9D" w14:textId="77777777" w:rsidR="005C72D4" w:rsidRDefault="005C7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08C53" w14:textId="77777777" w:rsidR="005C72D4" w:rsidRDefault="005C72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93971" w14:textId="77777777" w:rsidR="005C72D4" w:rsidRDefault="005C72D4">
    <w:pPr>
      <w:pStyle w:val="Header"/>
    </w:pPr>
    <w:r>
      <w:rPr>
        <w:rFonts w:ascii="Trebuchet MS" w:hAnsi="Trebuchet MS"/>
        <w:noProof/>
        <w:color w:val="32598C"/>
        <w:sz w:val="19"/>
        <w:szCs w:val="19"/>
      </w:rPr>
      <w:t xml:space="preserve">   </w:t>
    </w:r>
    <w:r>
      <w:rPr>
        <w:rFonts w:ascii="Trebuchet MS" w:hAnsi="Trebuchet MS"/>
        <w:noProof/>
        <w:color w:val="32598C"/>
        <w:sz w:val="19"/>
        <w:szCs w:val="19"/>
        <w:lang w:val="bg-BG"/>
      </w:rPr>
      <w:tab/>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5754D10" wp14:editId="501A08D9">
          <wp:extent cx="704850" cy="542925"/>
          <wp:effectExtent l="0" t="0" r="0" b="0"/>
          <wp:docPr id="1" name="Picture 6"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1D242DA" wp14:editId="4A5B6CC0">
          <wp:extent cx="3600450" cy="419100"/>
          <wp:effectExtent l="0" t="0" r="0" b="0"/>
          <wp:docPr id="2" name="Picture 5"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3067ED80" wp14:editId="1E0F029F">
          <wp:extent cx="619125" cy="561975"/>
          <wp:effectExtent l="0" t="0" r="0" b="0"/>
          <wp:docPr id="3" name="Picture 4"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C72D2"/>
    <w:multiLevelType w:val="multilevel"/>
    <w:tmpl w:val="D6ECD69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24F0513"/>
    <w:multiLevelType w:val="hybridMultilevel"/>
    <w:tmpl w:val="8EB8BD78"/>
    <w:lvl w:ilvl="0" w:tplc="04090001">
      <w:start w:val="1"/>
      <w:numFmt w:val="bullet"/>
      <w:lvlText w:val=""/>
      <w:lvlJc w:val="left"/>
      <w:pPr>
        <w:tabs>
          <w:tab w:val="num" w:pos="786"/>
        </w:tabs>
        <w:ind w:left="786"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25D"/>
    <w:rsid w:val="000011B4"/>
    <w:rsid w:val="00023037"/>
    <w:rsid w:val="00040E6C"/>
    <w:rsid w:val="0005194A"/>
    <w:rsid w:val="0006074C"/>
    <w:rsid w:val="00063DC0"/>
    <w:rsid w:val="0006599D"/>
    <w:rsid w:val="00075B57"/>
    <w:rsid w:val="0008744A"/>
    <w:rsid w:val="000A1D02"/>
    <w:rsid w:val="000B0CDE"/>
    <w:rsid w:val="000B2C34"/>
    <w:rsid w:val="000B47E0"/>
    <w:rsid w:val="000D748C"/>
    <w:rsid w:val="000D76EF"/>
    <w:rsid w:val="001005D2"/>
    <w:rsid w:val="00101892"/>
    <w:rsid w:val="00104529"/>
    <w:rsid w:val="00121623"/>
    <w:rsid w:val="001247BC"/>
    <w:rsid w:val="00132381"/>
    <w:rsid w:val="001402A6"/>
    <w:rsid w:val="00162751"/>
    <w:rsid w:val="00162B94"/>
    <w:rsid w:val="00166BB1"/>
    <w:rsid w:val="00180456"/>
    <w:rsid w:val="00187C96"/>
    <w:rsid w:val="00187D51"/>
    <w:rsid w:val="00193E02"/>
    <w:rsid w:val="00195816"/>
    <w:rsid w:val="00197981"/>
    <w:rsid w:val="001A293D"/>
    <w:rsid w:val="001A6C5A"/>
    <w:rsid w:val="001B00C8"/>
    <w:rsid w:val="001B310F"/>
    <w:rsid w:val="001B5262"/>
    <w:rsid w:val="001B7620"/>
    <w:rsid w:val="001C1103"/>
    <w:rsid w:val="001D07AA"/>
    <w:rsid w:val="00214B64"/>
    <w:rsid w:val="0022190C"/>
    <w:rsid w:val="002230E3"/>
    <w:rsid w:val="00233931"/>
    <w:rsid w:val="002502C8"/>
    <w:rsid w:val="002505A9"/>
    <w:rsid w:val="00251A3E"/>
    <w:rsid w:val="00260A24"/>
    <w:rsid w:val="002611A8"/>
    <w:rsid w:val="002612F8"/>
    <w:rsid w:val="00261E17"/>
    <w:rsid w:val="0026209C"/>
    <w:rsid w:val="002859A2"/>
    <w:rsid w:val="002909A6"/>
    <w:rsid w:val="0029780C"/>
    <w:rsid w:val="002A23E9"/>
    <w:rsid w:val="002A38F0"/>
    <w:rsid w:val="002A4F4D"/>
    <w:rsid w:val="002A5E48"/>
    <w:rsid w:val="002B722D"/>
    <w:rsid w:val="002C7CFA"/>
    <w:rsid w:val="002E6444"/>
    <w:rsid w:val="002F2D3D"/>
    <w:rsid w:val="002F5DE3"/>
    <w:rsid w:val="002F7D87"/>
    <w:rsid w:val="003042EE"/>
    <w:rsid w:val="00313A01"/>
    <w:rsid w:val="003159ED"/>
    <w:rsid w:val="00330258"/>
    <w:rsid w:val="00330AEB"/>
    <w:rsid w:val="00334D2C"/>
    <w:rsid w:val="003452CB"/>
    <w:rsid w:val="003530A6"/>
    <w:rsid w:val="0036045F"/>
    <w:rsid w:val="00376D64"/>
    <w:rsid w:val="00383754"/>
    <w:rsid w:val="00386092"/>
    <w:rsid w:val="003860F1"/>
    <w:rsid w:val="00391B5D"/>
    <w:rsid w:val="0039353D"/>
    <w:rsid w:val="003A15CC"/>
    <w:rsid w:val="003B312F"/>
    <w:rsid w:val="003B7887"/>
    <w:rsid w:val="003C231D"/>
    <w:rsid w:val="003F6C04"/>
    <w:rsid w:val="00400F0F"/>
    <w:rsid w:val="00401C34"/>
    <w:rsid w:val="0040525D"/>
    <w:rsid w:val="00420557"/>
    <w:rsid w:val="00423EFD"/>
    <w:rsid w:val="00424922"/>
    <w:rsid w:val="00432C19"/>
    <w:rsid w:val="004513A4"/>
    <w:rsid w:val="004548D9"/>
    <w:rsid w:val="00462D59"/>
    <w:rsid w:val="00472791"/>
    <w:rsid w:val="00475DFE"/>
    <w:rsid w:val="004820EE"/>
    <w:rsid w:val="00483718"/>
    <w:rsid w:val="004850AF"/>
    <w:rsid w:val="004A2C3F"/>
    <w:rsid w:val="004A415C"/>
    <w:rsid w:val="004A5693"/>
    <w:rsid w:val="004A7984"/>
    <w:rsid w:val="004B276A"/>
    <w:rsid w:val="004B3E24"/>
    <w:rsid w:val="004C02D1"/>
    <w:rsid w:val="004C1C29"/>
    <w:rsid w:val="004D068B"/>
    <w:rsid w:val="004F59EB"/>
    <w:rsid w:val="00510396"/>
    <w:rsid w:val="00522C23"/>
    <w:rsid w:val="00524875"/>
    <w:rsid w:val="00527750"/>
    <w:rsid w:val="00533AA5"/>
    <w:rsid w:val="0054004C"/>
    <w:rsid w:val="00546C44"/>
    <w:rsid w:val="00546CB3"/>
    <w:rsid w:val="00564392"/>
    <w:rsid w:val="00572169"/>
    <w:rsid w:val="00574F29"/>
    <w:rsid w:val="0058316A"/>
    <w:rsid w:val="005846F5"/>
    <w:rsid w:val="005A132D"/>
    <w:rsid w:val="005B53F7"/>
    <w:rsid w:val="005C72D4"/>
    <w:rsid w:val="005C7324"/>
    <w:rsid w:val="005C791D"/>
    <w:rsid w:val="005D189A"/>
    <w:rsid w:val="005D1A86"/>
    <w:rsid w:val="005D337D"/>
    <w:rsid w:val="005F0C4C"/>
    <w:rsid w:val="00605A55"/>
    <w:rsid w:val="006074C4"/>
    <w:rsid w:val="00620868"/>
    <w:rsid w:val="0064304D"/>
    <w:rsid w:val="00652A0E"/>
    <w:rsid w:val="00657AE5"/>
    <w:rsid w:val="0066558C"/>
    <w:rsid w:val="00665A4A"/>
    <w:rsid w:val="00671187"/>
    <w:rsid w:val="006819DF"/>
    <w:rsid w:val="00685BBC"/>
    <w:rsid w:val="00690186"/>
    <w:rsid w:val="0069766F"/>
    <w:rsid w:val="006A2583"/>
    <w:rsid w:val="006D0641"/>
    <w:rsid w:val="006D0EF0"/>
    <w:rsid w:val="006D1068"/>
    <w:rsid w:val="006D25E8"/>
    <w:rsid w:val="006D2E05"/>
    <w:rsid w:val="006E22AB"/>
    <w:rsid w:val="006E25B1"/>
    <w:rsid w:val="006F2C4C"/>
    <w:rsid w:val="007036A2"/>
    <w:rsid w:val="007038DA"/>
    <w:rsid w:val="00711D82"/>
    <w:rsid w:val="00722A13"/>
    <w:rsid w:val="00723992"/>
    <w:rsid w:val="00731C1C"/>
    <w:rsid w:val="007363C6"/>
    <w:rsid w:val="00740116"/>
    <w:rsid w:val="007424D9"/>
    <w:rsid w:val="00754D11"/>
    <w:rsid w:val="00755706"/>
    <w:rsid w:val="00761140"/>
    <w:rsid w:val="007618D9"/>
    <w:rsid w:val="00774093"/>
    <w:rsid w:val="00774CD0"/>
    <w:rsid w:val="0077550A"/>
    <w:rsid w:val="007912FA"/>
    <w:rsid w:val="007A4FCD"/>
    <w:rsid w:val="007D30F6"/>
    <w:rsid w:val="007D510A"/>
    <w:rsid w:val="007E3178"/>
    <w:rsid w:val="007F2BDF"/>
    <w:rsid w:val="00801A0A"/>
    <w:rsid w:val="00806B52"/>
    <w:rsid w:val="00810726"/>
    <w:rsid w:val="008323EB"/>
    <w:rsid w:val="00837BE9"/>
    <w:rsid w:val="00853890"/>
    <w:rsid w:val="0085563E"/>
    <w:rsid w:val="0086407A"/>
    <w:rsid w:val="00871F74"/>
    <w:rsid w:val="00895BDC"/>
    <w:rsid w:val="0089607A"/>
    <w:rsid w:val="008B72FC"/>
    <w:rsid w:val="008C1017"/>
    <w:rsid w:val="008C2B73"/>
    <w:rsid w:val="008C4CFB"/>
    <w:rsid w:val="008E1519"/>
    <w:rsid w:val="008F2A36"/>
    <w:rsid w:val="008F59F6"/>
    <w:rsid w:val="009102FC"/>
    <w:rsid w:val="00910CB2"/>
    <w:rsid w:val="0091720C"/>
    <w:rsid w:val="00950ED4"/>
    <w:rsid w:val="009523FE"/>
    <w:rsid w:val="00954D3B"/>
    <w:rsid w:val="00965C47"/>
    <w:rsid w:val="00970E23"/>
    <w:rsid w:val="00974E59"/>
    <w:rsid w:val="009831AA"/>
    <w:rsid w:val="00985F31"/>
    <w:rsid w:val="009B1579"/>
    <w:rsid w:val="009B3DB2"/>
    <w:rsid w:val="009B6276"/>
    <w:rsid w:val="009B735A"/>
    <w:rsid w:val="009B7749"/>
    <w:rsid w:val="009C1BA9"/>
    <w:rsid w:val="009C7AF2"/>
    <w:rsid w:val="009E60F9"/>
    <w:rsid w:val="009F5B74"/>
    <w:rsid w:val="00A022A3"/>
    <w:rsid w:val="00A05BC2"/>
    <w:rsid w:val="00A20051"/>
    <w:rsid w:val="00A23739"/>
    <w:rsid w:val="00A25682"/>
    <w:rsid w:val="00A328FF"/>
    <w:rsid w:val="00A40BF7"/>
    <w:rsid w:val="00A40C6C"/>
    <w:rsid w:val="00A4242F"/>
    <w:rsid w:val="00A52BC5"/>
    <w:rsid w:val="00A5466C"/>
    <w:rsid w:val="00A554F4"/>
    <w:rsid w:val="00A60471"/>
    <w:rsid w:val="00A64AD6"/>
    <w:rsid w:val="00A64DF8"/>
    <w:rsid w:val="00A73D75"/>
    <w:rsid w:val="00A74A5E"/>
    <w:rsid w:val="00A807BB"/>
    <w:rsid w:val="00A82257"/>
    <w:rsid w:val="00A83A87"/>
    <w:rsid w:val="00AA6838"/>
    <w:rsid w:val="00AA6FAA"/>
    <w:rsid w:val="00AB4EB0"/>
    <w:rsid w:val="00AC3F49"/>
    <w:rsid w:val="00AD2462"/>
    <w:rsid w:val="00AD39F6"/>
    <w:rsid w:val="00AF7C5E"/>
    <w:rsid w:val="00AF7DA5"/>
    <w:rsid w:val="00B06849"/>
    <w:rsid w:val="00B4231A"/>
    <w:rsid w:val="00B45A60"/>
    <w:rsid w:val="00B47955"/>
    <w:rsid w:val="00B75E88"/>
    <w:rsid w:val="00B77348"/>
    <w:rsid w:val="00B801E2"/>
    <w:rsid w:val="00B83475"/>
    <w:rsid w:val="00B839F2"/>
    <w:rsid w:val="00B8485D"/>
    <w:rsid w:val="00BA20B1"/>
    <w:rsid w:val="00BA4CE1"/>
    <w:rsid w:val="00BA5101"/>
    <w:rsid w:val="00BA7914"/>
    <w:rsid w:val="00BC24BF"/>
    <w:rsid w:val="00BE008B"/>
    <w:rsid w:val="00C06E64"/>
    <w:rsid w:val="00C376A3"/>
    <w:rsid w:val="00C455A9"/>
    <w:rsid w:val="00C512FA"/>
    <w:rsid w:val="00C80357"/>
    <w:rsid w:val="00C83BA4"/>
    <w:rsid w:val="00C867B8"/>
    <w:rsid w:val="00C87914"/>
    <w:rsid w:val="00C93E1D"/>
    <w:rsid w:val="00C962C8"/>
    <w:rsid w:val="00CA3CB5"/>
    <w:rsid w:val="00CA4F08"/>
    <w:rsid w:val="00CB1E41"/>
    <w:rsid w:val="00CD28B6"/>
    <w:rsid w:val="00CE4BFA"/>
    <w:rsid w:val="00CE711C"/>
    <w:rsid w:val="00CF5E30"/>
    <w:rsid w:val="00D0402D"/>
    <w:rsid w:val="00D12386"/>
    <w:rsid w:val="00D223E6"/>
    <w:rsid w:val="00D24BDC"/>
    <w:rsid w:val="00D46D45"/>
    <w:rsid w:val="00D648DB"/>
    <w:rsid w:val="00D76327"/>
    <w:rsid w:val="00D81127"/>
    <w:rsid w:val="00D9165C"/>
    <w:rsid w:val="00D95EE3"/>
    <w:rsid w:val="00D978B2"/>
    <w:rsid w:val="00DA0A52"/>
    <w:rsid w:val="00DA1A4F"/>
    <w:rsid w:val="00DA29EF"/>
    <w:rsid w:val="00DA38FF"/>
    <w:rsid w:val="00DA42B2"/>
    <w:rsid w:val="00DA6BF1"/>
    <w:rsid w:val="00DB293F"/>
    <w:rsid w:val="00DB78A8"/>
    <w:rsid w:val="00DC7E25"/>
    <w:rsid w:val="00DD34A5"/>
    <w:rsid w:val="00DD5CDA"/>
    <w:rsid w:val="00DE5479"/>
    <w:rsid w:val="00DE718A"/>
    <w:rsid w:val="00E027ED"/>
    <w:rsid w:val="00E07A8F"/>
    <w:rsid w:val="00E10926"/>
    <w:rsid w:val="00E16748"/>
    <w:rsid w:val="00E20C75"/>
    <w:rsid w:val="00E363C4"/>
    <w:rsid w:val="00E36F1F"/>
    <w:rsid w:val="00E44024"/>
    <w:rsid w:val="00E446C9"/>
    <w:rsid w:val="00E60A4C"/>
    <w:rsid w:val="00E83B1C"/>
    <w:rsid w:val="00E923EB"/>
    <w:rsid w:val="00EA218A"/>
    <w:rsid w:val="00EA3682"/>
    <w:rsid w:val="00EB7EA3"/>
    <w:rsid w:val="00EC2FC7"/>
    <w:rsid w:val="00ED5D2B"/>
    <w:rsid w:val="00ED611B"/>
    <w:rsid w:val="00EE67C7"/>
    <w:rsid w:val="00EF2711"/>
    <w:rsid w:val="00F10199"/>
    <w:rsid w:val="00F13173"/>
    <w:rsid w:val="00F176E4"/>
    <w:rsid w:val="00F21423"/>
    <w:rsid w:val="00F32A73"/>
    <w:rsid w:val="00F33EA7"/>
    <w:rsid w:val="00F35A7D"/>
    <w:rsid w:val="00F504D1"/>
    <w:rsid w:val="00F51F9D"/>
    <w:rsid w:val="00F64C1A"/>
    <w:rsid w:val="00F65A45"/>
    <w:rsid w:val="00F70DC5"/>
    <w:rsid w:val="00F71393"/>
    <w:rsid w:val="00F728F2"/>
    <w:rsid w:val="00F84CF1"/>
    <w:rsid w:val="00FC05DF"/>
    <w:rsid w:val="00FC397D"/>
    <w:rsid w:val="00FC4250"/>
    <w:rsid w:val="00FC4F01"/>
    <w:rsid w:val="00FD3276"/>
    <w:rsid w:val="00FD7F5B"/>
    <w:rsid w:val="00FE23B2"/>
    <w:rsid w:val="00FE7543"/>
    <w:rsid w:val="00FF1508"/>
    <w:rsid w:val="00FF42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71B2E"/>
  <w15:docId w15:val="{5F1EC78F-3D3B-4ECD-BD87-EB942819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25D"/>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Podrozdzia"/>
    <w:basedOn w:val="Normal"/>
    <w:link w:val="FootnoteTextChar"/>
    <w:unhideWhenUsed/>
    <w:rsid w:val="0040525D"/>
    <w:pPr>
      <w:spacing w:after="0" w:line="240" w:lineRule="auto"/>
    </w:pPr>
    <w:rPr>
      <w:sz w:val="20"/>
      <w:szCs w:val="20"/>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rsid w:val="0040525D"/>
    <w:rPr>
      <w:rFonts w:ascii="Calibri" w:eastAsia="Calibri" w:hAnsi="Calibri" w:cs="Times New Roman"/>
      <w:lang w:val="en-US" w:eastAsia="en-US"/>
    </w:rPr>
  </w:style>
  <w:style w:type="character" w:styleId="FootnoteReference">
    <w:name w:val="footnote reference"/>
    <w:aliases w:val="Footnote,Footnote symbol"/>
    <w:unhideWhenUsed/>
    <w:rsid w:val="0040525D"/>
    <w:rPr>
      <w:vertAlign w:val="superscript"/>
    </w:rPr>
  </w:style>
  <w:style w:type="paragraph" w:customStyle="1" w:styleId="Style">
    <w:name w:val="Style"/>
    <w:rsid w:val="0040525D"/>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2505A9"/>
    <w:pPr>
      <w:widowControl w:val="0"/>
      <w:suppressLineNumbers/>
      <w:suppressAutoHyphens/>
      <w:spacing w:beforeAutospacing="1" w:afterAutospacing="1" w:line="240" w:lineRule="auto"/>
    </w:pPr>
    <w:rPr>
      <w:rFonts w:ascii="Times New Roman" w:eastAsia="HG Mincho Light J" w:hAnsi="Times New Roman"/>
      <w:color w:val="000000"/>
      <w:sz w:val="24"/>
      <w:szCs w:val="24"/>
      <w:lang w:eastAsia="bg-BG"/>
    </w:rPr>
  </w:style>
  <w:style w:type="character" w:styleId="Hyperlink">
    <w:name w:val="Hyperlink"/>
    <w:rsid w:val="002505A9"/>
    <w:rPr>
      <w:color w:val="0000FF"/>
      <w:u w:val="single"/>
    </w:rPr>
  </w:style>
  <w:style w:type="paragraph" w:customStyle="1" w:styleId="Index">
    <w:name w:val="Index"/>
    <w:basedOn w:val="Normal"/>
    <w:rsid w:val="002505A9"/>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eastAsia="bg-BG"/>
    </w:rPr>
  </w:style>
  <w:style w:type="paragraph" w:styleId="BodyText">
    <w:name w:val="Body Text"/>
    <w:basedOn w:val="Normal"/>
    <w:link w:val="BodyTextChar"/>
    <w:rsid w:val="002505A9"/>
    <w:pPr>
      <w:spacing w:after="120"/>
    </w:pPr>
  </w:style>
  <w:style w:type="character" w:customStyle="1" w:styleId="BodyTextChar">
    <w:name w:val="Body Text Char"/>
    <w:link w:val="BodyText"/>
    <w:rsid w:val="002505A9"/>
    <w:rPr>
      <w:rFonts w:ascii="Calibri" w:eastAsia="Calibri" w:hAnsi="Calibri" w:cs="Times New Roman"/>
      <w:sz w:val="22"/>
      <w:szCs w:val="22"/>
      <w:lang w:val="en-US" w:eastAsia="en-US"/>
    </w:rPr>
  </w:style>
  <w:style w:type="paragraph" w:styleId="Header">
    <w:name w:val="header"/>
    <w:basedOn w:val="Normal"/>
    <w:link w:val="HeaderChar"/>
    <w:rsid w:val="001B7620"/>
    <w:pPr>
      <w:tabs>
        <w:tab w:val="center" w:pos="4536"/>
        <w:tab w:val="right" w:pos="9072"/>
      </w:tabs>
      <w:spacing w:after="0" w:line="240" w:lineRule="auto"/>
    </w:pPr>
  </w:style>
  <w:style w:type="character" w:customStyle="1" w:styleId="HeaderChar">
    <w:name w:val="Header Char"/>
    <w:link w:val="Header"/>
    <w:rsid w:val="001B7620"/>
    <w:rPr>
      <w:rFonts w:ascii="Calibri" w:eastAsia="Calibri" w:hAnsi="Calibri" w:cs="Times New Roman"/>
      <w:sz w:val="22"/>
      <w:szCs w:val="22"/>
      <w:lang w:val="en-US" w:eastAsia="en-US"/>
    </w:rPr>
  </w:style>
  <w:style w:type="paragraph" w:styleId="Footer">
    <w:name w:val="footer"/>
    <w:basedOn w:val="Normal"/>
    <w:link w:val="FooterChar"/>
    <w:uiPriority w:val="99"/>
    <w:rsid w:val="001B7620"/>
    <w:pPr>
      <w:tabs>
        <w:tab w:val="center" w:pos="4536"/>
        <w:tab w:val="right" w:pos="9072"/>
      </w:tabs>
      <w:spacing w:after="0" w:line="240" w:lineRule="auto"/>
    </w:pPr>
  </w:style>
  <w:style w:type="character" w:customStyle="1" w:styleId="FooterChar">
    <w:name w:val="Footer Char"/>
    <w:link w:val="Footer"/>
    <w:uiPriority w:val="99"/>
    <w:rsid w:val="001B7620"/>
    <w:rPr>
      <w:rFonts w:ascii="Calibri" w:eastAsia="Calibri" w:hAnsi="Calibri" w:cs="Times New Roman"/>
      <w:sz w:val="22"/>
      <w:szCs w:val="22"/>
      <w:lang w:val="en-US" w:eastAsia="en-US"/>
    </w:rPr>
  </w:style>
  <w:style w:type="paragraph" w:styleId="BalloonText">
    <w:name w:val="Balloon Text"/>
    <w:basedOn w:val="Normal"/>
    <w:link w:val="BalloonTextChar"/>
    <w:rsid w:val="001B7620"/>
    <w:pPr>
      <w:spacing w:after="0" w:line="240" w:lineRule="auto"/>
    </w:pPr>
    <w:rPr>
      <w:rFonts w:ascii="Tahoma" w:hAnsi="Tahoma" w:cs="Tahoma"/>
      <w:sz w:val="16"/>
      <w:szCs w:val="16"/>
    </w:rPr>
  </w:style>
  <w:style w:type="character" w:customStyle="1" w:styleId="BalloonTextChar">
    <w:name w:val="Balloon Text Char"/>
    <w:link w:val="BalloonText"/>
    <w:rsid w:val="001B7620"/>
    <w:rPr>
      <w:rFonts w:ascii="Tahoma" w:eastAsia="Calibri" w:hAnsi="Tahoma" w:cs="Tahoma"/>
      <w:sz w:val="16"/>
      <w:szCs w:val="16"/>
      <w:lang w:val="en-US" w:eastAsia="en-US"/>
    </w:rPr>
  </w:style>
  <w:style w:type="character" w:styleId="CommentReference">
    <w:name w:val="annotation reference"/>
    <w:uiPriority w:val="99"/>
    <w:semiHidden/>
    <w:unhideWhenUsed/>
    <w:rsid w:val="002C7CFA"/>
    <w:rPr>
      <w:sz w:val="16"/>
      <w:szCs w:val="16"/>
    </w:rPr>
  </w:style>
  <w:style w:type="paragraph" w:styleId="CommentText">
    <w:name w:val="annotation text"/>
    <w:basedOn w:val="Normal"/>
    <w:link w:val="CommentTextChar"/>
    <w:uiPriority w:val="99"/>
    <w:semiHidden/>
    <w:unhideWhenUsed/>
    <w:rsid w:val="002C7CFA"/>
    <w:rPr>
      <w:sz w:val="20"/>
      <w:szCs w:val="20"/>
    </w:rPr>
  </w:style>
  <w:style w:type="character" w:customStyle="1" w:styleId="CommentTextChar">
    <w:name w:val="Comment Text Char"/>
    <w:link w:val="CommentText"/>
    <w:uiPriority w:val="99"/>
    <w:semiHidden/>
    <w:rsid w:val="002C7CFA"/>
    <w:rPr>
      <w:rFonts w:ascii="Calibri" w:eastAsia="Calibri" w:hAnsi="Calibri"/>
      <w:lang w:val="en-US" w:eastAsia="en-US"/>
    </w:rPr>
  </w:style>
  <w:style w:type="paragraph" w:styleId="CommentSubject">
    <w:name w:val="annotation subject"/>
    <w:basedOn w:val="CommentText"/>
    <w:next w:val="CommentText"/>
    <w:link w:val="CommentSubjectChar"/>
    <w:semiHidden/>
    <w:unhideWhenUsed/>
    <w:rsid w:val="002C7CFA"/>
    <w:rPr>
      <w:b/>
      <w:bCs/>
    </w:rPr>
  </w:style>
  <w:style w:type="character" w:customStyle="1" w:styleId="CommentSubjectChar">
    <w:name w:val="Comment Subject Char"/>
    <w:link w:val="CommentSubject"/>
    <w:semiHidden/>
    <w:rsid w:val="002C7CFA"/>
    <w:rPr>
      <w:rFonts w:ascii="Calibri" w:eastAsia="Calibri" w:hAnsi="Calibri"/>
      <w:b/>
      <w:bCs/>
      <w:lang w:val="en-US" w:eastAsia="en-US"/>
    </w:rPr>
  </w:style>
  <w:style w:type="paragraph" w:styleId="Revision">
    <w:name w:val="Revision"/>
    <w:hidden/>
    <w:uiPriority w:val="99"/>
    <w:semiHidden/>
    <w:rsid w:val="00197981"/>
    <w:rPr>
      <w:rFonts w:ascii="Calibri" w:eastAsia="Calibri" w:hAnsi="Calibri"/>
      <w:sz w:val="22"/>
      <w:szCs w:val="22"/>
      <w:lang w:val="en-US" w:eastAsia="en-US"/>
    </w:rPr>
  </w:style>
  <w:style w:type="paragraph" w:styleId="ListParagraph">
    <w:name w:val="List Paragraph"/>
    <w:basedOn w:val="Normal"/>
    <w:uiPriority w:val="34"/>
    <w:qFormat/>
    <w:rsid w:val="00063DC0"/>
    <w:pPr>
      <w:spacing w:after="160" w:line="259" w:lineRule="auto"/>
      <w:ind w:left="720"/>
      <w:contextualSpacing/>
    </w:pPr>
    <w:rPr>
      <w:rFonts w:ascii="Times New Roman" w:eastAsiaTheme="minorHAnsi" w:hAnsi="Times New Roman" w:cstheme="minorBidi"/>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0271">
      <w:bodyDiv w:val="1"/>
      <w:marLeft w:val="0"/>
      <w:marRight w:val="0"/>
      <w:marTop w:val="0"/>
      <w:marBottom w:val="0"/>
      <w:divBdr>
        <w:top w:val="none" w:sz="0" w:space="0" w:color="auto"/>
        <w:left w:val="none" w:sz="0" w:space="0" w:color="auto"/>
        <w:bottom w:val="none" w:sz="0" w:space="0" w:color="auto"/>
        <w:right w:val="none" w:sz="0" w:space="0" w:color="auto"/>
      </w:divBdr>
    </w:div>
    <w:div w:id="1051804605">
      <w:bodyDiv w:val="1"/>
      <w:marLeft w:val="0"/>
      <w:marRight w:val="0"/>
      <w:marTop w:val="0"/>
      <w:marBottom w:val="0"/>
      <w:divBdr>
        <w:top w:val="none" w:sz="0" w:space="0" w:color="auto"/>
        <w:left w:val="none" w:sz="0" w:space="0" w:color="auto"/>
        <w:bottom w:val="none" w:sz="0" w:space="0" w:color="auto"/>
        <w:right w:val="none" w:sz="0" w:space="0" w:color="auto"/>
      </w:divBdr>
    </w:div>
    <w:div w:id="15211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A0716-9092-4C9D-9C02-CC464A4A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1708</TotalTime>
  <Pages>8</Pages>
  <Words>3303</Words>
  <Characters>17642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minfin</Company>
  <LinksUpToDate>false</LinksUpToDate>
  <CharactersWithSpaces>20904</CharactersWithSpaces>
  <SharedDoc>false</SharedDoc>
  <HLinks>
    <vt:vector size="36"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ariant>
        <vt:i4>3342442</vt:i4>
      </vt:variant>
      <vt:variant>
        <vt:i4>56544</vt:i4>
      </vt:variant>
      <vt:variant>
        <vt:i4>1025</vt:i4>
      </vt:variant>
      <vt:variant>
        <vt:i4>4</vt:i4>
      </vt:variant>
      <vt:variant>
        <vt:lpwstr>http://www.opac.government.bg/</vt:lpwstr>
      </vt:variant>
      <vt:variant>
        <vt:lpwstr/>
      </vt:variant>
      <vt:variant>
        <vt:i4>3342442</vt:i4>
      </vt:variant>
      <vt:variant>
        <vt:i4>56680</vt:i4>
      </vt:variant>
      <vt:variant>
        <vt:i4>1026</vt:i4>
      </vt:variant>
      <vt:variant>
        <vt:i4>4</vt:i4>
      </vt:variant>
      <vt:variant>
        <vt:lpwstr>http://www.opac.government.bg/</vt:lpwstr>
      </vt:variant>
      <vt:variant>
        <vt:lpwstr/>
      </vt:variant>
      <vt:variant>
        <vt:i4>3342442</vt:i4>
      </vt:variant>
      <vt:variant>
        <vt:i4>56818</vt:i4>
      </vt:variant>
      <vt:variant>
        <vt:i4>1027</vt:i4>
      </vt:variant>
      <vt:variant>
        <vt:i4>4</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 Крумов</dc:creator>
  <cp:keywords/>
  <dc:description/>
  <cp:lastModifiedBy>Хилми Кушев</cp:lastModifiedBy>
  <cp:revision>391</cp:revision>
  <dcterms:created xsi:type="dcterms:W3CDTF">2017-10-03T11:09:00Z</dcterms:created>
  <dcterms:modified xsi:type="dcterms:W3CDTF">2019-06-11T07:16:00Z</dcterms:modified>
</cp:coreProperties>
</file>