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3D8727AF"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p>
          <w:p w14:paraId="050A4071"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673D1C10" w:rsidR="00884913" w:rsidRPr="00F74F2F" w:rsidRDefault="00884913" w:rsidP="00FB186F">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FB186F">
              <w:rPr>
                <w:b/>
                <w:bCs/>
                <w:i/>
                <w:sz w:val="22"/>
                <w:szCs w:val="22"/>
              </w:rPr>
              <w:t>2</w:t>
            </w:r>
          </w:p>
        </w:tc>
      </w:tr>
      <w:tr w:rsidR="00884913" w:rsidRPr="00AF7C38"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7F70CDCE"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996B4F">
              <w:rPr>
                <w:b/>
                <w:color w:val="FFFFFF"/>
                <w:sz w:val="28"/>
                <w:szCs w:val="28"/>
                <w:lang w:val="bg-BG"/>
              </w:rPr>
              <w:t xml:space="preserve"> (част 2)</w:t>
            </w:r>
          </w:p>
        </w:tc>
      </w:tr>
      <w:tr w:rsidR="00517530" w:rsidRPr="00AF7C38" w14:paraId="6694F785" w14:textId="77777777" w:rsidTr="00535292">
        <w:trPr>
          <w:trHeight w:val="742"/>
          <w:tblHeader/>
        </w:trPr>
        <w:tc>
          <w:tcPr>
            <w:tcW w:w="3261" w:type="dxa"/>
            <w:vAlign w:val="center"/>
          </w:tcPr>
          <w:p w14:paraId="06B15606" w14:textId="2E6A7492" w:rsidR="00517530" w:rsidRPr="00AF7C38" w:rsidRDefault="00517530" w:rsidP="005D47EC">
            <w:pPr>
              <w:pStyle w:val="Index"/>
              <w:spacing w:after="0"/>
              <w:jc w:val="center"/>
              <w:rPr>
                <w:b/>
                <w:i/>
                <w:iCs/>
              </w:rPr>
            </w:pPr>
            <w:r w:rsidRPr="00AF7C38">
              <w:rPr>
                <w:sz w:val="22"/>
                <w:szCs w:val="22"/>
                <w:lang w:val="bg-BG"/>
              </w:rPr>
              <w:t xml:space="preserve">Вариант на документа: </w:t>
            </w:r>
            <w:r w:rsidR="005D47EC" w:rsidRPr="00AF7C38">
              <w:rPr>
                <w:sz w:val="22"/>
                <w:szCs w:val="22"/>
                <w:lang w:val="bg-BG"/>
              </w:rPr>
              <w:t>7</w:t>
            </w:r>
          </w:p>
        </w:tc>
        <w:tc>
          <w:tcPr>
            <w:tcW w:w="5245" w:type="dxa"/>
            <w:vAlign w:val="center"/>
          </w:tcPr>
          <w:p w14:paraId="5C3DCDEA" w14:textId="77777777" w:rsidR="00517530" w:rsidRPr="00AF7C38" w:rsidRDefault="00517530" w:rsidP="00F12811">
            <w:pPr>
              <w:jc w:val="center"/>
              <w:rPr>
                <w:i/>
                <w:iCs/>
                <w:lang w:val="bg-BG"/>
              </w:rPr>
            </w:pPr>
            <w:r w:rsidRPr="00AF7C38">
              <w:rPr>
                <w:i/>
                <w:iCs/>
                <w:sz w:val="22"/>
                <w:szCs w:val="22"/>
                <w:lang w:val="bg-BG"/>
              </w:rPr>
              <w:t xml:space="preserve">Одобрен от: </w:t>
            </w:r>
          </w:p>
          <w:p w14:paraId="4A116A84" w14:textId="77777777" w:rsidR="00517530" w:rsidRPr="00AF7C38" w:rsidRDefault="00517530" w:rsidP="00F12811">
            <w:pPr>
              <w:pStyle w:val="TableContents"/>
              <w:spacing w:beforeAutospacing="0" w:after="0" w:afterAutospacing="0"/>
              <w:jc w:val="center"/>
              <w:rPr>
                <w:b/>
                <w:sz w:val="28"/>
                <w:szCs w:val="28"/>
                <w:lang w:val="bg-BG"/>
              </w:rPr>
            </w:pPr>
            <w:r w:rsidRPr="00AF7C38">
              <w:rPr>
                <w:i/>
                <w:iCs/>
                <w:sz w:val="22"/>
                <w:szCs w:val="22"/>
                <w:lang w:val="bg-BG"/>
              </w:rPr>
              <w:t>Ръководителя на Управляващия орган на Оперативна програма „Добро управление”</w:t>
            </w:r>
          </w:p>
        </w:tc>
        <w:tc>
          <w:tcPr>
            <w:tcW w:w="2410" w:type="dxa"/>
            <w:vAlign w:val="center"/>
          </w:tcPr>
          <w:p w14:paraId="193021FF" w14:textId="797A15FD" w:rsidR="00517530" w:rsidRPr="00AF7C38" w:rsidRDefault="009E24DA" w:rsidP="00D46875">
            <w:pPr>
              <w:pStyle w:val="TableContents"/>
              <w:spacing w:before="100" w:after="100"/>
              <w:jc w:val="center"/>
              <w:rPr>
                <w:b/>
                <w:sz w:val="28"/>
                <w:szCs w:val="28"/>
                <w:lang w:val="bg-BG"/>
              </w:rPr>
            </w:pPr>
            <w:r w:rsidRPr="00821AB6">
              <w:rPr>
                <w:sz w:val="22"/>
                <w:szCs w:val="22"/>
                <w:lang w:val="bg-BG"/>
              </w:rPr>
              <w:t xml:space="preserve">Дата: </w:t>
            </w:r>
            <w:r w:rsidR="00D46875" w:rsidRPr="006D3B4A">
              <w:rPr>
                <w:sz w:val="22"/>
                <w:szCs w:val="22"/>
                <w:lang w:val="bg-BG"/>
              </w:rPr>
              <w:t>11</w:t>
            </w:r>
            <w:r w:rsidR="00F61CFF" w:rsidRPr="00821AB6">
              <w:rPr>
                <w:sz w:val="22"/>
                <w:szCs w:val="22"/>
              </w:rPr>
              <w:t>.0</w:t>
            </w:r>
            <w:r w:rsidR="00D46875" w:rsidRPr="006D3B4A">
              <w:rPr>
                <w:sz w:val="22"/>
                <w:szCs w:val="22"/>
                <w:lang w:val="bg-BG"/>
              </w:rPr>
              <w:t>6</w:t>
            </w:r>
            <w:r w:rsidR="00B14E12" w:rsidRPr="00821AB6">
              <w:rPr>
                <w:sz w:val="22"/>
                <w:szCs w:val="22"/>
                <w:lang w:val="bg-BG"/>
              </w:rPr>
              <w:t>.201</w:t>
            </w:r>
            <w:r w:rsidR="00247AD9" w:rsidRPr="00821AB6">
              <w:rPr>
                <w:sz w:val="22"/>
                <w:szCs w:val="22"/>
                <w:lang w:val="bg-BG"/>
              </w:rPr>
              <w:t>9</w:t>
            </w:r>
            <w:r w:rsidR="00B14E12" w:rsidRPr="00821AB6">
              <w:rPr>
                <w:sz w:val="22"/>
                <w:szCs w:val="22"/>
                <w:lang w:val="bg-BG"/>
              </w:rPr>
              <w:t xml:space="preserve"> </w:t>
            </w:r>
            <w:r w:rsidRPr="00821AB6">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AF7C38" w14:paraId="6AF621D0" w14:textId="77777777" w:rsidTr="00747370">
        <w:tc>
          <w:tcPr>
            <w:tcW w:w="10496" w:type="dxa"/>
          </w:tcPr>
          <w:p w14:paraId="1CB191F0" w14:textId="66D4112C"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Pr="00AF7C38">
              <w:rPr>
                <w:sz w:val="20"/>
                <w:szCs w:val="20"/>
                <w:lang w:val="bg-BG"/>
              </w:rPr>
              <w:t xml:space="preserve">, от бенефициента не се изисква представянето на </w:t>
            </w:r>
            <w:proofErr w:type="spellStart"/>
            <w:r w:rsidRPr="00AF7C38">
              <w:rPr>
                <w:sz w:val="20"/>
                <w:szCs w:val="20"/>
                <w:lang w:val="bg-BG"/>
              </w:rPr>
              <w:t>разходооправдателни</w:t>
            </w:r>
            <w:proofErr w:type="spellEnd"/>
            <w:r w:rsidRPr="00AF7C38">
              <w:rPr>
                <w:sz w:val="20"/>
                <w:szCs w:val="20"/>
                <w:lang w:val="bg-BG"/>
              </w:rPr>
              <w:t xml:space="preserve">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216203F2" w14:textId="6F55673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225CAE" w:rsidRPr="00AF7C38" w14:paraId="443BC113" w14:textId="77777777" w:rsidTr="00225CAE">
        <w:trPr>
          <w:trHeight w:val="510"/>
        </w:trPr>
        <w:tc>
          <w:tcPr>
            <w:tcW w:w="4140" w:type="dxa"/>
            <w:vAlign w:val="center"/>
          </w:tcPr>
          <w:p w14:paraId="483E2B63" w14:textId="48D2AECA" w:rsidR="00225CAE" w:rsidRPr="00AF7C38" w:rsidRDefault="00225CAE" w:rsidP="00225CAE">
            <w:pPr>
              <w:rPr>
                <w:sz w:val="20"/>
                <w:szCs w:val="20"/>
                <w:lang w:val="bg-BG"/>
              </w:rPr>
            </w:pPr>
            <w:r w:rsidRPr="00AF7C38">
              <w:rPr>
                <w:b/>
                <w:sz w:val="20"/>
                <w:szCs w:val="20"/>
                <w:lang w:val="bg-BG"/>
              </w:rPr>
              <w:t>Бенефициент:</w:t>
            </w:r>
          </w:p>
        </w:tc>
        <w:tc>
          <w:tcPr>
            <w:tcW w:w="6350" w:type="dxa"/>
            <w:vAlign w:val="center"/>
          </w:tcPr>
          <w:p w14:paraId="060CB561" w14:textId="106E1A47" w:rsidR="00225CAE" w:rsidRPr="00AF7C38" w:rsidRDefault="00225CAE" w:rsidP="00225CAE">
            <w:pPr>
              <w:rPr>
                <w:sz w:val="20"/>
                <w:szCs w:val="20"/>
                <w:lang w:val="bg-BG"/>
              </w:rPr>
            </w:pPr>
          </w:p>
        </w:tc>
      </w:tr>
      <w:tr w:rsidR="00225CAE" w:rsidRPr="00AF7C38" w14:paraId="6FEFDC5F" w14:textId="77777777" w:rsidTr="00225CAE">
        <w:trPr>
          <w:trHeight w:val="510"/>
        </w:trPr>
        <w:tc>
          <w:tcPr>
            <w:tcW w:w="4140" w:type="dxa"/>
            <w:vAlign w:val="center"/>
          </w:tcPr>
          <w:p w14:paraId="436AE206" w14:textId="15479B19" w:rsidR="00225CAE" w:rsidRPr="00AF7C38" w:rsidRDefault="00225CAE" w:rsidP="00225CAE">
            <w:pPr>
              <w:rPr>
                <w:sz w:val="20"/>
                <w:szCs w:val="20"/>
                <w:lang w:val="en-US"/>
              </w:rPr>
            </w:pPr>
            <w:r w:rsidRPr="00AF7C38">
              <w:rPr>
                <w:b/>
                <w:sz w:val="20"/>
                <w:szCs w:val="20"/>
                <w:lang w:val="bg-BG"/>
              </w:rPr>
              <w:t>Номер и наименование на проекта/ бюджетната линия (БЛ):</w:t>
            </w:r>
          </w:p>
        </w:tc>
        <w:tc>
          <w:tcPr>
            <w:tcW w:w="6350" w:type="dxa"/>
            <w:vAlign w:val="center"/>
          </w:tcPr>
          <w:p w14:paraId="2937622F" w14:textId="4DA0963C" w:rsidR="00225CAE" w:rsidRPr="00AF7C38" w:rsidRDefault="00225CAE" w:rsidP="00225CAE">
            <w:pPr>
              <w:rPr>
                <w:sz w:val="20"/>
                <w:szCs w:val="20"/>
                <w:lang w:val="bg-BG"/>
              </w:rPr>
            </w:pPr>
          </w:p>
        </w:tc>
      </w:tr>
      <w:tr w:rsidR="00225CAE" w:rsidRPr="00AF7C38" w14:paraId="18B2DED7" w14:textId="77777777" w:rsidTr="00225CAE">
        <w:trPr>
          <w:trHeight w:val="510"/>
        </w:trPr>
        <w:tc>
          <w:tcPr>
            <w:tcW w:w="4140" w:type="dxa"/>
            <w:vAlign w:val="center"/>
          </w:tcPr>
          <w:p w14:paraId="5FE62BDC" w14:textId="0831961B" w:rsidR="00225CAE" w:rsidRPr="00AF7C38" w:rsidRDefault="00225CAE" w:rsidP="00225CAE">
            <w:pPr>
              <w:rPr>
                <w:b/>
                <w:sz w:val="20"/>
                <w:szCs w:val="20"/>
                <w:lang w:val="bg-BG"/>
              </w:rPr>
            </w:pPr>
            <w:r w:rsidRPr="00AF7C38">
              <w:rPr>
                <w:b/>
                <w:sz w:val="20"/>
                <w:szCs w:val="20"/>
                <w:lang w:val="bg-BG"/>
              </w:rPr>
              <w:t>Стойност на проекта/БЛ:</w:t>
            </w:r>
          </w:p>
        </w:tc>
        <w:tc>
          <w:tcPr>
            <w:tcW w:w="6350" w:type="dxa"/>
            <w:vAlign w:val="center"/>
          </w:tcPr>
          <w:p w14:paraId="3FDEADCC" w14:textId="0D3589D4" w:rsidR="00225CAE" w:rsidRPr="00AF7C38" w:rsidRDefault="00225CAE" w:rsidP="00225CAE">
            <w:pPr>
              <w:rPr>
                <w:sz w:val="20"/>
                <w:szCs w:val="20"/>
                <w:lang w:val="bg-BG"/>
              </w:rPr>
            </w:pPr>
          </w:p>
        </w:tc>
      </w:tr>
      <w:tr w:rsidR="00225CAE" w:rsidRPr="00AF7C38" w14:paraId="361FDBDD" w14:textId="77777777" w:rsidTr="00225CAE">
        <w:trPr>
          <w:trHeight w:val="510"/>
        </w:trPr>
        <w:tc>
          <w:tcPr>
            <w:tcW w:w="4140" w:type="dxa"/>
            <w:vAlign w:val="center"/>
          </w:tcPr>
          <w:p w14:paraId="211B9195" w14:textId="5F2302FC" w:rsidR="00225CAE" w:rsidRPr="00AF7C38" w:rsidRDefault="00225CAE" w:rsidP="00225CAE">
            <w:pPr>
              <w:rPr>
                <w:b/>
                <w:sz w:val="20"/>
                <w:szCs w:val="20"/>
                <w:lang w:val="bg-BG"/>
              </w:rPr>
            </w:pPr>
            <w:r w:rsidRPr="00AF7C38">
              <w:rPr>
                <w:b/>
                <w:sz w:val="20"/>
                <w:szCs w:val="20"/>
                <w:lang w:val="bg-BG"/>
              </w:rPr>
              <w:t>Срок на изпълнение на проекта/БЛ:</w:t>
            </w:r>
          </w:p>
        </w:tc>
        <w:tc>
          <w:tcPr>
            <w:tcW w:w="6350" w:type="dxa"/>
            <w:vAlign w:val="center"/>
          </w:tcPr>
          <w:p w14:paraId="095C9BFB" w14:textId="7439F002" w:rsidR="00225CAE" w:rsidRPr="00AF7C38" w:rsidRDefault="00225CAE" w:rsidP="00225CAE">
            <w:pPr>
              <w:jc w:val="both"/>
              <w:rPr>
                <w:sz w:val="20"/>
                <w:szCs w:val="20"/>
                <w:lang w:val="bg-BG"/>
              </w:rPr>
            </w:pPr>
          </w:p>
        </w:tc>
      </w:tr>
      <w:tr w:rsidR="00225CAE" w:rsidRPr="00AF7C38" w14:paraId="0B112806" w14:textId="77777777" w:rsidTr="00225CAE">
        <w:trPr>
          <w:trHeight w:val="510"/>
        </w:trPr>
        <w:tc>
          <w:tcPr>
            <w:tcW w:w="4140" w:type="dxa"/>
            <w:vAlign w:val="center"/>
          </w:tcPr>
          <w:p w14:paraId="7F427B82" w14:textId="36FB5CA1" w:rsidR="00225CAE" w:rsidRPr="00AF7C38" w:rsidRDefault="00225CAE" w:rsidP="00225CAE">
            <w:pPr>
              <w:rPr>
                <w:b/>
                <w:sz w:val="20"/>
                <w:szCs w:val="20"/>
                <w:lang w:val="bg-BG"/>
              </w:rPr>
            </w:pPr>
            <w:r w:rsidRPr="00AF7C38">
              <w:rPr>
                <w:b/>
                <w:sz w:val="20"/>
                <w:szCs w:val="20"/>
                <w:lang w:val="bg-BG"/>
              </w:rPr>
              <w:t>№</w:t>
            </w:r>
            <w:r w:rsidRPr="00AF7C38">
              <w:rPr>
                <w:b/>
                <w:sz w:val="20"/>
                <w:szCs w:val="20"/>
                <w:lang w:val="en-US"/>
              </w:rPr>
              <w:t>,</w:t>
            </w:r>
            <w:r w:rsidRPr="00AF7C38">
              <w:rPr>
                <w:b/>
                <w:sz w:val="20"/>
                <w:szCs w:val="20"/>
                <w:lang w:val="bg-BG"/>
              </w:rPr>
              <w:t xml:space="preserve"> дата на получаване в ИСУН и вид (междинно/окончателно) на ИП:</w:t>
            </w:r>
          </w:p>
        </w:tc>
        <w:tc>
          <w:tcPr>
            <w:tcW w:w="6350" w:type="dxa"/>
            <w:vAlign w:val="center"/>
          </w:tcPr>
          <w:p w14:paraId="5152497D" w14:textId="08ACA83E" w:rsidR="00225CAE" w:rsidRPr="00AF7C38" w:rsidRDefault="00225CAE" w:rsidP="00225CAE">
            <w:pPr>
              <w:rPr>
                <w:sz w:val="20"/>
                <w:szCs w:val="20"/>
                <w:lang w:val="bg-BG"/>
              </w:rPr>
            </w:pPr>
          </w:p>
        </w:tc>
      </w:tr>
      <w:tr w:rsidR="00225CAE" w:rsidRPr="00AF7C38" w14:paraId="2E505B56" w14:textId="77777777" w:rsidTr="00225CAE">
        <w:trPr>
          <w:trHeight w:val="510"/>
        </w:trPr>
        <w:tc>
          <w:tcPr>
            <w:tcW w:w="4140" w:type="dxa"/>
            <w:vAlign w:val="center"/>
          </w:tcPr>
          <w:p w14:paraId="2C392FAB" w14:textId="64B8EC7E" w:rsidR="00225CAE" w:rsidRPr="00AF7C38" w:rsidRDefault="00225CAE" w:rsidP="00225CAE">
            <w:pPr>
              <w:rPr>
                <w:b/>
                <w:sz w:val="20"/>
                <w:szCs w:val="20"/>
                <w:lang w:val="bg-BG"/>
              </w:rPr>
            </w:pPr>
            <w:r w:rsidRPr="00AF7C38">
              <w:rPr>
                <w:b/>
                <w:sz w:val="20"/>
                <w:szCs w:val="20"/>
                <w:lang w:val="bg-BG"/>
              </w:rPr>
              <w:t>Стойност на ИП:</w:t>
            </w:r>
          </w:p>
        </w:tc>
        <w:tc>
          <w:tcPr>
            <w:tcW w:w="6350" w:type="dxa"/>
            <w:vAlign w:val="center"/>
          </w:tcPr>
          <w:p w14:paraId="3727EFAC" w14:textId="27CB04E0" w:rsidR="00225CAE" w:rsidRPr="00AF7C38" w:rsidRDefault="00225CAE" w:rsidP="00225CAE">
            <w:pPr>
              <w:rPr>
                <w:sz w:val="20"/>
                <w:szCs w:val="20"/>
                <w:lang w:val="bg-BG"/>
              </w:rPr>
            </w:pPr>
          </w:p>
        </w:tc>
      </w:tr>
      <w:tr w:rsidR="00225CAE" w:rsidRPr="00AF7C38" w14:paraId="2DDA5D0B" w14:textId="77777777" w:rsidTr="00225CAE">
        <w:trPr>
          <w:trHeight w:val="510"/>
        </w:trPr>
        <w:tc>
          <w:tcPr>
            <w:tcW w:w="4140" w:type="dxa"/>
            <w:vAlign w:val="center"/>
          </w:tcPr>
          <w:p w14:paraId="5BCCB9CC" w14:textId="1EFD0592" w:rsidR="00225CAE" w:rsidRPr="00AF7C38" w:rsidRDefault="00225CAE" w:rsidP="00225CAE">
            <w:pPr>
              <w:rPr>
                <w:b/>
                <w:sz w:val="20"/>
                <w:szCs w:val="20"/>
                <w:lang w:val="bg-BG"/>
              </w:rPr>
            </w:pPr>
            <w:r w:rsidRPr="00AF7C38">
              <w:rPr>
                <w:b/>
                <w:sz w:val="20"/>
                <w:szCs w:val="20"/>
                <w:lang w:val="bg-BG"/>
              </w:rPr>
              <w:t>Крайна дата за плащане на ИП:</w:t>
            </w:r>
            <w:r w:rsidRPr="00AF7C38" w:rsidDel="0023004D">
              <w:rPr>
                <w:b/>
                <w:sz w:val="20"/>
                <w:szCs w:val="20"/>
                <w:lang w:val="bg-BG"/>
              </w:rPr>
              <w:t xml:space="preserve"> </w:t>
            </w:r>
          </w:p>
        </w:tc>
        <w:tc>
          <w:tcPr>
            <w:tcW w:w="6350" w:type="dxa"/>
            <w:vAlign w:val="center"/>
          </w:tcPr>
          <w:p w14:paraId="4CA1007E" w14:textId="001B15F0" w:rsidR="00225CAE" w:rsidRPr="00AF7C38" w:rsidRDefault="00225CAE" w:rsidP="00225CAE">
            <w:pPr>
              <w:rPr>
                <w:sz w:val="20"/>
                <w:szCs w:val="20"/>
                <w:lang w:val="bg-BG"/>
              </w:rPr>
            </w:pPr>
          </w:p>
        </w:tc>
      </w:tr>
    </w:tbl>
    <w:p w14:paraId="10D14C85" w14:textId="77777777" w:rsidR="00A31189" w:rsidRDefault="00A31189" w:rsidP="00A31189">
      <w:pPr>
        <w:spacing w:before="120" w:after="120"/>
        <w:ind w:left="-851"/>
        <w:outlineLvl w:val="0"/>
        <w:rPr>
          <w:b/>
          <w:bCs/>
          <w:caps/>
          <w:u w:val="single"/>
          <w:lang w:val="bg-BG"/>
        </w:rPr>
      </w:pPr>
    </w:p>
    <w:p w14:paraId="286E8DA2" w14:textId="7B6C9D09" w:rsidR="00A31189" w:rsidRPr="005B09CE" w:rsidRDefault="00A31189" w:rsidP="00A31189">
      <w:pPr>
        <w:spacing w:before="120" w:after="120"/>
        <w:ind w:left="-851"/>
        <w:outlineLvl w:val="0"/>
        <w:rPr>
          <w:b/>
          <w:bCs/>
          <w:caps/>
          <w:u w:val="single"/>
          <w:lang w:val="bg-BG"/>
        </w:rPr>
      </w:pPr>
      <w:r w:rsidRPr="005B09CE">
        <w:rPr>
          <w:b/>
          <w:bCs/>
          <w:caps/>
          <w:u w:val="single"/>
          <w:lang w:val="bg-BG"/>
        </w:rPr>
        <w:t>ДОПЪЛНИТЕЛНА ИНФОРМАЦИЯ</w:t>
      </w:r>
    </w:p>
    <w:tbl>
      <w:tblPr>
        <w:tblW w:w="1041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078"/>
        <w:gridCol w:w="1185"/>
        <w:gridCol w:w="1185"/>
      </w:tblGrid>
      <w:tr w:rsidR="00225CAE" w:rsidRPr="00AF7C38" w14:paraId="7A6B339B" w14:textId="77777777" w:rsidTr="00225CAE">
        <w:trPr>
          <w:trHeight w:val="510"/>
        </w:trPr>
        <w:tc>
          <w:tcPr>
            <w:tcW w:w="5889" w:type="dxa"/>
            <w:vAlign w:val="center"/>
          </w:tcPr>
          <w:p w14:paraId="3AE46778" w14:textId="77777777" w:rsidR="00225CAE" w:rsidRPr="00AF7C38" w:rsidRDefault="00225CAE" w:rsidP="00225CAE">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B4F6CB7" w14:textId="408F4E6B" w:rsidR="00225CAE" w:rsidRPr="00AF7C38" w:rsidRDefault="00225CAE" w:rsidP="00225CAE">
            <w:pPr>
              <w:jc w:val="center"/>
              <w:rPr>
                <w:b/>
                <w:sz w:val="20"/>
                <w:szCs w:val="20"/>
                <w:lang w:val="bg-BG"/>
              </w:rPr>
            </w:pPr>
          </w:p>
        </w:tc>
        <w:tc>
          <w:tcPr>
            <w:tcW w:w="1078" w:type="dxa"/>
            <w:vAlign w:val="center"/>
          </w:tcPr>
          <w:p w14:paraId="67622887" w14:textId="25871C25" w:rsidR="00225CAE" w:rsidRPr="00AF7C38" w:rsidRDefault="00225CAE" w:rsidP="00225CAE">
            <w:pPr>
              <w:jc w:val="center"/>
              <w:rPr>
                <w:b/>
                <w:sz w:val="20"/>
                <w:szCs w:val="20"/>
                <w:lang w:val="bg-BG"/>
              </w:rPr>
            </w:pPr>
          </w:p>
        </w:tc>
        <w:tc>
          <w:tcPr>
            <w:tcW w:w="1185" w:type="dxa"/>
            <w:vAlign w:val="center"/>
          </w:tcPr>
          <w:p w14:paraId="3BB9BD40" w14:textId="77777777" w:rsidR="00225CAE" w:rsidRPr="00AF7C38" w:rsidRDefault="00225CAE" w:rsidP="00225CAE">
            <w:pPr>
              <w:jc w:val="center"/>
              <w:rPr>
                <w:b/>
                <w:sz w:val="20"/>
                <w:szCs w:val="20"/>
                <w:lang w:val="bg-BG"/>
              </w:rPr>
            </w:pPr>
          </w:p>
        </w:tc>
        <w:tc>
          <w:tcPr>
            <w:tcW w:w="1185" w:type="dxa"/>
            <w:vAlign w:val="center"/>
          </w:tcPr>
          <w:p w14:paraId="50D44516" w14:textId="77777777" w:rsidR="00225CAE" w:rsidRPr="00AF7C38" w:rsidRDefault="00225CAE" w:rsidP="00225CAE">
            <w:pPr>
              <w:jc w:val="center"/>
              <w:rPr>
                <w:b/>
                <w:sz w:val="20"/>
                <w:szCs w:val="20"/>
                <w:lang w:val="bg-BG"/>
              </w:rPr>
            </w:pPr>
          </w:p>
        </w:tc>
      </w:tr>
      <w:tr w:rsidR="00225CAE" w:rsidRPr="00AF7C38" w14:paraId="52F253FA" w14:textId="77777777" w:rsidTr="00225CAE">
        <w:trPr>
          <w:trHeight w:val="510"/>
        </w:trPr>
        <w:tc>
          <w:tcPr>
            <w:tcW w:w="5889" w:type="dxa"/>
            <w:vAlign w:val="center"/>
          </w:tcPr>
          <w:p w14:paraId="7DA7C09C" w14:textId="77777777" w:rsidR="00225CAE" w:rsidRPr="00AF7C38" w:rsidRDefault="00225CAE" w:rsidP="00225CAE">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C0DEBC3" w14:textId="2B730DF3" w:rsidR="00225CAE" w:rsidRPr="00AF7C38" w:rsidRDefault="00225CAE" w:rsidP="00225CAE">
            <w:pPr>
              <w:jc w:val="center"/>
              <w:rPr>
                <w:b/>
                <w:sz w:val="20"/>
                <w:szCs w:val="20"/>
                <w:lang w:val="bg-BG"/>
              </w:rPr>
            </w:pPr>
          </w:p>
        </w:tc>
        <w:tc>
          <w:tcPr>
            <w:tcW w:w="1078" w:type="dxa"/>
            <w:vAlign w:val="center"/>
          </w:tcPr>
          <w:p w14:paraId="279511E4" w14:textId="410A87F0" w:rsidR="00225CAE" w:rsidRPr="00AF7C38" w:rsidRDefault="00225CAE" w:rsidP="00225CAE">
            <w:pPr>
              <w:jc w:val="center"/>
              <w:rPr>
                <w:b/>
                <w:sz w:val="20"/>
                <w:szCs w:val="20"/>
                <w:lang w:val="bg-BG"/>
              </w:rPr>
            </w:pPr>
          </w:p>
        </w:tc>
        <w:tc>
          <w:tcPr>
            <w:tcW w:w="1185" w:type="dxa"/>
            <w:vAlign w:val="center"/>
          </w:tcPr>
          <w:p w14:paraId="1CDC1CFD" w14:textId="77777777" w:rsidR="00225CAE" w:rsidRPr="00AF7C38" w:rsidRDefault="00225CAE" w:rsidP="00225CAE">
            <w:pPr>
              <w:jc w:val="center"/>
              <w:rPr>
                <w:b/>
                <w:sz w:val="20"/>
                <w:szCs w:val="20"/>
                <w:lang w:val="bg-BG"/>
              </w:rPr>
            </w:pPr>
          </w:p>
        </w:tc>
        <w:tc>
          <w:tcPr>
            <w:tcW w:w="1185" w:type="dxa"/>
            <w:vAlign w:val="center"/>
          </w:tcPr>
          <w:p w14:paraId="110DA151" w14:textId="77777777" w:rsidR="00225CAE" w:rsidRPr="00AF7C38" w:rsidRDefault="00225CAE" w:rsidP="00225CAE">
            <w:pPr>
              <w:jc w:val="center"/>
              <w:rPr>
                <w:b/>
                <w:sz w:val="20"/>
                <w:szCs w:val="20"/>
                <w:lang w:val="bg-BG"/>
              </w:rPr>
            </w:pPr>
          </w:p>
        </w:tc>
      </w:tr>
      <w:tr w:rsidR="00225CAE" w:rsidRPr="00AF7C38" w14:paraId="4FC0AA08" w14:textId="77777777" w:rsidTr="00225CAE">
        <w:trPr>
          <w:trHeight w:val="510"/>
        </w:trPr>
        <w:tc>
          <w:tcPr>
            <w:tcW w:w="5889" w:type="dxa"/>
            <w:vAlign w:val="center"/>
          </w:tcPr>
          <w:p w14:paraId="358C7676" w14:textId="77777777" w:rsidR="00225CAE" w:rsidRPr="00AF7C38" w:rsidRDefault="00225CAE" w:rsidP="00225CAE">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1"/>
            </w:r>
          </w:p>
        </w:tc>
        <w:tc>
          <w:tcPr>
            <w:tcW w:w="1078" w:type="dxa"/>
            <w:vAlign w:val="center"/>
          </w:tcPr>
          <w:p w14:paraId="0A23566A" w14:textId="33C761D3" w:rsidR="00225CAE" w:rsidRPr="00AF7C38" w:rsidRDefault="00225CAE" w:rsidP="00225CAE">
            <w:pPr>
              <w:jc w:val="center"/>
              <w:rPr>
                <w:b/>
                <w:sz w:val="20"/>
                <w:szCs w:val="20"/>
                <w:lang w:val="bg-BG"/>
              </w:rPr>
            </w:pPr>
          </w:p>
        </w:tc>
        <w:tc>
          <w:tcPr>
            <w:tcW w:w="1078" w:type="dxa"/>
            <w:vAlign w:val="center"/>
          </w:tcPr>
          <w:p w14:paraId="68A96222" w14:textId="4D1A6F0E" w:rsidR="00225CAE" w:rsidRPr="00AF7C38" w:rsidRDefault="00225CAE" w:rsidP="00225CAE">
            <w:pPr>
              <w:jc w:val="center"/>
              <w:rPr>
                <w:b/>
                <w:sz w:val="20"/>
                <w:szCs w:val="20"/>
                <w:lang w:val="bg-BG"/>
              </w:rPr>
            </w:pPr>
          </w:p>
        </w:tc>
        <w:tc>
          <w:tcPr>
            <w:tcW w:w="1185" w:type="dxa"/>
            <w:vAlign w:val="center"/>
          </w:tcPr>
          <w:p w14:paraId="4526A751" w14:textId="77777777" w:rsidR="00225CAE" w:rsidRPr="00AF7C38" w:rsidRDefault="00225CAE" w:rsidP="00225CAE">
            <w:pPr>
              <w:jc w:val="center"/>
              <w:rPr>
                <w:b/>
                <w:sz w:val="20"/>
                <w:szCs w:val="20"/>
                <w:lang w:val="bg-BG"/>
              </w:rPr>
            </w:pPr>
          </w:p>
        </w:tc>
        <w:tc>
          <w:tcPr>
            <w:tcW w:w="1185" w:type="dxa"/>
            <w:vAlign w:val="center"/>
          </w:tcPr>
          <w:p w14:paraId="13B988C5" w14:textId="77777777" w:rsidR="00225CAE" w:rsidRPr="00AF7C38" w:rsidRDefault="00225CAE" w:rsidP="00225CAE">
            <w:pPr>
              <w:jc w:val="center"/>
              <w:rPr>
                <w:b/>
                <w:sz w:val="20"/>
                <w:szCs w:val="20"/>
                <w:lang w:val="bg-BG"/>
              </w:rPr>
            </w:pPr>
          </w:p>
        </w:tc>
      </w:tr>
      <w:tr w:rsidR="00225CAE" w:rsidRPr="00AF7C38" w14:paraId="18ECC4DB" w14:textId="77777777" w:rsidTr="00225CAE">
        <w:trPr>
          <w:trHeight w:val="510"/>
        </w:trPr>
        <w:tc>
          <w:tcPr>
            <w:tcW w:w="5889" w:type="dxa"/>
            <w:vAlign w:val="center"/>
          </w:tcPr>
          <w:p w14:paraId="2D47E526" w14:textId="77777777" w:rsidR="00225CAE" w:rsidRPr="00AF7C38" w:rsidRDefault="00225CAE" w:rsidP="00225CAE">
            <w:pPr>
              <w:rPr>
                <w:sz w:val="20"/>
                <w:szCs w:val="20"/>
                <w:lang w:val="bg-BG"/>
              </w:rPr>
            </w:pPr>
            <w:r w:rsidRPr="00AF7C38">
              <w:rPr>
                <w:sz w:val="20"/>
                <w:szCs w:val="20"/>
                <w:lang w:val="bg-BG"/>
              </w:rPr>
              <w:t>Преизчислена крайна дата за плащане (ако е приложимо)</w:t>
            </w:r>
          </w:p>
        </w:tc>
        <w:tc>
          <w:tcPr>
            <w:tcW w:w="1078" w:type="dxa"/>
            <w:vAlign w:val="center"/>
          </w:tcPr>
          <w:p w14:paraId="677C6CE6" w14:textId="52E7EE97" w:rsidR="00225CAE" w:rsidRPr="00AF7C38" w:rsidRDefault="00225CAE" w:rsidP="00225CAE">
            <w:pPr>
              <w:jc w:val="center"/>
              <w:rPr>
                <w:b/>
                <w:sz w:val="20"/>
                <w:szCs w:val="20"/>
                <w:lang w:val="ru-RU"/>
              </w:rPr>
            </w:pPr>
          </w:p>
        </w:tc>
        <w:tc>
          <w:tcPr>
            <w:tcW w:w="1078" w:type="dxa"/>
            <w:vAlign w:val="center"/>
          </w:tcPr>
          <w:p w14:paraId="3A2EC064" w14:textId="08B6CA52" w:rsidR="00225CAE" w:rsidRPr="00AF7C38" w:rsidRDefault="00225CAE" w:rsidP="00225CAE">
            <w:pPr>
              <w:jc w:val="center"/>
              <w:rPr>
                <w:b/>
                <w:sz w:val="20"/>
                <w:szCs w:val="20"/>
                <w:lang w:val="ru-RU"/>
              </w:rPr>
            </w:pPr>
          </w:p>
        </w:tc>
        <w:tc>
          <w:tcPr>
            <w:tcW w:w="1185" w:type="dxa"/>
            <w:vAlign w:val="center"/>
          </w:tcPr>
          <w:p w14:paraId="2E979126" w14:textId="77777777" w:rsidR="00225CAE" w:rsidRPr="00AF7C38" w:rsidRDefault="00225CAE" w:rsidP="00225CAE">
            <w:pPr>
              <w:jc w:val="center"/>
              <w:rPr>
                <w:b/>
                <w:sz w:val="20"/>
                <w:szCs w:val="20"/>
                <w:lang w:val="bg-BG"/>
              </w:rPr>
            </w:pPr>
          </w:p>
        </w:tc>
        <w:tc>
          <w:tcPr>
            <w:tcW w:w="1185" w:type="dxa"/>
            <w:vAlign w:val="center"/>
          </w:tcPr>
          <w:p w14:paraId="595E7CF6" w14:textId="77777777" w:rsidR="00225CAE" w:rsidRPr="00AF7C38" w:rsidRDefault="00225CAE" w:rsidP="00225CAE">
            <w:pPr>
              <w:jc w:val="center"/>
              <w:rPr>
                <w:b/>
                <w:sz w:val="20"/>
                <w:szCs w:val="20"/>
                <w:lang w:val="bg-BG"/>
              </w:rPr>
            </w:pPr>
          </w:p>
        </w:tc>
      </w:tr>
    </w:tbl>
    <w:p w14:paraId="7E728832" w14:textId="77777777" w:rsidR="00A31189" w:rsidRDefault="00A31189" w:rsidP="006D3B4A">
      <w:pPr>
        <w:spacing w:before="120" w:after="120"/>
        <w:jc w:val="both"/>
        <w:outlineLvl w:val="0"/>
        <w:rPr>
          <w:b/>
          <w:bCs/>
          <w:caps/>
          <w:u w:val="single"/>
          <w:lang w:val="bg-BG"/>
        </w:rPr>
      </w:pPr>
    </w:p>
    <w:p w14:paraId="2AD3C4BF" w14:textId="383E2AE2" w:rsidR="00787994" w:rsidRDefault="00787994" w:rsidP="006D3B4A">
      <w:pPr>
        <w:numPr>
          <w:ilvl w:val="0"/>
          <w:numId w:val="37"/>
        </w:numPr>
        <w:spacing w:before="120" w:after="120"/>
        <w:jc w:val="both"/>
        <w:outlineLvl w:val="0"/>
        <w:rPr>
          <w:b/>
          <w:bCs/>
          <w:caps/>
          <w:u w:val="single"/>
          <w:lang w:val="bg-BG"/>
        </w:rPr>
      </w:pPr>
      <w:r w:rsidRPr="00AF7C38">
        <w:rPr>
          <w:b/>
          <w:bCs/>
          <w:caps/>
          <w:u w:val="single"/>
          <w:lang w:val="bg-BG"/>
        </w:rPr>
        <w:lastRenderedPageBreak/>
        <w:t>Определяне на сума за плащане</w:t>
      </w:r>
    </w:p>
    <w:tbl>
      <w:tblPr>
        <w:tblW w:w="10527" w:type="dxa"/>
        <w:tblInd w:w="-761" w:type="dxa"/>
        <w:tblLayout w:type="fixed"/>
        <w:tblCellMar>
          <w:left w:w="70" w:type="dxa"/>
          <w:right w:w="70" w:type="dxa"/>
        </w:tblCellMar>
        <w:tblLook w:val="0000" w:firstRow="0" w:lastRow="0" w:firstColumn="0" w:lastColumn="0" w:noHBand="0" w:noVBand="0"/>
      </w:tblPr>
      <w:tblGrid>
        <w:gridCol w:w="657"/>
        <w:gridCol w:w="6363"/>
        <w:gridCol w:w="3507"/>
      </w:tblGrid>
      <w:tr w:rsidR="008560E6" w:rsidRPr="00AF7C38" w14:paraId="162B75D9" w14:textId="77777777" w:rsidTr="006D3B4A">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77777777" w:rsidR="008560E6" w:rsidRPr="00AF7C38" w:rsidRDefault="008560E6" w:rsidP="008560E6">
            <w:pPr>
              <w:jc w:val="center"/>
              <w:rPr>
                <w:lang w:val="bg-BG"/>
              </w:rPr>
            </w:pPr>
            <w:r w:rsidRPr="00AF7C38">
              <w:rPr>
                <w:sz w:val="20"/>
                <w:szCs w:val="20"/>
                <w:lang w:val="bg-BG" w:eastAsia="fr-FR"/>
              </w:rPr>
              <w:t>1.</w:t>
            </w:r>
          </w:p>
        </w:tc>
        <w:tc>
          <w:tcPr>
            <w:tcW w:w="6363" w:type="dxa"/>
            <w:tcBorders>
              <w:top w:val="single" w:sz="4" w:space="0" w:color="auto"/>
              <w:left w:val="single" w:sz="4" w:space="0" w:color="auto"/>
              <w:bottom w:val="single" w:sz="4" w:space="0" w:color="auto"/>
              <w:right w:val="single" w:sz="4" w:space="0" w:color="auto"/>
            </w:tcBorders>
            <w:noWrap/>
            <w:vAlign w:val="center"/>
          </w:tcPr>
          <w:p w14:paraId="55885691" w14:textId="77777777" w:rsidR="008560E6" w:rsidRPr="00AF7C38" w:rsidRDefault="008560E6" w:rsidP="008560E6">
            <w:pPr>
              <w:jc w:val="both"/>
              <w:rPr>
                <w:sz w:val="20"/>
                <w:szCs w:val="20"/>
                <w:lang w:val="bg-BG" w:eastAsia="fr-FR"/>
              </w:rPr>
            </w:pPr>
            <w:r w:rsidRPr="00AF7C38">
              <w:rPr>
                <w:sz w:val="20"/>
                <w:szCs w:val="20"/>
                <w:lang w:val="bg-BG" w:eastAsia="fr-FR"/>
              </w:rPr>
              <w:t>ВЕРИФИЦИРАНИ ДОПУСТИМИ РАЗХОДИ, ОДОБРЕНИ ОТ РУО</w:t>
            </w:r>
          </w:p>
        </w:tc>
        <w:tc>
          <w:tcPr>
            <w:tcW w:w="3507" w:type="dxa"/>
            <w:tcBorders>
              <w:top w:val="single" w:sz="4" w:space="0" w:color="auto"/>
              <w:left w:val="single" w:sz="4" w:space="0" w:color="auto"/>
              <w:bottom w:val="single" w:sz="4" w:space="0" w:color="auto"/>
              <w:right w:val="single" w:sz="4" w:space="0" w:color="auto"/>
            </w:tcBorders>
            <w:vAlign w:val="bottom"/>
          </w:tcPr>
          <w:p w14:paraId="6A6DED0A" w14:textId="11503209" w:rsidR="008560E6" w:rsidRPr="00AF7C38" w:rsidRDefault="008560E6" w:rsidP="008560E6">
            <w:pPr>
              <w:jc w:val="center"/>
              <w:rPr>
                <w:b/>
                <w:bCs/>
                <w:color w:val="0000FF"/>
                <w:sz w:val="20"/>
                <w:szCs w:val="20"/>
                <w:lang w:val="bg-BG"/>
              </w:rPr>
            </w:pPr>
            <w:r w:rsidRPr="00AF7C38">
              <w:rPr>
                <w:b/>
                <w:bCs/>
                <w:sz w:val="20"/>
                <w:szCs w:val="20"/>
                <w:lang w:val="bg-BG"/>
              </w:rPr>
              <w:t>...................................................... лева</w:t>
            </w:r>
          </w:p>
        </w:tc>
      </w:tr>
      <w:tr w:rsidR="00787994" w:rsidRPr="00AF7C38" w14:paraId="42C14E2A" w14:textId="77777777" w:rsidTr="006D3B4A">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77777777" w:rsidR="00787994" w:rsidRPr="00AF7C38" w:rsidRDefault="00787994" w:rsidP="00B173F3">
            <w:pPr>
              <w:jc w:val="center"/>
              <w:rPr>
                <w:sz w:val="20"/>
                <w:szCs w:val="20"/>
                <w:lang w:val="bg-BG" w:eastAsia="fr-FR"/>
              </w:rPr>
            </w:pPr>
            <w:r w:rsidRPr="00AF7C38">
              <w:rPr>
                <w:sz w:val="20"/>
                <w:szCs w:val="20"/>
                <w:lang w:val="bg-BG" w:eastAsia="fr-FR"/>
              </w:rPr>
              <w:t>2.</w:t>
            </w:r>
          </w:p>
        </w:tc>
        <w:tc>
          <w:tcPr>
            <w:tcW w:w="6363" w:type="dxa"/>
            <w:tcBorders>
              <w:top w:val="single" w:sz="4" w:space="0" w:color="auto"/>
              <w:left w:val="single" w:sz="4" w:space="0" w:color="auto"/>
              <w:bottom w:val="single" w:sz="4" w:space="0" w:color="auto"/>
              <w:right w:val="single" w:sz="4" w:space="0" w:color="auto"/>
            </w:tcBorders>
            <w:noWrap/>
            <w:vAlign w:val="center"/>
          </w:tcPr>
          <w:p w14:paraId="791C5FF4" w14:textId="77777777" w:rsidR="00787994" w:rsidRPr="00AF7C38" w:rsidRDefault="00787994" w:rsidP="00B173F3">
            <w:pPr>
              <w:jc w:val="both"/>
              <w:rPr>
                <w:sz w:val="20"/>
                <w:szCs w:val="20"/>
                <w:lang w:val="bg-BG" w:eastAsia="fr-FR"/>
              </w:rPr>
            </w:pPr>
            <w:r w:rsidRPr="00AF7C38">
              <w:rPr>
                <w:sz w:val="20"/>
                <w:szCs w:val="20"/>
                <w:lang w:val="bg-BG" w:eastAsia="fr-FR"/>
              </w:rPr>
              <w:t>ПРИХВАНАТИ СУМИ (т. 2 = 2.1 + 2.2 + 2.3 + 2.4):</w:t>
            </w:r>
          </w:p>
        </w:tc>
        <w:tc>
          <w:tcPr>
            <w:tcW w:w="3507" w:type="dxa"/>
            <w:tcBorders>
              <w:top w:val="single" w:sz="4" w:space="0" w:color="auto"/>
              <w:left w:val="single" w:sz="4" w:space="0" w:color="auto"/>
              <w:bottom w:val="single" w:sz="4" w:space="0" w:color="auto"/>
              <w:right w:val="single" w:sz="4" w:space="0" w:color="auto"/>
            </w:tcBorders>
            <w:vAlign w:val="bottom"/>
          </w:tcPr>
          <w:p w14:paraId="509A1916" w14:textId="77777777" w:rsidR="00787994" w:rsidRPr="00AF7C38" w:rsidRDefault="00787994" w:rsidP="00B173F3">
            <w:pPr>
              <w:jc w:val="center"/>
              <w:rPr>
                <w:b/>
                <w:bCs/>
                <w:sz w:val="20"/>
                <w:szCs w:val="20"/>
                <w:lang w:val="bg-BG"/>
              </w:rPr>
            </w:pPr>
            <w:r w:rsidRPr="00AF7C38">
              <w:rPr>
                <w:b/>
                <w:bCs/>
                <w:sz w:val="20"/>
                <w:szCs w:val="20"/>
                <w:lang w:val="bg-BG"/>
              </w:rPr>
              <w:t>...................................................... лева</w:t>
            </w:r>
          </w:p>
        </w:tc>
      </w:tr>
      <w:tr w:rsidR="00787994" w:rsidRPr="00AF7C38" w14:paraId="49FA16CB" w14:textId="77777777" w:rsidTr="006D3B4A">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77777777" w:rsidR="00787994" w:rsidRPr="00AF7C38" w:rsidRDefault="00787994" w:rsidP="00B173F3">
            <w:pPr>
              <w:jc w:val="center"/>
              <w:rPr>
                <w:sz w:val="20"/>
                <w:szCs w:val="20"/>
                <w:lang w:val="bg-BG" w:eastAsia="fr-FR"/>
              </w:rPr>
            </w:pPr>
            <w:r w:rsidRPr="00AF7C38">
              <w:rPr>
                <w:sz w:val="20"/>
                <w:szCs w:val="20"/>
                <w:lang w:val="bg-BG" w:eastAsia="fr-FR"/>
              </w:rPr>
              <w:t>2.1.</w:t>
            </w:r>
          </w:p>
        </w:tc>
        <w:tc>
          <w:tcPr>
            <w:tcW w:w="6363" w:type="dxa"/>
            <w:tcBorders>
              <w:top w:val="single" w:sz="4" w:space="0" w:color="auto"/>
              <w:left w:val="single" w:sz="4" w:space="0" w:color="auto"/>
              <w:bottom w:val="single" w:sz="4" w:space="0" w:color="auto"/>
              <w:right w:val="single" w:sz="4" w:space="0" w:color="auto"/>
            </w:tcBorders>
            <w:noWrap/>
            <w:vAlign w:val="center"/>
          </w:tcPr>
          <w:p w14:paraId="18DCB6E8" w14:textId="77777777" w:rsidR="00787994" w:rsidRPr="00AF7C38" w:rsidRDefault="00787994" w:rsidP="00B173F3">
            <w:pPr>
              <w:jc w:val="both"/>
              <w:rPr>
                <w:sz w:val="20"/>
                <w:szCs w:val="20"/>
                <w:lang w:val="bg-BG" w:eastAsia="fr-FR"/>
              </w:rPr>
            </w:pPr>
            <w:r w:rsidRPr="00AF7C38">
              <w:rPr>
                <w:sz w:val="20"/>
                <w:szCs w:val="20"/>
                <w:lang w:val="bg-BG" w:eastAsia="fr-FR"/>
              </w:rPr>
              <w:t>Дължими суми от бенефициента (ФК, санкции, надплатени суми и др.), които не са възстановени на УО към настоящия момент</w:t>
            </w:r>
          </w:p>
        </w:tc>
        <w:tc>
          <w:tcPr>
            <w:tcW w:w="3507" w:type="dxa"/>
            <w:tcBorders>
              <w:top w:val="single" w:sz="4" w:space="0" w:color="auto"/>
              <w:left w:val="single" w:sz="4" w:space="0" w:color="auto"/>
              <w:bottom w:val="single" w:sz="4" w:space="0" w:color="auto"/>
              <w:right w:val="single" w:sz="4" w:space="0" w:color="auto"/>
            </w:tcBorders>
            <w:vAlign w:val="bottom"/>
          </w:tcPr>
          <w:p w14:paraId="66619E12" w14:textId="77777777" w:rsidR="00787994" w:rsidRPr="00AF7C38" w:rsidRDefault="00787994" w:rsidP="00B173F3">
            <w:pPr>
              <w:jc w:val="center"/>
              <w:rPr>
                <w:sz w:val="20"/>
                <w:szCs w:val="20"/>
                <w:lang w:val="bg-BG"/>
              </w:rPr>
            </w:pPr>
            <w:r w:rsidRPr="00AF7C38">
              <w:rPr>
                <w:sz w:val="20"/>
                <w:szCs w:val="20"/>
                <w:lang w:val="bg-BG"/>
              </w:rPr>
              <w:t>...................................................... лева</w:t>
            </w:r>
          </w:p>
        </w:tc>
      </w:tr>
      <w:tr w:rsidR="00787994" w:rsidRPr="00AF7C38" w14:paraId="3FE11439" w14:textId="77777777" w:rsidTr="006D3B4A">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77777777" w:rsidR="00787994" w:rsidRPr="00AF7C38" w:rsidRDefault="00787994" w:rsidP="00B173F3">
            <w:pPr>
              <w:jc w:val="center"/>
              <w:rPr>
                <w:sz w:val="20"/>
                <w:szCs w:val="20"/>
                <w:lang w:val="bg-BG" w:eastAsia="fr-FR"/>
              </w:rPr>
            </w:pPr>
            <w:r w:rsidRPr="00AF7C38">
              <w:rPr>
                <w:sz w:val="20"/>
                <w:szCs w:val="20"/>
                <w:lang w:val="bg-BG" w:eastAsia="fr-FR"/>
              </w:rPr>
              <w:t>2.2.</w:t>
            </w:r>
          </w:p>
        </w:tc>
        <w:tc>
          <w:tcPr>
            <w:tcW w:w="6363" w:type="dxa"/>
            <w:tcBorders>
              <w:top w:val="single" w:sz="4" w:space="0" w:color="auto"/>
              <w:left w:val="single" w:sz="4" w:space="0" w:color="auto"/>
              <w:bottom w:val="single" w:sz="4" w:space="0" w:color="auto"/>
              <w:right w:val="single" w:sz="4" w:space="0" w:color="auto"/>
            </w:tcBorders>
            <w:noWrap/>
            <w:vAlign w:val="center"/>
          </w:tcPr>
          <w:p w14:paraId="08117EE6" w14:textId="77777777" w:rsidR="00787994" w:rsidRPr="00AF7C38" w:rsidRDefault="00787994" w:rsidP="00B173F3">
            <w:pPr>
              <w:jc w:val="both"/>
              <w:rPr>
                <w:sz w:val="20"/>
                <w:szCs w:val="20"/>
                <w:lang w:val="bg-BG" w:eastAsia="fr-FR"/>
              </w:rPr>
            </w:pPr>
            <w:r w:rsidRPr="00AF7C38">
              <w:rPr>
                <w:sz w:val="20"/>
                <w:szCs w:val="20"/>
                <w:lang w:val="bg-BG" w:eastAsia="fr-FR"/>
              </w:rPr>
              <w:t>Недопустими разходи, верифицирани в предходно, сертифицирано ИП</w:t>
            </w:r>
          </w:p>
        </w:tc>
        <w:tc>
          <w:tcPr>
            <w:tcW w:w="3507" w:type="dxa"/>
            <w:tcBorders>
              <w:top w:val="single" w:sz="4" w:space="0" w:color="auto"/>
              <w:left w:val="single" w:sz="4" w:space="0" w:color="auto"/>
              <w:bottom w:val="single" w:sz="4" w:space="0" w:color="auto"/>
              <w:right w:val="single" w:sz="4" w:space="0" w:color="auto"/>
            </w:tcBorders>
            <w:vAlign w:val="bottom"/>
          </w:tcPr>
          <w:p w14:paraId="223E020B" w14:textId="77777777" w:rsidR="00787994" w:rsidRPr="00AF7C38" w:rsidRDefault="00787994" w:rsidP="00B173F3">
            <w:pPr>
              <w:jc w:val="center"/>
              <w:rPr>
                <w:sz w:val="20"/>
                <w:szCs w:val="20"/>
                <w:lang w:val="bg-BG"/>
              </w:rPr>
            </w:pPr>
            <w:r w:rsidRPr="00AF7C38">
              <w:rPr>
                <w:sz w:val="20"/>
                <w:szCs w:val="20"/>
                <w:lang w:val="bg-BG"/>
              </w:rPr>
              <w:t>...................................................... лева</w:t>
            </w:r>
          </w:p>
        </w:tc>
      </w:tr>
      <w:tr w:rsidR="00787994" w:rsidRPr="00AF7C38" w14:paraId="1BD34D2D" w14:textId="77777777" w:rsidTr="006D3B4A">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77777777" w:rsidR="00787994" w:rsidRPr="00AF7C38" w:rsidRDefault="00787994" w:rsidP="00B173F3">
            <w:pPr>
              <w:jc w:val="center"/>
              <w:rPr>
                <w:sz w:val="20"/>
                <w:szCs w:val="20"/>
                <w:lang w:val="bg-BG" w:eastAsia="fr-FR"/>
              </w:rPr>
            </w:pPr>
            <w:r w:rsidRPr="00AF7C38">
              <w:rPr>
                <w:sz w:val="20"/>
                <w:szCs w:val="20"/>
                <w:lang w:val="bg-BG" w:eastAsia="fr-FR"/>
              </w:rPr>
              <w:t>2.3.</w:t>
            </w:r>
          </w:p>
        </w:tc>
        <w:tc>
          <w:tcPr>
            <w:tcW w:w="6363" w:type="dxa"/>
            <w:tcBorders>
              <w:top w:val="single" w:sz="4" w:space="0" w:color="auto"/>
              <w:left w:val="single" w:sz="4" w:space="0" w:color="auto"/>
              <w:bottom w:val="single" w:sz="4" w:space="0" w:color="auto"/>
              <w:right w:val="single" w:sz="4" w:space="0" w:color="auto"/>
            </w:tcBorders>
            <w:noWrap/>
            <w:vAlign w:val="center"/>
          </w:tcPr>
          <w:p w14:paraId="5BF44EC8" w14:textId="21583B78" w:rsidR="00787994" w:rsidRPr="00AF7C38" w:rsidRDefault="00787994" w:rsidP="00572166">
            <w:pPr>
              <w:jc w:val="both"/>
              <w:rPr>
                <w:sz w:val="20"/>
                <w:szCs w:val="20"/>
                <w:lang w:val="bg-BG" w:eastAsia="fr-FR"/>
              </w:rPr>
            </w:pPr>
            <w:r w:rsidRPr="00AF7C38">
              <w:rPr>
                <w:sz w:val="20"/>
                <w:szCs w:val="20"/>
                <w:lang w:val="bg-BG" w:eastAsia="fr-FR"/>
              </w:rPr>
              <w:t xml:space="preserve">Авансово плащане </w:t>
            </w:r>
            <w:r w:rsidRPr="00AF7C38">
              <w:rPr>
                <w:i/>
                <w:iCs/>
                <w:sz w:val="20"/>
                <w:szCs w:val="20"/>
                <w:lang w:val="bg-BG" w:eastAsia="fr-FR"/>
              </w:rPr>
              <w:t>(попълва се</w:t>
            </w:r>
            <w:r w:rsidR="00572166" w:rsidRPr="00AF7C38">
              <w:rPr>
                <w:i/>
                <w:iCs/>
                <w:sz w:val="20"/>
                <w:szCs w:val="20"/>
                <w:lang w:val="bg-BG" w:eastAsia="fr-FR"/>
              </w:rPr>
              <w:t xml:space="preserve"> </w:t>
            </w:r>
            <w:r w:rsidR="00A55240" w:rsidRPr="00AF7C38">
              <w:rPr>
                <w:i/>
                <w:iCs/>
                <w:sz w:val="20"/>
                <w:szCs w:val="20"/>
                <w:lang w:val="bg-BG" w:eastAsia="fr-FR"/>
              </w:rPr>
              <w:t>при МИП като частично и</w:t>
            </w:r>
            <w:r w:rsidR="00572166" w:rsidRPr="00AF7C38">
              <w:rPr>
                <w:i/>
                <w:iCs/>
                <w:sz w:val="20"/>
                <w:szCs w:val="20"/>
                <w:lang w:val="bg-BG" w:eastAsia="fr-FR"/>
              </w:rPr>
              <w:t xml:space="preserve">ли изцяло удържан аванс поради </w:t>
            </w:r>
            <w:r w:rsidR="00A55240" w:rsidRPr="00AF7C38">
              <w:rPr>
                <w:i/>
                <w:iCs/>
                <w:sz w:val="20"/>
                <w:szCs w:val="20"/>
                <w:lang w:val="bg-BG" w:eastAsia="fr-FR"/>
              </w:rPr>
              <w:t xml:space="preserve">достигнато процентно ограничение </w:t>
            </w:r>
            <w:r w:rsidR="00B218A4" w:rsidRPr="00AF7C38">
              <w:rPr>
                <w:i/>
                <w:iCs/>
                <w:sz w:val="20"/>
                <w:szCs w:val="20"/>
                <w:lang w:val="bg-BG" w:eastAsia="fr-FR"/>
              </w:rPr>
              <w:t>и/</w:t>
            </w:r>
            <w:r w:rsidR="00A55240" w:rsidRPr="00AF7C38">
              <w:rPr>
                <w:i/>
                <w:iCs/>
                <w:sz w:val="20"/>
                <w:szCs w:val="20"/>
                <w:lang w:val="bg-BG" w:eastAsia="fr-FR"/>
              </w:rPr>
              <w:t xml:space="preserve">или </w:t>
            </w:r>
            <w:r w:rsidRPr="00AF7C38">
              <w:rPr>
                <w:i/>
                <w:iCs/>
                <w:sz w:val="20"/>
                <w:szCs w:val="20"/>
                <w:lang w:val="bg-BG" w:eastAsia="fr-FR"/>
              </w:rPr>
              <w:t>при ОИП</w:t>
            </w:r>
            <w:r w:rsidR="00572166" w:rsidRPr="00AF7C38">
              <w:rPr>
                <w:i/>
                <w:iCs/>
                <w:sz w:val="20"/>
                <w:szCs w:val="20"/>
                <w:lang w:val="bg-BG" w:eastAsia="fr-FR"/>
              </w:rPr>
              <w:t xml:space="preserve"> за определяне на финалната сума за плащане</w:t>
            </w:r>
            <w:r w:rsidRPr="00AF7C38">
              <w:rPr>
                <w:i/>
                <w:iCs/>
                <w:sz w:val="20"/>
                <w:szCs w:val="20"/>
                <w:lang w:val="bg-BG" w:eastAsia="fr-FR"/>
              </w:rPr>
              <w:t xml:space="preserve">) </w:t>
            </w:r>
          </w:p>
        </w:tc>
        <w:tc>
          <w:tcPr>
            <w:tcW w:w="3507" w:type="dxa"/>
            <w:tcBorders>
              <w:top w:val="single" w:sz="4" w:space="0" w:color="auto"/>
              <w:left w:val="single" w:sz="4" w:space="0" w:color="auto"/>
              <w:bottom w:val="single" w:sz="4" w:space="0" w:color="auto"/>
              <w:right w:val="single" w:sz="4" w:space="0" w:color="auto"/>
            </w:tcBorders>
            <w:vAlign w:val="bottom"/>
          </w:tcPr>
          <w:p w14:paraId="467F46FE" w14:textId="77777777" w:rsidR="00787994" w:rsidRPr="00AF7C38" w:rsidRDefault="00787994" w:rsidP="00B173F3">
            <w:pPr>
              <w:jc w:val="center"/>
              <w:rPr>
                <w:sz w:val="20"/>
                <w:szCs w:val="20"/>
                <w:lang w:val="bg-BG"/>
              </w:rPr>
            </w:pPr>
            <w:r w:rsidRPr="00AF7C38">
              <w:rPr>
                <w:sz w:val="20"/>
                <w:szCs w:val="20"/>
                <w:lang w:val="bg-BG"/>
              </w:rPr>
              <w:t>...................................................... лева</w:t>
            </w:r>
          </w:p>
        </w:tc>
      </w:tr>
      <w:tr w:rsidR="00787994" w:rsidRPr="00AF7C38" w14:paraId="4B1DAB83" w14:textId="77777777" w:rsidTr="006D3B4A">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77777777" w:rsidR="00787994" w:rsidRPr="00AF7C38" w:rsidRDefault="00787994" w:rsidP="00B173F3">
            <w:pPr>
              <w:jc w:val="center"/>
              <w:rPr>
                <w:lang w:val="bg-BG"/>
              </w:rPr>
            </w:pPr>
            <w:r w:rsidRPr="00AF7C38">
              <w:rPr>
                <w:sz w:val="20"/>
                <w:szCs w:val="20"/>
                <w:lang w:val="bg-BG" w:eastAsia="fr-FR"/>
              </w:rPr>
              <w:t>2.4.</w:t>
            </w:r>
          </w:p>
        </w:tc>
        <w:tc>
          <w:tcPr>
            <w:tcW w:w="6363" w:type="dxa"/>
            <w:tcBorders>
              <w:top w:val="single" w:sz="4" w:space="0" w:color="auto"/>
              <w:left w:val="single" w:sz="4" w:space="0" w:color="auto"/>
              <w:bottom w:val="single" w:sz="4" w:space="0" w:color="auto"/>
              <w:right w:val="single" w:sz="4" w:space="0" w:color="auto"/>
            </w:tcBorders>
            <w:noWrap/>
            <w:vAlign w:val="center"/>
          </w:tcPr>
          <w:p w14:paraId="214CC09C" w14:textId="77777777" w:rsidR="00787994" w:rsidRPr="00AF7C38" w:rsidRDefault="00787994" w:rsidP="00B173F3">
            <w:pPr>
              <w:jc w:val="both"/>
              <w:rPr>
                <w:sz w:val="20"/>
                <w:szCs w:val="20"/>
                <w:lang w:val="bg-BG" w:eastAsia="fr-FR"/>
              </w:rPr>
            </w:pPr>
            <w:r w:rsidRPr="00AF7C38">
              <w:rPr>
                <w:sz w:val="20"/>
                <w:szCs w:val="20"/>
                <w:lang w:val="bg-BG" w:eastAsia="fr-FR"/>
              </w:rPr>
              <w:t>Лихви по банкови сметки</w:t>
            </w:r>
          </w:p>
          <w:p w14:paraId="1885DE91" w14:textId="77777777" w:rsidR="00787994" w:rsidRPr="00AF7C38" w:rsidRDefault="00787994" w:rsidP="00B173F3">
            <w:pPr>
              <w:jc w:val="both"/>
              <w:rPr>
                <w:i/>
                <w:iCs/>
                <w:sz w:val="20"/>
                <w:szCs w:val="20"/>
                <w:lang w:val="bg-BG" w:eastAsia="fr-FR"/>
              </w:rPr>
            </w:pPr>
            <w:r w:rsidRPr="00AF7C38">
              <w:rPr>
                <w:i/>
                <w:iCs/>
                <w:sz w:val="20"/>
                <w:szCs w:val="20"/>
                <w:lang w:val="bg-BG" w:eastAsia="fr-FR"/>
              </w:rPr>
              <w:t>(желателно е да бъдат преведени предварително по сметка на ОПДУ)</w:t>
            </w:r>
          </w:p>
        </w:tc>
        <w:tc>
          <w:tcPr>
            <w:tcW w:w="3507" w:type="dxa"/>
            <w:tcBorders>
              <w:top w:val="single" w:sz="4" w:space="0" w:color="auto"/>
              <w:left w:val="single" w:sz="4" w:space="0" w:color="auto"/>
              <w:bottom w:val="single" w:sz="4" w:space="0" w:color="auto"/>
              <w:right w:val="single" w:sz="4" w:space="0" w:color="auto"/>
            </w:tcBorders>
            <w:vAlign w:val="bottom"/>
          </w:tcPr>
          <w:p w14:paraId="62B81580" w14:textId="77777777" w:rsidR="00787994" w:rsidRPr="00AF7C38" w:rsidRDefault="00787994" w:rsidP="00B173F3">
            <w:pPr>
              <w:jc w:val="center"/>
              <w:rPr>
                <w:sz w:val="20"/>
                <w:szCs w:val="20"/>
                <w:lang w:val="bg-BG"/>
              </w:rPr>
            </w:pPr>
            <w:r w:rsidRPr="00AF7C38">
              <w:rPr>
                <w:sz w:val="20"/>
                <w:szCs w:val="20"/>
                <w:lang w:val="bg-BG"/>
              </w:rPr>
              <w:t>...................................................... лева</w:t>
            </w:r>
          </w:p>
        </w:tc>
      </w:tr>
      <w:tr w:rsidR="008560E6" w:rsidRPr="00AF7C38" w14:paraId="2145F56E" w14:textId="77777777" w:rsidTr="006D3B4A">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77777777" w:rsidR="008560E6" w:rsidRPr="00AF7C38" w:rsidRDefault="008560E6" w:rsidP="008560E6">
            <w:pPr>
              <w:jc w:val="center"/>
              <w:rPr>
                <w:lang w:val="bg-BG"/>
              </w:rPr>
            </w:pPr>
            <w:r w:rsidRPr="00AF7C38">
              <w:rPr>
                <w:sz w:val="20"/>
                <w:szCs w:val="20"/>
                <w:lang w:val="bg-BG" w:eastAsia="fr-FR"/>
              </w:rPr>
              <w:t>3.</w:t>
            </w:r>
          </w:p>
        </w:tc>
        <w:tc>
          <w:tcPr>
            <w:tcW w:w="6363" w:type="dxa"/>
            <w:tcBorders>
              <w:top w:val="single" w:sz="4" w:space="0" w:color="auto"/>
              <w:left w:val="single" w:sz="4" w:space="0" w:color="auto"/>
              <w:bottom w:val="single" w:sz="4" w:space="0" w:color="auto"/>
              <w:right w:val="single" w:sz="4" w:space="0" w:color="auto"/>
            </w:tcBorders>
            <w:noWrap/>
            <w:vAlign w:val="center"/>
          </w:tcPr>
          <w:p w14:paraId="3F06BC03" w14:textId="77777777" w:rsidR="008560E6" w:rsidRPr="00AF7C38" w:rsidRDefault="008560E6" w:rsidP="008560E6">
            <w:pPr>
              <w:jc w:val="both"/>
              <w:rPr>
                <w:sz w:val="20"/>
                <w:szCs w:val="20"/>
                <w:lang w:val="bg-BG" w:eastAsia="fr-FR"/>
              </w:rPr>
            </w:pPr>
            <w:r w:rsidRPr="00AF7C38">
              <w:rPr>
                <w:sz w:val="20"/>
                <w:szCs w:val="20"/>
                <w:lang w:val="bg-BG" w:eastAsia="fr-FR"/>
              </w:rPr>
              <w:t>СУМА ЗА ПЛАЩАНЕ (т. 3 = т. 1 - т. 2)</w:t>
            </w:r>
          </w:p>
        </w:tc>
        <w:tc>
          <w:tcPr>
            <w:tcW w:w="3507" w:type="dxa"/>
            <w:tcBorders>
              <w:top w:val="single" w:sz="4" w:space="0" w:color="auto"/>
              <w:left w:val="single" w:sz="4" w:space="0" w:color="auto"/>
              <w:bottom w:val="single" w:sz="4" w:space="0" w:color="auto"/>
              <w:right w:val="single" w:sz="4" w:space="0" w:color="auto"/>
            </w:tcBorders>
            <w:vAlign w:val="bottom"/>
          </w:tcPr>
          <w:p w14:paraId="0067982F" w14:textId="09DA4368" w:rsidR="008560E6" w:rsidRPr="00AF7C38" w:rsidRDefault="008560E6" w:rsidP="008560E6">
            <w:pPr>
              <w:jc w:val="center"/>
              <w:rPr>
                <w:b/>
                <w:bCs/>
                <w:color w:val="0000FF"/>
                <w:sz w:val="20"/>
                <w:szCs w:val="20"/>
                <w:lang w:val="bg-BG"/>
              </w:rPr>
            </w:pPr>
            <w:r w:rsidRPr="00AF7C38">
              <w:rPr>
                <w:b/>
                <w:bCs/>
                <w:sz w:val="20"/>
                <w:szCs w:val="20"/>
                <w:lang w:val="bg-BG"/>
              </w:rPr>
              <w:t>...................................................... лева</w:t>
            </w:r>
          </w:p>
        </w:tc>
      </w:tr>
      <w:tr w:rsidR="00787994" w:rsidRPr="00AF7C38" w14:paraId="12281F49" w14:textId="77777777" w:rsidTr="006D3B4A">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77777777" w:rsidR="00787994" w:rsidRPr="00AF7C38" w:rsidRDefault="00787994" w:rsidP="00B173F3">
            <w:pPr>
              <w:jc w:val="center"/>
              <w:rPr>
                <w:lang w:val="bg-BG"/>
              </w:rPr>
            </w:pPr>
            <w:r w:rsidRPr="00AF7C38">
              <w:rPr>
                <w:sz w:val="20"/>
                <w:szCs w:val="20"/>
                <w:lang w:val="bg-BG" w:eastAsia="fr-FR"/>
              </w:rPr>
              <w:t>3.1.</w:t>
            </w:r>
          </w:p>
        </w:tc>
        <w:tc>
          <w:tcPr>
            <w:tcW w:w="6363" w:type="dxa"/>
            <w:tcBorders>
              <w:top w:val="single" w:sz="4" w:space="0" w:color="auto"/>
              <w:left w:val="single" w:sz="4" w:space="0" w:color="auto"/>
              <w:bottom w:val="single" w:sz="4" w:space="0" w:color="auto"/>
              <w:right w:val="single" w:sz="4" w:space="0" w:color="auto"/>
            </w:tcBorders>
            <w:noWrap/>
            <w:vAlign w:val="center"/>
          </w:tcPr>
          <w:p w14:paraId="5ADC149B" w14:textId="77777777" w:rsidR="00787994" w:rsidRPr="00AF7C38" w:rsidRDefault="00787994" w:rsidP="00B173F3">
            <w:pPr>
              <w:jc w:val="both"/>
              <w:rPr>
                <w:sz w:val="20"/>
                <w:szCs w:val="20"/>
                <w:lang w:val="bg-BG" w:eastAsia="fr-FR"/>
              </w:rPr>
            </w:pPr>
            <w:r w:rsidRPr="00AF7C38">
              <w:rPr>
                <w:sz w:val="20"/>
                <w:szCs w:val="20"/>
                <w:lang w:val="bg-BG" w:eastAsia="bg-BG"/>
              </w:rPr>
              <w:t>В т.ч.: ЕС – 85 %</w:t>
            </w:r>
            <w:r w:rsidRPr="00AF7C38">
              <w:rPr>
                <w:sz w:val="20"/>
                <w:szCs w:val="20"/>
                <w:lang w:val="bg-BG" w:eastAsia="bg-BG"/>
              </w:rPr>
              <w:tab/>
              <w:t>НС  – 15 %</w:t>
            </w:r>
          </w:p>
        </w:tc>
        <w:tc>
          <w:tcPr>
            <w:tcW w:w="3507" w:type="dxa"/>
            <w:tcBorders>
              <w:top w:val="single" w:sz="4" w:space="0" w:color="auto"/>
              <w:left w:val="single" w:sz="4" w:space="0" w:color="auto"/>
              <w:bottom w:val="single" w:sz="4" w:space="0" w:color="auto"/>
              <w:right w:val="single" w:sz="4" w:space="0" w:color="auto"/>
            </w:tcBorders>
            <w:vAlign w:val="bottom"/>
          </w:tcPr>
          <w:p w14:paraId="480F687B" w14:textId="548434E8" w:rsidR="00787994" w:rsidRPr="00AF7C38" w:rsidRDefault="008560E6" w:rsidP="008560E6">
            <w:pPr>
              <w:jc w:val="center"/>
              <w:rPr>
                <w:color w:val="0000FF"/>
                <w:sz w:val="20"/>
                <w:szCs w:val="20"/>
                <w:lang w:val="bg-BG"/>
              </w:rPr>
            </w:pPr>
            <w:r>
              <w:rPr>
                <w:sz w:val="20"/>
                <w:szCs w:val="20"/>
                <w:lang w:val="bg-BG"/>
              </w:rPr>
              <w:t xml:space="preserve"> </w:t>
            </w:r>
            <w:r w:rsidR="00787994" w:rsidRPr="00AF7C38">
              <w:rPr>
                <w:sz w:val="20"/>
                <w:szCs w:val="20"/>
                <w:lang w:val="bg-BG"/>
              </w:rPr>
              <w:t xml:space="preserve">лева    </w:t>
            </w:r>
            <w:proofErr w:type="spellStart"/>
            <w:r w:rsidR="00787994" w:rsidRPr="00AF7C38">
              <w:rPr>
                <w:sz w:val="20"/>
                <w:szCs w:val="20"/>
                <w:lang w:val="bg-BG"/>
              </w:rPr>
              <w:t>лева</w:t>
            </w:r>
            <w:proofErr w:type="spellEnd"/>
          </w:p>
        </w:tc>
      </w:tr>
    </w:tbl>
    <w:p w14:paraId="2844FCE0"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4"/>
        <w:gridCol w:w="4936"/>
        <w:gridCol w:w="575"/>
        <w:gridCol w:w="576"/>
        <w:gridCol w:w="589"/>
        <w:gridCol w:w="576"/>
        <w:gridCol w:w="576"/>
        <w:gridCol w:w="589"/>
        <w:gridCol w:w="1364"/>
      </w:tblGrid>
      <w:tr w:rsidR="00787994" w:rsidRPr="00AF7C38" w14:paraId="692E3671" w14:textId="77777777" w:rsidTr="00A10586">
        <w:trPr>
          <w:tblHeader/>
        </w:trPr>
        <w:tc>
          <w:tcPr>
            <w:tcW w:w="824" w:type="dxa"/>
            <w:vMerge w:val="restart"/>
            <w:shd w:val="clear" w:color="auto" w:fill="CCC0D9"/>
            <w:vAlign w:val="center"/>
          </w:tcPr>
          <w:p w14:paraId="79A5F08B" w14:textId="77777777" w:rsidR="00787994" w:rsidRPr="00AF7C38" w:rsidRDefault="00787994" w:rsidP="00B173F3">
            <w:pPr>
              <w:jc w:val="center"/>
              <w:rPr>
                <w:b/>
                <w:sz w:val="20"/>
                <w:szCs w:val="20"/>
                <w:lang w:val="bg-BG"/>
              </w:rPr>
            </w:pPr>
            <w:r w:rsidRPr="00AF7C38">
              <w:rPr>
                <w:b/>
                <w:sz w:val="20"/>
                <w:szCs w:val="20"/>
                <w:lang w:val="bg-BG"/>
              </w:rPr>
              <w:t>№</w:t>
            </w:r>
          </w:p>
        </w:tc>
        <w:tc>
          <w:tcPr>
            <w:tcW w:w="4936" w:type="dxa"/>
            <w:vMerge w:val="restart"/>
            <w:shd w:val="clear" w:color="auto" w:fill="CCC0D9"/>
            <w:vAlign w:val="center"/>
          </w:tcPr>
          <w:p w14:paraId="6E09F629"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0F3571DE" w14:textId="77777777" w:rsidR="00787994" w:rsidRPr="00AF7C38" w:rsidRDefault="00787994" w:rsidP="00B173F3">
            <w:pPr>
              <w:jc w:val="center"/>
              <w:rPr>
                <w:b/>
                <w:sz w:val="20"/>
                <w:szCs w:val="20"/>
                <w:lang w:val="bg-BG"/>
              </w:rPr>
            </w:pPr>
            <w:r w:rsidRPr="00AF7C38">
              <w:rPr>
                <w:b/>
                <w:sz w:val="20"/>
                <w:szCs w:val="20"/>
                <w:lang w:val="bg-BG"/>
              </w:rPr>
              <w:t xml:space="preserve">Служител ФЕ 1 </w:t>
            </w:r>
          </w:p>
        </w:tc>
        <w:tc>
          <w:tcPr>
            <w:tcW w:w="1741" w:type="dxa"/>
            <w:gridSpan w:val="3"/>
            <w:shd w:val="clear" w:color="auto" w:fill="CCC0D9"/>
            <w:vAlign w:val="center"/>
          </w:tcPr>
          <w:p w14:paraId="105E0594" w14:textId="77777777" w:rsidR="00787994" w:rsidRPr="00AF7C38" w:rsidRDefault="00787994" w:rsidP="00B173F3">
            <w:pPr>
              <w:jc w:val="center"/>
              <w:rPr>
                <w:b/>
                <w:sz w:val="20"/>
                <w:szCs w:val="20"/>
                <w:lang w:val="bg-BG"/>
              </w:rPr>
            </w:pPr>
            <w:r w:rsidRPr="00AF7C38">
              <w:rPr>
                <w:b/>
                <w:sz w:val="20"/>
                <w:szCs w:val="20"/>
                <w:lang w:val="bg-BG"/>
              </w:rPr>
              <w:t>Служител ФЕ 2</w:t>
            </w:r>
          </w:p>
        </w:tc>
        <w:tc>
          <w:tcPr>
            <w:tcW w:w="1364" w:type="dxa"/>
            <w:vMerge w:val="restart"/>
            <w:shd w:val="clear" w:color="auto" w:fill="CCC0D9"/>
            <w:vAlign w:val="center"/>
          </w:tcPr>
          <w:p w14:paraId="0208AD86" w14:textId="77777777" w:rsidR="00787994" w:rsidRPr="00AF7C38" w:rsidRDefault="00787994" w:rsidP="00B173F3">
            <w:pPr>
              <w:jc w:val="center"/>
              <w:rPr>
                <w:b/>
                <w:bCs/>
                <w:sz w:val="20"/>
                <w:szCs w:val="20"/>
                <w:lang w:val="bg-BG"/>
              </w:rPr>
            </w:pPr>
            <w:r w:rsidRPr="00AF7C38">
              <w:rPr>
                <w:b/>
                <w:bCs/>
                <w:sz w:val="20"/>
                <w:szCs w:val="20"/>
                <w:lang w:val="bg-BG"/>
              </w:rPr>
              <w:t>Пореден номер на бележка/</w:t>
            </w:r>
          </w:p>
          <w:p w14:paraId="21F5AE58" w14:textId="77777777" w:rsidR="00787994" w:rsidRPr="00AF7C38" w:rsidRDefault="00787994" w:rsidP="00B173F3">
            <w:pPr>
              <w:jc w:val="center"/>
              <w:rPr>
                <w:sz w:val="20"/>
                <w:szCs w:val="20"/>
                <w:lang w:val="bg-BG"/>
              </w:rPr>
            </w:pPr>
            <w:r w:rsidRPr="00AF7C38">
              <w:rPr>
                <w:b/>
                <w:bCs/>
                <w:sz w:val="20"/>
                <w:szCs w:val="20"/>
                <w:lang w:val="bg-BG"/>
              </w:rPr>
              <w:t>коментар</w:t>
            </w:r>
          </w:p>
        </w:tc>
      </w:tr>
      <w:tr w:rsidR="00787994" w:rsidRPr="00AF7C38" w14:paraId="67FEF6E7" w14:textId="77777777" w:rsidTr="00A10586">
        <w:trPr>
          <w:tblHeader/>
        </w:trPr>
        <w:tc>
          <w:tcPr>
            <w:tcW w:w="824" w:type="dxa"/>
            <w:vMerge/>
            <w:shd w:val="clear" w:color="auto" w:fill="CCC0D9"/>
          </w:tcPr>
          <w:p w14:paraId="2CEB810B" w14:textId="77777777" w:rsidR="00787994" w:rsidRPr="00AF7C38" w:rsidRDefault="00787994" w:rsidP="00B173F3">
            <w:pPr>
              <w:rPr>
                <w:b/>
                <w:sz w:val="20"/>
                <w:szCs w:val="20"/>
                <w:lang w:val="bg-BG"/>
              </w:rPr>
            </w:pPr>
          </w:p>
        </w:tc>
        <w:tc>
          <w:tcPr>
            <w:tcW w:w="4936" w:type="dxa"/>
            <w:vMerge/>
            <w:shd w:val="clear" w:color="auto" w:fill="CCC0D9"/>
          </w:tcPr>
          <w:p w14:paraId="61C23D5D" w14:textId="77777777" w:rsidR="00787994" w:rsidRPr="00AF7C38" w:rsidRDefault="00787994" w:rsidP="00B173F3">
            <w:pPr>
              <w:rPr>
                <w:sz w:val="20"/>
                <w:szCs w:val="20"/>
                <w:lang w:val="bg-BG"/>
              </w:rPr>
            </w:pPr>
          </w:p>
        </w:tc>
        <w:tc>
          <w:tcPr>
            <w:tcW w:w="575" w:type="dxa"/>
            <w:shd w:val="clear" w:color="auto" w:fill="CCC0D9"/>
            <w:vAlign w:val="center"/>
          </w:tcPr>
          <w:p w14:paraId="73B905BA" w14:textId="77777777" w:rsidR="00787994" w:rsidRPr="00AF7C38" w:rsidRDefault="00787994" w:rsidP="00B173F3">
            <w:pPr>
              <w:jc w:val="center"/>
              <w:rPr>
                <w:b/>
                <w:sz w:val="20"/>
                <w:szCs w:val="20"/>
                <w:lang w:val="bg-BG"/>
              </w:rPr>
            </w:pPr>
            <w:r w:rsidRPr="00AF7C38">
              <w:rPr>
                <w:b/>
                <w:sz w:val="20"/>
                <w:szCs w:val="20"/>
                <w:lang w:val="bg-BG"/>
              </w:rPr>
              <w:t>ДА</w:t>
            </w:r>
          </w:p>
        </w:tc>
        <w:tc>
          <w:tcPr>
            <w:tcW w:w="576" w:type="dxa"/>
            <w:shd w:val="clear" w:color="auto" w:fill="CCC0D9"/>
            <w:vAlign w:val="center"/>
          </w:tcPr>
          <w:p w14:paraId="1C1DB4D2" w14:textId="77777777" w:rsidR="00787994" w:rsidRPr="00AF7C38" w:rsidRDefault="00787994" w:rsidP="00B173F3">
            <w:pPr>
              <w:jc w:val="center"/>
              <w:rPr>
                <w:b/>
                <w:sz w:val="20"/>
                <w:szCs w:val="20"/>
                <w:lang w:val="bg-BG"/>
              </w:rPr>
            </w:pPr>
            <w:r w:rsidRPr="00AF7C38">
              <w:rPr>
                <w:b/>
                <w:sz w:val="20"/>
                <w:szCs w:val="20"/>
                <w:lang w:val="bg-BG"/>
              </w:rPr>
              <w:t>НЕ</w:t>
            </w:r>
          </w:p>
        </w:tc>
        <w:tc>
          <w:tcPr>
            <w:tcW w:w="589" w:type="dxa"/>
            <w:shd w:val="clear" w:color="auto" w:fill="CCC0D9"/>
            <w:vAlign w:val="center"/>
          </w:tcPr>
          <w:p w14:paraId="3AAEA6B2" w14:textId="77777777" w:rsidR="00787994" w:rsidRPr="00AF7C38" w:rsidRDefault="00787994" w:rsidP="00B173F3">
            <w:pPr>
              <w:jc w:val="center"/>
              <w:rPr>
                <w:b/>
                <w:sz w:val="20"/>
                <w:szCs w:val="20"/>
                <w:lang w:val="bg-BG"/>
              </w:rPr>
            </w:pPr>
            <w:r w:rsidRPr="00AF7C38">
              <w:rPr>
                <w:b/>
                <w:sz w:val="20"/>
                <w:szCs w:val="20"/>
                <w:lang w:val="bg-BG"/>
              </w:rPr>
              <w:t>Н/П</w:t>
            </w:r>
          </w:p>
        </w:tc>
        <w:tc>
          <w:tcPr>
            <w:tcW w:w="576" w:type="dxa"/>
            <w:shd w:val="clear" w:color="auto" w:fill="CCC0D9"/>
            <w:vAlign w:val="center"/>
          </w:tcPr>
          <w:p w14:paraId="593DBC4D" w14:textId="77777777" w:rsidR="00787994" w:rsidRPr="00AF7C38" w:rsidRDefault="00787994" w:rsidP="00B173F3">
            <w:pPr>
              <w:jc w:val="center"/>
              <w:rPr>
                <w:b/>
                <w:sz w:val="20"/>
                <w:szCs w:val="20"/>
                <w:lang w:val="bg-BG"/>
              </w:rPr>
            </w:pPr>
            <w:r w:rsidRPr="00AF7C38">
              <w:rPr>
                <w:b/>
                <w:sz w:val="20"/>
                <w:szCs w:val="20"/>
                <w:lang w:val="bg-BG"/>
              </w:rPr>
              <w:t>ДА</w:t>
            </w:r>
          </w:p>
        </w:tc>
        <w:tc>
          <w:tcPr>
            <w:tcW w:w="576" w:type="dxa"/>
            <w:shd w:val="clear" w:color="auto" w:fill="CCC0D9"/>
            <w:vAlign w:val="center"/>
          </w:tcPr>
          <w:p w14:paraId="306DB44F" w14:textId="77777777" w:rsidR="00787994" w:rsidRPr="00AF7C38" w:rsidRDefault="00787994" w:rsidP="00B173F3">
            <w:pPr>
              <w:jc w:val="center"/>
              <w:rPr>
                <w:b/>
                <w:sz w:val="20"/>
                <w:szCs w:val="20"/>
                <w:lang w:val="bg-BG"/>
              </w:rPr>
            </w:pPr>
            <w:r w:rsidRPr="00AF7C38">
              <w:rPr>
                <w:b/>
                <w:sz w:val="20"/>
                <w:szCs w:val="20"/>
                <w:lang w:val="bg-BG"/>
              </w:rPr>
              <w:t>НЕ</w:t>
            </w:r>
          </w:p>
        </w:tc>
        <w:tc>
          <w:tcPr>
            <w:tcW w:w="589" w:type="dxa"/>
            <w:shd w:val="clear" w:color="auto" w:fill="CCC0D9"/>
            <w:vAlign w:val="center"/>
          </w:tcPr>
          <w:p w14:paraId="7BAB0879" w14:textId="77777777" w:rsidR="00787994" w:rsidRPr="00AF7C38" w:rsidRDefault="00787994" w:rsidP="00B173F3">
            <w:pPr>
              <w:jc w:val="center"/>
              <w:rPr>
                <w:b/>
                <w:sz w:val="20"/>
                <w:szCs w:val="20"/>
                <w:lang w:val="bg-BG"/>
              </w:rPr>
            </w:pPr>
            <w:r w:rsidRPr="00AF7C38">
              <w:rPr>
                <w:b/>
                <w:sz w:val="20"/>
                <w:szCs w:val="20"/>
                <w:lang w:val="bg-BG"/>
              </w:rPr>
              <w:t>Н/П</w:t>
            </w:r>
          </w:p>
        </w:tc>
        <w:tc>
          <w:tcPr>
            <w:tcW w:w="1364" w:type="dxa"/>
            <w:vMerge/>
            <w:shd w:val="clear" w:color="auto" w:fill="CCC0D9"/>
          </w:tcPr>
          <w:p w14:paraId="6B70F8A0" w14:textId="77777777" w:rsidR="00787994" w:rsidRPr="00AF7C38" w:rsidRDefault="00787994" w:rsidP="00B173F3">
            <w:pPr>
              <w:rPr>
                <w:b/>
                <w:sz w:val="20"/>
                <w:szCs w:val="20"/>
                <w:lang w:val="bg-BG"/>
              </w:rPr>
            </w:pPr>
          </w:p>
        </w:tc>
      </w:tr>
      <w:tr w:rsidR="00787994" w:rsidRPr="00AF7C38" w14:paraId="240ED7AC" w14:textId="77777777" w:rsidTr="00A10586">
        <w:tc>
          <w:tcPr>
            <w:tcW w:w="824" w:type="dxa"/>
            <w:shd w:val="clear" w:color="auto" w:fill="BFBFBF"/>
            <w:vAlign w:val="center"/>
          </w:tcPr>
          <w:p w14:paraId="3B52E199" w14:textId="77777777" w:rsidR="00787994" w:rsidRPr="00AF7C38" w:rsidRDefault="00787994" w:rsidP="00787994">
            <w:pPr>
              <w:numPr>
                <w:ilvl w:val="0"/>
                <w:numId w:val="34"/>
              </w:numPr>
              <w:rPr>
                <w:b/>
                <w:sz w:val="20"/>
                <w:szCs w:val="20"/>
                <w:lang w:val="bg-BG"/>
              </w:rPr>
            </w:pPr>
            <w:r w:rsidRPr="00AF7C38">
              <w:rPr>
                <w:b/>
                <w:sz w:val="20"/>
                <w:szCs w:val="20"/>
                <w:lang w:val="bg-BG"/>
              </w:rPr>
              <w:t>.</w:t>
            </w:r>
          </w:p>
        </w:tc>
        <w:tc>
          <w:tcPr>
            <w:tcW w:w="4936" w:type="dxa"/>
            <w:shd w:val="clear" w:color="auto" w:fill="BFBFBF"/>
            <w:vAlign w:val="center"/>
          </w:tcPr>
          <w:p w14:paraId="75A570B6" w14:textId="77777777" w:rsidR="00787994" w:rsidRPr="00AF7C38" w:rsidRDefault="00787994" w:rsidP="00B173F3">
            <w:pPr>
              <w:rPr>
                <w:sz w:val="20"/>
                <w:szCs w:val="20"/>
                <w:lang w:val="bg-BG" w:eastAsia="fr-FR"/>
              </w:rPr>
            </w:pPr>
            <w:r w:rsidRPr="00AF7C38">
              <w:rPr>
                <w:b/>
                <w:sz w:val="20"/>
                <w:szCs w:val="20"/>
                <w:lang w:val="bg-BG" w:eastAsia="fr-FR"/>
              </w:rPr>
              <w:t>Сума за плащане – определяне, проверка, регистриране</w:t>
            </w:r>
          </w:p>
        </w:tc>
        <w:tc>
          <w:tcPr>
            <w:tcW w:w="575" w:type="dxa"/>
            <w:shd w:val="clear" w:color="auto" w:fill="BFBFBF"/>
          </w:tcPr>
          <w:p w14:paraId="66E1F6EB" w14:textId="77777777" w:rsidR="00787994" w:rsidRPr="00AF7C38" w:rsidRDefault="00787994" w:rsidP="00B173F3">
            <w:pPr>
              <w:rPr>
                <w:b/>
                <w:sz w:val="20"/>
                <w:szCs w:val="20"/>
                <w:lang w:val="bg-BG"/>
              </w:rPr>
            </w:pPr>
          </w:p>
        </w:tc>
        <w:tc>
          <w:tcPr>
            <w:tcW w:w="576" w:type="dxa"/>
            <w:shd w:val="clear" w:color="auto" w:fill="BFBFBF"/>
          </w:tcPr>
          <w:p w14:paraId="05CA7881" w14:textId="77777777" w:rsidR="00787994" w:rsidRPr="00AF7C38" w:rsidRDefault="00787994" w:rsidP="00B173F3">
            <w:pPr>
              <w:rPr>
                <w:b/>
                <w:sz w:val="20"/>
                <w:szCs w:val="20"/>
                <w:lang w:val="bg-BG"/>
              </w:rPr>
            </w:pPr>
          </w:p>
        </w:tc>
        <w:tc>
          <w:tcPr>
            <w:tcW w:w="589" w:type="dxa"/>
            <w:shd w:val="clear" w:color="auto" w:fill="BFBFBF"/>
          </w:tcPr>
          <w:p w14:paraId="437DAC41" w14:textId="77777777" w:rsidR="00787994" w:rsidRPr="00AF7C38" w:rsidRDefault="00787994" w:rsidP="00B173F3">
            <w:pPr>
              <w:rPr>
                <w:b/>
                <w:sz w:val="20"/>
                <w:szCs w:val="20"/>
                <w:lang w:val="bg-BG"/>
              </w:rPr>
            </w:pPr>
          </w:p>
        </w:tc>
        <w:tc>
          <w:tcPr>
            <w:tcW w:w="576" w:type="dxa"/>
            <w:shd w:val="clear" w:color="auto" w:fill="BFBFBF"/>
          </w:tcPr>
          <w:p w14:paraId="474606B7" w14:textId="77777777" w:rsidR="00787994" w:rsidRPr="00AF7C38" w:rsidRDefault="00787994" w:rsidP="00B173F3">
            <w:pPr>
              <w:rPr>
                <w:b/>
                <w:sz w:val="20"/>
                <w:szCs w:val="20"/>
                <w:lang w:val="bg-BG"/>
              </w:rPr>
            </w:pPr>
          </w:p>
        </w:tc>
        <w:tc>
          <w:tcPr>
            <w:tcW w:w="576" w:type="dxa"/>
            <w:shd w:val="clear" w:color="auto" w:fill="BFBFBF"/>
          </w:tcPr>
          <w:p w14:paraId="647C70CC" w14:textId="77777777" w:rsidR="00787994" w:rsidRPr="00AF7C38" w:rsidRDefault="00787994" w:rsidP="00B173F3">
            <w:pPr>
              <w:rPr>
                <w:b/>
                <w:sz w:val="20"/>
                <w:szCs w:val="20"/>
                <w:lang w:val="bg-BG"/>
              </w:rPr>
            </w:pPr>
          </w:p>
        </w:tc>
        <w:tc>
          <w:tcPr>
            <w:tcW w:w="589" w:type="dxa"/>
            <w:shd w:val="clear" w:color="auto" w:fill="BFBFBF"/>
          </w:tcPr>
          <w:p w14:paraId="1500258B" w14:textId="77777777" w:rsidR="00787994" w:rsidRPr="00AF7C38" w:rsidRDefault="00787994" w:rsidP="00B173F3">
            <w:pPr>
              <w:rPr>
                <w:b/>
                <w:sz w:val="20"/>
                <w:szCs w:val="20"/>
                <w:lang w:val="bg-BG"/>
              </w:rPr>
            </w:pPr>
          </w:p>
        </w:tc>
        <w:tc>
          <w:tcPr>
            <w:tcW w:w="1364" w:type="dxa"/>
            <w:shd w:val="clear" w:color="auto" w:fill="BFBFBF"/>
          </w:tcPr>
          <w:p w14:paraId="41ACFA65" w14:textId="77777777" w:rsidR="00787994" w:rsidRPr="00AF7C38" w:rsidRDefault="00787994" w:rsidP="00B173F3">
            <w:pPr>
              <w:rPr>
                <w:b/>
                <w:sz w:val="20"/>
                <w:szCs w:val="20"/>
                <w:lang w:val="bg-BG"/>
              </w:rPr>
            </w:pPr>
          </w:p>
        </w:tc>
      </w:tr>
      <w:tr w:rsidR="00886A82" w:rsidRPr="00AF7C38" w14:paraId="6DDCF4DD" w14:textId="77777777" w:rsidTr="00886A82">
        <w:tc>
          <w:tcPr>
            <w:tcW w:w="824" w:type="dxa"/>
            <w:shd w:val="clear" w:color="auto" w:fill="FFFFFF"/>
            <w:vAlign w:val="center"/>
          </w:tcPr>
          <w:p w14:paraId="6874B94C"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.1.</w:t>
            </w:r>
          </w:p>
        </w:tc>
        <w:tc>
          <w:tcPr>
            <w:tcW w:w="4936" w:type="dxa"/>
            <w:shd w:val="clear" w:color="auto" w:fill="FFFFFF"/>
            <w:vAlign w:val="center"/>
          </w:tcPr>
          <w:p w14:paraId="60F59450" w14:textId="77777777" w:rsidR="00886A82" w:rsidRPr="00AF7C38" w:rsidRDefault="00886A82" w:rsidP="00886A82">
            <w:pPr>
              <w:jc w:val="both"/>
              <w:rPr>
                <w:sz w:val="20"/>
                <w:szCs w:val="20"/>
                <w:lang w:val="bg-BG" w:eastAsia="fr-FR"/>
              </w:rPr>
            </w:pPr>
            <w:r w:rsidRPr="00AF7C38">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4847BCFE" w14:textId="42663B67" w:rsidR="00886A82" w:rsidRPr="00886A82" w:rsidRDefault="009275A0" w:rsidP="00886A82">
            <w:pPr>
              <w:jc w:val="center"/>
              <w:rPr>
                <w:color w:val="0000FF"/>
                <w:sz w:val="20"/>
                <w:szCs w:val="20"/>
                <w:lang w:val="bg-BG"/>
              </w:rPr>
            </w:pPr>
            <w:sdt>
              <w:sdtPr>
                <w:rPr>
                  <w:color w:val="0000FF"/>
                  <w:sz w:val="20"/>
                  <w:szCs w:val="20"/>
                  <w:lang w:val="bg-BG"/>
                </w:rPr>
                <w:id w:val="878435363"/>
                <w14:checkbox>
                  <w14:checked w14:val="0"/>
                  <w14:checkedState w14:val="0052" w14:font="Wingdings 2"/>
                  <w14:uncheckedState w14:val="00A3" w14:font="Wingdings 2"/>
                </w14:checkbox>
              </w:sdtPr>
              <w:sdtContent>
                <w:r>
                  <w:rPr>
                    <w:color w:val="0000FF"/>
                    <w:sz w:val="20"/>
                    <w:szCs w:val="20"/>
                    <w:lang w:val="bg-BG"/>
                  </w:rPr>
                  <w:sym w:font="Wingdings 2" w:char="F0A3"/>
                </w:r>
              </w:sdtContent>
            </w:sdt>
          </w:p>
        </w:tc>
        <w:tc>
          <w:tcPr>
            <w:tcW w:w="576" w:type="dxa"/>
            <w:shd w:val="clear" w:color="auto" w:fill="FFFFFF"/>
            <w:vAlign w:val="center"/>
          </w:tcPr>
          <w:p w14:paraId="032A46C0" w14:textId="3D1AD6B8" w:rsidR="00886A82" w:rsidRPr="00886A82" w:rsidRDefault="009275A0" w:rsidP="00886A82">
            <w:pPr>
              <w:jc w:val="center"/>
              <w:rPr>
                <w:color w:val="0000FF"/>
                <w:sz w:val="20"/>
                <w:szCs w:val="20"/>
                <w:lang w:val="bg-BG"/>
              </w:rPr>
            </w:pPr>
            <w:sdt>
              <w:sdtPr>
                <w:rPr>
                  <w:color w:val="0000FF"/>
                  <w:sz w:val="20"/>
                  <w:szCs w:val="20"/>
                  <w:lang w:val="bg-BG"/>
                </w:rPr>
                <w:id w:val="1818694897"/>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89" w:type="dxa"/>
            <w:shd w:val="clear" w:color="auto" w:fill="FFFFFF"/>
            <w:vAlign w:val="center"/>
          </w:tcPr>
          <w:p w14:paraId="07E8EB80" w14:textId="5AEF83DC" w:rsidR="00886A82" w:rsidRPr="00886A82" w:rsidRDefault="009275A0" w:rsidP="00886A82">
            <w:pPr>
              <w:jc w:val="center"/>
              <w:rPr>
                <w:color w:val="0000FF"/>
                <w:sz w:val="20"/>
                <w:szCs w:val="20"/>
                <w:lang w:val="bg-BG"/>
              </w:rPr>
            </w:pPr>
            <w:sdt>
              <w:sdtPr>
                <w:rPr>
                  <w:color w:val="0000FF"/>
                  <w:sz w:val="20"/>
                  <w:szCs w:val="20"/>
                  <w:lang w:val="bg-BG"/>
                </w:rPr>
                <w:id w:val="-397974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D9F4660" w14:textId="5F19B3D1" w:rsidR="00886A82" w:rsidRPr="00886A82" w:rsidRDefault="009275A0" w:rsidP="00886A82">
            <w:pPr>
              <w:jc w:val="center"/>
              <w:rPr>
                <w:color w:val="0000FF"/>
                <w:sz w:val="20"/>
                <w:szCs w:val="20"/>
                <w:lang w:val="bg-BG"/>
              </w:rPr>
            </w:pPr>
            <w:sdt>
              <w:sdtPr>
                <w:rPr>
                  <w:color w:val="0000FF"/>
                  <w:sz w:val="20"/>
                  <w:szCs w:val="20"/>
                  <w:lang w:val="bg-BG"/>
                </w:rPr>
                <w:id w:val="1547180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325B962D" w14:textId="533DB2B4" w:rsidR="00886A82" w:rsidRPr="00886A82" w:rsidRDefault="009275A0" w:rsidP="00886A82">
            <w:pPr>
              <w:jc w:val="center"/>
              <w:rPr>
                <w:color w:val="0000FF"/>
                <w:sz w:val="20"/>
                <w:szCs w:val="20"/>
                <w:lang w:val="bg-BG"/>
              </w:rPr>
            </w:pPr>
            <w:sdt>
              <w:sdtPr>
                <w:rPr>
                  <w:color w:val="0000FF"/>
                  <w:sz w:val="20"/>
                  <w:szCs w:val="20"/>
                  <w:lang w:val="bg-BG"/>
                </w:rPr>
                <w:id w:val="-3357702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7E9D079C" w14:textId="364661FE" w:rsidR="00886A82" w:rsidRPr="00886A82" w:rsidRDefault="009275A0" w:rsidP="00886A82">
            <w:pPr>
              <w:jc w:val="center"/>
              <w:rPr>
                <w:color w:val="0000FF"/>
                <w:sz w:val="20"/>
                <w:szCs w:val="20"/>
                <w:lang w:val="bg-BG"/>
              </w:rPr>
            </w:pPr>
            <w:sdt>
              <w:sdtPr>
                <w:rPr>
                  <w:color w:val="0000FF"/>
                  <w:sz w:val="20"/>
                  <w:szCs w:val="20"/>
                  <w:lang w:val="bg-BG"/>
                </w:rPr>
                <w:id w:val="2407324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6939EA43" w14:textId="445B3B3D" w:rsidR="00886A82" w:rsidRPr="00AF7C38" w:rsidRDefault="00886A82" w:rsidP="00886A82">
            <w:pPr>
              <w:rPr>
                <w:bCs/>
                <w:sz w:val="20"/>
                <w:szCs w:val="20"/>
                <w:lang w:val="bg-BG"/>
              </w:rPr>
            </w:pPr>
          </w:p>
        </w:tc>
      </w:tr>
      <w:tr w:rsidR="00886A82" w:rsidRPr="00AF7C38" w14:paraId="24815127" w14:textId="77777777" w:rsidTr="00A10586">
        <w:tc>
          <w:tcPr>
            <w:tcW w:w="824" w:type="dxa"/>
            <w:shd w:val="clear" w:color="auto" w:fill="FFFFFF"/>
            <w:vAlign w:val="center"/>
          </w:tcPr>
          <w:p w14:paraId="50AAAB09"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.2.</w:t>
            </w:r>
          </w:p>
        </w:tc>
        <w:tc>
          <w:tcPr>
            <w:tcW w:w="4936" w:type="dxa"/>
            <w:shd w:val="clear" w:color="auto" w:fill="FFFFFF"/>
            <w:vAlign w:val="center"/>
          </w:tcPr>
          <w:p w14:paraId="3E704FB6" w14:textId="0CA5978E"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междинно</w:t>
            </w:r>
            <w:r w:rsidRPr="00AF7C38">
              <w:rPr>
                <w:sz w:val="20"/>
                <w:szCs w:val="20"/>
                <w:lang w:val="bg-BG" w:eastAsia="fr-FR"/>
              </w:rPr>
              <w:t xml:space="preserve"> плащане: общият размер на сумата по авансовото и междините плащания, вкл. настоящото, не надхвърля допустимия процент – 80% или 95% (определен в документите за предоставяне на БФП) – от стойността на БФП</w:t>
            </w:r>
          </w:p>
        </w:tc>
        <w:tc>
          <w:tcPr>
            <w:tcW w:w="575" w:type="dxa"/>
            <w:shd w:val="clear" w:color="auto" w:fill="FFFFFF"/>
            <w:vAlign w:val="center"/>
          </w:tcPr>
          <w:p w14:paraId="75AED1FB" w14:textId="2DAB9D09" w:rsidR="00886A82" w:rsidRPr="00886A82" w:rsidRDefault="009275A0" w:rsidP="00886A82">
            <w:pPr>
              <w:jc w:val="center"/>
              <w:rPr>
                <w:color w:val="0000FF"/>
                <w:sz w:val="20"/>
                <w:szCs w:val="20"/>
                <w:lang w:val="bg-BG"/>
              </w:rPr>
            </w:pPr>
            <w:sdt>
              <w:sdtPr>
                <w:rPr>
                  <w:color w:val="0000FF"/>
                  <w:sz w:val="20"/>
                  <w:szCs w:val="20"/>
                  <w:lang w:val="bg-BG"/>
                </w:rPr>
                <w:id w:val="-462657888"/>
                <w14:checkbox>
                  <w14:checked w14:val="0"/>
                  <w14:checkedState w14:val="0052" w14:font="Wingdings 2"/>
                  <w14:uncheckedState w14:val="00A3" w14:font="Wingdings 2"/>
                </w14:checkbox>
              </w:sdtPr>
              <w:sdtContent>
                <w:r>
                  <w:rPr>
                    <w:color w:val="0000FF"/>
                    <w:sz w:val="20"/>
                    <w:szCs w:val="20"/>
                    <w:lang w:val="bg-BG"/>
                  </w:rPr>
                  <w:sym w:font="Wingdings 2" w:char="F0A3"/>
                </w:r>
              </w:sdtContent>
            </w:sdt>
            <w:bookmarkStart w:id="0" w:name="_GoBack"/>
            <w:bookmarkEnd w:id="0"/>
          </w:p>
        </w:tc>
        <w:tc>
          <w:tcPr>
            <w:tcW w:w="576" w:type="dxa"/>
            <w:shd w:val="clear" w:color="auto" w:fill="FFFFFF"/>
            <w:vAlign w:val="center"/>
          </w:tcPr>
          <w:p w14:paraId="4EBA745B" w14:textId="097290AD" w:rsidR="00886A82" w:rsidRPr="00886A82" w:rsidRDefault="009275A0" w:rsidP="00886A82">
            <w:pPr>
              <w:jc w:val="center"/>
              <w:rPr>
                <w:color w:val="0000FF"/>
                <w:sz w:val="20"/>
                <w:szCs w:val="20"/>
                <w:lang w:val="bg-BG"/>
              </w:rPr>
            </w:pPr>
            <w:sdt>
              <w:sdtPr>
                <w:rPr>
                  <w:color w:val="0000FF"/>
                  <w:sz w:val="20"/>
                  <w:szCs w:val="20"/>
                  <w:lang w:val="bg-BG"/>
                </w:rPr>
                <w:id w:val="-1130652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20EAFBB" w14:textId="22E254CD" w:rsidR="00886A82" w:rsidRPr="00886A82" w:rsidRDefault="009275A0" w:rsidP="00886A82">
            <w:pPr>
              <w:jc w:val="center"/>
              <w:rPr>
                <w:color w:val="0000FF"/>
                <w:sz w:val="20"/>
                <w:szCs w:val="20"/>
                <w:lang w:val="bg-BG"/>
              </w:rPr>
            </w:pPr>
            <w:sdt>
              <w:sdtPr>
                <w:rPr>
                  <w:color w:val="0000FF"/>
                  <w:sz w:val="20"/>
                  <w:szCs w:val="20"/>
                  <w:lang w:val="bg-BG"/>
                </w:rPr>
                <w:id w:val="3773693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8788F9E" w14:textId="1634908F" w:rsidR="00886A82" w:rsidRPr="00886A82" w:rsidRDefault="009275A0" w:rsidP="00886A82">
            <w:pPr>
              <w:jc w:val="center"/>
              <w:rPr>
                <w:color w:val="0000FF"/>
                <w:sz w:val="20"/>
                <w:szCs w:val="20"/>
                <w:lang w:val="bg-BG"/>
              </w:rPr>
            </w:pPr>
            <w:sdt>
              <w:sdtPr>
                <w:rPr>
                  <w:color w:val="0000FF"/>
                  <w:sz w:val="20"/>
                  <w:szCs w:val="20"/>
                  <w:lang w:val="bg-BG"/>
                </w:rPr>
                <w:id w:val="-121172157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42A95CF" w14:textId="394562FF" w:rsidR="00886A82" w:rsidRPr="00886A82" w:rsidRDefault="009275A0" w:rsidP="00886A82">
            <w:pPr>
              <w:jc w:val="center"/>
              <w:rPr>
                <w:color w:val="0000FF"/>
                <w:sz w:val="20"/>
                <w:szCs w:val="20"/>
                <w:lang w:val="bg-BG"/>
              </w:rPr>
            </w:pPr>
            <w:sdt>
              <w:sdtPr>
                <w:rPr>
                  <w:color w:val="0000FF"/>
                  <w:sz w:val="20"/>
                  <w:szCs w:val="20"/>
                  <w:lang w:val="bg-BG"/>
                </w:rPr>
                <w:id w:val="-10379570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20C2183E" w14:textId="603BD7DA" w:rsidR="00886A82" w:rsidRPr="00886A82" w:rsidRDefault="009275A0" w:rsidP="00886A82">
            <w:pPr>
              <w:jc w:val="center"/>
              <w:rPr>
                <w:color w:val="0000FF"/>
                <w:sz w:val="20"/>
                <w:szCs w:val="20"/>
                <w:lang w:val="bg-BG"/>
              </w:rPr>
            </w:pPr>
            <w:sdt>
              <w:sdtPr>
                <w:rPr>
                  <w:color w:val="0000FF"/>
                  <w:sz w:val="20"/>
                  <w:szCs w:val="20"/>
                  <w:lang w:val="bg-BG"/>
                </w:rPr>
                <w:id w:val="-125104297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5128C7AE" w14:textId="77777777" w:rsidR="00886A82" w:rsidRPr="00AF7C38" w:rsidRDefault="00886A82" w:rsidP="00886A82">
            <w:pPr>
              <w:jc w:val="center"/>
              <w:rPr>
                <w:bCs/>
                <w:sz w:val="20"/>
                <w:szCs w:val="20"/>
                <w:lang w:val="bg-BG"/>
              </w:rPr>
            </w:pPr>
          </w:p>
        </w:tc>
      </w:tr>
      <w:tr w:rsidR="00886A82" w:rsidRPr="00AF7C38" w14:paraId="5CC11839" w14:textId="77777777" w:rsidTr="00A10586">
        <w:tc>
          <w:tcPr>
            <w:tcW w:w="824" w:type="dxa"/>
            <w:shd w:val="clear" w:color="auto" w:fill="FFFFFF"/>
            <w:vAlign w:val="center"/>
          </w:tcPr>
          <w:p w14:paraId="1013111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.3.</w:t>
            </w:r>
          </w:p>
        </w:tc>
        <w:tc>
          <w:tcPr>
            <w:tcW w:w="4936" w:type="dxa"/>
            <w:shd w:val="clear" w:color="auto" w:fill="FFFFFF"/>
            <w:vAlign w:val="center"/>
          </w:tcPr>
          <w:p w14:paraId="4682B974" w14:textId="77777777"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окончателно</w:t>
            </w:r>
            <w:r w:rsidRPr="00AF7C38">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20116FC8" w14:textId="119259FB" w:rsidR="00886A82" w:rsidRPr="00886A82" w:rsidRDefault="009275A0" w:rsidP="00886A82">
            <w:pPr>
              <w:jc w:val="center"/>
              <w:rPr>
                <w:color w:val="0000FF"/>
                <w:sz w:val="20"/>
                <w:szCs w:val="20"/>
                <w:lang w:val="bg-BG"/>
              </w:rPr>
            </w:pPr>
            <w:sdt>
              <w:sdtPr>
                <w:rPr>
                  <w:color w:val="0000FF"/>
                  <w:sz w:val="20"/>
                  <w:szCs w:val="20"/>
                  <w:lang w:val="bg-BG"/>
                </w:rPr>
                <w:id w:val="15655172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7FA20EC" w14:textId="33530159" w:rsidR="00886A82" w:rsidRPr="00886A82" w:rsidRDefault="009275A0" w:rsidP="00886A82">
            <w:pPr>
              <w:jc w:val="center"/>
              <w:rPr>
                <w:color w:val="0000FF"/>
                <w:sz w:val="20"/>
                <w:szCs w:val="20"/>
                <w:lang w:val="bg-BG"/>
              </w:rPr>
            </w:pPr>
            <w:sdt>
              <w:sdtPr>
                <w:rPr>
                  <w:color w:val="0000FF"/>
                  <w:sz w:val="20"/>
                  <w:szCs w:val="20"/>
                  <w:lang w:val="bg-BG"/>
                </w:rPr>
                <w:id w:val="139377705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31CDF2B3" w14:textId="7179FBEE" w:rsidR="00886A82" w:rsidRPr="00886A82" w:rsidRDefault="009275A0" w:rsidP="00886A82">
            <w:pPr>
              <w:jc w:val="center"/>
              <w:rPr>
                <w:color w:val="0000FF"/>
                <w:sz w:val="20"/>
                <w:szCs w:val="20"/>
                <w:lang w:val="bg-BG"/>
              </w:rPr>
            </w:pPr>
            <w:sdt>
              <w:sdtPr>
                <w:rPr>
                  <w:color w:val="0000FF"/>
                  <w:sz w:val="20"/>
                  <w:szCs w:val="20"/>
                  <w:lang w:val="bg-BG"/>
                </w:rPr>
                <w:id w:val="-55641172"/>
                <w14:checkbox>
                  <w14:checked w14:val="1"/>
                  <w14:checkedState w14:val="0052" w14:font="Wingdings 2"/>
                  <w14:uncheckedState w14:val="00A3" w14:font="Wingdings 2"/>
                </w14:checkbox>
              </w:sdtPr>
              <w:sdtEndPr/>
              <w:sdtContent>
                <w:r w:rsidR="00882864">
                  <w:rPr>
                    <w:color w:val="0000FF"/>
                    <w:sz w:val="20"/>
                    <w:szCs w:val="20"/>
                    <w:lang w:val="bg-BG"/>
                  </w:rPr>
                  <w:sym w:font="Wingdings 2" w:char="F052"/>
                </w:r>
              </w:sdtContent>
            </w:sdt>
          </w:p>
        </w:tc>
        <w:tc>
          <w:tcPr>
            <w:tcW w:w="576" w:type="dxa"/>
            <w:shd w:val="clear" w:color="auto" w:fill="FFFFFF"/>
            <w:vAlign w:val="center"/>
          </w:tcPr>
          <w:p w14:paraId="44E48542" w14:textId="2AE020A6" w:rsidR="00886A82" w:rsidRPr="00886A82" w:rsidRDefault="009275A0" w:rsidP="00886A82">
            <w:pPr>
              <w:jc w:val="center"/>
              <w:rPr>
                <w:color w:val="0000FF"/>
                <w:sz w:val="20"/>
                <w:szCs w:val="20"/>
                <w:lang w:val="bg-BG"/>
              </w:rPr>
            </w:pPr>
            <w:sdt>
              <w:sdtPr>
                <w:rPr>
                  <w:color w:val="0000FF"/>
                  <w:sz w:val="20"/>
                  <w:szCs w:val="20"/>
                  <w:lang w:val="bg-BG"/>
                </w:rPr>
                <w:id w:val="157631540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DD912B7" w14:textId="1286346B" w:rsidR="00886A82" w:rsidRPr="00886A82" w:rsidRDefault="009275A0" w:rsidP="00886A82">
            <w:pPr>
              <w:jc w:val="center"/>
              <w:rPr>
                <w:color w:val="0000FF"/>
                <w:sz w:val="20"/>
                <w:szCs w:val="20"/>
                <w:lang w:val="bg-BG"/>
              </w:rPr>
            </w:pPr>
            <w:sdt>
              <w:sdtPr>
                <w:rPr>
                  <w:color w:val="0000FF"/>
                  <w:sz w:val="20"/>
                  <w:szCs w:val="20"/>
                  <w:lang w:val="bg-BG"/>
                </w:rPr>
                <w:id w:val="-20381192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BAFB2DF" w14:textId="2679EDE2" w:rsidR="00886A82" w:rsidRPr="00886A82" w:rsidRDefault="009275A0" w:rsidP="00886A82">
            <w:pPr>
              <w:jc w:val="center"/>
              <w:rPr>
                <w:color w:val="0000FF"/>
                <w:sz w:val="20"/>
                <w:szCs w:val="20"/>
                <w:lang w:val="bg-BG"/>
              </w:rPr>
            </w:pPr>
            <w:sdt>
              <w:sdtPr>
                <w:rPr>
                  <w:color w:val="0000FF"/>
                  <w:sz w:val="20"/>
                  <w:szCs w:val="20"/>
                  <w:lang w:val="bg-BG"/>
                </w:rPr>
                <w:id w:val="19082604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7E6DFE48" w14:textId="77777777" w:rsidR="00886A82" w:rsidRPr="00AF7C38" w:rsidRDefault="00886A82" w:rsidP="00886A82">
            <w:pPr>
              <w:jc w:val="center"/>
              <w:rPr>
                <w:bCs/>
                <w:sz w:val="20"/>
                <w:szCs w:val="20"/>
                <w:lang w:val="bg-BG"/>
              </w:rPr>
            </w:pPr>
          </w:p>
        </w:tc>
      </w:tr>
      <w:tr w:rsidR="00886A82" w:rsidRPr="00AF7C38" w14:paraId="4A3DF037" w14:textId="77777777" w:rsidTr="00A10586">
        <w:tc>
          <w:tcPr>
            <w:tcW w:w="824" w:type="dxa"/>
            <w:shd w:val="clear" w:color="auto" w:fill="FFFFFF"/>
            <w:vAlign w:val="center"/>
          </w:tcPr>
          <w:p w14:paraId="76CB3D8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.4.</w:t>
            </w:r>
          </w:p>
        </w:tc>
        <w:tc>
          <w:tcPr>
            <w:tcW w:w="4936" w:type="dxa"/>
            <w:shd w:val="clear" w:color="auto" w:fill="FFFFFF"/>
            <w:vAlign w:val="center"/>
          </w:tcPr>
          <w:p w14:paraId="6E03BFA0" w14:textId="77777777" w:rsidR="00886A82" w:rsidRPr="00AF7C38" w:rsidRDefault="00886A82" w:rsidP="00886A82">
            <w:pPr>
              <w:jc w:val="both"/>
              <w:rPr>
                <w:sz w:val="20"/>
                <w:szCs w:val="20"/>
                <w:lang w:val="bg-BG" w:eastAsia="fr-FR"/>
              </w:rPr>
            </w:pPr>
            <w:r w:rsidRPr="00AF7C38">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5" w:type="dxa"/>
            <w:shd w:val="clear" w:color="auto" w:fill="FFFFFF"/>
            <w:vAlign w:val="center"/>
          </w:tcPr>
          <w:p w14:paraId="20DB52D7" w14:textId="667D1552" w:rsidR="00886A82" w:rsidRPr="00886A82" w:rsidRDefault="009275A0" w:rsidP="00886A82">
            <w:pPr>
              <w:jc w:val="center"/>
              <w:rPr>
                <w:color w:val="0000FF"/>
                <w:sz w:val="20"/>
                <w:szCs w:val="20"/>
                <w:lang w:val="bg-BG"/>
              </w:rPr>
            </w:pPr>
            <w:sdt>
              <w:sdtPr>
                <w:rPr>
                  <w:color w:val="0000FF"/>
                  <w:sz w:val="20"/>
                  <w:szCs w:val="20"/>
                  <w:lang w:val="bg-BG"/>
                </w:rPr>
                <w:id w:val="-854805889"/>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1905C35F" w14:textId="3A5C0E31" w:rsidR="00886A82" w:rsidRPr="00886A82" w:rsidRDefault="009275A0" w:rsidP="00886A82">
            <w:pPr>
              <w:jc w:val="center"/>
              <w:rPr>
                <w:color w:val="0000FF"/>
                <w:sz w:val="20"/>
                <w:szCs w:val="20"/>
                <w:lang w:val="bg-BG"/>
              </w:rPr>
            </w:pPr>
            <w:sdt>
              <w:sdtPr>
                <w:rPr>
                  <w:color w:val="0000FF"/>
                  <w:sz w:val="20"/>
                  <w:szCs w:val="20"/>
                  <w:lang w:val="bg-BG"/>
                </w:rPr>
                <w:id w:val="517467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D24CF02" w14:textId="296CE6A0" w:rsidR="00886A82" w:rsidRPr="00886A82" w:rsidRDefault="009275A0" w:rsidP="00886A82">
            <w:pPr>
              <w:jc w:val="center"/>
              <w:rPr>
                <w:color w:val="0000FF"/>
                <w:sz w:val="20"/>
                <w:szCs w:val="20"/>
                <w:lang w:val="bg-BG"/>
              </w:rPr>
            </w:pPr>
            <w:sdt>
              <w:sdtPr>
                <w:rPr>
                  <w:color w:val="0000FF"/>
                  <w:sz w:val="20"/>
                  <w:szCs w:val="20"/>
                  <w:lang w:val="bg-BG"/>
                </w:rPr>
                <w:id w:val="3076743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8263BBE" w14:textId="72C06E98" w:rsidR="00886A82" w:rsidRPr="00886A82" w:rsidRDefault="009275A0" w:rsidP="00886A82">
            <w:pPr>
              <w:jc w:val="center"/>
              <w:rPr>
                <w:color w:val="0000FF"/>
                <w:sz w:val="20"/>
                <w:szCs w:val="20"/>
                <w:lang w:val="bg-BG"/>
              </w:rPr>
            </w:pPr>
            <w:sdt>
              <w:sdtPr>
                <w:rPr>
                  <w:color w:val="0000FF"/>
                  <w:sz w:val="20"/>
                  <w:szCs w:val="20"/>
                  <w:lang w:val="bg-BG"/>
                </w:rPr>
                <w:id w:val="62266241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DCED4D2" w14:textId="7F88D14B" w:rsidR="00886A82" w:rsidRPr="00886A82" w:rsidRDefault="009275A0" w:rsidP="00886A82">
            <w:pPr>
              <w:jc w:val="center"/>
              <w:rPr>
                <w:color w:val="0000FF"/>
                <w:sz w:val="20"/>
                <w:szCs w:val="20"/>
                <w:lang w:val="bg-BG"/>
              </w:rPr>
            </w:pPr>
            <w:sdt>
              <w:sdtPr>
                <w:rPr>
                  <w:color w:val="0000FF"/>
                  <w:sz w:val="20"/>
                  <w:szCs w:val="20"/>
                  <w:lang w:val="bg-BG"/>
                </w:rPr>
                <w:id w:val="13384231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2C74C3E" w14:textId="1EB37B1D" w:rsidR="00886A82" w:rsidRPr="00886A82" w:rsidRDefault="009275A0" w:rsidP="00886A82">
            <w:pPr>
              <w:jc w:val="center"/>
              <w:rPr>
                <w:color w:val="0000FF"/>
                <w:sz w:val="20"/>
                <w:szCs w:val="20"/>
                <w:lang w:val="bg-BG"/>
              </w:rPr>
            </w:pPr>
            <w:sdt>
              <w:sdtPr>
                <w:rPr>
                  <w:color w:val="0000FF"/>
                  <w:sz w:val="20"/>
                  <w:szCs w:val="20"/>
                  <w:lang w:val="bg-BG"/>
                </w:rPr>
                <w:id w:val="-116485545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02C492BC" w14:textId="77777777" w:rsidR="00886A82" w:rsidRPr="00AF7C38" w:rsidRDefault="00886A82" w:rsidP="00886A82">
            <w:pPr>
              <w:jc w:val="center"/>
              <w:rPr>
                <w:bCs/>
                <w:sz w:val="20"/>
                <w:szCs w:val="20"/>
                <w:lang w:val="bg-BG"/>
              </w:rPr>
            </w:pPr>
          </w:p>
        </w:tc>
      </w:tr>
      <w:tr w:rsidR="00886A82" w:rsidRPr="00AF7C38" w14:paraId="0D9795F2" w14:textId="77777777" w:rsidTr="00A10586">
        <w:tc>
          <w:tcPr>
            <w:tcW w:w="824" w:type="dxa"/>
            <w:shd w:val="clear" w:color="auto" w:fill="FFFFFF"/>
            <w:vAlign w:val="center"/>
          </w:tcPr>
          <w:p w14:paraId="4535577B"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.5.</w:t>
            </w:r>
          </w:p>
        </w:tc>
        <w:tc>
          <w:tcPr>
            <w:tcW w:w="4936" w:type="dxa"/>
            <w:shd w:val="clear" w:color="auto" w:fill="FFFFFF"/>
            <w:vAlign w:val="center"/>
          </w:tcPr>
          <w:p w14:paraId="2A69F0F0" w14:textId="16E93167" w:rsidR="00886A82" w:rsidRPr="00AF7C38" w:rsidRDefault="00886A82" w:rsidP="00886A82">
            <w:pPr>
              <w:jc w:val="both"/>
              <w:rPr>
                <w:sz w:val="20"/>
                <w:szCs w:val="20"/>
                <w:lang w:val="bg-BG" w:eastAsia="fr-FR"/>
              </w:rPr>
            </w:pPr>
            <w:r w:rsidRPr="00AF7C38">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w:t>
            </w:r>
            <w:r w:rsidRPr="008560E6">
              <w:rPr>
                <w:sz w:val="20"/>
                <w:szCs w:val="20"/>
                <w:lang w:val="bg-BG" w:eastAsia="fr-FR"/>
              </w:rPr>
              <w:t>наличие</w:t>
            </w:r>
            <w:r w:rsidRPr="00AF7C38">
              <w:rPr>
                <w:sz w:val="20"/>
                <w:szCs w:val="20"/>
                <w:lang w:val="bg-BG" w:eastAsia="fr-FR"/>
              </w:rPr>
              <w:t xml:space="preserve"> на публични задължения чрез информационната система по реда на РМС 592/21.08.2018 г.</w:t>
            </w:r>
          </w:p>
        </w:tc>
        <w:tc>
          <w:tcPr>
            <w:tcW w:w="575" w:type="dxa"/>
            <w:shd w:val="clear" w:color="auto" w:fill="FFFFFF"/>
            <w:vAlign w:val="center"/>
          </w:tcPr>
          <w:p w14:paraId="3D4CE634" w14:textId="7A9C4CCA" w:rsidR="00886A82" w:rsidRPr="00886A82" w:rsidRDefault="009275A0" w:rsidP="00886A82">
            <w:pPr>
              <w:jc w:val="center"/>
              <w:rPr>
                <w:color w:val="0000FF"/>
                <w:sz w:val="20"/>
                <w:szCs w:val="20"/>
                <w:lang w:val="bg-BG"/>
              </w:rPr>
            </w:pPr>
            <w:sdt>
              <w:sdtPr>
                <w:rPr>
                  <w:color w:val="0000FF"/>
                  <w:sz w:val="20"/>
                  <w:szCs w:val="20"/>
                  <w:lang w:val="bg-BG"/>
                </w:rPr>
                <w:id w:val="-859591214"/>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4A282983" w14:textId="725B3DB7" w:rsidR="00886A82" w:rsidRPr="00886A82" w:rsidRDefault="009275A0" w:rsidP="00886A82">
            <w:pPr>
              <w:jc w:val="center"/>
              <w:rPr>
                <w:color w:val="0000FF"/>
                <w:sz w:val="20"/>
                <w:szCs w:val="20"/>
                <w:lang w:val="bg-BG"/>
              </w:rPr>
            </w:pPr>
            <w:sdt>
              <w:sdtPr>
                <w:rPr>
                  <w:color w:val="0000FF"/>
                  <w:sz w:val="20"/>
                  <w:szCs w:val="20"/>
                  <w:lang w:val="bg-BG"/>
                </w:rPr>
                <w:id w:val="-9571074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1CD7184" w14:textId="1D098042" w:rsidR="00886A82" w:rsidRPr="00886A82" w:rsidRDefault="009275A0" w:rsidP="00886A82">
            <w:pPr>
              <w:jc w:val="center"/>
              <w:rPr>
                <w:color w:val="0000FF"/>
                <w:sz w:val="20"/>
                <w:szCs w:val="20"/>
                <w:lang w:val="bg-BG"/>
              </w:rPr>
            </w:pPr>
            <w:sdt>
              <w:sdtPr>
                <w:rPr>
                  <w:color w:val="0000FF"/>
                  <w:sz w:val="20"/>
                  <w:szCs w:val="20"/>
                  <w:lang w:val="bg-BG"/>
                </w:rPr>
                <w:id w:val="91743534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1889026" w14:textId="1F28127E" w:rsidR="00886A82" w:rsidRPr="00886A82" w:rsidRDefault="009275A0" w:rsidP="00886A82">
            <w:pPr>
              <w:jc w:val="center"/>
              <w:rPr>
                <w:color w:val="0000FF"/>
                <w:sz w:val="20"/>
                <w:szCs w:val="20"/>
                <w:lang w:val="bg-BG"/>
              </w:rPr>
            </w:pPr>
            <w:sdt>
              <w:sdtPr>
                <w:rPr>
                  <w:color w:val="0000FF"/>
                  <w:sz w:val="20"/>
                  <w:szCs w:val="20"/>
                  <w:lang w:val="bg-BG"/>
                </w:rPr>
                <w:id w:val="96639871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F0EC851" w14:textId="2216ED46" w:rsidR="00886A82" w:rsidRPr="00886A82" w:rsidRDefault="009275A0" w:rsidP="00886A82">
            <w:pPr>
              <w:jc w:val="center"/>
              <w:rPr>
                <w:color w:val="0000FF"/>
                <w:sz w:val="20"/>
                <w:szCs w:val="20"/>
                <w:lang w:val="bg-BG"/>
              </w:rPr>
            </w:pPr>
            <w:sdt>
              <w:sdtPr>
                <w:rPr>
                  <w:color w:val="0000FF"/>
                  <w:sz w:val="20"/>
                  <w:szCs w:val="20"/>
                  <w:lang w:val="bg-BG"/>
                </w:rPr>
                <w:id w:val="-128210334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52792FB" w14:textId="6AC017E7" w:rsidR="00886A82" w:rsidRPr="00886A82" w:rsidRDefault="009275A0" w:rsidP="00886A82">
            <w:pPr>
              <w:jc w:val="center"/>
              <w:rPr>
                <w:color w:val="0000FF"/>
                <w:sz w:val="20"/>
                <w:szCs w:val="20"/>
                <w:lang w:val="bg-BG"/>
              </w:rPr>
            </w:pPr>
            <w:sdt>
              <w:sdtPr>
                <w:rPr>
                  <w:color w:val="0000FF"/>
                  <w:sz w:val="20"/>
                  <w:szCs w:val="20"/>
                  <w:lang w:val="bg-BG"/>
                </w:rPr>
                <w:id w:val="-16556739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3A3E92EE" w14:textId="659E4C68" w:rsidR="00886A82" w:rsidRPr="00AF7C38" w:rsidRDefault="00886A82" w:rsidP="00886A82">
            <w:pPr>
              <w:jc w:val="center"/>
              <w:rPr>
                <w:bCs/>
                <w:sz w:val="20"/>
                <w:szCs w:val="20"/>
                <w:lang w:val="bg-BG"/>
              </w:rPr>
            </w:pPr>
          </w:p>
        </w:tc>
      </w:tr>
      <w:tr w:rsidR="00886A82" w:rsidRPr="00AF7C38" w14:paraId="28DD1D79" w14:textId="77777777" w:rsidTr="00A10586">
        <w:tc>
          <w:tcPr>
            <w:tcW w:w="824" w:type="dxa"/>
            <w:shd w:val="clear" w:color="auto" w:fill="FFFFFF"/>
            <w:vAlign w:val="center"/>
          </w:tcPr>
          <w:p w14:paraId="0B602475"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.6.</w:t>
            </w:r>
          </w:p>
        </w:tc>
        <w:tc>
          <w:tcPr>
            <w:tcW w:w="4936" w:type="dxa"/>
            <w:shd w:val="clear" w:color="auto" w:fill="FFFFFF"/>
            <w:vAlign w:val="center"/>
          </w:tcPr>
          <w:p w14:paraId="0263512F" w14:textId="1B1E79FC" w:rsidR="00886A82" w:rsidRPr="00AF7C38" w:rsidRDefault="00886A82" w:rsidP="00886A82">
            <w:pPr>
              <w:jc w:val="both"/>
              <w:rPr>
                <w:sz w:val="20"/>
                <w:szCs w:val="20"/>
                <w:lang w:val="bg-BG" w:eastAsia="fr-FR"/>
              </w:rPr>
            </w:pPr>
            <w:r w:rsidRPr="00AF7C38">
              <w:rPr>
                <w:sz w:val="20"/>
                <w:szCs w:val="20"/>
                <w:lang w:val="bg-BG" w:eastAsia="fr-FR"/>
              </w:rPr>
              <w:t xml:space="preserve">Изготвено е уведомително писмо до бенефициента за плащане. </w:t>
            </w:r>
          </w:p>
        </w:tc>
        <w:tc>
          <w:tcPr>
            <w:tcW w:w="575" w:type="dxa"/>
            <w:shd w:val="clear" w:color="auto" w:fill="FFFFFF"/>
            <w:vAlign w:val="center"/>
          </w:tcPr>
          <w:p w14:paraId="372E1FC9" w14:textId="19A5F019" w:rsidR="00886A82" w:rsidRPr="00886A82" w:rsidRDefault="009275A0" w:rsidP="00886A82">
            <w:pPr>
              <w:jc w:val="center"/>
              <w:rPr>
                <w:color w:val="0000FF"/>
                <w:sz w:val="20"/>
                <w:szCs w:val="20"/>
                <w:lang w:val="bg-BG"/>
              </w:rPr>
            </w:pPr>
            <w:sdt>
              <w:sdtPr>
                <w:rPr>
                  <w:color w:val="0000FF"/>
                  <w:sz w:val="20"/>
                  <w:szCs w:val="20"/>
                  <w:lang w:val="bg-BG"/>
                </w:rPr>
                <w:id w:val="-2056768578"/>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7F864633" w14:textId="6753399A" w:rsidR="00886A82" w:rsidRPr="00886A82" w:rsidRDefault="009275A0" w:rsidP="00886A82">
            <w:pPr>
              <w:jc w:val="center"/>
              <w:rPr>
                <w:color w:val="0000FF"/>
                <w:sz w:val="20"/>
                <w:szCs w:val="20"/>
                <w:lang w:val="bg-BG"/>
              </w:rPr>
            </w:pPr>
            <w:sdt>
              <w:sdtPr>
                <w:rPr>
                  <w:color w:val="0000FF"/>
                  <w:sz w:val="20"/>
                  <w:szCs w:val="20"/>
                  <w:lang w:val="bg-BG"/>
                </w:rPr>
                <w:id w:val="1133369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D3FFDC0" w14:textId="68D233A7" w:rsidR="00886A82" w:rsidRPr="00886A82" w:rsidRDefault="009275A0" w:rsidP="00886A82">
            <w:pPr>
              <w:jc w:val="center"/>
              <w:rPr>
                <w:color w:val="0000FF"/>
                <w:sz w:val="20"/>
                <w:szCs w:val="20"/>
                <w:lang w:val="bg-BG"/>
              </w:rPr>
            </w:pPr>
            <w:sdt>
              <w:sdtPr>
                <w:rPr>
                  <w:color w:val="0000FF"/>
                  <w:sz w:val="20"/>
                  <w:szCs w:val="20"/>
                  <w:lang w:val="bg-BG"/>
                </w:rPr>
                <w:id w:val="13554610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AF685E3" w14:textId="23C4D604" w:rsidR="00886A82" w:rsidRPr="00886A82" w:rsidRDefault="009275A0" w:rsidP="00886A82">
            <w:pPr>
              <w:jc w:val="center"/>
              <w:rPr>
                <w:color w:val="0000FF"/>
                <w:sz w:val="20"/>
                <w:szCs w:val="20"/>
                <w:lang w:val="bg-BG"/>
              </w:rPr>
            </w:pPr>
            <w:sdt>
              <w:sdtPr>
                <w:rPr>
                  <w:color w:val="0000FF"/>
                  <w:sz w:val="20"/>
                  <w:szCs w:val="20"/>
                  <w:lang w:val="bg-BG"/>
                </w:rPr>
                <w:id w:val="94272990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E7B5F2E" w14:textId="7EB0E643" w:rsidR="00886A82" w:rsidRPr="00886A82" w:rsidRDefault="009275A0" w:rsidP="00886A82">
            <w:pPr>
              <w:jc w:val="center"/>
              <w:rPr>
                <w:color w:val="0000FF"/>
                <w:sz w:val="20"/>
                <w:szCs w:val="20"/>
                <w:lang w:val="bg-BG"/>
              </w:rPr>
            </w:pPr>
            <w:sdt>
              <w:sdtPr>
                <w:rPr>
                  <w:color w:val="0000FF"/>
                  <w:sz w:val="20"/>
                  <w:szCs w:val="20"/>
                  <w:lang w:val="bg-BG"/>
                </w:rPr>
                <w:id w:val="12356593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3DFF6285" w14:textId="0847B9EC" w:rsidR="00886A82" w:rsidRPr="00886A82" w:rsidRDefault="009275A0" w:rsidP="00886A82">
            <w:pPr>
              <w:jc w:val="center"/>
              <w:rPr>
                <w:color w:val="0000FF"/>
                <w:sz w:val="20"/>
                <w:szCs w:val="20"/>
                <w:lang w:val="bg-BG"/>
              </w:rPr>
            </w:pPr>
            <w:sdt>
              <w:sdtPr>
                <w:rPr>
                  <w:color w:val="0000FF"/>
                  <w:sz w:val="20"/>
                  <w:szCs w:val="20"/>
                  <w:lang w:val="bg-BG"/>
                </w:rPr>
                <w:id w:val="28632269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097356FF" w14:textId="77777777" w:rsidR="00886A82" w:rsidRPr="00AF7C38" w:rsidRDefault="00886A82" w:rsidP="00886A82">
            <w:pPr>
              <w:jc w:val="center"/>
              <w:rPr>
                <w:bCs/>
                <w:sz w:val="20"/>
                <w:szCs w:val="20"/>
                <w:lang w:val="bg-BG"/>
              </w:rPr>
            </w:pPr>
          </w:p>
        </w:tc>
      </w:tr>
      <w:tr w:rsidR="00104C6F" w:rsidRPr="00AF7C38" w14:paraId="72B07892" w14:textId="77777777" w:rsidTr="00A10586">
        <w:tc>
          <w:tcPr>
            <w:tcW w:w="824" w:type="dxa"/>
            <w:shd w:val="clear" w:color="auto" w:fill="FFFFFF"/>
            <w:vAlign w:val="center"/>
          </w:tcPr>
          <w:p w14:paraId="14405FF2" w14:textId="3CA4EADD" w:rsidR="00104C6F" w:rsidRPr="00AF7C38" w:rsidRDefault="00104C6F" w:rsidP="00104C6F">
            <w:pPr>
              <w:jc w:val="center"/>
              <w:rPr>
                <w:bCs/>
                <w:sz w:val="20"/>
                <w:szCs w:val="20"/>
                <w:lang w:val="bg-BG" w:eastAsia="fr-FR"/>
              </w:rPr>
            </w:pPr>
            <w:r w:rsidRPr="00AF7C38">
              <w:rPr>
                <w:bCs/>
                <w:sz w:val="20"/>
                <w:szCs w:val="20"/>
                <w:lang w:val="bg-BG" w:eastAsia="fr-FR"/>
              </w:rPr>
              <w:t>14.7.</w:t>
            </w:r>
          </w:p>
        </w:tc>
        <w:tc>
          <w:tcPr>
            <w:tcW w:w="4936" w:type="dxa"/>
            <w:shd w:val="clear" w:color="auto" w:fill="FFFFFF"/>
            <w:vAlign w:val="center"/>
          </w:tcPr>
          <w:p w14:paraId="04AD73BA" w14:textId="219926B0" w:rsidR="00104C6F" w:rsidRPr="00AF7C38" w:rsidRDefault="00104C6F" w:rsidP="00104C6F">
            <w:pPr>
              <w:jc w:val="both"/>
              <w:rPr>
                <w:sz w:val="20"/>
                <w:szCs w:val="20"/>
                <w:lang w:val="bg-BG" w:eastAsia="fr-FR"/>
              </w:rPr>
            </w:pPr>
            <w:r w:rsidRPr="00AF7C38">
              <w:rPr>
                <w:sz w:val="20"/>
                <w:szCs w:val="20"/>
                <w:lang w:val="bg-BG" w:eastAsia="fr-FR"/>
              </w:rPr>
              <w:t xml:space="preserve">При ОИП: сроковете за съхранение на документи, посочени в договора/ОУ/УИ, са </w:t>
            </w:r>
            <w:r w:rsidRPr="00AF7C38">
              <w:rPr>
                <w:sz w:val="20"/>
                <w:szCs w:val="20"/>
              </w:rPr>
              <w:t xml:space="preserve">в </w:t>
            </w:r>
            <w:proofErr w:type="spellStart"/>
            <w:r w:rsidRPr="00AF7C38">
              <w:rPr>
                <w:sz w:val="20"/>
                <w:szCs w:val="20"/>
              </w:rPr>
              <w:t>съответствие</w:t>
            </w:r>
            <w:proofErr w:type="spellEnd"/>
            <w:r w:rsidRPr="00AF7C38">
              <w:rPr>
                <w:sz w:val="20"/>
                <w:szCs w:val="20"/>
              </w:rPr>
              <w:t xml:space="preserve"> с </w:t>
            </w:r>
            <w:proofErr w:type="spellStart"/>
            <w:r w:rsidRPr="00AF7C38">
              <w:rPr>
                <w:sz w:val="20"/>
                <w:szCs w:val="20"/>
              </w:rPr>
              <w:t>чл</w:t>
            </w:r>
            <w:proofErr w:type="spellEnd"/>
            <w:r w:rsidRPr="00AF7C38">
              <w:rPr>
                <w:sz w:val="20"/>
                <w:szCs w:val="20"/>
              </w:rPr>
              <w:t xml:space="preserve">. 140 </w:t>
            </w:r>
            <w:proofErr w:type="spellStart"/>
            <w:r w:rsidRPr="00AF7C38">
              <w:rPr>
                <w:sz w:val="20"/>
                <w:szCs w:val="20"/>
              </w:rPr>
              <w:t>на</w:t>
            </w:r>
            <w:proofErr w:type="spellEnd"/>
            <w:r w:rsidRPr="00AF7C38">
              <w:rPr>
                <w:sz w:val="20"/>
                <w:szCs w:val="20"/>
              </w:rPr>
              <w:t xml:space="preserve"> </w:t>
            </w:r>
            <w:proofErr w:type="spellStart"/>
            <w:r w:rsidRPr="00AF7C38">
              <w:rPr>
                <w:sz w:val="20"/>
                <w:szCs w:val="20"/>
              </w:rPr>
              <w:t>Регламент</w:t>
            </w:r>
            <w:proofErr w:type="spellEnd"/>
            <w:r w:rsidRPr="00AF7C38">
              <w:rPr>
                <w:sz w:val="20"/>
                <w:szCs w:val="20"/>
              </w:rPr>
              <w:t xml:space="preserve"> (ЕС) № 1303/2013</w:t>
            </w:r>
            <w:r w:rsidRPr="00AF7C38">
              <w:rPr>
                <w:sz w:val="20"/>
                <w:szCs w:val="20"/>
                <w:lang w:val="bg-BG"/>
              </w:rPr>
              <w:t xml:space="preserve"> (при необходимост се изготвя уведомително </w:t>
            </w:r>
            <w:r w:rsidRPr="00AF7C38">
              <w:rPr>
                <w:sz w:val="20"/>
                <w:szCs w:val="20"/>
                <w:lang w:val="bg-BG" w:eastAsia="fr-FR"/>
              </w:rPr>
              <w:t>писмо)</w:t>
            </w:r>
          </w:p>
        </w:tc>
        <w:tc>
          <w:tcPr>
            <w:tcW w:w="575" w:type="dxa"/>
            <w:shd w:val="clear" w:color="auto" w:fill="FFFFFF"/>
            <w:vAlign w:val="center"/>
          </w:tcPr>
          <w:p w14:paraId="0D3D6284" w14:textId="7D1F936A" w:rsidR="00104C6F" w:rsidRPr="00886A82" w:rsidRDefault="009275A0" w:rsidP="00104C6F">
            <w:pPr>
              <w:jc w:val="center"/>
              <w:rPr>
                <w:color w:val="0000FF"/>
                <w:sz w:val="20"/>
                <w:szCs w:val="20"/>
                <w:lang w:val="bg-BG"/>
              </w:rPr>
            </w:pPr>
            <w:sdt>
              <w:sdtPr>
                <w:rPr>
                  <w:color w:val="0000FF"/>
                  <w:sz w:val="20"/>
                  <w:szCs w:val="20"/>
                  <w:lang w:val="bg-BG"/>
                </w:rPr>
                <w:id w:val="-160009567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06F9216C" w14:textId="5DEC74F9" w:rsidR="00104C6F" w:rsidRPr="00886A82" w:rsidRDefault="009275A0" w:rsidP="00104C6F">
            <w:pPr>
              <w:jc w:val="center"/>
              <w:rPr>
                <w:color w:val="0000FF"/>
                <w:sz w:val="20"/>
                <w:szCs w:val="20"/>
                <w:lang w:val="bg-BG"/>
              </w:rPr>
            </w:pPr>
            <w:sdt>
              <w:sdtPr>
                <w:rPr>
                  <w:color w:val="0000FF"/>
                  <w:sz w:val="20"/>
                  <w:szCs w:val="20"/>
                  <w:lang w:val="bg-BG"/>
                </w:rPr>
                <w:id w:val="220788723"/>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1E83D9F1" w14:textId="6D82A785" w:rsidR="00104C6F" w:rsidRPr="00886A82" w:rsidRDefault="009275A0" w:rsidP="00104C6F">
            <w:pPr>
              <w:jc w:val="center"/>
              <w:rPr>
                <w:color w:val="0000FF"/>
                <w:sz w:val="20"/>
                <w:szCs w:val="20"/>
                <w:lang w:val="bg-BG"/>
              </w:rPr>
            </w:pPr>
            <w:sdt>
              <w:sdtPr>
                <w:rPr>
                  <w:color w:val="0000FF"/>
                  <w:sz w:val="20"/>
                  <w:szCs w:val="20"/>
                  <w:lang w:val="bg-BG"/>
                </w:rPr>
                <w:id w:val="-1559317966"/>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434CC4BF" w14:textId="5E1E6AAA" w:rsidR="00104C6F" w:rsidRPr="00886A82" w:rsidRDefault="009275A0" w:rsidP="00104C6F">
            <w:pPr>
              <w:jc w:val="center"/>
              <w:rPr>
                <w:color w:val="0000FF"/>
                <w:sz w:val="20"/>
                <w:szCs w:val="20"/>
                <w:lang w:val="bg-BG"/>
              </w:rPr>
            </w:pPr>
            <w:sdt>
              <w:sdtPr>
                <w:rPr>
                  <w:color w:val="0000FF"/>
                  <w:sz w:val="20"/>
                  <w:szCs w:val="20"/>
                  <w:lang w:val="bg-BG"/>
                </w:rPr>
                <w:id w:val="203692732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7324B730" w14:textId="69F6BAEC" w:rsidR="00104C6F" w:rsidRPr="00886A82" w:rsidRDefault="009275A0" w:rsidP="00104C6F">
            <w:pPr>
              <w:jc w:val="center"/>
              <w:rPr>
                <w:color w:val="0000FF"/>
                <w:sz w:val="20"/>
                <w:szCs w:val="20"/>
                <w:lang w:val="bg-BG"/>
              </w:rPr>
            </w:pPr>
            <w:sdt>
              <w:sdtPr>
                <w:rPr>
                  <w:color w:val="0000FF"/>
                  <w:sz w:val="20"/>
                  <w:szCs w:val="20"/>
                  <w:lang w:val="bg-BG"/>
                </w:rPr>
                <w:id w:val="-137006050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6294AA8A" w14:textId="2B8960BA" w:rsidR="00104C6F" w:rsidRPr="00886A82" w:rsidRDefault="009275A0" w:rsidP="00104C6F">
            <w:pPr>
              <w:jc w:val="center"/>
              <w:rPr>
                <w:color w:val="0000FF"/>
                <w:sz w:val="20"/>
                <w:szCs w:val="20"/>
                <w:lang w:val="bg-BG"/>
              </w:rPr>
            </w:pPr>
            <w:sdt>
              <w:sdtPr>
                <w:rPr>
                  <w:color w:val="0000FF"/>
                  <w:sz w:val="20"/>
                  <w:szCs w:val="20"/>
                  <w:lang w:val="bg-BG"/>
                </w:rPr>
                <w:id w:val="1360864497"/>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364" w:type="dxa"/>
            <w:shd w:val="clear" w:color="auto" w:fill="FFFFFF"/>
            <w:vAlign w:val="center"/>
          </w:tcPr>
          <w:p w14:paraId="7C5F64F1" w14:textId="77777777" w:rsidR="00104C6F" w:rsidRPr="00AF7C38" w:rsidRDefault="00104C6F" w:rsidP="00104C6F">
            <w:pPr>
              <w:jc w:val="center"/>
              <w:rPr>
                <w:bCs/>
                <w:sz w:val="20"/>
                <w:szCs w:val="20"/>
                <w:lang w:val="bg-BG"/>
              </w:rPr>
            </w:pPr>
          </w:p>
        </w:tc>
      </w:tr>
      <w:tr w:rsidR="00886A82" w:rsidRPr="00AF7C38" w14:paraId="539A09F6" w14:textId="77777777" w:rsidTr="00A10586">
        <w:tc>
          <w:tcPr>
            <w:tcW w:w="824" w:type="dxa"/>
            <w:shd w:val="clear" w:color="auto" w:fill="FFFFFF"/>
            <w:vAlign w:val="center"/>
          </w:tcPr>
          <w:p w14:paraId="45C08492" w14:textId="654D8CF0" w:rsidR="00886A82" w:rsidRPr="00AF7C38" w:rsidRDefault="00886A82" w:rsidP="00886A82">
            <w:pPr>
              <w:jc w:val="center"/>
              <w:rPr>
                <w:bCs/>
                <w:sz w:val="20"/>
                <w:szCs w:val="20"/>
                <w:lang w:val="bg-BG" w:eastAsia="fr-FR"/>
              </w:rPr>
            </w:pPr>
            <w:r w:rsidRPr="00AF7C38">
              <w:rPr>
                <w:bCs/>
                <w:sz w:val="20"/>
                <w:szCs w:val="20"/>
                <w:lang w:val="en-US" w:eastAsia="fr-FR"/>
              </w:rPr>
              <w:t>14.</w:t>
            </w:r>
            <w:r w:rsidRPr="00AF7C38">
              <w:rPr>
                <w:bCs/>
                <w:sz w:val="20"/>
                <w:szCs w:val="20"/>
                <w:lang w:val="bg-BG" w:eastAsia="fr-FR"/>
              </w:rPr>
              <w:t>8</w:t>
            </w:r>
            <w:r w:rsidRPr="00AF7C38">
              <w:rPr>
                <w:bCs/>
                <w:sz w:val="20"/>
                <w:szCs w:val="20"/>
                <w:lang w:val="en-US" w:eastAsia="fr-FR"/>
              </w:rPr>
              <w:t>.</w:t>
            </w:r>
          </w:p>
        </w:tc>
        <w:tc>
          <w:tcPr>
            <w:tcW w:w="4936" w:type="dxa"/>
            <w:shd w:val="clear" w:color="auto" w:fill="FFFFFF"/>
            <w:vAlign w:val="center"/>
          </w:tcPr>
          <w:p w14:paraId="05AAB82C" w14:textId="6DC90234" w:rsidR="00886A82" w:rsidRPr="00AF7C38" w:rsidRDefault="00886A82" w:rsidP="00886A82">
            <w:pPr>
              <w:jc w:val="both"/>
              <w:rPr>
                <w:sz w:val="20"/>
                <w:szCs w:val="20"/>
                <w:lang w:val="bg-BG" w:eastAsia="fr-FR"/>
              </w:rPr>
            </w:pPr>
            <w:r w:rsidRPr="00AF7C38">
              <w:rPr>
                <w:sz w:val="20"/>
                <w:szCs w:val="20"/>
                <w:lang w:val="bg-BG" w:eastAsia="fr-FR"/>
              </w:rPr>
              <w:t xml:space="preserve">Попълнена е </w:t>
            </w:r>
            <w:r w:rsidRPr="00AF7C38">
              <w:rPr>
                <w:i/>
                <w:sz w:val="20"/>
                <w:szCs w:val="20"/>
                <w:lang w:val="bg-BG" w:eastAsia="fr-FR"/>
              </w:rPr>
              <w:t>Справката за констатираните проблеми при извършените управленски проверки</w:t>
            </w:r>
            <w:r w:rsidRPr="00AF7C38">
              <w:rPr>
                <w:sz w:val="20"/>
                <w:szCs w:val="20"/>
                <w:lang w:val="bg-BG" w:eastAsia="fr-FR"/>
              </w:rPr>
              <w:t xml:space="preserve"> (съгласно Наредба № Н-3/22.05.2018 г.)</w:t>
            </w:r>
          </w:p>
        </w:tc>
        <w:tc>
          <w:tcPr>
            <w:tcW w:w="575" w:type="dxa"/>
            <w:shd w:val="clear" w:color="auto" w:fill="FFFFFF"/>
            <w:vAlign w:val="center"/>
          </w:tcPr>
          <w:p w14:paraId="01682F61" w14:textId="00A7865E" w:rsidR="00886A82" w:rsidRPr="00886A82" w:rsidRDefault="009275A0" w:rsidP="00886A82">
            <w:pPr>
              <w:jc w:val="center"/>
              <w:rPr>
                <w:color w:val="0000FF"/>
                <w:sz w:val="20"/>
                <w:szCs w:val="20"/>
                <w:lang w:val="bg-BG"/>
              </w:rPr>
            </w:pPr>
            <w:sdt>
              <w:sdtPr>
                <w:rPr>
                  <w:color w:val="0000FF"/>
                  <w:sz w:val="20"/>
                  <w:szCs w:val="20"/>
                  <w:lang w:val="bg-BG"/>
                </w:rPr>
                <w:id w:val="86431782"/>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14EE42FB" w14:textId="11BD9B57" w:rsidR="00886A82" w:rsidRPr="00886A82" w:rsidRDefault="009275A0" w:rsidP="00886A82">
            <w:pPr>
              <w:jc w:val="center"/>
              <w:rPr>
                <w:color w:val="0000FF"/>
                <w:sz w:val="20"/>
                <w:szCs w:val="20"/>
                <w:lang w:val="bg-BG"/>
              </w:rPr>
            </w:pPr>
            <w:sdt>
              <w:sdtPr>
                <w:rPr>
                  <w:color w:val="0000FF"/>
                  <w:sz w:val="20"/>
                  <w:szCs w:val="20"/>
                  <w:lang w:val="bg-BG"/>
                </w:rPr>
                <w:id w:val="-15135254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38C4724" w14:textId="5668D4E8" w:rsidR="00886A82" w:rsidRPr="00886A82" w:rsidRDefault="009275A0" w:rsidP="00886A82">
            <w:pPr>
              <w:jc w:val="center"/>
              <w:rPr>
                <w:color w:val="0000FF"/>
                <w:sz w:val="20"/>
                <w:szCs w:val="20"/>
                <w:lang w:val="bg-BG"/>
              </w:rPr>
            </w:pPr>
            <w:sdt>
              <w:sdtPr>
                <w:rPr>
                  <w:color w:val="0000FF"/>
                  <w:sz w:val="20"/>
                  <w:szCs w:val="20"/>
                  <w:lang w:val="bg-BG"/>
                </w:rPr>
                <w:id w:val="-9696770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791F8A6" w14:textId="79EB7FA8" w:rsidR="00886A82" w:rsidRPr="00886A82" w:rsidRDefault="009275A0" w:rsidP="00886A82">
            <w:pPr>
              <w:jc w:val="center"/>
              <w:rPr>
                <w:color w:val="0000FF"/>
                <w:sz w:val="20"/>
                <w:szCs w:val="20"/>
                <w:lang w:val="bg-BG"/>
              </w:rPr>
            </w:pPr>
            <w:sdt>
              <w:sdtPr>
                <w:rPr>
                  <w:color w:val="0000FF"/>
                  <w:sz w:val="20"/>
                  <w:szCs w:val="20"/>
                  <w:lang w:val="bg-BG"/>
                </w:rPr>
                <w:id w:val="-21389439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5FCBBDB" w14:textId="7AA4FB9B" w:rsidR="00886A82" w:rsidRPr="00886A82" w:rsidRDefault="009275A0" w:rsidP="00886A82">
            <w:pPr>
              <w:jc w:val="center"/>
              <w:rPr>
                <w:color w:val="0000FF"/>
                <w:sz w:val="20"/>
                <w:szCs w:val="20"/>
                <w:lang w:val="bg-BG"/>
              </w:rPr>
            </w:pPr>
            <w:sdt>
              <w:sdtPr>
                <w:rPr>
                  <w:color w:val="0000FF"/>
                  <w:sz w:val="20"/>
                  <w:szCs w:val="20"/>
                  <w:lang w:val="bg-BG"/>
                </w:rPr>
                <w:id w:val="1866434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4BBF7D96" w14:textId="35DD36FD" w:rsidR="00886A82" w:rsidRPr="00886A82" w:rsidRDefault="009275A0" w:rsidP="00886A82">
            <w:pPr>
              <w:jc w:val="center"/>
              <w:rPr>
                <w:color w:val="0000FF"/>
                <w:sz w:val="20"/>
                <w:szCs w:val="20"/>
                <w:lang w:val="bg-BG"/>
              </w:rPr>
            </w:pPr>
            <w:sdt>
              <w:sdtPr>
                <w:rPr>
                  <w:color w:val="0000FF"/>
                  <w:sz w:val="20"/>
                  <w:szCs w:val="20"/>
                  <w:lang w:val="bg-BG"/>
                </w:rPr>
                <w:id w:val="201941785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0C41CE75" w14:textId="77777777" w:rsidR="00886A82" w:rsidRPr="00AF7C38" w:rsidRDefault="00886A82" w:rsidP="00886A82">
            <w:pPr>
              <w:jc w:val="center"/>
              <w:rPr>
                <w:bCs/>
                <w:sz w:val="20"/>
                <w:szCs w:val="20"/>
                <w:lang w:val="bg-BG"/>
              </w:rPr>
            </w:pPr>
          </w:p>
        </w:tc>
      </w:tr>
      <w:tr w:rsidR="00886A82" w:rsidRPr="00AF7C38" w14:paraId="188C7849" w14:textId="77777777" w:rsidTr="00A10586">
        <w:tc>
          <w:tcPr>
            <w:tcW w:w="824" w:type="dxa"/>
            <w:shd w:val="clear" w:color="auto" w:fill="FFFFFF"/>
            <w:vAlign w:val="center"/>
          </w:tcPr>
          <w:p w14:paraId="577D09B1" w14:textId="5617D688" w:rsidR="00886A82" w:rsidRPr="00AF7C38" w:rsidRDefault="00886A82" w:rsidP="00886A82">
            <w:pPr>
              <w:jc w:val="center"/>
              <w:rPr>
                <w:bCs/>
                <w:sz w:val="20"/>
                <w:szCs w:val="20"/>
                <w:lang w:val="bg-BG" w:eastAsia="fr-FR"/>
              </w:rPr>
            </w:pPr>
            <w:r w:rsidRPr="00AF7C38">
              <w:rPr>
                <w:bCs/>
                <w:sz w:val="20"/>
                <w:szCs w:val="20"/>
                <w:lang w:val="en-US" w:eastAsia="fr-FR"/>
              </w:rPr>
              <w:t>14.</w:t>
            </w:r>
            <w:r w:rsidRPr="00AF7C38">
              <w:rPr>
                <w:bCs/>
                <w:sz w:val="20"/>
                <w:szCs w:val="20"/>
                <w:lang w:val="bg-BG" w:eastAsia="fr-FR"/>
              </w:rPr>
              <w:t>9</w:t>
            </w:r>
            <w:r w:rsidRPr="00AF7C38">
              <w:rPr>
                <w:bCs/>
                <w:sz w:val="20"/>
                <w:szCs w:val="20"/>
                <w:lang w:val="en-US" w:eastAsia="fr-FR"/>
              </w:rPr>
              <w:t>.</w:t>
            </w:r>
          </w:p>
        </w:tc>
        <w:tc>
          <w:tcPr>
            <w:tcW w:w="4936" w:type="dxa"/>
            <w:shd w:val="clear" w:color="auto" w:fill="FFFFFF"/>
            <w:vAlign w:val="center"/>
          </w:tcPr>
          <w:p w14:paraId="72E9B7A5" w14:textId="35675415" w:rsidR="00886A82" w:rsidRPr="00AF7C38" w:rsidRDefault="00886A82" w:rsidP="00886A82">
            <w:pPr>
              <w:jc w:val="both"/>
              <w:rPr>
                <w:sz w:val="20"/>
                <w:szCs w:val="20"/>
                <w:lang w:val="bg-BG" w:eastAsia="fr-FR"/>
              </w:rPr>
            </w:pPr>
            <w:r w:rsidRPr="00AF7C38">
              <w:rPr>
                <w:sz w:val="20"/>
                <w:szCs w:val="20"/>
                <w:lang w:val="bg-BG" w:eastAsia="fr-FR"/>
              </w:rPr>
              <w:t xml:space="preserve">В ИСУН сумата за плащане и съответната верифицирана сума са с точни съотношения на разходите за ЕС и НС (при необходимост се коригира съотношението на първия отчетен РОД). Внимание: за </w:t>
            </w:r>
            <w:r w:rsidRPr="00AF7C38">
              <w:rPr>
                <w:sz w:val="20"/>
                <w:szCs w:val="20"/>
                <w:lang w:val="bg-BG" w:eastAsia="fr-FR"/>
              </w:rPr>
              <w:lastRenderedPageBreak/>
              <w:t>ОИП се избира такова съотношение на ЕС и НС, че да се получи вярно съотношение в общата сума (за плащане и верифицирана) по проекта!</w:t>
            </w:r>
          </w:p>
        </w:tc>
        <w:tc>
          <w:tcPr>
            <w:tcW w:w="575" w:type="dxa"/>
            <w:shd w:val="clear" w:color="auto" w:fill="FFFFFF"/>
            <w:vAlign w:val="center"/>
          </w:tcPr>
          <w:p w14:paraId="0B3727CF" w14:textId="356F9B61" w:rsidR="00886A82" w:rsidRPr="00886A82" w:rsidRDefault="009275A0" w:rsidP="00886A82">
            <w:pPr>
              <w:jc w:val="center"/>
              <w:rPr>
                <w:color w:val="0000FF"/>
                <w:sz w:val="20"/>
                <w:szCs w:val="20"/>
                <w:lang w:val="bg-BG"/>
              </w:rPr>
            </w:pPr>
            <w:sdt>
              <w:sdtPr>
                <w:rPr>
                  <w:color w:val="0000FF"/>
                  <w:sz w:val="20"/>
                  <w:szCs w:val="20"/>
                  <w:lang w:val="bg-BG"/>
                </w:rPr>
                <w:id w:val="-33962429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6" w:type="dxa"/>
            <w:shd w:val="clear" w:color="auto" w:fill="FFFFFF"/>
            <w:vAlign w:val="center"/>
          </w:tcPr>
          <w:p w14:paraId="5DFEF535" w14:textId="43E196B5" w:rsidR="00886A82" w:rsidRPr="00886A82" w:rsidRDefault="009275A0" w:rsidP="00886A82">
            <w:pPr>
              <w:jc w:val="center"/>
              <w:rPr>
                <w:color w:val="0000FF"/>
                <w:sz w:val="20"/>
                <w:szCs w:val="20"/>
                <w:lang w:val="bg-BG"/>
              </w:rPr>
            </w:pPr>
            <w:sdt>
              <w:sdtPr>
                <w:rPr>
                  <w:color w:val="0000FF"/>
                  <w:sz w:val="20"/>
                  <w:szCs w:val="20"/>
                  <w:lang w:val="bg-BG"/>
                </w:rPr>
                <w:id w:val="-128766499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911D743" w14:textId="2798E99F" w:rsidR="00886A82" w:rsidRPr="00886A82" w:rsidRDefault="009275A0" w:rsidP="00886A82">
            <w:pPr>
              <w:jc w:val="center"/>
              <w:rPr>
                <w:color w:val="0000FF"/>
                <w:sz w:val="20"/>
                <w:szCs w:val="20"/>
                <w:lang w:val="bg-BG"/>
              </w:rPr>
            </w:pPr>
            <w:sdt>
              <w:sdtPr>
                <w:rPr>
                  <w:color w:val="0000FF"/>
                  <w:sz w:val="20"/>
                  <w:szCs w:val="20"/>
                  <w:lang w:val="bg-BG"/>
                </w:rPr>
                <w:id w:val="273137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C7BD31F" w14:textId="35ACAF81" w:rsidR="00886A82" w:rsidRPr="00886A82" w:rsidRDefault="009275A0" w:rsidP="00886A82">
            <w:pPr>
              <w:jc w:val="center"/>
              <w:rPr>
                <w:color w:val="0000FF"/>
                <w:sz w:val="20"/>
                <w:szCs w:val="20"/>
                <w:lang w:val="bg-BG"/>
              </w:rPr>
            </w:pPr>
            <w:sdt>
              <w:sdtPr>
                <w:rPr>
                  <w:color w:val="0000FF"/>
                  <w:sz w:val="20"/>
                  <w:szCs w:val="20"/>
                  <w:lang w:val="bg-BG"/>
                </w:rPr>
                <w:id w:val="9526726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155F256E" w14:textId="6FC56470" w:rsidR="00886A82" w:rsidRPr="00886A82" w:rsidRDefault="009275A0" w:rsidP="00886A82">
            <w:pPr>
              <w:jc w:val="center"/>
              <w:rPr>
                <w:color w:val="0000FF"/>
                <w:sz w:val="20"/>
                <w:szCs w:val="20"/>
                <w:lang w:val="bg-BG"/>
              </w:rPr>
            </w:pPr>
            <w:sdt>
              <w:sdtPr>
                <w:rPr>
                  <w:color w:val="0000FF"/>
                  <w:sz w:val="20"/>
                  <w:szCs w:val="20"/>
                  <w:lang w:val="bg-BG"/>
                </w:rPr>
                <w:id w:val="-72437583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7E2BA647" w14:textId="796369DD" w:rsidR="00886A82" w:rsidRPr="00886A82" w:rsidRDefault="009275A0" w:rsidP="00886A82">
            <w:pPr>
              <w:jc w:val="center"/>
              <w:rPr>
                <w:color w:val="0000FF"/>
                <w:sz w:val="20"/>
                <w:szCs w:val="20"/>
                <w:lang w:val="bg-BG"/>
              </w:rPr>
            </w:pPr>
            <w:sdt>
              <w:sdtPr>
                <w:rPr>
                  <w:color w:val="0000FF"/>
                  <w:sz w:val="20"/>
                  <w:szCs w:val="20"/>
                  <w:lang w:val="bg-BG"/>
                </w:rPr>
                <w:id w:val="-1369367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6B96F045" w14:textId="77777777" w:rsidR="00886A82" w:rsidRPr="00AF7C38" w:rsidRDefault="00886A82" w:rsidP="00886A82">
            <w:pPr>
              <w:jc w:val="center"/>
              <w:rPr>
                <w:bCs/>
                <w:sz w:val="20"/>
                <w:szCs w:val="20"/>
                <w:lang w:val="bg-BG"/>
              </w:rPr>
            </w:pPr>
          </w:p>
        </w:tc>
      </w:tr>
      <w:tr w:rsidR="00886A82" w:rsidRPr="00AF7C38" w14:paraId="75784889" w14:textId="77777777" w:rsidTr="0012584A">
        <w:tc>
          <w:tcPr>
            <w:tcW w:w="824" w:type="dxa"/>
            <w:tcBorders>
              <w:bottom w:val="single" w:sz="4" w:space="0" w:color="auto"/>
            </w:tcBorders>
            <w:shd w:val="clear" w:color="auto" w:fill="FFFFFF"/>
            <w:vAlign w:val="center"/>
          </w:tcPr>
          <w:p w14:paraId="5FEF4DAD" w14:textId="3DF35CD0" w:rsidR="00886A82" w:rsidRPr="00AF7C38" w:rsidRDefault="00886A82" w:rsidP="00886A82">
            <w:pPr>
              <w:jc w:val="center"/>
              <w:rPr>
                <w:bCs/>
                <w:sz w:val="20"/>
                <w:szCs w:val="20"/>
                <w:lang w:val="bg-BG" w:eastAsia="fr-FR"/>
              </w:rPr>
            </w:pPr>
            <w:r w:rsidRPr="00AF7C38">
              <w:rPr>
                <w:bCs/>
                <w:sz w:val="20"/>
                <w:szCs w:val="20"/>
                <w:lang w:val="en-US" w:eastAsia="fr-FR"/>
              </w:rPr>
              <w:t>14.</w:t>
            </w:r>
            <w:r w:rsidRPr="00AF7C38">
              <w:rPr>
                <w:bCs/>
                <w:sz w:val="20"/>
                <w:szCs w:val="20"/>
                <w:lang w:val="bg-BG" w:eastAsia="fr-FR"/>
              </w:rPr>
              <w:t>10</w:t>
            </w:r>
            <w:r w:rsidRPr="00AF7C38">
              <w:rPr>
                <w:bCs/>
                <w:sz w:val="20"/>
                <w:szCs w:val="20"/>
                <w:lang w:val="en-US" w:eastAsia="fr-FR"/>
              </w:rPr>
              <w:t>.</w:t>
            </w:r>
          </w:p>
        </w:tc>
        <w:tc>
          <w:tcPr>
            <w:tcW w:w="4936" w:type="dxa"/>
            <w:tcBorders>
              <w:bottom w:val="single" w:sz="4" w:space="0" w:color="auto"/>
            </w:tcBorders>
            <w:shd w:val="clear" w:color="auto" w:fill="FFFFFF"/>
            <w:vAlign w:val="center"/>
          </w:tcPr>
          <w:p w14:paraId="7A83D8C9" w14:textId="7ABAB7A9" w:rsidR="00886A82" w:rsidRPr="00AF7C38" w:rsidRDefault="00886A82" w:rsidP="00886A82">
            <w:pPr>
              <w:jc w:val="both"/>
              <w:rPr>
                <w:sz w:val="20"/>
                <w:szCs w:val="20"/>
                <w:lang w:val="bg-BG" w:eastAsia="fr-FR"/>
              </w:rPr>
            </w:pPr>
            <w:r w:rsidRPr="00AF7C38">
              <w:rPr>
                <w:sz w:val="20"/>
                <w:szCs w:val="20"/>
                <w:lang w:val="bg-BG" w:eastAsia="fr-FR"/>
              </w:rPr>
              <w:t>Приложена е прогноза за предстоящите искания за плащане и Обобщената справка за бъдещи плащания (</w:t>
            </w:r>
            <w:r w:rsidRPr="00AF7C38">
              <w:rPr>
                <w:i/>
                <w:sz w:val="20"/>
                <w:szCs w:val="20"/>
                <w:lang w:val="en-US" w:eastAsia="fr-FR"/>
              </w:rPr>
              <w:t>Disbursement</w:t>
            </w:r>
            <w:r w:rsidRPr="00AF7C38">
              <w:rPr>
                <w:i/>
                <w:sz w:val="20"/>
                <w:szCs w:val="20"/>
                <w:lang w:val="bg-BG" w:eastAsia="fr-FR"/>
              </w:rPr>
              <w:t xml:space="preserve"> </w:t>
            </w:r>
            <w:r w:rsidRPr="00AF7C38">
              <w:rPr>
                <w:i/>
                <w:sz w:val="20"/>
                <w:szCs w:val="20"/>
                <w:lang w:val="en-US" w:eastAsia="fr-FR"/>
              </w:rPr>
              <w:t>forecast</w:t>
            </w:r>
            <w:r w:rsidRPr="00AF7C38">
              <w:rPr>
                <w:sz w:val="20"/>
                <w:szCs w:val="20"/>
                <w:lang w:val="bg-BG" w:eastAsia="fr-FR"/>
              </w:rPr>
              <w:t xml:space="preserve">) е актуализирана </w:t>
            </w:r>
          </w:p>
        </w:tc>
        <w:tc>
          <w:tcPr>
            <w:tcW w:w="575" w:type="dxa"/>
            <w:tcBorders>
              <w:bottom w:val="single" w:sz="4" w:space="0" w:color="auto"/>
            </w:tcBorders>
            <w:shd w:val="clear" w:color="auto" w:fill="FFFFFF"/>
            <w:vAlign w:val="center"/>
          </w:tcPr>
          <w:p w14:paraId="2F208949" w14:textId="610EA989" w:rsidR="00886A82" w:rsidRPr="00886A82" w:rsidRDefault="009275A0" w:rsidP="00886A82">
            <w:pPr>
              <w:jc w:val="center"/>
              <w:rPr>
                <w:color w:val="0000FF"/>
                <w:sz w:val="20"/>
                <w:szCs w:val="20"/>
                <w:lang w:val="bg-BG"/>
              </w:rPr>
            </w:pPr>
            <w:sdt>
              <w:sdtPr>
                <w:rPr>
                  <w:color w:val="0000FF"/>
                  <w:sz w:val="20"/>
                  <w:szCs w:val="20"/>
                  <w:lang w:val="bg-BG"/>
                </w:rPr>
                <w:id w:val="-62631133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0E3F8F83" w14:textId="089EC419" w:rsidR="00886A82" w:rsidRPr="00886A82" w:rsidRDefault="009275A0" w:rsidP="00886A82">
            <w:pPr>
              <w:jc w:val="center"/>
              <w:rPr>
                <w:color w:val="0000FF"/>
                <w:sz w:val="20"/>
                <w:szCs w:val="20"/>
                <w:lang w:val="bg-BG"/>
              </w:rPr>
            </w:pPr>
            <w:sdt>
              <w:sdtPr>
                <w:rPr>
                  <w:color w:val="0000FF"/>
                  <w:sz w:val="20"/>
                  <w:szCs w:val="20"/>
                  <w:lang w:val="bg-BG"/>
                </w:rPr>
                <w:id w:val="-193203890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tcBorders>
              <w:bottom w:val="single" w:sz="4" w:space="0" w:color="auto"/>
            </w:tcBorders>
            <w:shd w:val="clear" w:color="auto" w:fill="FFFFFF"/>
            <w:vAlign w:val="center"/>
          </w:tcPr>
          <w:p w14:paraId="37714DD6" w14:textId="18FBE6C5" w:rsidR="00886A82" w:rsidRPr="00886A82" w:rsidRDefault="009275A0" w:rsidP="00886A82">
            <w:pPr>
              <w:jc w:val="center"/>
              <w:rPr>
                <w:color w:val="0000FF"/>
                <w:sz w:val="20"/>
                <w:szCs w:val="20"/>
                <w:lang w:val="bg-BG"/>
              </w:rPr>
            </w:pPr>
            <w:sdt>
              <w:sdtPr>
                <w:rPr>
                  <w:color w:val="0000FF"/>
                  <w:sz w:val="20"/>
                  <w:szCs w:val="20"/>
                  <w:lang w:val="bg-BG"/>
                </w:rPr>
                <w:id w:val="91289641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10C3DBE5" w14:textId="7022CF23" w:rsidR="00886A82" w:rsidRPr="00886A82" w:rsidRDefault="009275A0" w:rsidP="00886A82">
            <w:pPr>
              <w:jc w:val="center"/>
              <w:rPr>
                <w:color w:val="0000FF"/>
                <w:sz w:val="20"/>
                <w:szCs w:val="20"/>
                <w:lang w:val="bg-BG"/>
              </w:rPr>
            </w:pPr>
            <w:sdt>
              <w:sdtPr>
                <w:rPr>
                  <w:color w:val="0000FF"/>
                  <w:sz w:val="20"/>
                  <w:szCs w:val="20"/>
                  <w:lang w:val="bg-BG"/>
                </w:rPr>
                <w:id w:val="1683798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44D788CD" w14:textId="53D6056F" w:rsidR="00886A82" w:rsidRPr="00886A82" w:rsidRDefault="009275A0" w:rsidP="00886A82">
            <w:pPr>
              <w:jc w:val="center"/>
              <w:rPr>
                <w:color w:val="0000FF"/>
                <w:sz w:val="20"/>
                <w:szCs w:val="20"/>
                <w:lang w:val="bg-BG"/>
              </w:rPr>
            </w:pPr>
            <w:sdt>
              <w:sdtPr>
                <w:rPr>
                  <w:color w:val="0000FF"/>
                  <w:sz w:val="20"/>
                  <w:szCs w:val="20"/>
                  <w:lang w:val="bg-BG"/>
                </w:rPr>
                <w:id w:val="-11476549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tcBorders>
              <w:bottom w:val="single" w:sz="4" w:space="0" w:color="auto"/>
            </w:tcBorders>
            <w:shd w:val="clear" w:color="auto" w:fill="FFFFFF"/>
            <w:vAlign w:val="center"/>
          </w:tcPr>
          <w:p w14:paraId="1BA80B8C" w14:textId="639BDC10" w:rsidR="00886A82" w:rsidRPr="00886A82" w:rsidRDefault="009275A0" w:rsidP="00886A82">
            <w:pPr>
              <w:jc w:val="center"/>
              <w:rPr>
                <w:color w:val="0000FF"/>
                <w:sz w:val="20"/>
                <w:szCs w:val="20"/>
                <w:lang w:val="bg-BG"/>
              </w:rPr>
            </w:pPr>
            <w:sdt>
              <w:sdtPr>
                <w:rPr>
                  <w:color w:val="0000FF"/>
                  <w:sz w:val="20"/>
                  <w:szCs w:val="20"/>
                  <w:lang w:val="bg-BG"/>
                </w:rPr>
                <w:id w:val="8788998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tcBorders>
              <w:bottom w:val="single" w:sz="4" w:space="0" w:color="auto"/>
            </w:tcBorders>
            <w:shd w:val="clear" w:color="auto" w:fill="FFFFFF"/>
            <w:vAlign w:val="center"/>
          </w:tcPr>
          <w:p w14:paraId="18CFC2FE" w14:textId="77777777" w:rsidR="00886A82" w:rsidRPr="00AF7C38" w:rsidRDefault="00886A82" w:rsidP="00886A82">
            <w:pPr>
              <w:jc w:val="center"/>
              <w:rPr>
                <w:bCs/>
                <w:sz w:val="20"/>
                <w:szCs w:val="20"/>
                <w:lang w:val="bg-BG"/>
              </w:rPr>
            </w:pPr>
          </w:p>
        </w:tc>
      </w:tr>
      <w:tr w:rsidR="00886A82" w:rsidRPr="00AF7C38" w14:paraId="1BA7589A" w14:textId="77777777" w:rsidTr="00636640">
        <w:tc>
          <w:tcPr>
            <w:tcW w:w="824" w:type="dxa"/>
            <w:shd w:val="clear" w:color="auto" w:fill="FFFFFF" w:themeFill="background1"/>
            <w:vAlign w:val="center"/>
          </w:tcPr>
          <w:p w14:paraId="2B9D356E" w14:textId="06D865CC" w:rsidR="00886A82" w:rsidRPr="00AF7C38" w:rsidRDefault="00886A82" w:rsidP="00886A82">
            <w:pPr>
              <w:jc w:val="center"/>
              <w:rPr>
                <w:sz w:val="19"/>
                <w:szCs w:val="19"/>
                <w:lang w:val="bg-BG"/>
              </w:rPr>
            </w:pPr>
            <w:r w:rsidRPr="00AF7C38">
              <w:rPr>
                <w:bCs/>
                <w:sz w:val="20"/>
                <w:szCs w:val="20"/>
                <w:lang w:val="en-US" w:eastAsia="fr-FR"/>
              </w:rPr>
              <w:t>14.1</w:t>
            </w:r>
            <w:r w:rsidRPr="00AF7C38">
              <w:rPr>
                <w:bCs/>
                <w:sz w:val="20"/>
                <w:szCs w:val="20"/>
                <w:lang w:val="bg-BG" w:eastAsia="fr-FR"/>
              </w:rPr>
              <w:t>1</w:t>
            </w:r>
            <w:r w:rsidRPr="00AF7C38">
              <w:rPr>
                <w:bCs/>
                <w:sz w:val="20"/>
                <w:szCs w:val="20"/>
                <w:lang w:val="en-US" w:eastAsia="fr-FR"/>
              </w:rPr>
              <w:t>.</w:t>
            </w:r>
          </w:p>
        </w:tc>
        <w:tc>
          <w:tcPr>
            <w:tcW w:w="4936" w:type="dxa"/>
            <w:shd w:val="clear" w:color="auto" w:fill="FFFFFF" w:themeFill="background1"/>
            <w:vAlign w:val="center"/>
          </w:tcPr>
          <w:p w14:paraId="49178E2F" w14:textId="3F0EC276" w:rsidR="00886A82" w:rsidRPr="00AF7C38" w:rsidRDefault="00886A82" w:rsidP="00886A82">
            <w:pPr>
              <w:rPr>
                <w:i/>
                <w:sz w:val="20"/>
                <w:szCs w:val="20"/>
                <w:lang w:val="bg-BG"/>
              </w:rPr>
            </w:pPr>
            <w:r w:rsidRPr="00AF7C38">
              <w:rPr>
                <w:rFonts w:eastAsia="Times New Roman"/>
                <w:color w:val="000000"/>
                <w:sz w:val="20"/>
                <w:szCs w:val="20"/>
                <w:lang w:val="bg-BG" w:eastAsia="fr-FR"/>
              </w:rPr>
              <w:t xml:space="preserve">Приложено е </w:t>
            </w:r>
            <w:r w:rsidRPr="00AF7C38">
              <w:rPr>
                <w:sz w:val="20"/>
                <w:szCs w:val="20"/>
                <w:lang w:val="bg-BG" w:eastAsia="fr-FR"/>
              </w:rPr>
              <w:t>у</w:t>
            </w:r>
            <w:r w:rsidRPr="00AF7C38">
              <w:rPr>
                <w:rFonts w:eastAsia="Times New Roman"/>
                <w:sz w:val="20"/>
                <w:szCs w:val="20"/>
                <w:lang w:val="bg-BG" w:eastAsia="bg-BG"/>
              </w:rPr>
              <w:t xml:space="preserve">достоверение 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AF7C38">
              <w:rPr>
                <w:rFonts w:eastAsia="Times New Roman"/>
                <w:i/>
                <w:sz w:val="20"/>
                <w:szCs w:val="20"/>
                <w:lang w:val="bg-BG" w:eastAsia="bg-BG"/>
              </w:rPr>
              <w:t>(отнася се само за искане за окончателно плащане)</w:t>
            </w:r>
          </w:p>
        </w:tc>
        <w:tc>
          <w:tcPr>
            <w:tcW w:w="575" w:type="dxa"/>
            <w:shd w:val="clear" w:color="auto" w:fill="FFFFFF" w:themeFill="background1"/>
            <w:vAlign w:val="center"/>
          </w:tcPr>
          <w:p w14:paraId="27B67705" w14:textId="3CA3969F" w:rsidR="00886A82" w:rsidRPr="00886A82" w:rsidRDefault="009275A0" w:rsidP="00886A82">
            <w:pPr>
              <w:jc w:val="center"/>
              <w:rPr>
                <w:color w:val="0000FF"/>
                <w:sz w:val="20"/>
                <w:szCs w:val="20"/>
                <w:lang w:val="bg-BG"/>
              </w:rPr>
            </w:pPr>
            <w:sdt>
              <w:sdtPr>
                <w:rPr>
                  <w:color w:val="0000FF"/>
                  <w:sz w:val="20"/>
                  <w:szCs w:val="20"/>
                  <w:lang w:val="bg-BG"/>
                </w:rPr>
                <w:id w:val="-5177768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1E00BB68" w14:textId="351A0734" w:rsidR="00886A82" w:rsidRPr="00886A82" w:rsidRDefault="009275A0" w:rsidP="00886A82">
            <w:pPr>
              <w:jc w:val="center"/>
              <w:rPr>
                <w:color w:val="0000FF"/>
                <w:sz w:val="20"/>
                <w:szCs w:val="20"/>
                <w:lang w:val="bg-BG"/>
              </w:rPr>
            </w:pPr>
            <w:sdt>
              <w:sdtPr>
                <w:rPr>
                  <w:color w:val="0000FF"/>
                  <w:sz w:val="20"/>
                  <w:szCs w:val="20"/>
                  <w:lang w:val="bg-BG"/>
                </w:rPr>
                <w:id w:val="-233475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themeFill="background1"/>
            <w:vAlign w:val="center"/>
          </w:tcPr>
          <w:p w14:paraId="1D224E4A" w14:textId="2469E14C" w:rsidR="00886A82" w:rsidRPr="00886A82" w:rsidRDefault="009275A0" w:rsidP="00886A82">
            <w:pPr>
              <w:jc w:val="center"/>
              <w:rPr>
                <w:color w:val="0000FF"/>
                <w:sz w:val="20"/>
                <w:szCs w:val="20"/>
                <w:lang w:val="bg-BG"/>
              </w:rPr>
            </w:pPr>
            <w:sdt>
              <w:sdtPr>
                <w:rPr>
                  <w:color w:val="0000FF"/>
                  <w:sz w:val="20"/>
                  <w:szCs w:val="20"/>
                  <w:lang w:val="bg-BG"/>
                </w:rPr>
                <w:id w:val="79425910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482227A0" w14:textId="28EED0DA" w:rsidR="00886A82" w:rsidRPr="00886A82" w:rsidRDefault="009275A0" w:rsidP="00886A82">
            <w:pPr>
              <w:jc w:val="center"/>
              <w:rPr>
                <w:color w:val="0000FF"/>
                <w:sz w:val="20"/>
                <w:szCs w:val="20"/>
                <w:lang w:val="bg-BG"/>
              </w:rPr>
            </w:pPr>
            <w:sdt>
              <w:sdtPr>
                <w:rPr>
                  <w:color w:val="0000FF"/>
                  <w:sz w:val="20"/>
                  <w:szCs w:val="20"/>
                  <w:lang w:val="bg-BG"/>
                </w:rPr>
                <w:id w:val="-11219079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61570E8C" w14:textId="5F894A63" w:rsidR="00886A82" w:rsidRPr="00886A82" w:rsidRDefault="009275A0" w:rsidP="00886A82">
            <w:pPr>
              <w:jc w:val="center"/>
              <w:rPr>
                <w:color w:val="0000FF"/>
                <w:sz w:val="20"/>
                <w:szCs w:val="20"/>
                <w:lang w:val="bg-BG"/>
              </w:rPr>
            </w:pPr>
            <w:sdt>
              <w:sdtPr>
                <w:rPr>
                  <w:color w:val="0000FF"/>
                  <w:sz w:val="20"/>
                  <w:szCs w:val="20"/>
                  <w:lang w:val="bg-BG"/>
                </w:rPr>
                <w:id w:val="2646598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themeFill="background1"/>
            <w:vAlign w:val="center"/>
          </w:tcPr>
          <w:p w14:paraId="63D60080" w14:textId="28AC2EF4" w:rsidR="00886A82" w:rsidRPr="00886A82" w:rsidRDefault="009275A0" w:rsidP="00886A82">
            <w:pPr>
              <w:jc w:val="center"/>
              <w:rPr>
                <w:color w:val="0000FF"/>
                <w:sz w:val="20"/>
                <w:szCs w:val="20"/>
                <w:lang w:val="bg-BG"/>
              </w:rPr>
            </w:pPr>
            <w:sdt>
              <w:sdtPr>
                <w:rPr>
                  <w:color w:val="0000FF"/>
                  <w:sz w:val="20"/>
                  <w:szCs w:val="20"/>
                  <w:lang w:val="bg-BG"/>
                </w:rPr>
                <w:id w:val="2814588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themeFill="background1"/>
            <w:vAlign w:val="center"/>
          </w:tcPr>
          <w:p w14:paraId="23DE2111" w14:textId="77777777" w:rsidR="00886A82" w:rsidRPr="00AF7C38" w:rsidRDefault="00886A82" w:rsidP="00886A82">
            <w:pPr>
              <w:jc w:val="center"/>
              <w:rPr>
                <w:bCs/>
                <w:sz w:val="20"/>
                <w:szCs w:val="20"/>
                <w:lang w:val="bg-BG"/>
              </w:rPr>
            </w:pPr>
          </w:p>
        </w:tc>
      </w:tr>
      <w:tr w:rsidR="00886A82" w:rsidRPr="00AF7C38" w14:paraId="552DC691" w14:textId="77777777" w:rsidTr="00A10586">
        <w:tc>
          <w:tcPr>
            <w:tcW w:w="824" w:type="dxa"/>
            <w:shd w:val="clear" w:color="auto" w:fill="BFBFBF"/>
          </w:tcPr>
          <w:p w14:paraId="2283ADCD" w14:textId="77777777" w:rsidR="00886A82" w:rsidRPr="00AF7C38" w:rsidRDefault="00886A82" w:rsidP="00886A82">
            <w:pPr>
              <w:numPr>
                <w:ilvl w:val="0"/>
                <w:numId w:val="34"/>
              </w:numPr>
              <w:rPr>
                <w:b/>
                <w:sz w:val="20"/>
                <w:szCs w:val="20"/>
                <w:lang w:val="bg-BG"/>
              </w:rPr>
            </w:pPr>
            <w:r w:rsidRPr="00AF7C38">
              <w:rPr>
                <w:b/>
                <w:sz w:val="20"/>
                <w:szCs w:val="20"/>
                <w:lang w:val="bg-BG"/>
              </w:rPr>
              <w:t>.</w:t>
            </w:r>
          </w:p>
        </w:tc>
        <w:tc>
          <w:tcPr>
            <w:tcW w:w="4936" w:type="dxa"/>
            <w:shd w:val="clear" w:color="auto" w:fill="BFBFBF"/>
          </w:tcPr>
          <w:p w14:paraId="30AF5908" w14:textId="693D5461" w:rsidR="00886A82" w:rsidRPr="00AF7C38" w:rsidRDefault="00886A82" w:rsidP="00886A82">
            <w:pPr>
              <w:jc w:val="center"/>
              <w:rPr>
                <w:i/>
                <w:sz w:val="20"/>
                <w:szCs w:val="20"/>
                <w:lang w:val="bg-BG" w:eastAsia="fr-FR"/>
              </w:rPr>
            </w:pPr>
            <w:r w:rsidRPr="00AF7C38">
              <w:rPr>
                <w:b/>
                <w:sz w:val="20"/>
                <w:szCs w:val="20"/>
                <w:lang w:val="bg-BG" w:eastAsia="fr-FR"/>
              </w:rPr>
              <w:t xml:space="preserve">Платежно нареждане </w:t>
            </w:r>
            <w:r w:rsidRPr="00AF7C38">
              <w:rPr>
                <w:bCs/>
                <w:i/>
                <w:sz w:val="20"/>
                <w:szCs w:val="20"/>
                <w:lang w:val="bg-BG" w:eastAsia="fr-FR"/>
              </w:rPr>
              <w:t>(</w:t>
            </w:r>
            <w:r w:rsidRPr="00AF7C38">
              <w:rPr>
                <w:b/>
                <w:bCs/>
                <w:i/>
                <w:sz w:val="20"/>
                <w:szCs w:val="20"/>
                <w:lang w:val="bg-BG" w:eastAsia="fr-FR"/>
              </w:rPr>
              <w:t>неприложимо</w:t>
            </w:r>
            <w:r w:rsidRPr="00AF7C38">
              <w:rPr>
                <w:bCs/>
                <w:i/>
                <w:sz w:val="20"/>
                <w:szCs w:val="20"/>
                <w:lang w:val="bg-BG" w:eastAsia="fr-FR"/>
              </w:rPr>
              <w:t xml:space="preserve"> за бенефициенти с отделен </w:t>
            </w:r>
            <w:proofErr w:type="spellStart"/>
            <w:r w:rsidRPr="00AF7C38">
              <w:rPr>
                <w:bCs/>
                <w:i/>
                <w:sz w:val="20"/>
                <w:szCs w:val="20"/>
                <w:lang w:val="bg-BG" w:eastAsia="fr-FR"/>
              </w:rPr>
              <w:t>десетразряден</w:t>
            </w:r>
            <w:proofErr w:type="spellEnd"/>
            <w:r w:rsidRPr="00AF7C38">
              <w:rPr>
                <w:bCs/>
                <w:i/>
                <w:sz w:val="20"/>
                <w:szCs w:val="20"/>
                <w:lang w:val="bg-BG" w:eastAsia="fr-FR"/>
              </w:rPr>
              <w:t xml:space="preserve"> код в СЕБРА)</w:t>
            </w:r>
          </w:p>
        </w:tc>
        <w:tc>
          <w:tcPr>
            <w:tcW w:w="575" w:type="dxa"/>
            <w:shd w:val="clear" w:color="auto" w:fill="BFBFBF"/>
          </w:tcPr>
          <w:p w14:paraId="51F74D4A" w14:textId="77777777" w:rsidR="00886A82" w:rsidRPr="00AF7C38" w:rsidRDefault="00886A82" w:rsidP="00886A82">
            <w:pPr>
              <w:rPr>
                <w:b/>
                <w:sz w:val="20"/>
                <w:szCs w:val="20"/>
                <w:lang w:val="bg-BG"/>
              </w:rPr>
            </w:pPr>
          </w:p>
        </w:tc>
        <w:tc>
          <w:tcPr>
            <w:tcW w:w="576" w:type="dxa"/>
            <w:shd w:val="clear" w:color="auto" w:fill="BFBFBF"/>
          </w:tcPr>
          <w:p w14:paraId="175CF15E" w14:textId="77777777" w:rsidR="00886A82" w:rsidRPr="00AF7C38" w:rsidRDefault="00886A82" w:rsidP="00886A82">
            <w:pPr>
              <w:rPr>
                <w:b/>
                <w:sz w:val="20"/>
                <w:szCs w:val="20"/>
                <w:lang w:val="bg-BG"/>
              </w:rPr>
            </w:pPr>
          </w:p>
        </w:tc>
        <w:tc>
          <w:tcPr>
            <w:tcW w:w="589" w:type="dxa"/>
            <w:shd w:val="clear" w:color="auto" w:fill="BFBFBF"/>
          </w:tcPr>
          <w:p w14:paraId="63A462B0" w14:textId="77777777" w:rsidR="00886A82" w:rsidRPr="00AF7C38" w:rsidRDefault="00886A82" w:rsidP="00886A82">
            <w:pPr>
              <w:rPr>
                <w:b/>
                <w:sz w:val="20"/>
                <w:szCs w:val="20"/>
                <w:lang w:val="bg-BG"/>
              </w:rPr>
            </w:pPr>
          </w:p>
        </w:tc>
        <w:tc>
          <w:tcPr>
            <w:tcW w:w="576" w:type="dxa"/>
            <w:shd w:val="clear" w:color="auto" w:fill="BFBFBF"/>
          </w:tcPr>
          <w:p w14:paraId="346AD4FA" w14:textId="77777777" w:rsidR="00886A82" w:rsidRPr="00AF7C38" w:rsidRDefault="00886A82" w:rsidP="00886A82">
            <w:pPr>
              <w:rPr>
                <w:b/>
                <w:sz w:val="20"/>
                <w:szCs w:val="20"/>
                <w:lang w:val="bg-BG"/>
              </w:rPr>
            </w:pPr>
          </w:p>
        </w:tc>
        <w:tc>
          <w:tcPr>
            <w:tcW w:w="576" w:type="dxa"/>
            <w:shd w:val="clear" w:color="auto" w:fill="BFBFBF"/>
          </w:tcPr>
          <w:p w14:paraId="017948E6" w14:textId="77777777" w:rsidR="00886A82" w:rsidRPr="00AF7C38" w:rsidRDefault="00886A82" w:rsidP="00886A82">
            <w:pPr>
              <w:rPr>
                <w:b/>
                <w:sz w:val="20"/>
                <w:szCs w:val="20"/>
                <w:lang w:val="bg-BG"/>
              </w:rPr>
            </w:pPr>
          </w:p>
        </w:tc>
        <w:tc>
          <w:tcPr>
            <w:tcW w:w="589" w:type="dxa"/>
            <w:shd w:val="clear" w:color="auto" w:fill="BFBFBF"/>
          </w:tcPr>
          <w:p w14:paraId="24EE5D5F" w14:textId="77777777" w:rsidR="00886A82" w:rsidRPr="00AF7C38" w:rsidRDefault="00886A82" w:rsidP="00886A82">
            <w:pPr>
              <w:rPr>
                <w:b/>
                <w:sz w:val="20"/>
                <w:szCs w:val="20"/>
                <w:lang w:val="bg-BG"/>
              </w:rPr>
            </w:pPr>
          </w:p>
        </w:tc>
        <w:tc>
          <w:tcPr>
            <w:tcW w:w="1364" w:type="dxa"/>
            <w:shd w:val="clear" w:color="auto" w:fill="BFBFBF"/>
            <w:vAlign w:val="center"/>
          </w:tcPr>
          <w:p w14:paraId="6780D9BB" w14:textId="77777777" w:rsidR="00886A82" w:rsidRPr="00AF7C38" w:rsidRDefault="00886A82" w:rsidP="00886A82">
            <w:pPr>
              <w:jc w:val="center"/>
              <w:rPr>
                <w:bCs/>
                <w:sz w:val="20"/>
                <w:szCs w:val="20"/>
                <w:lang w:val="bg-BG"/>
              </w:rPr>
            </w:pPr>
          </w:p>
        </w:tc>
      </w:tr>
      <w:tr w:rsidR="00886A82" w:rsidRPr="00AF7C38" w14:paraId="4574C3FF" w14:textId="77777777" w:rsidTr="00A10586">
        <w:tc>
          <w:tcPr>
            <w:tcW w:w="824" w:type="dxa"/>
            <w:shd w:val="clear" w:color="auto" w:fill="FFFFFF"/>
            <w:vAlign w:val="center"/>
          </w:tcPr>
          <w:p w14:paraId="582792EC"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.1.</w:t>
            </w:r>
          </w:p>
        </w:tc>
        <w:tc>
          <w:tcPr>
            <w:tcW w:w="4936" w:type="dxa"/>
            <w:shd w:val="clear" w:color="auto" w:fill="FFFFFF"/>
            <w:vAlign w:val="center"/>
          </w:tcPr>
          <w:p w14:paraId="013C574F" w14:textId="77777777"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02EE1093" w14:textId="57B96BFC" w:rsidR="00886A82" w:rsidRPr="00AF7C38" w:rsidRDefault="009275A0" w:rsidP="00886A82">
            <w:pPr>
              <w:jc w:val="center"/>
              <w:rPr>
                <w:color w:val="0000FF"/>
                <w:sz w:val="20"/>
                <w:szCs w:val="20"/>
                <w:lang w:val="bg-BG"/>
              </w:rPr>
            </w:pPr>
            <w:sdt>
              <w:sdtPr>
                <w:rPr>
                  <w:color w:val="0000FF"/>
                  <w:sz w:val="20"/>
                  <w:szCs w:val="20"/>
                  <w:lang w:val="bg-BG"/>
                </w:rPr>
                <w:id w:val="-199125110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1FE8497" w14:textId="1AC243BB" w:rsidR="00886A82" w:rsidRPr="00AF7C38" w:rsidRDefault="009275A0" w:rsidP="00886A82">
            <w:pPr>
              <w:jc w:val="center"/>
              <w:rPr>
                <w:color w:val="0000FF"/>
                <w:sz w:val="20"/>
                <w:szCs w:val="20"/>
                <w:lang w:val="bg-BG"/>
              </w:rPr>
            </w:pPr>
            <w:sdt>
              <w:sdtPr>
                <w:rPr>
                  <w:color w:val="0000FF"/>
                  <w:sz w:val="20"/>
                  <w:szCs w:val="20"/>
                  <w:lang w:val="bg-BG"/>
                </w:rPr>
                <w:id w:val="-19963258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C3141C6" w14:textId="73D36A58" w:rsidR="00886A82" w:rsidRPr="00AF7C38" w:rsidRDefault="009275A0" w:rsidP="00886A82">
            <w:pPr>
              <w:jc w:val="center"/>
              <w:rPr>
                <w:color w:val="0000FF"/>
                <w:sz w:val="20"/>
                <w:szCs w:val="20"/>
                <w:lang w:val="bg-BG"/>
              </w:rPr>
            </w:pPr>
            <w:sdt>
              <w:sdtPr>
                <w:rPr>
                  <w:color w:val="0000FF"/>
                  <w:sz w:val="20"/>
                  <w:szCs w:val="20"/>
                  <w:lang w:val="bg-BG"/>
                </w:rPr>
                <w:id w:val="3362775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8B51AE0" w14:textId="6E90466D" w:rsidR="00886A82" w:rsidRPr="00AF7C38" w:rsidRDefault="009275A0" w:rsidP="00886A82">
            <w:pPr>
              <w:jc w:val="center"/>
              <w:rPr>
                <w:color w:val="0000FF"/>
                <w:sz w:val="20"/>
                <w:szCs w:val="20"/>
                <w:lang w:val="bg-BG"/>
              </w:rPr>
            </w:pPr>
            <w:sdt>
              <w:sdtPr>
                <w:rPr>
                  <w:color w:val="0000FF"/>
                  <w:sz w:val="20"/>
                  <w:szCs w:val="20"/>
                  <w:lang w:val="bg-BG"/>
                </w:rPr>
                <w:id w:val="-6178386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6D4CADB" w14:textId="5841B104" w:rsidR="00886A82" w:rsidRPr="00AF7C38" w:rsidRDefault="009275A0" w:rsidP="00886A82">
            <w:pPr>
              <w:jc w:val="center"/>
              <w:rPr>
                <w:color w:val="0000FF"/>
                <w:sz w:val="20"/>
                <w:szCs w:val="20"/>
                <w:lang w:val="bg-BG"/>
              </w:rPr>
            </w:pPr>
            <w:sdt>
              <w:sdtPr>
                <w:rPr>
                  <w:color w:val="0000FF"/>
                  <w:sz w:val="20"/>
                  <w:szCs w:val="20"/>
                  <w:lang w:val="bg-BG"/>
                </w:rPr>
                <w:id w:val="151984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C771856" w14:textId="483F6F90" w:rsidR="00886A82" w:rsidRPr="00AF7C38" w:rsidRDefault="009275A0" w:rsidP="00886A82">
            <w:pPr>
              <w:jc w:val="center"/>
              <w:rPr>
                <w:color w:val="0000FF"/>
                <w:sz w:val="20"/>
                <w:szCs w:val="20"/>
                <w:lang w:val="bg-BG"/>
              </w:rPr>
            </w:pPr>
            <w:sdt>
              <w:sdtPr>
                <w:rPr>
                  <w:color w:val="0000FF"/>
                  <w:sz w:val="20"/>
                  <w:szCs w:val="20"/>
                  <w:lang w:val="bg-BG"/>
                </w:rPr>
                <w:id w:val="-9584929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2FED80D9" w14:textId="77777777" w:rsidR="00886A82" w:rsidRPr="00AF7C38" w:rsidRDefault="00886A82" w:rsidP="00886A82">
            <w:pPr>
              <w:jc w:val="center"/>
              <w:rPr>
                <w:bCs/>
                <w:sz w:val="20"/>
                <w:szCs w:val="20"/>
                <w:lang w:val="bg-BG"/>
              </w:rPr>
            </w:pPr>
          </w:p>
        </w:tc>
      </w:tr>
      <w:tr w:rsidR="00886A82" w:rsidRPr="00AF7C38" w14:paraId="48F67FF4" w14:textId="77777777" w:rsidTr="00A10586">
        <w:tc>
          <w:tcPr>
            <w:tcW w:w="824" w:type="dxa"/>
            <w:shd w:val="clear" w:color="auto" w:fill="FFFFFF"/>
            <w:vAlign w:val="center"/>
          </w:tcPr>
          <w:p w14:paraId="2B8FEC3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.2.</w:t>
            </w:r>
          </w:p>
        </w:tc>
        <w:tc>
          <w:tcPr>
            <w:tcW w:w="4936" w:type="dxa"/>
            <w:shd w:val="clear" w:color="auto" w:fill="FFFFFF"/>
            <w:vAlign w:val="center"/>
          </w:tcPr>
          <w:p w14:paraId="4B651CD8" w14:textId="77777777" w:rsidR="00886A82" w:rsidRPr="00AF7C38" w:rsidRDefault="00886A82" w:rsidP="00886A82">
            <w:pPr>
              <w:jc w:val="both"/>
              <w:rPr>
                <w:sz w:val="20"/>
                <w:szCs w:val="20"/>
                <w:lang w:val="bg-BG" w:eastAsia="fr-FR"/>
              </w:rPr>
            </w:pPr>
            <w:r w:rsidRPr="00AF7C38">
              <w:rPr>
                <w:sz w:val="20"/>
                <w:szCs w:val="20"/>
                <w:lang w:val="bg-BG" w:eastAsia="fr-FR"/>
              </w:rPr>
              <w:t>Сумата за плащане е отразена коректно</w:t>
            </w:r>
          </w:p>
        </w:tc>
        <w:tc>
          <w:tcPr>
            <w:tcW w:w="575" w:type="dxa"/>
            <w:shd w:val="clear" w:color="auto" w:fill="FFFFFF"/>
            <w:vAlign w:val="center"/>
          </w:tcPr>
          <w:p w14:paraId="01106CC7" w14:textId="086A13B4" w:rsidR="00886A82" w:rsidRPr="00AF7C38" w:rsidRDefault="009275A0" w:rsidP="00886A82">
            <w:pPr>
              <w:jc w:val="center"/>
              <w:rPr>
                <w:color w:val="0000FF"/>
                <w:sz w:val="20"/>
                <w:szCs w:val="20"/>
                <w:lang w:val="bg-BG"/>
              </w:rPr>
            </w:pPr>
            <w:sdt>
              <w:sdtPr>
                <w:rPr>
                  <w:color w:val="0000FF"/>
                  <w:sz w:val="20"/>
                  <w:szCs w:val="20"/>
                  <w:lang w:val="bg-BG"/>
                </w:rPr>
                <w:id w:val="83719226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E29CDC1" w14:textId="7646E81C" w:rsidR="00886A82" w:rsidRPr="00AF7C38" w:rsidRDefault="009275A0" w:rsidP="00886A82">
            <w:pPr>
              <w:jc w:val="center"/>
              <w:rPr>
                <w:color w:val="0000FF"/>
                <w:sz w:val="20"/>
                <w:szCs w:val="20"/>
                <w:lang w:val="bg-BG"/>
              </w:rPr>
            </w:pPr>
            <w:sdt>
              <w:sdtPr>
                <w:rPr>
                  <w:color w:val="0000FF"/>
                  <w:sz w:val="20"/>
                  <w:szCs w:val="20"/>
                  <w:lang w:val="bg-BG"/>
                </w:rPr>
                <w:id w:val="-10795197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4C75F8C" w14:textId="491CF044" w:rsidR="00886A82" w:rsidRPr="00AF7C38" w:rsidRDefault="009275A0" w:rsidP="00886A82">
            <w:pPr>
              <w:jc w:val="center"/>
              <w:rPr>
                <w:color w:val="0000FF"/>
                <w:sz w:val="20"/>
                <w:szCs w:val="20"/>
                <w:lang w:val="bg-BG"/>
              </w:rPr>
            </w:pPr>
            <w:sdt>
              <w:sdtPr>
                <w:rPr>
                  <w:color w:val="0000FF"/>
                  <w:sz w:val="20"/>
                  <w:szCs w:val="20"/>
                  <w:lang w:val="bg-BG"/>
                </w:rPr>
                <w:id w:val="77644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FA95B97" w14:textId="31832814" w:rsidR="00886A82" w:rsidRPr="00AF7C38" w:rsidRDefault="009275A0" w:rsidP="00886A82">
            <w:pPr>
              <w:jc w:val="center"/>
              <w:rPr>
                <w:color w:val="0000FF"/>
                <w:sz w:val="20"/>
                <w:szCs w:val="20"/>
                <w:lang w:val="bg-BG"/>
              </w:rPr>
            </w:pPr>
            <w:sdt>
              <w:sdtPr>
                <w:rPr>
                  <w:color w:val="0000FF"/>
                  <w:sz w:val="20"/>
                  <w:szCs w:val="20"/>
                  <w:lang w:val="bg-BG"/>
                </w:rPr>
                <w:id w:val="20753809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1F2BB8FA" w14:textId="51F64F3F" w:rsidR="00886A82" w:rsidRPr="00AF7C38" w:rsidRDefault="009275A0" w:rsidP="00886A82">
            <w:pPr>
              <w:jc w:val="center"/>
              <w:rPr>
                <w:color w:val="0000FF"/>
                <w:sz w:val="20"/>
                <w:szCs w:val="20"/>
                <w:lang w:val="bg-BG"/>
              </w:rPr>
            </w:pPr>
            <w:sdt>
              <w:sdtPr>
                <w:rPr>
                  <w:color w:val="0000FF"/>
                  <w:sz w:val="20"/>
                  <w:szCs w:val="20"/>
                  <w:lang w:val="bg-BG"/>
                </w:rPr>
                <w:id w:val="-20949302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B6411E1" w14:textId="63E66666" w:rsidR="00886A82" w:rsidRPr="00AF7C38" w:rsidRDefault="009275A0" w:rsidP="00886A82">
            <w:pPr>
              <w:jc w:val="center"/>
              <w:rPr>
                <w:color w:val="0000FF"/>
                <w:sz w:val="20"/>
                <w:szCs w:val="20"/>
                <w:lang w:val="bg-BG"/>
              </w:rPr>
            </w:pPr>
            <w:sdt>
              <w:sdtPr>
                <w:rPr>
                  <w:color w:val="0000FF"/>
                  <w:sz w:val="20"/>
                  <w:szCs w:val="20"/>
                  <w:lang w:val="bg-BG"/>
                </w:rPr>
                <w:id w:val="12248788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790ED461" w14:textId="77777777" w:rsidR="00886A82" w:rsidRPr="00AF7C38" w:rsidRDefault="00886A82" w:rsidP="00886A82">
            <w:pPr>
              <w:jc w:val="center"/>
              <w:rPr>
                <w:bCs/>
                <w:sz w:val="20"/>
                <w:szCs w:val="20"/>
                <w:lang w:val="bg-BG"/>
              </w:rPr>
            </w:pPr>
          </w:p>
        </w:tc>
      </w:tr>
      <w:tr w:rsidR="00886A82" w:rsidRPr="00AF7C38" w14:paraId="7D321807" w14:textId="77777777" w:rsidTr="00A10586">
        <w:tc>
          <w:tcPr>
            <w:tcW w:w="824" w:type="dxa"/>
            <w:shd w:val="clear" w:color="auto" w:fill="FFFFFF"/>
            <w:vAlign w:val="center"/>
          </w:tcPr>
          <w:p w14:paraId="33979114"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.3.</w:t>
            </w:r>
          </w:p>
        </w:tc>
        <w:tc>
          <w:tcPr>
            <w:tcW w:w="4936" w:type="dxa"/>
            <w:shd w:val="clear" w:color="auto" w:fill="FFFFFF"/>
            <w:vAlign w:val="center"/>
          </w:tcPr>
          <w:p w14:paraId="58A57326" w14:textId="77777777" w:rsidR="00886A82" w:rsidRPr="00AF7C38" w:rsidRDefault="00886A82" w:rsidP="00886A82">
            <w:pPr>
              <w:jc w:val="both"/>
              <w:rPr>
                <w:sz w:val="20"/>
                <w:szCs w:val="20"/>
                <w:lang w:val="bg-BG" w:eastAsia="fr-FR"/>
              </w:rPr>
            </w:pPr>
            <w:r w:rsidRPr="00AF7C38">
              <w:rPr>
                <w:sz w:val="20"/>
                <w:szCs w:val="20"/>
                <w:lang w:val="bg-BG" w:eastAsia="fr-FR"/>
              </w:rPr>
              <w:t>В платежното нареждане са посочени:</w:t>
            </w:r>
          </w:p>
          <w:p w14:paraId="5E3F4C33" w14:textId="77777777" w:rsidR="00886A82" w:rsidRPr="00AF7C38" w:rsidRDefault="00886A82" w:rsidP="00886A82">
            <w:pPr>
              <w:jc w:val="both"/>
              <w:rPr>
                <w:sz w:val="20"/>
                <w:szCs w:val="20"/>
                <w:lang w:val="bg-BG" w:eastAsia="fr-FR"/>
              </w:rPr>
            </w:pPr>
            <w:r w:rsidRPr="00AF7C38">
              <w:rPr>
                <w:sz w:val="20"/>
                <w:szCs w:val="20"/>
                <w:lang w:val="bg-BG" w:eastAsia="fr-FR"/>
              </w:rPr>
              <w:t>1. номер на проекта, по който се извършва плащането;</w:t>
            </w:r>
          </w:p>
          <w:p w14:paraId="3D5B20BC" w14:textId="77777777" w:rsidR="00886A82" w:rsidRPr="00AF7C38" w:rsidRDefault="00886A82" w:rsidP="00886A82">
            <w:pPr>
              <w:jc w:val="both"/>
              <w:rPr>
                <w:sz w:val="20"/>
                <w:szCs w:val="20"/>
                <w:lang w:val="bg-BG" w:eastAsia="fr-FR"/>
              </w:rPr>
            </w:pPr>
            <w:r w:rsidRPr="00AF7C38">
              <w:rPr>
                <w:sz w:val="20"/>
                <w:szCs w:val="20"/>
                <w:lang w:val="bg-BG" w:eastAsia="fr-FR"/>
              </w:rPr>
              <w:t>2. период, с който е обвързано ИП;</w:t>
            </w:r>
          </w:p>
          <w:p w14:paraId="6C03AED3" w14:textId="77777777" w:rsidR="00886A82" w:rsidRPr="00AF7C38" w:rsidRDefault="00886A82" w:rsidP="00886A82">
            <w:pPr>
              <w:jc w:val="both"/>
              <w:rPr>
                <w:sz w:val="20"/>
                <w:szCs w:val="20"/>
                <w:lang w:val="bg-BG" w:eastAsia="fr-FR"/>
              </w:rPr>
            </w:pPr>
            <w:r w:rsidRPr="00AF7C38">
              <w:rPr>
                <w:sz w:val="20"/>
                <w:szCs w:val="20"/>
                <w:lang w:val="bg-BG" w:eastAsia="fr-FR"/>
              </w:rPr>
              <w:t>3. пореден номер на ИП и вид (междинно/финално)</w:t>
            </w:r>
          </w:p>
        </w:tc>
        <w:tc>
          <w:tcPr>
            <w:tcW w:w="575" w:type="dxa"/>
            <w:shd w:val="clear" w:color="auto" w:fill="FFFFFF"/>
            <w:vAlign w:val="center"/>
          </w:tcPr>
          <w:p w14:paraId="6456CF62" w14:textId="1DB13DDC" w:rsidR="00886A82" w:rsidRPr="00AF7C38" w:rsidRDefault="009275A0" w:rsidP="00886A82">
            <w:pPr>
              <w:jc w:val="center"/>
              <w:rPr>
                <w:color w:val="0000FF"/>
                <w:sz w:val="20"/>
                <w:szCs w:val="20"/>
                <w:lang w:val="bg-BG"/>
              </w:rPr>
            </w:pPr>
            <w:sdt>
              <w:sdtPr>
                <w:rPr>
                  <w:color w:val="0000FF"/>
                  <w:sz w:val="20"/>
                  <w:szCs w:val="20"/>
                  <w:lang w:val="bg-BG"/>
                </w:rPr>
                <w:id w:val="-35273562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15ED0D2" w14:textId="1B596F07" w:rsidR="00886A82" w:rsidRPr="00AF7C38" w:rsidRDefault="009275A0" w:rsidP="00886A82">
            <w:pPr>
              <w:jc w:val="center"/>
              <w:rPr>
                <w:color w:val="0000FF"/>
                <w:sz w:val="20"/>
                <w:szCs w:val="20"/>
                <w:lang w:val="bg-BG"/>
              </w:rPr>
            </w:pPr>
            <w:sdt>
              <w:sdtPr>
                <w:rPr>
                  <w:color w:val="0000FF"/>
                  <w:sz w:val="20"/>
                  <w:szCs w:val="20"/>
                  <w:lang w:val="bg-BG"/>
                </w:rPr>
                <w:id w:val="915289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D7DE98B" w14:textId="2F07A783" w:rsidR="00886A82" w:rsidRPr="00AF7C38" w:rsidRDefault="009275A0" w:rsidP="00886A82">
            <w:pPr>
              <w:jc w:val="center"/>
              <w:rPr>
                <w:color w:val="0000FF"/>
                <w:sz w:val="20"/>
                <w:szCs w:val="20"/>
                <w:lang w:val="bg-BG"/>
              </w:rPr>
            </w:pPr>
            <w:sdt>
              <w:sdtPr>
                <w:rPr>
                  <w:color w:val="0000FF"/>
                  <w:sz w:val="20"/>
                  <w:szCs w:val="20"/>
                  <w:lang w:val="bg-BG"/>
                </w:rPr>
                <w:id w:val="-54313966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2757102" w14:textId="71685EF0" w:rsidR="00886A82" w:rsidRPr="00AF7C38" w:rsidRDefault="009275A0" w:rsidP="00886A82">
            <w:pPr>
              <w:jc w:val="center"/>
              <w:rPr>
                <w:color w:val="0000FF"/>
                <w:sz w:val="20"/>
                <w:szCs w:val="20"/>
                <w:lang w:val="bg-BG"/>
              </w:rPr>
            </w:pPr>
            <w:sdt>
              <w:sdtPr>
                <w:rPr>
                  <w:color w:val="0000FF"/>
                  <w:sz w:val="20"/>
                  <w:szCs w:val="20"/>
                  <w:lang w:val="bg-BG"/>
                </w:rPr>
                <w:id w:val="176017812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E7D28B4" w14:textId="76F66464" w:rsidR="00886A82" w:rsidRPr="00AF7C38" w:rsidRDefault="009275A0" w:rsidP="00886A82">
            <w:pPr>
              <w:jc w:val="center"/>
              <w:rPr>
                <w:color w:val="0000FF"/>
                <w:sz w:val="20"/>
                <w:szCs w:val="20"/>
                <w:lang w:val="bg-BG"/>
              </w:rPr>
            </w:pPr>
            <w:sdt>
              <w:sdtPr>
                <w:rPr>
                  <w:color w:val="0000FF"/>
                  <w:sz w:val="20"/>
                  <w:szCs w:val="20"/>
                  <w:lang w:val="bg-BG"/>
                </w:rPr>
                <w:id w:val="-8652189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28F461A" w14:textId="0538F789" w:rsidR="00886A82" w:rsidRPr="00AF7C38" w:rsidRDefault="009275A0" w:rsidP="00886A82">
            <w:pPr>
              <w:jc w:val="center"/>
              <w:rPr>
                <w:color w:val="0000FF"/>
                <w:sz w:val="20"/>
                <w:szCs w:val="20"/>
                <w:lang w:val="bg-BG"/>
              </w:rPr>
            </w:pPr>
            <w:sdt>
              <w:sdtPr>
                <w:rPr>
                  <w:color w:val="0000FF"/>
                  <w:sz w:val="20"/>
                  <w:szCs w:val="20"/>
                  <w:lang w:val="bg-BG"/>
                </w:rPr>
                <w:id w:val="46717130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1D811C94" w14:textId="77777777" w:rsidR="00886A82" w:rsidRPr="00AF7C38" w:rsidRDefault="00886A82" w:rsidP="00886A82">
            <w:pPr>
              <w:jc w:val="center"/>
              <w:rPr>
                <w:bCs/>
                <w:sz w:val="20"/>
                <w:szCs w:val="20"/>
                <w:lang w:val="bg-BG"/>
              </w:rPr>
            </w:pPr>
          </w:p>
        </w:tc>
      </w:tr>
      <w:tr w:rsidR="00886A82" w:rsidRPr="00AF7C38" w14:paraId="25286FC0" w14:textId="77777777" w:rsidTr="00A10586">
        <w:tc>
          <w:tcPr>
            <w:tcW w:w="824" w:type="dxa"/>
            <w:shd w:val="clear" w:color="auto" w:fill="FFFFFF"/>
            <w:vAlign w:val="center"/>
          </w:tcPr>
          <w:p w14:paraId="05D0C294"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.4.</w:t>
            </w:r>
          </w:p>
        </w:tc>
        <w:tc>
          <w:tcPr>
            <w:tcW w:w="4936" w:type="dxa"/>
            <w:shd w:val="clear" w:color="auto" w:fill="FFFFFF"/>
            <w:vAlign w:val="center"/>
          </w:tcPr>
          <w:p w14:paraId="34C548F6" w14:textId="77777777" w:rsidR="00886A82" w:rsidRPr="00AF7C38" w:rsidRDefault="00886A82" w:rsidP="00886A82">
            <w:pPr>
              <w:jc w:val="both"/>
              <w:rPr>
                <w:sz w:val="20"/>
                <w:szCs w:val="20"/>
                <w:lang w:val="bg-BG" w:eastAsia="fr-FR"/>
              </w:rPr>
            </w:pPr>
            <w:r w:rsidRPr="00AF7C38">
              <w:rPr>
                <w:sz w:val="20"/>
                <w:szCs w:val="20"/>
                <w:lang w:val="bg-BG" w:eastAsia="fr-FR"/>
              </w:rPr>
              <w:t xml:space="preserve">Банковите детайли на платеца са коректни </w:t>
            </w:r>
          </w:p>
        </w:tc>
        <w:tc>
          <w:tcPr>
            <w:tcW w:w="575" w:type="dxa"/>
            <w:shd w:val="clear" w:color="auto" w:fill="FFFFFF"/>
            <w:vAlign w:val="center"/>
          </w:tcPr>
          <w:p w14:paraId="0F8CCAC1" w14:textId="1033E481" w:rsidR="00886A82" w:rsidRPr="00AF7C38" w:rsidRDefault="009275A0" w:rsidP="00886A82">
            <w:pPr>
              <w:jc w:val="center"/>
              <w:rPr>
                <w:color w:val="0000FF"/>
                <w:sz w:val="20"/>
                <w:szCs w:val="20"/>
                <w:lang w:val="bg-BG"/>
              </w:rPr>
            </w:pPr>
            <w:sdt>
              <w:sdtPr>
                <w:rPr>
                  <w:color w:val="0000FF"/>
                  <w:sz w:val="20"/>
                  <w:szCs w:val="20"/>
                  <w:lang w:val="bg-BG"/>
                </w:rPr>
                <w:id w:val="-15197700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74B093C" w14:textId="5E1263D7" w:rsidR="00886A82" w:rsidRPr="00AF7C38" w:rsidRDefault="009275A0" w:rsidP="00886A82">
            <w:pPr>
              <w:jc w:val="center"/>
              <w:rPr>
                <w:color w:val="0000FF"/>
                <w:sz w:val="20"/>
                <w:szCs w:val="20"/>
                <w:lang w:val="bg-BG"/>
              </w:rPr>
            </w:pPr>
            <w:sdt>
              <w:sdtPr>
                <w:rPr>
                  <w:color w:val="0000FF"/>
                  <w:sz w:val="20"/>
                  <w:szCs w:val="20"/>
                  <w:lang w:val="bg-BG"/>
                </w:rPr>
                <w:id w:val="13884546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4AE0257" w14:textId="7ACD58DB" w:rsidR="00886A82" w:rsidRPr="00AF7C38" w:rsidRDefault="009275A0" w:rsidP="00886A82">
            <w:pPr>
              <w:jc w:val="center"/>
              <w:rPr>
                <w:color w:val="0000FF"/>
                <w:sz w:val="20"/>
                <w:szCs w:val="20"/>
                <w:lang w:val="bg-BG"/>
              </w:rPr>
            </w:pPr>
            <w:sdt>
              <w:sdtPr>
                <w:rPr>
                  <w:color w:val="0000FF"/>
                  <w:sz w:val="20"/>
                  <w:szCs w:val="20"/>
                  <w:lang w:val="bg-BG"/>
                </w:rPr>
                <w:id w:val="99392214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29C7848" w14:textId="720A88EA" w:rsidR="00886A82" w:rsidRPr="00AF7C38" w:rsidRDefault="009275A0" w:rsidP="00886A82">
            <w:pPr>
              <w:jc w:val="center"/>
              <w:rPr>
                <w:color w:val="0000FF"/>
                <w:sz w:val="20"/>
                <w:szCs w:val="20"/>
                <w:lang w:val="bg-BG"/>
              </w:rPr>
            </w:pPr>
            <w:sdt>
              <w:sdtPr>
                <w:rPr>
                  <w:color w:val="0000FF"/>
                  <w:sz w:val="20"/>
                  <w:szCs w:val="20"/>
                  <w:lang w:val="bg-BG"/>
                </w:rPr>
                <w:id w:val="-1037499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7BF303B" w14:textId="62DE2B0E" w:rsidR="00886A82" w:rsidRPr="00AF7C38" w:rsidRDefault="009275A0" w:rsidP="00886A82">
            <w:pPr>
              <w:jc w:val="center"/>
              <w:rPr>
                <w:color w:val="0000FF"/>
                <w:sz w:val="20"/>
                <w:szCs w:val="20"/>
                <w:lang w:val="bg-BG"/>
              </w:rPr>
            </w:pPr>
            <w:sdt>
              <w:sdtPr>
                <w:rPr>
                  <w:color w:val="0000FF"/>
                  <w:sz w:val="20"/>
                  <w:szCs w:val="20"/>
                  <w:lang w:val="bg-BG"/>
                </w:rPr>
                <w:id w:val="173705515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2CAA2B9D" w14:textId="6517877B" w:rsidR="00886A82" w:rsidRPr="00AF7C38" w:rsidRDefault="009275A0" w:rsidP="00886A82">
            <w:pPr>
              <w:jc w:val="center"/>
              <w:rPr>
                <w:color w:val="0000FF"/>
                <w:sz w:val="20"/>
                <w:szCs w:val="20"/>
                <w:lang w:val="bg-BG"/>
              </w:rPr>
            </w:pPr>
            <w:sdt>
              <w:sdtPr>
                <w:rPr>
                  <w:color w:val="0000FF"/>
                  <w:sz w:val="20"/>
                  <w:szCs w:val="20"/>
                  <w:lang w:val="bg-BG"/>
                </w:rPr>
                <w:id w:val="-47653791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364" w:type="dxa"/>
            <w:shd w:val="clear" w:color="auto" w:fill="FFFFFF"/>
            <w:vAlign w:val="center"/>
          </w:tcPr>
          <w:p w14:paraId="1757FA42" w14:textId="77777777" w:rsidR="00886A82" w:rsidRPr="00AF7C38" w:rsidRDefault="00886A82" w:rsidP="00886A82">
            <w:pPr>
              <w:jc w:val="center"/>
              <w:rPr>
                <w:bCs/>
                <w:sz w:val="20"/>
                <w:szCs w:val="20"/>
                <w:lang w:val="bg-BG"/>
              </w:rPr>
            </w:pPr>
          </w:p>
        </w:tc>
      </w:tr>
    </w:tbl>
    <w:p w14:paraId="1B53CDF4"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AF7C38" w14:paraId="12003BE7" w14:textId="77777777" w:rsidTr="00B173F3">
        <w:trPr>
          <w:trHeight w:val="218"/>
        </w:trPr>
        <w:tc>
          <w:tcPr>
            <w:tcW w:w="10605" w:type="dxa"/>
            <w:shd w:val="clear" w:color="auto" w:fill="666699"/>
          </w:tcPr>
          <w:p w14:paraId="7910BBC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ФЕ 1</w:t>
            </w:r>
          </w:p>
        </w:tc>
      </w:tr>
      <w:tr w:rsidR="00787994" w:rsidRPr="00AF7C38" w14:paraId="3E86A18C" w14:textId="77777777" w:rsidTr="00B173F3">
        <w:trPr>
          <w:trHeight w:val="651"/>
        </w:trPr>
        <w:tc>
          <w:tcPr>
            <w:tcW w:w="10605" w:type="dxa"/>
          </w:tcPr>
          <w:p w14:paraId="2E06BD66" w14:textId="6FDBD059" w:rsidR="00787994" w:rsidRPr="00AF7C38" w:rsidRDefault="00787994" w:rsidP="00B173F3">
            <w:pPr>
              <w:jc w:val="both"/>
              <w:rPr>
                <w:b/>
                <w:bCs/>
                <w:sz w:val="20"/>
                <w:szCs w:val="20"/>
                <w:lang w:val="bg-BG"/>
              </w:rPr>
            </w:pPr>
          </w:p>
          <w:p w14:paraId="44E47722" w14:textId="3F14C7B0" w:rsidR="00BD1993" w:rsidRPr="00AF7C38" w:rsidRDefault="00BD1993" w:rsidP="00B173F3">
            <w:pPr>
              <w:jc w:val="both"/>
              <w:rPr>
                <w:b/>
                <w:bCs/>
                <w:sz w:val="20"/>
                <w:szCs w:val="20"/>
                <w:lang w:val="bg-BG"/>
              </w:rPr>
            </w:pPr>
          </w:p>
          <w:p w14:paraId="20597B93" w14:textId="75368045" w:rsidR="000C0993" w:rsidRPr="00AF7C38" w:rsidRDefault="000C0993" w:rsidP="00B173F3">
            <w:pPr>
              <w:jc w:val="both"/>
              <w:rPr>
                <w:b/>
                <w:bCs/>
                <w:sz w:val="20"/>
                <w:szCs w:val="20"/>
                <w:lang w:val="bg-BG"/>
              </w:rPr>
            </w:pPr>
          </w:p>
          <w:p w14:paraId="162EE503" w14:textId="53C44E5F" w:rsidR="0040786B" w:rsidRPr="00AF7C38" w:rsidRDefault="0040786B" w:rsidP="00B173F3">
            <w:pPr>
              <w:rPr>
                <w:sz w:val="20"/>
                <w:szCs w:val="20"/>
                <w:lang w:val="bg-BG"/>
              </w:rPr>
            </w:pPr>
          </w:p>
          <w:p w14:paraId="52B90045" w14:textId="78FC649A" w:rsidR="00BD1993" w:rsidRDefault="00BD1993" w:rsidP="00B173F3">
            <w:pPr>
              <w:rPr>
                <w:sz w:val="20"/>
                <w:szCs w:val="20"/>
                <w:lang w:val="bg-BG"/>
              </w:rPr>
            </w:pPr>
          </w:p>
          <w:p w14:paraId="539CB989" w14:textId="5057CFE1" w:rsidR="00BD1993" w:rsidRPr="00AF7C38" w:rsidRDefault="00BD1993" w:rsidP="00B173F3">
            <w:pPr>
              <w:rPr>
                <w:sz w:val="20"/>
                <w:szCs w:val="20"/>
                <w:lang w:val="bg-BG"/>
              </w:rPr>
            </w:pPr>
          </w:p>
        </w:tc>
      </w:tr>
    </w:tbl>
    <w:p w14:paraId="4DF05D76"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848"/>
        <w:gridCol w:w="2126"/>
        <w:gridCol w:w="2098"/>
      </w:tblGrid>
      <w:tr w:rsidR="00787994" w:rsidRPr="00AF7C38" w14:paraId="62381407" w14:textId="77777777" w:rsidTr="006D3B4A">
        <w:trPr>
          <w:trHeight w:val="242"/>
        </w:trPr>
        <w:tc>
          <w:tcPr>
            <w:tcW w:w="1533" w:type="dxa"/>
            <w:shd w:val="clear" w:color="auto" w:fill="F1E3FF"/>
          </w:tcPr>
          <w:p w14:paraId="193E5D66" w14:textId="77777777" w:rsidR="00787994" w:rsidRPr="00AF7C38" w:rsidRDefault="00787994" w:rsidP="00B173F3">
            <w:pPr>
              <w:rPr>
                <w:sz w:val="20"/>
                <w:szCs w:val="20"/>
                <w:lang w:val="bg-BG"/>
              </w:rPr>
            </w:pPr>
          </w:p>
        </w:tc>
        <w:tc>
          <w:tcPr>
            <w:tcW w:w="4848" w:type="dxa"/>
            <w:shd w:val="clear" w:color="auto" w:fill="F1E3FF"/>
          </w:tcPr>
          <w:p w14:paraId="0891CA41"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5C08DB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5AEA1BC4"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2883DA09" w14:textId="77777777" w:rsidTr="006D3B4A">
        <w:tc>
          <w:tcPr>
            <w:tcW w:w="1533" w:type="dxa"/>
          </w:tcPr>
          <w:p w14:paraId="1C654AFA" w14:textId="77777777" w:rsidR="006514DA" w:rsidRPr="00AF7C38" w:rsidRDefault="006514DA" w:rsidP="00B173F3">
            <w:pPr>
              <w:rPr>
                <w:bCs/>
                <w:sz w:val="20"/>
                <w:szCs w:val="20"/>
                <w:lang w:val="bg-BG"/>
              </w:rPr>
            </w:pPr>
            <w:r w:rsidRPr="00AF7C38">
              <w:rPr>
                <w:b/>
                <w:bCs/>
                <w:sz w:val="20"/>
                <w:szCs w:val="20"/>
                <w:lang w:val="bg-BG"/>
              </w:rPr>
              <w:t>Проверено от:</w:t>
            </w:r>
          </w:p>
        </w:tc>
        <w:tc>
          <w:tcPr>
            <w:tcW w:w="4848" w:type="dxa"/>
          </w:tcPr>
          <w:p w14:paraId="74FA2B04" w14:textId="77777777" w:rsidR="006514DA" w:rsidRPr="00AF7C38" w:rsidRDefault="006514DA" w:rsidP="00B173F3">
            <w:pPr>
              <w:rPr>
                <w:bCs/>
                <w:sz w:val="20"/>
                <w:szCs w:val="20"/>
                <w:lang w:val="bg-BG"/>
              </w:rPr>
            </w:pPr>
            <w:r w:rsidRPr="00AF7C38">
              <w:rPr>
                <w:bCs/>
                <w:sz w:val="20"/>
                <w:szCs w:val="20"/>
                <w:lang w:val="bg-BG"/>
              </w:rPr>
              <w:t>Служител ФЕ 1:</w:t>
            </w:r>
          </w:p>
          <w:p w14:paraId="3C511C42" w14:textId="77777777" w:rsidR="006514DA" w:rsidRPr="00AF7C38" w:rsidRDefault="006514DA" w:rsidP="00B173F3">
            <w:pPr>
              <w:rPr>
                <w:bCs/>
                <w:sz w:val="20"/>
                <w:szCs w:val="20"/>
                <w:lang w:val="bg-BG"/>
              </w:rPr>
            </w:pPr>
          </w:p>
        </w:tc>
        <w:tc>
          <w:tcPr>
            <w:tcW w:w="4224" w:type="dxa"/>
            <w:gridSpan w:val="2"/>
          </w:tcPr>
          <w:p w14:paraId="73874C37" w14:textId="698D78F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3600" behindDoc="0" locked="0" layoutInCell="1" allowOverlap="1" wp14:anchorId="5B1D32FB" wp14:editId="55E3ED78">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C428AC" id="Rectangle 11" o:spid="_x0000_s1026" style="position:absolute;margin-left:2.9pt;margin-top:10.8pt;width:192.8pt;height: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608DDA70"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AF7C38" w14:paraId="0E4262AE" w14:textId="77777777" w:rsidTr="00B173F3">
        <w:trPr>
          <w:trHeight w:val="218"/>
        </w:trPr>
        <w:tc>
          <w:tcPr>
            <w:tcW w:w="10605" w:type="dxa"/>
            <w:shd w:val="clear" w:color="auto" w:fill="666699"/>
          </w:tcPr>
          <w:p w14:paraId="3D01EF3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ФЕ 2</w:t>
            </w:r>
          </w:p>
        </w:tc>
      </w:tr>
      <w:tr w:rsidR="00787994" w:rsidRPr="00AF7C38" w14:paraId="5F60A146" w14:textId="77777777" w:rsidTr="00B173F3">
        <w:trPr>
          <w:trHeight w:val="595"/>
        </w:trPr>
        <w:tc>
          <w:tcPr>
            <w:tcW w:w="10605" w:type="dxa"/>
          </w:tcPr>
          <w:p w14:paraId="0AA4626D" w14:textId="38D8C484" w:rsidR="0040786B" w:rsidRPr="00AF7C38" w:rsidRDefault="0040786B" w:rsidP="00B173F3">
            <w:pPr>
              <w:rPr>
                <w:sz w:val="20"/>
                <w:szCs w:val="20"/>
                <w:lang w:val="bg-BG"/>
              </w:rPr>
            </w:pPr>
          </w:p>
        </w:tc>
      </w:tr>
    </w:tbl>
    <w:p w14:paraId="1917E4AE"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848"/>
        <w:gridCol w:w="2126"/>
        <w:gridCol w:w="2098"/>
      </w:tblGrid>
      <w:tr w:rsidR="00787994" w:rsidRPr="00AF7C38" w14:paraId="53AF618B" w14:textId="77777777" w:rsidTr="006D3B4A">
        <w:trPr>
          <w:trHeight w:val="242"/>
        </w:trPr>
        <w:tc>
          <w:tcPr>
            <w:tcW w:w="1533" w:type="dxa"/>
            <w:shd w:val="clear" w:color="auto" w:fill="F1E3FF"/>
          </w:tcPr>
          <w:p w14:paraId="44ACB06A" w14:textId="77777777" w:rsidR="00787994" w:rsidRPr="00AF7C38" w:rsidRDefault="00787994" w:rsidP="00B173F3">
            <w:pPr>
              <w:rPr>
                <w:sz w:val="20"/>
                <w:szCs w:val="20"/>
                <w:lang w:val="bg-BG"/>
              </w:rPr>
            </w:pPr>
          </w:p>
        </w:tc>
        <w:tc>
          <w:tcPr>
            <w:tcW w:w="4848" w:type="dxa"/>
            <w:shd w:val="clear" w:color="auto" w:fill="F1E3FF"/>
          </w:tcPr>
          <w:p w14:paraId="2FF8BE1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4A1E55A"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01E89BD8"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57FA6765" w14:textId="77777777" w:rsidTr="00917F39">
        <w:tc>
          <w:tcPr>
            <w:tcW w:w="1533" w:type="dxa"/>
          </w:tcPr>
          <w:p w14:paraId="0A3DF48F" w14:textId="77777777" w:rsidR="006514DA" w:rsidRPr="00AF7C38" w:rsidRDefault="006514DA" w:rsidP="00B173F3">
            <w:pPr>
              <w:rPr>
                <w:bCs/>
                <w:sz w:val="20"/>
                <w:szCs w:val="20"/>
                <w:lang w:val="bg-BG"/>
              </w:rPr>
            </w:pPr>
            <w:r w:rsidRPr="00AF7C38">
              <w:rPr>
                <w:b/>
                <w:bCs/>
                <w:sz w:val="20"/>
                <w:szCs w:val="20"/>
                <w:lang w:val="bg-BG"/>
              </w:rPr>
              <w:t>Проверено от:</w:t>
            </w:r>
          </w:p>
        </w:tc>
        <w:tc>
          <w:tcPr>
            <w:tcW w:w="4848" w:type="dxa"/>
          </w:tcPr>
          <w:p w14:paraId="05DBBB04" w14:textId="77777777" w:rsidR="006514DA" w:rsidRPr="00AF7C38" w:rsidRDefault="006514DA" w:rsidP="00B173F3">
            <w:pPr>
              <w:rPr>
                <w:bCs/>
                <w:sz w:val="20"/>
                <w:szCs w:val="20"/>
                <w:lang w:val="bg-BG"/>
              </w:rPr>
            </w:pPr>
            <w:r w:rsidRPr="00AF7C38">
              <w:rPr>
                <w:bCs/>
                <w:sz w:val="20"/>
                <w:szCs w:val="20"/>
                <w:lang w:val="bg-BG"/>
              </w:rPr>
              <w:t>Служител ФЕ 2:</w:t>
            </w:r>
          </w:p>
          <w:p w14:paraId="59A22A3F" w14:textId="77777777" w:rsidR="006514DA" w:rsidRPr="00AF7C38" w:rsidRDefault="006514DA" w:rsidP="00B173F3">
            <w:pPr>
              <w:rPr>
                <w:bCs/>
                <w:sz w:val="20"/>
                <w:szCs w:val="20"/>
                <w:lang w:val="bg-BG"/>
              </w:rPr>
            </w:pPr>
          </w:p>
        </w:tc>
        <w:tc>
          <w:tcPr>
            <w:tcW w:w="4224" w:type="dxa"/>
            <w:gridSpan w:val="2"/>
          </w:tcPr>
          <w:p w14:paraId="301CB28C" w14:textId="2693FAD0"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7965FE44" wp14:editId="5A927ACE">
                      <wp:simplePos x="0" y="0"/>
                      <wp:positionH relativeFrom="column">
                        <wp:posOffset>30006</wp:posOffset>
                      </wp:positionH>
                      <wp:positionV relativeFrom="paragraph">
                        <wp:posOffset>122081</wp:posOffset>
                      </wp:positionV>
                      <wp:extent cx="2448560" cy="607695"/>
                      <wp:effectExtent l="0" t="0" r="2794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705AE7" id="Rectangle 10" o:spid="_x0000_s1026" style="position:absolute;margin-left:2.35pt;margin-top:9.6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TL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" filled="f" strokecolor="windowText" strokeweight=".5pt">
                      <v:stroke dashstyle="1 1"/>
                      <v:path arrowok="t"/>
                      <w10:wrap type="topAndBottom"/>
                    </v:rect>
                  </w:pict>
                </mc:Fallback>
              </mc:AlternateContent>
            </w:r>
          </w:p>
        </w:tc>
      </w:tr>
    </w:tbl>
    <w:p w14:paraId="330ABC01" w14:textId="77777777" w:rsidR="00787994" w:rsidRPr="00AF7C38"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6999"/>
        <w:gridCol w:w="602"/>
        <w:gridCol w:w="567"/>
        <w:gridCol w:w="525"/>
        <w:gridCol w:w="1176"/>
      </w:tblGrid>
      <w:tr w:rsidR="00787994" w:rsidRPr="00AF7C38" w14:paraId="214FAA3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bg-BG"/>
              </w:rPr>
              <w:t>№</w:t>
            </w:r>
          </w:p>
        </w:tc>
        <w:tc>
          <w:tcPr>
            <w:tcW w:w="6999"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7FEE93B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AF7C38" w:rsidRDefault="00787994" w:rsidP="00B173F3">
            <w:pPr>
              <w:rPr>
                <w:rFonts w:eastAsia="Times New Roman"/>
                <w:b/>
                <w:sz w:val="20"/>
                <w:szCs w:val="20"/>
                <w:lang w:val="ru-RU" w:eastAsia="fr-FR"/>
              </w:rPr>
            </w:pPr>
          </w:p>
        </w:tc>
        <w:tc>
          <w:tcPr>
            <w:tcW w:w="6999"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AF7C38"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F7C38" w:rsidRDefault="00787994" w:rsidP="00B173F3">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AF7C38" w:rsidRDefault="00787994" w:rsidP="00B173F3">
            <w:pPr>
              <w:jc w:val="center"/>
              <w:rPr>
                <w:rFonts w:eastAsia="Times New Roman"/>
                <w:sz w:val="20"/>
                <w:szCs w:val="20"/>
                <w:lang w:val="ru-RU"/>
              </w:rPr>
            </w:pPr>
          </w:p>
        </w:tc>
      </w:tr>
      <w:tr w:rsidR="00886A82" w:rsidRPr="00AF7C38" w14:paraId="54793E75"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6</w:t>
            </w:r>
            <w:r w:rsidRPr="00AF7C38">
              <w:rPr>
                <w:rFonts w:eastAsia="Times New Roman"/>
                <w:sz w:val="20"/>
                <w:szCs w:val="20"/>
                <w:lang w:val="ru-RU" w:eastAsia="fr-FR"/>
              </w:rPr>
              <w:t>.1.</w:t>
            </w:r>
          </w:p>
        </w:tc>
        <w:tc>
          <w:tcPr>
            <w:tcW w:w="6999" w:type="dxa"/>
            <w:tcBorders>
              <w:top w:val="single" w:sz="4" w:space="0" w:color="auto"/>
              <w:left w:val="single" w:sz="4" w:space="0" w:color="auto"/>
              <w:bottom w:val="single" w:sz="4" w:space="0" w:color="auto"/>
              <w:right w:val="single" w:sz="4" w:space="0" w:color="auto"/>
            </w:tcBorders>
            <w:noWrap/>
            <w:vAlign w:val="center"/>
          </w:tcPr>
          <w:p w14:paraId="109E373E" w14:textId="2E4E5D18" w:rsidR="00886A82" w:rsidRPr="00AF7C38" w:rsidRDefault="00886A82" w:rsidP="00886A82">
            <w:pPr>
              <w:jc w:val="both"/>
              <w:rPr>
                <w:rFonts w:eastAsia="Times New Roman"/>
                <w:sz w:val="20"/>
                <w:szCs w:val="20"/>
                <w:lang w:val="bg-BG" w:eastAsia="fr-FR"/>
              </w:rPr>
            </w:pPr>
            <w:r w:rsidRPr="00AF7C38">
              <w:rPr>
                <w:rFonts w:eastAsia="Times New Roman"/>
                <w:sz w:val="20"/>
                <w:szCs w:val="20"/>
                <w:lang w:val="bg-BG" w:eastAsia="fr-FR"/>
              </w:rPr>
              <w:t xml:space="preserve">КЛ по раздел „Определяне на сума за плащане“ 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177CAE71" w:rsidR="00886A82" w:rsidRPr="00AF7C38" w:rsidRDefault="009275A0" w:rsidP="00886A82">
            <w:pPr>
              <w:jc w:val="center"/>
              <w:rPr>
                <w:color w:val="0000FF"/>
                <w:sz w:val="20"/>
                <w:szCs w:val="20"/>
                <w:lang w:val="bg-BG"/>
              </w:rPr>
            </w:pPr>
            <w:sdt>
              <w:sdtPr>
                <w:rPr>
                  <w:color w:val="0000FF"/>
                  <w:sz w:val="20"/>
                  <w:szCs w:val="20"/>
                  <w:lang w:val="bg-BG"/>
                </w:rPr>
                <w:id w:val="-18250338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2DACBDCA" w:rsidR="00886A82" w:rsidRPr="00AF7C38" w:rsidRDefault="009275A0" w:rsidP="00886A82">
            <w:pPr>
              <w:jc w:val="center"/>
              <w:rPr>
                <w:color w:val="0000FF"/>
                <w:sz w:val="20"/>
                <w:szCs w:val="20"/>
                <w:lang w:val="bg-BG"/>
              </w:rPr>
            </w:pPr>
            <w:sdt>
              <w:sdtPr>
                <w:rPr>
                  <w:color w:val="0000FF"/>
                  <w:sz w:val="20"/>
                  <w:szCs w:val="20"/>
                  <w:lang w:val="bg-BG"/>
                </w:rPr>
                <w:id w:val="2761454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45863B45" w:rsidR="00886A82" w:rsidRPr="00AF7C38" w:rsidRDefault="009275A0" w:rsidP="00886A82">
            <w:pPr>
              <w:jc w:val="center"/>
              <w:rPr>
                <w:color w:val="0000FF"/>
                <w:sz w:val="20"/>
                <w:szCs w:val="20"/>
                <w:lang w:val="bg-BG"/>
              </w:rPr>
            </w:pPr>
            <w:sdt>
              <w:sdtPr>
                <w:rPr>
                  <w:color w:val="0000FF"/>
                  <w:sz w:val="20"/>
                  <w:szCs w:val="20"/>
                  <w:lang w:val="bg-BG"/>
                </w:rPr>
                <w:id w:val="-36360556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0343A0B7" w14:textId="77777777" w:rsidR="00886A82" w:rsidRPr="00AF7C38" w:rsidRDefault="00886A82" w:rsidP="00886A82">
            <w:pPr>
              <w:jc w:val="center"/>
              <w:rPr>
                <w:rFonts w:eastAsia="Times New Roman"/>
                <w:b/>
                <w:bCs/>
                <w:color w:val="0000FF"/>
                <w:sz w:val="20"/>
                <w:szCs w:val="20"/>
                <w:lang w:val="ru-RU"/>
              </w:rPr>
            </w:pPr>
          </w:p>
        </w:tc>
      </w:tr>
      <w:tr w:rsidR="00886A82" w:rsidRPr="00AF7C38" w14:paraId="5F87C15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6</w:t>
            </w:r>
            <w:r w:rsidRPr="00AF7C38">
              <w:rPr>
                <w:rFonts w:eastAsia="Times New Roman"/>
                <w:sz w:val="20"/>
                <w:szCs w:val="20"/>
                <w:lang w:val="ru-RU" w:eastAsia="fr-FR"/>
              </w:rPr>
              <w:t>.2.</w:t>
            </w:r>
          </w:p>
        </w:tc>
        <w:tc>
          <w:tcPr>
            <w:tcW w:w="6999" w:type="dxa"/>
            <w:tcBorders>
              <w:top w:val="single" w:sz="4" w:space="0" w:color="auto"/>
              <w:left w:val="single" w:sz="4" w:space="0" w:color="auto"/>
              <w:bottom w:val="single" w:sz="4" w:space="0" w:color="auto"/>
              <w:right w:val="single" w:sz="4" w:space="0" w:color="auto"/>
            </w:tcBorders>
            <w:noWrap/>
            <w:vAlign w:val="center"/>
          </w:tcPr>
          <w:p w14:paraId="108A766E" w14:textId="77777777" w:rsidR="00886A82" w:rsidRPr="00AF7C38" w:rsidRDefault="00886A82" w:rsidP="00886A82">
            <w:pPr>
              <w:jc w:val="both"/>
              <w:rPr>
                <w:rFonts w:eastAsia="Times New Roman"/>
                <w:sz w:val="20"/>
                <w:szCs w:val="20"/>
                <w:lang w:val="bg-BG" w:eastAsia="fr-FR"/>
              </w:rPr>
            </w:pPr>
            <w:r w:rsidRPr="00AF7C38">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529CD834" w:rsidR="00886A82" w:rsidRPr="00AF7C38" w:rsidRDefault="009275A0" w:rsidP="00886A82">
            <w:pPr>
              <w:jc w:val="center"/>
              <w:rPr>
                <w:color w:val="0000FF"/>
                <w:sz w:val="20"/>
                <w:szCs w:val="20"/>
                <w:lang w:val="bg-BG"/>
              </w:rPr>
            </w:pPr>
            <w:sdt>
              <w:sdtPr>
                <w:rPr>
                  <w:color w:val="0000FF"/>
                  <w:sz w:val="20"/>
                  <w:szCs w:val="20"/>
                  <w:lang w:val="bg-BG"/>
                </w:rPr>
                <w:id w:val="-2478909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5649F951" w:rsidR="00886A82" w:rsidRPr="00AF7C38" w:rsidRDefault="009275A0" w:rsidP="00886A82">
            <w:pPr>
              <w:jc w:val="center"/>
              <w:rPr>
                <w:color w:val="0000FF"/>
                <w:sz w:val="20"/>
                <w:szCs w:val="20"/>
                <w:lang w:val="bg-BG"/>
              </w:rPr>
            </w:pPr>
            <w:sdt>
              <w:sdtPr>
                <w:rPr>
                  <w:color w:val="0000FF"/>
                  <w:sz w:val="20"/>
                  <w:szCs w:val="20"/>
                  <w:lang w:val="bg-BG"/>
                </w:rPr>
                <w:id w:val="1053210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4BD6558F" w:rsidR="00886A82" w:rsidRPr="00AF7C38" w:rsidRDefault="009275A0" w:rsidP="00886A82">
            <w:pPr>
              <w:jc w:val="center"/>
              <w:rPr>
                <w:color w:val="0000FF"/>
                <w:sz w:val="20"/>
                <w:szCs w:val="20"/>
                <w:lang w:val="bg-BG"/>
              </w:rPr>
            </w:pPr>
            <w:sdt>
              <w:sdtPr>
                <w:rPr>
                  <w:color w:val="0000FF"/>
                  <w:sz w:val="20"/>
                  <w:szCs w:val="20"/>
                  <w:lang w:val="bg-BG"/>
                </w:rPr>
                <w:id w:val="39263252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886A82" w:rsidRPr="00AF7C38" w:rsidRDefault="00886A82" w:rsidP="00886A82">
            <w:pPr>
              <w:jc w:val="center"/>
              <w:rPr>
                <w:rFonts w:eastAsia="Times New Roman"/>
                <w:b/>
                <w:bCs/>
                <w:color w:val="0000FF"/>
                <w:sz w:val="20"/>
                <w:szCs w:val="20"/>
                <w:lang w:val="ru-RU"/>
              </w:rPr>
            </w:pPr>
          </w:p>
        </w:tc>
      </w:tr>
    </w:tbl>
    <w:p w14:paraId="761030F7"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AF7C38" w14:paraId="5DF0B535" w14:textId="77777777" w:rsidTr="00B173F3">
        <w:trPr>
          <w:trHeight w:val="218"/>
        </w:trPr>
        <w:tc>
          <w:tcPr>
            <w:tcW w:w="10605" w:type="dxa"/>
            <w:shd w:val="clear" w:color="auto" w:fill="666699"/>
          </w:tcPr>
          <w:p w14:paraId="66336D30" w14:textId="77777777" w:rsidR="00787994" w:rsidRPr="00AF7C38" w:rsidRDefault="00787994" w:rsidP="00B173F3">
            <w:pPr>
              <w:rPr>
                <w:b/>
                <w:bCs/>
                <w:color w:val="FFFFFF"/>
                <w:sz w:val="20"/>
                <w:szCs w:val="20"/>
                <w:lang w:val="bg-BG"/>
              </w:rPr>
            </w:pPr>
            <w:r w:rsidRPr="00AF7C38">
              <w:rPr>
                <w:b/>
                <w:bCs/>
                <w:color w:val="FFFFFF"/>
                <w:sz w:val="20"/>
                <w:szCs w:val="20"/>
                <w:lang w:val="bg-BG"/>
              </w:rPr>
              <w:lastRenderedPageBreak/>
              <w:t>Бележки/коментари/инструкции на Втори подпис</w:t>
            </w:r>
          </w:p>
        </w:tc>
      </w:tr>
      <w:tr w:rsidR="00787994" w:rsidRPr="00AF7C38" w14:paraId="501BB6E3" w14:textId="77777777" w:rsidTr="006D3B4A">
        <w:trPr>
          <w:trHeight w:val="550"/>
        </w:trPr>
        <w:tc>
          <w:tcPr>
            <w:tcW w:w="10605" w:type="dxa"/>
          </w:tcPr>
          <w:p w14:paraId="0F306EEA" w14:textId="560DF1DB" w:rsidR="0040786B" w:rsidRPr="00AF7C38" w:rsidRDefault="0040786B" w:rsidP="00B173F3">
            <w:pPr>
              <w:rPr>
                <w:sz w:val="20"/>
                <w:szCs w:val="20"/>
                <w:lang w:val="bg-BG"/>
              </w:rPr>
            </w:pPr>
          </w:p>
        </w:tc>
      </w:tr>
    </w:tbl>
    <w:p w14:paraId="1FE14134" w14:textId="19C94555" w:rsidR="000C0993" w:rsidRPr="00AF7C38" w:rsidRDefault="000C0993" w:rsidP="006D3B4A">
      <w:pPr>
        <w:spacing w:before="120" w:after="120"/>
        <w:outlineLvl w:val="0"/>
        <w:rPr>
          <w:b/>
          <w:bCs/>
          <w:caps/>
          <w:u w:val="single"/>
          <w:lang w:val="bg-BG"/>
        </w:rPr>
      </w:pPr>
    </w:p>
    <w:p w14:paraId="5243FEED" w14:textId="0F3CE190" w:rsidR="00787994" w:rsidRPr="00AF7C38" w:rsidRDefault="00787994"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Одобрение на сума за плащане</w:t>
      </w:r>
    </w:p>
    <w:tbl>
      <w:tblPr>
        <w:tblpPr w:leftFromText="141" w:rightFromText="141" w:vertAnchor="text" w:horzAnchor="margin" w:tblpXSpec="center"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AF7C38" w14:paraId="764DB649" w14:textId="77777777" w:rsidTr="006D3B4A">
        <w:trPr>
          <w:trHeight w:val="218"/>
        </w:trPr>
        <w:tc>
          <w:tcPr>
            <w:tcW w:w="10508" w:type="dxa"/>
            <w:shd w:val="clear" w:color="auto" w:fill="666699"/>
          </w:tcPr>
          <w:p w14:paraId="1597A97C" w14:textId="77777777" w:rsidR="00787994" w:rsidRPr="00AF7C38" w:rsidRDefault="00787994" w:rsidP="00B173F3">
            <w:pPr>
              <w:rPr>
                <w:b/>
                <w:bCs/>
                <w:color w:val="FFFFFF"/>
                <w:sz w:val="20"/>
                <w:szCs w:val="20"/>
                <w:lang w:val="en-US"/>
              </w:rPr>
            </w:pPr>
            <w:r w:rsidRPr="00AF7C38">
              <w:rPr>
                <w:b/>
                <w:bCs/>
                <w:color w:val="FFFFFF"/>
                <w:sz w:val="20"/>
                <w:szCs w:val="20"/>
                <w:lang w:val="bg-BG"/>
              </w:rPr>
              <w:t xml:space="preserve">Втори подпис </w:t>
            </w:r>
          </w:p>
        </w:tc>
      </w:tr>
      <w:tr w:rsidR="00787994" w:rsidRPr="00AF7C38" w14:paraId="128DA9B4" w14:textId="77777777" w:rsidTr="006D3B4A">
        <w:trPr>
          <w:trHeight w:val="1057"/>
        </w:trPr>
        <w:tc>
          <w:tcPr>
            <w:tcW w:w="10508" w:type="dxa"/>
          </w:tcPr>
          <w:p w14:paraId="1E571039" w14:textId="77777777" w:rsidR="00787994" w:rsidRPr="00AF7C38" w:rsidRDefault="00787994" w:rsidP="00B173F3">
            <w:pPr>
              <w:rPr>
                <w:sz w:val="20"/>
                <w:szCs w:val="20"/>
                <w:lang w:val="bg-BG"/>
              </w:rPr>
            </w:pPr>
            <w:r w:rsidRPr="00AF7C38">
              <w:rPr>
                <w:sz w:val="20"/>
                <w:szCs w:val="20"/>
                <w:lang w:val="bg-BG"/>
              </w:rPr>
              <w:t>Отбелязва се взетото решение:</w:t>
            </w:r>
          </w:p>
          <w:p w14:paraId="0D161E5F" w14:textId="3EB71268" w:rsidR="00787994" w:rsidRDefault="00917F39" w:rsidP="006A2AB5">
            <w:pPr>
              <w:ind w:left="7542"/>
              <w:rPr>
                <w:sz w:val="20"/>
                <w:szCs w:val="20"/>
                <w:lang w:val="bg-BG"/>
              </w:rPr>
            </w:pPr>
            <w:r>
              <w:rPr>
                <w:sz w:val="20"/>
                <w:szCs w:val="20"/>
                <w:lang w:val="bg-BG"/>
              </w:rPr>
              <w:t>Дата и подпис:</w:t>
            </w:r>
          </w:p>
          <w:p w14:paraId="42A386F7" w14:textId="1049F7FA" w:rsidR="00917F39" w:rsidRPr="00AF7C38" w:rsidRDefault="00917F39" w:rsidP="00917F39">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75648" behindDoc="0" locked="0" layoutInCell="1" allowOverlap="1" wp14:anchorId="7958F31E" wp14:editId="7C9282B6">
                      <wp:simplePos x="0" y="0"/>
                      <wp:positionH relativeFrom="column">
                        <wp:posOffset>3920545</wp:posOffset>
                      </wp:positionH>
                      <wp:positionV relativeFrom="paragraph">
                        <wp:posOffset>18415</wp:posOffset>
                      </wp:positionV>
                      <wp:extent cx="2512612" cy="607695"/>
                      <wp:effectExtent l="0" t="0" r="21590" b="209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210A939" id="Rectangle 6" o:spid="_x0000_s1026" style="position:absolute;margin-left:308.7pt;margin-top:1.45pt;width:197.85pt;height:4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i5fQIAAPU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" filled="f" strokecolor="windowText" strokeweight=".5pt">
                      <v:stroke dashstyle="1 1"/>
                      <v:path arrowok="t"/>
                    </v:rect>
                  </w:pict>
                </mc:Fallback>
              </mc:AlternateContent>
            </w:r>
          </w:p>
          <w:p w14:paraId="7FD0E650" w14:textId="6905BBF8" w:rsidR="00787994" w:rsidRPr="00AF7C38" w:rsidRDefault="00787994" w:rsidP="006D3B4A">
            <w:pPr>
              <w:tabs>
                <w:tab w:val="left" w:pos="3060"/>
                <w:tab w:val="left" w:pos="3780"/>
              </w:tabs>
              <w:ind w:left="108"/>
              <w:rPr>
                <w:sz w:val="20"/>
                <w:szCs w:val="20"/>
                <w:lang w:val="bg-BG"/>
              </w:rPr>
            </w:pPr>
            <w:r w:rsidRPr="00AF7C38">
              <w:rPr>
                <w:sz w:val="20"/>
                <w:szCs w:val="20"/>
                <w:lang w:val="bg-BG"/>
              </w:rPr>
              <w:t xml:space="preserve">    1. одобрение</w:t>
            </w:r>
            <w:r w:rsidR="00104C6F" w:rsidRPr="00AF7C38">
              <w:rPr>
                <w:color w:val="0000FF"/>
                <w:sz w:val="20"/>
                <w:szCs w:val="20"/>
                <w:lang w:val="bg-BG"/>
              </w:rPr>
              <w:tab/>
            </w:r>
            <w:sdt>
              <w:sdtPr>
                <w:rPr>
                  <w:color w:val="0000FF"/>
                  <w:sz w:val="20"/>
                  <w:szCs w:val="20"/>
                  <w:lang w:val="bg-BG"/>
                </w:rPr>
                <w:id w:val="176772884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0C2083C7" w14:textId="1C091015" w:rsidR="00787994" w:rsidRPr="00AF7C38" w:rsidRDefault="00787994" w:rsidP="00B173F3">
            <w:pPr>
              <w:tabs>
                <w:tab w:val="left" w:pos="3060"/>
                <w:tab w:val="left" w:pos="3780"/>
              </w:tabs>
              <w:rPr>
                <w:sz w:val="20"/>
                <w:szCs w:val="20"/>
                <w:lang w:val="bg-BG"/>
              </w:rPr>
            </w:pPr>
            <w:r w:rsidRPr="00AF7C38">
              <w:rPr>
                <w:sz w:val="20"/>
                <w:szCs w:val="20"/>
                <w:lang w:val="bg-BG"/>
              </w:rPr>
              <w:t xml:space="preserve">      2. връщане за корекции</w:t>
            </w:r>
            <w:r w:rsidRPr="00AF7C38">
              <w:rPr>
                <w:rStyle w:val="FootnoteReference"/>
                <w:sz w:val="20"/>
                <w:szCs w:val="20"/>
                <w:lang w:val="bg-BG"/>
              </w:rPr>
              <w:footnoteReference w:id="2"/>
            </w:r>
            <w:r w:rsidR="00104C6F" w:rsidRPr="00AF7C38">
              <w:rPr>
                <w:color w:val="0000FF"/>
                <w:sz w:val="20"/>
                <w:szCs w:val="20"/>
                <w:lang w:val="bg-BG"/>
              </w:rPr>
              <w:tab/>
            </w:r>
            <w:sdt>
              <w:sdtPr>
                <w:rPr>
                  <w:color w:val="0000FF"/>
                  <w:sz w:val="20"/>
                  <w:szCs w:val="20"/>
                  <w:lang w:val="bg-BG"/>
                </w:rPr>
                <w:id w:val="126764898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r w:rsidRPr="00AF7C38">
              <w:rPr>
                <w:sz w:val="20"/>
                <w:szCs w:val="20"/>
                <w:lang w:val="bg-BG"/>
              </w:rPr>
              <w:tab/>
              <w:t xml:space="preserve"> </w:t>
            </w:r>
          </w:p>
          <w:p w14:paraId="0A709C13" w14:textId="77777777" w:rsidR="00787994" w:rsidRPr="00AF7C38" w:rsidRDefault="00787994" w:rsidP="00B173F3">
            <w:pPr>
              <w:rPr>
                <w:sz w:val="20"/>
                <w:szCs w:val="20"/>
                <w:lang w:val="bg-BG"/>
              </w:rPr>
            </w:pPr>
            <w:r w:rsidRPr="00AF7C38">
              <w:rPr>
                <w:sz w:val="20"/>
                <w:szCs w:val="20"/>
                <w:lang w:val="bg-BG"/>
              </w:rPr>
              <w:t>Основание:</w:t>
            </w:r>
          </w:p>
          <w:p w14:paraId="28A987AF" w14:textId="1FE2E49C" w:rsidR="00787994" w:rsidRDefault="00787994" w:rsidP="00B173F3">
            <w:pPr>
              <w:tabs>
                <w:tab w:val="left" w:pos="3060"/>
                <w:tab w:val="left" w:pos="3780"/>
              </w:tabs>
              <w:rPr>
                <w:sz w:val="20"/>
                <w:szCs w:val="20"/>
                <w:lang w:val="bg-BG"/>
              </w:rPr>
            </w:pPr>
          </w:p>
          <w:p w14:paraId="5E68FF00" w14:textId="0507DDC8" w:rsidR="00917F39" w:rsidRDefault="006A2AB5" w:rsidP="006D3B4A">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77696" behindDoc="0" locked="0" layoutInCell="1" allowOverlap="1" wp14:anchorId="4238499C" wp14:editId="46FAD987">
                      <wp:simplePos x="0" y="0"/>
                      <wp:positionH relativeFrom="column">
                        <wp:posOffset>3920545</wp:posOffset>
                      </wp:positionH>
                      <wp:positionV relativeFrom="paragraph">
                        <wp:posOffset>151433</wp:posOffset>
                      </wp:positionV>
                      <wp:extent cx="2512060" cy="607695"/>
                      <wp:effectExtent l="0" t="0" r="21590" b="2095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8A0FB65" id="Rectangle 12" o:spid="_x0000_s1026" style="position:absolute;margin-left:308.7pt;margin-top:11.9pt;width:197.8pt;height:4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yfQ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WTyw8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sidR="00917F39">
              <w:rPr>
                <w:sz w:val="20"/>
                <w:szCs w:val="20"/>
                <w:lang w:val="bg-BG"/>
              </w:rPr>
              <w:t>Дата и подпис:</w:t>
            </w:r>
          </w:p>
          <w:p w14:paraId="2823747A" w14:textId="13C19899" w:rsidR="00917F39" w:rsidRPr="00AF7C38" w:rsidRDefault="00917F39" w:rsidP="006D3B4A">
            <w:pPr>
              <w:ind w:left="6550"/>
              <w:rPr>
                <w:sz w:val="20"/>
                <w:szCs w:val="20"/>
                <w:lang w:val="bg-BG"/>
              </w:rPr>
            </w:pPr>
          </w:p>
          <w:p w14:paraId="231E5E14" w14:textId="22BABA31" w:rsidR="00787994" w:rsidRDefault="00787994" w:rsidP="000C0993">
            <w:pPr>
              <w:tabs>
                <w:tab w:val="left" w:pos="3060"/>
                <w:tab w:val="left" w:pos="3780"/>
              </w:tabs>
              <w:rPr>
                <w:sz w:val="20"/>
                <w:szCs w:val="20"/>
                <w:lang w:val="bg-BG"/>
              </w:rPr>
            </w:pPr>
            <w:r w:rsidRPr="00AF7C38">
              <w:rPr>
                <w:sz w:val="20"/>
                <w:szCs w:val="20"/>
                <w:lang w:val="bg-BG"/>
              </w:rPr>
              <w:t xml:space="preserve">      3. одобрение след</w:t>
            </w:r>
            <w:r w:rsidR="0043391E" w:rsidRPr="00AF7C38">
              <w:rPr>
                <w:sz w:val="20"/>
                <w:szCs w:val="20"/>
                <w:lang w:val="bg-BG"/>
              </w:rPr>
              <w:t xml:space="preserve"> корекции</w:t>
            </w:r>
            <w:r w:rsidR="00104C6F" w:rsidRPr="00AF7C38">
              <w:rPr>
                <w:color w:val="0000FF"/>
                <w:sz w:val="20"/>
                <w:szCs w:val="20"/>
                <w:lang w:val="bg-BG"/>
              </w:rPr>
              <w:tab/>
            </w:r>
            <w:sdt>
              <w:sdtPr>
                <w:rPr>
                  <w:color w:val="0000FF"/>
                  <w:sz w:val="20"/>
                  <w:szCs w:val="20"/>
                  <w:lang w:val="bg-BG"/>
                </w:rPr>
                <w:id w:val="55003270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r w:rsidRPr="00AF7C38">
              <w:rPr>
                <w:sz w:val="20"/>
                <w:szCs w:val="20"/>
                <w:lang w:val="bg-BG"/>
              </w:rPr>
              <w:tab/>
              <w:t xml:space="preserve"> </w:t>
            </w:r>
          </w:p>
          <w:p w14:paraId="5F2F2B24" w14:textId="057F4406" w:rsidR="00917F39" w:rsidRDefault="00917F39" w:rsidP="000C0993">
            <w:pPr>
              <w:tabs>
                <w:tab w:val="left" w:pos="3060"/>
                <w:tab w:val="left" w:pos="3780"/>
              </w:tabs>
              <w:rPr>
                <w:sz w:val="20"/>
                <w:szCs w:val="20"/>
                <w:lang w:val="bg-BG"/>
              </w:rPr>
            </w:pPr>
          </w:p>
          <w:p w14:paraId="2BBCF073" w14:textId="77777777" w:rsidR="00917F39" w:rsidRDefault="00917F39" w:rsidP="000C0993">
            <w:pPr>
              <w:tabs>
                <w:tab w:val="left" w:pos="3060"/>
                <w:tab w:val="left" w:pos="3780"/>
              </w:tabs>
              <w:rPr>
                <w:sz w:val="20"/>
                <w:szCs w:val="20"/>
                <w:lang w:val="bg-BG"/>
              </w:rPr>
            </w:pPr>
          </w:p>
          <w:p w14:paraId="0AC7156D" w14:textId="66D59B8A" w:rsidR="00917F39" w:rsidRPr="00AF7C38" w:rsidRDefault="00917F39" w:rsidP="000C0993">
            <w:pPr>
              <w:tabs>
                <w:tab w:val="left" w:pos="3060"/>
                <w:tab w:val="left" w:pos="3780"/>
              </w:tabs>
              <w:rPr>
                <w:sz w:val="20"/>
                <w:szCs w:val="20"/>
                <w:lang w:val="bg-BG"/>
              </w:rPr>
            </w:pPr>
          </w:p>
        </w:tc>
      </w:tr>
    </w:tbl>
    <w:p w14:paraId="5FB40D38" w14:textId="5A90B995" w:rsidR="00787994" w:rsidRPr="00AF7C38" w:rsidRDefault="00787994" w:rsidP="00787994">
      <w:pPr>
        <w:rPr>
          <w:b/>
          <w:sz w:val="20"/>
          <w:szCs w:val="20"/>
          <w:lang w:val="bg-BG"/>
        </w:rPr>
      </w:pPr>
    </w:p>
    <w:tbl>
      <w:tblPr>
        <w:tblpPr w:leftFromText="141" w:rightFromText="141" w:vertAnchor="text" w:horzAnchor="margin" w:tblpXSpec="center"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6A2AB5" w:rsidRPr="00AF7C38" w14:paraId="1A356E68" w14:textId="77777777" w:rsidTr="00CF080E">
        <w:trPr>
          <w:trHeight w:val="218"/>
        </w:trPr>
        <w:tc>
          <w:tcPr>
            <w:tcW w:w="10508" w:type="dxa"/>
            <w:shd w:val="clear" w:color="auto" w:fill="666699"/>
          </w:tcPr>
          <w:p w14:paraId="68943EAD" w14:textId="5C5EA645" w:rsidR="006A2AB5" w:rsidRPr="00CF080E" w:rsidRDefault="006A2AB5" w:rsidP="006A2AB5">
            <w:pPr>
              <w:rPr>
                <w:b/>
                <w:sz w:val="20"/>
                <w:szCs w:val="20"/>
                <w:lang w:val="bg-BG"/>
              </w:rPr>
            </w:pPr>
            <w:r w:rsidRPr="00AF7C38">
              <w:rPr>
                <w:b/>
                <w:bCs/>
                <w:color w:val="FFFFFF"/>
                <w:sz w:val="20"/>
                <w:szCs w:val="20"/>
                <w:lang w:val="bg-BG"/>
              </w:rPr>
              <w:t>Първи подпис (Ръководител на УО)</w:t>
            </w:r>
          </w:p>
        </w:tc>
      </w:tr>
      <w:tr w:rsidR="006A2AB5" w:rsidRPr="00AF7C38" w14:paraId="4D5BE3A9" w14:textId="77777777" w:rsidTr="00CF080E">
        <w:trPr>
          <w:trHeight w:val="1057"/>
        </w:trPr>
        <w:tc>
          <w:tcPr>
            <w:tcW w:w="10508" w:type="dxa"/>
          </w:tcPr>
          <w:p w14:paraId="0ED9536B" w14:textId="77777777" w:rsidR="006A2AB5" w:rsidRPr="00AF7C38" w:rsidRDefault="006A2AB5" w:rsidP="006A2AB5">
            <w:pPr>
              <w:rPr>
                <w:sz w:val="20"/>
                <w:szCs w:val="20"/>
                <w:lang w:val="bg-BG"/>
              </w:rPr>
            </w:pPr>
            <w:r w:rsidRPr="00AF7C38">
              <w:rPr>
                <w:sz w:val="20"/>
                <w:szCs w:val="20"/>
                <w:lang w:val="bg-BG"/>
              </w:rPr>
              <w:t>Отбелязва се взетото решение:</w:t>
            </w:r>
          </w:p>
          <w:p w14:paraId="4261D5DC" w14:textId="77777777" w:rsidR="006A2AB5" w:rsidRDefault="006A2AB5" w:rsidP="006A2AB5">
            <w:pPr>
              <w:ind w:left="7542"/>
              <w:rPr>
                <w:sz w:val="20"/>
                <w:szCs w:val="20"/>
                <w:lang w:val="bg-BG"/>
              </w:rPr>
            </w:pPr>
            <w:r>
              <w:rPr>
                <w:sz w:val="20"/>
                <w:szCs w:val="20"/>
                <w:lang w:val="bg-BG"/>
              </w:rPr>
              <w:t>Дата и подпис:</w:t>
            </w:r>
          </w:p>
          <w:p w14:paraId="3E563648" w14:textId="77777777" w:rsidR="006A2AB5" w:rsidRPr="00AF7C38" w:rsidRDefault="006A2AB5" w:rsidP="006A2AB5">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79744" behindDoc="0" locked="0" layoutInCell="1" allowOverlap="1" wp14:anchorId="5939AEDF" wp14:editId="14F6911B">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FEE3B3A" id="Rectangle 13" o:spid="_x0000_s1026" style="position:absolute;margin-left:308.7pt;margin-top:1.45pt;width:197.85pt;height:47.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0C6D4E70" w14:textId="77777777" w:rsidR="006A2AB5" w:rsidRPr="00AF7C38" w:rsidRDefault="006A2AB5" w:rsidP="006A2AB5">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5866CFD7" w14:textId="2C24E1A4" w:rsidR="006A2AB5" w:rsidRPr="00AF7C38" w:rsidRDefault="006A2AB5" w:rsidP="006A2AB5">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7B404AEF" w14:textId="77777777" w:rsidR="006A2AB5" w:rsidRPr="00AF7C38" w:rsidRDefault="006A2AB5" w:rsidP="006A2AB5">
            <w:pPr>
              <w:rPr>
                <w:sz w:val="20"/>
                <w:szCs w:val="20"/>
                <w:lang w:val="bg-BG"/>
              </w:rPr>
            </w:pPr>
            <w:r w:rsidRPr="00AF7C38">
              <w:rPr>
                <w:sz w:val="20"/>
                <w:szCs w:val="20"/>
                <w:lang w:val="bg-BG"/>
              </w:rPr>
              <w:t>Основание:</w:t>
            </w:r>
          </w:p>
          <w:p w14:paraId="6C87BF3D" w14:textId="77777777" w:rsidR="006A2AB5" w:rsidRDefault="006A2AB5" w:rsidP="006A2AB5">
            <w:pPr>
              <w:tabs>
                <w:tab w:val="left" w:pos="3060"/>
                <w:tab w:val="left" w:pos="3780"/>
              </w:tabs>
              <w:rPr>
                <w:sz w:val="20"/>
                <w:szCs w:val="20"/>
                <w:lang w:val="bg-BG"/>
              </w:rPr>
            </w:pPr>
          </w:p>
          <w:p w14:paraId="2EC07049" w14:textId="77777777" w:rsidR="006A2AB5" w:rsidRDefault="006A2AB5" w:rsidP="006A2AB5">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80768" behindDoc="0" locked="0" layoutInCell="1" allowOverlap="1" wp14:anchorId="52298875" wp14:editId="1E64CD91">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771FC9" id="Rectangle 15" o:spid="_x0000_s1026" style="position:absolute;margin-left:308.7pt;margin-top:11.9pt;width:197.8pt;height:47.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27A0745E" w14:textId="77777777" w:rsidR="006A2AB5" w:rsidRPr="00AF7C38" w:rsidRDefault="006A2AB5" w:rsidP="006A2AB5">
            <w:pPr>
              <w:ind w:left="6550"/>
              <w:rPr>
                <w:sz w:val="20"/>
                <w:szCs w:val="20"/>
                <w:lang w:val="bg-BG"/>
              </w:rPr>
            </w:pPr>
          </w:p>
          <w:p w14:paraId="519CF770" w14:textId="77777777" w:rsidR="006A2AB5" w:rsidRDefault="006A2AB5" w:rsidP="006A2AB5">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0DCD73DC" w14:textId="77777777" w:rsidR="006A2AB5" w:rsidRDefault="006A2AB5" w:rsidP="006A2AB5">
            <w:pPr>
              <w:tabs>
                <w:tab w:val="left" w:pos="3060"/>
                <w:tab w:val="left" w:pos="3780"/>
              </w:tabs>
              <w:rPr>
                <w:sz w:val="20"/>
                <w:szCs w:val="20"/>
                <w:lang w:val="bg-BG"/>
              </w:rPr>
            </w:pPr>
          </w:p>
          <w:p w14:paraId="1DE26F2E" w14:textId="77777777" w:rsidR="006A2AB5" w:rsidRDefault="006A2AB5" w:rsidP="006A2AB5">
            <w:pPr>
              <w:tabs>
                <w:tab w:val="left" w:pos="3060"/>
                <w:tab w:val="left" w:pos="3780"/>
              </w:tabs>
              <w:rPr>
                <w:sz w:val="20"/>
                <w:szCs w:val="20"/>
                <w:lang w:val="bg-BG"/>
              </w:rPr>
            </w:pPr>
          </w:p>
          <w:p w14:paraId="12CFEA4A" w14:textId="77777777" w:rsidR="006A2AB5" w:rsidRPr="00AF7C38" w:rsidRDefault="006A2AB5" w:rsidP="006A2AB5">
            <w:pPr>
              <w:tabs>
                <w:tab w:val="left" w:pos="3060"/>
                <w:tab w:val="left" w:pos="3780"/>
              </w:tabs>
              <w:rPr>
                <w:sz w:val="20"/>
                <w:szCs w:val="20"/>
                <w:lang w:val="bg-BG"/>
              </w:rPr>
            </w:pP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53F2F81D"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75A0">
      <w:rPr>
        <w:rStyle w:val="PageNumber"/>
        <w:noProof/>
      </w:rPr>
      <w:t>2</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 w:id="1">
    <w:p w14:paraId="4E48D714" w14:textId="77777777" w:rsidR="00225CAE" w:rsidRPr="00C16DF7" w:rsidRDefault="00225CAE" w:rsidP="00225CAE">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 w:id="2">
    <w:p w14:paraId="1DD12BE9" w14:textId="77777777" w:rsidR="00CB1A84" w:rsidRPr="00636640" w:rsidRDefault="00CB1A84" w:rsidP="00787994">
      <w:pPr>
        <w:pStyle w:val="Footer"/>
        <w:ind w:right="360"/>
        <w:jc w:val="both"/>
        <w:rPr>
          <w:lang w:val="bg-BG"/>
        </w:rPr>
      </w:pPr>
      <w:r>
        <w:rPr>
          <w:rStyle w:val="FootnoteReference"/>
        </w:rPr>
        <w:footnoteRef/>
      </w:r>
      <w:r w:rsidRPr="00636640">
        <w:rPr>
          <w:lang w:val="bg-BG"/>
        </w:rPr>
        <w:t xml:space="preserve"> </w:t>
      </w:r>
      <w:r w:rsidRPr="00892C9A">
        <w:rPr>
          <w:b/>
          <w:bCs/>
          <w:i/>
          <w:iCs/>
          <w:sz w:val="20"/>
          <w:szCs w:val="20"/>
          <w:lang w:val="bg-BG"/>
        </w:rPr>
        <w:t xml:space="preserve">При връщане на документ за корекции срокът за отразяването им е </w:t>
      </w:r>
      <w:r>
        <w:rPr>
          <w:b/>
          <w:bCs/>
          <w:i/>
          <w:iCs/>
          <w:sz w:val="20"/>
          <w:szCs w:val="20"/>
          <w:lang w:val="bg-BG"/>
        </w:rPr>
        <w:t>1 работен ден</w:t>
      </w:r>
      <w:r w:rsidRPr="00892C9A">
        <w:rPr>
          <w:b/>
          <w:bCs/>
          <w:i/>
          <w:iCs/>
          <w:sz w:val="20"/>
          <w:szCs w:val="20"/>
          <w:lang w:val="bg-BG"/>
        </w:rPr>
        <w:t>.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25D0ECCA"/>
    <w:lvl w:ilvl="0" w:tplc="7D162EE4">
      <w:start w:val="8"/>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0105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5CAE"/>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8CF"/>
    <w:rsid w:val="002459A8"/>
    <w:rsid w:val="002465A0"/>
    <w:rsid w:val="002465DB"/>
    <w:rsid w:val="002475E7"/>
    <w:rsid w:val="00247AD9"/>
    <w:rsid w:val="00247D1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1AB"/>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4A"/>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232"/>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AB6"/>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0E6"/>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864"/>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275A0"/>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96B4F"/>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189"/>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58AC"/>
    <w:rsid w:val="00CA6062"/>
    <w:rsid w:val="00CA68F7"/>
    <w:rsid w:val="00CA6F0D"/>
    <w:rsid w:val="00CA7E07"/>
    <w:rsid w:val="00CB0239"/>
    <w:rsid w:val="00CB0277"/>
    <w:rsid w:val="00CB10FA"/>
    <w:rsid w:val="00CB16DC"/>
    <w:rsid w:val="00CB1A84"/>
    <w:rsid w:val="00CB1B8F"/>
    <w:rsid w:val="00CB2108"/>
    <w:rsid w:val="00CB2A3E"/>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80E"/>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367E"/>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875"/>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298D"/>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4F2F"/>
    <w:rsid w:val="00F75767"/>
    <w:rsid w:val="00F76091"/>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186F"/>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105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7960C-ABF1-4EB1-9224-6C05F5181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4</Pages>
  <Words>1089</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Орлин Константинов</cp:lastModifiedBy>
  <cp:revision>154</cp:revision>
  <cp:lastPrinted>2015-05-05T06:45:00Z</cp:lastPrinted>
  <dcterms:created xsi:type="dcterms:W3CDTF">2017-02-13T11:36:00Z</dcterms:created>
  <dcterms:modified xsi:type="dcterms:W3CDTF">2019-06-12T09:27:00Z</dcterms:modified>
</cp:coreProperties>
</file>