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B207AD" w:rsidRPr="0051794E" w14:paraId="42AFEE45" w14:textId="77777777" w:rsidTr="00104604">
        <w:trPr>
          <w:trHeight w:val="743"/>
          <w:tblHeader/>
        </w:trPr>
        <w:tc>
          <w:tcPr>
            <w:tcW w:w="3402" w:type="dxa"/>
            <w:shd w:val="clear" w:color="auto" w:fill="auto"/>
            <w:vAlign w:val="center"/>
          </w:tcPr>
          <w:p w14:paraId="1136A47D" w14:textId="77777777" w:rsidR="00B207AD" w:rsidRPr="00D86986" w:rsidRDefault="00B207AD" w:rsidP="00104604">
            <w:pPr>
              <w:pStyle w:val="Index"/>
              <w:spacing w:after="0"/>
              <w:jc w:val="center"/>
              <w:rPr>
                <w:i/>
                <w:iCs/>
                <w:sz w:val="22"/>
                <w:szCs w:val="22"/>
                <w:lang w:val="bg-BG"/>
              </w:rPr>
            </w:pPr>
            <w:bookmarkStart w:id="0" w:name="_GoBack"/>
            <w:bookmarkEnd w:id="0"/>
            <w:r>
              <w:rPr>
                <w:b/>
                <w:i/>
                <w:iCs/>
                <w:sz w:val="22"/>
                <w:szCs w:val="22"/>
              </w:rPr>
              <w:t>Администрация на Министерския съвет</w:t>
            </w:r>
          </w:p>
        </w:tc>
        <w:tc>
          <w:tcPr>
            <w:tcW w:w="7371" w:type="dxa"/>
            <w:tcBorders>
              <w:bottom w:val="single" w:sz="4" w:space="0" w:color="auto"/>
            </w:tcBorders>
            <w:vAlign w:val="center"/>
          </w:tcPr>
          <w:p w14:paraId="7850FFD0" w14:textId="77777777" w:rsidR="00B207AD" w:rsidRPr="001B391E" w:rsidRDefault="00B207AD" w:rsidP="00104604">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672B570" w14:textId="77777777" w:rsidR="00B207AD" w:rsidRPr="001B391E" w:rsidRDefault="00B207AD" w:rsidP="00104604">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09A772AA" w14:textId="77777777" w:rsidR="00B207AD" w:rsidRPr="00D86986" w:rsidRDefault="00B207AD" w:rsidP="00104604">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77E6A997" w14:textId="6A10D33E" w:rsidR="00B207AD" w:rsidRPr="003C1066" w:rsidRDefault="00B207AD" w:rsidP="00104604">
            <w:pPr>
              <w:pStyle w:val="Index"/>
              <w:spacing w:after="0"/>
              <w:jc w:val="center"/>
              <w:rPr>
                <w:b/>
                <w:bCs/>
                <w:i/>
                <w:sz w:val="22"/>
                <w:szCs w:val="22"/>
              </w:rPr>
            </w:pPr>
            <w:r w:rsidRPr="006D32AE">
              <w:rPr>
                <w:b/>
                <w:bCs/>
                <w:i/>
                <w:sz w:val="22"/>
                <w:szCs w:val="22"/>
                <w:lang w:val="bg-BG"/>
              </w:rPr>
              <w:t xml:space="preserve">Приложение </w:t>
            </w:r>
            <w:r w:rsidRPr="006D32AE">
              <w:rPr>
                <w:b/>
                <w:bCs/>
                <w:i/>
                <w:sz w:val="22"/>
                <w:szCs w:val="22"/>
              </w:rPr>
              <w:t>III-K05-</w:t>
            </w:r>
            <w:r w:rsidR="0051794E">
              <w:rPr>
                <w:b/>
                <w:bCs/>
                <w:i/>
                <w:sz w:val="22"/>
                <w:szCs w:val="22"/>
              </w:rPr>
              <w:t>14N</w:t>
            </w:r>
            <w:r w:rsidR="003C1066">
              <w:rPr>
                <w:b/>
                <w:bCs/>
                <w:i/>
                <w:sz w:val="22"/>
                <w:szCs w:val="22"/>
              </w:rPr>
              <w:t>N</w:t>
            </w:r>
          </w:p>
          <w:p w14:paraId="6704EAC8" w14:textId="77777777" w:rsidR="00B207AD" w:rsidRPr="006D32AE" w:rsidRDefault="00B207AD" w:rsidP="00104604">
            <w:pPr>
              <w:pStyle w:val="Index"/>
              <w:spacing w:after="0"/>
              <w:jc w:val="center"/>
              <w:rPr>
                <w:b/>
                <w:bCs/>
                <w:i/>
                <w:sz w:val="22"/>
                <w:szCs w:val="22"/>
                <w:lang w:val="bg-BG"/>
              </w:rPr>
            </w:pPr>
          </w:p>
        </w:tc>
      </w:tr>
      <w:tr w:rsidR="00B207AD" w:rsidRPr="005369CA" w14:paraId="6FE42A2F" w14:textId="77777777" w:rsidTr="00104604">
        <w:trPr>
          <w:trHeight w:val="742"/>
          <w:tblHeader/>
        </w:trPr>
        <w:tc>
          <w:tcPr>
            <w:tcW w:w="3402" w:type="dxa"/>
            <w:shd w:val="clear" w:color="auto" w:fill="auto"/>
            <w:vAlign w:val="center"/>
          </w:tcPr>
          <w:p w14:paraId="7254B151" w14:textId="77777777" w:rsidR="00B207AD" w:rsidRDefault="00B207AD" w:rsidP="00104604">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362371FA" w14:textId="77777777" w:rsidR="00B207AD" w:rsidRPr="00D86986" w:rsidRDefault="00B207AD" w:rsidP="00104604">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08D85FE9" w14:textId="77777777" w:rsidR="00B207AD" w:rsidRPr="004212B2" w:rsidRDefault="00B207AD" w:rsidP="00104604">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след </w:t>
            </w:r>
            <w:r w:rsidRPr="006D32AE">
              <w:rPr>
                <w:b/>
                <w:color w:val="FFFFFF"/>
                <w:sz w:val="28"/>
                <w:szCs w:val="28"/>
                <w:lang w:val="bg-BG"/>
              </w:rPr>
              <w:t xml:space="preserve">конкурс за проект по чл. 18, ал. 1, т. 11 от  </w:t>
            </w:r>
            <w:r>
              <w:rPr>
                <w:b/>
                <w:color w:val="FFFFFF"/>
                <w:sz w:val="28"/>
                <w:szCs w:val="28"/>
                <w:lang w:val="bg-BG"/>
              </w:rPr>
              <w:t>от ЗОП</w:t>
            </w:r>
          </w:p>
        </w:tc>
      </w:tr>
      <w:tr w:rsidR="00B207AD" w:rsidRPr="00B13F2F" w14:paraId="108E1E56" w14:textId="77777777" w:rsidTr="00104604">
        <w:trPr>
          <w:trHeight w:val="742"/>
          <w:tblHeader/>
        </w:trPr>
        <w:tc>
          <w:tcPr>
            <w:tcW w:w="3402" w:type="dxa"/>
            <w:shd w:val="clear" w:color="auto" w:fill="auto"/>
            <w:vAlign w:val="center"/>
          </w:tcPr>
          <w:p w14:paraId="0CCF7E10" w14:textId="3B668CC6" w:rsidR="00B207AD" w:rsidRPr="00CB6E10" w:rsidRDefault="00B207AD" w:rsidP="00FE7B1B">
            <w:pPr>
              <w:pStyle w:val="TableContents"/>
              <w:spacing w:before="100"/>
              <w:jc w:val="both"/>
              <w:rPr>
                <w:b/>
                <w:i/>
                <w:iCs/>
                <w:sz w:val="22"/>
                <w:szCs w:val="22"/>
                <w:lang w:val="bg-BG"/>
              </w:rPr>
            </w:pPr>
            <w:r w:rsidRPr="00D80D0A">
              <w:rPr>
                <w:sz w:val="22"/>
                <w:szCs w:val="22"/>
                <w:lang w:val="bg-BG"/>
              </w:rPr>
              <w:t xml:space="preserve">Вариант на документа: </w:t>
            </w:r>
            <w:r w:rsidR="00807C38">
              <w:rPr>
                <w:sz w:val="22"/>
                <w:szCs w:val="22"/>
                <w:lang w:val="bg-BG"/>
              </w:rPr>
              <w:t>5</w:t>
            </w:r>
          </w:p>
        </w:tc>
        <w:tc>
          <w:tcPr>
            <w:tcW w:w="7371" w:type="dxa"/>
            <w:vAlign w:val="center"/>
          </w:tcPr>
          <w:p w14:paraId="0F23E19D" w14:textId="77777777" w:rsidR="00B207AD" w:rsidRPr="0023755B" w:rsidRDefault="00B207AD" w:rsidP="00104604">
            <w:pPr>
              <w:jc w:val="center"/>
              <w:rPr>
                <w:i/>
                <w:iCs/>
                <w:sz w:val="22"/>
                <w:szCs w:val="22"/>
              </w:rPr>
            </w:pPr>
            <w:r w:rsidRPr="0023755B">
              <w:rPr>
                <w:i/>
                <w:iCs/>
                <w:sz w:val="22"/>
                <w:szCs w:val="22"/>
              </w:rPr>
              <w:t xml:space="preserve">Одобрен от: </w:t>
            </w:r>
          </w:p>
          <w:p w14:paraId="6E93078B" w14:textId="77777777" w:rsidR="00B207AD" w:rsidRPr="00D86986" w:rsidRDefault="00B207AD" w:rsidP="00104604">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19955297" w14:textId="6812C3A9" w:rsidR="00B207AD" w:rsidRPr="006C046C" w:rsidRDefault="00B207AD" w:rsidP="00FE7B1B">
            <w:pPr>
              <w:pStyle w:val="TableContents"/>
              <w:spacing w:after="0"/>
              <w:jc w:val="center"/>
              <w:rPr>
                <w:b/>
                <w:sz w:val="28"/>
                <w:szCs w:val="28"/>
                <w:highlight w:val="yellow"/>
                <w:lang w:val="bg-BG"/>
              </w:rPr>
            </w:pPr>
            <w:r w:rsidRPr="006D32AE">
              <w:rPr>
                <w:sz w:val="22"/>
                <w:szCs w:val="22"/>
                <w:lang w:val="bg-BG"/>
              </w:rPr>
              <w:t>Дата:</w:t>
            </w:r>
            <w:r w:rsidR="007B45C5">
              <w:rPr>
                <w:sz w:val="22"/>
                <w:szCs w:val="22"/>
              </w:rPr>
              <w:t xml:space="preserve"> </w:t>
            </w:r>
            <w:r w:rsidR="006C046C">
              <w:rPr>
                <w:sz w:val="22"/>
                <w:szCs w:val="22"/>
                <w:lang w:val="bg-BG"/>
              </w:rPr>
              <w:t>22.12.2020 г.</w:t>
            </w:r>
          </w:p>
        </w:tc>
      </w:tr>
    </w:tbl>
    <w:p w14:paraId="372E748D" w14:textId="77777777" w:rsidR="00B207AD" w:rsidRDefault="00B207AD" w:rsidP="007D78AE">
      <w:pPr>
        <w:tabs>
          <w:tab w:val="num" w:pos="0"/>
        </w:tabs>
        <w:jc w:val="center"/>
        <w:rPr>
          <w:b/>
          <w:sz w:val="20"/>
          <w:szCs w:val="20"/>
        </w:rPr>
      </w:pPr>
    </w:p>
    <w:p w14:paraId="0C3A1E9E" w14:textId="77777777" w:rsidR="00B207AD" w:rsidRDefault="00B207AD" w:rsidP="007D78AE">
      <w:pPr>
        <w:tabs>
          <w:tab w:val="num" w:pos="0"/>
        </w:tabs>
        <w:jc w:val="center"/>
        <w:rPr>
          <w:b/>
          <w:sz w:val="20"/>
          <w:szCs w:val="20"/>
        </w:rPr>
      </w:pPr>
    </w:p>
    <w:p w14:paraId="037A34A4"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44"/>
        <w:gridCol w:w="7490"/>
        <w:gridCol w:w="5890"/>
      </w:tblGrid>
      <w:tr w:rsidR="00CE4E12" w:rsidRPr="000A7FDB" w14:paraId="52FCF89F" w14:textId="77777777" w:rsidTr="00990834">
        <w:tc>
          <w:tcPr>
            <w:tcW w:w="444" w:type="dxa"/>
            <w:shd w:val="clear" w:color="auto" w:fill="CCFFCC"/>
          </w:tcPr>
          <w:p w14:paraId="0242225E" w14:textId="1ACD8BD0" w:rsidR="00CE4E12" w:rsidRPr="00CA3D30" w:rsidRDefault="00FE7B1B" w:rsidP="006350FB">
            <w:pPr>
              <w:rPr>
                <w:b/>
                <w:bCs/>
                <w:sz w:val="20"/>
                <w:szCs w:val="20"/>
              </w:rPr>
            </w:pPr>
            <w:r>
              <w:rPr>
                <w:b/>
                <w:bCs/>
                <w:sz w:val="20"/>
                <w:szCs w:val="20"/>
                <w:lang w:val="en-US"/>
              </w:rPr>
              <w:t>I.</w:t>
            </w:r>
          </w:p>
        </w:tc>
        <w:tc>
          <w:tcPr>
            <w:tcW w:w="7490" w:type="dxa"/>
            <w:shd w:val="clear" w:color="auto" w:fill="CCFFCC"/>
          </w:tcPr>
          <w:p w14:paraId="631BB58D" w14:textId="223FBD81" w:rsidR="00CE4E12" w:rsidRPr="00F32B4B" w:rsidRDefault="00FE7B1B" w:rsidP="00FE7B1B">
            <w:pPr>
              <w:rPr>
                <w:b/>
                <w:bCs/>
                <w:sz w:val="20"/>
                <w:szCs w:val="20"/>
              </w:rPr>
            </w:pPr>
            <w:r>
              <w:rPr>
                <w:b/>
                <w:bCs/>
                <w:sz w:val="20"/>
                <w:szCs w:val="20"/>
              </w:rPr>
              <w:t>ОБЩА ИНФОРМАЦИЯ</w:t>
            </w:r>
          </w:p>
        </w:tc>
        <w:tc>
          <w:tcPr>
            <w:tcW w:w="5890" w:type="dxa"/>
          </w:tcPr>
          <w:p w14:paraId="3910C25B" w14:textId="241F814D" w:rsidR="00CE4E12" w:rsidRPr="00994B8F" w:rsidRDefault="00CE4E12" w:rsidP="00EA6888">
            <w:pPr>
              <w:rPr>
                <w:sz w:val="20"/>
                <w:szCs w:val="20"/>
              </w:rPr>
            </w:pPr>
          </w:p>
        </w:tc>
      </w:tr>
      <w:tr w:rsidR="00CE4E12" w:rsidRPr="000A7FDB" w14:paraId="6D17A432" w14:textId="77777777" w:rsidTr="00990834">
        <w:tc>
          <w:tcPr>
            <w:tcW w:w="444" w:type="dxa"/>
            <w:shd w:val="clear" w:color="auto" w:fill="CCFFCC"/>
          </w:tcPr>
          <w:p w14:paraId="1D5FB1CA" w14:textId="67B03366" w:rsidR="00CE4E12" w:rsidRPr="000A7FDB" w:rsidRDefault="00FE7B1B" w:rsidP="006350FB">
            <w:pPr>
              <w:rPr>
                <w:b/>
                <w:bCs/>
                <w:sz w:val="20"/>
                <w:szCs w:val="20"/>
              </w:rPr>
            </w:pPr>
            <w:r>
              <w:rPr>
                <w:b/>
                <w:bCs/>
                <w:sz w:val="20"/>
                <w:szCs w:val="20"/>
              </w:rPr>
              <w:t>1</w:t>
            </w:r>
          </w:p>
        </w:tc>
        <w:tc>
          <w:tcPr>
            <w:tcW w:w="7490" w:type="dxa"/>
            <w:shd w:val="clear" w:color="auto" w:fill="CCFFCC"/>
          </w:tcPr>
          <w:p w14:paraId="7B344A5A" w14:textId="77777777" w:rsidR="00CE4E12" w:rsidRPr="000A7FDB" w:rsidRDefault="00CE4E12" w:rsidP="006350FB">
            <w:pPr>
              <w:rPr>
                <w:b/>
                <w:bCs/>
                <w:sz w:val="20"/>
                <w:szCs w:val="20"/>
              </w:rPr>
            </w:pPr>
            <w:r w:rsidRPr="000A7FDB">
              <w:rPr>
                <w:b/>
                <w:bCs/>
                <w:sz w:val="20"/>
                <w:szCs w:val="20"/>
              </w:rPr>
              <w:t>Номер на поръчката в РОП:</w:t>
            </w:r>
          </w:p>
        </w:tc>
        <w:tc>
          <w:tcPr>
            <w:tcW w:w="5890" w:type="dxa"/>
          </w:tcPr>
          <w:p w14:paraId="201552D6" w14:textId="6DB0B462" w:rsidR="00CE4E12" w:rsidRPr="000A7FDB" w:rsidRDefault="00CE4E12" w:rsidP="006350FB">
            <w:pPr>
              <w:jc w:val="both"/>
              <w:rPr>
                <w:sz w:val="20"/>
                <w:szCs w:val="20"/>
              </w:rPr>
            </w:pPr>
          </w:p>
        </w:tc>
      </w:tr>
      <w:tr w:rsidR="00CE4E12" w:rsidRPr="000A7FDB" w14:paraId="0AA826AC" w14:textId="77777777" w:rsidTr="00990834">
        <w:tc>
          <w:tcPr>
            <w:tcW w:w="444" w:type="dxa"/>
            <w:shd w:val="clear" w:color="auto" w:fill="CCFFCC"/>
          </w:tcPr>
          <w:p w14:paraId="3F0304CE" w14:textId="2F04F5C2" w:rsidR="00CE4E12" w:rsidRPr="000A7FDB" w:rsidRDefault="00FE7B1B" w:rsidP="006350FB">
            <w:pPr>
              <w:rPr>
                <w:b/>
                <w:bCs/>
                <w:sz w:val="20"/>
                <w:szCs w:val="20"/>
              </w:rPr>
            </w:pPr>
            <w:r>
              <w:rPr>
                <w:b/>
                <w:bCs/>
                <w:sz w:val="20"/>
                <w:szCs w:val="20"/>
              </w:rPr>
              <w:t>2</w:t>
            </w:r>
          </w:p>
        </w:tc>
        <w:tc>
          <w:tcPr>
            <w:tcW w:w="7490" w:type="dxa"/>
            <w:shd w:val="clear" w:color="auto" w:fill="CCFFCC"/>
          </w:tcPr>
          <w:p w14:paraId="71DC2960"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890" w:type="dxa"/>
          </w:tcPr>
          <w:p w14:paraId="262C4036" w14:textId="6C54EB84" w:rsidR="00CE4E12" w:rsidRPr="000A7FDB" w:rsidRDefault="00CE4E12" w:rsidP="006350FB">
            <w:pPr>
              <w:spacing w:before="100" w:beforeAutospacing="1" w:after="100" w:afterAutospacing="1"/>
              <w:jc w:val="both"/>
              <w:rPr>
                <w:sz w:val="20"/>
                <w:szCs w:val="20"/>
              </w:rPr>
            </w:pPr>
          </w:p>
        </w:tc>
      </w:tr>
      <w:tr w:rsidR="00CE4E12" w:rsidRPr="000A7FDB" w14:paraId="26347CF4" w14:textId="77777777" w:rsidTr="00990834">
        <w:tc>
          <w:tcPr>
            <w:tcW w:w="444" w:type="dxa"/>
            <w:shd w:val="clear" w:color="auto" w:fill="CCFFCC"/>
          </w:tcPr>
          <w:p w14:paraId="6FE039CC" w14:textId="10DC1134" w:rsidR="00CE4E12" w:rsidRPr="000A7FDB" w:rsidRDefault="00FE7B1B" w:rsidP="006350FB">
            <w:pPr>
              <w:rPr>
                <w:b/>
                <w:bCs/>
                <w:sz w:val="20"/>
                <w:szCs w:val="20"/>
              </w:rPr>
            </w:pPr>
            <w:r>
              <w:rPr>
                <w:b/>
                <w:bCs/>
                <w:sz w:val="20"/>
                <w:szCs w:val="20"/>
              </w:rPr>
              <w:t>3</w:t>
            </w:r>
          </w:p>
        </w:tc>
        <w:tc>
          <w:tcPr>
            <w:tcW w:w="7490" w:type="dxa"/>
            <w:shd w:val="clear" w:color="auto" w:fill="CCFFCC"/>
          </w:tcPr>
          <w:p w14:paraId="0816327C"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890" w:type="dxa"/>
          </w:tcPr>
          <w:p w14:paraId="569B7DC3" w14:textId="77777777" w:rsidR="00CE4E12" w:rsidRPr="000A7FDB" w:rsidRDefault="00CE4E12" w:rsidP="006350FB">
            <w:pPr>
              <w:rPr>
                <w:sz w:val="20"/>
                <w:szCs w:val="20"/>
              </w:rPr>
            </w:pPr>
          </w:p>
        </w:tc>
      </w:tr>
      <w:tr w:rsidR="00CE4E12" w:rsidRPr="000A7FDB" w14:paraId="7C5E9706" w14:textId="77777777" w:rsidTr="00990834">
        <w:tc>
          <w:tcPr>
            <w:tcW w:w="444" w:type="dxa"/>
            <w:shd w:val="clear" w:color="auto" w:fill="CCFFCC"/>
          </w:tcPr>
          <w:p w14:paraId="46AA71AF" w14:textId="658CC13E" w:rsidR="00CE4E12" w:rsidRPr="000A7FDB" w:rsidRDefault="00FE7B1B" w:rsidP="006350FB">
            <w:pPr>
              <w:rPr>
                <w:b/>
                <w:bCs/>
                <w:sz w:val="20"/>
                <w:szCs w:val="20"/>
              </w:rPr>
            </w:pPr>
            <w:r>
              <w:rPr>
                <w:b/>
                <w:bCs/>
                <w:sz w:val="20"/>
                <w:szCs w:val="20"/>
              </w:rPr>
              <w:t>4</w:t>
            </w:r>
          </w:p>
        </w:tc>
        <w:tc>
          <w:tcPr>
            <w:tcW w:w="7490" w:type="dxa"/>
            <w:shd w:val="clear" w:color="auto" w:fill="CCFFCC"/>
          </w:tcPr>
          <w:p w14:paraId="13D826A3"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890" w:type="dxa"/>
          </w:tcPr>
          <w:p w14:paraId="664EE972" w14:textId="63DE610E" w:rsidR="00CE4E12" w:rsidRPr="000A7FDB" w:rsidRDefault="00CE4E12" w:rsidP="006350FB">
            <w:pPr>
              <w:rPr>
                <w:sz w:val="20"/>
                <w:szCs w:val="20"/>
              </w:rPr>
            </w:pPr>
          </w:p>
        </w:tc>
      </w:tr>
      <w:tr w:rsidR="00CE4E12" w:rsidRPr="000A7FDB" w14:paraId="5B57094E" w14:textId="77777777" w:rsidTr="00990834">
        <w:tc>
          <w:tcPr>
            <w:tcW w:w="444" w:type="dxa"/>
            <w:shd w:val="clear" w:color="auto" w:fill="CCFFCC"/>
          </w:tcPr>
          <w:p w14:paraId="53D4AE80" w14:textId="653E47C0" w:rsidR="00CE4E12" w:rsidRPr="000A7FDB" w:rsidRDefault="00FE7B1B" w:rsidP="006350FB">
            <w:pPr>
              <w:rPr>
                <w:b/>
                <w:bCs/>
                <w:iCs/>
                <w:sz w:val="20"/>
                <w:szCs w:val="20"/>
              </w:rPr>
            </w:pPr>
            <w:r>
              <w:rPr>
                <w:b/>
                <w:bCs/>
                <w:iCs/>
                <w:sz w:val="20"/>
                <w:szCs w:val="20"/>
              </w:rPr>
              <w:t>5</w:t>
            </w:r>
          </w:p>
        </w:tc>
        <w:tc>
          <w:tcPr>
            <w:tcW w:w="7490" w:type="dxa"/>
            <w:shd w:val="clear" w:color="auto" w:fill="CCFFCC"/>
          </w:tcPr>
          <w:p w14:paraId="21373EF1"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890" w:type="dxa"/>
          </w:tcPr>
          <w:p w14:paraId="5F76603E" w14:textId="1B54B030" w:rsidR="00CE4E12" w:rsidRPr="00CB6E10" w:rsidRDefault="00CE4E12" w:rsidP="00C31BCB">
            <w:pPr>
              <w:rPr>
                <w:sz w:val="20"/>
                <w:szCs w:val="20"/>
              </w:rPr>
            </w:pPr>
          </w:p>
        </w:tc>
      </w:tr>
      <w:tr w:rsidR="00CE4E12" w:rsidRPr="000A7FDB" w14:paraId="5CB7CFFA" w14:textId="77777777" w:rsidTr="00990834">
        <w:tc>
          <w:tcPr>
            <w:tcW w:w="444" w:type="dxa"/>
            <w:shd w:val="clear" w:color="auto" w:fill="CCFFCC"/>
          </w:tcPr>
          <w:p w14:paraId="350CECEC" w14:textId="1AF7F3B6" w:rsidR="00CE4E12" w:rsidRPr="000A7FDB" w:rsidRDefault="00FE7B1B" w:rsidP="006350FB">
            <w:pPr>
              <w:rPr>
                <w:b/>
                <w:sz w:val="20"/>
                <w:szCs w:val="20"/>
                <w:lang w:eastAsia="fr-FR"/>
              </w:rPr>
            </w:pPr>
            <w:r>
              <w:rPr>
                <w:b/>
                <w:sz w:val="20"/>
                <w:szCs w:val="20"/>
                <w:lang w:eastAsia="fr-FR"/>
              </w:rPr>
              <w:t>6</w:t>
            </w:r>
          </w:p>
        </w:tc>
        <w:tc>
          <w:tcPr>
            <w:tcW w:w="7490" w:type="dxa"/>
            <w:shd w:val="clear" w:color="auto" w:fill="CCFFCC"/>
          </w:tcPr>
          <w:p w14:paraId="4BE9EFAD"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890" w:type="dxa"/>
          </w:tcPr>
          <w:p w14:paraId="689CA6CC" w14:textId="723D7BA9" w:rsidR="00CE4E12" w:rsidRPr="000A7FDB" w:rsidRDefault="00CE4E12" w:rsidP="006350FB">
            <w:pPr>
              <w:rPr>
                <w:sz w:val="20"/>
                <w:szCs w:val="20"/>
              </w:rPr>
            </w:pPr>
          </w:p>
        </w:tc>
      </w:tr>
      <w:tr w:rsidR="00CE4E12" w:rsidRPr="000A7FDB" w14:paraId="5ABB3991" w14:textId="77777777" w:rsidTr="00990834">
        <w:tc>
          <w:tcPr>
            <w:tcW w:w="444" w:type="dxa"/>
            <w:shd w:val="clear" w:color="auto" w:fill="CCFFCC"/>
          </w:tcPr>
          <w:p w14:paraId="12B28AEE" w14:textId="3BBDF782" w:rsidR="00CE4E12" w:rsidRPr="000A7FDB" w:rsidRDefault="00FE7B1B" w:rsidP="006350FB">
            <w:pPr>
              <w:rPr>
                <w:b/>
                <w:sz w:val="20"/>
                <w:szCs w:val="20"/>
                <w:lang w:eastAsia="fr-FR"/>
              </w:rPr>
            </w:pPr>
            <w:r>
              <w:rPr>
                <w:b/>
                <w:sz w:val="20"/>
                <w:szCs w:val="20"/>
                <w:lang w:eastAsia="fr-FR"/>
              </w:rPr>
              <w:t>7</w:t>
            </w:r>
          </w:p>
        </w:tc>
        <w:tc>
          <w:tcPr>
            <w:tcW w:w="7490" w:type="dxa"/>
            <w:shd w:val="clear" w:color="auto" w:fill="CCFFCC"/>
          </w:tcPr>
          <w:p w14:paraId="66888F8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890" w:type="dxa"/>
          </w:tcPr>
          <w:p w14:paraId="1FF6D0F6" w14:textId="01CD0C79" w:rsidR="00CE4E12" w:rsidRPr="000A7FDB" w:rsidRDefault="00CE4E12" w:rsidP="006350FB">
            <w:pPr>
              <w:rPr>
                <w:sz w:val="20"/>
                <w:szCs w:val="20"/>
              </w:rPr>
            </w:pPr>
          </w:p>
        </w:tc>
      </w:tr>
      <w:tr w:rsidR="00CE4E12" w:rsidRPr="000A7FDB" w14:paraId="4FA6A6CF" w14:textId="77777777" w:rsidTr="00990834">
        <w:tc>
          <w:tcPr>
            <w:tcW w:w="444" w:type="dxa"/>
            <w:shd w:val="clear" w:color="auto" w:fill="CCFFCC"/>
          </w:tcPr>
          <w:p w14:paraId="5B9C6576" w14:textId="3264340E" w:rsidR="00CE4E12" w:rsidRPr="000A7FDB" w:rsidDel="00CF6EDD" w:rsidRDefault="00FE7B1B" w:rsidP="00A32988">
            <w:pPr>
              <w:rPr>
                <w:b/>
                <w:sz w:val="20"/>
                <w:szCs w:val="20"/>
                <w:lang w:eastAsia="fr-FR"/>
              </w:rPr>
            </w:pPr>
            <w:r>
              <w:rPr>
                <w:b/>
                <w:sz w:val="20"/>
                <w:szCs w:val="20"/>
                <w:lang w:eastAsia="fr-FR"/>
              </w:rPr>
              <w:t>8</w:t>
            </w:r>
          </w:p>
        </w:tc>
        <w:tc>
          <w:tcPr>
            <w:tcW w:w="7490" w:type="dxa"/>
            <w:shd w:val="clear" w:color="auto" w:fill="CCFFCC"/>
          </w:tcPr>
          <w:p w14:paraId="19ED4E64" w14:textId="63FE4586" w:rsidR="00CE4E12" w:rsidRPr="00DF02DE" w:rsidRDefault="00E81E7B"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5890" w:type="dxa"/>
          </w:tcPr>
          <w:p w14:paraId="3FE502BB" w14:textId="77777777" w:rsidR="00CE4E12" w:rsidRPr="00767D48" w:rsidRDefault="00CE4E12" w:rsidP="006350FB">
            <w:pPr>
              <w:rPr>
                <w:sz w:val="20"/>
                <w:szCs w:val="20"/>
                <w:lang w:eastAsia="fr-FR"/>
              </w:rPr>
            </w:pPr>
          </w:p>
        </w:tc>
      </w:tr>
      <w:tr w:rsidR="00CE4E12" w:rsidRPr="000A7FDB" w14:paraId="5C48E5B3" w14:textId="77777777" w:rsidTr="00990834">
        <w:tc>
          <w:tcPr>
            <w:tcW w:w="444" w:type="dxa"/>
            <w:shd w:val="clear" w:color="auto" w:fill="CCFFCC"/>
          </w:tcPr>
          <w:p w14:paraId="475A3C19" w14:textId="492DDC79" w:rsidR="00CE4E12" w:rsidRPr="000A7FDB" w:rsidRDefault="00FE7B1B" w:rsidP="006350FB">
            <w:pPr>
              <w:rPr>
                <w:b/>
                <w:sz w:val="20"/>
                <w:szCs w:val="20"/>
                <w:lang w:eastAsia="fr-FR"/>
              </w:rPr>
            </w:pPr>
            <w:r>
              <w:rPr>
                <w:b/>
                <w:sz w:val="20"/>
                <w:szCs w:val="20"/>
                <w:lang w:eastAsia="fr-FR"/>
              </w:rPr>
              <w:t>9</w:t>
            </w:r>
          </w:p>
        </w:tc>
        <w:tc>
          <w:tcPr>
            <w:tcW w:w="7490" w:type="dxa"/>
            <w:shd w:val="clear" w:color="auto" w:fill="CCFFCC"/>
          </w:tcPr>
          <w:p w14:paraId="6BC0704F"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890" w:type="dxa"/>
          </w:tcPr>
          <w:p w14:paraId="50A16FBF" w14:textId="77777777" w:rsidR="00CE4E12" w:rsidRPr="000A7FDB" w:rsidRDefault="00CE4E12" w:rsidP="006350FB">
            <w:pPr>
              <w:rPr>
                <w:sz w:val="20"/>
                <w:szCs w:val="20"/>
                <w:lang w:eastAsia="fr-FR"/>
              </w:rPr>
            </w:pPr>
          </w:p>
        </w:tc>
      </w:tr>
      <w:tr w:rsidR="00CE4E12" w:rsidRPr="000A7FDB" w14:paraId="23CF4962" w14:textId="77777777" w:rsidTr="00990834">
        <w:tc>
          <w:tcPr>
            <w:tcW w:w="444" w:type="dxa"/>
            <w:shd w:val="clear" w:color="auto" w:fill="CCFFCC"/>
          </w:tcPr>
          <w:p w14:paraId="73A0F2C5" w14:textId="7F6FE133" w:rsidR="00CE4E12" w:rsidRPr="000A7FDB" w:rsidRDefault="00CE4E12" w:rsidP="006350FB">
            <w:pPr>
              <w:rPr>
                <w:b/>
                <w:sz w:val="20"/>
                <w:szCs w:val="20"/>
                <w:lang w:eastAsia="fr-FR"/>
              </w:rPr>
            </w:pPr>
            <w:r w:rsidRPr="000A7FDB">
              <w:rPr>
                <w:b/>
                <w:sz w:val="20"/>
                <w:szCs w:val="20"/>
                <w:lang w:eastAsia="fr-FR"/>
              </w:rPr>
              <w:t>1</w:t>
            </w:r>
            <w:r w:rsidR="00FE7B1B">
              <w:rPr>
                <w:b/>
                <w:sz w:val="20"/>
                <w:szCs w:val="20"/>
                <w:lang w:eastAsia="fr-FR"/>
              </w:rPr>
              <w:t>0</w:t>
            </w:r>
          </w:p>
        </w:tc>
        <w:tc>
          <w:tcPr>
            <w:tcW w:w="7490" w:type="dxa"/>
            <w:shd w:val="clear" w:color="auto" w:fill="CCFFCC"/>
          </w:tcPr>
          <w:p w14:paraId="008E5B3E"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890" w:type="dxa"/>
          </w:tcPr>
          <w:p w14:paraId="704F0DBF" w14:textId="77777777" w:rsidR="00CE4E12" w:rsidRPr="000A7FDB" w:rsidRDefault="00CE4E12" w:rsidP="006350FB">
            <w:pPr>
              <w:rPr>
                <w:sz w:val="20"/>
                <w:szCs w:val="20"/>
                <w:lang w:eastAsia="fr-FR"/>
              </w:rPr>
            </w:pPr>
          </w:p>
        </w:tc>
      </w:tr>
      <w:tr w:rsidR="00A36E9C" w:rsidRPr="000A7FDB" w14:paraId="09FDDA4C" w14:textId="77777777" w:rsidTr="00990834">
        <w:tc>
          <w:tcPr>
            <w:tcW w:w="444" w:type="dxa"/>
            <w:shd w:val="clear" w:color="auto" w:fill="CCFFCC"/>
          </w:tcPr>
          <w:p w14:paraId="623EF051" w14:textId="021F5A2A" w:rsidR="00A36E9C" w:rsidRPr="000A7FDB" w:rsidRDefault="00A36E9C" w:rsidP="006350FB">
            <w:pPr>
              <w:rPr>
                <w:b/>
                <w:sz w:val="20"/>
                <w:szCs w:val="20"/>
                <w:lang w:eastAsia="fr-FR"/>
              </w:rPr>
            </w:pPr>
            <w:r w:rsidRPr="000A7FDB">
              <w:rPr>
                <w:b/>
                <w:sz w:val="20"/>
                <w:szCs w:val="20"/>
                <w:lang w:eastAsia="fr-FR"/>
              </w:rPr>
              <w:t>1</w:t>
            </w:r>
            <w:r w:rsidR="00FE7B1B">
              <w:rPr>
                <w:b/>
                <w:sz w:val="20"/>
                <w:szCs w:val="20"/>
                <w:lang w:eastAsia="fr-FR"/>
              </w:rPr>
              <w:t>1</w:t>
            </w:r>
          </w:p>
        </w:tc>
        <w:tc>
          <w:tcPr>
            <w:tcW w:w="7490" w:type="dxa"/>
            <w:shd w:val="clear" w:color="auto" w:fill="CCFFCC"/>
          </w:tcPr>
          <w:p w14:paraId="23964AB7"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890" w:type="dxa"/>
          </w:tcPr>
          <w:p w14:paraId="57BD088C" w14:textId="77777777" w:rsidR="00A36E9C" w:rsidRPr="000A7FDB" w:rsidRDefault="00A36E9C" w:rsidP="006350FB">
            <w:pPr>
              <w:rPr>
                <w:sz w:val="20"/>
                <w:szCs w:val="20"/>
                <w:lang w:eastAsia="fr-FR"/>
              </w:rPr>
            </w:pPr>
          </w:p>
        </w:tc>
      </w:tr>
    </w:tbl>
    <w:p w14:paraId="6AAC5D9D" w14:textId="77777777" w:rsidR="002D140A" w:rsidRPr="000A7FDB" w:rsidRDefault="002D140A" w:rsidP="001F5D5A">
      <w:pPr>
        <w:tabs>
          <w:tab w:val="num" w:pos="0"/>
        </w:tabs>
        <w:jc w:val="both"/>
        <w:rPr>
          <w:sz w:val="20"/>
          <w:szCs w:val="20"/>
        </w:rPr>
      </w:pPr>
    </w:p>
    <w:p w14:paraId="634FDD00" w14:textId="77777777" w:rsidR="00047C7F" w:rsidRPr="00F370DD" w:rsidRDefault="00047C7F" w:rsidP="00FF130F">
      <w:pPr>
        <w:ind w:left="709" w:hanging="425"/>
        <w:jc w:val="both"/>
        <w:rPr>
          <w:sz w:val="20"/>
          <w:szCs w:val="20"/>
          <w:lang w:eastAsia="fr-FR"/>
        </w:rPr>
      </w:pPr>
    </w:p>
    <w:p w14:paraId="09DE47B5"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3573"/>
        <w:gridCol w:w="2097"/>
      </w:tblGrid>
      <w:tr w:rsidR="00171313" w:rsidRPr="000A7FDB" w14:paraId="0B42B005" w14:textId="77777777" w:rsidTr="00990834">
        <w:trPr>
          <w:gridBefore w:val="1"/>
          <w:wBefore w:w="34" w:type="dxa"/>
          <w:trHeight w:val="523"/>
        </w:trPr>
        <w:tc>
          <w:tcPr>
            <w:tcW w:w="468" w:type="dxa"/>
            <w:shd w:val="clear" w:color="auto" w:fill="CCFFCC"/>
          </w:tcPr>
          <w:p w14:paraId="2F71A426" w14:textId="77777777" w:rsidR="00171313" w:rsidRPr="008C2581" w:rsidRDefault="00171313">
            <w:pPr>
              <w:outlineLvl w:val="1"/>
              <w:rPr>
                <w:b/>
                <w:bCs/>
                <w:iCs/>
                <w:sz w:val="20"/>
                <w:szCs w:val="20"/>
              </w:rPr>
            </w:pPr>
            <w:r w:rsidRPr="008C2581">
              <w:rPr>
                <w:b/>
                <w:bCs/>
                <w:iCs/>
                <w:sz w:val="20"/>
                <w:szCs w:val="20"/>
              </w:rPr>
              <w:t>№</w:t>
            </w:r>
          </w:p>
        </w:tc>
        <w:tc>
          <w:tcPr>
            <w:tcW w:w="7578" w:type="dxa"/>
            <w:gridSpan w:val="2"/>
            <w:shd w:val="clear" w:color="auto" w:fill="CCFFCC"/>
          </w:tcPr>
          <w:p w14:paraId="35B324E4"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3573" w:type="dxa"/>
            <w:shd w:val="clear" w:color="auto" w:fill="CCFFCC"/>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CF21C0" w14:paraId="728930B9" w14:textId="77777777" w:rsidTr="00CF21C0">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1A2EDC94" w14:textId="77777777" w:rsidR="00CF21C0" w:rsidRDefault="00CF21C0" w:rsidP="00CF21C0">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12D0E260" w14:textId="77777777" w:rsidR="00CF21C0" w:rsidRDefault="00CF21C0" w:rsidP="00CF21C0">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CF21C0" w14:paraId="6BD18E4F" w14:textId="77777777">
              <w:trPr>
                <w:divId w:val="1880967136"/>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14:paraId="141F1DB9" w14:textId="77777777" w:rsidR="00CF21C0" w:rsidRDefault="00CF21C0" w:rsidP="00CF21C0">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14:paraId="08C40712" w14:textId="77777777" w:rsidR="00CF21C0" w:rsidRDefault="00CF21C0" w:rsidP="00CF21C0">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14:paraId="634FEE3E" w14:textId="77777777" w:rsidR="00CF21C0" w:rsidRDefault="00CF21C0" w:rsidP="00CF21C0">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14:paraId="0C739CEA" w14:textId="77777777" w:rsidR="00CF21C0" w:rsidRDefault="00CF21C0" w:rsidP="00CF21C0">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14:paraId="4A576F0F" w14:textId="77777777" w:rsidR="00CF21C0" w:rsidRDefault="00CF21C0" w:rsidP="00CF21C0">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14:paraId="174C792E" w14:textId="77777777" w:rsidR="00CF21C0" w:rsidRDefault="00CF21C0" w:rsidP="00CF21C0">
                  <w:pPr>
                    <w:rPr>
                      <w:b/>
                      <w:sz w:val="18"/>
                      <w:szCs w:val="18"/>
                    </w:rPr>
                  </w:pPr>
                  <w:r>
                    <w:rPr>
                      <w:b/>
                      <w:sz w:val="18"/>
                      <w:szCs w:val="18"/>
                    </w:rPr>
                    <w:t>Н/П</w:t>
                  </w:r>
                </w:p>
              </w:tc>
            </w:tr>
          </w:tbl>
          <w:p w14:paraId="349B0590" w14:textId="76F236E4" w:rsidR="00171313" w:rsidRPr="00E942C0" w:rsidRDefault="00171313">
            <w:pPr>
              <w:outlineLvl w:val="1"/>
              <w:rPr>
                <w:b/>
                <w:bCs/>
                <w:iCs/>
                <w:sz w:val="20"/>
                <w:szCs w:val="20"/>
              </w:rPr>
            </w:pPr>
          </w:p>
        </w:tc>
        <w:tc>
          <w:tcPr>
            <w:tcW w:w="2097" w:type="dxa"/>
            <w:shd w:val="clear" w:color="auto" w:fill="CCFFCC"/>
          </w:tcPr>
          <w:p w14:paraId="3A312AC6"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4E2EF98F" w14:textId="77777777" w:rsidTr="00F76E53">
        <w:trPr>
          <w:gridBefore w:val="1"/>
          <w:wBefore w:w="34" w:type="dxa"/>
          <w:trHeight w:val="523"/>
        </w:trPr>
        <w:tc>
          <w:tcPr>
            <w:tcW w:w="13716" w:type="dxa"/>
            <w:gridSpan w:val="5"/>
            <w:shd w:val="clear" w:color="auto" w:fill="auto"/>
          </w:tcPr>
          <w:p w14:paraId="086CBA2D" w14:textId="4530C1D6" w:rsidR="00971E53" w:rsidRPr="000A7FDB" w:rsidRDefault="00971E53" w:rsidP="008005E5">
            <w:pPr>
              <w:outlineLvl w:val="1"/>
              <w:rPr>
                <w:b/>
                <w:bCs/>
                <w:iCs/>
                <w:sz w:val="20"/>
                <w:szCs w:val="20"/>
              </w:rPr>
            </w:pPr>
            <w:r w:rsidRPr="000A7FDB">
              <w:rPr>
                <w:b/>
                <w:bCs/>
                <w:iCs/>
                <w:sz w:val="20"/>
                <w:szCs w:val="20"/>
              </w:rPr>
              <w:t>I</w:t>
            </w:r>
            <w:r w:rsidR="001F74BC">
              <w:rPr>
                <w:b/>
                <w:bCs/>
                <w:iCs/>
                <w:sz w:val="20"/>
                <w:szCs w:val="20"/>
                <w:lang w:val="en-US"/>
              </w:rPr>
              <w:t>I</w:t>
            </w:r>
            <w:r w:rsidRPr="000A7FDB">
              <w:rPr>
                <w:b/>
                <w:bCs/>
                <w:iCs/>
                <w:sz w:val="20"/>
                <w:szCs w:val="20"/>
              </w:rPr>
              <w:t xml:space="preserve">.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CD625F" w:rsidRPr="000A7FDB" w14:paraId="63192A4E" w14:textId="77777777" w:rsidTr="00990834">
        <w:trPr>
          <w:gridBefore w:val="1"/>
          <w:wBefore w:w="34" w:type="dxa"/>
          <w:trHeight w:val="523"/>
        </w:trPr>
        <w:tc>
          <w:tcPr>
            <w:tcW w:w="468" w:type="dxa"/>
            <w:shd w:val="clear" w:color="auto" w:fill="auto"/>
          </w:tcPr>
          <w:p w14:paraId="7B28B90A" w14:textId="7A891611" w:rsidR="00CD625F" w:rsidRPr="00971E53" w:rsidRDefault="00CD625F" w:rsidP="00CD625F">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lastRenderedPageBreak/>
              <w:t>1</w:t>
            </w:r>
          </w:p>
        </w:tc>
        <w:tc>
          <w:tcPr>
            <w:tcW w:w="7578" w:type="dxa"/>
            <w:gridSpan w:val="2"/>
            <w:shd w:val="clear" w:color="auto" w:fill="auto"/>
          </w:tcPr>
          <w:p w14:paraId="644FA985" w14:textId="77777777" w:rsidR="00CD625F" w:rsidRDefault="00CD625F" w:rsidP="00CD625F">
            <w:pPr>
              <w:jc w:val="both"/>
              <w:rPr>
                <w:b/>
                <w:sz w:val="20"/>
                <w:szCs w:val="20"/>
                <w:lang w:eastAsia="fr-FR"/>
              </w:rPr>
            </w:pPr>
            <w:r w:rsidRPr="009D7381">
              <w:rPr>
                <w:b/>
                <w:sz w:val="20"/>
                <w:szCs w:val="20"/>
                <w:lang w:eastAsia="fr-FR"/>
              </w:rPr>
              <w:t>Спазени ли са правилата за определяне на п</w:t>
            </w:r>
            <w:r>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Pr>
                <w:b/>
                <w:sz w:val="20"/>
                <w:szCs w:val="20"/>
                <w:lang w:eastAsia="fr-FR"/>
              </w:rPr>
              <w:t>80</w:t>
            </w:r>
            <w:r w:rsidRPr="009D7381">
              <w:rPr>
                <w:b/>
                <w:sz w:val="20"/>
                <w:szCs w:val="20"/>
                <w:lang w:eastAsia="fr-FR"/>
              </w:rPr>
              <w:t xml:space="preserve">, ал. </w:t>
            </w:r>
            <w:r>
              <w:rPr>
                <w:b/>
                <w:sz w:val="20"/>
                <w:szCs w:val="20"/>
                <w:lang w:eastAsia="fr-FR"/>
              </w:rPr>
              <w:t>2</w:t>
            </w:r>
            <w:r w:rsidRPr="009D7381">
              <w:rPr>
                <w:b/>
                <w:sz w:val="20"/>
                <w:szCs w:val="20"/>
                <w:lang w:eastAsia="fr-FR"/>
              </w:rPr>
              <w:t xml:space="preserve"> и ал. </w:t>
            </w:r>
            <w:r>
              <w:rPr>
                <w:b/>
                <w:sz w:val="20"/>
                <w:szCs w:val="20"/>
                <w:lang w:eastAsia="fr-FR"/>
              </w:rPr>
              <w:t>3</w:t>
            </w:r>
            <w:r w:rsidRPr="009D7381">
              <w:rPr>
                <w:b/>
                <w:sz w:val="20"/>
                <w:szCs w:val="20"/>
                <w:lang w:eastAsia="fr-FR"/>
              </w:rPr>
              <w:t xml:space="preserve"> от ЗОП?</w:t>
            </w:r>
          </w:p>
          <w:p w14:paraId="6921D175" w14:textId="77777777" w:rsidR="00CD625F" w:rsidRPr="00CB6E10" w:rsidRDefault="00CD625F" w:rsidP="00CD625F">
            <w:pPr>
              <w:jc w:val="both"/>
              <w:rPr>
                <w:b/>
                <w:sz w:val="20"/>
                <w:szCs w:val="20"/>
                <w:lang w:eastAsia="fr-FR"/>
              </w:rPr>
            </w:pPr>
          </w:p>
          <w:p w14:paraId="7F0D1167" w14:textId="72DB87B4" w:rsidR="00CD625F" w:rsidRDefault="00CD625F" w:rsidP="00CD625F">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Pr>
                <w:sz w:val="20"/>
                <w:szCs w:val="20"/>
                <w:u w:val="single"/>
                <w:lang w:eastAsia="fr-FR"/>
              </w:rPr>
              <w:t>с самостоятелно</w:t>
            </w:r>
            <w:r>
              <w:rPr>
                <w:sz w:val="20"/>
                <w:szCs w:val="20"/>
                <w:lang w:eastAsia="fr-FR"/>
              </w:rPr>
              <w:t xml:space="preserve">, </w:t>
            </w:r>
            <w:r w:rsidRPr="000F3BCB">
              <w:rPr>
                <w:sz w:val="20"/>
                <w:szCs w:val="20"/>
                <w:lang w:eastAsia="fr-FR"/>
              </w:rPr>
              <w:t xml:space="preserve">прогнозната стойност се определя, като в нея се включва </w:t>
            </w:r>
            <w:r w:rsidRPr="00CB6E10">
              <w:rPr>
                <w:sz w:val="20"/>
                <w:szCs w:val="20"/>
                <w:lang w:eastAsia="fr-FR"/>
              </w:rPr>
              <w:t>общата сума на наградите и плащанията</w:t>
            </w:r>
            <w:r>
              <w:rPr>
                <w:sz w:val="20"/>
                <w:szCs w:val="20"/>
                <w:lang w:eastAsia="fr-FR"/>
              </w:rPr>
              <w:t>.</w:t>
            </w:r>
            <w:r w:rsidRPr="004136A5">
              <w:rPr>
                <w:sz w:val="20"/>
                <w:szCs w:val="20"/>
                <w:lang w:eastAsia="fr-FR"/>
              </w:rPr>
              <w:t xml:space="preserve"> </w:t>
            </w:r>
          </w:p>
          <w:p w14:paraId="3361A52A" w14:textId="77777777" w:rsidR="00CD625F" w:rsidRDefault="00CD625F" w:rsidP="00CD625F">
            <w:pPr>
              <w:jc w:val="both"/>
              <w:rPr>
                <w:sz w:val="20"/>
                <w:szCs w:val="20"/>
                <w:lang w:eastAsia="fr-FR"/>
              </w:rPr>
            </w:pPr>
          </w:p>
          <w:p w14:paraId="440A02C4" w14:textId="7F9E99FF" w:rsidR="00CD625F" w:rsidRDefault="00CD625F" w:rsidP="00CD625F">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като част от </w:t>
            </w:r>
            <w:r w:rsidRPr="00CB6E10">
              <w:rPr>
                <w:sz w:val="20"/>
                <w:szCs w:val="20"/>
                <w:lang w:eastAsia="fr-FR"/>
              </w:rPr>
              <w:t>(</w:t>
            </w:r>
            <w:r>
              <w:rPr>
                <w:sz w:val="20"/>
                <w:szCs w:val="20"/>
                <w:lang w:eastAsia="fr-FR"/>
              </w:rPr>
              <w:t>предхожда</w:t>
            </w:r>
            <w:r w:rsidRPr="00CB6E10">
              <w:rPr>
                <w:sz w:val="20"/>
                <w:szCs w:val="20"/>
                <w:lang w:eastAsia="fr-FR"/>
              </w:rPr>
              <w:t xml:space="preserve">) </w:t>
            </w:r>
            <w:r>
              <w:rPr>
                <w:sz w:val="20"/>
                <w:szCs w:val="20"/>
                <w:lang w:eastAsia="fr-FR"/>
              </w:rPr>
              <w:t xml:space="preserve">процедура за възлагане на обществена поръчка за услуга, </w:t>
            </w:r>
            <w:r>
              <w:rPr>
                <w:sz w:val="20"/>
                <w:szCs w:val="20"/>
                <w:u w:val="single"/>
                <w:lang w:eastAsia="fr-FR"/>
              </w:rPr>
              <w:t xml:space="preserve">в </w:t>
            </w:r>
            <w:r w:rsidRPr="008237AB">
              <w:rPr>
                <w:sz w:val="20"/>
                <w:szCs w:val="20"/>
                <w:lang w:eastAsia="fr-FR"/>
              </w:rPr>
              <w:t>прогнозната стойност се включва</w:t>
            </w:r>
            <w:r>
              <w:rPr>
                <w:sz w:val="20"/>
                <w:szCs w:val="20"/>
                <w:lang w:eastAsia="fr-FR"/>
              </w:rPr>
              <w:t>т всички евентуални</w:t>
            </w:r>
            <w:r w:rsidRPr="008237AB">
              <w:rPr>
                <w:sz w:val="20"/>
                <w:szCs w:val="20"/>
                <w:lang w:eastAsia="fr-FR"/>
              </w:rPr>
              <w:t>наградие и</w:t>
            </w:r>
            <w:r>
              <w:rPr>
                <w:sz w:val="20"/>
                <w:szCs w:val="20"/>
                <w:lang w:eastAsia="fr-FR"/>
              </w:rPr>
              <w:t>ли</w:t>
            </w:r>
            <w:r w:rsidRPr="008237AB">
              <w:rPr>
                <w:sz w:val="20"/>
                <w:szCs w:val="20"/>
                <w:lang w:eastAsia="fr-FR"/>
              </w:rPr>
              <w:t xml:space="preserve"> плащания</w:t>
            </w:r>
            <w:r>
              <w:rPr>
                <w:sz w:val="20"/>
                <w:szCs w:val="20"/>
                <w:lang w:eastAsia="fr-FR"/>
              </w:rPr>
              <w:t xml:space="preserve"> за участниците</w:t>
            </w:r>
            <w:r w:rsidRPr="008237AB">
              <w:rPr>
                <w:sz w:val="20"/>
                <w:szCs w:val="20"/>
                <w:lang w:eastAsia="fr-FR"/>
              </w:rPr>
              <w:t>, както и стойност</w:t>
            </w:r>
            <w:r>
              <w:rPr>
                <w:sz w:val="20"/>
                <w:szCs w:val="20"/>
                <w:lang w:eastAsia="fr-FR"/>
              </w:rPr>
              <w:t>та</w:t>
            </w:r>
            <w:r w:rsidRPr="008237AB">
              <w:rPr>
                <w:sz w:val="20"/>
                <w:szCs w:val="20"/>
                <w:lang w:eastAsia="fr-FR"/>
              </w:rPr>
              <w:t xml:space="preserve"> без ДДС на обществената поръчка за услуги, която може да бъде възложена чрез процедура на договаряне без предварително обявление.</w:t>
            </w:r>
          </w:p>
          <w:p w14:paraId="1B555DC7" w14:textId="52D28C9F" w:rsidR="00CD625F" w:rsidRPr="000F3BCB" w:rsidRDefault="00CD625F" w:rsidP="00CD625F">
            <w:pPr>
              <w:jc w:val="both"/>
              <w:rPr>
                <w:sz w:val="20"/>
                <w:szCs w:val="20"/>
                <w:lang w:eastAsia="fr-FR"/>
              </w:rPr>
            </w:pPr>
            <w:r w:rsidRPr="00AD2CB6">
              <w:rPr>
                <w:b/>
                <w:color w:val="333399"/>
                <w:sz w:val="20"/>
                <w:szCs w:val="20"/>
              </w:rPr>
              <w:t xml:space="preserve">т. 1 </w:t>
            </w:r>
            <w:r>
              <w:rPr>
                <w:b/>
                <w:color w:val="333399"/>
                <w:sz w:val="20"/>
                <w:szCs w:val="20"/>
              </w:rPr>
              <w:t xml:space="preserve">и т. 2 </w:t>
            </w:r>
            <w:r w:rsidRPr="00AD2CB6">
              <w:rPr>
                <w:b/>
                <w:color w:val="333399"/>
                <w:sz w:val="20"/>
                <w:szCs w:val="20"/>
              </w:rPr>
              <w:t>от  Насоките / т. 1</w:t>
            </w:r>
            <w:r>
              <w:rPr>
                <w:b/>
                <w:color w:val="333399"/>
                <w:sz w:val="20"/>
                <w:szCs w:val="20"/>
              </w:rPr>
              <w:t xml:space="preserve"> и т. 2</w:t>
            </w:r>
            <w:r w:rsidRPr="00AD2CB6">
              <w:rPr>
                <w:b/>
                <w:color w:val="333399"/>
                <w:sz w:val="20"/>
                <w:szCs w:val="20"/>
              </w:rPr>
              <w:t>, колона № 3 от Приложение № 1 към чл. 2, ал. 1 от Наредбата</w:t>
            </w:r>
            <w:r w:rsidRPr="00AD2CB6" w:rsidDel="00AD2CB6">
              <w:rPr>
                <w:b/>
                <w:color w:val="333399"/>
                <w:sz w:val="20"/>
                <w:szCs w:val="20"/>
              </w:rPr>
              <w:t xml:space="preserve"> </w:t>
            </w:r>
          </w:p>
          <w:p w14:paraId="34FB5AE8" w14:textId="3F43EE7D" w:rsidR="00CD625F" w:rsidRPr="000A7FDB" w:rsidRDefault="00CD625F" w:rsidP="00CD625F">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29DB584A" w14:textId="77777777" w:rsidR="00CD625F" w:rsidRPr="00971E53" w:rsidRDefault="00CD625F" w:rsidP="00CD625F">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126805" w14:paraId="3C85894B" w14:textId="77777777" w:rsidTr="007F35F2">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00C199" w14:textId="77777777" w:rsidR="00CD625F" w:rsidRPr="00126805" w:rsidRDefault="00CD625F" w:rsidP="00CD625F">
                  <w:pPr>
                    <w:jc w:val="center"/>
                    <w:rPr>
                      <w:sz w:val="20"/>
                      <w:szCs w:val="20"/>
                    </w:rPr>
                  </w:pPr>
                  <w:r w:rsidRPr="0012680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10005E" w14:textId="77777777" w:rsidR="00CD625F" w:rsidRPr="00126805" w:rsidRDefault="00CD625F" w:rsidP="00CD625F">
                  <w:pPr>
                    <w:jc w:val="center"/>
                    <w:rPr>
                      <w:b/>
                      <w:bCs/>
                      <w:color w:val="0000FF"/>
                      <w:lang w:val="en-GB" w:eastAsia="en-US"/>
                    </w:rPr>
                  </w:pPr>
                  <w:r w:rsidRPr="0012680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EB04AB" w14:textId="77777777" w:rsidR="00CD625F" w:rsidRPr="00126805" w:rsidRDefault="00CD625F" w:rsidP="00CD625F">
                  <w:pPr>
                    <w:jc w:val="center"/>
                    <w:rPr>
                      <w:b/>
                      <w:bCs/>
                      <w:color w:val="0000FF"/>
                    </w:rPr>
                  </w:pPr>
                  <w:r w:rsidRPr="0012680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1EEAF7" w14:textId="77777777" w:rsidR="00CD625F" w:rsidRPr="00126805" w:rsidRDefault="00CD625F" w:rsidP="00CD625F">
                  <w:pPr>
                    <w:jc w:val="center"/>
                  </w:pPr>
                  <w:r w:rsidRPr="0012680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28CD37" w14:textId="77777777" w:rsidR="00CD625F" w:rsidRPr="00126805" w:rsidRDefault="00CD625F" w:rsidP="00CD625F">
                  <w:pPr>
                    <w:jc w:val="center"/>
                    <w:rPr>
                      <w:b/>
                      <w:bCs/>
                      <w:color w:val="0000FF"/>
                      <w:sz w:val="20"/>
                      <w:szCs w:val="20"/>
                    </w:rPr>
                  </w:pPr>
                  <w:r w:rsidRPr="0012680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557565" w14:textId="77777777" w:rsidR="00CD625F" w:rsidRPr="00126805" w:rsidRDefault="00CD625F" w:rsidP="00CD625F">
                  <w:pPr>
                    <w:jc w:val="center"/>
                    <w:rPr>
                      <w:b/>
                      <w:bCs/>
                      <w:color w:val="0000FF"/>
                    </w:rPr>
                  </w:pPr>
                  <w:r w:rsidRPr="00126805">
                    <w:rPr>
                      <w:color w:val="0000FF"/>
                    </w:rPr>
                    <w:sym w:font="Wingdings 2" w:char="F0A3"/>
                  </w:r>
                </w:p>
              </w:tc>
            </w:tr>
          </w:tbl>
          <w:p w14:paraId="5ED6D8D6" w14:textId="77777777" w:rsidR="00CD625F" w:rsidRPr="00971E53" w:rsidRDefault="00CD625F" w:rsidP="00CD625F">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73496E4B" w14:textId="51FEFBA3" w:rsidR="00CD625F" w:rsidRPr="00971E53" w:rsidRDefault="00CD625F" w:rsidP="00CD625F">
            <w:pPr>
              <w:jc w:val="center"/>
              <w:outlineLvl w:val="1"/>
              <w:rPr>
                <w:b/>
                <w:bCs/>
                <w:iCs/>
                <w:sz w:val="20"/>
                <w:szCs w:val="20"/>
                <w14:textOutline w14:w="9525" w14:cap="rnd" w14:cmpd="sng" w14:algn="ctr">
                  <w14:solidFill>
                    <w14:srgbClr w14:val="000000"/>
                  </w14:solidFill>
                  <w14:prstDash w14:val="solid"/>
                  <w14:bevel/>
                </w14:textOutline>
              </w:rPr>
            </w:pPr>
          </w:p>
        </w:tc>
      </w:tr>
      <w:tr w:rsidR="00CD625F" w:rsidRPr="000A7FDB" w14:paraId="146A5F19" w14:textId="77777777" w:rsidTr="00990834">
        <w:trPr>
          <w:gridBefore w:val="1"/>
          <w:wBefore w:w="34" w:type="dxa"/>
          <w:trHeight w:val="523"/>
        </w:trPr>
        <w:tc>
          <w:tcPr>
            <w:tcW w:w="468" w:type="dxa"/>
            <w:shd w:val="clear" w:color="auto" w:fill="auto"/>
          </w:tcPr>
          <w:p w14:paraId="3E2E0345" w14:textId="78207685" w:rsidR="00CD625F" w:rsidRPr="00990834" w:rsidRDefault="00CD625F" w:rsidP="00CD625F">
            <w:pPr>
              <w:outlineLvl w:val="1"/>
              <w:rPr>
                <w:bCs/>
                <w:iCs/>
                <w:sz w:val="20"/>
                <w:lang w:val="en-US"/>
              </w:rPr>
            </w:pPr>
            <w:r>
              <w:rPr>
                <w:bCs/>
                <w:iCs/>
                <w:sz w:val="20"/>
                <w:lang w:val="en-US"/>
              </w:rPr>
              <w:t>2</w:t>
            </w:r>
          </w:p>
        </w:tc>
        <w:tc>
          <w:tcPr>
            <w:tcW w:w="7578" w:type="dxa"/>
            <w:gridSpan w:val="2"/>
            <w:shd w:val="clear" w:color="auto" w:fill="auto"/>
          </w:tcPr>
          <w:p w14:paraId="77B0295D" w14:textId="77777777" w:rsidR="00CD625F" w:rsidRDefault="00CD625F" w:rsidP="00CD625F">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6404C54" w14:textId="7B504147" w:rsidR="00CD625F" w:rsidRPr="009D7381" w:rsidRDefault="00CD625F" w:rsidP="00CD625F">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за конкурс за проект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126805" w14:paraId="173D7E7E" w14:textId="77777777" w:rsidTr="007F35F2">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F0E7C6" w14:textId="77777777" w:rsidR="00CD625F" w:rsidRPr="00126805" w:rsidRDefault="00CD625F" w:rsidP="00CD625F">
                  <w:pPr>
                    <w:jc w:val="center"/>
                    <w:rPr>
                      <w:sz w:val="20"/>
                      <w:szCs w:val="20"/>
                    </w:rPr>
                  </w:pPr>
                  <w:r w:rsidRPr="00126805">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F8757D" w14:textId="77777777" w:rsidR="00CD625F" w:rsidRPr="00126805" w:rsidRDefault="00CD625F" w:rsidP="00CD625F">
                  <w:pPr>
                    <w:jc w:val="center"/>
                    <w:rPr>
                      <w:b/>
                      <w:bCs/>
                      <w:color w:val="0000FF"/>
                      <w:lang w:val="en-GB" w:eastAsia="en-US"/>
                    </w:rPr>
                  </w:pPr>
                  <w:r w:rsidRPr="0012680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C01F18" w14:textId="77777777" w:rsidR="00CD625F" w:rsidRPr="00126805" w:rsidRDefault="00CD625F" w:rsidP="00CD625F">
                  <w:pPr>
                    <w:jc w:val="center"/>
                    <w:rPr>
                      <w:b/>
                      <w:bCs/>
                      <w:color w:val="0000FF"/>
                    </w:rPr>
                  </w:pPr>
                  <w:r w:rsidRPr="0012680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7597AA" w14:textId="77777777" w:rsidR="00CD625F" w:rsidRPr="00126805" w:rsidRDefault="00CD625F" w:rsidP="00CD625F">
                  <w:pPr>
                    <w:jc w:val="center"/>
                  </w:pPr>
                  <w:r w:rsidRPr="0012680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481439" w14:textId="77777777" w:rsidR="00CD625F" w:rsidRPr="00126805" w:rsidRDefault="00CD625F" w:rsidP="00CD625F">
                  <w:pPr>
                    <w:jc w:val="center"/>
                    <w:rPr>
                      <w:b/>
                      <w:bCs/>
                      <w:color w:val="0000FF"/>
                      <w:sz w:val="20"/>
                      <w:szCs w:val="20"/>
                    </w:rPr>
                  </w:pPr>
                  <w:r w:rsidRPr="0012680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3CA2C7" w14:textId="77777777" w:rsidR="00CD625F" w:rsidRPr="00126805" w:rsidRDefault="00CD625F" w:rsidP="00CD625F">
                  <w:pPr>
                    <w:jc w:val="center"/>
                    <w:rPr>
                      <w:b/>
                      <w:bCs/>
                      <w:color w:val="0000FF"/>
                    </w:rPr>
                  </w:pPr>
                  <w:r w:rsidRPr="00126805">
                    <w:rPr>
                      <w:color w:val="0000FF"/>
                    </w:rPr>
                    <w:sym w:font="Wingdings 2" w:char="F0A3"/>
                  </w:r>
                </w:p>
              </w:tc>
            </w:tr>
          </w:tbl>
          <w:p w14:paraId="6BBCF952" w14:textId="77777777" w:rsidR="00CD625F" w:rsidRPr="00971E53" w:rsidRDefault="00CD625F" w:rsidP="00CD625F">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4BB5B194" w14:textId="77777777" w:rsidR="00CD625F" w:rsidRPr="00971E53" w:rsidRDefault="00CD625F" w:rsidP="00CD625F">
            <w:pPr>
              <w:jc w:val="center"/>
              <w:outlineLvl w:val="1"/>
              <w:rPr>
                <w:b/>
                <w:bCs/>
                <w:iCs/>
                <w:sz w:val="20"/>
                <w:szCs w:val="20"/>
                <w14:textOutline w14:w="9525" w14:cap="rnd" w14:cmpd="sng" w14:algn="ctr">
                  <w14:solidFill>
                    <w14:srgbClr w14:val="000000"/>
                  </w14:solidFill>
                  <w14:prstDash w14:val="solid"/>
                  <w14:bevel/>
                </w14:textOutline>
              </w:rPr>
            </w:pPr>
          </w:p>
        </w:tc>
      </w:tr>
      <w:tr w:rsidR="00CD625F" w:rsidRPr="000A7FDB" w14:paraId="63B7B6FE" w14:textId="77777777" w:rsidTr="00990834">
        <w:trPr>
          <w:gridBefore w:val="1"/>
          <w:wBefore w:w="34" w:type="dxa"/>
          <w:trHeight w:val="523"/>
        </w:trPr>
        <w:tc>
          <w:tcPr>
            <w:tcW w:w="468" w:type="dxa"/>
            <w:shd w:val="clear" w:color="auto" w:fill="auto"/>
          </w:tcPr>
          <w:p w14:paraId="5778E44D" w14:textId="106FBF56" w:rsidR="00CD625F" w:rsidRPr="00990834" w:rsidRDefault="00CD625F" w:rsidP="00CD625F">
            <w:pPr>
              <w:outlineLvl w:val="1"/>
              <w:rPr>
                <w:bCs/>
                <w:iCs/>
                <w:sz w:val="20"/>
                <w:szCs w:val="20"/>
                <w:lang w:val="en-US"/>
                <w14:textOutline w14:w="9525" w14:cap="rnd" w14:cmpd="sng" w14:algn="ctr">
                  <w14:solidFill>
                    <w14:srgbClr w14:val="000000"/>
                  </w14:solidFill>
                  <w14:prstDash w14:val="solid"/>
                  <w14:bevel/>
                </w14:textOutline>
              </w:rPr>
            </w:pPr>
            <w:r>
              <w:rPr>
                <w:bCs/>
                <w:iCs/>
                <w:sz w:val="20"/>
                <w:lang w:val="en-US"/>
              </w:rPr>
              <w:t>3</w:t>
            </w:r>
          </w:p>
        </w:tc>
        <w:tc>
          <w:tcPr>
            <w:tcW w:w="7578" w:type="dxa"/>
            <w:gridSpan w:val="2"/>
            <w:shd w:val="clear" w:color="auto" w:fill="auto"/>
          </w:tcPr>
          <w:p w14:paraId="53DB4260" w14:textId="56C1813A" w:rsidR="00CD625F" w:rsidRDefault="00CD625F" w:rsidP="00CD625F">
            <w:pPr>
              <w:jc w:val="both"/>
              <w:rPr>
                <w:b/>
                <w:bCs/>
                <w:sz w:val="20"/>
                <w:szCs w:val="20"/>
              </w:rPr>
            </w:pPr>
            <w:r w:rsidRPr="00FB0DF1">
              <w:rPr>
                <w:b/>
                <w:bCs/>
                <w:sz w:val="20"/>
                <w:szCs w:val="20"/>
              </w:rPr>
              <w:t>Спазени ли са условията и ре</w:t>
            </w:r>
            <w:r>
              <w:rPr>
                <w:b/>
                <w:bCs/>
                <w:sz w:val="20"/>
                <w:szCs w:val="20"/>
              </w:rPr>
              <w:t>дът</w:t>
            </w:r>
            <w:r w:rsidRPr="00FB0DF1">
              <w:rPr>
                <w:b/>
                <w:bCs/>
                <w:sz w:val="20"/>
                <w:szCs w:val="20"/>
              </w:rPr>
              <w:t xml:space="preserve"> за избор на процедура за конкурс за проект?</w:t>
            </w:r>
          </w:p>
          <w:p w14:paraId="1D8E4600" w14:textId="77777777" w:rsidR="00CD625F" w:rsidRDefault="00CD625F" w:rsidP="00CD625F">
            <w:pPr>
              <w:jc w:val="both"/>
              <w:rPr>
                <w:b/>
                <w:bCs/>
                <w:sz w:val="20"/>
                <w:szCs w:val="20"/>
              </w:rPr>
            </w:pPr>
          </w:p>
          <w:p w14:paraId="762041C4" w14:textId="77777777" w:rsidR="00CD625F" w:rsidRPr="00071029" w:rsidRDefault="00CD625F" w:rsidP="00CD625F">
            <w:pPr>
              <w:jc w:val="both"/>
              <w:rPr>
                <w:bCs/>
                <w:sz w:val="20"/>
                <w:szCs w:val="20"/>
              </w:rPr>
            </w:pPr>
            <w:r w:rsidRPr="00071029">
              <w:rPr>
                <w:bCs/>
                <w:sz w:val="20"/>
                <w:szCs w:val="20"/>
              </w:rPr>
              <w:t>Конкурсът за проект се провежда:</w:t>
            </w:r>
          </w:p>
          <w:p w14:paraId="4E87FF41" w14:textId="43BDB262" w:rsidR="00CD625F" w:rsidRPr="00071029" w:rsidRDefault="00CD625F" w:rsidP="00CD625F">
            <w:pPr>
              <w:jc w:val="both"/>
              <w:rPr>
                <w:bCs/>
                <w:sz w:val="20"/>
                <w:szCs w:val="20"/>
              </w:rPr>
            </w:pPr>
            <w:r w:rsidRPr="00071029">
              <w:rPr>
                <w:bCs/>
                <w:sz w:val="20"/>
                <w:szCs w:val="20"/>
              </w:rPr>
              <w:t xml:space="preserve">1. </w:t>
            </w:r>
            <w:r>
              <w:rPr>
                <w:bCs/>
                <w:sz w:val="20"/>
                <w:szCs w:val="20"/>
              </w:rPr>
              <w:t>самостоятелно</w:t>
            </w:r>
            <w:r w:rsidRPr="00071029">
              <w:rPr>
                <w:bCs/>
                <w:sz w:val="20"/>
                <w:szCs w:val="20"/>
              </w:rPr>
              <w:t>, или</w:t>
            </w:r>
          </w:p>
          <w:p w14:paraId="5B064861" w14:textId="72699B35" w:rsidR="00CD625F" w:rsidRDefault="00CD625F" w:rsidP="00CD625F">
            <w:pPr>
              <w:jc w:val="both"/>
              <w:rPr>
                <w:bCs/>
                <w:sz w:val="20"/>
                <w:szCs w:val="20"/>
              </w:rPr>
            </w:pPr>
            <w:r w:rsidRPr="00071029">
              <w:rPr>
                <w:bCs/>
                <w:sz w:val="20"/>
                <w:szCs w:val="20"/>
              </w:rPr>
              <w:t xml:space="preserve">2. </w:t>
            </w:r>
            <w:r w:rsidRPr="00CB6E10">
              <w:rPr>
                <w:bCs/>
                <w:sz w:val="20"/>
                <w:szCs w:val="20"/>
              </w:rPr>
              <w:t>като част от възлагане на обществена поръчка за услуга</w:t>
            </w:r>
            <w:r w:rsidRPr="00071029">
              <w:rPr>
                <w:bCs/>
                <w:sz w:val="20"/>
                <w:szCs w:val="20"/>
              </w:rPr>
              <w:t>.</w:t>
            </w:r>
          </w:p>
          <w:p w14:paraId="52582E9D" w14:textId="4D51DF17" w:rsidR="00CD625F" w:rsidRDefault="00CD625F" w:rsidP="00CD625F">
            <w:pPr>
              <w:jc w:val="both"/>
              <w:rPr>
                <w:b/>
                <w:sz w:val="20"/>
                <w:szCs w:val="20"/>
                <w:lang w:eastAsia="fr-FR"/>
              </w:rPr>
            </w:pP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58E85FAD" w14:textId="774B6522" w:rsidR="00CD625F" w:rsidRDefault="00CD625F" w:rsidP="00CD625F">
            <w:pPr>
              <w:jc w:val="both"/>
              <w:rPr>
                <w:b/>
                <w:sz w:val="20"/>
                <w:szCs w:val="20"/>
                <w:lang w:eastAsia="fr-FR"/>
              </w:rPr>
            </w:pPr>
            <w:r w:rsidRPr="00780744">
              <w:rPr>
                <w:b/>
                <w:sz w:val="20"/>
                <w:szCs w:val="20"/>
                <w:lang w:eastAsia="fr-FR"/>
              </w:rPr>
              <w:lastRenderedPageBreak/>
              <w:t>т. 1 от  Насоките / т. 1, колона № 3 от Приложение № 1 към чл. 2, ал. 1 от Наредбата</w:t>
            </w:r>
          </w:p>
          <w:p w14:paraId="1C011A40" w14:textId="37F7842E" w:rsidR="00CD625F" w:rsidRDefault="00CD625F" w:rsidP="00CD625F">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p>
          <w:p w14:paraId="1447CB77" w14:textId="63E03CBD" w:rsidR="00CD625F" w:rsidRDefault="00CD625F" w:rsidP="00CD625F">
            <w:pPr>
              <w:jc w:val="both"/>
              <w:rPr>
                <w:bCs/>
                <w:iCs/>
                <w:sz w:val="20"/>
                <w:szCs w:val="20"/>
                <w14:textOutline w14:w="9525" w14:cap="rnd" w14:cmpd="sng" w14:algn="ctr">
                  <w14:solidFill>
                    <w14:srgbClr w14:val="000000"/>
                  </w14:solidFill>
                  <w14:prstDash w14:val="solid"/>
                  <w14:bevel/>
                </w14:textOutline>
              </w:rPr>
            </w:pPr>
            <w:r>
              <w:rPr>
                <w:bCs/>
                <w:color w:val="C0504D"/>
                <w:sz w:val="20"/>
                <w:szCs w:val="20"/>
              </w:rPr>
              <w:t>В случай на приложение на дерогацията по чл. 13, ал. 1, т. 13, букви „а“, „е“ и „ж“ от ЗОП, спазени ли са изискванията на Наредбата за критериите и реда за определяне наличието на основни интереси в случаите по чл. 13, ал. 1, т. 13, букви „а“, „е“ и „ж“ и чл. 149, ал. 1, т. 2 от Закона за обществените поръчки, които трябва да бъдат защитени при сключване на договор за обществена поръчка или при провеждане на конкурс за проект, приета с ПМС № 264 от 14.10.2016 г.</w:t>
            </w:r>
          </w:p>
          <w:p w14:paraId="7158BB39" w14:textId="24455E85" w:rsidR="00CD625F" w:rsidRPr="00FB0DF1" w:rsidRDefault="00CD625F" w:rsidP="00CD625F">
            <w:pPr>
              <w:jc w:val="both"/>
              <w:rPr>
                <w:bCs/>
                <w:iCs/>
                <w:sz w:val="20"/>
                <w:szCs w:val="20"/>
                <w14:textOutline w14:w="9525" w14:cap="rnd" w14:cmpd="sng" w14:algn="ctr">
                  <w14:solidFill>
                    <w14:srgbClr w14:val="000000"/>
                  </w14:solidFill>
                  <w14:prstDash w14:val="solid"/>
                  <w14:bevel/>
                </w14:textOutline>
              </w:rPr>
            </w:pP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126805" w14:paraId="5921C60A" w14:textId="77777777" w:rsidTr="007F35F2">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2A6537" w14:textId="77777777" w:rsidR="00CD625F" w:rsidRPr="00126805" w:rsidRDefault="00CD625F" w:rsidP="00CD625F">
                  <w:pPr>
                    <w:jc w:val="center"/>
                    <w:rPr>
                      <w:sz w:val="20"/>
                      <w:szCs w:val="20"/>
                    </w:rPr>
                  </w:pPr>
                  <w:r w:rsidRPr="00126805">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79C6B9" w14:textId="77777777" w:rsidR="00CD625F" w:rsidRPr="00126805" w:rsidRDefault="00CD625F" w:rsidP="00CD625F">
                  <w:pPr>
                    <w:jc w:val="center"/>
                    <w:rPr>
                      <w:b/>
                      <w:bCs/>
                      <w:color w:val="0000FF"/>
                      <w:lang w:val="en-GB" w:eastAsia="en-US"/>
                    </w:rPr>
                  </w:pPr>
                  <w:r w:rsidRPr="00126805">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C97595" w14:textId="77777777" w:rsidR="00CD625F" w:rsidRPr="00126805" w:rsidRDefault="00CD625F" w:rsidP="00CD625F">
                  <w:pPr>
                    <w:jc w:val="center"/>
                    <w:rPr>
                      <w:b/>
                      <w:bCs/>
                      <w:color w:val="0000FF"/>
                    </w:rPr>
                  </w:pPr>
                  <w:r w:rsidRPr="00126805">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B0AED2" w14:textId="77777777" w:rsidR="00CD625F" w:rsidRPr="00126805" w:rsidRDefault="00CD625F" w:rsidP="00CD625F">
                  <w:pPr>
                    <w:jc w:val="center"/>
                  </w:pPr>
                  <w:r w:rsidRPr="00126805">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2F7207" w14:textId="77777777" w:rsidR="00CD625F" w:rsidRPr="00126805" w:rsidRDefault="00CD625F" w:rsidP="00CD625F">
                  <w:pPr>
                    <w:jc w:val="center"/>
                    <w:rPr>
                      <w:b/>
                      <w:bCs/>
                      <w:color w:val="0000FF"/>
                      <w:sz w:val="20"/>
                      <w:szCs w:val="20"/>
                    </w:rPr>
                  </w:pPr>
                  <w:r w:rsidRPr="00126805">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3631D0" w14:textId="77777777" w:rsidR="00CD625F" w:rsidRPr="00126805" w:rsidRDefault="00CD625F" w:rsidP="00CD625F">
                  <w:pPr>
                    <w:jc w:val="center"/>
                    <w:rPr>
                      <w:b/>
                      <w:bCs/>
                      <w:color w:val="0000FF"/>
                    </w:rPr>
                  </w:pPr>
                  <w:r w:rsidRPr="00126805">
                    <w:rPr>
                      <w:color w:val="0000FF"/>
                    </w:rPr>
                    <w:sym w:font="Wingdings 2" w:char="F0A3"/>
                  </w:r>
                </w:p>
              </w:tc>
            </w:tr>
          </w:tbl>
          <w:p w14:paraId="74137FD3" w14:textId="77777777" w:rsidR="00CD625F" w:rsidRPr="00971E53" w:rsidRDefault="00CD625F" w:rsidP="00CD625F">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2B1BC740" w14:textId="77777777" w:rsidR="00CD625F" w:rsidRPr="003A35AC" w:rsidRDefault="00CD625F" w:rsidP="00CD625F">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50D648E3" w14:textId="77777777" w:rsidTr="00990834">
        <w:trPr>
          <w:gridBefore w:val="1"/>
          <w:wBefore w:w="34" w:type="dxa"/>
          <w:trHeight w:val="523"/>
        </w:trPr>
        <w:tc>
          <w:tcPr>
            <w:tcW w:w="468" w:type="dxa"/>
            <w:shd w:val="clear" w:color="auto" w:fill="auto"/>
          </w:tcPr>
          <w:p w14:paraId="19F418D3" w14:textId="276F656A" w:rsidR="00971E53" w:rsidRPr="00990834" w:rsidRDefault="001F74BC">
            <w:pPr>
              <w:outlineLvl w:val="1"/>
              <w:rPr>
                <w:b/>
                <w:bCs/>
                <w:iCs/>
                <w:sz w:val="20"/>
                <w:szCs w:val="20"/>
                <w:lang w:val="en-US"/>
                <w14:textOutline w14:w="9525" w14:cap="rnd" w14:cmpd="sng" w14:algn="ctr">
                  <w14:solidFill>
                    <w14:srgbClr w14:val="000000"/>
                  </w14:solidFill>
                  <w14:prstDash w14:val="solid"/>
                  <w14:bevel/>
                </w14:textOutline>
              </w:rPr>
            </w:pPr>
            <w:r>
              <w:rPr>
                <w:bCs/>
                <w:iCs/>
                <w:sz w:val="20"/>
                <w:lang w:val="en-US"/>
              </w:rPr>
              <w:t>4</w:t>
            </w:r>
          </w:p>
        </w:tc>
        <w:tc>
          <w:tcPr>
            <w:tcW w:w="7578" w:type="dxa"/>
            <w:gridSpan w:val="2"/>
            <w:shd w:val="clear" w:color="auto" w:fill="auto"/>
          </w:tcPr>
          <w:p w14:paraId="4469155E" w14:textId="77777777" w:rsidR="003A35AC" w:rsidRDefault="003A35AC" w:rsidP="003A35AC">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14:paraId="1EF960AA" w14:textId="65B8F2C8" w:rsidR="00ED4A84" w:rsidRDefault="00A437FB" w:rsidP="00EB2F87">
            <w:pPr>
              <w:pStyle w:val="ListParagraph"/>
              <w:ind w:left="0"/>
              <w:jc w:val="both"/>
              <w:rPr>
                <w:b/>
                <w:sz w:val="20"/>
                <w:szCs w:val="20"/>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r w:rsidR="002867E6">
              <w:rPr>
                <w:b/>
                <w:sz w:val="20"/>
                <w:szCs w:val="20"/>
              </w:rPr>
              <w:t xml:space="preserve"> от ЗОП</w:t>
            </w:r>
            <w:r>
              <w:rPr>
                <w:b/>
                <w:sz w:val="20"/>
                <w:szCs w:val="20"/>
              </w:rPr>
              <w:t>.</w:t>
            </w:r>
            <w:r w:rsidR="00CE3221">
              <w:rPr>
                <w:b/>
                <w:sz w:val="20"/>
                <w:szCs w:val="20"/>
              </w:rPr>
              <w:t xml:space="preserve"> Обявлението по чл. 35, ал. 1, т. 2 </w:t>
            </w:r>
            <w:r w:rsidR="00DB307C">
              <w:rPr>
                <w:b/>
                <w:sz w:val="20"/>
                <w:szCs w:val="20"/>
              </w:rPr>
              <w:t xml:space="preserve">във връзка с чл. 30, ал. 1 </w:t>
            </w:r>
            <w:r w:rsidR="00CE3221">
              <w:rPr>
                <w:b/>
                <w:sz w:val="20"/>
                <w:szCs w:val="20"/>
              </w:rPr>
              <w:t>от ЗОП</w:t>
            </w:r>
            <w:r w:rsidR="00CE3221" w:rsidRPr="00CB6E10">
              <w:rPr>
                <w:b/>
                <w:sz w:val="20"/>
                <w:szCs w:val="20"/>
              </w:rPr>
              <w:t xml:space="preserve"> </w:t>
            </w:r>
            <w:r w:rsidR="00CE3221">
              <w:rPr>
                <w:b/>
                <w:sz w:val="20"/>
                <w:szCs w:val="20"/>
              </w:rPr>
              <w:t>се публикува и в ОВ на ЕС.</w:t>
            </w:r>
          </w:p>
          <w:p w14:paraId="14D69F23" w14:textId="77777777" w:rsidR="00ED4A84" w:rsidRDefault="00ED4A84" w:rsidP="00EB2F87">
            <w:pPr>
              <w:pStyle w:val="ListParagraph"/>
              <w:ind w:left="0"/>
              <w:jc w:val="both"/>
              <w:rPr>
                <w:b/>
                <w:sz w:val="20"/>
                <w:szCs w:val="20"/>
              </w:rPr>
            </w:pPr>
          </w:p>
          <w:p w14:paraId="100E34AA" w14:textId="5989C1A4" w:rsidR="00EB2F87" w:rsidRDefault="003A35AC" w:rsidP="00EB2F87">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14:paraId="0C070BFE" w14:textId="77777777" w:rsidR="008A5936" w:rsidRDefault="008A5936" w:rsidP="00EB2F87">
            <w:pPr>
              <w:pStyle w:val="ListParagraph"/>
              <w:ind w:left="0"/>
              <w:jc w:val="both"/>
              <w:rPr>
                <w:b/>
                <w:bCs/>
                <w:sz w:val="20"/>
                <w:szCs w:val="20"/>
              </w:rPr>
            </w:pPr>
          </w:p>
          <w:p w14:paraId="0563C587" w14:textId="176FE977" w:rsidR="00EB2F87" w:rsidRPr="00EB2F87" w:rsidRDefault="00EB2F87" w:rsidP="00EB2F87">
            <w:pPr>
              <w:pStyle w:val="ListParagraph"/>
              <w:ind w:left="0"/>
              <w:jc w:val="both"/>
              <w:rPr>
                <w:sz w:val="20"/>
                <w:szCs w:val="20"/>
                <w:lang w:eastAsia="en-US"/>
              </w:rPr>
            </w:pPr>
            <w:r w:rsidRPr="00CB6E10">
              <w:rPr>
                <w:sz w:val="20"/>
                <w:szCs w:val="20"/>
                <w:lang w:eastAsia="en-US"/>
              </w:rPr>
              <w:t>Решени</w:t>
            </w:r>
            <w:r>
              <w:rPr>
                <w:sz w:val="20"/>
                <w:szCs w:val="20"/>
                <w:lang w:eastAsia="en-US"/>
              </w:rPr>
              <w:t>ето</w:t>
            </w:r>
            <w:r w:rsidRPr="00CB6E10">
              <w:rPr>
                <w:sz w:val="20"/>
                <w:szCs w:val="20"/>
                <w:lang w:eastAsia="en-US"/>
              </w:rPr>
              <w:t xml:space="preserve"> и обявлени</w:t>
            </w:r>
            <w:r>
              <w:rPr>
                <w:sz w:val="20"/>
                <w:szCs w:val="20"/>
                <w:lang w:eastAsia="en-US"/>
              </w:rPr>
              <w:t>ето</w:t>
            </w:r>
            <w:r w:rsidRPr="00CB6E10">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CB6E10">
              <w:rPr>
                <w:sz w:val="20"/>
                <w:szCs w:val="20"/>
                <w:lang w:eastAsia="en-US"/>
              </w:rPr>
              <w:t xml:space="preserve"> обявлени</w:t>
            </w:r>
            <w:r>
              <w:rPr>
                <w:sz w:val="20"/>
                <w:szCs w:val="20"/>
                <w:lang w:eastAsia="en-US"/>
              </w:rPr>
              <w:t>е</w:t>
            </w:r>
            <w:r w:rsidRPr="00CB6E10">
              <w:rPr>
                <w:sz w:val="20"/>
                <w:szCs w:val="20"/>
                <w:lang w:eastAsia="en-US"/>
              </w:rPr>
              <w:t xml:space="preserve"> в "Официален вестник" на Европейския съюз</w:t>
            </w:r>
            <w:r>
              <w:rPr>
                <w:sz w:val="20"/>
                <w:szCs w:val="20"/>
                <w:lang w:eastAsia="en-US"/>
              </w:rPr>
              <w:t xml:space="preserve"> /чл. 36, ал. 2 от ЗОП/</w:t>
            </w:r>
            <w:r w:rsidR="004C2037">
              <w:rPr>
                <w:sz w:val="20"/>
                <w:szCs w:val="20"/>
                <w:lang w:eastAsia="en-US"/>
              </w:rPr>
              <w:t>.</w:t>
            </w:r>
          </w:p>
          <w:p w14:paraId="5F9D6CA3" w14:textId="3ECFBB4C" w:rsidR="00EB2F87" w:rsidRDefault="00EB2F87" w:rsidP="00EB2F87">
            <w:pPr>
              <w:pStyle w:val="ListParagraph"/>
              <w:ind w:left="0"/>
              <w:jc w:val="both"/>
              <w:rPr>
                <w:sz w:val="20"/>
                <w:szCs w:val="20"/>
                <w:lang w:eastAsia="en-US"/>
              </w:rPr>
            </w:pPr>
            <w:r>
              <w:rPr>
                <w:sz w:val="20"/>
                <w:szCs w:val="20"/>
                <w:lang w:eastAsia="en-US"/>
              </w:rPr>
              <w:t xml:space="preserve">- </w:t>
            </w:r>
            <w:r w:rsidRPr="00CB6E10">
              <w:rPr>
                <w:sz w:val="20"/>
                <w:szCs w:val="20"/>
                <w:lang w:eastAsia="en-US"/>
              </w:rPr>
              <w:t>Решени</w:t>
            </w:r>
            <w:r>
              <w:rPr>
                <w:sz w:val="20"/>
                <w:szCs w:val="20"/>
                <w:lang w:eastAsia="en-US"/>
              </w:rPr>
              <w:t>ето</w:t>
            </w:r>
            <w:r w:rsidRPr="00CB6E10">
              <w:rPr>
                <w:sz w:val="20"/>
                <w:szCs w:val="20"/>
                <w:lang w:eastAsia="en-US"/>
              </w:rPr>
              <w:t xml:space="preserve"> и обявлени</w:t>
            </w:r>
            <w:r>
              <w:rPr>
                <w:sz w:val="20"/>
                <w:szCs w:val="20"/>
                <w:lang w:eastAsia="en-US"/>
              </w:rPr>
              <w:t>ето</w:t>
            </w:r>
            <w:r w:rsidRPr="00CB6E10">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CB6E10">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CB6E10">
              <w:rPr>
                <w:sz w:val="20"/>
                <w:szCs w:val="20"/>
                <w:lang w:eastAsia="en-US"/>
              </w:rPr>
              <w:t xml:space="preserve"> в "Официален вестник" на Европейския съюз. Обявлени</w:t>
            </w:r>
            <w:r>
              <w:rPr>
                <w:sz w:val="20"/>
                <w:szCs w:val="20"/>
                <w:lang w:eastAsia="en-US"/>
              </w:rPr>
              <w:t>ето</w:t>
            </w:r>
            <w:r w:rsidRPr="00CB6E10">
              <w:rPr>
                <w:sz w:val="20"/>
                <w:szCs w:val="20"/>
                <w:lang w:eastAsia="en-US"/>
              </w:rPr>
              <w:t xml:space="preserve"> мо</w:t>
            </w:r>
            <w:r>
              <w:rPr>
                <w:sz w:val="20"/>
                <w:szCs w:val="20"/>
                <w:lang w:eastAsia="en-US"/>
              </w:rPr>
              <w:t>же</w:t>
            </w:r>
            <w:r w:rsidRPr="00CB6E10">
              <w:rPr>
                <w:sz w:val="20"/>
                <w:szCs w:val="20"/>
                <w:lang w:eastAsia="en-US"/>
              </w:rPr>
              <w:t xml:space="preserve"> да се публикува преди този срок, ако е получено уведомление за публикуването </w:t>
            </w:r>
            <w:r w:rsidR="007B7AF6">
              <w:rPr>
                <w:sz w:val="20"/>
                <w:szCs w:val="20"/>
                <w:lang w:eastAsia="en-US"/>
              </w:rPr>
              <w:t>му</w:t>
            </w:r>
            <w:r w:rsidRPr="00CB6E10">
              <w:rPr>
                <w:sz w:val="20"/>
                <w:szCs w:val="20"/>
                <w:lang w:eastAsia="en-US"/>
              </w:rPr>
              <w:t xml:space="preserve"> в "Официален вестник" на Европейския съюз</w:t>
            </w:r>
            <w:r w:rsidR="007B7AF6">
              <w:rPr>
                <w:sz w:val="20"/>
                <w:szCs w:val="20"/>
                <w:lang w:eastAsia="en-US"/>
              </w:rPr>
              <w:t xml:space="preserve"> /чл. 36, ал. 3 от ЗОП/.</w:t>
            </w:r>
          </w:p>
          <w:p w14:paraId="355D8394" w14:textId="2947507B" w:rsidR="007B7AF6" w:rsidRPr="00EB2F87" w:rsidRDefault="007B7AF6" w:rsidP="00EB2F87">
            <w:pPr>
              <w:pStyle w:val="ListParagraph"/>
              <w:ind w:left="0"/>
              <w:jc w:val="both"/>
              <w:rPr>
                <w:b/>
                <w:bCs/>
                <w:sz w:val="20"/>
                <w:szCs w:val="20"/>
              </w:rPr>
            </w:pPr>
          </w:p>
          <w:p w14:paraId="5F8DA0DA" w14:textId="24FC6401" w:rsidR="008C637A" w:rsidRDefault="003A35AC" w:rsidP="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w:t>
            </w:r>
            <w:r w:rsidR="008C637A" w:rsidRPr="008C5B70">
              <w:rPr>
                <w:sz w:val="20"/>
                <w:szCs w:val="20"/>
              </w:rPr>
              <w:t>Агенцията по обществени поръчки /чл. 35, ал. 5</w:t>
            </w:r>
            <w:r w:rsidR="008C637A">
              <w:rPr>
                <w:sz w:val="20"/>
                <w:szCs w:val="20"/>
              </w:rPr>
              <w:t xml:space="preserve"> от ЗОП/</w:t>
            </w:r>
            <w:r w:rsidR="008C637A" w:rsidRPr="008C637A">
              <w:rPr>
                <w:sz w:val="20"/>
                <w:szCs w:val="20"/>
              </w:rPr>
              <w:t>.</w:t>
            </w:r>
            <w:r w:rsidR="008C637A" w:rsidRPr="008C637A">
              <w:rPr>
                <w:b/>
                <w:bCs/>
                <w:sz w:val="20"/>
                <w:szCs w:val="20"/>
              </w:rPr>
              <w:t xml:space="preserve"> </w:t>
            </w:r>
          </w:p>
          <w:p w14:paraId="3303EC4B" w14:textId="180E6C9C" w:rsidR="003A35AC" w:rsidRPr="008B6124" w:rsidRDefault="003A35AC" w:rsidP="00E37363">
            <w:pPr>
              <w:jc w:val="both"/>
              <w:rPr>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w:t>
            </w:r>
            <w:r w:rsidR="00A80A9A" w:rsidRPr="00CB6E10">
              <w:rPr>
                <w:bCs/>
                <w:sz w:val="20"/>
                <w:szCs w:val="20"/>
                <w:u w:val="single"/>
              </w:rPr>
              <w:t xml:space="preserve">чл. 36а, ал. 1, т. 1, 2, 5 - 11 </w:t>
            </w:r>
            <w:r w:rsidRPr="000A7FDB">
              <w:rPr>
                <w:bCs/>
                <w:sz w:val="20"/>
                <w:szCs w:val="20"/>
              </w:rPr>
              <w:t>от ЗОП в профила на купувача</w:t>
            </w:r>
            <w:r w:rsidR="00A80A9A">
              <w:rPr>
                <w:bCs/>
                <w:sz w:val="20"/>
                <w:szCs w:val="20"/>
              </w:rPr>
              <w:t>, като се обособяват в електронна преписка</w:t>
            </w:r>
            <w:r w:rsidR="002867E6">
              <w:rPr>
                <w:bCs/>
                <w:sz w:val="20"/>
                <w:szCs w:val="20"/>
              </w:rPr>
              <w:t xml:space="preserve"> за съответния конкурс за проект</w:t>
            </w:r>
            <w:r w:rsidR="00A80A9A">
              <w:rPr>
                <w:bCs/>
                <w:sz w:val="20"/>
                <w:szCs w:val="20"/>
              </w:rPr>
              <w:t>.</w:t>
            </w:r>
            <w:r w:rsidR="00382E85">
              <w:rPr>
                <w:bCs/>
                <w:sz w:val="20"/>
                <w:szCs w:val="20"/>
              </w:rPr>
              <w:t xml:space="preserve"> Решението и обявлението, с които се открива </w:t>
            </w:r>
            <w:r w:rsidR="002867E6">
              <w:rPr>
                <w:bCs/>
                <w:sz w:val="20"/>
                <w:szCs w:val="20"/>
              </w:rPr>
              <w:t xml:space="preserve">конкурсът, </w:t>
            </w:r>
            <w:r w:rsidR="00382E85">
              <w:rPr>
                <w:bCs/>
                <w:sz w:val="20"/>
                <w:szCs w:val="20"/>
              </w:rPr>
              <w:t xml:space="preserve">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от </w:t>
            </w:r>
            <w:r w:rsidR="004F0250">
              <w:rPr>
                <w:bCs/>
                <w:sz w:val="20"/>
                <w:szCs w:val="20"/>
              </w:rPr>
              <w:lastRenderedPageBreak/>
              <w:t>датата на публикуване на обявлението в ОВ на ЕС</w:t>
            </w:r>
            <w:r w:rsidR="00E37363">
              <w:rPr>
                <w:bCs/>
                <w:sz w:val="20"/>
                <w:szCs w:val="20"/>
              </w:rPr>
              <w:t xml:space="preserve"> </w:t>
            </w:r>
            <w:r w:rsidR="0084321D" w:rsidRPr="00CB6E10">
              <w:rPr>
                <w:bCs/>
                <w:sz w:val="20"/>
                <w:szCs w:val="20"/>
              </w:rPr>
              <w:t>(</w:t>
            </w:r>
            <w:r w:rsidR="00E37363">
              <w:rPr>
                <w:bCs/>
                <w:sz w:val="20"/>
                <w:szCs w:val="20"/>
              </w:rPr>
              <w:t xml:space="preserve">чл. 32, ал. </w:t>
            </w:r>
            <w:r w:rsidR="00665920">
              <w:rPr>
                <w:bCs/>
                <w:sz w:val="20"/>
                <w:szCs w:val="20"/>
              </w:rPr>
              <w:t>1</w:t>
            </w:r>
            <w:r w:rsidR="00E37363">
              <w:rPr>
                <w:bCs/>
                <w:sz w:val="20"/>
                <w:szCs w:val="20"/>
              </w:rPr>
              <w:t xml:space="preserve"> от ЗОП</w:t>
            </w:r>
            <w:r w:rsidR="0084321D" w:rsidRPr="00CB6E10">
              <w:rPr>
                <w:bCs/>
                <w:sz w:val="20"/>
                <w:szCs w:val="20"/>
              </w:rPr>
              <w:t>)</w:t>
            </w:r>
            <w:r w:rsidR="0084321D">
              <w:rPr>
                <w:bCs/>
                <w:sz w:val="20"/>
                <w:szCs w:val="20"/>
              </w:rPr>
              <w:t xml:space="preserve">, а когато не е възможно – посочват в обявлението условията и начина за нейното получаване </w:t>
            </w:r>
            <w:r w:rsidR="0084321D" w:rsidRPr="00CB6E10">
              <w:rPr>
                <w:bCs/>
                <w:sz w:val="20"/>
                <w:szCs w:val="20"/>
              </w:rPr>
              <w:t>(</w:t>
            </w:r>
            <w:r w:rsidR="0084321D">
              <w:rPr>
                <w:bCs/>
                <w:sz w:val="20"/>
                <w:szCs w:val="20"/>
              </w:rPr>
              <w:t>чл. 32, ал. 3 от ЗОП</w:t>
            </w:r>
            <w:r w:rsidR="0084321D" w:rsidRPr="00CB6E10">
              <w:rPr>
                <w:bCs/>
                <w:sz w:val="20"/>
                <w:szCs w:val="20"/>
              </w:rPr>
              <w:t>)</w:t>
            </w:r>
            <w:r w:rsidR="00E37363">
              <w:rPr>
                <w:bCs/>
                <w:sz w:val="20"/>
                <w:szCs w:val="20"/>
              </w:rPr>
              <w:t xml:space="preserve">. </w:t>
            </w:r>
            <w:r w:rsidRPr="00E37363">
              <w:rPr>
                <w:bCs/>
                <w:sz w:val="20"/>
                <w:szCs w:val="20"/>
              </w:rPr>
              <w:t xml:space="preserve">Следователно </w:t>
            </w:r>
            <w:r w:rsidR="00E37363" w:rsidRPr="00E37363">
              <w:rPr>
                <w:bCs/>
                <w:sz w:val="20"/>
                <w:szCs w:val="20"/>
              </w:rPr>
              <w:t xml:space="preserve">при </w:t>
            </w:r>
            <w:r w:rsidR="00520E63">
              <w:rPr>
                <w:bCs/>
                <w:sz w:val="20"/>
                <w:szCs w:val="20"/>
              </w:rPr>
              <w:t>конкурс за проект</w:t>
            </w:r>
            <w:r w:rsidR="00E37363" w:rsidRPr="00E37363">
              <w:rPr>
                <w:bCs/>
                <w:sz w:val="20"/>
                <w:szCs w:val="20"/>
              </w:rPr>
              <w:t xml:space="preserve">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Pr>
                <w:b/>
                <w:bCs/>
                <w:sz w:val="20"/>
                <w:szCs w:val="20"/>
              </w:rPr>
              <w:t xml:space="preserve">чл. </w:t>
            </w:r>
            <w:r w:rsidR="00E37363" w:rsidRPr="00E37363">
              <w:rPr>
                <w:b/>
                <w:bCs/>
                <w:sz w:val="20"/>
                <w:szCs w:val="20"/>
              </w:rPr>
              <w:t>32 от ЗОП и чл. 24 от ППЗОП</w:t>
            </w:r>
            <w:r w:rsidR="00E35EC3" w:rsidRPr="00CB6E10">
              <w:rPr>
                <w:b/>
                <w:bCs/>
                <w:sz w:val="20"/>
                <w:szCs w:val="20"/>
              </w:rPr>
              <w:t>)</w:t>
            </w:r>
            <w:r w:rsidR="00E35EC3">
              <w:rPr>
                <w:b/>
                <w:sz w:val="20"/>
                <w:szCs w:val="20"/>
              </w:rPr>
              <w:t>.</w:t>
            </w:r>
          </w:p>
          <w:p w14:paraId="0A78BF65" w14:textId="637431BF" w:rsidR="0084321D" w:rsidRPr="00E37363" w:rsidRDefault="0084321D" w:rsidP="00E37363">
            <w:pPr>
              <w:jc w:val="both"/>
              <w:rPr>
                <w:b/>
                <w:bCs/>
                <w:sz w:val="20"/>
                <w:szCs w:val="20"/>
              </w:rPr>
            </w:pPr>
          </w:p>
          <w:p w14:paraId="0D7C6550" w14:textId="7BD17D2A" w:rsidR="00971E53" w:rsidRPr="00971E53" w:rsidRDefault="00CB543C" w:rsidP="009B7918">
            <w:pPr>
              <w:jc w:val="both"/>
              <w:rPr>
                <w:b/>
                <w:bCs/>
                <w:iCs/>
                <w:sz w:val="20"/>
                <w:szCs w:val="20"/>
                <w14:textOutline w14:w="9525" w14:cap="rnd" w14:cmpd="sng" w14:algn="ctr">
                  <w14:solidFill>
                    <w14:srgbClr w14:val="000000"/>
                  </w14:solidFill>
                  <w14:prstDash w14:val="solid"/>
                  <w14:bevel/>
                </w14:textOutline>
              </w:rPr>
            </w:pPr>
            <w:r w:rsidRPr="00CB543C">
              <w:rPr>
                <w:b/>
                <w:color w:val="333399"/>
                <w:sz w:val="20"/>
                <w:szCs w:val="20"/>
              </w:rPr>
              <w:t>т. 1 от  Насоките / т. 1, колона № 3 от Приложение № 1 към чл. 2, ал. 1 от Наредбата</w:t>
            </w:r>
            <w:r w:rsidRPr="00CB543C" w:rsidDel="00CB543C">
              <w:rPr>
                <w:b/>
                <w:color w:val="333399"/>
                <w:sz w:val="20"/>
                <w:szCs w:val="20"/>
              </w:rPr>
              <w:t xml:space="preserve"> </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14:paraId="2D72A5CA" w14:textId="77777777">
              <w:trPr>
                <w:divId w:val="1545407956"/>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B16218" w14:textId="77777777" w:rsidR="00CD625F" w:rsidRDefault="00CD625F" w:rsidP="00CD625F">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0D1E9D" w14:textId="77777777" w:rsidR="00CD625F" w:rsidRDefault="00CD625F" w:rsidP="00CD625F">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5C5C74" w14:textId="77777777" w:rsidR="00CD625F" w:rsidRDefault="00CD625F" w:rsidP="00CD625F">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53ABE0" w14:textId="77777777" w:rsidR="00CD625F" w:rsidRDefault="00CD625F" w:rsidP="00CD625F">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F59322" w14:textId="77777777" w:rsidR="00CD625F" w:rsidRDefault="00CD625F" w:rsidP="00CD625F">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1A4269" w14:textId="77777777" w:rsidR="00CD625F" w:rsidRDefault="00CD625F" w:rsidP="00CD625F">
                  <w:pPr>
                    <w:jc w:val="center"/>
                    <w:rPr>
                      <w:b/>
                      <w:bCs/>
                      <w:color w:val="0000FF"/>
                    </w:rPr>
                  </w:pPr>
                  <w:r>
                    <w:rPr>
                      <w:color w:val="0000FF"/>
                    </w:rPr>
                    <w:sym w:font="Wingdings 2" w:char="F0A3"/>
                  </w:r>
                </w:p>
              </w:tc>
            </w:tr>
          </w:tbl>
          <w:p w14:paraId="784775B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687AFA04"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56622E83" w14:textId="77777777" w:rsidTr="00F76E53">
        <w:trPr>
          <w:gridBefore w:val="1"/>
          <w:wBefore w:w="34" w:type="dxa"/>
          <w:trHeight w:val="458"/>
        </w:trPr>
        <w:tc>
          <w:tcPr>
            <w:tcW w:w="13716" w:type="dxa"/>
            <w:gridSpan w:val="5"/>
          </w:tcPr>
          <w:p w14:paraId="47B719B6" w14:textId="77926866" w:rsidR="000B2087" w:rsidRPr="000A7FDB" w:rsidRDefault="00F82111" w:rsidP="00997FE6">
            <w:pPr>
              <w:outlineLvl w:val="1"/>
              <w:rPr>
                <w:sz w:val="20"/>
                <w:szCs w:val="20"/>
              </w:rPr>
            </w:pPr>
            <w:r w:rsidRPr="00AA69EB">
              <w:rPr>
                <w:b/>
                <w:bCs/>
                <w:iCs/>
                <w:sz w:val="20"/>
                <w:szCs w:val="20"/>
              </w:rPr>
              <w:t>I</w:t>
            </w:r>
            <w:r w:rsidR="001F74BC">
              <w:rPr>
                <w:b/>
                <w:bCs/>
                <w:iCs/>
                <w:sz w:val="20"/>
                <w:szCs w:val="20"/>
                <w:lang w:val="en-US"/>
              </w:rPr>
              <w:t>II</w:t>
            </w:r>
            <w:r w:rsidRPr="00AA69EB">
              <w:rPr>
                <w:b/>
                <w:bCs/>
                <w:iCs/>
                <w:sz w:val="20"/>
                <w:szCs w:val="20"/>
              </w:rPr>
              <w:t xml:space="preserve">. </w:t>
            </w:r>
            <w:r w:rsidR="00997FE6" w:rsidRPr="00997FE6">
              <w:rPr>
                <w:b/>
                <w:bCs/>
                <w:sz w:val="20"/>
                <w:szCs w:val="20"/>
              </w:rPr>
              <w:t>С</w:t>
            </w:r>
            <w:r w:rsidR="00997FE6">
              <w:rPr>
                <w:b/>
                <w:bCs/>
                <w:sz w:val="20"/>
                <w:szCs w:val="20"/>
              </w:rPr>
              <w:t>рок за представяне на проекти и</w:t>
            </w:r>
            <w:r w:rsidR="00997FE6" w:rsidRPr="00997FE6">
              <w:rPr>
                <w:b/>
                <w:bCs/>
                <w:sz w:val="20"/>
                <w:szCs w:val="20"/>
              </w:rPr>
              <w:t xml:space="preserve"> заявления за участие</w:t>
            </w:r>
          </w:p>
        </w:tc>
      </w:tr>
      <w:tr w:rsidR="00CD625F" w:rsidRPr="000A7FDB" w14:paraId="3E921495" w14:textId="77777777" w:rsidTr="00990834">
        <w:trPr>
          <w:gridBefore w:val="1"/>
          <w:wBefore w:w="34" w:type="dxa"/>
          <w:trHeight w:val="458"/>
        </w:trPr>
        <w:tc>
          <w:tcPr>
            <w:tcW w:w="534" w:type="dxa"/>
            <w:gridSpan w:val="2"/>
          </w:tcPr>
          <w:p w14:paraId="0F9F37CD" w14:textId="46BC098A" w:rsidR="00CD625F" w:rsidRPr="00997FE6" w:rsidRDefault="00CD625F" w:rsidP="00CD625F">
            <w:pPr>
              <w:pStyle w:val="Heading2"/>
              <w:keepNext w:val="0"/>
              <w:rPr>
                <w:b w:val="0"/>
                <w:bCs/>
                <w:i w:val="0"/>
                <w:iCs/>
                <w:sz w:val="20"/>
              </w:rPr>
            </w:pPr>
            <w:r>
              <w:rPr>
                <w:b w:val="0"/>
                <w:bCs/>
                <w:i w:val="0"/>
                <w:iCs/>
                <w:sz w:val="20"/>
              </w:rPr>
              <w:t>1</w:t>
            </w:r>
          </w:p>
        </w:tc>
        <w:tc>
          <w:tcPr>
            <w:tcW w:w="7512" w:type="dxa"/>
            <w:noWrap/>
          </w:tcPr>
          <w:p w14:paraId="6A2C6FA3" w14:textId="09DEF1C1" w:rsidR="00CD625F" w:rsidRPr="00CB6E10" w:rsidRDefault="00CD625F" w:rsidP="00CD625F">
            <w:pPr>
              <w:jc w:val="both"/>
              <w:rPr>
                <w:b/>
                <w:sz w:val="20"/>
                <w:szCs w:val="20"/>
              </w:rPr>
            </w:pPr>
            <w:r w:rsidRPr="006D32AE">
              <w:rPr>
                <w:b/>
                <w:sz w:val="20"/>
                <w:szCs w:val="20"/>
              </w:rPr>
              <w:t xml:space="preserve">Срокът за  представяне на проекти и заявления за участие </w:t>
            </w:r>
            <w:r>
              <w:rPr>
                <w:b/>
                <w:sz w:val="20"/>
                <w:szCs w:val="20"/>
              </w:rPr>
              <w:t>съобразен ли е с  изискванията на ЗОП/ППЗОП</w:t>
            </w:r>
            <w:r w:rsidRPr="006D32AE">
              <w:rPr>
                <w:b/>
                <w:sz w:val="20"/>
                <w:szCs w:val="20"/>
              </w:rPr>
              <w:t>?</w:t>
            </w:r>
          </w:p>
          <w:p w14:paraId="0A2FFABB" w14:textId="77777777" w:rsidR="00CD625F" w:rsidRDefault="00CD625F" w:rsidP="00CD625F">
            <w:pPr>
              <w:jc w:val="both"/>
              <w:rPr>
                <w:b/>
                <w:sz w:val="20"/>
                <w:szCs w:val="20"/>
              </w:rPr>
            </w:pPr>
          </w:p>
          <w:p w14:paraId="63B657A4" w14:textId="7C696965" w:rsidR="00CD625F" w:rsidRDefault="00CD625F" w:rsidP="00CD625F">
            <w:pPr>
              <w:jc w:val="both"/>
              <w:rPr>
                <w:b/>
                <w:sz w:val="20"/>
                <w:szCs w:val="20"/>
              </w:rPr>
            </w:pPr>
            <w:r w:rsidRPr="00E35EC3">
              <w:rPr>
                <w:b/>
                <w:sz w:val="20"/>
                <w:szCs w:val="20"/>
              </w:rPr>
              <w:t xml:space="preserve">В случаите по чл. 32, ал. 3 от ЗОП, срокът </w:t>
            </w:r>
            <w:r>
              <w:rPr>
                <w:b/>
                <w:sz w:val="20"/>
                <w:szCs w:val="20"/>
              </w:rPr>
              <w:t>удължен ли е с 5 дни?</w:t>
            </w:r>
          </w:p>
          <w:p w14:paraId="193863A9" w14:textId="77777777" w:rsidR="00CD625F" w:rsidRDefault="00CD625F" w:rsidP="00CD625F">
            <w:pPr>
              <w:pStyle w:val="Default0"/>
              <w:jc w:val="both"/>
              <w:rPr>
                <w:b/>
                <w:bCs/>
                <w:sz w:val="20"/>
                <w:szCs w:val="20"/>
              </w:rPr>
            </w:pPr>
            <w:r w:rsidRPr="00F54677">
              <w:rPr>
                <w:b/>
                <w:bCs/>
                <w:sz w:val="20"/>
                <w:szCs w:val="20"/>
              </w:rPr>
              <w:t>т. 4 от Насоките/т. 4.1., колона № 3 от Приложение № 1 към чл. 2, ал. 1 от Наредбата</w:t>
            </w:r>
          </w:p>
          <w:p w14:paraId="00E7C3FD" w14:textId="505543F6" w:rsidR="00CD625F" w:rsidRPr="00CB6E10" w:rsidRDefault="00CD625F" w:rsidP="00CD625F">
            <w:pPr>
              <w:jc w:val="both"/>
              <w:rPr>
                <w:b/>
                <w:bCs/>
                <w:sz w:val="20"/>
                <w:szCs w:val="20"/>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44320A" w14:paraId="56E78614" w14:textId="77777777" w:rsidTr="008D6E4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1DA617" w14:textId="77777777" w:rsidR="00CD625F" w:rsidRPr="0044320A" w:rsidRDefault="00CD625F" w:rsidP="00CD625F">
                  <w:pPr>
                    <w:jc w:val="center"/>
                    <w:rPr>
                      <w:sz w:val="20"/>
                      <w:szCs w:val="20"/>
                    </w:rPr>
                  </w:pPr>
                  <w:r w:rsidRPr="0044320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796BD1" w14:textId="77777777" w:rsidR="00CD625F" w:rsidRPr="0044320A" w:rsidRDefault="00CD625F" w:rsidP="00CD625F">
                  <w:pPr>
                    <w:jc w:val="center"/>
                    <w:rPr>
                      <w:b/>
                      <w:bCs/>
                      <w:color w:val="0000FF"/>
                      <w:lang w:val="en-GB" w:eastAsia="en-US"/>
                    </w:rPr>
                  </w:pPr>
                  <w:r w:rsidRPr="0044320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29F1E4" w14:textId="77777777" w:rsidR="00CD625F" w:rsidRPr="0044320A" w:rsidRDefault="00CD625F" w:rsidP="00CD625F">
                  <w:pPr>
                    <w:jc w:val="center"/>
                    <w:rPr>
                      <w:b/>
                      <w:bCs/>
                      <w:color w:val="0000FF"/>
                    </w:rPr>
                  </w:pPr>
                  <w:r w:rsidRPr="0044320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317DCF" w14:textId="77777777" w:rsidR="00CD625F" w:rsidRPr="0044320A" w:rsidRDefault="00CD625F" w:rsidP="00CD625F">
                  <w:pPr>
                    <w:jc w:val="center"/>
                  </w:pPr>
                  <w:r w:rsidRPr="0044320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B46111" w14:textId="77777777" w:rsidR="00CD625F" w:rsidRPr="0044320A" w:rsidRDefault="00CD625F" w:rsidP="00CD625F">
                  <w:pPr>
                    <w:jc w:val="center"/>
                    <w:rPr>
                      <w:b/>
                      <w:bCs/>
                      <w:color w:val="0000FF"/>
                      <w:sz w:val="20"/>
                      <w:szCs w:val="20"/>
                    </w:rPr>
                  </w:pPr>
                  <w:r w:rsidRPr="0044320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FC8E2F" w14:textId="77777777" w:rsidR="00CD625F" w:rsidRPr="0044320A" w:rsidRDefault="00CD625F" w:rsidP="00CD625F">
                  <w:pPr>
                    <w:jc w:val="center"/>
                    <w:rPr>
                      <w:b/>
                      <w:bCs/>
                      <w:color w:val="0000FF"/>
                    </w:rPr>
                  </w:pPr>
                  <w:r w:rsidRPr="0044320A">
                    <w:rPr>
                      <w:color w:val="0000FF"/>
                    </w:rPr>
                    <w:sym w:font="Wingdings 2" w:char="F0A3"/>
                  </w:r>
                </w:p>
              </w:tc>
            </w:tr>
          </w:tbl>
          <w:p w14:paraId="56566DDE" w14:textId="77777777" w:rsidR="00CD625F" w:rsidRPr="000A7FDB" w:rsidRDefault="00CD625F" w:rsidP="00CD625F">
            <w:pPr>
              <w:outlineLvl w:val="1"/>
              <w:rPr>
                <w:sz w:val="20"/>
                <w:szCs w:val="20"/>
              </w:rPr>
            </w:pPr>
          </w:p>
        </w:tc>
        <w:tc>
          <w:tcPr>
            <w:tcW w:w="2097" w:type="dxa"/>
          </w:tcPr>
          <w:p w14:paraId="4CC1B6E4" w14:textId="77777777" w:rsidR="00CD625F" w:rsidRPr="000A7FDB" w:rsidRDefault="00CD625F" w:rsidP="00CD625F">
            <w:pPr>
              <w:jc w:val="both"/>
              <w:outlineLvl w:val="1"/>
              <w:rPr>
                <w:sz w:val="20"/>
                <w:szCs w:val="20"/>
              </w:rPr>
            </w:pPr>
          </w:p>
        </w:tc>
      </w:tr>
      <w:tr w:rsidR="00CD625F" w:rsidRPr="000A7FDB" w14:paraId="3E88040D" w14:textId="77777777" w:rsidTr="00990834">
        <w:trPr>
          <w:gridBefore w:val="1"/>
          <w:wBefore w:w="34" w:type="dxa"/>
          <w:trHeight w:val="458"/>
        </w:trPr>
        <w:tc>
          <w:tcPr>
            <w:tcW w:w="534" w:type="dxa"/>
            <w:gridSpan w:val="2"/>
          </w:tcPr>
          <w:p w14:paraId="052C641C" w14:textId="36C6CFF8" w:rsidR="00CD625F" w:rsidRPr="00990834" w:rsidRDefault="00CD625F" w:rsidP="00CD625F">
            <w:pPr>
              <w:pStyle w:val="Heading2"/>
              <w:keepNext w:val="0"/>
              <w:rPr>
                <w:b w:val="0"/>
                <w:bCs/>
                <w:i w:val="0"/>
                <w:iCs/>
                <w:sz w:val="20"/>
                <w:lang w:val="en-US"/>
              </w:rPr>
            </w:pPr>
            <w:r>
              <w:rPr>
                <w:b w:val="0"/>
                <w:bCs/>
                <w:i w:val="0"/>
                <w:iCs/>
                <w:sz w:val="20"/>
                <w:lang w:val="en-US"/>
              </w:rPr>
              <w:t>2</w:t>
            </w:r>
          </w:p>
        </w:tc>
        <w:tc>
          <w:tcPr>
            <w:tcW w:w="7512" w:type="dxa"/>
            <w:noWrap/>
          </w:tcPr>
          <w:p w14:paraId="130940B2" w14:textId="48ED326F" w:rsidR="00CD625F" w:rsidRPr="00F82111" w:rsidRDefault="00CD625F" w:rsidP="00CD625F">
            <w:pPr>
              <w:jc w:val="both"/>
              <w:rPr>
                <w:b/>
                <w:sz w:val="20"/>
                <w:szCs w:val="20"/>
              </w:rPr>
            </w:pPr>
            <w:r w:rsidRPr="006D32AE">
              <w:rPr>
                <w:b/>
                <w:sz w:val="20"/>
                <w:szCs w:val="20"/>
              </w:rPr>
              <w:t xml:space="preserve">Срокът за достъп до документацията за участие/описателния документ </w:t>
            </w:r>
            <w:r>
              <w:rPr>
                <w:b/>
                <w:sz w:val="20"/>
                <w:szCs w:val="20"/>
              </w:rPr>
              <w:t>съобразен ли е с  изиск</w:t>
            </w:r>
            <w:r w:rsidRPr="00777653">
              <w:rPr>
                <w:b/>
                <w:sz w:val="20"/>
                <w:szCs w:val="20"/>
              </w:rPr>
              <w:t>ванията на ЗОП/ППЗОП</w:t>
            </w:r>
            <w:r w:rsidRPr="006D32AE">
              <w:rPr>
                <w:b/>
                <w:sz w:val="20"/>
                <w:szCs w:val="20"/>
              </w:rPr>
              <w:t>?</w:t>
            </w:r>
          </w:p>
          <w:p w14:paraId="65039AD1" w14:textId="77777777" w:rsidR="00CD625F" w:rsidRPr="00F82111" w:rsidRDefault="00CD625F" w:rsidP="00CD625F">
            <w:pPr>
              <w:jc w:val="both"/>
              <w:rPr>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F82111">
              <w:rPr>
                <w:b/>
                <w:bCs/>
                <w:sz w:val="20"/>
                <w:szCs w:val="20"/>
                <w:u w:val="single"/>
              </w:rPr>
              <w:t>от датата на публикуване на обявлението в ОВ на ЕС</w:t>
            </w:r>
            <w:r w:rsidRPr="00F82111">
              <w:rPr>
                <w:bCs/>
                <w:sz w:val="20"/>
                <w:szCs w:val="20"/>
              </w:rPr>
              <w:t xml:space="preserve"> /чл. 32, ал. 1 от ЗОП/. В обявлението се посочва интернет адресът, на който е достъпна документацията за обществената поръчка. </w:t>
            </w:r>
          </w:p>
          <w:p w14:paraId="56573FEE" w14:textId="79BBEDEF" w:rsidR="00CD625F" w:rsidRPr="00F82111" w:rsidRDefault="00CD625F" w:rsidP="00CD625F">
            <w:pPr>
              <w:jc w:val="both"/>
              <w:rPr>
                <w:bCs/>
                <w:sz w:val="20"/>
                <w:szCs w:val="20"/>
              </w:rPr>
            </w:pPr>
            <w:r w:rsidRPr="00F82111">
              <w:rPr>
                <w:bCs/>
                <w:sz w:val="20"/>
                <w:szCs w:val="20"/>
              </w:rPr>
              <w:t>Съгласно чл. 24, ал. 4 от ППЗОП, профил</w:t>
            </w:r>
            <w:r>
              <w:rPr>
                <w:bCs/>
                <w:sz w:val="20"/>
                <w:szCs w:val="20"/>
              </w:rPr>
              <w:t>ът</w:t>
            </w:r>
            <w:r w:rsidRPr="00F82111">
              <w:rPr>
                <w:bCs/>
                <w:sz w:val="20"/>
                <w:szCs w:val="20"/>
              </w:rPr>
              <w:t xml:space="preserve"> на купувача </w:t>
            </w:r>
            <w:r>
              <w:rPr>
                <w:bCs/>
                <w:sz w:val="20"/>
                <w:szCs w:val="20"/>
              </w:rPr>
              <w:t xml:space="preserve">се поддържа </w:t>
            </w:r>
            <w:r w:rsidRPr="00F82111">
              <w:rPr>
                <w:bCs/>
                <w:sz w:val="20"/>
                <w:szCs w:val="20"/>
              </w:rPr>
              <w:t xml:space="preserve">по начин, от който може да удостовери датата на публикуване на документите в него.  </w:t>
            </w:r>
          </w:p>
          <w:p w14:paraId="6C3C7EE6" w14:textId="77777777" w:rsidR="00CD625F" w:rsidRDefault="00CD625F" w:rsidP="00CD625F">
            <w:pPr>
              <w:jc w:val="both"/>
              <w:rPr>
                <w:bCs/>
                <w:sz w:val="20"/>
                <w:szCs w:val="20"/>
              </w:rPr>
            </w:pPr>
          </w:p>
          <w:p w14:paraId="2D9CCCF7" w14:textId="3C25E36E" w:rsidR="00CD625F" w:rsidRPr="00C13447" w:rsidRDefault="00CD625F" w:rsidP="00CD625F">
            <w:pPr>
              <w:jc w:val="both"/>
              <w:rPr>
                <w:b/>
                <w:sz w:val="20"/>
                <w:szCs w:val="20"/>
              </w:rPr>
            </w:pPr>
          </w:p>
          <w:p w14:paraId="29840AB0" w14:textId="4F9DD41A" w:rsidR="00CD625F" w:rsidRPr="000A7FDB" w:rsidRDefault="00CD625F" w:rsidP="00CD625F">
            <w:pPr>
              <w:jc w:val="both"/>
              <w:rPr>
                <w:color w:val="C0504D"/>
                <w:sz w:val="20"/>
                <w:szCs w:val="20"/>
              </w:rPr>
            </w:pPr>
            <w:r w:rsidRPr="006433AF">
              <w:rPr>
                <w:b/>
                <w:color w:val="333399"/>
                <w:sz w:val="20"/>
                <w:szCs w:val="20"/>
              </w:rPr>
              <w:t xml:space="preserve">т. </w:t>
            </w:r>
            <w:r>
              <w:rPr>
                <w:b/>
                <w:color w:val="333399"/>
                <w:sz w:val="20"/>
                <w:szCs w:val="20"/>
              </w:rPr>
              <w:t xml:space="preserve">5 </w:t>
            </w:r>
            <w:r w:rsidRPr="006433AF">
              <w:rPr>
                <w:b/>
                <w:color w:val="333399"/>
                <w:sz w:val="20"/>
                <w:szCs w:val="20"/>
              </w:rPr>
              <w:t xml:space="preserve">от Насоките/т. </w:t>
            </w:r>
            <w:r>
              <w:rPr>
                <w:b/>
                <w:color w:val="333399"/>
                <w:sz w:val="20"/>
                <w:szCs w:val="20"/>
              </w:rPr>
              <w:t>5</w:t>
            </w:r>
            <w:r w:rsidRPr="006433AF">
              <w:rPr>
                <w:b/>
                <w:color w:val="333399"/>
                <w:sz w:val="20"/>
                <w:szCs w:val="20"/>
              </w:rPr>
              <w:t>.1.</w:t>
            </w:r>
            <w:r>
              <w:rPr>
                <w:b/>
                <w:color w:val="333399"/>
                <w:sz w:val="20"/>
                <w:szCs w:val="20"/>
              </w:rPr>
              <w:t xml:space="preserve"> и т. 5.2</w:t>
            </w:r>
            <w:r w:rsidRPr="006433AF">
              <w:rPr>
                <w:b/>
                <w:color w:val="333399"/>
                <w:sz w:val="20"/>
                <w:szCs w:val="20"/>
              </w:rPr>
              <w:t>, колона № 3 от Приложение № 1 към чл. 2, ал. 1 от Наредбата</w:t>
            </w: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w:t>
            </w:r>
            <w:r>
              <w:rPr>
                <w:bCs/>
                <w:color w:val="C0504D"/>
                <w:sz w:val="20"/>
                <w:szCs w:val="20"/>
              </w:rPr>
              <w:t>ът</w:t>
            </w:r>
            <w:r w:rsidRPr="000A7FDB">
              <w:rPr>
                <w:bCs/>
                <w:color w:val="C0504D"/>
                <w:sz w:val="20"/>
                <w:szCs w:val="20"/>
              </w:rPr>
              <w:t xml:space="preserve">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99AC719" w14:textId="77777777" w:rsidR="00CD625F" w:rsidRPr="000A7FDB" w:rsidRDefault="00CD625F" w:rsidP="00CD625F">
            <w:pPr>
              <w:outlineLvl w:val="1"/>
              <w:rPr>
                <w:color w:val="008000"/>
                <w:sz w:val="20"/>
                <w:szCs w:val="20"/>
              </w:rPr>
            </w:pPr>
            <w:r w:rsidRPr="000A7FDB">
              <w:rPr>
                <w:color w:val="008000"/>
                <w:sz w:val="20"/>
                <w:szCs w:val="20"/>
              </w:rPr>
              <w:t>Анализирайте:</w:t>
            </w:r>
          </w:p>
          <w:p w14:paraId="51D4D6A8" w14:textId="77777777" w:rsidR="00CD625F" w:rsidRPr="000A7FDB" w:rsidRDefault="00CD625F" w:rsidP="00CD625F">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6D3BDD4B" w14:textId="5C0485F5" w:rsidR="00CD625F" w:rsidRPr="000A7FDB" w:rsidRDefault="00CD625F" w:rsidP="00CD625F">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r>
              <w:rPr>
                <w:color w:val="008000"/>
                <w:sz w:val="20"/>
                <w:szCs w:val="20"/>
              </w:rPr>
              <w:t>.</w:t>
            </w:r>
          </w:p>
          <w:p w14:paraId="2CA58686" w14:textId="77777777" w:rsidR="00CD625F" w:rsidRDefault="00CD625F" w:rsidP="00CD625F">
            <w:pPr>
              <w:jc w:val="both"/>
              <w:rPr>
                <w:b/>
                <w:bCs/>
                <w:sz w:val="20"/>
                <w:szCs w:val="20"/>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44320A" w14:paraId="0C476E5A" w14:textId="77777777" w:rsidTr="008D6E4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0F816A" w14:textId="77777777" w:rsidR="00CD625F" w:rsidRPr="0044320A" w:rsidRDefault="00CD625F" w:rsidP="00CD625F">
                  <w:pPr>
                    <w:jc w:val="center"/>
                    <w:rPr>
                      <w:sz w:val="20"/>
                      <w:szCs w:val="20"/>
                    </w:rPr>
                  </w:pPr>
                  <w:r w:rsidRPr="0044320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E4724F" w14:textId="77777777" w:rsidR="00CD625F" w:rsidRPr="0044320A" w:rsidRDefault="00CD625F" w:rsidP="00CD625F">
                  <w:pPr>
                    <w:jc w:val="center"/>
                    <w:rPr>
                      <w:b/>
                      <w:bCs/>
                      <w:color w:val="0000FF"/>
                      <w:lang w:val="en-GB" w:eastAsia="en-US"/>
                    </w:rPr>
                  </w:pPr>
                  <w:r w:rsidRPr="0044320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022063" w14:textId="77777777" w:rsidR="00CD625F" w:rsidRPr="0044320A" w:rsidRDefault="00CD625F" w:rsidP="00CD625F">
                  <w:pPr>
                    <w:jc w:val="center"/>
                    <w:rPr>
                      <w:b/>
                      <w:bCs/>
                      <w:color w:val="0000FF"/>
                    </w:rPr>
                  </w:pPr>
                  <w:r w:rsidRPr="0044320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A127CB" w14:textId="77777777" w:rsidR="00CD625F" w:rsidRPr="0044320A" w:rsidRDefault="00CD625F" w:rsidP="00CD625F">
                  <w:pPr>
                    <w:jc w:val="center"/>
                  </w:pPr>
                  <w:r w:rsidRPr="0044320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806891" w14:textId="77777777" w:rsidR="00CD625F" w:rsidRPr="0044320A" w:rsidRDefault="00CD625F" w:rsidP="00CD625F">
                  <w:pPr>
                    <w:jc w:val="center"/>
                    <w:rPr>
                      <w:b/>
                      <w:bCs/>
                      <w:color w:val="0000FF"/>
                      <w:sz w:val="20"/>
                      <w:szCs w:val="20"/>
                    </w:rPr>
                  </w:pPr>
                  <w:r w:rsidRPr="0044320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386A01" w14:textId="77777777" w:rsidR="00CD625F" w:rsidRPr="0044320A" w:rsidRDefault="00CD625F" w:rsidP="00CD625F">
                  <w:pPr>
                    <w:jc w:val="center"/>
                    <w:rPr>
                      <w:b/>
                      <w:bCs/>
                      <w:color w:val="0000FF"/>
                    </w:rPr>
                  </w:pPr>
                  <w:r w:rsidRPr="0044320A">
                    <w:rPr>
                      <w:color w:val="0000FF"/>
                    </w:rPr>
                    <w:sym w:font="Wingdings 2" w:char="F0A3"/>
                  </w:r>
                </w:p>
              </w:tc>
            </w:tr>
          </w:tbl>
          <w:p w14:paraId="65269B51" w14:textId="77777777" w:rsidR="00CD625F" w:rsidRPr="000A7FDB" w:rsidRDefault="00CD625F" w:rsidP="00CD625F">
            <w:pPr>
              <w:outlineLvl w:val="1"/>
              <w:rPr>
                <w:sz w:val="20"/>
                <w:szCs w:val="20"/>
              </w:rPr>
            </w:pPr>
          </w:p>
        </w:tc>
        <w:tc>
          <w:tcPr>
            <w:tcW w:w="2097" w:type="dxa"/>
          </w:tcPr>
          <w:p w14:paraId="15216E0F" w14:textId="77777777" w:rsidR="00CD625F" w:rsidRPr="000A7FDB" w:rsidRDefault="00CD625F" w:rsidP="00CD625F">
            <w:pPr>
              <w:jc w:val="both"/>
              <w:outlineLvl w:val="1"/>
              <w:rPr>
                <w:sz w:val="20"/>
                <w:szCs w:val="20"/>
              </w:rPr>
            </w:pPr>
          </w:p>
        </w:tc>
      </w:tr>
      <w:tr w:rsidR="00702709" w:rsidRPr="000A7FDB" w14:paraId="12D60BE5" w14:textId="77777777" w:rsidTr="00990834">
        <w:trPr>
          <w:gridBefore w:val="1"/>
          <w:wBefore w:w="34" w:type="dxa"/>
          <w:trHeight w:val="458"/>
        </w:trPr>
        <w:tc>
          <w:tcPr>
            <w:tcW w:w="534" w:type="dxa"/>
            <w:gridSpan w:val="2"/>
          </w:tcPr>
          <w:p w14:paraId="03102EF5" w14:textId="042538F6" w:rsidR="00702709" w:rsidRPr="00990834" w:rsidRDefault="00955D77" w:rsidP="00A36E9C">
            <w:pPr>
              <w:pStyle w:val="Heading2"/>
              <w:keepNext w:val="0"/>
              <w:rPr>
                <w:b w:val="0"/>
                <w:bCs/>
                <w:i w:val="0"/>
                <w:iCs/>
                <w:sz w:val="20"/>
                <w:lang w:val="en-US"/>
              </w:rPr>
            </w:pPr>
            <w:r>
              <w:rPr>
                <w:b w:val="0"/>
                <w:bCs/>
                <w:i w:val="0"/>
                <w:iCs/>
                <w:sz w:val="20"/>
                <w:lang w:val="en-US"/>
              </w:rPr>
              <w:lastRenderedPageBreak/>
              <w:t>3</w:t>
            </w:r>
          </w:p>
        </w:tc>
        <w:tc>
          <w:tcPr>
            <w:tcW w:w="7512" w:type="dxa"/>
            <w:noWrap/>
          </w:tcPr>
          <w:p w14:paraId="1EE62461" w14:textId="77777777" w:rsidR="00702709" w:rsidRPr="00783CCC" w:rsidRDefault="00702709" w:rsidP="00702709">
            <w:pPr>
              <w:jc w:val="both"/>
              <w:rPr>
                <w:b/>
                <w:sz w:val="20"/>
                <w:szCs w:val="20"/>
              </w:rPr>
            </w:pPr>
            <w:r w:rsidRPr="00783CCC">
              <w:rPr>
                <w:b/>
                <w:sz w:val="20"/>
                <w:szCs w:val="20"/>
              </w:rPr>
              <w:t>В случай, че е извършена промяна в обявлението за ОП и/ или документацията за участие, същата законосъобразна ли е по отношение на:</w:t>
            </w:r>
          </w:p>
          <w:p w14:paraId="7E0E59A1" w14:textId="77777777" w:rsidR="00702709" w:rsidRPr="00783CCC" w:rsidRDefault="00702709" w:rsidP="00702709">
            <w:pPr>
              <w:jc w:val="both"/>
              <w:rPr>
                <w:b/>
                <w:sz w:val="20"/>
                <w:szCs w:val="20"/>
              </w:rPr>
            </w:pPr>
            <w:r w:rsidRPr="00783CCC">
              <w:rPr>
                <w:b/>
                <w:sz w:val="20"/>
                <w:szCs w:val="20"/>
              </w:rPr>
              <w:t>- обхвата,</w:t>
            </w:r>
          </w:p>
          <w:p w14:paraId="079175C5" w14:textId="77777777" w:rsidR="00702709" w:rsidRPr="00783CCC" w:rsidRDefault="00702709" w:rsidP="00702709">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725FB8D7" w14:textId="77777777" w:rsidR="00702709" w:rsidRPr="00783CCC" w:rsidRDefault="00702709" w:rsidP="00702709">
            <w:pPr>
              <w:jc w:val="both"/>
              <w:rPr>
                <w:b/>
                <w:sz w:val="20"/>
                <w:szCs w:val="20"/>
              </w:rPr>
            </w:pPr>
            <w:r w:rsidRPr="00783CCC">
              <w:rPr>
                <w:b/>
                <w:sz w:val="20"/>
                <w:szCs w:val="20"/>
              </w:rPr>
              <w:t>- начина на обявяване – до ОВ на ЕС, РОП и профила на купувача?</w:t>
            </w:r>
          </w:p>
          <w:p w14:paraId="5D430BBC" w14:textId="3493F1BB" w:rsidR="00702709" w:rsidRDefault="00702709" w:rsidP="00702709">
            <w:pPr>
              <w:jc w:val="both"/>
              <w:rPr>
                <w:sz w:val="20"/>
                <w:szCs w:val="20"/>
              </w:rPr>
            </w:pPr>
            <w:r w:rsidRPr="00783CCC">
              <w:rPr>
                <w:sz w:val="20"/>
                <w:szCs w:val="20"/>
              </w:rPr>
              <w:t xml:space="preserve">Съгласно чл. 100, ал. 1 от ЗОП Възложителят може, по собствена инициатива или по искане на заинтересовано лице, </w:t>
            </w:r>
            <w:r w:rsidR="00FB1690">
              <w:rPr>
                <w:sz w:val="20"/>
                <w:szCs w:val="20"/>
              </w:rPr>
              <w:t xml:space="preserve"> </w:t>
            </w:r>
            <w:r w:rsidRPr="00783CCC">
              <w:rPr>
                <w:sz w:val="20"/>
                <w:szCs w:val="20"/>
              </w:rPr>
              <w:t xml:space="preserve">да направи промени в </w:t>
            </w:r>
            <w:r w:rsidR="00A1467E" w:rsidRPr="00CB6E10">
              <w:rPr>
                <w:sz w:val="20"/>
                <w:szCs w:val="20"/>
              </w:rPr>
              <w:t xml:space="preserve">условията на процедурата, посочени </w:t>
            </w:r>
            <w:r w:rsidR="00A1467E">
              <w:rPr>
                <w:sz w:val="20"/>
                <w:szCs w:val="20"/>
              </w:rPr>
              <w:t xml:space="preserve">в </w:t>
            </w:r>
            <w:r w:rsidRPr="00783CCC">
              <w:rPr>
                <w:sz w:val="20"/>
                <w:szCs w:val="20"/>
              </w:rPr>
              <w:t>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70262068" w14:textId="77777777" w:rsidR="00702709" w:rsidRDefault="00702709" w:rsidP="00702709">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01B63251" w14:textId="77777777" w:rsidR="00702709" w:rsidRDefault="00702709" w:rsidP="00702709">
            <w:pPr>
              <w:jc w:val="both"/>
              <w:rPr>
                <w:sz w:val="20"/>
                <w:szCs w:val="20"/>
              </w:rPr>
            </w:pPr>
            <w:r w:rsidRPr="00C179CF">
              <w:rPr>
                <w:sz w:val="20"/>
                <w:szCs w:val="20"/>
              </w:rPr>
              <w:t xml:space="preserve">С </w:t>
            </w:r>
            <w:r>
              <w:rPr>
                <w:sz w:val="20"/>
                <w:szCs w:val="20"/>
              </w:rPr>
              <w:t xml:space="preserve">Обявление за изменение или допълнителна </w:t>
            </w:r>
            <w:r w:rsidRPr="00C179CF">
              <w:rPr>
                <w:sz w:val="20"/>
                <w:szCs w:val="20"/>
              </w:rPr>
              <w:t xml:space="preserve">информация 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заявления, дата за публично отваряне на офертите), когато:</w:t>
            </w:r>
            <w:r>
              <w:rPr>
                <w:sz w:val="20"/>
                <w:szCs w:val="20"/>
              </w:rPr>
              <w:t xml:space="preserve"> </w:t>
            </w:r>
          </w:p>
          <w:p w14:paraId="45B4FCB5" w14:textId="614A45AD" w:rsidR="00702709" w:rsidRDefault="00702709" w:rsidP="00702709">
            <w:pPr>
              <w:jc w:val="both"/>
              <w:rPr>
                <w:sz w:val="20"/>
                <w:szCs w:val="20"/>
              </w:rPr>
            </w:pPr>
            <w:r w:rsidRPr="00CB6E10">
              <w:rPr>
                <w:sz w:val="20"/>
                <w:szCs w:val="20"/>
                <w:lang w:eastAsia="en-US"/>
              </w:rPr>
              <w:t xml:space="preserve">1. </w:t>
            </w:r>
            <w:r>
              <w:rPr>
                <w:sz w:val="20"/>
                <w:szCs w:val="20"/>
                <w:lang w:eastAsia="en-US"/>
              </w:rPr>
              <w:t xml:space="preserve">с обявлението за изменение или допълнителна информация </w:t>
            </w:r>
            <w:r w:rsidRPr="00CB6E10">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r w:rsidR="00FC5D9B" w:rsidRPr="00CB6E10">
              <w:rPr>
                <w:sz w:val="20"/>
                <w:szCs w:val="20"/>
              </w:rPr>
              <w:t>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w:t>
            </w:r>
          </w:p>
          <w:p w14:paraId="4B4F76D6" w14:textId="66152DFD" w:rsidR="00702709" w:rsidRPr="00C179CF" w:rsidRDefault="00702709" w:rsidP="00702709">
            <w:pPr>
              <w:jc w:val="both"/>
              <w:rPr>
                <w:sz w:val="20"/>
                <w:szCs w:val="20"/>
              </w:rPr>
            </w:pPr>
            <w:r w:rsidRPr="00CB6E10">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106946" w:rsidRPr="00CB6E10">
              <w:rPr>
                <w:color w:val="0000FF"/>
                <w:sz w:val="20"/>
                <w:szCs w:val="20"/>
                <w:u w:val="single"/>
                <w:lang w:eastAsia="en-US"/>
              </w:rPr>
              <w:t>чл. 33, ал. 2</w:t>
            </w:r>
            <w:r>
              <w:rPr>
                <w:sz w:val="20"/>
                <w:szCs w:val="20"/>
                <w:lang w:eastAsia="en-US"/>
              </w:rPr>
              <w:t xml:space="preserve"> от ЗОП</w:t>
            </w:r>
            <w:r w:rsidR="00FC5D9B">
              <w:rPr>
                <w:sz w:val="20"/>
                <w:szCs w:val="20"/>
                <w:lang w:eastAsia="en-US"/>
              </w:rPr>
              <w:t xml:space="preserve">; </w:t>
            </w:r>
            <w:r w:rsidR="00FC5D9B" w:rsidRPr="00CB6E10">
              <w:rPr>
                <w:sz w:val="20"/>
                <w:szCs w:val="20"/>
                <w:lang w:eastAsia="en-US"/>
              </w:rPr>
              <w:t>от деня на публикуване на разясненията в профила на купувача до крайния срок за подаване на оферти не може да има по-малко от 6 дни, съответно 4 дни</w:t>
            </w:r>
            <w:r>
              <w:rPr>
                <w:sz w:val="20"/>
                <w:szCs w:val="20"/>
                <w:lang w:eastAsia="en-US"/>
              </w:rPr>
              <w:t xml:space="preserve"> /чл. 100, ал. 7 от ЗОП/.</w:t>
            </w:r>
          </w:p>
          <w:p w14:paraId="428EBA5F" w14:textId="2AAD51BA" w:rsidR="00702709" w:rsidRDefault="00702709" w:rsidP="00702709">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r w:rsidR="009C2071">
              <w:rPr>
                <w:b/>
                <w:sz w:val="20"/>
                <w:szCs w:val="20"/>
                <w:u w:val="single"/>
              </w:rPr>
              <w:t xml:space="preserve"> </w:t>
            </w:r>
            <w:r w:rsidR="009C2071" w:rsidRPr="00CB6E10">
              <w:rPr>
                <w:b/>
                <w:sz w:val="20"/>
                <w:szCs w:val="20"/>
                <w:u w:val="single"/>
              </w:rPr>
              <w:t>(</w:t>
            </w:r>
            <w:r w:rsidR="009C2071">
              <w:rPr>
                <w:b/>
                <w:sz w:val="20"/>
                <w:szCs w:val="20"/>
                <w:u w:val="single"/>
              </w:rPr>
              <w:t>чл. 100, ал. 6 от ЗОП</w:t>
            </w:r>
            <w:r w:rsidR="009C2071" w:rsidRPr="00CB6E10">
              <w:rPr>
                <w:b/>
                <w:sz w:val="20"/>
                <w:szCs w:val="20"/>
                <w:u w:val="single"/>
              </w:rPr>
              <w:t>)</w:t>
            </w:r>
          </w:p>
          <w:p w14:paraId="6018DC0E" w14:textId="77777777" w:rsidR="00702709" w:rsidRPr="00D37194" w:rsidRDefault="00702709" w:rsidP="00702709">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34BEFA80" w14:textId="77777777" w:rsidR="00702709" w:rsidRPr="00D37194" w:rsidRDefault="00702709" w:rsidP="00702709">
            <w:pPr>
              <w:jc w:val="both"/>
              <w:rPr>
                <w:sz w:val="20"/>
                <w:szCs w:val="20"/>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1D9CCC2E" w14:textId="5449EE13" w:rsidR="00702709" w:rsidRPr="000D4A48" w:rsidRDefault="00702709" w:rsidP="00702709">
            <w:pPr>
              <w:jc w:val="both"/>
              <w:rPr>
                <w:sz w:val="20"/>
                <w:szCs w:val="20"/>
                <w:highlight w:val="yellow"/>
              </w:rPr>
            </w:pPr>
            <w:r w:rsidRPr="00C12935">
              <w:rPr>
                <w:sz w:val="20"/>
                <w:szCs w:val="20"/>
              </w:rPr>
              <w:t>С обявление за изменение или допълнителна информация се удължават и сроковете за провеждане на процедурата (срок за получаване на заявление за участие, дата за публично отваряне на заявленията за участие)</w:t>
            </w:r>
            <w:r w:rsidR="00C91206">
              <w:rPr>
                <w:sz w:val="20"/>
                <w:szCs w:val="20"/>
              </w:rPr>
              <w:t xml:space="preserve">, когато промяната засяга съществени </w:t>
            </w:r>
            <w:r w:rsidR="00C91206">
              <w:rPr>
                <w:sz w:val="20"/>
                <w:szCs w:val="20"/>
              </w:rPr>
              <w:lastRenderedPageBreak/>
              <w:t xml:space="preserve">изменения в първоначално обявените условия </w:t>
            </w:r>
            <w:r w:rsidR="00C91206" w:rsidRPr="00CB6E10">
              <w:rPr>
                <w:sz w:val="20"/>
                <w:szCs w:val="20"/>
              </w:rPr>
              <w:t>(</w:t>
            </w:r>
            <w:r w:rsidR="00C91206">
              <w:rPr>
                <w:sz w:val="20"/>
                <w:szCs w:val="20"/>
              </w:rPr>
              <w:t>чл. 100, ал. 7, т. 1 от ЗОП</w:t>
            </w:r>
            <w:r w:rsidR="00C91206" w:rsidRPr="00CB6E10">
              <w:rPr>
                <w:sz w:val="20"/>
                <w:szCs w:val="20"/>
              </w:rPr>
              <w:t>)</w:t>
            </w:r>
            <w:r w:rsidRPr="00C12935">
              <w:rPr>
                <w:sz w:val="20"/>
                <w:szCs w:val="20"/>
              </w:rPr>
              <w:t xml:space="preserve">. В чл. 100, ал. 7, т. 2 от ЗОП и ал. 11 от ЗОП са уредени две хипотези, в които задължително се удължават сроковете за провеждане на процедурата – когато </w:t>
            </w:r>
            <w:r w:rsidRPr="00CB6E10">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1C334D" w:rsidRPr="00CB6E10">
              <w:rPr>
                <w:color w:val="0000FF"/>
                <w:sz w:val="20"/>
                <w:szCs w:val="20"/>
                <w:u w:val="single"/>
                <w:lang w:eastAsia="en-US"/>
              </w:rPr>
              <w:t>чл. 33, ал. 2</w:t>
            </w:r>
            <w:r>
              <w:rPr>
                <w:sz w:val="20"/>
                <w:szCs w:val="20"/>
                <w:lang w:eastAsia="en-US"/>
              </w:rPr>
              <w:t xml:space="preserve"> от ЗОП и </w:t>
            </w:r>
            <w:r w:rsidRPr="00C12935">
              <w:rPr>
                <w:sz w:val="20"/>
                <w:szCs w:val="20"/>
              </w:rPr>
              <w:t>когато това се налага във връзка с производството по обжалване.</w:t>
            </w:r>
          </w:p>
          <w:p w14:paraId="131B08DA" w14:textId="77777777" w:rsidR="00702709" w:rsidRPr="00C12935" w:rsidRDefault="00702709" w:rsidP="00702709">
            <w:pPr>
              <w:jc w:val="both"/>
              <w:rPr>
                <w:b/>
                <w:sz w:val="20"/>
                <w:szCs w:val="20"/>
                <w:highlight w:val="yellow"/>
              </w:rPr>
            </w:pPr>
            <w:r w:rsidRPr="00C12935">
              <w:rPr>
                <w:b/>
                <w:sz w:val="20"/>
                <w:szCs w:val="20"/>
              </w:rPr>
              <w:t xml:space="preserve">ВАЖНО! </w:t>
            </w:r>
            <w:r w:rsidRPr="00C12935">
              <w:rPr>
                <w:sz w:val="20"/>
                <w:szCs w:val="20"/>
              </w:rPr>
              <w:t xml:space="preserve">Не се изисква удължаване на сроковете, когато разясненията не налагат съществени промени в </w:t>
            </w:r>
            <w:r>
              <w:rPr>
                <w:sz w:val="20"/>
                <w:szCs w:val="20"/>
              </w:rPr>
              <w:t>заявленията за участие</w:t>
            </w:r>
            <w:r w:rsidRPr="00C12935">
              <w:rPr>
                <w:sz w:val="20"/>
                <w:szCs w:val="20"/>
              </w:rPr>
              <w:t xml:space="preserve"> или когато те са предоставени в случаите по </w:t>
            </w:r>
            <w:hyperlink r:id="rId8" w:anchor="p28982714" w:tgtFrame="_blank" w:history="1">
              <w:r w:rsidRPr="00C12935">
                <w:rPr>
                  <w:color w:val="0000FF"/>
                  <w:sz w:val="20"/>
                  <w:szCs w:val="20"/>
                  <w:u w:val="single"/>
                </w:rPr>
                <w:t>чл. 33, ал. 3</w:t>
              </w:r>
            </w:hyperlink>
            <w:r>
              <w:rPr>
                <w:sz w:val="20"/>
                <w:szCs w:val="20"/>
              </w:rPr>
              <w:t xml:space="preserve"> от ЗОП.</w:t>
            </w:r>
          </w:p>
          <w:p w14:paraId="0F2F40FB" w14:textId="77777777" w:rsidR="00702709" w:rsidRDefault="00702709" w:rsidP="00702709">
            <w:pPr>
              <w:jc w:val="both"/>
              <w:rPr>
                <w:b/>
                <w:sz w:val="20"/>
                <w:szCs w:val="20"/>
                <w:highlight w:val="yellow"/>
              </w:rPr>
            </w:pPr>
          </w:p>
          <w:p w14:paraId="22DC8FFD" w14:textId="7D5F8D7E" w:rsidR="00702709" w:rsidRPr="00EB2F87" w:rsidRDefault="00702709" w:rsidP="00702709">
            <w:pPr>
              <w:pStyle w:val="ListParagraph"/>
              <w:ind w:left="0"/>
              <w:jc w:val="both"/>
              <w:rPr>
                <w:sz w:val="20"/>
                <w:szCs w:val="20"/>
                <w:lang w:eastAsia="en-US"/>
              </w:rPr>
            </w:pPr>
            <w:r w:rsidRPr="00313FEF">
              <w:rPr>
                <w:sz w:val="20"/>
                <w:szCs w:val="20"/>
              </w:rPr>
              <w:t xml:space="preserve">Обявлението за изменение и допълнителна информация </w:t>
            </w:r>
            <w:r>
              <w:rPr>
                <w:sz w:val="20"/>
                <w:szCs w:val="20"/>
              </w:rPr>
              <w:t xml:space="preserve">не </w:t>
            </w:r>
            <w:r w:rsidRPr="00CB6E10">
              <w:rPr>
                <w:sz w:val="20"/>
                <w:szCs w:val="20"/>
                <w:lang w:eastAsia="en-US"/>
              </w:rPr>
              <w:t>се публикува в РОП преди публикуването на съответн</w:t>
            </w:r>
            <w:r>
              <w:rPr>
                <w:sz w:val="20"/>
                <w:szCs w:val="20"/>
                <w:lang w:eastAsia="en-US"/>
              </w:rPr>
              <w:t>ото</w:t>
            </w:r>
            <w:r w:rsidRPr="00CB6E10">
              <w:rPr>
                <w:sz w:val="20"/>
                <w:szCs w:val="20"/>
                <w:lang w:eastAsia="en-US"/>
              </w:rPr>
              <w:t xml:space="preserve"> обявлени</w:t>
            </w:r>
            <w:r>
              <w:rPr>
                <w:sz w:val="20"/>
                <w:szCs w:val="20"/>
                <w:lang w:eastAsia="en-US"/>
              </w:rPr>
              <w:t>е</w:t>
            </w:r>
            <w:r w:rsidRPr="00CB6E10">
              <w:rPr>
                <w:sz w:val="20"/>
                <w:szCs w:val="20"/>
                <w:lang w:eastAsia="en-US"/>
              </w:rPr>
              <w:t xml:space="preserve"> </w:t>
            </w:r>
            <w:r>
              <w:rPr>
                <w:sz w:val="20"/>
                <w:szCs w:val="20"/>
                <w:lang w:eastAsia="en-US"/>
              </w:rPr>
              <w:t>за измене</w:t>
            </w:r>
            <w:r w:rsidR="009A16E9">
              <w:rPr>
                <w:sz w:val="20"/>
                <w:szCs w:val="20"/>
                <w:lang w:eastAsia="en-US"/>
              </w:rPr>
              <w:t>н</w:t>
            </w:r>
            <w:r>
              <w:rPr>
                <w:sz w:val="20"/>
                <w:szCs w:val="20"/>
                <w:lang w:eastAsia="en-US"/>
              </w:rPr>
              <w:t>ие и допълнителна информация</w:t>
            </w:r>
            <w:r w:rsidR="009A16E9">
              <w:rPr>
                <w:sz w:val="20"/>
                <w:szCs w:val="20"/>
                <w:lang w:eastAsia="en-US"/>
              </w:rPr>
              <w:t xml:space="preserve"> </w:t>
            </w:r>
            <w:r w:rsidRPr="00CB6E10">
              <w:rPr>
                <w:sz w:val="20"/>
                <w:szCs w:val="20"/>
                <w:lang w:eastAsia="en-US"/>
              </w:rPr>
              <w:t>в "Официален вестник" на Европейския съюз</w:t>
            </w:r>
            <w:r>
              <w:rPr>
                <w:sz w:val="20"/>
                <w:szCs w:val="20"/>
                <w:lang w:eastAsia="en-US"/>
              </w:rPr>
              <w:t xml:space="preserve"> /чл. 36, ал. 2 от ЗОП/</w:t>
            </w:r>
            <w:r w:rsidR="009A16E9">
              <w:rPr>
                <w:sz w:val="20"/>
                <w:szCs w:val="20"/>
                <w:lang w:eastAsia="en-US"/>
              </w:rPr>
              <w:t>.</w:t>
            </w:r>
          </w:p>
          <w:p w14:paraId="028C963C" w14:textId="4A744342" w:rsidR="00702709" w:rsidRDefault="00702709" w:rsidP="00702709">
            <w:pPr>
              <w:pStyle w:val="ListParagraph"/>
              <w:ind w:left="0"/>
              <w:jc w:val="both"/>
              <w:rPr>
                <w:sz w:val="20"/>
                <w:szCs w:val="20"/>
                <w:lang w:eastAsia="en-US"/>
              </w:rPr>
            </w:pPr>
            <w:r>
              <w:rPr>
                <w:sz w:val="20"/>
                <w:szCs w:val="20"/>
                <w:lang w:eastAsia="en-US"/>
              </w:rPr>
              <w:t>О</w:t>
            </w:r>
            <w:r w:rsidRPr="00CB6E10">
              <w:rPr>
                <w:sz w:val="20"/>
                <w:szCs w:val="20"/>
                <w:lang w:eastAsia="en-US"/>
              </w:rPr>
              <w:t>бявлени</w:t>
            </w:r>
            <w:r>
              <w:rPr>
                <w:sz w:val="20"/>
                <w:szCs w:val="20"/>
                <w:lang w:eastAsia="en-US"/>
              </w:rPr>
              <w:t>ето</w:t>
            </w:r>
            <w:r w:rsidRPr="00CB6E10">
              <w:rPr>
                <w:sz w:val="20"/>
                <w:szCs w:val="20"/>
                <w:lang w:eastAsia="en-US"/>
              </w:rPr>
              <w:t xml:space="preserve"> </w:t>
            </w:r>
            <w:r>
              <w:rPr>
                <w:sz w:val="20"/>
                <w:szCs w:val="20"/>
                <w:lang w:eastAsia="en-US"/>
              </w:rPr>
              <w:t xml:space="preserve">за изменение и допълнителна информация </w:t>
            </w:r>
            <w:r w:rsidRPr="00CB6E10">
              <w:rPr>
                <w:sz w:val="20"/>
                <w:szCs w:val="20"/>
                <w:lang w:eastAsia="en-US"/>
              </w:rPr>
              <w:t>мо</w:t>
            </w:r>
            <w:r>
              <w:rPr>
                <w:sz w:val="20"/>
                <w:szCs w:val="20"/>
                <w:lang w:eastAsia="en-US"/>
              </w:rPr>
              <w:t>же</w:t>
            </w:r>
            <w:r w:rsidRPr="00CB6E10">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CB6E10">
              <w:rPr>
                <w:sz w:val="20"/>
                <w:szCs w:val="20"/>
                <w:lang w:eastAsia="en-US"/>
              </w:rPr>
              <w:t xml:space="preserve"> </w:t>
            </w:r>
            <w:r>
              <w:rPr>
                <w:sz w:val="20"/>
                <w:szCs w:val="20"/>
                <w:lang w:eastAsia="en-US"/>
              </w:rPr>
              <w:t xml:space="preserve">за изменение и допълнителна информация </w:t>
            </w:r>
            <w:r w:rsidRPr="00CB6E10">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CB6E10">
              <w:rPr>
                <w:sz w:val="20"/>
                <w:szCs w:val="20"/>
                <w:lang w:eastAsia="en-US"/>
              </w:rPr>
              <w:t xml:space="preserve"> в "Официален вестник" на Европейския съюз. Обявлени</w:t>
            </w:r>
            <w:r>
              <w:rPr>
                <w:sz w:val="20"/>
                <w:szCs w:val="20"/>
                <w:lang w:eastAsia="en-US"/>
              </w:rPr>
              <w:t>ето</w:t>
            </w:r>
            <w:r w:rsidRPr="00CB6E10">
              <w:rPr>
                <w:sz w:val="20"/>
                <w:szCs w:val="20"/>
                <w:lang w:eastAsia="en-US"/>
              </w:rPr>
              <w:t xml:space="preserve"> мо</w:t>
            </w:r>
            <w:r>
              <w:rPr>
                <w:sz w:val="20"/>
                <w:szCs w:val="20"/>
                <w:lang w:eastAsia="en-US"/>
              </w:rPr>
              <w:t>же</w:t>
            </w:r>
            <w:r w:rsidRPr="00CB6E10">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CB6E10">
              <w:rPr>
                <w:sz w:val="20"/>
                <w:szCs w:val="20"/>
                <w:lang w:eastAsia="en-US"/>
              </w:rPr>
              <w:t xml:space="preserve"> в "Официален вестник" на Европейския съюз</w:t>
            </w:r>
            <w:r>
              <w:rPr>
                <w:sz w:val="20"/>
                <w:szCs w:val="20"/>
                <w:lang w:eastAsia="en-US"/>
              </w:rPr>
              <w:t xml:space="preserve"> /чл. 36, ал. 3 от ЗОП/.</w:t>
            </w:r>
          </w:p>
          <w:p w14:paraId="666C2D8C" w14:textId="77777777" w:rsidR="00702709" w:rsidRDefault="00702709" w:rsidP="00702709">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F1C4514" w14:textId="723F09B9" w:rsidR="00702709" w:rsidRPr="008C3440" w:rsidRDefault="00702709" w:rsidP="00702709">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ЕС /Методическо указание на АОП от 15.06.2016</w:t>
            </w:r>
            <w:r w:rsidR="009A16E9">
              <w:rPr>
                <w:bCs/>
                <w:sz w:val="20"/>
                <w:szCs w:val="20"/>
              </w:rPr>
              <w:t xml:space="preserve"> </w:t>
            </w:r>
            <w:r>
              <w:rPr>
                <w:bCs/>
                <w:sz w:val="20"/>
                <w:szCs w:val="20"/>
              </w:rPr>
              <w:t>г./.</w:t>
            </w:r>
          </w:p>
          <w:p w14:paraId="5A92EC5A" w14:textId="034AEF3C" w:rsidR="00702709" w:rsidRPr="008C3440" w:rsidRDefault="00702709" w:rsidP="00702709">
            <w:pPr>
              <w:outlineLvl w:val="1"/>
              <w:rPr>
                <w:b/>
                <w:sz w:val="20"/>
                <w:szCs w:val="20"/>
              </w:rPr>
            </w:pPr>
            <w:r w:rsidRPr="008C3440">
              <w:rPr>
                <w:b/>
                <w:sz w:val="20"/>
                <w:szCs w:val="20"/>
              </w:rPr>
              <w:t>(Чл.25 от ЗОП, чл.36, ал.2 и 3 от ЗОП, чл.100 от ЗОП, чл. 24, ал. 1, т. 1 от ППЗОП)</w:t>
            </w:r>
          </w:p>
          <w:p w14:paraId="0769B3CC" w14:textId="1FF6C4B4" w:rsidR="00702709" w:rsidRPr="007B13C1" w:rsidRDefault="00F0335C" w:rsidP="00702709">
            <w:pPr>
              <w:jc w:val="both"/>
              <w:rPr>
                <w:color w:val="C0504D"/>
                <w:sz w:val="20"/>
                <w:szCs w:val="20"/>
              </w:rPr>
            </w:pPr>
            <w:r w:rsidRPr="00F0335C">
              <w:rPr>
                <w:b/>
                <w:color w:val="333399"/>
                <w:sz w:val="20"/>
                <w:szCs w:val="20"/>
              </w:rPr>
              <w:t xml:space="preserve">т. 4 и 6 от Насоките/т. 4.1., 4.2. и 6.1., колона № 3 от Приложение № 1 към чл. 2, ал. 1 от Наредбата </w:t>
            </w:r>
            <w:r w:rsidR="00702709" w:rsidRPr="007B13C1">
              <w:rPr>
                <w:b/>
                <w:color w:val="C0504D"/>
                <w:sz w:val="20"/>
                <w:szCs w:val="20"/>
              </w:rPr>
              <w:t xml:space="preserve">Насочващи източници на информация: </w:t>
            </w:r>
            <w:r w:rsidR="00702709" w:rsidRPr="007B13C1">
              <w:rPr>
                <w:color w:val="C0504D"/>
                <w:sz w:val="20"/>
                <w:szCs w:val="20"/>
              </w:rPr>
              <w:t>прегледайте обявлението за изменение, ако има такова.</w:t>
            </w:r>
          </w:p>
          <w:p w14:paraId="7D234C35" w14:textId="77777777" w:rsidR="00702709" w:rsidRPr="008C3440" w:rsidRDefault="00702709" w:rsidP="00702709">
            <w:pPr>
              <w:outlineLvl w:val="1"/>
              <w:rPr>
                <w:color w:val="008000"/>
                <w:sz w:val="20"/>
                <w:szCs w:val="20"/>
              </w:rPr>
            </w:pPr>
            <w:r w:rsidRPr="008C3440">
              <w:rPr>
                <w:color w:val="008000"/>
                <w:sz w:val="20"/>
                <w:szCs w:val="20"/>
              </w:rPr>
              <w:t>Анализирайте:</w:t>
            </w:r>
          </w:p>
          <w:p w14:paraId="4E2F88CF" w14:textId="77777777" w:rsidR="00702709" w:rsidRPr="008C3440" w:rsidRDefault="00702709" w:rsidP="00702709">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 както и дали обявлението за изменение е публикувано в профила на купувача;</w:t>
            </w:r>
          </w:p>
          <w:p w14:paraId="10A05B46" w14:textId="77777777" w:rsidR="00702709" w:rsidRPr="008C3440" w:rsidRDefault="00702709" w:rsidP="00702709">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38D86435" w14:textId="7B300E0E" w:rsidR="00702709" w:rsidRPr="009A16E9" w:rsidRDefault="00702709" w:rsidP="006D0F68">
            <w:pPr>
              <w:pStyle w:val="ListParagraph"/>
              <w:numPr>
                <w:ilvl w:val="0"/>
                <w:numId w:val="46"/>
              </w:numPr>
              <w:ind w:left="220" w:hanging="180"/>
              <w:outlineLvl w:val="1"/>
              <w:rPr>
                <w:b/>
                <w:sz w:val="20"/>
                <w:szCs w:val="20"/>
              </w:rPr>
            </w:pPr>
            <w:r w:rsidRPr="008C3440">
              <w:rPr>
                <w:color w:val="008000"/>
                <w:sz w:val="20"/>
                <w:szCs w:val="20"/>
              </w:rPr>
              <w:lastRenderedPageBreak/>
              <w:t>обхвата на промяната;</w:t>
            </w:r>
            <w:r>
              <w:rPr>
                <w:color w:val="008000"/>
                <w:sz w:val="20"/>
                <w:szCs w:val="20"/>
              </w:rPr>
              <w:t xml:space="preserve"> </w:t>
            </w:r>
            <w:r w:rsidRPr="006D0F68">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14:paraId="631A98AC" w14:textId="77777777">
              <w:trPr>
                <w:divId w:val="2006661781"/>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B11813" w14:textId="77777777" w:rsidR="00CD625F" w:rsidRDefault="00CD625F" w:rsidP="00CD625F">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F54D4C" w14:textId="77777777" w:rsidR="00CD625F" w:rsidRDefault="00CD625F" w:rsidP="00CD625F">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A31F84" w14:textId="77777777" w:rsidR="00CD625F" w:rsidRDefault="00CD625F" w:rsidP="00CD625F">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FD1306" w14:textId="77777777" w:rsidR="00CD625F" w:rsidRDefault="00CD625F" w:rsidP="00CD625F">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CFA1A0" w14:textId="77777777" w:rsidR="00CD625F" w:rsidRDefault="00CD625F" w:rsidP="00CD625F">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7845CD" w14:textId="77777777" w:rsidR="00CD625F" w:rsidRDefault="00CD625F" w:rsidP="00CD625F">
                  <w:pPr>
                    <w:jc w:val="center"/>
                    <w:rPr>
                      <w:b/>
                      <w:bCs/>
                      <w:color w:val="0000FF"/>
                    </w:rPr>
                  </w:pPr>
                  <w:r>
                    <w:rPr>
                      <w:color w:val="0000FF"/>
                    </w:rPr>
                    <w:sym w:font="Wingdings 2" w:char="F0A3"/>
                  </w:r>
                </w:p>
              </w:tc>
            </w:tr>
          </w:tbl>
          <w:p w14:paraId="6089059E" w14:textId="77777777" w:rsidR="00702709" w:rsidRPr="000A7FDB" w:rsidRDefault="00702709" w:rsidP="006A1886">
            <w:pPr>
              <w:outlineLvl w:val="1"/>
              <w:rPr>
                <w:sz w:val="20"/>
                <w:szCs w:val="20"/>
              </w:rPr>
            </w:pPr>
          </w:p>
        </w:tc>
        <w:tc>
          <w:tcPr>
            <w:tcW w:w="2097" w:type="dxa"/>
          </w:tcPr>
          <w:p w14:paraId="03A9595E" w14:textId="77777777" w:rsidR="00702709" w:rsidRPr="000A7FDB" w:rsidRDefault="00702709" w:rsidP="0072058E">
            <w:pPr>
              <w:jc w:val="both"/>
              <w:outlineLvl w:val="1"/>
              <w:rPr>
                <w:sz w:val="20"/>
                <w:szCs w:val="20"/>
              </w:rPr>
            </w:pPr>
          </w:p>
        </w:tc>
      </w:tr>
      <w:tr w:rsidR="00CD625F" w:rsidRPr="000A7FDB" w14:paraId="743AA13B" w14:textId="77777777" w:rsidTr="00990834">
        <w:trPr>
          <w:gridBefore w:val="1"/>
          <w:wBefore w:w="34" w:type="dxa"/>
          <w:trHeight w:val="458"/>
        </w:trPr>
        <w:tc>
          <w:tcPr>
            <w:tcW w:w="534" w:type="dxa"/>
            <w:gridSpan w:val="2"/>
          </w:tcPr>
          <w:p w14:paraId="38931221" w14:textId="2306DD02" w:rsidR="00CD625F" w:rsidRPr="00990834" w:rsidRDefault="00CD625F" w:rsidP="00CD625F">
            <w:pPr>
              <w:pStyle w:val="Heading2"/>
              <w:keepNext w:val="0"/>
              <w:rPr>
                <w:b w:val="0"/>
                <w:bCs/>
                <w:i w:val="0"/>
                <w:iCs/>
                <w:sz w:val="20"/>
                <w:lang w:val="en-US"/>
              </w:rPr>
            </w:pPr>
            <w:r>
              <w:rPr>
                <w:b w:val="0"/>
                <w:bCs/>
                <w:i w:val="0"/>
                <w:iCs/>
                <w:sz w:val="20"/>
                <w:lang w:val="en-US"/>
              </w:rPr>
              <w:lastRenderedPageBreak/>
              <w:t>4</w:t>
            </w:r>
          </w:p>
        </w:tc>
        <w:tc>
          <w:tcPr>
            <w:tcW w:w="7512" w:type="dxa"/>
            <w:noWrap/>
          </w:tcPr>
          <w:p w14:paraId="7D2B4FD4" w14:textId="77777777" w:rsidR="00CD625F" w:rsidRPr="008C3440" w:rsidRDefault="00CD625F" w:rsidP="00CD625F">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01A2820A" w14:textId="77777777" w:rsidR="00CD625F" w:rsidRDefault="00CD625F" w:rsidP="00CD625F">
            <w:pPr>
              <w:jc w:val="both"/>
              <w:rPr>
                <w:sz w:val="20"/>
                <w:szCs w:val="20"/>
              </w:rPr>
            </w:pPr>
            <w:r w:rsidRPr="008C3440">
              <w:rPr>
                <w:sz w:val="20"/>
                <w:szCs w:val="20"/>
              </w:rPr>
              <w:t>Проверете дали са възникнали предпоставките по чл. 100, ал. 7, т. 2 и ал. 11 от ЗОП, а именно:</w:t>
            </w:r>
          </w:p>
          <w:p w14:paraId="52635D39" w14:textId="77777777" w:rsidR="00CD625F" w:rsidRDefault="00CD625F" w:rsidP="00CD625F">
            <w:pPr>
              <w:pStyle w:val="ListParagraph"/>
              <w:numPr>
                <w:ilvl w:val="0"/>
                <w:numId w:val="46"/>
              </w:numPr>
              <w:jc w:val="both"/>
              <w:rPr>
                <w:sz w:val="20"/>
                <w:szCs w:val="20"/>
              </w:rPr>
            </w:pPr>
            <w:r w:rsidRPr="00CB6E10">
              <w:rPr>
                <w:sz w:val="20"/>
                <w:szCs w:val="20"/>
                <w:lang w:eastAsia="en-US"/>
              </w:rPr>
              <w:t xml:space="preserve">поискани </w:t>
            </w:r>
            <w:r>
              <w:rPr>
                <w:sz w:val="20"/>
                <w:szCs w:val="20"/>
                <w:lang w:eastAsia="en-US"/>
              </w:rPr>
              <w:t xml:space="preserve">ли са </w:t>
            </w:r>
            <w:r w:rsidRPr="00CB6E10">
              <w:rPr>
                <w:sz w:val="20"/>
                <w:szCs w:val="20"/>
                <w:lang w:eastAsia="en-US"/>
              </w:rPr>
              <w:t xml:space="preserve">своевременно разяснения по условията на процедурата и те не могат да бъдат представени в срока по </w:t>
            </w:r>
            <w:hyperlink r:id="rId9" w:anchor="p28982714" w:tgtFrame="_blank" w:history="1">
              <w:r w:rsidRPr="00CB6E10">
                <w:rPr>
                  <w:color w:val="0000FF"/>
                  <w:sz w:val="20"/>
                  <w:szCs w:val="20"/>
                  <w:u w:val="single"/>
                  <w:lang w:eastAsia="en-US"/>
                </w:rPr>
                <w:t>чл. 33, ал. 2</w:t>
              </w:r>
            </w:hyperlink>
            <w:r w:rsidRPr="008C3440">
              <w:rPr>
                <w:sz w:val="20"/>
                <w:szCs w:val="20"/>
                <w:lang w:eastAsia="en-US"/>
              </w:rPr>
              <w:t xml:space="preserve"> от ЗОП /чл. 100, ал. 7 от ЗОП/.</w:t>
            </w:r>
          </w:p>
          <w:p w14:paraId="48FC3843" w14:textId="7D983A60" w:rsidR="00CD625F" w:rsidRPr="008C3440" w:rsidRDefault="00CD625F" w:rsidP="00CD625F">
            <w:pPr>
              <w:pStyle w:val="ListParagraph"/>
              <w:numPr>
                <w:ilvl w:val="0"/>
                <w:numId w:val="46"/>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r>
              <w:rPr>
                <w:sz w:val="20"/>
                <w:szCs w:val="20"/>
              </w:rPr>
              <w:t>.</w:t>
            </w:r>
          </w:p>
          <w:p w14:paraId="0F073E81" w14:textId="77777777" w:rsidR="00CD625F" w:rsidRDefault="00CD625F" w:rsidP="00CD625F">
            <w:pPr>
              <w:jc w:val="both"/>
              <w:rPr>
                <w:sz w:val="20"/>
                <w:szCs w:val="20"/>
              </w:rPr>
            </w:pPr>
          </w:p>
          <w:p w14:paraId="23F59E60" w14:textId="77777777" w:rsidR="00CD625F" w:rsidRPr="008C3440" w:rsidRDefault="00CD625F" w:rsidP="00CD625F">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20C9959B" w14:textId="77777777" w:rsidR="00CD625F" w:rsidRPr="00AA69EB" w:rsidRDefault="00CD625F" w:rsidP="00CD625F">
            <w:pPr>
              <w:jc w:val="both"/>
              <w:rPr>
                <w:b/>
                <w:sz w:val="20"/>
                <w:szCs w:val="20"/>
              </w:rPr>
            </w:pPr>
            <w:r w:rsidRPr="00AA69EB">
              <w:rPr>
                <w:b/>
                <w:sz w:val="20"/>
                <w:szCs w:val="20"/>
              </w:rPr>
              <w:t>(чл. 100, ал. 7, т. 2 и ал. 11 от ЗОП)</w:t>
            </w:r>
          </w:p>
          <w:p w14:paraId="707D0EC8" w14:textId="77777777" w:rsidR="00CD625F" w:rsidRPr="00AA69EB" w:rsidRDefault="00CD625F" w:rsidP="00CD625F">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70E68DD6" w14:textId="62BE11D9" w:rsidR="00CD625F" w:rsidRPr="00F82111" w:rsidRDefault="00CD625F" w:rsidP="00CD625F">
            <w:pPr>
              <w:jc w:val="both"/>
              <w:rPr>
                <w:b/>
                <w:sz w:val="20"/>
                <w:szCs w:val="20"/>
              </w:rPr>
            </w:pPr>
            <w:r w:rsidRPr="00B30C2A">
              <w:rPr>
                <w:b/>
                <w:color w:val="333399"/>
                <w:sz w:val="20"/>
                <w:szCs w:val="20"/>
              </w:rPr>
              <w:t xml:space="preserve">т. 4 и 6 от Насоките/т. 4.1., 4.2. и 6.1., колона № 3 от Приложение № 1 към чл. 2, ал. 1 от Наредбата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E21124" w14:paraId="1864203A" w14:textId="77777777" w:rsidTr="001274B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77DB97" w14:textId="77777777" w:rsidR="00CD625F" w:rsidRPr="00E21124" w:rsidRDefault="00CD625F" w:rsidP="00CD625F">
                  <w:pPr>
                    <w:jc w:val="center"/>
                    <w:rPr>
                      <w:sz w:val="20"/>
                      <w:szCs w:val="20"/>
                    </w:rPr>
                  </w:pPr>
                  <w:r w:rsidRPr="00E21124">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3021AC" w14:textId="77777777" w:rsidR="00CD625F" w:rsidRPr="00E21124" w:rsidRDefault="00CD625F" w:rsidP="00CD625F">
                  <w:pPr>
                    <w:jc w:val="center"/>
                    <w:rPr>
                      <w:b/>
                      <w:bCs/>
                      <w:color w:val="0000FF"/>
                      <w:lang w:val="en-GB" w:eastAsia="en-US"/>
                    </w:rPr>
                  </w:pPr>
                  <w:r w:rsidRPr="00E21124">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889A07" w14:textId="77777777" w:rsidR="00CD625F" w:rsidRPr="00E21124" w:rsidRDefault="00CD625F" w:rsidP="00CD625F">
                  <w:pPr>
                    <w:jc w:val="center"/>
                    <w:rPr>
                      <w:b/>
                      <w:bCs/>
                      <w:color w:val="0000FF"/>
                    </w:rPr>
                  </w:pPr>
                  <w:r w:rsidRPr="00E21124">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89D084" w14:textId="77777777" w:rsidR="00CD625F" w:rsidRPr="00E21124" w:rsidRDefault="00CD625F" w:rsidP="00CD625F">
                  <w:pPr>
                    <w:jc w:val="center"/>
                  </w:pPr>
                  <w:r w:rsidRPr="00E21124">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1126D9" w14:textId="77777777" w:rsidR="00CD625F" w:rsidRPr="00E21124" w:rsidRDefault="00CD625F" w:rsidP="00CD625F">
                  <w:pPr>
                    <w:jc w:val="center"/>
                    <w:rPr>
                      <w:b/>
                      <w:bCs/>
                      <w:color w:val="0000FF"/>
                      <w:sz w:val="20"/>
                      <w:szCs w:val="20"/>
                    </w:rPr>
                  </w:pPr>
                  <w:r w:rsidRPr="00E21124">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0C5D4C" w14:textId="77777777" w:rsidR="00CD625F" w:rsidRPr="00E21124" w:rsidRDefault="00CD625F" w:rsidP="00CD625F">
                  <w:pPr>
                    <w:jc w:val="center"/>
                    <w:rPr>
                      <w:b/>
                      <w:bCs/>
                      <w:color w:val="0000FF"/>
                    </w:rPr>
                  </w:pPr>
                  <w:r w:rsidRPr="00E21124">
                    <w:rPr>
                      <w:color w:val="0000FF"/>
                    </w:rPr>
                    <w:sym w:font="Wingdings 2" w:char="F0A3"/>
                  </w:r>
                </w:p>
              </w:tc>
            </w:tr>
          </w:tbl>
          <w:p w14:paraId="57DC4D44" w14:textId="77777777" w:rsidR="00CD625F" w:rsidRPr="000A7FDB" w:rsidRDefault="00CD625F" w:rsidP="00CD625F">
            <w:pPr>
              <w:outlineLvl w:val="1"/>
              <w:rPr>
                <w:sz w:val="20"/>
                <w:szCs w:val="20"/>
              </w:rPr>
            </w:pPr>
          </w:p>
        </w:tc>
        <w:tc>
          <w:tcPr>
            <w:tcW w:w="2097" w:type="dxa"/>
          </w:tcPr>
          <w:p w14:paraId="398D13BA" w14:textId="77777777" w:rsidR="00CD625F" w:rsidRPr="000A7FDB" w:rsidRDefault="00CD625F" w:rsidP="00CD625F">
            <w:pPr>
              <w:jc w:val="both"/>
              <w:outlineLvl w:val="1"/>
              <w:rPr>
                <w:sz w:val="20"/>
                <w:szCs w:val="20"/>
              </w:rPr>
            </w:pPr>
          </w:p>
        </w:tc>
      </w:tr>
      <w:tr w:rsidR="00CD625F" w:rsidRPr="000A7FDB" w14:paraId="557EC262" w14:textId="77777777" w:rsidTr="00990834">
        <w:trPr>
          <w:gridBefore w:val="1"/>
          <w:wBefore w:w="34" w:type="dxa"/>
          <w:trHeight w:val="458"/>
        </w:trPr>
        <w:tc>
          <w:tcPr>
            <w:tcW w:w="534" w:type="dxa"/>
            <w:gridSpan w:val="2"/>
          </w:tcPr>
          <w:p w14:paraId="08484C66" w14:textId="27F3C0AE" w:rsidR="00CD625F" w:rsidRPr="00990834" w:rsidRDefault="00CD625F" w:rsidP="00CD625F">
            <w:pPr>
              <w:pStyle w:val="Heading2"/>
              <w:keepNext w:val="0"/>
              <w:rPr>
                <w:b w:val="0"/>
                <w:bCs/>
                <w:i w:val="0"/>
                <w:iCs/>
                <w:sz w:val="20"/>
                <w:lang w:val="en-US"/>
              </w:rPr>
            </w:pPr>
            <w:r>
              <w:rPr>
                <w:b w:val="0"/>
                <w:bCs/>
                <w:i w:val="0"/>
                <w:iCs/>
                <w:sz w:val="20"/>
                <w:lang w:val="en-US"/>
              </w:rPr>
              <w:t>IV.</w:t>
            </w:r>
          </w:p>
        </w:tc>
        <w:tc>
          <w:tcPr>
            <w:tcW w:w="7512" w:type="dxa"/>
            <w:noWrap/>
          </w:tcPr>
          <w:p w14:paraId="58A79130" w14:textId="3E10AA25" w:rsidR="00CD625F" w:rsidRPr="00955D77" w:rsidRDefault="00CD625F" w:rsidP="00CD625F">
            <w:pPr>
              <w:jc w:val="both"/>
              <w:rPr>
                <w:b/>
                <w:bCs/>
                <w:iCs/>
                <w:sz w:val="20"/>
                <w:szCs w:val="20"/>
              </w:rPr>
            </w:pPr>
            <w:r>
              <w:rPr>
                <w:b/>
                <w:bCs/>
                <w:sz w:val="20"/>
                <w:szCs w:val="20"/>
                <w:lang w:val="en-US"/>
              </w:rPr>
              <w:t>I</w:t>
            </w:r>
            <w:r w:rsidRPr="00CB6E10">
              <w:rPr>
                <w:b/>
                <w:bCs/>
                <w:sz w:val="20"/>
                <w:szCs w:val="20"/>
              </w:rPr>
              <w:t xml:space="preserve">.3. </w:t>
            </w:r>
            <w:r w:rsidRPr="00AA69EB">
              <w:rPr>
                <w:b/>
                <w:bCs/>
                <w:iCs/>
                <w:sz w:val="20"/>
                <w:szCs w:val="20"/>
              </w:rPr>
              <w:t>Условия за възлагане на обществената поръчка</w:t>
            </w:r>
            <w:r>
              <w:rPr>
                <w:b/>
                <w:bCs/>
                <w:iCs/>
                <w:sz w:val="20"/>
                <w:szCs w:val="20"/>
              </w:rPr>
              <w:t>Условия за възлагане на обществената поръчка</w:t>
            </w:r>
          </w:p>
        </w:tc>
        <w:tc>
          <w:tcPr>
            <w:tcW w:w="3573" w:type="dxa"/>
          </w:tcPr>
          <w:p w14:paraId="2F79B7C1" w14:textId="77777777" w:rsidR="00CD625F" w:rsidRPr="000A7FDB" w:rsidRDefault="00CD625F" w:rsidP="00CD625F">
            <w:pPr>
              <w:outlineLvl w:val="1"/>
              <w:rPr>
                <w:sz w:val="20"/>
                <w:szCs w:val="20"/>
              </w:rPr>
            </w:pPr>
          </w:p>
        </w:tc>
        <w:tc>
          <w:tcPr>
            <w:tcW w:w="2097" w:type="dxa"/>
          </w:tcPr>
          <w:p w14:paraId="6B8B2E5E" w14:textId="77777777" w:rsidR="00CD625F" w:rsidRPr="000A7FDB" w:rsidRDefault="00CD625F" w:rsidP="00CD625F">
            <w:pPr>
              <w:jc w:val="both"/>
              <w:outlineLvl w:val="1"/>
              <w:rPr>
                <w:sz w:val="20"/>
                <w:szCs w:val="20"/>
              </w:rPr>
            </w:pPr>
          </w:p>
        </w:tc>
      </w:tr>
      <w:tr w:rsidR="00CD625F" w:rsidRPr="000A7FDB" w14:paraId="01C021D2" w14:textId="77777777" w:rsidTr="00990834">
        <w:trPr>
          <w:gridBefore w:val="1"/>
          <w:wBefore w:w="34" w:type="dxa"/>
          <w:trHeight w:val="458"/>
        </w:trPr>
        <w:tc>
          <w:tcPr>
            <w:tcW w:w="534" w:type="dxa"/>
            <w:gridSpan w:val="2"/>
          </w:tcPr>
          <w:p w14:paraId="7AF41BB7" w14:textId="59594C93" w:rsidR="00CD625F" w:rsidRPr="00990834" w:rsidRDefault="00CD625F" w:rsidP="00CD625F">
            <w:pPr>
              <w:pStyle w:val="Heading2"/>
              <w:keepNext w:val="0"/>
              <w:rPr>
                <w:b w:val="0"/>
                <w:bCs/>
                <w:i w:val="0"/>
                <w:iCs/>
                <w:sz w:val="20"/>
                <w:lang w:val="en-US"/>
              </w:rPr>
            </w:pPr>
            <w:r>
              <w:rPr>
                <w:b w:val="0"/>
                <w:bCs/>
                <w:i w:val="0"/>
                <w:iCs/>
                <w:sz w:val="20"/>
                <w:lang w:val="en-US"/>
              </w:rPr>
              <w:t>1</w:t>
            </w:r>
          </w:p>
        </w:tc>
        <w:tc>
          <w:tcPr>
            <w:tcW w:w="7512" w:type="dxa"/>
            <w:noWrap/>
          </w:tcPr>
          <w:p w14:paraId="01D82DD3" w14:textId="77777777" w:rsidR="00CD625F" w:rsidRDefault="00CD625F" w:rsidP="00CD625F">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5D62B252" w14:textId="77777777" w:rsidR="00CD625F" w:rsidRDefault="00CD625F" w:rsidP="00CD625F">
            <w:pPr>
              <w:jc w:val="both"/>
              <w:rPr>
                <w:b/>
                <w:bCs/>
                <w:sz w:val="20"/>
                <w:szCs w:val="20"/>
              </w:rPr>
            </w:pPr>
          </w:p>
          <w:p w14:paraId="2E5FD640" w14:textId="77777777" w:rsidR="00CD625F" w:rsidRPr="005A7781" w:rsidRDefault="00CD625F" w:rsidP="00CD625F">
            <w:pPr>
              <w:jc w:val="both"/>
              <w:rPr>
                <w:bCs/>
                <w:sz w:val="20"/>
                <w:szCs w:val="20"/>
              </w:rPr>
            </w:pPr>
            <w:r w:rsidRPr="005A7781">
              <w:rPr>
                <w:bCs/>
                <w:sz w:val="20"/>
                <w:szCs w:val="20"/>
              </w:rPr>
              <w:t>ИНФОРМАЦИЯ, КОЯТО НАЙ-МАЛКО ТРЯБВА ДА СЪДЪРЖА ОБЯВЛЕНИЕТО ЗА КОНКУРС ЗА ПРОЕКТ</w:t>
            </w:r>
          </w:p>
          <w:p w14:paraId="2DAB134B" w14:textId="77777777" w:rsidR="00CD625F" w:rsidRPr="005A7781" w:rsidRDefault="00CD625F" w:rsidP="00CD625F">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170FE703" w14:textId="77777777" w:rsidR="00CD625F" w:rsidRPr="005A7781" w:rsidRDefault="00CD625F" w:rsidP="00CD625F">
            <w:pPr>
              <w:jc w:val="both"/>
              <w:rPr>
                <w:bCs/>
                <w:sz w:val="20"/>
                <w:szCs w:val="20"/>
              </w:rPr>
            </w:pPr>
            <w:r w:rsidRPr="005A7781">
              <w:rPr>
                <w:bCs/>
                <w:sz w:val="20"/>
                <w:szCs w:val="20"/>
              </w:rPr>
              <w:t>различават – данни за службата, от която може да се получи допълнителна</w:t>
            </w:r>
          </w:p>
          <w:p w14:paraId="581E0B7F" w14:textId="77777777" w:rsidR="00CD625F" w:rsidRPr="005A7781" w:rsidRDefault="00CD625F" w:rsidP="00CD625F">
            <w:pPr>
              <w:jc w:val="both"/>
              <w:rPr>
                <w:bCs/>
                <w:sz w:val="20"/>
                <w:szCs w:val="20"/>
              </w:rPr>
            </w:pPr>
            <w:r w:rsidRPr="005A7781">
              <w:rPr>
                <w:bCs/>
                <w:sz w:val="20"/>
                <w:szCs w:val="20"/>
              </w:rPr>
              <w:t>информация.</w:t>
            </w:r>
          </w:p>
          <w:p w14:paraId="13ABE3D3" w14:textId="77777777" w:rsidR="00CD625F" w:rsidRPr="005A7781" w:rsidRDefault="00CD625F" w:rsidP="00CD625F">
            <w:pPr>
              <w:jc w:val="both"/>
              <w:rPr>
                <w:bCs/>
                <w:sz w:val="20"/>
                <w:szCs w:val="20"/>
              </w:rPr>
            </w:pPr>
            <w:r w:rsidRPr="005A7781">
              <w:rPr>
                <w:bCs/>
                <w:sz w:val="20"/>
                <w:szCs w:val="20"/>
              </w:rPr>
              <w:t>2. Адрес на електронна поща или интернет адрес, на които ще се предлага</w:t>
            </w:r>
          </w:p>
          <w:p w14:paraId="444FE394" w14:textId="77777777" w:rsidR="00CD625F" w:rsidRPr="005A7781" w:rsidRDefault="00CD625F" w:rsidP="00CD625F">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23ADD831" w14:textId="7C92E7BB" w:rsidR="00CD625F" w:rsidRPr="005A7781" w:rsidRDefault="00CD625F" w:rsidP="00CD625F">
            <w:pPr>
              <w:jc w:val="both"/>
              <w:rPr>
                <w:bCs/>
                <w:sz w:val="20"/>
                <w:szCs w:val="20"/>
              </w:rPr>
            </w:pPr>
            <w:r w:rsidRPr="005A7781">
              <w:rPr>
                <w:bCs/>
                <w:sz w:val="20"/>
                <w:szCs w:val="20"/>
              </w:rPr>
              <w:lastRenderedPageBreak/>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r>
              <w:rPr>
                <w:bCs/>
                <w:sz w:val="20"/>
                <w:szCs w:val="20"/>
              </w:rPr>
              <w:t xml:space="preserve"> </w:t>
            </w:r>
            <w:r w:rsidRPr="005A7781">
              <w:rPr>
                <w:bCs/>
                <w:sz w:val="20"/>
                <w:szCs w:val="20"/>
              </w:rPr>
              <w:t>начина, по който може да се получи достъп до документацията за обществената</w:t>
            </w:r>
          </w:p>
          <w:p w14:paraId="5F4B88D2" w14:textId="77777777" w:rsidR="00CD625F" w:rsidRPr="005A7781" w:rsidRDefault="00CD625F" w:rsidP="00CD625F">
            <w:pPr>
              <w:jc w:val="both"/>
              <w:rPr>
                <w:bCs/>
                <w:sz w:val="20"/>
                <w:szCs w:val="20"/>
              </w:rPr>
            </w:pPr>
            <w:r w:rsidRPr="005A7781">
              <w:rPr>
                <w:bCs/>
                <w:sz w:val="20"/>
                <w:szCs w:val="20"/>
              </w:rPr>
              <w:t>поръчка.</w:t>
            </w:r>
          </w:p>
          <w:p w14:paraId="6FCCC2E4" w14:textId="77777777" w:rsidR="00CD625F" w:rsidRPr="005A7781" w:rsidRDefault="00CD625F" w:rsidP="00CD625F">
            <w:pPr>
              <w:jc w:val="both"/>
              <w:rPr>
                <w:bCs/>
                <w:sz w:val="20"/>
                <w:szCs w:val="20"/>
              </w:rPr>
            </w:pPr>
            <w:r w:rsidRPr="005A7781">
              <w:rPr>
                <w:bCs/>
                <w:sz w:val="20"/>
                <w:szCs w:val="20"/>
              </w:rPr>
              <w:t xml:space="preserve">3. Вид на публичния възложител и основна дейност. </w:t>
            </w:r>
          </w:p>
          <w:p w14:paraId="1D5DA688" w14:textId="77777777" w:rsidR="00CD625F" w:rsidRPr="005A7781" w:rsidRDefault="00CD625F" w:rsidP="00CD625F">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2CCA7311" w14:textId="77777777" w:rsidR="00CD625F" w:rsidRPr="005A7781" w:rsidRDefault="00CD625F" w:rsidP="00CD625F">
            <w:pPr>
              <w:jc w:val="both"/>
              <w:rPr>
                <w:bCs/>
                <w:sz w:val="20"/>
                <w:szCs w:val="20"/>
              </w:rPr>
            </w:pPr>
            <w:r w:rsidRPr="005A7781">
              <w:rPr>
                <w:bCs/>
                <w:sz w:val="20"/>
                <w:szCs w:val="20"/>
              </w:rPr>
              <w:t>орган за покупки, или е налице друга форма на съвместно възлагане на</w:t>
            </w:r>
          </w:p>
          <w:p w14:paraId="6DAD2DD6" w14:textId="77777777" w:rsidR="00CD625F" w:rsidRPr="005A7781" w:rsidRDefault="00CD625F" w:rsidP="00CD625F">
            <w:pPr>
              <w:jc w:val="both"/>
              <w:rPr>
                <w:bCs/>
                <w:sz w:val="20"/>
                <w:szCs w:val="20"/>
              </w:rPr>
            </w:pPr>
            <w:r w:rsidRPr="005A7781">
              <w:rPr>
                <w:bCs/>
                <w:sz w:val="20"/>
                <w:szCs w:val="20"/>
              </w:rPr>
              <w:t>обществени поръчки.</w:t>
            </w:r>
          </w:p>
          <w:p w14:paraId="27C462B4" w14:textId="77777777" w:rsidR="00CD625F" w:rsidRPr="005A7781" w:rsidRDefault="00CD625F" w:rsidP="00CD625F">
            <w:pPr>
              <w:jc w:val="both"/>
              <w:rPr>
                <w:bCs/>
                <w:sz w:val="20"/>
                <w:szCs w:val="20"/>
              </w:rPr>
            </w:pPr>
            <w:r w:rsidRPr="005A7781">
              <w:rPr>
                <w:bCs/>
                <w:sz w:val="20"/>
                <w:szCs w:val="20"/>
              </w:rPr>
              <w:t>5. Кодове по CPV; в случай че обществената поръчка е разделена на обособени</w:t>
            </w:r>
          </w:p>
          <w:p w14:paraId="340B65E3" w14:textId="77777777" w:rsidR="00CD625F" w:rsidRPr="005A7781" w:rsidRDefault="00CD625F" w:rsidP="00CD625F">
            <w:pPr>
              <w:jc w:val="both"/>
              <w:rPr>
                <w:bCs/>
                <w:sz w:val="20"/>
                <w:szCs w:val="20"/>
              </w:rPr>
            </w:pPr>
            <w:r w:rsidRPr="005A7781">
              <w:rPr>
                <w:bCs/>
                <w:sz w:val="20"/>
                <w:szCs w:val="20"/>
              </w:rPr>
              <w:t>позиции, тази информация се предоставя за всяка обособена позиция.</w:t>
            </w:r>
          </w:p>
          <w:p w14:paraId="34508EC8" w14:textId="77777777" w:rsidR="00CD625F" w:rsidRPr="005A7781" w:rsidRDefault="00CD625F" w:rsidP="00CD625F">
            <w:pPr>
              <w:jc w:val="both"/>
              <w:rPr>
                <w:bCs/>
                <w:sz w:val="20"/>
                <w:szCs w:val="20"/>
              </w:rPr>
            </w:pPr>
            <w:r w:rsidRPr="005A7781">
              <w:rPr>
                <w:bCs/>
                <w:sz w:val="20"/>
                <w:szCs w:val="20"/>
              </w:rPr>
              <w:t xml:space="preserve">6. Описание на основните характеристики на проекта. </w:t>
            </w:r>
          </w:p>
          <w:p w14:paraId="118255EB" w14:textId="77777777" w:rsidR="00CD625F" w:rsidRPr="005A7781" w:rsidRDefault="00CD625F" w:rsidP="00CD625F">
            <w:pPr>
              <w:jc w:val="both"/>
              <w:rPr>
                <w:bCs/>
                <w:sz w:val="20"/>
                <w:szCs w:val="20"/>
              </w:rPr>
            </w:pPr>
            <w:r w:rsidRPr="005A7781">
              <w:rPr>
                <w:bCs/>
                <w:sz w:val="20"/>
                <w:szCs w:val="20"/>
              </w:rPr>
              <w:t xml:space="preserve">7. Брой и стойност на наградите. </w:t>
            </w:r>
          </w:p>
          <w:p w14:paraId="5026C1E1" w14:textId="77777777" w:rsidR="00CD625F" w:rsidRPr="005A7781" w:rsidRDefault="00CD625F" w:rsidP="00CD625F">
            <w:pPr>
              <w:jc w:val="both"/>
              <w:rPr>
                <w:bCs/>
                <w:sz w:val="20"/>
                <w:szCs w:val="20"/>
              </w:rPr>
            </w:pPr>
            <w:r w:rsidRPr="005A7781">
              <w:rPr>
                <w:bCs/>
                <w:sz w:val="20"/>
                <w:szCs w:val="20"/>
              </w:rPr>
              <w:t xml:space="preserve">8. Вид на конкурса за проект (открит или ограничен). </w:t>
            </w:r>
          </w:p>
          <w:p w14:paraId="79E8C6B3" w14:textId="77777777" w:rsidR="00CD625F" w:rsidRPr="005A7781" w:rsidRDefault="00CD625F" w:rsidP="00CD625F">
            <w:pPr>
              <w:jc w:val="both"/>
              <w:rPr>
                <w:bCs/>
                <w:sz w:val="20"/>
                <w:szCs w:val="20"/>
              </w:rPr>
            </w:pPr>
            <w:r w:rsidRPr="005A7781">
              <w:rPr>
                <w:bCs/>
                <w:sz w:val="20"/>
                <w:szCs w:val="20"/>
              </w:rPr>
              <w:t xml:space="preserve">9. При открит конкурс за проект – срок за подаване на проектите. </w:t>
            </w:r>
          </w:p>
          <w:p w14:paraId="721BCBCB" w14:textId="77777777" w:rsidR="00CD625F" w:rsidRPr="005A7781" w:rsidRDefault="00CD625F" w:rsidP="00CD625F">
            <w:pPr>
              <w:jc w:val="both"/>
              <w:rPr>
                <w:bCs/>
                <w:sz w:val="20"/>
                <w:szCs w:val="20"/>
              </w:rPr>
            </w:pPr>
            <w:r w:rsidRPr="005A7781">
              <w:rPr>
                <w:bCs/>
                <w:sz w:val="20"/>
                <w:szCs w:val="20"/>
              </w:rPr>
              <w:t xml:space="preserve">10. При ограничен конкурс за проект: </w:t>
            </w:r>
          </w:p>
          <w:p w14:paraId="2F6613DF" w14:textId="77777777" w:rsidR="00CD625F" w:rsidRPr="005A7781" w:rsidRDefault="00CD625F" w:rsidP="00CD625F">
            <w:pPr>
              <w:jc w:val="both"/>
              <w:rPr>
                <w:bCs/>
                <w:sz w:val="20"/>
                <w:szCs w:val="20"/>
              </w:rPr>
            </w:pPr>
            <w:r w:rsidRPr="005A7781">
              <w:rPr>
                <w:bCs/>
                <w:sz w:val="20"/>
                <w:szCs w:val="20"/>
              </w:rPr>
              <w:t>а) планиран брой участници;</w:t>
            </w:r>
          </w:p>
          <w:p w14:paraId="7A1525DA" w14:textId="77777777" w:rsidR="00CD625F" w:rsidRPr="005A7781" w:rsidRDefault="00CD625F" w:rsidP="00CD625F">
            <w:pPr>
              <w:jc w:val="both"/>
              <w:rPr>
                <w:bCs/>
                <w:sz w:val="20"/>
                <w:szCs w:val="20"/>
              </w:rPr>
            </w:pPr>
            <w:r w:rsidRPr="005A7781">
              <w:rPr>
                <w:bCs/>
                <w:sz w:val="20"/>
                <w:szCs w:val="20"/>
              </w:rPr>
              <w:t xml:space="preserve">б) имената на вече избраните участници, ако има такива; </w:t>
            </w:r>
          </w:p>
          <w:p w14:paraId="185A2637" w14:textId="77777777" w:rsidR="00CD625F" w:rsidRPr="005A7781" w:rsidRDefault="00CD625F" w:rsidP="00CD625F">
            <w:pPr>
              <w:jc w:val="both"/>
              <w:rPr>
                <w:bCs/>
                <w:sz w:val="20"/>
                <w:szCs w:val="20"/>
              </w:rPr>
            </w:pPr>
            <w:r w:rsidRPr="005A7781">
              <w:rPr>
                <w:bCs/>
                <w:sz w:val="20"/>
                <w:szCs w:val="20"/>
              </w:rPr>
              <w:t xml:space="preserve">в) критерии за подбор на участниците; </w:t>
            </w:r>
          </w:p>
          <w:p w14:paraId="5578D5EF" w14:textId="77777777" w:rsidR="00CD625F" w:rsidRPr="005A7781" w:rsidRDefault="00CD625F" w:rsidP="00CD625F">
            <w:pPr>
              <w:jc w:val="both"/>
              <w:rPr>
                <w:bCs/>
                <w:sz w:val="20"/>
                <w:szCs w:val="20"/>
              </w:rPr>
            </w:pPr>
            <w:r w:rsidRPr="005A7781">
              <w:rPr>
                <w:bCs/>
                <w:sz w:val="20"/>
                <w:szCs w:val="20"/>
              </w:rPr>
              <w:t>г) срок за получаване на заявленията за участие.</w:t>
            </w:r>
          </w:p>
          <w:p w14:paraId="17B41661" w14:textId="77777777" w:rsidR="00CD625F" w:rsidRPr="005A7781" w:rsidRDefault="00CD625F" w:rsidP="00CD625F">
            <w:pPr>
              <w:jc w:val="both"/>
              <w:rPr>
                <w:bCs/>
                <w:sz w:val="20"/>
                <w:szCs w:val="20"/>
              </w:rPr>
            </w:pPr>
            <w:r w:rsidRPr="005A7781">
              <w:rPr>
                <w:bCs/>
                <w:sz w:val="20"/>
                <w:szCs w:val="20"/>
              </w:rPr>
              <w:t>11. Когато е целесъобразно, се посочва, че участието е ограничено до</w:t>
            </w:r>
          </w:p>
          <w:p w14:paraId="72CB57EF" w14:textId="77777777" w:rsidR="00CD625F" w:rsidRPr="005A7781" w:rsidRDefault="00CD625F" w:rsidP="00CD625F">
            <w:pPr>
              <w:jc w:val="both"/>
              <w:rPr>
                <w:bCs/>
                <w:sz w:val="20"/>
                <w:szCs w:val="20"/>
              </w:rPr>
            </w:pPr>
            <w:r w:rsidRPr="005A7781">
              <w:rPr>
                <w:bCs/>
                <w:sz w:val="20"/>
                <w:szCs w:val="20"/>
              </w:rPr>
              <w:t>определена професия.</w:t>
            </w:r>
          </w:p>
          <w:p w14:paraId="7DF95DB6" w14:textId="77777777" w:rsidR="00CD625F" w:rsidRPr="005A7781" w:rsidRDefault="00CD625F" w:rsidP="00CD625F">
            <w:pPr>
              <w:jc w:val="both"/>
              <w:rPr>
                <w:bCs/>
                <w:sz w:val="20"/>
                <w:szCs w:val="20"/>
              </w:rPr>
            </w:pPr>
            <w:r w:rsidRPr="005A7781">
              <w:rPr>
                <w:bCs/>
                <w:sz w:val="20"/>
                <w:szCs w:val="20"/>
              </w:rPr>
              <w:t xml:space="preserve">12. Критерии, които се прилагат при оценкатa нa проектите. </w:t>
            </w:r>
          </w:p>
          <w:p w14:paraId="628D12EA" w14:textId="77777777" w:rsidR="00CD625F" w:rsidRPr="005A7781" w:rsidRDefault="00CD625F" w:rsidP="00CD625F">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591B8854" w14:textId="77777777" w:rsidR="00CD625F" w:rsidRPr="005A7781" w:rsidRDefault="00CD625F" w:rsidP="00CD625F">
            <w:pPr>
              <w:jc w:val="both"/>
              <w:rPr>
                <w:bCs/>
                <w:sz w:val="20"/>
                <w:szCs w:val="20"/>
              </w:rPr>
            </w:pPr>
            <w:r w:rsidRPr="005A7781">
              <w:rPr>
                <w:bCs/>
                <w:sz w:val="20"/>
                <w:szCs w:val="20"/>
              </w:rPr>
              <w:t>14. Плащания, които трябва да се извършат в полза на всички участници, ако са</w:t>
            </w:r>
          </w:p>
          <w:p w14:paraId="1049D8E2" w14:textId="77777777" w:rsidR="00CD625F" w:rsidRPr="005A7781" w:rsidRDefault="00CD625F" w:rsidP="00CD625F">
            <w:pPr>
              <w:jc w:val="both"/>
              <w:rPr>
                <w:bCs/>
                <w:sz w:val="20"/>
                <w:szCs w:val="20"/>
              </w:rPr>
            </w:pPr>
            <w:r w:rsidRPr="005A7781">
              <w:rPr>
                <w:bCs/>
                <w:sz w:val="20"/>
                <w:szCs w:val="20"/>
              </w:rPr>
              <w:t>предвидени.</w:t>
            </w:r>
          </w:p>
          <w:p w14:paraId="7C120BD2" w14:textId="77777777" w:rsidR="00CD625F" w:rsidRPr="005A7781" w:rsidRDefault="00CD625F" w:rsidP="00CD625F">
            <w:pPr>
              <w:jc w:val="both"/>
              <w:rPr>
                <w:bCs/>
                <w:sz w:val="20"/>
                <w:szCs w:val="20"/>
              </w:rPr>
            </w:pPr>
            <w:r w:rsidRPr="005A7781">
              <w:rPr>
                <w:bCs/>
                <w:sz w:val="20"/>
                <w:szCs w:val="20"/>
              </w:rPr>
              <w:t>15. Информация дали конкурсът за проект ще бъде последван от обществени</w:t>
            </w:r>
          </w:p>
          <w:p w14:paraId="5B5C808E" w14:textId="77777777" w:rsidR="00CD625F" w:rsidRPr="005A7781" w:rsidRDefault="00CD625F" w:rsidP="00CD625F">
            <w:pPr>
              <w:jc w:val="both"/>
              <w:rPr>
                <w:bCs/>
                <w:sz w:val="20"/>
                <w:szCs w:val="20"/>
              </w:rPr>
            </w:pPr>
            <w:r w:rsidRPr="005A7781">
              <w:rPr>
                <w:bCs/>
                <w:sz w:val="20"/>
                <w:szCs w:val="20"/>
              </w:rPr>
              <w:t>поръчки, които ще се възложат на победителя/победителите в конкурса за</w:t>
            </w:r>
          </w:p>
          <w:p w14:paraId="06BCBECD" w14:textId="77777777" w:rsidR="00CD625F" w:rsidRPr="005A7781" w:rsidRDefault="00CD625F" w:rsidP="00CD625F">
            <w:pPr>
              <w:jc w:val="both"/>
              <w:rPr>
                <w:bCs/>
                <w:sz w:val="20"/>
                <w:szCs w:val="20"/>
              </w:rPr>
            </w:pPr>
            <w:r w:rsidRPr="005A7781">
              <w:rPr>
                <w:bCs/>
                <w:sz w:val="20"/>
                <w:szCs w:val="20"/>
              </w:rPr>
              <w:t>проект.</w:t>
            </w:r>
          </w:p>
          <w:p w14:paraId="11F07194" w14:textId="77777777" w:rsidR="00CD625F" w:rsidRPr="005A7781" w:rsidRDefault="00CD625F" w:rsidP="00CD625F">
            <w:pPr>
              <w:jc w:val="both"/>
              <w:rPr>
                <w:bCs/>
                <w:sz w:val="20"/>
                <w:szCs w:val="20"/>
              </w:rPr>
            </w:pPr>
            <w:r w:rsidRPr="005A7781">
              <w:rPr>
                <w:bCs/>
                <w:sz w:val="20"/>
                <w:szCs w:val="20"/>
              </w:rPr>
              <w:t xml:space="preserve">16. Дата на изпращане на обявлението. </w:t>
            </w:r>
          </w:p>
          <w:p w14:paraId="5041E998" w14:textId="77777777" w:rsidR="00CD625F" w:rsidRDefault="00CD625F" w:rsidP="00CD625F">
            <w:pPr>
              <w:jc w:val="both"/>
              <w:rPr>
                <w:bCs/>
                <w:sz w:val="20"/>
                <w:szCs w:val="20"/>
              </w:rPr>
            </w:pPr>
            <w:r w:rsidRPr="005A7781">
              <w:rPr>
                <w:bCs/>
                <w:sz w:val="20"/>
                <w:szCs w:val="20"/>
              </w:rPr>
              <w:t>17. Всякаквa другa информация от значение.</w:t>
            </w:r>
          </w:p>
          <w:p w14:paraId="0BAB5A38" w14:textId="77777777" w:rsidR="00CD625F" w:rsidRDefault="00CD625F" w:rsidP="00CD625F">
            <w:pPr>
              <w:jc w:val="both"/>
              <w:rPr>
                <w:bCs/>
                <w:sz w:val="20"/>
                <w:szCs w:val="20"/>
              </w:rPr>
            </w:pPr>
          </w:p>
          <w:p w14:paraId="6235E63D" w14:textId="777D9FD0" w:rsidR="00CD625F" w:rsidRPr="006D0F68" w:rsidRDefault="00CD625F" w:rsidP="00CD625F">
            <w:pPr>
              <w:jc w:val="both"/>
              <w:rPr>
                <w:bCs/>
                <w:sz w:val="20"/>
                <w:szCs w:val="20"/>
              </w:rPr>
            </w:pPr>
            <w:r>
              <w:rPr>
                <w:b/>
                <w:bCs/>
                <w:sz w:val="20"/>
                <w:szCs w:val="20"/>
              </w:rPr>
              <w:t xml:space="preserve">Важно! </w:t>
            </w:r>
            <w:r w:rsidRPr="000C72B2">
              <w:rPr>
                <w:bCs/>
                <w:sz w:val="20"/>
                <w:szCs w:val="20"/>
              </w:rPr>
              <w:t xml:space="preserve">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w:t>
            </w:r>
            <w:r w:rsidRPr="00847EE1">
              <w:rPr>
                <w:bCs/>
                <w:sz w:val="20"/>
                <w:szCs w:val="20"/>
              </w:rPr>
              <w:t xml:space="preserve">проект </w:t>
            </w:r>
            <w:r w:rsidRPr="00CB6E10">
              <w:rPr>
                <w:bCs/>
                <w:sz w:val="20"/>
                <w:szCs w:val="20"/>
              </w:rPr>
              <w:t>(</w:t>
            </w:r>
            <w:r w:rsidRPr="006D0F68">
              <w:rPr>
                <w:bCs/>
                <w:sz w:val="20"/>
                <w:szCs w:val="20"/>
              </w:rPr>
              <w:t>чл. 82, ал. 2 от ППЗОП</w:t>
            </w:r>
            <w:r w:rsidRPr="00CB6E10">
              <w:rPr>
                <w:bCs/>
                <w:sz w:val="20"/>
                <w:szCs w:val="20"/>
              </w:rPr>
              <w:t>)</w:t>
            </w:r>
            <w:r w:rsidRPr="006D0F68">
              <w:rPr>
                <w:bCs/>
                <w:sz w:val="20"/>
                <w:szCs w:val="20"/>
              </w:rPr>
              <w:t>.</w:t>
            </w:r>
          </w:p>
          <w:p w14:paraId="48CE9870" w14:textId="6E0D8B8A" w:rsidR="00CD625F" w:rsidRDefault="00CD625F" w:rsidP="00CD625F">
            <w:pPr>
              <w:jc w:val="both"/>
              <w:rPr>
                <w:b/>
                <w:bCs/>
                <w:color w:val="92D050"/>
                <w:sz w:val="20"/>
                <w:szCs w:val="20"/>
              </w:rPr>
            </w:pPr>
            <w:r w:rsidRPr="00935F5B">
              <w:rPr>
                <w:b/>
                <w:bCs/>
                <w:sz w:val="20"/>
                <w:szCs w:val="20"/>
              </w:rPr>
              <w:t>т. 9 от Насоките/ т. 9.1. и т. 9.2. , колона № 3 от Приложение № 1 към чл. 2, ал. 1 от Наредбата</w:t>
            </w:r>
          </w:p>
          <w:p w14:paraId="38BAD834" w14:textId="77777777" w:rsidR="00CD625F" w:rsidRPr="00A619BC" w:rsidRDefault="00CD625F" w:rsidP="00CD625F">
            <w:pPr>
              <w:jc w:val="both"/>
              <w:rPr>
                <w:b/>
                <w:bCs/>
                <w:color w:val="00B050"/>
                <w:sz w:val="20"/>
                <w:szCs w:val="20"/>
              </w:rPr>
            </w:pPr>
            <w:r w:rsidRPr="00A619BC">
              <w:rPr>
                <w:b/>
                <w:bCs/>
                <w:color w:val="00B050"/>
                <w:sz w:val="20"/>
                <w:szCs w:val="20"/>
              </w:rPr>
              <w:t>Чл.79, ал.1, т.9 от ЗОП:</w:t>
            </w:r>
          </w:p>
          <w:p w14:paraId="730522B9" w14:textId="77777777" w:rsidR="00CD625F" w:rsidRPr="00A619BC" w:rsidRDefault="00CD625F" w:rsidP="00CD625F">
            <w:pPr>
              <w:jc w:val="both"/>
              <w:rPr>
                <w:bCs/>
                <w:color w:val="00B050"/>
                <w:sz w:val="20"/>
                <w:szCs w:val="20"/>
              </w:rPr>
            </w:pPr>
            <w:r w:rsidRPr="00A619BC">
              <w:rPr>
                <w:bCs/>
                <w:color w:val="00B050"/>
                <w:sz w:val="20"/>
                <w:szCs w:val="20"/>
              </w:rPr>
              <w:lastRenderedPageBreak/>
              <w:t>Публичните възложители могат да прилагат процедура на договаряне без предварително обявление само в следните случаи:</w:t>
            </w:r>
          </w:p>
          <w:p w14:paraId="2711F943" w14:textId="77777777" w:rsidR="00CD625F" w:rsidRPr="000A7FDB" w:rsidRDefault="00CD625F" w:rsidP="00CD625F">
            <w:pPr>
              <w:jc w:val="both"/>
              <w:rPr>
                <w:b/>
                <w:sz w:val="20"/>
                <w:szCs w:val="20"/>
              </w:rPr>
            </w:pPr>
            <w:r w:rsidRPr="00A619BC">
              <w:rPr>
                <w:bCs/>
                <w:color w:val="00B050"/>
                <w:sz w:val="20"/>
                <w:szCs w:val="20"/>
              </w:rPr>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E21124" w14:paraId="051DDA64" w14:textId="77777777" w:rsidTr="001274B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435233" w14:textId="77777777" w:rsidR="00CD625F" w:rsidRPr="00E21124" w:rsidRDefault="00CD625F" w:rsidP="00CD625F">
                  <w:pPr>
                    <w:jc w:val="center"/>
                    <w:rPr>
                      <w:sz w:val="20"/>
                      <w:szCs w:val="20"/>
                    </w:rPr>
                  </w:pPr>
                  <w:r w:rsidRPr="00E21124">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B54C09" w14:textId="77777777" w:rsidR="00CD625F" w:rsidRPr="00E21124" w:rsidRDefault="00CD625F" w:rsidP="00CD625F">
                  <w:pPr>
                    <w:jc w:val="center"/>
                    <w:rPr>
                      <w:b/>
                      <w:bCs/>
                      <w:color w:val="0000FF"/>
                      <w:lang w:val="en-GB" w:eastAsia="en-US"/>
                    </w:rPr>
                  </w:pPr>
                  <w:r w:rsidRPr="00E21124">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32E97C" w14:textId="77777777" w:rsidR="00CD625F" w:rsidRPr="00E21124" w:rsidRDefault="00CD625F" w:rsidP="00CD625F">
                  <w:pPr>
                    <w:jc w:val="center"/>
                    <w:rPr>
                      <w:b/>
                      <w:bCs/>
                      <w:color w:val="0000FF"/>
                    </w:rPr>
                  </w:pPr>
                  <w:r w:rsidRPr="00E21124">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340965" w14:textId="77777777" w:rsidR="00CD625F" w:rsidRPr="00E21124" w:rsidRDefault="00CD625F" w:rsidP="00CD625F">
                  <w:pPr>
                    <w:jc w:val="center"/>
                  </w:pPr>
                  <w:r w:rsidRPr="00E21124">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594F3F" w14:textId="77777777" w:rsidR="00CD625F" w:rsidRPr="00E21124" w:rsidRDefault="00CD625F" w:rsidP="00CD625F">
                  <w:pPr>
                    <w:jc w:val="center"/>
                    <w:rPr>
                      <w:b/>
                      <w:bCs/>
                      <w:color w:val="0000FF"/>
                      <w:sz w:val="20"/>
                      <w:szCs w:val="20"/>
                    </w:rPr>
                  </w:pPr>
                  <w:r w:rsidRPr="00E21124">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41D88F" w14:textId="77777777" w:rsidR="00CD625F" w:rsidRPr="00E21124" w:rsidRDefault="00CD625F" w:rsidP="00CD625F">
                  <w:pPr>
                    <w:jc w:val="center"/>
                    <w:rPr>
                      <w:b/>
                      <w:bCs/>
                      <w:color w:val="0000FF"/>
                    </w:rPr>
                  </w:pPr>
                  <w:r w:rsidRPr="00E21124">
                    <w:rPr>
                      <w:color w:val="0000FF"/>
                    </w:rPr>
                    <w:sym w:font="Wingdings 2" w:char="F0A3"/>
                  </w:r>
                </w:p>
              </w:tc>
            </w:tr>
          </w:tbl>
          <w:p w14:paraId="77944219" w14:textId="77777777" w:rsidR="00CD625F" w:rsidRPr="000A7FDB" w:rsidRDefault="00CD625F" w:rsidP="00CD625F">
            <w:pPr>
              <w:outlineLvl w:val="1"/>
              <w:rPr>
                <w:sz w:val="20"/>
                <w:szCs w:val="20"/>
              </w:rPr>
            </w:pPr>
          </w:p>
        </w:tc>
        <w:tc>
          <w:tcPr>
            <w:tcW w:w="2097" w:type="dxa"/>
          </w:tcPr>
          <w:p w14:paraId="0DB8B338" w14:textId="77777777" w:rsidR="00CD625F" w:rsidRPr="000A7FDB" w:rsidRDefault="00CD625F" w:rsidP="00CD625F">
            <w:pPr>
              <w:jc w:val="both"/>
              <w:outlineLvl w:val="1"/>
              <w:rPr>
                <w:sz w:val="20"/>
                <w:szCs w:val="20"/>
              </w:rPr>
            </w:pPr>
          </w:p>
        </w:tc>
      </w:tr>
      <w:tr w:rsidR="00CD625F" w:rsidRPr="000A7FDB" w14:paraId="6F03C4D6" w14:textId="77777777" w:rsidTr="00990834">
        <w:trPr>
          <w:gridBefore w:val="1"/>
          <w:wBefore w:w="34" w:type="dxa"/>
          <w:trHeight w:val="458"/>
        </w:trPr>
        <w:tc>
          <w:tcPr>
            <w:tcW w:w="534" w:type="dxa"/>
            <w:gridSpan w:val="2"/>
          </w:tcPr>
          <w:p w14:paraId="42DE2ACA" w14:textId="51DB7BBE" w:rsidR="00CD625F" w:rsidRPr="00997FE6" w:rsidRDefault="00CD625F" w:rsidP="00CD625F">
            <w:pPr>
              <w:pStyle w:val="Heading2"/>
              <w:keepNext w:val="0"/>
              <w:rPr>
                <w:b w:val="0"/>
                <w:bCs/>
                <w:i w:val="0"/>
                <w:iCs/>
                <w:sz w:val="20"/>
              </w:rPr>
            </w:pPr>
            <w:r>
              <w:rPr>
                <w:b w:val="0"/>
                <w:bCs/>
                <w:i w:val="0"/>
                <w:iCs/>
                <w:sz w:val="20"/>
              </w:rPr>
              <w:lastRenderedPageBreak/>
              <w:t>2</w:t>
            </w:r>
          </w:p>
        </w:tc>
        <w:tc>
          <w:tcPr>
            <w:tcW w:w="7512" w:type="dxa"/>
            <w:noWrap/>
          </w:tcPr>
          <w:p w14:paraId="601C5562" w14:textId="77777777" w:rsidR="00CD625F" w:rsidRPr="00B83A35" w:rsidRDefault="00CD625F" w:rsidP="00CD625F">
            <w:pPr>
              <w:jc w:val="both"/>
              <w:rPr>
                <w:b/>
                <w:sz w:val="20"/>
                <w:szCs w:val="20"/>
                <w:lang w:eastAsia="fr-FR"/>
              </w:rPr>
            </w:pPr>
            <w:r w:rsidRPr="00B83A35">
              <w:rPr>
                <w:b/>
                <w:sz w:val="20"/>
                <w:szCs w:val="20"/>
                <w:lang w:eastAsia="fr-FR"/>
              </w:rPr>
              <w:t>Критериите</w:t>
            </w:r>
            <w:r>
              <w:rPr>
                <w:b/>
                <w:sz w:val="20"/>
                <w:szCs w:val="20"/>
                <w:lang w:eastAsia="fr-FR"/>
              </w:rPr>
              <w:t xml:space="preserve"> </w:t>
            </w:r>
            <w:r w:rsidRPr="00B83A35">
              <w:rPr>
                <w:b/>
                <w:sz w:val="20"/>
                <w:szCs w:val="20"/>
                <w:lang w:eastAsia="fr-FR"/>
              </w:rPr>
              <w:t>за подбор</w:t>
            </w:r>
            <w:r>
              <w:rPr>
                <w:b/>
                <w:sz w:val="20"/>
                <w:szCs w:val="20"/>
                <w:lang w:eastAsia="fr-FR"/>
              </w:rPr>
              <w:t xml:space="preserve"> и съответно д</w:t>
            </w:r>
            <w:r w:rsidRPr="00B83A35">
              <w:rPr>
                <w:b/>
                <w:sz w:val="20"/>
                <w:szCs w:val="20"/>
                <w:lang w:eastAsia="fr-FR"/>
              </w:rPr>
              <w:t xml:space="preserve">окументите за доказване на критериите за подбор посочени ли са изчерпателно в обявлението за </w:t>
            </w:r>
            <w:r>
              <w:rPr>
                <w:b/>
                <w:sz w:val="20"/>
                <w:szCs w:val="20"/>
                <w:lang w:eastAsia="fr-FR"/>
              </w:rPr>
              <w:t>конкурс за проект</w:t>
            </w:r>
            <w:r w:rsidRPr="00B83A35">
              <w:rPr>
                <w:b/>
                <w:sz w:val="20"/>
                <w:szCs w:val="20"/>
                <w:lang w:eastAsia="fr-FR"/>
              </w:rPr>
              <w:t>?</w:t>
            </w:r>
          </w:p>
          <w:p w14:paraId="3A0484D1" w14:textId="77777777" w:rsidR="00CD625F" w:rsidRPr="00B83A35" w:rsidRDefault="00CD625F" w:rsidP="00CD625F">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5A681533" w14:textId="77777777" w:rsidR="00CD625F" w:rsidRPr="00B83A35" w:rsidRDefault="00CD625F" w:rsidP="00CD625F">
            <w:pPr>
              <w:jc w:val="both"/>
              <w:rPr>
                <w:b/>
                <w:sz w:val="20"/>
                <w:szCs w:val="20"/>
              </w:rPr>
            </w:pPr>
            <w:r w:rsidRPr="00B83A35">
              <w:rPr>
                <w:sz w:val="20"/>
                <w:szCs w:val="20"/>
              </w:rPr>
              <w:t xml:space="preserve">В обявлението възложителят е длъжен да посочи изчерпателно всички критерии за подбор, както и всички документи, които изисква във връзка с тях. </w:t>
            </w:r>
          </w:p>
          <w:p w14:paraId="6602261C" w14:textId="77777777" w:rsidR="00CD625F" w:rsidRPr="00B83A35" w:rsidRDefault="00CD625F" w:rsidP="00CD625F">
            <w:pPr>
              <w:jc w:val="both"/>
              <w:rPr>
                <w:b/>
                <w:sz w:val="20"/>
                <w:szCs w:val="20"/>
              </w:rPr>
            </w:pPr>
            <w:r w:rsidRPr="00B83A35">
              <w:rPr>
                <w:b/>
                <w:sz w:val="20"/>
                <w:szCs w:val="20"/>
              </w:rPr>
              <w:t>(чл. 59 от ЗОП и чл. 61 и чл. 63 от ЗОП)</w:t>
            </w:r>
          </w:p>
          <w:p w14:paraId="7B7CDF2D" w14:textId="77777777" w:rsidR="00CD625F" w:rsidRPr="00B83A35" w:rsidRDefault="00CD625F" w:rsidP="00CD625F">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01FD5387" w14:textId="435D691E" w:rsidR="00CD625F" w:rsidRPr="000A7FDB" w:rsidRDefault="00CD625F" w:rsidP="00CD625F">
            <w:pPr>
              <w:rPr>
                <w:b/>
                <w:sz w:val="20"/>
                <w:szCs w:val="20"/>
              </w:rPr>
            </w:pPr>
            <w:r w:rsidRPr="00191ED6">
              <w:rPr>
                <w:b/>
                <w:color w:val="000080"/>
                <w:sz w:val="20"/>
                <w:szCs w:val="20"/>
              </w:rPr>
              <w:t>т. 9 от Насоките/ т. 9.1. и т. 9.2. , колона № 3 от Приложение № 1 към чл. 2, ал. 1 от Наредбата</w:t>
            </w:r>
            <w:r w:rsidRPr="00191ED6" w:rsidDel="00191ED6">
              <w:rPr>
                <w:b/>
                <w:color w:val="000080"/>
                <w:sz w:val="20"/>
                <w:szCs w:val="20"/>
              </w:rPr>
              <w:t xml:space="preserve">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B87F7F" w14:paraId="73A7B681" w14:textId="77777777" w:rsidTr="000956D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3DDA8E" w14:textId="77777777" w:rsidR="00CD625F" w:rsidRPr="00B87F7F" w:rsidRDefault="00CD625F" w:rsidP="00CD625F">
                  <w:pPr>
                    <w:jc w:val="center"/>
                    <w:rPr>
                      <w:sz w:val="20"/>
                      <w:szCs w:val="20"/>
                    </w:rPr>
                  </w:pPr>
                  <w:r w:rsidRPr="00B87F7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F63FDE" w14:textId="77777777" w:rsidR="00CD625F" w:rsidRPr="00B87F7F" w:rsidRDefault="00CD625F" w:rsidP="00CD625F">
                  <w:pPr>
                    <w:jc w:val="center"/>
                    <w:rPr>
                      <w:b/>
                      <w:bCs/>
                      <w:color w:val="0000FF"/>
                      <w:lang w:val="en-GB" w:eastAsia="en-US"/>
                    </w:rPr>
                  </w:pPr>
                  <w:r w:rsidRPr="00B87F7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FD2706" w14:textId="77777777" w:rsidR="00CD625F" w:rsidRPr="00B87F7F" w:rsidRDefault="00CD625F" w:rsidP="00CD625F">
                  <w:pPr>
                    <w:jc w:val="center"/>
                    <w:rPr>
                      <w:b/>
                      <w:bCs/>
                      <w:color w:val="0000FF"/>
                    </w:rPr>
                  </w:pPr>
                  <w:r w:rsidRPr="00B87F7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CF094A" w14:textId="77777777" w:rsidR="00CD625F" w:rsidRPr="00B87F7F" w:rsidRDefault="00CD625F" w:rsidP="00CD625F">
                  <w:pPr>
                    <w:jc w:val="center"/>
                  </w:pPr>
                  <w:r w:rsidRPr="00B87F7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A43C52" w14:textId="77777777" w:rsidR="00CD625F" w:rsidRPr="00B87F7F" w:rsidRDefault="00CD625F" w:rsidP="00CD625F">
                  <w:pPr>
                    <w:jc w:val="center"/>
                    <w:rPr>
                      <w:b/>
                      <w:bCs/>
                      <w:color w:val="0000FF"/>
                      <w:sz w:val="20"/>
                      <w:szCs w:val="20"/>
                    </w:rPr>
                  </w:pPr>
                  <w:r w:rsidRPr="00B87F7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AAC080" w14:textId="77777777" w:rsidR="00CD625F" w:rsidRPr="00B87F7F" w:rsidRDefault="00CD625F" w:rsidP="00CD625F">
                  <w:pPr>
                    <w:jc w:val="center"/>
                    <w:rPr>
                      <w:b/>
                      <w:bCs/>
                      <w:color w:val="0000FF"/>
                    </w:rPr>
                  </w:pPr>
                  <w:r w:rsidRPr="00B87F7F">
                    <w:rPr>
                      <w:color w:val="0000FF"/>
                    </w:rPr>
                    <w:sym w:font="Wingdings 2" w:char="F0A3"/>
                  </w:r>
                </w:p>
              </w:tc>
            </w:tr>
          </w:tbl>
          <w:p w14:paraId="6E7A01F6" w14:textId="77777777" w:rsidR="00CD625F" w:rsidRPr="000A7FDB" w:rsidRDefault="00CD625F" w:rsidP="00CD625F">
            <w:pPr>
              <w:outlineLvl w:val="1"/>
              <w:rPr>
                <w:sz w:val="20"/>
                <w:szCs w:val="20"/>
              </w:rPr>
            </w:pPr>
          </w:p>
        </w:tc>
        <w:tc>
          <w:tcPr>
            <w:tcW w:w="2097" w:type="dxa"/>
          </w:tcPr>
          <w:p w14:paraId="59AA22BE" w14:textId="77777777" w:rsidR="00CD625F" w:rsidRPr="000A7FDB" w:rsidRDefault="00CD625F" w:rsidP="00CD625F">
            <w:pPr>
              <w:jc w:val="both"/>
              <w:outlineLvl w:val="1"/>
              <w:rPr>
                <w:sz w:val="20"/>
                <w:szCs w:val="20"/>
              </w:rPr>
            </w:pPr>
          </w:p>
        </w:tc>
      </w:tr>
      <w:tr w:rsidR="00CD625F" w:rsidRPr="000A7FDB" w14:paraId="7C6BB2F6" w14:textId="77777777" w:rsidTr="00990834">
        <w:trPr>
          <w:gridBefore w:val="1"/>
          <w:wBefore w:w="34" w:type="dxa"/>
          <w:trHeight w:val="458"/>
        </w:trPr>
        <w:tc>
          <w:tcPr>
            <w:tcW w:w="534" w:type="dxa"/>
            <w:gridSpan w:val="2"/>
          </w:tcPr>
          <w:p w14:paraId="7EA34292" w14:textId="6C2707C8" w:rsidR="00CD625F" w:rsidRPr="00990834" w:rsidRDefault="00CD625F" w:rsidP="00CD625F">
            <w:pPr>
              <w:pStyle w:val="Heading2"/>
              <w:keepNext w:val="0"/>
              <w:jc w:val="both"/>
              <w:rPr>
                <w:b w:val="0"/>
                <w:bCs/>
                <w:i w:val="0"/>
                <w:iCs/>
                <w:sz w:val="20"/>
                <w:lang w:val="en-US"/>
              </w:rPr>
            </w:pPr>
            <w:r>
              <w:rPr>
                <w:b w:val="0"/>
                <w:bCs/>
                <w:i w:val="0"/>
                <w:iCs/>
                <w:sz w:val="20"/>
                <w:lang w:val="en-US"/>
              </w:rPr>
              <w:t>3</w:t>
            </w:r>
          </w:p>
        </w:tc>
        <w:tc>
          <w:tcPr>
            <w:tcW w:w="7512" w:type="dxa"/>
            <w:noWrap/>
          </w:tcPr>
          <w:p w14:paraId="583DCC8E" w14:textId="77777777" w:rsidR="00CD625F" w:rsidRDefault="00CD625F" w:rsidP="00CD625F">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2F378FFB" w14:textId="77777777" w:rsidR="00CD625F" w:rsidRDefault="00CD625F" w:rsidP="00CD625F">
            <w:pPr>
              <w:jc w:val="both"/>
              <w:rPr>
                <w:b/>
                <w:bCs/>
                <w:sz w:val="20"/>
                <w:szCs w:val="20"/>
              </w:rPr>
            </w:pPr>
          </w:p>
          <w:p w14:paraId="669DF5F5" w14:textId="466F19A4" w:rsidR="00CD625F" w:rsidRPr="00F82111" w:rsidRDefault="00CD625F" w:rsidP="00CD625F">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54F1AA32" w14:textId="77777777" w:rsidR="00CD625F" w:rsidRPr="008A5936" w:rsidRDefault="00CD625F" w:rsidP="00CD625F">
            <w:pPr>
              <w:jc w:val="both"/>
              <w:rPr>
                <w:b/>
                <w:bCs/>
                <w:sz w:val="20"/>
                <w:szCs w:val="20"/>
              </w:rPr>
            </w:pPr>
            <w:r w:rsidRPr="00A619BC">
              <w:rPr>
                <w:b/>
                <w:bCs/>
                <w:sz w:val="20"/>
                <w:szCs w:val="20"/>
              </w:rPr>
              <w:t>(чл.33, ал.2 от ППЗОП)</w:t>
            </w:r>
          </w:p>
          <w:p w14:paraId="561B131C" w14:textId="77777777" w:rsidR="00CD625F" w:rsidRPr="006E0090" w:rsidRDefault="00CD625F" w:rsidP="00CD625F">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B87F7F" w14:paraId="6F73B1D7" w14:textId="77777777" w:rsidTr="000956D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116210" w14:textId="77777777" w:rsidR="00CD625F" w:rsidRPr="00B87F7F" w:rsidRDefault="00CD625F" w:rsidP="00CD625F">
                  <w:pPr>
                    <w:jc w:val="center"/>
                    <w:rPr>
                      <w:sz w:val="20"/>
                      <w:szCs w:val="20"/>
                    </w:rPr>
                  </w:pPr>
                  <w:r w:rsidRPr="00B87F7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EBA235" w14:textId="77777777" w:rsidR="00CD625F" w:rsidRPr="00B87F7F" w:rsidRDefault="00CD625F" w:rsidP="00CD625F">
                  <w:pPr>
                    <w:jc w:val="center"/>
                    <w:rPr>
                      <w:b/>
                      <w:bCs/>
                      <w:color w:val="0000FF"/>
                      <w:lang w:val="en-GB" w:eastAsia="en-US"/>
                    </w:rPr>
                  </w:pPr>
                  <w:r w:rsidRPr="00B87F7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BA8D0A" w14:textId="77777777" w:rsidR="00CD625F" w:rsidRPr="00B87F7F" w:rsidRDefault="00CD625F" w:rsidP="00CD625F">
                  <w:pPr>
                    <w:jc w:val="center"/>
                    <w:rPr>
                      <w:b/>
                      <w:bCs/>
                      <w:color w:val="0000FF"/>
                    </w:rPr>
                  </w:pPr>
                  <w:r w:rsidRPr="00B87F7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C1A4E8" w14:textId="77777777" w:rsidR="00CD625F" w:rsidRPr="00B87F7F" w:rsidRDefault="00CD625F" w:rsidP="00CD625F">
                  <w:pPr>
                    <w:jc w:val="center"/>
                  </w:pPr>
                  <w:r w:rsidRPr="00B87F7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E01DD1" w14:textId="77777777" w:rsidR="00CD625F" w:rsidRPr="00B87F7F" w:rsidRDefault="00CD625F" w:rsidP="00CD625F">
                  <w:pPr>
                    <w:jc w:val="center"/>
                    <w:rPr>
                      <w:b/>
                      <w:bCs/>
                      <w:color w:val="0000FF"/>
                      <w:sz w:val="20"/>
                      <w:szCs w:val="20"/>
                    </w:rPr>
                  </w:pPr>
                  <w:r w:rsidRPr="00B87F7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E4A3FB" w14:textId="77777777" w:rsidR="00CD625F" w:rsidRPr="00B87F7F" w:rsidRDefault="00CD625F" w:rsidP="00CD625F">
                  <w:pPr>
                    <w:jc w:val="center"/>
                    <w:rPr>
                      <w:b/>
                      <w:bCs/>
                      <w:color w:val="0000FF"/>
                    </w:rPr>
                  </w:pPr>
                  <w:r w:rsidRPr="00B87F7F">
                    <w:rPr>
                      <w:color w:val="0000FF"/>
                    </w:rPr>
                    <w:sym w:font="Wingdings 2" w:char="F0A3"/>
                  </w:r>
                </w:p>
              </w:tc>
            </w:tr>
          </w:tbl>
          <w:p w14:paraId="67B8F5EE" w14:textId="77777777" w:rsidR="00CD625F" w:rsidRPr="00F32B4B" w:rsidRDefault="00CD625F" w:rsidP="00CD625F">
            <w:pPr>
              <w:ind w:right="-48"/>
              <w:jc w:val="both"/>
              <w:outlineLvl w:val="1"/>
              <w:rPr>
                <w:sz w:val="20"/>
                <w:szCs w:val="20"/>
              </w:rPr>
            </w:pPr>
          </w:p>
        </w:tc>
        <w:tc>
          <w:tcPr>
            <w:tcW w:w="2097" w:type="dxa"/>
          </w:tcPr>
          <w:p w14:paraId="3DBFA6B8" w14:textId="77777777" w:rsidR="00CD625F" w:rsidRPr="00F32B4B" w:rsidRDefault="00CD625F" w:rsidP="00CD625F">
            <w:pPr>
              <w:jc w:val="both"/>
              <w:outlineLvl w:val="1"/>
              <w:rPr>
                <w:sz w:val="20"/>
                <w:szCs w:val="20"/>
              </w:rPr>
            </w:pPr>
          </w:p>
        </w:tc>
      </w:tr>
      <w:tr w:rsidR="00CD625F" w:rsidRPr="000A7FDB" w14:paraId="42F5CC15" w14:textId="77777777" w:rsidTr="00990834">
        <w:trPr>
          <w:gridBefore w:val="1"/>
          <w:wBefore w:w="34" w:type="dxa"/>
          <w:trHeight w:val="458"/>
        </w:trPr>
        <w:tc>
          <w:tcPr>
            <w:tcW w:w="534" w:type="dxa"/>
            <w:gridSpan w:val="2"/>
          </w:tcPr>
          <w:p w14:paraId="4ABD8A91" w14:textId="4972D9D5" w:rsidR="00CD625F" w:rsidRPr="007E22E4" w:rsidDel="00CE1FF6" w:rsidRDefault="00CD625F" w:rsidP="00CD625F">
            <w:pPr>
              <w:pStyle w:val="Heading2"/>
              <w:keepNext w:val="0"/>
              <w:jc w:val="both"/>
              <w:rPr>
                <w:b w:val="0"/>
                <w:bCs/>
                <w:i w:val="0"/>
                <w:iCs/>
                <w:sz w:val="20"/>
                <w:highlight w:val="yellow"/>
                <w:lang w:val="en-US"/>
              </w:rPr>
            </w:pPr>
            <w:r>
              <w:rPr>
                <w:b w:val="0"/>
                <w:bCs/>
                <w:i w:val="0"/>
                <w:iCs/>
                <w:sz w:val="20"/>
                <w:lang w:val="en-US"/>
              </w:rPr>
              <w:t>4</w:t>
            </w:r>
          </w:p>
        </w:tc>
        <w:tc>
          <w:tcPr>
            <w:tcW w:w="7512" w:type="dxa"/>
            <w:noWrap/>
          </w:tcPr>
          <w:p w14:paraId="6479B89C" w14:textId="77777777" w:rsidR="00CD625F" w:rsidRPr="006E0090" w:rsidRDefault="00CD625F" w:rsidP="00CD625F">
            <w:pPr>
              <w:jc w:val="both"/>
              <w:rPr>
                <w:b/>
                <w:sz w:val="20"/>
                <w:szCs w:val="20"/>
                <w:lang w:eastAsia="fr-FR"/>
              </w:rPr>
            </w:pPr>
            <w:r w:rsidRPr="006E0090">
              <w:rPr>
                <w:b/>
                <w:sz w:val="20"/>
                <w:szCs w:val="20"/>
                <w:lang w:eastAsia="fr-FR"/>
              </w:rPr>
              <w:t xml:space="preserve">Включени ли са в обявлението за </w:t>
            </w:r>
            <w:r>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2CAC3401" w14:textId="77777777" w:rsidR="00CD625F" w:rsidRPr="007B61FB" w:rsidRDefault="00CD625F" w:rsidP="00CD625F">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6553E373" w14:textId="77777777" w:rsidR="00CD625F" w:rsidRPr="007B61FB" w:rsidRDefault="00CD625F" w:rsidP="00CD625F">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w:t>
            </w:r>
            <w:r w:rsidRPr="006D32AE">
              <w:rPr>
                <w:color w:val="C0504D"/>
                <w:sz w:val="20"/>
                <w:szCs w:val="20"/>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4C38FACB" w14:textId="33ECDE25" w:rsidR="00CD625F" w:rsidRPr="0061417E" w:rsidRDefault="00CD625F" w:rsidP="00CD625F">
            <w:pPr>
              <w:rPr>
                <w:color w:val="008000"/>
                <w:sz w:val="20"/>
                <w:szCs w:val="20"/>
              </w:rPr>
            </w:pPr>
            <w:r w:rsidRPr="00191ED6">
              <w:rPr>
                <w:b/>
                <w:color w:val="000080"/>
                <w:sz w:val="20"/>
                <w:szCs w:val="20"/>
              </w:rPr>
              <w:lastRenderedPageBreak/>
              <w:t xml:space="preserve">т. </w:t>
            </w:r>
            <w:r>
              <w:rPr>
                <w:b/>
                <w:color w:val="000080"/>
                <w:sz w:val="20"/>
                <w:szCs w:val="20"/>
              </w:rPr>
              <w:t>11</w:t>
            </w:r>
            <w:r w:rsidRPr="00191ED6">
              <w:rPr>
                <w:b/>
                <w:color w:val="000080"/>
                <w:sz w:val="20"/>
                <w:szCs w:val="20"/>
              </w:rPr>
              <w:t xml:space="preserve"> от Насоките/ т. </w:t>
            </w:r>
            <w:r>
              <w:rPr>
                <w:b/>
                <w:color w:val="000080"/>
                <w:sz w:val="20"/>
                <w:szCs w:val="20"/>
              </w:rPr>
              <w:t>11</w:t>
            </w:r>
            <w:r w:rsidRPr="00191ED6">
              <w:rPr>
                <w:b/>
                <w:color w:val="000080"/>
                <w:sz w:val="20"/>
                <w:szCs w:val="20"/>
              </w:rPr>
              <w:t xml:space="preserve"> , колона № 3 от Приложение № 1 към чл. 2, ал. 1 от Наредбата</w:t>
            </w:r>
            <w:r w:rsidRPr="00191ED6" w:rsidDel="00191ED6">
              <w:rPr>
                <w:b/>
                <w:color w:val="000080"/>
                <w:sz w:val="20"/>
                <w:szCs w:val="20"/>
              </w:rPr>
              <w:t xml:space="preserve"> </w:t>
            </w:r>
            <w:r w:rsidRPr="007B61FB">
              <w:rPr>
                <w:color w:val="008000"/>
                <w:sz w:val="20"/>
                <w:szCs w:val="20"/>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критерии за подбор, заложени в обявлението като изисквания за доказване на финансовото и икономическо състояние на участниците, техните технически възможности и професионална</w:t>
            </w:r>
            <w:r>
              <w:rPr>
                <w:color w:val="008000"/>
                <w:sz w:val="20"/>
                <w:szCs w:val="20"/>
              </w:rPr>
              <w:t>та</w:t>
            </w:r>
            <w:r w:rsidRPr="007B61FB">
              <w:rPr>
                <w:color w:val="008000"/>
                <w:sz w:val="20"/>
                <w:szCs w:val="20"/>
              </w:rPr>
              <w:t xml:space="preserve"> им квалификация.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B87F7F" w14:paraId="66A703E1" w14:textId="77777777" w:rsidTr="000956D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7A8742" w14:textId="77777777" w:rsidR="00CD625F" w:rsidRPr="00B87F7F" w:rsidRDefault="00CD625F" w:rsidP="00CD625F">
                  <w:pPr>
                    <w:jc w:val="center"/>
                    <w:rPr>
                      <w:sz w:val="20"/>
                      <w:szCs w:val="20"/>
                    </w:rPr>
                  </w:pPr>
                  <w:r w:rsidRPr="00B87F7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A3B616" w14:textId="77777777" w:rsidR="00CD625F" w:rsidRPr="00B87F7F" w:rsidRDefault="00CD625F" w:rsidP="00CD625F">
                  <w:pPr>
                    <w:jc w:val="center"/>
                    <w:rPr>
                      <w:b/>
                      <w:bCs/>
                      <w:color w:val="0000FF"/>
                      <w:lang w:val="en-GB" w:eastAsia="en-US"/>
                    </w:rPr>
                  </w:pPr>
                  <w:r w:rsidRPr="00B87F7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8D2BEE" w14:textId="77777777" w:rsidR="00CD625F" w:rsidRPr="00B87F7F" w:rsidRDefault="00CD625F" w:rsidP="00CD625F">
                  <w:pPr>
                    <w:jc w:val="center"/>
                    <w:rPr>
                      <w:b/>
                      <w:bCs/>
                      <w:color w:val="0000FF"/>
                    </w:rPr>
                  </w:pPr>
                  <w:r w:rsidRPr="00B87F7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DB1D4E" w14:textId="77777777" w:rsidR="00CD625F" w:rsidRPr="00B87F7F" w:rsidRDefault="00CD625F" w:rsidP="00CD625F">
                  <w:pPr>
                    <w:jc w:val="center"/>
                  </w:pPr>
                  <w:r w:rsidRPr="00B87F7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001CFE" w14:textId="77777777" w:rsidR="00CD625F" w:rsidRPr="00B87F7F" w:rsidRDefault="00CD625F" w:rsidP="00CD625F">
                  <w:pPr>
                    <w:jc w:val="center"/>
                    <w:rPr>
                      <w:b/>
                      <w:bCs/>
                      <w:color w:val="0000FF"/>
                      <w:sz w:val="20"/>
                      <w:szCs w:val="20"/>
                    </w:rPr>
                  </w:pPr>
                  <w:r w:rsidRPr="00B87F7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650614" w14:textId="77777777" w:rsidR="00CD625F" w:rsidRPr="00B87F7F" w:rsidRDefault="00CD625F" w:rsidP="00CD625F">
                  <w:pPr>
                    <w:jc w:val="center"/>
                    <w:rPr>
                      <w:b/>
                      <w:bCs/>
                      <w:color w:val="0000FF"/>
                    </w:rPr>
                  </w:pPr>
                  <w:r w:rsidRPr="00B87F7F">
                    <w:rPr>
                      <w:color w:val="0000FF"/>
                    </w:rPr>
                    <w:sym w:font="Wingdings 2" w:char="F0A3"/>
                  </w:r>
                </w:p>
              </w:tc>
            </w:tr>
          </w:tbl>
          <w:p w14:paraId="40FA2E97" w14:textId="77777777" w:rsidR="00CD625F" w:rsidRPr="00F32B4B" w:rsidRDefault="00CD625F" w:rsidP="00CD625F">
            <w:pPr>
              <w:ind w:right="-48"/>
              <w:jc w:val="both"/>
              <w:outlineLvl w:val="1"/>
              <w:rPr>
                <w:sz w:val="20"/>
                <w:szCs w:val="20"/>
              </w:rPr>
            </w:pPr>
          </w:p>
        </w:tc>
        <w:tc>
          <w:tcPr>
            <w:tcW w:w="2097" w:type="dxa"/>
          </w:tcPr>
          <w:p w14:paraId="58DA1F76" w14:textId="77777777" w:rsidR="00CD625F" w:rsidRPr="00F32B4B" w:rsidRDefault="00CD625F" w:rsidP="00CD625F">
            <w:pPr>
              <w:jc w:val="both"/>
              <w:outlineLvl w:val="1"/>
              <w:rPr>
                <w:sz w:val="20"/>
                <w:szCs w:val="20"/>
              </w:rPr>
            </w:pPr>
          </w:p>
        </w:tc>
      </w:tr>
      <w:tr w:rsidR="00E60131" w:rsidRPr="0014051A" w14:paraId="1708E362" w14:textId="77777777" w:rsidTr="00990834">
        <w:trPr>
          <w:gridBefore w:val="1"/>
          <w:wBefore w:w="34" w:type="dxa"/>
          <w:trHeight w:val="458"/>
        </w:trPr>
        <w:tc>
          <w:tcPr>
            <w:tcW w:w="534" w:type="dxa"/>
            <w:gridSpan w:val="2"/>
          </w:tcPr>
          <w:p w14:paraId="6AA30FC7" w14:textId="79F59F29" w:rsidR="00E60131" w:rsidRPr="007E22E4" w:rsidRDefault="007E22E4" w:rsidP="00A36E9C">
            <w:pPr>
              <w:pStyle w:val="Heading2"/>
              <w:keepNext w:val="0"/>
              <w:jc w:val="both"/>
              <w:rPr>
                <w:b w:val="0"/>
                <w:bCs/>
                <w:i w:val="0"/>
                <w:iCs/>
                <w:sz w:val="20"/>
                <w:highlight w:val="yellow"/>
                <w:lang w:val="en-US"/>
              </w:rPr>
            </w:pPr>
            <w:r>
              <w:rPr>
                <w:b w:val="0"/>
                <w:bCs/>
                <w:i w:val="0"/>
                <w:iCs/>
                <w:sz w:val="20"/>
                <w:lang w:val="en-US"/>
              </w:rPr>
              <w:t>5</w:t>
            </w:r>
          </w:p>
        </w:tc>
        <w:tc>
          <w:tcPr>
            <w:tcW w:w="7512" w:type="dxa"/>
            <w:noWrap/>
          </w:tcPr>
          <w:p w14:paraId="0CA13072" w14:textId="77777777" w:rsidR="009D32AD" w:rsidRPr="00B83A35" w:rsidRDefault="009D32AD" w:rsidP="009D32AD">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1ECC2F27" w14:textId="77777777" w:rsidR="009D32AD" w:rsidRPr="00B83A35" w:rsidRDefault="009D32AD" w:rsidP="009D32AD">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1A39A551" w14:textId="77777777" w:rsidR="009D32AD" w:rsidRPr="00B83A35" w:rsidRDefault="009D32AD" w:rsidP="009D32AD">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3087C61B" w14:textId="77777777" w:rsidR="009D32AD" w:rsidRPr="00B83A35" w:rsidRDefault="009D32AD" w:rsidP="009D32AD">
            <w:pPr>
              <w:jc w:val="both"/>
              <w:rPr>
                <w:sz w:val="20"/>
                <w:szCs w:val="20"/>
              </w:rPr>
            </w:pPr>
            <w:r w:rsidRPr="00B83A35">
              <w:rPr>
                <w:sz w:val="20"/>
                <w:szCs w:val="20"/>
              </w:rPr>
              <w:t>При анализа е необходимо да се има предвид, че относимият период на придобиване на опита е правно уреден в чл.63, ал. 1, т. 1 от ЗОП – 3 години – за доставки и услуги и 5 години – за строителство.</w:t>
            </w:r>
          </w:p>
          <w:p w14:paraId="63C7BDB1" w14:textId="77777777" w:rsidR="009D32AD" w:rsidRPr="00B83A35" w:rsidRDefault="009D32AD" w:rsidP="009D32AD">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00C51EE0" w14:textId="77777777" w:rsidR="009D32AD" w:rsidRPr="00C20CC5" w:rsidRDefault="009D32AD" w:rsidP="009D32AD">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253E163F" w14:textId="77777777" w:rsidR="009D32AD" w:rsidRPr="00C20CC5" w:rsidRDefault="009D32AD" w:rsidP="009D32AD">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59E8426F" w14:textId="77777777" w:rsidR="009D32AD" w:rsidRPr="00C20CC5" w:rsidRDefault="009D32AD" w:rsidP="009D32AD">
            <w:pPr>
              <w:jc w:val="both"/>
              <w:rPr>
                <w:b/>
                <w:sz w:val="20"/>
                <w:szCs w:val="20"/>
              </w:rPr>
            </w:pPr>
            <w:r w:rsidRPr="00C20CC5">
              <w:rPr>
                <w:b/>
                <w:sz w:val="20"/>
                <w:szCs w:val="20"/>
              </w:rPr>
              <w:t>(чл. 59, чл. 60, чл. 61, чл. 62, чл. 63, чл. 64 от ЗОП)</w:t>
            </w:r>
          </w:p>
          <w:p w14:paraId="3E496F9C" w14:textId="77777777" w:rsidR="009D32AD" w:rsidRPr="00C20CC5" w:rsidRDefault="009D32AD" w:rsidP="009D32AD">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224B7636" w14:textId="77777777" w:rsidR="009D32AD" w:rsidRPr="006D32AE" w:rsidRDefault="009D32AD" w:rsidP="009D32AD">
            <w:pPr>
              <w:jc w:val="both"/>
              <w:rPr>
                <w:color w:val="C0504D"/>
                <w:sz w:val="20"/>
                <w:szCs w:val="20"/>
              </w:rPr>
            </w:pPr>
            <w:r w:rsidRPr="00C20CC5">
              <w:rPr>
                <w:b/>
                <w:color w:val="C0504D"/>
                <w:sz w:val="20"/>
                <w:szCs w:val="20"/>
              </w:rPr>
              <w:t xml:space="preserve">Насочващи източници на информация: </w:t>
            </w:r>
            <w:r w:rsidRPr="00C20CC5">
              <w:rPr>
                <w:color w:val="C0504D"/>
                <w:sz w:val="20"/>
                <w:szCs w:val="20"/>
              </w:rPr>
              <w:t xml:space="preserve">прегледайте обявлението за </w:t>
            </w:r>
            <w:r w:rsidR="00D122C4" w:rsidRPr="006D32AE">
              <w:rPr>
                <w:color w:val="C0504D"/>
                <w:sz w:val="20"/>
                <w:szCs w:val="20"/>
              </w:rPr>
              <w:t>конкурс за проект</w:t>
            </w:r>
            <w:r w:rsidRPr="00C20CC5">
              <w:rPr>
                <w:color w:val="C0504D"/>
                <w:sz w:val="20"/>
                <w:szCs w:val="20"/>
              </w:rPr>
              <w:t xml:space="preserve"> и документацията за участие.</w:t>
            </w:r>
          </w:p>
          <w:p w14:paraId="04291C22" w14:textId="725F9DEE" w:rsidR="001C7C35" w:rsidRDefault="00500390" w:rsidP="009D32AD">
            <w:pPr>
              <w:jc w:val="both"/>
              <w:rPr>
                <w:color w:val="008000"/>
                <w:sz w:val="20"/>
                <w:szCs w:val="20"/>
              </w:rPr>
            </w:pPr>
            <w:r w:rsidRPr="00500390">
              <w:rPr>
                <w:b/>
                <w:color w:val="000080"/>
                <w:sz w:val="20"/>
                <w:szCs w:val="20"/>
              </w:rPr>
              <w:t xml:space="preserve">т. 10 и т. 11 от Насоките/т. 10 и т. 11, колона № 3 от Приложение № 1 към чл. 2, ал. 1 от Наредбата </w:t>
            </w:r>
            <w:r w:rsidR="009D32AD" w:rsidRPr="00C20CC5">
              <w:rPr>
                <w:color w:val="008000"/>
                <w:sz w:val="20"/>
                <w:szCs w:val="20"/>
              </w:rPr>
              <w:t xml:space="preserve">Анализът за липса на ограничителни изисквания, критерии за </w:t>
            </w:r>
            <w:r w:rsidR="009D32AD" w:rsidRPr="00C20CC5">
              <w:rPr>
                <w:color w:val="008000"/>
                <w:sz w:val="20"/>
                <w:szCs w:val="20"/>
              </w:rPr>
              <w:lastRenderedPageBreak/>
              <w:t>подбор/ други изисквания към участниците се прави самостоятелно по отношение на всяка обособена позиция</w:t>
            </w:r>
            <w:r w:rsidR="009D32AD">
              <w:rPr>
                <w:color w:val="008000"/>
                <w:sz w:val="20"/>
                <w:szCs w:val="20"/>
              </w:rPr>
              <w:t xml:space="preserve"> /чл. 59, ал. 2, изр. посл. от ЗОП/.</w:t>
            </w:r>
          </w:p>
          <w:p w14:paraId="36D2BBBC" w14:textId="03975CE0" w:rsidR="00754180" w:rsidRPr="00CB6E10" w:rsidRDefault="00754180" w:rsidP="009F282D">
            <w:pPr>
              <w:jc w:val="both"/>
              <w:rPr>
                <w:sz w:val="20"/>
                <w:szCs w:val="20"/>
                <w:highlight w:val="yellow"/>
              </w:rPr>
            </w:pPr>
            <w:r>
              <w:rPr>
                <w:color w:val="008000"/>
                <w:sz w:val="20"/>
                <w:szCs w:val="20"/>
              </w:rPr>
              <w:t xml:space="preserve">В случаите на ограничен конкурс, възложителят определил ли е ясни и недискриминационни критерии за намаляване </w:t>
            </w:r>
            <w:r w:rsidRPr="00CB6E10">
              <w:rPr>
                <w:color w:val="008000"/>
                <w:sz w:val="20"/>
                <w:szCs w:val="20"/>
              </w:rPr>
              <w:t>броя на кандидатите</w:t>
            </w:r>
            <w:r w:rsidR="009F282D">
              <w:rPr>
                <w:color w:val="008000"/>
                <w:sz w:val="20"/>
                <w:szCs w:val="20"/>
              </w:rPr>
              <w:t>?</w:t>
            </w:r>
            <w:r w:rsidRPr="00CB6E10">
              <w:rPr>
                <w:color w:val="008000"/>
                <w:sz w:val="20"/>
                <w:szCs w:val="20"/>
              </w:rPr>
              <w:t xml:space="preserve"> В този случай проекти могат да представят само кандидатите, които са били поканени от възложителя. Броят на поканените кандидати трябва да е достатъчен, за да </w:t>
            </w:r>
            <w:r w:rsidR="009F282D" w:rsidRPr="00CB6E10">
              <w:rPr>
                <w:color w:val="008000"/>
                <w:sz w:val="20"/>
                <w:szCs w:val="20"/>
              </w:rPr>
              <w:t xml:space="preserve">се гарантира реална конкуренция </w:t>
            </w:r>
            <w:r w:rsidRPr="00CB6E10">
              <w:rPr>
                <w:sz w:val="20"/>
                <w:szCs w:val="20"/>
              </w:rPr>
              <w:t>(</w:t>
            </w:r>
            <w:r w:rsidRPr="00754180">
              <w:rPr>
                <w:sz w:val="20"/>
                <w:szCs w:val="20"/>
              </w:rPr>
              <w:t>чл. 80, ал. 6 от ЗОП</w:t>
            </w:r>
            <w:r w:rsidRPr="00CB6E10">
              <w:rPr>
                <w:sz w:val="20"/>
                <w:szCs w:val="20"/>
              </w:rPr>
              <w:t>)</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14:paraId="646BFFF7" w14:textId="77777777">
              <w:trPr>
                <w:divId w:val="1886983251"/>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1F5DEE" w14:textId="77777777" w:rsidR="00CD625F" w:rsidRDefault="00CD625F" w:rsidP="00CD625F">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63498E" w14:textId="77777777" w:rsidR="00CD625F" w:rsidRDefault="00CD625F" w:rsidP="00CD625F">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099B1C" w14:textId="77777777" w:rsidR="00CD625F" w:rsidRDefault="00CD625F" w:rsidP="00CD625F">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9068CD" w14:textId="77777777" w:rsidR="00CD625F" w:rsidRDefault="00CD625F" w:rsidP="00CD625F">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113BF8" w14:textId="77777777" w:rsidR="00CD625F" w:rsidRDefault="00CD625F" w:rsidP="00CD625F">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36551C" w14:textId="77777777" w:rsidR="00CD625F" w:rsidRDefault="00CD625F" w:rsidP="00CD625F">
                  <w:pPr>
                    <w:jc w:val="center"/>
                    <w:rPr>
                      <w:b/>
                      <w:bCs/>
                      <w:color w:val="0000FF"/>
                    </w:rPr>
                  </w:pPr>
                  <w:r>
                    <w:rPr>
                      <w:color w:val="0000FF"/>
                    </w:rPr>
                    <w:sym w:font="Wingdings 2" w:char="F0A3"/>
                  </w:r>
                </w:p>
              </w:tc>
            </w:tr>
          </w:tbl>
          <w:p w14:paraId="4D78E819" w14:textId="77777777" w:rsidR="00E60131" w:rsidRPr="0014051A" w:rsidRDefault="00E60131" w:rsidP="007651F3">
            <w:pPr>
              <w:ind w:right="-48"/>
              <w:jc w:val="both"/>
              <w:outlineLvl w:val="1"/>
              <w:rPr>
                <w:b/>
                <w:sz w:val="20"/>
                <w:szCs w:val="20"/>
                <w:highlight w:val="yellow"/>
              </w:rPr>
            </w:pPr>
          </w:p>
        </w:tc>
        <w:tc>
          <w:tcPr>
            <w:tcW w:w="2097" w:type="dxa"/>
          </w:tcPr>
          <w:p w14:paraId="326CE7E4" w14:textId="77777777" w:rsidR="00222D0A" w:rsidRPr="0014051A" w:rsidRDefault="00222D0A" w:rsidP="005D23AB">
            <w:pPr>
              <w:jc w:val="both"/>
              <w:outlineLvl w:val="1"/>
              <w:rPr>
                <w:sz w:val="20"/>
                <w:szCs w:val="20"/>
                <w:highlight w:val="yellow"/>
              </w:rPr>
            </w:pPr>
          </w:p>
        </w:tc>
      </w:tr>
      <w:tr w:rsidR="00507D64" w:rsidRPr="0014051A" w14:paraId="2F1B06C8" w14:textId="77777777" w:rsidTr="00990834">
        <w:trPr>
          <w:gridBefore w:val="1"/>
          <w:wBefore w:w="34" w:type="dxa"/>
          <w:trHeight w:val="458"/>
        </w:trPr>
        <w:tc>
          <w:tcPr>
            <w:tcW w:w="534" w:type="dxa"/>
            <w:gridSpan w:val="2"/>
          </w:tcPr>
          <w:p w14:paraId="4B07DA01" w14:textId="02FEEA8D" w:rsidR="00507D64" w:rsidRPr="007E22E4" w:rsidRDefault="007E22E4" w:rsidP="00A36E9C">
            <w:pPr>
              <w:pStyle w:val="Heading2"/>
              <w:keepNext w:val="0"/>
              <w:jc w:val="both"/>
              <w:rPr>
                <w:b w:val="0"/>
                <w:bCs/>
                <w:i w:val="0"/>
                <w:iCs/>
                <w:sz w:val="20"/>
                <w:lang w:val="en-US"/>
              </w:rPr>
            </w:pPr>
            <w:r>
              <w:rPr>
                <w:b w:val="0"/>
                <w:bCs/>
                <w:i w:val="0"/>
                <w:iCs/>
                <w:sz w:val="20"/>
                <w:lang w:val="en-US"/>
              </w:rPr>
              <w:t>6</w:t>
            </w:r>
          </w:p>
        </w:tc>
        <w:tc>
          <w:tcPr>
            <w:tcW w:w="7512" w:type="dxa"/>
            <w:noWrap/>
          </w:tcPr>
          <w:p w14:paraId="07432312" w14:textId="77777777" w:rsidR="00091F40" w:rsidRPr="00422F0B" w:rsidRDefault="00091F40" w:rsidP="00091F40">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35A520B0" w14:textId="77777777" w:rsidR="00091F40" w:rsidRPr="00422F0B" w:rsidRDefault="00091F40" w:rsidP="00091F40">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1AE3CDCA" w14:textId="77777777" w:rsidR="00091F40" w:rsidRPr="00422F0B" w:rsidRDefault="00091F40" w:rsidP="00091F40">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1CF9469E" w14:textId="4AB9E4E2" w:rsidR="00091F40" w:rsidRDefault="00091F40" w:rsidP="00091F40">
            <w:pPr>
              <w:jc w:val="both"/>
              <w:rPr>
                <w:b/>
                <w:sz w:val="20"/>
                <w:szCs w:val="20"/>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2E7FD0">
              <w:rPr>
                <w:sz w:val="20"/>
                <w:szCs w:val="20"/>
                <w:lang w:eastAsia="fr-FR"/>
              </w:rPr>
              <w:t xml:space="preserve"> </w:t>
            </w:r>
            <w:r w:rsidRPr="00422F0B">
              <w:rPr>
                <w:b/>
                <w:sz w:val="20"/>
                <w:szCs w:val="20"/>
                <w:lang w:eastAsia="fr-FR"/>
              </w:rPr>
              <w:t>(чл. 70 от ЗОП)</w:t>
            </w:r>
            <w:r w:rsidR="002E7FD0">
              <w:rPr>
                <w:b/>
                <w:sz w:val="20"/>
                <w:szCs w:val="20"/>
                <w:lang w:eastAsia="fr-FR"/>
              </w:rPr>
              <w:t>.</w:t>
            </w:r>
          </w:p>
          <w:p w14:paraId="2216D40C" w14:textId="77777777" w:rsidR="00091F40" w:rsidRPr="00422F0B" w:rsidRDefault="00091F40" w:rsidP="00091F40">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60D1901F" w14:textId="77777777" w:rsidR="00091F40" w:rsidRPr="00D310F9" w:rsidRDefault="00091F40" w:rsidP="00091F40">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386FE3F8" w14:textId="398D2F37" w:rsidR="00507D64" w:rsidRPr="0014051A" w:rsidRDefault="00500390" w:rsidP="00091F40">
            <w:pPr>
              <w:jc w:val="both"/>
              <w:rPr>
                <w:sz w:val="20"/>
                <w:szCs w:val="20"/>
                <w:highlight w:val="yellow"/>
              </w:rPr>
            </w:pPr>
            <w:r w:rsidRPr="00500390">
              <w:rPr>
                <w:b/>
                <w:color w:val="000080"/>
                <w:sz w:val="20"/>
                <w:szCs w:val="20"/>
              </w:rPr>
              <w:t xml:space="preserve">т. 10 и т. 11 от Насоките/т. 10 и т. 11, колона № 3 от Приложение № 1 към чл. 2, ал. 1 от Наредбата </w:t>
            </w:r>
            <w:r w:rsidR="00091F40" w:rsidRPr="00D310F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14:paraId="4F52DDFC" w14:textId="77777777">
              <w:trPr>
                <w:divId w:val="1945722444"/>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07FF71" w14:textId="77777777" w:rsidR="00CD625F" w:rsidRDefault="00CD625F" w:rsidP="00CD625F">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DF7661" w14:textId="77777777" w:rsidR="00CD625F" w:rsidRDefault="00CD625F" w:rsidP="00CD625F">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CD4965" w14:textId="77777777" w:rsidR="00CD625F" w:rsidRDefault="00CD625F" w:rsidP="00CD625F">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857F95" w14:textId="77777777" w:rsidR="00CD625F" w:rsidRDefault="00CD625F" w:rsidP="00CD625F">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7C5371" w14:textId="77777777" w:rsidR="00CD625F" w:rsidRDefault="00CD625F" w:rsidP="00CD625F">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99E77F" w14:textId="77777777" w:rsidR="00CD625F" w:rsidRDefault="00CD625F" w:rsidP="00CD625F">
                  <w:pPr>
                    <w:jc w:val="center"/>
                    <w:rPr>
                      <w:b/>
                      <w:bCs/>
                      <w:color w:val="0000FF"/>
                    </w:rPr>
                  </w:pPr>
                  <w:r>
                    <w:rPr>
                      <w:color w:val="0000FF"/>
                    </w:rPr>
                    <w:sym w:font="Wingdings 2" w:char="F0A3"/>
                  </w:r>
                </w:p>
              </w:tc>
            </w:tr>
          </w:tbl>
          <w:p w14:paraId="37896009" w14:textId="77777777" w:rsidR="00507D64" w:rsidRPr="0014051A" w:rsidRDefault="00507D64" w:rsidP="007651F3">
            <w:pPr>
              <w:ind w:right="-48"/>
              <w:jc w:val="both"/>
              <w:outlineLvl w:val="1"/>
              <w:rPr>
                <w:b/>
                <w:sz w:val="20"/>
                <w:szCs w:val="20"/>
                <w:highlight w:val="yellow"/>
              </w:rPr>
            </w:pPr>
          </w:p>
        </w:tc>
        <w:tc>
          <w:tcPr>
            <w:tcW w:w="2097" w:type="dxa"/>
          </w:tcPr>
          <w:p w14:paraId="2C3602ED" w14:textId="77777777" w:rsidR="00507D64" w:rsidRPr="0014051A" w:rsidRDefault="00507D64" w:rsidP="005D23AB">
            <w:pPr>
              <w:jc w:val="both"/>
              <w:outlineLvl w:val="1"/>
              <w:rPr>
                <w:sz w:val="20"/>
                <w:szCs w:val="20"/>
                <w:highlight w:val="yellow"/>
              </w:rPr>
            </w:pPr>
          </w:p>
        </w:tc>
      </w:tr>
      <w:tr w:rsidR="002D140A" w:rsidRPr="0014051A" w14:paraId="0433C224" w14:textId="77777777" w:rsidTr="00F76E53">
        <w:trPr>
          <w:gridBefore w:val="1"/>
          <w:wBefore w:w="34" w:type="dxa"/>
          <w:trHeight w:val="550"/>
        </w:trPr>
        <w:tc>
          <w:tcPr>
            <w:tcW w:w="13716" w:type="dxa"/>
            <w:gridSpan w:val="5"/>
          </w:tcPr>
          <w:p w14:paraId="73F474DA" w14:textId="2146E662" w:rsidR="002D140A" w:rsidRPr="0014051A" w:rsidDel="00D627D7" w:rsidRDefault="007E22E4" w:rsidP="005C3215">
            <w:pPr>
              <w:outlineLvl w:val="1"/>
              <w:rPr>
                <w:b/>
                <w:sz w:val="20"/>
                <w:szCs w:val="20"/>
                <w:highlight w:val="yellow"/>
              </w:rPr>
            </w:pPr>
            <w:r>
              <w:rPr>
                <w:b/>
                <w:bCs/>
                <w:sz w:val="20"/>
                <w:szCs w:val="20"/>
                <w:lang w:val="en-US"/>
              </w:rPr>
              <w:t>V</w:t>
            </w:r>
            <w:r w:rsidR="002D140A" w:rsidRPr="00340F0A">
              <w:rPr>
                <w:b/>
                <w:bCs/>
                <w:sz w:val="20"/>
                <w:szCs w:val="20"/>
              </w:rPr>
              <w:t>. Искания за разяснения по документацията за участие</w:t>
            </w:r>
          </w:p>
        </w:tc>
      </w:tr>
      <w:tr w:rsidR="00CD625F" w:rsidRPr="0014051A" w14:paraId="2657F918" w14:textId="77777777" w:rsidTr="00990834">
        <w:trPr>
          <w:gridBefore w:val="1"/>
          <w:wBefore w:w="34" w:type="dxa"/>
          <w:trHeight w:val="270"/>
        </w:trPr>
        <w:tc>
          <w:tcPr>
            <w:tcW w:w="534" w:type="dxa"/>
            <w:gridSpan w:val="2"/>
          </w:tcPr>
          <w:p w14:paraId="50AB84C4" w14:textId="3800F377" w:rsidR="00CD625F" w:rsidRPr="00990834" w:rsidRDefault="00CD625F" w:rsidP="00CD625F">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5F113B0D" w14:textId="0B99102D" w:rsidR="00CD625F" w:rsidRPr="0004145B" w:rsidRDefault="00CD625F" w:rsidP="00CD625F">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3313587C" w14:textId="33245121" w:rsidR="00CD625F" w:rsidRPr="0004145B" w:rsidRDefault="00CD625F" w:rsidP="00CD625F">
            <w:pPr>
              <w:jc w:val="both"/>
              <w:rPr>
                <w:sz w:val="20"/>
                <w:szCs w:val="20"/>
                <w:lang w:eastAsia="fr-FR"/>
              </w:rPr>
            </w:pPr>
            <w:r w:rsidRPr="0004145B">
              <w:rPr>
                <w:sz w:val="20"/>
                <w:szCs w:val="20"/>
                <w:lang w:eastAsia="fr-FR"/>
              </w:rPr>
              <w:t>Възложителят е длъжен да даде отговор на заинтересованите лица</w:t>
            </w:r>
            <w:r>
              <w:rPr>
                <w:sz w:val="20"/>
                <w:szCs w:val="20"/>
                <w:lang w:eastAsia="fr-FR"/>
              </w:rPr>
              <w:t>, освен в случаите по чл. 33, ал. 3 от ЗОП,</w:t>
            </w:r>
            <w:r w:rsidRPr="0004145B">
              <w:rPr>
                <w:sz w:val="20"/>
                <w:szCs w:val="20"/>
                <w:lang w:eastAsia="fr-FR"/>
              </w:rPr>
              <w:t xml:space="preserve"> в 4-дневен срок от постъпв</w:t>
            </w:r>
            <w:r>
              <w:rPr>
                <w:sz w:val="20"/>
                <w:szCs w:val="20"/>
                <w:lang w:eastAsia="fr-FR"/>
              </w:rPr>
              <w:t>ането на искането за разяснение /чл. 33, ал. 2 от ЗОП/.</w:t>
            </w:r>
          </w:p>
          <w:p w14:paraId="29834ABC" w14:textId="2968ECD2" w:rsidR="00CD625F" w:rsidRPr="006D0F68" w:rsidRDefault="00CD625F" w:rsidP="00CD625F">
            <w:pPr>
              <w:jc w:val="both"/>
              <w:rPr>
                <w:sz w:val="20"/>
                <w:szCs w:val="20"/>
                <w:lang w:eastAsia="fr-FR"/>
              </w:rPr>
            </w:pPr>
            <w:r w:rsidRPr="0004145B">
              <w:rPr>
                <w:b/>
                <w:sz w:val="20"/>
                <w:szCs w:val="20"/>
              </w:rPr>
              <w:lastRenderedPageBreak/>
              <w:t xml:space="preserve">ВАЖНО! </w:t>
            </w:r>
            <w:r w:rsidRPr="0004145B">
              <w:rPr>
                <w:sz w:val="20"/>
                <w:szCs w:val="20"/>
              </w:rPr>
              <w:t xml:space="preserve">Разясненията се предоставят чрез публикуване на профила на купувача /чл. 33, ал. 4 от ЗОП/. В разясненията не се посочва информация за лицата, които са ги </w:t>
            </w:r>
            <w:r w:rsidRPr="00633FE0">
              <w:rPr>
                <w:sz w:val="20"/>
                <w:szCs w:val="20"/>
              </w:rPr>
              <w:t xml:space="preserve">поискали </w:t>
            </w:r>
            <w:r w:rsidRPr="006D0F68">
              <w:rPr>
                <w:sz w:val="20"/>
                <w:szCs w:val="20"/>
                <w:lang w:eastAsia="fr-FR"/>
              </w:rPr>
              <w:t>(чл. 33, ал. 2 от ЗОП).</w:t>
            </w:r>
          </w:p>
          <w:p w14:paraId="2CD6D3AF" w14:textId="77777777" w:rsidR="00CD625F" w:rsidRPr="0004145B" w:rsidRDefault="00CD625F" w:rsidP="00CD625F">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103294EF" w14:textId="0FE66ACD" w:rsidR="00CD625F" w:rsidRPr="0004145B" w:rsidRDefault="00CD625F" w:rsidP="00CD625F">
            <w:pPr>
              <w:keepNext/>
              <w:keepLines/>
              <w:jc w:val="both"/>
              <w:outlineLvl w:val="1"/>
              <w:rPr>
                <w:color w:val="008000"/>
                <w:sz w:val="20"/>
                <w:szCs w:val="20"/>
              </w:rPr>
            </w:pPr>
            <w:r w:rsidRPr="00C4479A">
              <w:rPr>
                <w:b/>
                <w:color w:val="000080"/>
                <w:sz w:val="20"/>
                <w:szCs w:val="20"/>
              </w:rPr>
              <w:t>т. 9 от Насоките/т. 9.3., колона № 3 от Приложение № 1 към чл. 2, ал. 1 от Наредбата</w:t>
            </w:r>
            <w:r w:rsidRPr="0004145B">
              <w:rPr>
                <w:color w:val="008000"/>
                <w:sz w:val="20"/>
                <w:szCs w:val="20"/>
              </w:rPr>
              <w:t>За всяко постъпило искане поотделно анализирайте</w:t>
            </w:r>
            <w:r>
              <w:rPr>
                <w:color w:val="008000"/>
                <w:sz w:val="20"/>
                <w:szCs w:val="20"/>
              </w:rPr>
              <w:t>:</w:t>
            </w:r>
          </w:p>
          <w:p w14:paraId="7F883C9C" w14:textId="77777777" w:rsidR="00CD625F" w:rsidRPr="0004145B" w:rsidRDefault="00CD625F" w:rsidP="00CD625F">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1B736E6D" w14:textId="2953FC64" w:rsidR="00CD625F" w:rsidRPr="0014051A" w:rsidRDefault="00CD625F" w:rsidP="00CD625F">
            <w:pPr>
              <w:jc w:val="both"/>
              <w:rPr>
                <w:b/>
                <w:sz w:val="20"/>
                <w:szCs w:val="20"/>
                <w:highlight w:val="yellow"/>
                <w:lang w:eastAsia="fr-FR"/>
              </w:rPr>
            </w:pPr>
            <w:r w:rsidRPr="0004145B">
              <w:rPr>
                <w:color w:val="008000"/>
                <w:sz w:val="20"/>
                <w:szCs w:val="20"/>
              </w:rPr>
              <w:t>- датата, на която е публикувано разяснението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BF63B7" w14:paraId="58E31B5C" w14:textId="77777777" w:rsidTr="0051449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83AEF8" w14:textId="77777777" w:rsidR="00CD625F" w:rsidRPr="00BF63B7" w:rsidRDefault="00CD625F" w:rsidP="00CD625F">
                  <w:pPr>
                    <w:jc w:val="center"/>
                    <w:rPr>
                      <w:sz w:val="20"/>
                      <w:szCs w:val="20"/>
                    </w:rPr>
                  </w:pPr>
                  <w:r w:rsidRPr="00BF63B7">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DC5834" w14:textId="77777777" w:rsidR="00CD625F" w:rsidRPr="00BF63B7" w:rsidRDefault="00CD625F" w:rsidP="00CD625F">
                  <w:pPr>
                    <w:jc w:val="center"/>
                    <w:rPr>
                      <w:b/>
                      <w:bCs/>
                      <w:color w:val="0000FF"/>
                      <w:lang w:val="en-GB" w:eastAsia="en-US"/>
                    </w:rPr>
                  </w:pPr>
                  <w:r w:rsidRPr="00BF63B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30A33F" w14:textId="77777777" w:rsidR="00CD625F" w:rsidRPr="00BF63B7" w:rsidRDefault="00CD625F" w:rsidP="00CD625F">
                  <w:pPr>
                    <w:jc w:val="center"/>
                    <w:rPr>
                      <w:b/>
                      <w:bCs/>
                      <w:color w:val="0000FF"/>
                    </w:rPr>
                  </w:pPr>
                  <w:r w:rsidRPr="00BF63B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F3985B" w14:textId="77777777" w:rsidR="00CD625F" w:rsidRPr="00BF63B7" w:rsidRDefault="00CD625F" w:rsidP="00CD625F">
                  <w:pPr>
                    <w:jc w:val="center"/>
                  </w:pPr>
                  <w:r w:rsidRPr="00BF63B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28A743" w14:textId="77777777" w:rsidR="00CD625F" w:rsidRPr="00BF63B7" w:rsidRDefault="00CD625F" w:rsidP="00CD625F">
                  <w:pPr>
                    <w:jc w:val="center"/>
                    <w:rPr>
                      <w:b/>
                      <w:bCs/>
                      <w:color w:val="0000FF"/>
                      <w:sz w:val="20"/>
                      <w:szCs w:val="20"/>
                    </w:rPr>
                  </w:pPr>
                  <w:r w:rsidRPr="00BF63B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A584C4" w14:textId="77777777" w:rsidR="00CD625F" w:rsidRPr="00BF63B7" w:rsidRDefault="00CD625F" w:rsidP="00CD625F">
                  <w:pPr>
                    <w:jc w:val="center"/>
                    <w:rPr>
                      <w:b/>
                      <w:bCs/>
                      <w:color w:val="0000FF"/>
                    </w:rPr>
                  </w:pPr>
                  <w:r w:rsidRPr="00BF63B7">
                    <w:rPr>
                      <w:color w:val="0000FF"/>
                    </w:rPr>
                    <w:sym w:font="Wingdings 2" w:char="F0A3"/>
                  </w:r>
                </w:p>
              </w:tc>
            </w:tr>
          </w:tbl>
          <w:p w14:paraId="365FFCE7" w14:textId="77777777" w:rsidR="00CD625F" w:rsidRPr="0014051A" w:rsidRDefault="00CD625F" w:rsidP="00CD625F">
            <w:pPr>
              <w:jc w:val="both"/>
              <w:outlineLvl w:val="1"/>
              <w:rPr>
                <w:b/>
                <w:sz w:val="20"/>
                <w:szCs w:val="20"/>
                <w:highlight w:val="yellow"/>
              </w:rPr>
            </w:pPr>
          </w:p>
        </w:tc>
        <w:tc>
          <w:tcPr>
            <w:tcW w:w="2097" w:type="dxa"/>
          </w:tcPr>
          <w:p w14:paraId="1B75F154" w14:textId="77777777" w:rsidR="00CD625F" w:rsidRPr="0014051A" w:rsidRDefault="00CD625F" w:rsidP="00CD625F">
            <w:pPr>
              <w:jc w:val="both"/>
              <w:outlineLvl w:val="1"/>
              <w:rPr>
                <w:sz w:val="20"/>
                <w:szCs w:val="20"/>
                <w:highlight w:val="yellow"/>
              </w:rPr>
            </w:pPr>
          </w:p>
          <w:p w14:paraId="16B7DAF7" w14:textId="77777777" w:rsidR="00CD625F" w:rsidRPr="0014051A" w:rsidRDefault="00CD625F" w:rsidP="00CD625F">
            <w:pPr>
              <w:jc w:val="both"/>
              <w:outlineLvl w:val="1"/>
              <w:rPr>
                <w:sz w:val="20"/>
                <w:szCs w:val="20"/>
                <w:highlight w:val="yellow"/>
              </w:rPr>
            </w:pPr>
          </w:p>
        </w:tc>
      </w:tr>
      <w:tr w:rsidR="00CD625F" w:rsidRPr="0014051A" w14:paraId="3123C48E" w14:textId="77777777" w:rsidTr="00990834">
        <w:trPr>
          <w:gridBefore w:val="1"/>
          <w:wBefore w:w="34" w:type="dxa"/>
          <w:trHeight w:val="270"/>
        </w:trPr>
        <w:tc>
          <w:tcPr>
            <w:tcW w:w="534" w:type="dxa"/>
            <w:gridSpan w:val="2"/>
          </w:tcPr>
          <w:p w14:paraId="17FBCC83" w14:textId="1788FDD4" w:rsidR="00CD625F" w:rsidRPr="0014051A" w:rsidRDefault="00CD625F" w:rsidP="00CD625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w:t>
            </w:r>
          </w:p>
        </w:tc>
        <w:tc>
          <w:tcPr>
            <w:tcW w:w="7512" w:type="dxa"/>
            <w:noWrap/>
          </w:tcPr>
          <w:p w14:paraId="31E1794F" w14:textId="77777777" w:rsidR="00CD625F" w:rsidRPr="00340F0A" w:rsidRDefault="00CD625F" w:rsidP="00CD625F">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Pr>
                <w:b/>
                <w:sz w:val="20"/>
                <w:szCs w:val="20"/>
                <w:lang w:eastAsia="fr-FR"/>
              </w:rPr>
              <w:t xml:space="preserve"> и обявлението</w:t>
            </w:r>
            <w:r w:rsidRPr="00340F0A">
              <w:rPr>
                <w:b/>
                <w:sz w:val="20"/>
                <w:szCs w:val="20"/>
                <w:lang w:eastAsia="fr-FR"/>
              </w:rPr>
              <w:t>?</w:t>
            </w:r>
          </w:p>
          <w:p w14:paraId="03406033" w14:textId="18868953" w:rsidR="00CD625F" w:rsidRPr="00340F0A" w:rsidRDefault="00CD625F" w:rsidP="00CD625F">
            <w:pPr>
              <w:jc w:val="both"/>
              <w:rPr>
                <w:b/>
                <w:sz w:val="20"/>
                <w:szCs w:val="20"/>
                <w:lang w:eastAsia="fr-FR"/>
              </w:rPr>
            </w:pPr>
            <w:r w:rsidRPr="00340F0A">
              <w:rPr>
                <w:sz w:val="20"/>
                <w:szCs w:val="20"/>
                <w:lang w:eastAsia="fr-FR"/>
              </w:rPr>
              <w:t>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w:t>
            </w:r>
            <w:r>
              <w:rPr>
                <w:sz w:val="20"/>
                <w:szCs w:val="20"/>
                <w:lang w:eastAsia="fr-FR"/>
              </w:rPr>
              <w:t xml:space="preserve"> </w:t>
            </w:r>
            <w:r w:rsidRPr="00340F0A">
              <w:rPr>
                <w:b/>
                <w:sz w:val="20"/>
                <w:szCs w:val="20"/>
                <w:lang w:eastAsia="fr-FR"/>
              </w:rPr>
              <w:t xml:space="preserve">(чл. 33, ал. </w:t>
            </w:r>
            <w:r>
              <w:rPr>
                <w:b/>
                <w:sz w:val="20"/>
                <w:szCs w:val="20"/>
                <w:lang w:eastAsia="fr-FR"/>
              </w:rPr>
              <w:t>5</w:t>
            </w:r>
            <w:r w:rsidRPr="00340F0A">
              <w:rPr>
                <w:b/>
                <w:sz w:val="20"/>
                <w:szCs w:val="20"/>
                <w:lang w:eastAsia="fr-FR"/>
              </w:rPr>
              <w:t xml:space="preserve"> от ЗОП)</w:t>
            </w:r>
            <w:r>
              <w:rPr>
                <w:b/>
                <w:sz w:val="20"/>
                <w:szCs w:val="20"/>
                <w:lang w:eastAsia="fr-FR"/>
              </w:rPr>
              <w:t>.</w:t>
            </w:r>
            <w:r w:rsidRPr="00340F0A">
              <w:rPr>
                <w:b/>
                <w:sz w:val="20"/>
                <w:szCs w:val="20"/>
                <w:lang w:eastAsia="fr-FR"/>
              </w:rPr>
              <w:t xml:space="preserve"> </w:t>
            </w:r>
          </w:p>
          <w:p w14:paraId="57B72F3C" w14:textId="77777777" w:rsidR="00CD625F" w:rsidRPr="00340F0A" w:rsidRDefault="00CD625F" w:rsidP="00CD625F">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Pr>
                <w:color w:val="C0504D"/>
                <w:sz w:val="20"/>
                <w:szCs w:val="20"/>
              </w:rPr>
              <w:t>.</w:t>
            </w:r>
            <w:r w:rsidRPr="00340F0A">
              <w:rPr>
                <w:color w:val="C0504D"/>
                <w:sz w:val="20"/>
                <w:szCs w:val="20"/>
              </w:rPr>
              <w:t>.</w:t>
            </w:r>
          </w:p>
          <w:p w14:paraId="6098F474" w14:textId="1A26D366" w:rsidR="00CD625F" w:rsidRPr="00340F0A" w:rsidRDefault="00CD625F" w:rsidP="00CD625F">
            <w:pPr>
              <w:jc w:val="both"/>
              <w:rPr>
                <w:color w:val="008000"/>
                <w:sz w:val="20"/>
                <w:szCs w:val="20"/>
              </w:rPr>
            </w:pPr>
            <w:r w:rsidRPr="007F3B5D">
              <w:rPr>
                <w:b/>
                <w:color w:val="000080"/>
                <w:sz w:val="20"/>
                <w:szCs w:val="20"/>
              </w:rPr>
              <w:t>т. 9 от Насоките/т. 9.1., колона № 3 от Приложение № 1 към чл. 2, ал. 1 от Наредбата</w:t>
            </w: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66E6EC31" w14:textId="16064399" w:rsidR="00CD625F" w:rsidRPr="0014051A" w:rsidRDefault="00CD625F" w:rsidP="00CD625F">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Pr>
                <w:color w:val="008000"/>
                <w:sz w:val="20"/>
                <w:szCs w:val="20"/>
              </w:rPr>
              <w:t>.</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BF63B7" w14:paraId="13F6D6E4" w14:textId="77777777" w:rsidTr="0051449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9D6F31" w14:textId="77777777" w:rsidR="00CD625F" w:rsidRPr="00BF63B7" w:rsidRDefault="00CD625F" w:rsidP="00CD625F">
                  <w:pPr>
                    <w:jc w:val="center"/>
                    <w:rPr>
                      <w:sz w:val="20"/>
                      <w:szCs w:val="20"/>
                    </w:rPr>
                  </w:pPr>
                  <w:r w:rsidRPr="00BF63B7">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BF6B51" w14:textId="77777777" w:rsidR="00CD625F" w:rsidRPr="00BF63B7" w:rsidRDefault="00CD625F" w:rsidP="00CD625F">
                  <w:pPr>
                    <w:jc w:val="center"/>
                    <w:rPr>
                      <w:b/>
                      <w:bCs/>
                      <w:color w:val="0000FF"/>
                      <w:lang w:val="en-GB" w:eastAsia="en-US"/>
                    </w:rPr>
                  </w:pPr>
                  <w:r w:rsidRPr="00BF63B7">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84C4F7" w14:textId="77777777" w:rsidR="00CD625F" w:rsidRPr="00BF63B7" w:rsidRDefault="00CD625F" w:rsidP="00CD625F">
                  <w:pPr>
                    <w:jc w:val="center"/>
                    <w:rPr>
                      <w:b/>
                      <w:bCs/>
                      <w:color w:val="0000FF"/>
                    </w:rPr>
                  </w:pPr>
                  <w:r w:rsidRPr="00BF63B7">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84F699" w14:textId="77777777" w:rsidR="00CD625F" w:rsidRPr="00BF63B7" w:rsidRDefault="00CD625F" w:rsidP="00CD625F">
                  <w:pPr>
                    <w:jc w:val="center"/>
                  </w:pPr>
                  <w:r w:rsidRPr="00BF63B7">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F52546" w14:textId="77777777" w:rsidR="00CD625F" w:rsidRPr="00BF63B7" w:rsidRDefault="00CD625F" w:rsidP="00CD625F">
                  <w:pPr>
                    <w:jc w:val="center"/>
                    <w:rPr>
                      <w:b/>
                      <w:bCs/>
                      <w:color w:val="0000FF"/>
                      <w:sz w:val="20"/>
                      <w:szCs w:val="20"/>
                    </w:rPr>
                  </w:pPr>
                  <w:r w:rsidRPr="00BF63B7">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A3B22B" w14:textId="77777777" w:rsidR="00CD625F" w:rsidRPr="00BF63B7" w:rsidRDefault="00CD625F" w:rsidP="00CD625F">
                  <w:pPr>
                    <w:jc w:val="center"/>
                    <w:rPr>
                      <w:b/>
                      <w:bCs/>
                      <w:color w:val="0000FF"/>
                    </w:rPr>
                  </w:pPr>
                  <w:r w:rsidRPr="00BF63B7">
                    <w:rPr>
                      <w:color w:val="0000FF"/>
                    </w:rPr>
                    <w:sym w:font="Wingdings 2" w:char="F0A3"/>
                  </w:r>
                </w:p>
              </w:tc>
            </w:tr>
          </w:tbl>
          <w:p w14:paraId="43FFFCC7" w14:textId="77777777" w:rsidR="00CD625F" w:rsidRPr="0014051A" w:rsidRDefault="00CD625F" w:rsidP="00CD625F">
            <w:pPr>
              <w:jc w:val="both"/>
              <w:outlineLvl w:val="1"/>
              <w:rPr>
                <w:sz w:val="20"/>
                <w:szCs w:val="20"/>
                <w:highlight w:val="yellow"/>
              </w:rPr>
            </w:pPr>
          </w:p>
        </w:tc>
        <w:tc>
          <w:tcPr>
            <w:tcW w:w="2097" w:type="dxa"/>
          </w:tcPr>
          <w:p w14:paraId="4E912420" w14:textId="77777777" w:rsidR="00CD625F" w:rsidRPr="0014051A" w:rsidRDefault="00CD625F" w:rsidP="00CD625F">
            <w:pPr>
              <w:jc w:val="both"/>
              <w:outlineLvl w:val="1"/>
              <w:rPr>
                <w:sz w:val="20"/>
                <w:szCs w:val="20"/>
                <w:highlight w:val="yellow"/>
              </w:rPr>
            </w:pPr>
          </w:p>
        </w:tc>
      </w:tr>
      <w:tr w:rsidR="002D140A" w:rsidRPr="0014051A" w14:paraId="3E4C3E20" w14:textId="77777777" w:rsidTr="00F76E53">
        <w:trPr>
          <w:gridBefore w:val="1"/>
          <w:wBefore w:w="34" w:type="dxa"/>
          <w:trHeight w:val="462"/>
        </w:trPr>
        <w:tc>
          <w:tcPr>
            <w:tcW w:w="13716" w:type="dxa"/>
            <w:gridSpan w:val="5"/>
          </w:tcPr>
          <w:p w14:paraId="443848C3" w14:textId="74F04A9F" w:rsidR="002D140A" w:rsidRPr="006D6D2E" w:rsidDel="00F92C34" w:rsidRDefault="007E22E4" w:rsidP="005C3215">
            <w:pPr>
              <w:outlineLvl w:val="1"/>
              <w:rPr>
                <w:sz w:val="20"/>
                <w:szCs w:val="20"/>
              </w:rPr>
            </w:pPr>
            <w:r>
              <w:rPr>
                <w:b/>
                <w:bCs/>
                <w:sz w:val="20"/>
                <w:szCs w:val="20"/>
                <w:lang w:val="en-US"/>
              </w:rPr>
              <w:t>V</w:t>
            </w:r>
            <w:r w:rsidR="002D140A" w:rsidRPr="006D6D2E">
              <w:rPr>
                <w:b/>
                <w:bCs/>
                <w:sz w:val="20"/>
                <w:szCs w:val="20"/>
              </w:rPr>
              <w:t>І. Получаване и регистриране на офертите</w:t>
            </w:r>
          </w:p>
        </w:tc>
      </w:tr>
      <w:tr w:rsidR="002D140A" w:rsidRPr="0014051A" w14:paraId="4436D159" w14:textId="77777777" w:rsidTr="00990834">
        <w:trPr>
          <w:gridBefore w:val="1"/>
          <w:wBefore w:w="34" w:type="dxa"/>
          <w:trHeight w:val="270"/>
        </w:trPr>
        <w:tc>
          <w:tcPr>
            <w:tcW w:w="534" w:type="dxa"/>
            <w:gridSpan w:val="2"/>
          </w:tcPr>
          <w:p w14:paraId="0DF830F0" w14:textId="5D168C21" w:rsidR="002D140A" w:rsidRPr="00990834" w:rsidRDefault="007E22E4" w:rsidP="00997FE6">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057A1C77" w14:textId="77777777" w:rsidR="002D140A" w:rsidRPr="006D6D2E" w:rsidRDefault="000B6B9E" w:rsidP="00F81223">
            <w:pPr>
              <w:jc w:val="both"/>
              <w:rPr>
                <w:b/>
                <w:sz w:val="20"/>
                <w:szCs w:val="20"/>
                <w:lang w:eastAsia="fr-FR"/>
              </w:rPr>
            </w:pPr>
            <w:r w:rsidRPr="006D6D2E">
              <w:rPr>
                <w:b/>
                <w:sz w:val="20"/>
                <w:szCs w:val="20"/>
                <w:lang w:eastAsia="fr-FR"/>
              </w:rPr>
              <w:t xml:space="preserve">Регистрирани ли са всички </w:t>
            </w:r>
            <w:r w:rsidR="0046397F">
              <w:rPr>
                <w:b/>
                <w:sz w:val="20"/>
                <w:szCs w:val="20"/>
                <w:lang w:eastAsia="fr-FR"/>
              </w:rPr>
              <w:t>подадени заявления за участие</w:t>
            </w:r>
            <w:r w:rsidR="00867CC7">
              <w:rPr>
                <w:b/>
                <w:sz w:val="20"/>
                <w:szCs w:val="20"/>
                <w:lang w:eastAsia="fr-FR"/>
              </w:rPr>
              <w:t>,</w:t>
            </w:r>
            <w:r w:rsidR="0046397F">
              <w:rPr>
                <w:b/>
                <w:sz w:val="20"/>
                <w:szCs w:val="20"/>
                <w:lang w:eastAsia="fr-FR"/>
              </w:rPr>
              <w:t xml:space="preserve"> </w:t>
            </w:r>
            <w:r w:rsidRPr="006D6D2E">
              <w:rPr>
                <w:b/>
                <w:sz w:val="20"/>
                <w:szCs w:val="20"/>
                <w:lang w:eastAsia="fr-FR"/>
              </w:rPr>
              <w:t>разгледани</w:t>
            </w:r>
            <w:r w:rsidR="00867CC7">
              <w:rPr>
                <w:b/>
                <w:sz w:val="20"/>
                <w:szCs w:val="20"/>
                <w:lang w:eastAsia="fr-FR"/>
              </w:rPr>
              <w:t xml:space="preserve"> </w:t>
            </w:r>
            <w:r w:rsidR="00355D76">
              <w:rPr>
                <w:b/>
                <w:sz w:val="20"/>
                <w:szCs w:val="20"/>
                <w:lang w:eastAsia="fr-FR"/>
              </w:rPr>
              <w:t xml:space="preserve">и оценени </w:t>
            </w:r>
            <w:r w:rsidR="00867CC7">
              <w:rPr>
                <w:b/>
                <w:sz w:val="20"/>
                <w:szCs w:val="20"/>
                <w:lang w:eastAsia="fr-FR"/>
              </w:rPr>
              <w:t xml:space="preserve">ли са офертите на всички </w:t>
            </w:r>
            <w:r w:rsidR="00355D76">
              <w:rPr>
                <w:b/>
                <w:sz w:val="20"/>
                <w:szCs w:val="20"/>
                <w:lang w:eastAsia="fr-FR"/>
              </w:rPr>
              <w:t>участници</w:t>
            </w:r>
            <w:r w:rsidRPr="006D6D2E">
              <w:rPr>
                <w:b/>
                <w:sz w:val="20"/>
                <w:szCs w:val="20"/>
                <w:lang w:eastAsia="fr-FR"/>
              </w:rPr>
              <w:t>?</w:t>
            </w:r>
          </w:p>
          <w:p w14:paraId="38A2BA54" w14:textId="77777777"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5D2EBBA" w14:textId="77777777" w:rsidR="00A36F63" w:rsidRDefault="00867CC7" w:rsidP="00A36F63">
            <w:pPr>
              <w:jc w:val="both"/>
              <w:rPr>
                <w:b/>
                <w:sz w:val="20"/>
                <w:szCs w:val="20"/>
                <w:lang w:eastAsia="fr-FR"/>
              </w:rPr>
            </w:pPr>
            <w:r>
              <w:rPr>
                <w:b/>
                <w:sz w:val="20"/>
                <w:szCs w:val="20"/>
                <w:lang w:eastAsia="fr-FR"/>
              </w:rPr>
              <w:t>Важно!</w:t>
            </w:r>
            <w:r w:rsidR="00A36F63">
              <w:rPr>
                <w:b/>
                <w:sz w:val="20"/>
                <w:szCs w:val="20"/>
                <w:lang w:eastAsia="fr-FR"/>
              </w:rPr>
              <w:t xml:space="preserve"> </w:t>
            </w:r>
          </w:p>
          <w:p w14:paraId="17AA15CA" w14:textId="3D969E5A" w:rsidR="00A36F63" w:rsidRPr="00A36F63" w:rsidRDefault="00A36F63" w:rsidP="00A36F63">
            <w:pPr>
              <w:jc w:val="both"/>
              <w:rPr>
                <w:sz w:val="20"/>
                <w:szCs w:val="20"/>
                <w:lang w:eastAsia="fr-FR"/>
              </w:rPr>
            </w:pPr>
            <w:r w:rsidRPr="00A36F63">
              <w:rPr>
                <w:sz w:val="20"/>
                <w:szCs w:val="20"/>
                <w:lang w:eastAsia="fr-FR"/>
              </w:rPr>
              <w:t>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нарушена цялост.</w:t>
            </w:r>
          </w:p>
          <w:p w14:paraId="7312AA57" w14:textId="039B4494" w:rsidR="00867CC7" w:rsidRDefault="006B4169" w:rsidP="00A36F63">
            <w:pPr>
              <w:jc w:val="both"/>
              <w:rPr>
                <w:sz w:val="20"/>
                <w:szCs w:val="20"/>
                <w:lang w:eastAsia="fr-FR"/>
              </w:rPr>
            </w:pPr>
            <w:r w:rsidRPr="00A36F63" w:rsidDel="006B4169">
              <w:rPr>
                <w:sz w:val="20"/>
                <w:szCs w:val="20"/>
                <w:lang w:eastAsia="fr-FR"/>
              </w:rPr>
              <w:t xml:space="preserve"> </w:t>
            </w:r>
            <w:r w:rsidR="00A36F63" w:rsidRPr="00A36F63">
              <w:rPr>
                <w:sz w:val="20"/>
                <w:szCs w:val="20"/>
                <w:lang w:eastAsia="fr-FR"/>
              </w:rPr>
              <w:t xml:space="preserve">Когато към момента на изтичане на крайния срок за получаване на заявления за участие или оферти пред мястото, определено за тяхното подаване, все още има чакащи лица, те се включват в списък, който се подписва от представител на </w:t>
            </w:r>
            <w:r w:rsidR="00A36F63" w:rsidRPr="00A36F63">
              <w:rPr>
                <w:sz w:val="20"/>
                <w:szCs w:val="20"/>
                <w:lang w:eastAsia="fr-FR"/>
              </w:rPr>
              <w:lastRenderedPageBreak/>
              <w:t>възложителя и от присъстващите лица. Заявленията за участие или офертите на лицата от списъка се завеждат в регистъра по ал. 1.</w:t>
            </w:r>
          </w:p>
          <w:p w14:paraId="2E1DC225" w14:textId="7C4EFC42" w:rsidR="00820F88" w:rsidRDefault="00820F88" w:rsidP="00820F88">
            <w:pPr>
              <w:jc w:val="both"/>
              <w:rPr>
                <w:b/>
                <w:sz w:val="20"/>
                <w:szCs w:val="20"/>
                <w:lang w:eastAsia="fr-FR"/>
              </w:rPr>
            </w:pPr>
            <w:r w:rsidRPr="006D6D2E">
              <w:rPr>
                <w:b/>
                <w:sz w:val="20"/>
                <w:szCs w:val="20"/>
                <w:lang w:eastAsia="fr-FR"/>
              </w:rPr>
              <w:t>(чл. 48, ал. 1</w:t>
            </w:r>
            <w:r>
              <w:rPr>
                <w:b/>
                <w:sz w:val="20"/>
                <w:szCs w:val="20"/>
                <w:lang w:eastAsia="fr-FR"/>
              </w:rPr>
              <w:t>, а</w:t>
            </w:r>
            <w:r w:rsidR="003C6235">
              <w:rPr>
                <w:b/>
                <w:sz w:val="20"/>
                <w:szCs w:val="20"/>
                <w:lang w:eastAsia="fr-FR"/>
              </w:rPr>
              <w:t>л</w:t>
            </w:r>
            <w:r>
              <w:rPr>
                <w:b/>
                <w:sz w:val="20"/>
                <w:szCs w:val="20"/>
                <w:lang w:eastAsia="fr-FR"/>
              </w:rPr>
              <w:t>. 3 и ал. 4</w:t>
            </w:r>
            <w:r w:rsidRPr="006D6D2E">
              <w:rPr>
                <w:b/>
                <w:sz w:val="20"/>
                <w:szCs w:val="20"/>
                <w:lang w:eastAsia="fr-FR"/>
              </w:rPr>
              <w:t xml:space="preserve"> от ППЗОП)</w:t>
            </w:r>
          </w:p>
          <w:p w14:paraId="46ADC6B4" w14:textId="77777777" w:rsidR="00820F88" w:rsidRPr="00A36F63" w:rsidRDefault="00820F88" w:rsidP="00A36F63">
            <w:pPr>
              <w:jc w:val="both"/>
              <w:rPr>
                <w:sz w:val="20"/>
                <w:szCs w:val="20"/>
                <w:lang w:eastAsia="fr-FR"/>
              </w:rPr>
            </w:pPr>
          </w:p>
          <w:p w14:paraId="13ACC940" w14:textId="77777777"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6B15844" w14:textId="5E88BE5A" w:rsidR="002D140A" w:rsidRPr="006D6D2E" w:rsidRDefault="007F3B5D" w:rsidP="00F81223">
            <w:pPr>
              <w:jc w:val="both"/>
              <w:rPr>
                <w:sz w:val="20"/>
                <w:szCs w:val="20"/>
                <w:lang w:eastAsia="fr-FR"/>
              </w:rPr>
            </w:pPr>
            <w:r w:rsidRPr="007F3B5D">
              <w:rPr>
                <w:b/>
                <w:color w:val="000080"/>
                <w:sz w:val="20"/>
                <w:szCs w:val="20"/>
              </w:rPr>
              <w:t>т. 16 от  Насоките/т. 16, колона № 3 от Приложение № 1 към чл. 2, ал. 1 от Наредбата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14:paraId="678102E9" w14:textId="77777777">
              <w:trPr>
                <w:divId w:val="1808282651"/>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30C8FF" w14:textId="77777777" w:rsidR="00CD625F" w:rsidRDefault="00CD625F" w:rsidP="00CD625F">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9B9E66" w14:textId="77777777" w:rsidR="00CD625F" w:rsidRDefault="00CD625F" w:rsidP="00CD625F">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189F00" w14:textId="77777777" w:rsidR="00CD625F" w:rsidRDefault="00CD625F" w:rsidP="00CD625F">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9884DC" w14:textId="77777777" w:rsidR="00CD625F" w:rsidRDefault="00CD625F" w:rsidP="00CD625F">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2DDF29" w14:textId="77777777" w:rsidR="00CD625F" w:rsidRDefault="00CD625F" w:rsidP="00CD625F">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D70FAC" w14:textId="77777777" w:rsidR="00CD625F" w:rsidRDefault="00CD625F" w:rsidP="00CD625F">
                  <w:pPr>
                    <w:jc w:val="center"/>
                    <w:rPr>
                      <w:b/>
                      <w:bCs/>
                      <w:color w:val="0000FF"/>
                    </w:rPr>
                  </w:pPr>
                  <w:r>
                    <w:rPr>
                      <w:color w:val="0000FF"/>
                    </w:rPr>
                    <w:sym w:font="Wingdings 2" w:char="F0A3"/>
                  </w:r>
                </w:p>
              </w:tc>
            </w:tr>
          </w:tbl>
          <w:p w14:paraId="3C941580" w14:textId="77777777" w:rsidR="002D140A" w:rsidRPr="0014051A" w:rsidRDefault="002D140A" w:rsidP="00F81223">
            <w:pPr>
              <w:jc w:val="both"/>
              <w:outlineLvl w:val="1"/>
              <w:rPr>
                <w:sz w:val="20"/>
                <w:szCs w:val="20"/>
                <w:highlight w:val="yellow"/>
              </w:rPr>
            </w:pPr>
          </w:p>
        </w:tc>
        <w:tc>
          <w:tcPr>
            <w:tcW w:w="2097" w:type="dxa"/>
          </w:tcPr>
          <w:p w14:paraId="18099F74" w14:textId="77777777" w:rsidR="002D140A" w:rsidRPr="0014051A" w:rsidRDefault="002D140A" w:rsidP="00F81223">
            <w:pPr>
              <w:jc w:val="both"/>
              <w:outlineLvl w:val="1"/>
              <w:rPr>
                <w:sz w:val="20"/>
                <w:szCs w:val="20"/>
                <w:highlight w:val="yellow"/>
              </w:rPr>
            </w:pPr>
          </w:p>
        </w:tc>
      </w:tr>
      <w:tr w:rsidR="002D140A" w:rsidRPr="0014051A" w14:paraId="4E052789" w14:textId="77777777" w:rsidTr="00F76E53">
        <w:trPr>
          <w:gridBefore w:val="1"/>
          <w:wBefore w:w="34" w:type="dxa"/>
          <w:trHeight w:val="270"/>
        </w:trPr>
        <w:tc>
          <w:tcPr>
            <w:tcW w:w="13716" w:type="dxa"/>
            <w:gridSpan w:val="5"/>
          </w:tcPr>
          <w:p w14:paraId="060A239E" w14:textId="450ABDEE" w:rsidR="002D140A" w:rsidRPr="00AA3476" w:rsidRDefault="007E22E4" w:rsidP="007E22E4">
            <w:pPr>
              <w:pStyle w:val="Heading1"/>
              <w:keepNext w:val="0"/>
              <w:jc w:val="both"/>
              <w:rPr>
                <w:bCs/>
                <w:sz w:val="20"/>
              </w:rPr>
            </w:pPr>
            <w:r>
              <w:rPr>
                <w:bCs/>
                <w:sz w:val="20"/>
                <w:lang w:val="en-US"/>
              </w:rPr>
              <w:t>V</w:t>
            </w:r>
            <w:r w:rsidR="002D140A" w:rsidRPr="00AA3476">
              <w:rPr>
                <w:bCs/>
                <w:sz w:val="20"/>
              </w:rPr>
              <w:t xml:space="preserve">ІІ. Назначаване на </w:t>
            </w:r>
            <w:r w:rsidR="00A6676D">
              <w:rPr>
                <w:bCs/>
                <w:sz w:val="20"/>
              </w:rPr>
              <w:t>длъжностни лица, к</w:t>
            </w:r>
            <w:r w:rsidR="00A6676D" w:rsidRPr="00A6676D">
              <w:rPr>
                <w:bCs/>
                <w:sz w:val="20"/>
              </w:rPr>
              <w:t>оито да извършат предварителни действия по осигуряване анонимността на проектите преди тяхното разглеждане от журито</w:t>
            </w:r>
            <w:r w:rsidR="00A6676D">
              <w:rPr>
                <w:bCs/>
                <w:sz w:val="20"/>
              </w:rPr>
              <w:t>.</w:t>
            </w:r>
          </w:p>
        </w:tc>
      </w:tr>
      <w:tr w:rsidR="005F782B" w:rsidRPr="0014051A" w14:paraId="5F17340A" w14:textId="77777777" w:rsidTr="00990834">
        <w:trPr>
          <w:gridBefore w:val="1"/>
          <w:wBefore w:w="34" w:type="dxa"/>
          <w:trHeight w:val="270"/>
        </w:trPr>
        <w:tc>
          <w:tcPr>
            <w:tcW w:w="534" w:type="dxa"/>
            <w:gridSpan w:val="2"/>
          </w:tcPr>
          <w:p w14:paraId="61D9EC69" w14:textId="48253B89" w:rsidR="005F782B" w:rsidRPr="00AA3476" w:rsidRDefault="00814522" w:rsidP="0081452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512" w:type="dxa"/>
            <w:noWrap/>
          </w:tcPr>
          <w:p w14:paraId="004F6000" w14:textId="77777777" w:rsidR="005F782B" w:rsidRDefault="005F782B" w:rsidP="002D140A">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00228A0A" w14:textId="77777777" w:rsidR="005F782B" w:rsidRDefault="005F782B" w:rsidP="002D140A">
            <w:pPr>
              <w:jc w:val="both"/>
              <w:outlineLvl w:val="1"/>
              <w:rPr>
                <w:b/>
                <w:sz w:val="20"/>
                <w:szCs w:val="20"/>
                <w:lang w:eastAsia="fr-FR"/>
              </w:rPr>
            </w:pPr>
          </w:p>
          <w:p w14:paraId="4816514A" w14:textId="77777777" w:rsidR="005F782B" w:rsidRPr="005F782B" w:rsidRDefault="005F782B" w:rsidP="005F782B">
            <w:pPr>
              <w:jc w:val="both"/>
              <w:outlineLvl w:val="1"/>
              <w:rPr>
                <w:sz w:val="20"/>
                <w:szCs w:val="20"/>
                <w:lang w:eastAsia="fr-FR"/>
              </w:rPr>
            </w:pPr>
            <w:r w:rsidRPr="005F782B">
              <w:rPr>
                <w:sz w:val="20"/>
                <w:szCs w:val="20"/>
                <w:lang w:eastAsia="fr-FR"/>
              </w:rPr>
              <w:t>След изтичане на срока за получаване на конкурсните проекти възложителят определя длъжностни лица, които да извършат предварителни действия по осигуряване анонимността на проектите преди тяхното разглеждане от журито.</w:t>
            </w:r>
          </w:p>
          <w:p w14:paraId="1B3959D1" w14:textId="77777777" w:rsidR="005F782B" w:rsidRPr="005F782B" w:rsidRDefault="005F782B" w:rsidP="005F782B">
            <w:pPr>
              <w:jc w:val="both"/>
              <w:outlineLvl w:val="1"/>
              <w:rPr>
                <w:sz w:val="20"/>
                <w:szCs w:val="20"/>
                <w:lang w:eastAsia="fr-FR"/>
              </w:rPr>
            </w:pPr>
            <w:r w:rsidRPr="005F782B">
              <w:rPr>
                <w:sz w:val="20"/>
                <w:szCs w:val="20"/>
                <w:lang w:eastAsia="fr-FR"/>
              </w:rPr>
              <w:t>Лицата по ал. 1 са длъжни да пазят в тайна обстоятелствата, станали им известни във връзка с действията по ал. 1, за което представят писмени декларации.</w:t>
            </w:r>
          </w:p>
          <w:p w14:paraId="023761E6" w14:textId="77777777" w:rsidR="005F782B" w:rsidRPr="005F782B" w:rsidRDefault="005F782B" w:rsidP="005F782B">
            <w:pPr>
              <w:jc w:val="both"/>
              <w:outlineLvl w:val="1"/>
              <w:rPr>
                <w:sz w:val="20"/>
                <w:szCs w:val="20"/>
                <w:lang w:eastAsia="fr-FR"/>
              </w:rPr>
            </w:pPr>
            <w:r w:rsidRPr="005F782B">
              <w:rPr>
                <w:sz w:val="20"/>
                <w:szCs w:val="20"/>
                <w:lang w:eastAsia="fr-FR"/>
              </w:rPr>
              <w:t>Длъжностните лица отварят опаковките по чл. 89, ал. 2 и проверяват за спазване на изискванията по чл. 89, ал. 3, както и за състоянието на конкурсните проекти. Когато за някои от проектите се установи, че са във вид, който позволява да се наруши анонимността им, длъжностните лица ги предават на възложителя, придружени с доклад, в който описват констатираните несъответствия, и предлагат проектите да не се допускат до участие в процедурата.</w:t>
            </w:r>
          </w:p>
          <w:p w14:paraId="21B36629" w14:textId="77777777" w:rsidR="005F782B" w:rsidRPr="005F782B" w:rsidRDefault="005F782B" w:rsidP="005F782B">
            <w:pPr>
              <w:jc w:val="both"/>
              <w:outlineLvl w:val="1"/>
              <w:rPr>
                <w:sz w:val="20"/>
                <w:szCs w:val="20"/>
                <w:lang w:eastAsia="fr-FR"/>
              </w:rPr>
            </w:pPr>
            <w:r w:rsidRPr="005F782B">
              <w:rPr>
                <w:sz w:val="20"/>
                <w:szCs w:val="20"/>
                <w:lang w:eastAsia="fr-FR"/>
              </w:rPr>
              <w:t>За всеки конкурсен проект се присъжда отделен номер, който се поставя върху всички материали в опаковката по чл. 89, ал. 2 и върху плика по чл. 89, ал. 3, когато той не съдържа данни за участника.</w:t>
            </w:r>
          </w:p>
          <w:p w14:paraId="7A62EFCF" w14:textId="77777777" w:rsidR="005F782B" w:rsidRPr="005F782B" w:rsidRDefault="005F782B" w:rsidP="005F782B">
            <w:pPr>
              <w:jc w:val="both"/>
              <w:outlineLvl w:val="1"/>
              <w:rPr>
                <w:sz w:val="20"/>
                <w:szCs w:val="20"/>
                <w:lang w:eastAsia="fr-FR"/>
              </w:rPr>
            </w:pPr>
            <w:r w:rsidRPr="005F782B">
              <w:rPr>
                <w:sz w:val="20"/>
                <w:szCs w:val="20"/>
                <w:lang w:eastAsia="fr-FR"/>
              </w:rPr>
              <w:t>Длъжностните лица съставят списък на номерата и на съответстващите им имена на участниците. Списъкът се поставя в непрозрачен плик и се запечатва.</w:t>
            </w:r>
          </w:p>
          <w:p w14:paraId="7CBE168F" w14:textId="77777777" w:rsidR="005F782B" w:rsidRDefault="005F782B" w:rsidP="005F782B">
            <w:pPr>
              <w:jc w:val="both"/>
              <w:outlineLvl w:val="1"/>
              <w:rPr>
                <w:sz w:val="20"/>
                <w:szCs w:val="20"/>
                <w:lang w:eastAsia="fr-FR"/>
              </w:rPr>
            </w:pPr>
            <w:r w:rsidRPr="005F782B">
              <w:rPr>
                <w:sz w:val="20"/>
                <w:szCs w:val="20"/>
                <w:lang w:eastAsia="fr-FR"/>
              </w:rPr>
              <w:t>Материалите по ал. 4 и 5 се предават на журито.</w:t>
            </w:r>
          </w:p>
          <w:p w14:paraId="4096E2E4" w14:textId="5B2B2986" w:rsidR="006834E9" w:rsidRDefault="006834E9" w:rsidP="005F782B">
            <w:pPr>
              <w:jc w:val="both"/>
              <w:outlineLvl w:val="1"/>
              <w:rPr>
                <w:b/>
                <w:sz w:val="20"/>
                <w:szCs w:val="20"/>
                <w:lang w:eastAsia="fr-FR"/>
              </w:rPr>
            </w:pPr>
            <w:r w:rsidRPr="00FC3F57">
              <w:rPr>
                <w:b/>
                <w:bCs/>
                <w:sz w:val="20"/>
                <w:szCs w:val="20"/>
              </w:rPr>
              <w:t>т. 21 от  Насоките/т. 21, колона № 3 от Приложение № 1 към чл. 2, ал. 1 от Наредбата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14:paraId="5DFE9F0D" w14:textId="77777777">
              <w:trPr>
                <w:divId w:val="1695961084"/>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CCEE68" w14:textId="77777777" w:rsidR="00CD625F" w:rsidRDefault="00CD625F" w:rsidP="00CD625F">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E2DA88" w14:textId="77777777" w:rsidR="00CD625F" w:rsidRDefault="00CD625F" w:rsidP="00CD625F">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E66994" w14:textId="77777777" w:rsidR="00CD625F" w:rsidRDefault="00CD625F" w:rsidP="00CD625F">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6D01E5" w14:textId="77777777" w:rsidR="00CD625F" w:rsidRDefault="00CD625F" w:rsidP="00CD625F">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EE91B3" w14:textId="77777777" w:rsidR="00CD625F" w:rsidRDefault="00CD625F" w:rsidP="00CD625F">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583BE6" w14:textId="77777777" w:rsidR="00CD625F" w:rsidRDefault="00CD625F" w:rsidP="00CD625F">
                  <w:pPr>
                    <w:jc w:val="center"/>
                    <w:rPr>
                      <w:b/>
                      <w:bCs/>
                      <w:color w:val="0000FF"/>
                    </w:rPr>
                  </w:pPr>
                  <w:r>
                    <w:rPr>
                      <w:color w:val="0000FF"/>
                    </w:rPr>
                    <w:sym w:font="Wingdings 2" w:char="F0A3"/>
                  </w:r>
                </w:p>
              </w:tc>
            </w:tr>
          </w:tbl>
          <w:p w14:paraId="778B270E" w14:textId="77777777" w:rsidR="005F782B" w:rsidRPr="0014051A" w:rsidRDefault="005F782B" w:rsidP="00F81223">
            <w:pPr>
              <w:jc w:val="both"/>
              <w:outlineLvl w:val="1"/>
              <w:rPr>
                <w:sz w:val="20"/>
                <w:szCs w:val="20"/>
                <w:highlight w:val="yellow"/>
              </w:rPr>
            </w:pPr>
          </w:p>
        </w:tc>
        <w:tc>
          <w:tcPr>
            <w:tcW w:w="2097" w:type="dxa"/>
          </w:tcPr>
          <w:p w14:paraId="3066494F" w14:textId="77777777" w:rsidR="005F782B" w:rsidRPr="0014051A" w:rsidRDefault="005F782B" w:rsidP="00B91CA2">
            <w:pPr>
              <w:ind w:left="110"/>
              <w:jc w:val="both"/>
              <w:outlineLvl w:val="1"/>
              <w:rPr>
                <w:sz w:val="20"/>
                <w:szCs w:val="20"/>
                <w:highlight w:val="yellow"/>
              </w:rPr>
            </w:pPr>
          </w:p>
        </w:tc>
      </w:tr>
      <w:tr w:rsidR="002D140A" w:rsidRPr="0014051A" w14:paraId="280A326A" w14:textId="77777777" w:rsidTr="00F76E53">
        <w:trPr>
          <w:gridBefore w:val="1"/>
          <w:wBefore w:w="34" w:type="dxa"/>
          <w:trHeight w:val="482"/>
        </w:trPr>
        <w:tc>
          <w:tcPr>
            <w:tcW w:w="13716" w:type="dxa"/>
            <w:gridSpan w:val="5"/>
          </w:tcPr>
          <w:p w14:paraId="18344365" w14:textId="5769DC12" w:rsidR="002D140A" w:rsidRPr="0014051A" w:rsidDel="00B91CA2" w:rsidRDefault="007E22E4" w:rsidP="00406CC9">
            <w:pPr>
              <w:outlineLvl w:val="1"/>
              <w:rPr>
                <w:sz w:val="20"/>
                <w:szCs w:val="20"/>
                <w:highlight w:val="yellow"/>
              </w:rPr>
            </w:pPr>
            <w:r>
              <w:rPr>
                <w:b/>
                <w:bCs/>
                <w:sz w:val="20"/>
                <w:szCs w:val="20"/>
                <w:lang w:val="en-US"/>
              </w:rPr>
              <w:t>VI</w:t>
            </w:r>
            <w:r w:rsidR="00406CC9">
              <w:rPr>
                <w:b/>
                <w:bCs/>
                <w:sz w:val="20"/>
                <w:szCs w:val="20"/>
              </w:rPr>
              <w:t>ІІ. Работа на журито</w:t>
            </w:r>
            <w:r w:rsidR="002D140A" w:rsidRPr="00AA3476">
              <w:rPr>
                <w:b/>
                <w:bCs/>
                <w:sz w:val="20"/>
                <w:szCs w:val="20"/>
              </w:rPr>
              <w:t xml:space="preserve"> за </w:t>
            </w:r>
            <w:r w:rsidR="00406CC9">
              <w:rPr>
                <w:b/>
                <w:bCs/>
                <w:sz w:val="20"/>
                <w:szCs w:val="20"/>
              </w:rPr>
              <w:t>оценка на представените проекти</w:t>
            </w:r>
          </w:p>
        </w:tc>
      </w:tr>
      <w:tr w:rsidR="00CD625F" w:rsidRPr="0014051A" w14:paraId="2EB5CCD6" w14:textId="77777777" w:rsidTr="00990834">
        <w:trPr>
          <w:gridBefore w:val="1"/>
          <w:wBefore w:w="34" w:type="dxa"/>
          <w:trHeight w:val="270"/>
        </w:trPr>
        <w:tc>
          <w:tcPr>
            <w:tcW w:w="534" w:type="dxa"/>
            <w:gridSpan w:val="2"/>
          </w:tcPr>
          <w:p w14:paraId="2A3CD33E" w14:textId="2F65CCA2" w:rsidR="00CD625F" w:rsidRPr="00990834" w:rsidRDefault="00CD625F" w:rsidP="00CD625F">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lastRenderedPageBreak/>
              <w:t>1</w:t>
            </w:r>
          </w:p>
        </w:tc>
        <w:tc>
          <w:tcPr>
            <w:tcW w:w="7512" w:type="dxa"/>
            <w:noWrap/>
          </w:tcPr>
          <w:p w14:paraId="7A80B6FB" w14:textId="1B7F6989" w:rsidR="00CD625F" w:rsidRDefault="00CD625F" w:rsidP="00CD625F">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36F8A3A2" w14:textId="77777777" w:rsidR="00CD625F" w:rsidRPr="00312CD1" w:rsidRDefault="00CD625F" w:rsidP="00CD625F">
            <w:pPr>
              <w:jc w:val="both"/>
              <w:rPr>
                <w:sz w:val="20"/>
                <w:szCs w:val="20"/>
                <w:lang w:eastAsia="fr-FR"/>
              </w:rPr>
            </w:pPr>
          </w:p>
          <w:p w14:paraId="7BAA5FC8" w14:textId="77777777" w:rsidR="00CD625F" w:rsidRDefault="00CD625F" w:rsidP="00CD625F">
            <w:pPr>
              <w:jc w:val="both"/>
              <w:rPr>
                <w:sz w:val="20"/>
                <w:szCs w:val="20"/>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p w14:paraId="52296501" w14:textId="77777777" w:rsidR="00CD625F" w:rsidRPr="00204D90" w:rsidRDefault="00CD625F" w:rsidP="00CD625F">
            <w:pPr>
              <w:jc w:val="both"/>
              <w:rPr>
                <w:b/>
                <w:sz w:val="20"/>
                <w:szCs w:val="20"/>
                <w:highlight w:val="yellow"/>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580316" w14:paraId="05495F10" w14:textId="77777777" w:rsidTr="00556377">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43D895" w14:textId="77777777" w:rsidR="00CD625F" w:rsidRPr="00580316" w:rsidRDefault="00CD625F" w:rsidP="00CD625F">
                  <w:pPr>
                    <w:jc w:val="center"/>
                    <w:rPr>
                      <w:sz w:val="20"/>
                      <w:szCs w:val="20"/>
                    </w:rPr>
                  </w:pPr>
                  <w:r w:rsidRPr="00580316">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D89662" w14:textId="77777777" w:rsidR="00CD625F" w:rsidRPr="00580316" w:rsidRDefault="00CD625F" w:rsidP="00CD625F">
                  <w:pPr>
                    <w:jc w:val="center"/>
                    <w:rPr>
                      <w:b/>
                      <w:bCs/>
                      <w:color w:val="0000FF"/>
                      <w:lang w:val="en-GB" w:eastAsia="en-US"/>
                    </w:rPr>
                  </w:pPr>
                  <w:r w:rsidRPr="00580316">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0E07AA" w14:textId="77777777" w:rsidR="00CD625F" w:rsidRPr="00580316" w:rsidRDefault="00CD625F" w:rsidP="00CD625F">
                  <w:pPr>
                    <w:jc w:val="center"/>
                    <w:rPr>
                      <w:b/>
                      <w:bCs/>
                      <w:color w:val="0000FF"/>
                    </w:rPr>
                  </w:pPr>
                  <w:r w:rsidRPr="00580316">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48EB56" w14:textId="77777777" w:rsidR="00CD625F" w:rsidRPr="00580316" w:rsidRDefault="00CD625F" w:rsidP="00CD625F">
                  <w:pPr>
                    <w:jc w:val="center"/>
                  </w:pPr>
                  <w:r w:rsidRPr="00580316">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790F45" w14:textId="77777777" w:rsidR="00CD625F" w:rsidRPr="00580316" w:rsidRDefault="00CD625F" w:rsidP="00CD625F">
                  <w:pPr>
                    <w:jc w:val="center"/>
                    <w:rPr>
                      <w:b/>
                      <w:bCs/>
                      <w:color w:val="0000FF"/>
                      <w:sz w:val="20"/>
                      <w:szCs w:val="20"/>
                    </w:rPr>
                  </w:pPr>
                  <w:r w:rsidRPr="00580316">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4B996B" w14:textId="77777777" w:rsidR="00CD625F" w:rsidRPr="00580316" w:rsidRDefault="00CD625F" w:rsidP="00CD625F">
                  <w:pPr>
                    <w:jc w:val="center"/>
                    <w:rPr>
                      <w:b/>
                      <w:bCs/>
                      <w:color w:val="0000FF"/>
                    </w:rPr>
                  </w:pPr>
                  <w:r w:rsidRPr="00580316">
                    <w:rPr>
                      <w:color w:val="0000FF"/>
                    </w:rPr>
                    <w:sym w:font="Wingdings 2" w:char="F0A3"/>
                  </w:r>
                </w:p>
              </w:tc>
            </w:tr>
          </w:tbl>
          <w:p w14:paraId="1914C031" w14:textId="77777777" w:rsidR="00CD625F" w:rsidRPr="0014051A" w:rsidRDefault="00CD625F" w:rsidP="00CD625F">
            <w:pPr>
              <w:jc w:val="both"/>
              <w:outlineLvl w:val="1"/>
              <w:rPr>
                <w:sz w:val="20"/>
                <w:szCs w:val="20"/>
                <w:highlight w:val="yellow"/>
              </w:rPr>
            </w:pPr>
          </w:p>
        </w:tc>
        <w:tc>
          <w:tcPr>
            <w:tcW w:w="2097" w:type="dxa"/>
          </w:tcPr>
          <w:p w14:paraId="4C1DCFB2" w14:textId="77777777" w:rsidR="00CD625F" w:rsidRPr="0014051A" w:rsidRDefault="00CD625F" w:rsidP="00CD625F">
            <w:pPr>
              <w:jc w:val="both"/>
              <w:outlineLvl w:val="1"/>
              <w:rPr>
                <w:sz w:val="20"/>
                <w:szCs w:val="20"/>
                <w:highlight w:val="yellow"/>
              </w:rPr>
            </w:pPr>
          </w:p>
        </w:tc>
      </w:tr>
      <w:tr w:rsidR="00CD625F" w:rsidRPr="0014051A" w14:paraId="29FFCA3D" w14:textId="77777777" w:rsidTr="00990834">
        <w:trPr>
          <w:gridBefore w:val="1"/>
          <w:wBefore w:w="34" w:type="dxa"/>
          <w:trHeight w:val="270"/>
        </w:trPr>
        <w:tc>
          <w:tcPr>
            <w:tcW w:w="534" w:type="dxa"/>
            <w:gridSpan w:val="2"/>
          </w:tcPr>
          <w:p w14:paraId="0F7FFA2C" w14:textId="08471984" w:rsidR="00CD625F" w:rsidRPr="00990834" w:rsidRDefault="00CD625F" w:rsidP="00CD625F">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2</w:t>
            </w:r>
          </w:p>
        </w:tc>
        <w:tc>
          <w:tcPr>
            <w:tcW w:w="7512" w:type="dxa"/>
            <w:noWrap/>
          </w:tcPr>
          <w:p w14:paraId="3BAD27F3" w14:textId="77777777" w:rsidR="00CD625F" w:rsidRDefault="00CD625F" w:rsidP="00CD625F">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 срещу член на журито или срещу резервен такъв, възложителят заменил ли е съответното лице, номинирано за член на журито или за резервен член</w:t>
            </w:r>
            <w:r w:rsidRPr="00CB6E10">
              <w:rPr>
                <w:b/>
                <w:sz w:val="20"/>
                <w:szCs w:val="20"/>
                <w:lang w:eastAsia="fr-FR"/>
              </w:rPr>
              <w:t>,</w:t>
            </w:r>
            <w:r>
              <w:rPr>
                <w:b/>
                <w:sz w:val="20"/>
                <w:szCs w:val="20"/>
                <w:lang w:eastAsia="fr-FR"/>
              </w:rPr>
              <w:t xml:space="preserve"> в законоустановения 3-дневен срок</w:t>
            </w:r>
            <w:r w:rsidRPr="00312CD1">
              <w:rPr>
                <w:b/>
                <w:sz w:val="20"/>
                <w:szCs w:val="20"/>
                <w:lang w:eastAsia="fr-FR"/>
              </w:rPr>
              <w:t xml:space="preserve">? </w:t>
            </w:r>
          </w:p>
          <w:p w14:paraId="7CE2776E" w14:textId="77777777" w:rsidR="00CD625F" w:rsidRPr="005D57D3" w:rsidRDefault="00CD625F" w:rsidP="00CD625F">
            <w:pPr>
              <w:jc w:val="both"/>
              <w:rPr>
                <w:sz w:val="20"/>
                <w:szCs w:val="20"/>
                <w:lang w:eastAsia="fr-FR"/>
              </w:rPr>
            </w:pPr>
          </w:p>
          <w:p w14:paraId="170CB538" w14:textId="77777777" w:rsidR="00CD625F" w:rsidRPr="00017852" w:rsidRDefault="00CD625F" w:rsidP="00CD625F">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5D90DB5E" w14:textId="77777777" w:rsidR="00CD625F" w:rsidRDefault="00CD625F" w:rsidP="00CD625F">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93C7D91" w14:textId="77777777" w:rsidR="00CD625F" w:rsidRPr="005D57D3" w:rsidRDefault="00CD625F" w:rsidP="00CD625F">
            <w:pPr>
              <w:jc w:val="both"/>
              <w:rPr>
                <w:b/>
                <w:sz w:val="20"/>
                <w:szCs w:val="20"/>
                <w:lang w:eastAsia="fr-FR"/>
              </w:rPr>
            </w:pPr>
            <w:r w:rsidRPr="00CB6E10">
              <w:rPr>
                <w:b/>
                <w:sz w:val="20"/>
                <w:szCs w:val="20"/>
                <w:lang w:eastAsia="fr-FR"/>
              </w:rPr>
              <w:t>(</w:t>
            </w:r>
            <w:r w:rsidRPr="005D57D3">
              <w:rPr>
                <w:b/>
                <w:sz w:val="20"/>
                <w:szCs w:val="20"/>
                <w:lang w:eastAsia="fr-FR"/>
              </w:rPr>
              <w:t>чл.86, ал.2 и ал.3 от ППЗОП</w:t>
            </w:r>
            <w:r w:rsidRPr="00CB6E10">
              <w:rPr>
                <w:b/>
                <w:sz w:val="20"/>
                <w:szCs w:val="20"/>
                <w:lang w:eastAsia="fr-FR"/>
              </w:rPr>
              <w:t>)</w:t>
            </w:r>
          </w:p>
          <w:p w14:paraId="40A9E40A" w14:textId="77777777" w:rsidR="00CD625F" w:rsidRPr="00204D90" w:rsidRDefault="00CD625F" w:rsidP="00CD625F">
            <w:pPr>
              <w:jc w:val="both"/>
              <w:rPr>
                <w:b/>
                <w:sz w:val="20"/>
                <w:szCs w:val="20"/>
                <w:highlight w:val="yellow"/>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580316" w14:paraId="7EC2EDA2" w14:textId="77777777" w:rsidTr="00556377">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D09D56" w14:textId="77777777" w:rsidR="00CD625F" w:rsidRPr="00580316" w:rsidRDefault="00CD625F" w:rsidP="00CD625F">
                  <w:pPr>
                    <w:jc w:val="center"/>
                    <w:rPr>
                      <w:sz w:val="20"/>
                      <w:szCs w:val="20"/>
                    </w:rPr>
                  </w:pPr>
                  <w:r w:rsidRPr="00580316">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30D2BE" w14:textId="77777777" w:rsidR="00CD625F" w:rsidRPr="00580316" w:rsidRDefault="00CD625F" w:rsidP="00CD625F">
                  <w:pPr>
                    <w:jc w:val="center"/>
                    <w:rPr>
                      <w:b/>
                      <w:bCs/>
                      <w:color w:val="0000FF"/>
                      <w:lang w:val="en-GB" w:eastAsia="en-US"/>
                    </w:rPr>
                  </w:pPr>
                  <w:r w:rsidRPr="00580316">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11AF72" w14:textId="77777777" w:rsidR="00CD625F" w:rsidRPr="00580316" w:rsidRDefault="00CD625F" w:rsidP="00CD625F">
                  <w:pPr>
                    <w:jc w:val="center"/>
                    <w:rPr>
                      <w:b/>
                      <w:bCs/>
                      <w:color w:val="0000FF"/>
                    </w:rPr>
                  </w:pPr>
                  <w:r w:rsidRPr="00580316">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847BE2" w14:textId="77777777" w:rsidR="00CD625F" w:rsidRPr="00580316" w:rsidRDefault="00CD625F" w:rsidP="00CD625F">
                  <w:pPr>
                    <w:jc w:val="center"/>
                  </w:pPr>
                  <w:r w:rsidRPr="00580316">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917447" w14:textId="77777777" w:rsidR="00CD625F" w:rsidRPr="00580316" w:rsidRDefault="00CD625F" w:rsidP="00CD625F">
                  <w:pPr>
                    <w:jc w:val="center"/>
                    <w:rPr>
                      <w:b/>
                      <w:bCs/>
                      <w:color w:val="0000FF"/>
                      <w:sz w:val="20"/>
                      <w:szCs w:val="20"/>
                    </w:rPr>
                  </w:pPr>
                  <w:r w:rsidRPr="00580316">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26A633" w14:textId="77777777" w:rsidR="00CD625F" w:rsidRPr="00580316" w:rsidRDefault="00CD625F" w:rsidP="00CD625F">
                  <w:pPr>
                    <w:jc w:val="center"/>
                    <w:rPr>
                      <w:b/>
                      <w:bCs/>
                      <w:color w:val="0000FF"/>
                    </w:rPr>
                  </w:pPr>
                  <w:r w:rsidRPr="00580316">
                    <w:rPr>
                      <w:color w:val="0000FF"/>
                    </w:rPr>
                    <w:sym w:font="Wingdings 2" w:char="F0A3"/>
                  </w:r>
                </w:p>
              </w:tc>
            </w:tr>
          </w:tbl>
          <w:p w14:paraId="509E2E98" w14:textId="77777777" w:rsidR="00CD625F" w:rsidRPr="0014051A" w:rsidRDefault="00CD625F" w:rsidP="00CD625F">
            <w:pPr>
              <w:jc w:val="both"/>
              <w:outlineLvl w:val="1"/>
              <w:rPr>
                <w:sz w:val="20"/>
                <w:szCs w:val="20"/>
                <w:highlight w:val="yellow"/>
              </w:rPr>
            </w:pPr>
          </w:p>
        </w:tc>
        <w:tc>
          <w:tcPr>
            <w:tcW w:w="2097" w:type="dxa"/>
          </w:tcPr>
          <w:p w14:paraId="5F6E6AB0" w14:textId="77777777" w:rsidR="00CD625F" w:rsidRPr="0014051A" w:rsidRDefault="00CD625F" w:rsidP="00CD625F">
            <w:pPr>
              <w:jc w:val="both"/>
              <w:outlineLvl w:val="1"/>
              <w:rPr>
                <w:sz w:val="20"/>
                <w:szCs w:val="20"/>
                <w:highlight w:val="yellow"/>
              </w:rPr>
            </w:pPr>
          </w:p>
        </w:tc>
      </w:tr>
      <w:tr w:rsidR="00CD625F" w:rsidRPr="0014051A" w14:paraId="3B0AC9BB" w14:textId="77777777" w:rsidTr="00990834">
        <w:trPr>
          <w:gridBefore w:val="1"/>
          <w:wBefore w:w="34" w:type="dxa"/>
          <w:trHeight w:val="270"/>
        </w:trPr>
        <w:tc>
          <w:tcPr>
            <w:tcW w:w="534" w:type="dxa"/>
            <w:gridSpan w:val="2"/>
          </w:tcPr>
          <w:p w14:paraId="54FE5A01" w14:textId="2AAAA21D" w:rsidR="00CD625F" w:rsidRPr="0014051A" w:rsidRDefault="00CD625F" w:rsidP="00CD625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p>
        </w:tc>
        <w:tc>
          <w:tcPr>
            <w:tcW w:w="7512" w:type="dxa"/>
            <w:noWrap/>
          </w:tcPr>
          <w:p w14:paraId="3CCFBC05" w14:textId="5B83A5EC" w:rsidR="00CD625F" w:rsidRDefault="00CD625F" w:rsidP="00CD625F">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w:t>
            </w:r>
            <w:r w:rsidRPr="00CB6E10">
              <w:rPr>
                <w:b/>
                <w:sz w:val="20"/>
                <w:szCs w:val="20"/>
                <w:lang w:eastAsia="fr-FR"/>
              </w:rPr>
              <w:t xml:space="preserve"> (по чл. 90, </w:t>
            </w:r>
            <w:r>
              <w:rPr>
                <w:b/>
                <w:sz w:val="20"/>
                <w:szCs w:val="20"/>
                <w:lang w:eastAsia="fr-FR"/>
              </w:rPr>
              <w:t>ал. 2 от ППЗОП</w:t>
            </w:r>
            <w:r w:rsidRPr="00CB6E10">
              <w:rPr>
                <w:b/>
                <w:sz w:val="20"/>
                <w:szCs w:val="20"/>
                <w:lang w:eastAsia="fr-FR"/>
              </w:rPr>
              <w:t>)</w:t>
            </w:r>
            <w:r w:rsidRPr="005D57D3">
              <w:rPr>
                <w:b/>
                <w:sz w:val="20"/>
                <w:szCs w:val="20"/>
                <w:lang w:eastAsia="fr-FR"/>
              </w:rPr>
              <w:t>, както и за липсата на обстоятелствата по чл. 80, ал. 7, изречение второ от ЗОП.</w:t>
            </w:r>
          </w:p>
          <w:p w14:paraId="086CD5A0" w14:textId="77777777" w:rsidR="00CD625F" w:rsidRDefault="00CD625F" w:rsidP="00CD625F">
            <w:pPr>
              <w:jc w:val="both"/>
              <w:rPr>
                <w:b/>
                <w:sz w:val="20"/>
                <w:szCs w:val="20"/>
                <w:lang w:eastAsia="fr-FR"/>
              </w:rPr>
            </w:pPr>
          </w:p>
          <w:p w14:paraId="524C0B61" w14:textId="77777777" w:rsidR="00CD625F" w:rsidRDefault="00CD625F" w:rsidP="00CD625F">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A5D612E" w14:textId="77777777" w:rsidR="00CD625F" w:rsidRDefault="00CD625F" w:rsidP="00CD625F">
            <w:pPr>
              <w:jc w:val="both"/>
              <w:rPr>
                <w:sz w:val="20"/>
                <w:szCs w:val="20"/>
                <w:lang w:eastAsia="fr-FR"/>
              </w:rPr>
            </w:pPr>
          </w:p>
          <w:p w14:paraId="7B65EC7C" w14:textId="77777777" w:rsidR="00CD625F" w:rsidRPr="00A93F90" w:rsidRDefault="00CD625F" w:rsidP="00CD625F">
            <w:pPr>
              <w:jc w:val="both"/>
              <w:rPr>
                <w:sz w:val="20"/>
                <w:szCs w:val="20"/>
                <w:lang w:eastAsia="fr-FR"/>
              </w:rPr>
            </w:pPr>
            <w:r w:rsidRPr="00A93F90">
              <w:rPr>
                <w:sz w:val="20"/>
                <w:szCs w:val="20"/>
                <w:lang w:eastAsia="fr-FR"/>
              </w:rPr>
              <w:t>Възложителят назначава жури със заповед, в която определя:</w:t>
            </w:r>
          </w:p>
          <w:p w14:paraId="102E5BE4" w14:textId="77777777" w:rsidR="00CD625F" w:rsidRPr="00A93F90" w:rsidRDefault="00CD625F" w:rsidP="00CD625F">
            <w:pPr>
              <w:jc w:val="both"/>
              <w:rPr>
                <w:sz w:val="20"/>
                <w:szCs w:val="20"/>
                <w:lang w:eastAsia="fr-FR"/>
              </w:rPr>
            </w:pPr>
            <w:r w:rsidRPr="00A93F90">
              <w:rPr>
                <w:sz w:val="20"/>
                <w:szCs w:val="20"/>
                <w:lang w:eastAsia="fr-FR"/>
              </w:rPr>
              <w:t>1. поименния състав и лицето, определено за председател;</w:t>
            </w:r>
          </w:p>
          <w:p w14:paraId="5D8803A2" w14:textId="77777777" w:rsidR="00CD625F" w:rsidRPr="00A93F90" w:rsidRDefault="00CD625F" w:rsidP="00CD625F">
            <w:pPr>
              <w:jc w:val="both"/>
              <w:rPr>
                <w:sz w:val="20"/>
                <w:szCs w:val="20"/>
                <w:lang w:eastAsia="fr-FR"/>
              </w:rPr>
            </w:pPr>
            <w:r w:rsidRPr="00A93F90">
              <w:rPr>
                <w:sz w:val="20"/>
                <w:szCs w:val="20"/>
                <w:lang w:eastAsia="fr-FR"/>
              </w:rPr>
              <w:t>2. сроковете за извършване на работата;</w:t>
            </w:r>
          </w:p>
          <w:p w14:paraId="46003478" w14:textId="06CF67F9" w:rsidR="00CD625F" w:rsidRPr="00A93F90" w:rsidRDefault="00CD625F" w:rsidP="00CD625F">
            <w:pPr>
              <w:jc w:val="both"/>
              <w:rPr>
                <w:sz w:val="20"/>
                <w:szCs w:val="20"/>
                <w:lang w:eastAsia="fr-FR"/>
              </w:rPr>
            </w:pPr>
            <w:r w:rsidRPr="00A93F90">
              <w:rPr>
                <w:sz w:val="20"/>
                <w:szCs w:val="20"/>
                <w:lang w:eastAsia="fr-FR"/>
              </w:rPr>
              <w:t>3. място на съхранение на документите, свързани с конкурса за проект, до приключване на работата на журито</w:t>
            </w:r>
            <w:r>
              <w:rPr>
                <w:sz w:val="20"/>
                <w:szCs w:val="20"/>
                <w:lang w:eastAsia="fr-FR"/>
              </w:rPr>
              <w:t>, когато е приложимо.</w:t>
            </w:r>
          </w:p>
          <w:p w14:paraId="10E9B889" w14:textId="77777777" w:rsidR="00CD625F" w:rsidRPr="00A93F90" w:rsidRDefault="00CD625F" w:rsidP="00CD625F">
            <w:pPr>
              <w:jc w:val="both"/>
              <w:rPr>
                <w:sz w:val="20"/>
                <w:szCs w:val="20"/>
                <w:lang w:eastAsia="fr-FR"/>
              </w:rPr>
            </w:pPr>
            <w:r w:rsidRPr="00A93F90">
              <w:rPr>
                <w:sz w:val="20"/>
                <w:szCs w:val="20"/>
                <w:lang w:eastAsia="fr-FR"/>
              </w:rPr>
              <w:lastRenderedPageBreak/>
              <w:t xml:space="preserve"> </w:t>
            </w:r>
          </w:p>
          <w:p w14:paraId="71592A8C" w14:textId="77777777" w:rsidR="00CD625F" w:rsidRPr="00A93F90" w:rsidRDefault="00CD625F" w:rsidP="00CD625F">
            <w:pPr>
              <w:jc w:val="both"/>
              <w:rPr>
                <w:sz w:val="20"/>
                <w:szCs w:val="20"/>
                <w:lang w:eastAsia="fr-FR"/>
              </w:rPr>
            </w:pPr>
            <w:r w:rsidRPr="00A93F90">
              <w:rPr>
                <w:sz w:val="20"/>
                <w:szCs w:val="20"/>
                <w:lang w:eastAsia="fr-FR"/>
              </w:rPr>
              <w:t>Журито се състои от нечетен брой членове. Когато от участниците в конкурса се изисква определена професионална квалификация или правоспособност, най-малко една трета от членовете на журито трябва да имат същата или еквивалентна квалификация или правоспособност. Членове на журито могат да са и външни лица.</w:t>
            </w:r>
            <w:r>
              <w:rPr>
                <w:sz w:val="20"/>
                <w:szCs w:val="20"/>
                <w:lang w:eastAsia="fr-FR"/>
              </w:rPr>
              <w:t xml:space="preserve"> </w:t>
            </w:r>
            <w:r w:rsidRPr="00A93F90">
              <w:rPr>
                <w:sz w:val="20"/>
                <w:szCs w:val="20"/>
                <w:lang w:eastAsia="fr-FR"/>
              </w:rPr>
              <w:t>На журито не могат да се дават указания във връзка с оценяване на проектите. Неговите решения относно оценките са независими и окончателни.</w:t>
            </w:r>
          </w:p>
          <w:p w14:paraId="04C22158" w14:textId="77777777" w:rsidR="00CD625F" w:rsidRPr="00A93F90" w:rsidRDefault="00CD625F" w:rsidP="00CD625F">
            <w:pPr>
              <w:jc w:val="both"/>
              <w:rPr>
                <w:sz w:val="20"/>
                <w:szCs w:val="20"/>
                <w:lang w:eastAsia="fr-FR"/>
              </w:rPr>
            </w:pPr>
            <w:r w:rsidRPr="00A93F90">
              <w:rPr>
                <w:sz w:val="20"/>
                <w:szCs w:val="20"/>
                <w:lang w:eastAsia="fr-FR"/>
              </w:rPr>
              <w:t>Членовете на журито са длъжни да пазят в тайна обстоятелствата, които са узнали във връзка със своята работа, за което представят писмени декларации, както и за липсата на обстоятелствата по чл. 80, ал. 7, изречение второ от ЗОП.</w:t>
            </w:r>
          </w:p>
          <w:p w14:paraId="2685D069" w14:textId="77777777" w:rsidR="00CD625F" w:rsidRPr="00A93F90" w:rsidRDefault="00CD625F" w:rsidP="00CD625F">
            <w:pPr>
              <w:jc w:val="both"/>
              <w:rPr>
                <w:sz w:val="20"/>
                <w:szCs w:val="20"/>
                <w:lang w:eastAsia="fr-FR"/>
              </w:rPr>
            </w:pPr>
            <w:r w:rsidRPr="00A93F90">
              <w:rPr>
                <w:sz w:val="20"/>
                <w:szCs w:val="20"/>
                <w:lang w:eastAsia="fr-FR"/>
              </w:rPr>
              <w:t>Заседанията на журито се протоколират, а след приключване на работата му се изготвя доклад, който се предава на възложителя заедно с цялата документация на конкурса.</w:t>
            </w:r>
          </w:p>
          <w:p w14:paraId="769922C2" w14:textId="77777777" w:rsidR="00CD625F" w:rsidRPr="005139B6" w:rsidRDefault="00CD625F" w:rsidP="00CD625F">
            <w:pPr>
              <w:jc w:val="both"/>
              <w:rPr>
                <w:sz w:val="20"/>
                <w:szCs w:val="20"/>
                <w:lang w:eastAsia="fr-FR"/>
              </w:rPr>
            </w:pPr>
            <w:r w:rsidRPr="00A93F90">
              <w:rPr>
                <w:sz w:val="20"/>
                <w:szCs w:val="20"/>
                <w:lang w:eastAsia="fr-FR"/>
              </w:rPr>
              <w:t>Когато е необходимо, журито предлага на възложителя да възлага експертизи, изготвени от външни лица – експерти.</w:t>
            </w:r>
          </w:p>
          <w:p w14:paraId="6BD76BC7" w14:textId="0EB888A4" w:rsidR="00CD625F" w:rsidRDefault="00CD625F" w:rsidP="00CD625F">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424EA283" w14:textId="77777777" w:rsidR="00CD625F" w:rsidRDefault="00CD625F" w:rsidP="00CD625F">
            <w:pPr>
              <w:jc w:val="both"/>
              <w:rPr>
                <w:b/>
                <w:sz w:val="20"/>
                <w:szCs w:val="20"/>
                <w:lang w:eastAsia="fr-FR"/>
              </w:rPr>
            </w:pPr>
          </w:p>
          <w:p w14:paraId="04A7C347" w14:textId="7EFF8BB9" w:rsidR="00CD625F" w:rsidRPr="003A604F" w:rsidRDefault="00CD625F" w:rsidP="00CD625F">
            <w:pPr>
              <w:ind w:right="110"/>
              <w:jc w:val="both"/>
              <w:outlineLvl w:val="1"/>
              <w:rPr>
                <w:b/>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заповедта на възложителя за назначаване и определяне членовете на журито</w:t>
            </w:r>
            <w:r w:rsidRPr="00AA3476">
              <w:rPr>
                <w:color w:val="C0504D"/>
                <w:sz w:val="20"/>
                <w:szCs w:val="20"/>
              </w:rPr>
              <w:t xml:space="preserve"> </w:t>
            </w:r>
            <w:r>
              <w:rPr>
                <w:color w:val="C0504D"/>
                <w:sz w:val="20"/>
                <w:szCs w:val="20"/>
              </w:rPr>
              <w:t xml:space="preserve">и </w:t>
            </w:r>
            <w:r w:rsidRPr="00AA3476">
              <w:rPr>
                <w:color w:val="C0504D"/>
                <w:sz w:val="20"/>
                <w:szCs w:val="20"/>
              </w:rPr>
              <w:t xml:space="preserve">подписаните декларации </w:t>
            </w:r>
            <w:r w:rsidRPr="003A604F">
              <w:rPr>
                <w:color w:val="C0504D"/>
                <w:sz w:val="20"/>
                <w:szCs w:val="20"/>
              </w:rPr>
              <w:t>за всяко едно от определените от възложителя длъжностни лица</w:t>
            </w:r>
            <w:r>
              <w:rPr>
                <w:color w:val="C0504D"/>
                <w:sz w:val="20"/>
                <w:szCs w:val="20"/>
              </w:rPr>
              <w:t>.</w:t>
            </w:r>
          </w:p>
          <w:p w14:paraId="5DBD40BF" w14:textId="77777777" w:rsidR="00CD625F" w:rsidRPr="00AA3476" w:rsidRDefault="00CD625F" w:rsidP="00CD625F">
            <w:pPr>
              <w:ind w:right="110"/>
              <w:jc w:val="both"/>
              <w:outlineLvl w:val="1"/>
              <w:rPr>
                <w:b/>
                <w:sz w:val="20"/>
                <w:szCs w:val="20"/>
                <w:lang w:eastAsia="fr-FR"/>
              </w:rPr>
            </w:pPr>
          </w:p>
          <w:p w14:paraId="36B6AC6B" w14:textId="50C86F83" w:rsidR="00CD625F" w:rsidRDefault="00CD625F" w:rsidP="00CD625F">
            <w:pPr>
              <w:jc w:val="both"/>
              <w:outlineLvl w:val="1"/>
              <w:rPr>
                <w:color w:val="008000"/>
                <w:sz w:val="20"/>
                <w:szCs w:val="20"/>
              </w:rPr>
            </w:pPr>
            <w:r w:rsidRPr="00700C5C">
              <w:rPr>
                <w:b/>
                <w:color w:val="000080"/>
                <w:sz w:val="20"/>
                <w:szCs w:val="20"/>
              </w:rPr>
              <w:t>т. 21 от  Насоките/т. 21, колона № 3 от Приложение № 1 към чл. 2, ал. 1 от Наредбата</w:t>
            </w:r>
            <w:r w:rsidRPr="00700C5C" w:rsidDel="00700C5C">
              <w:rPr>
                <w:b/>
                <w:color w:val="000080"/>
                <w:sz w:val="20"/>
                <w:szCs w:val="20"/>
              </w:rPr>
              <w:t xml:space="preserve"> </w:t>
            </w:r>
          </w:p>
          <w:p w14:paraId="19015ECA" w14:textId="77777777" w:rsidR="00CD625F" w:rsidRPr="00AA3476" w:rsidRDefault="00CD625F" w:rsidP="00CD625F">
            <w:pPr>
              <w:jc w:val="both"/>
              <w:outlineLvl w:val="1"/>
              <w:rPr>
                <w:color w:val="008000"/>
                <w:sz w:val="20"/>
                <w:szCs w:val="20"/>
              </w:rPr>
            </w:pPr>
            <w:r w:rsidRPr="00AA3476">
              <w:rPr>
                <w:color w:val="008000"/>
                <w:sz w:val="20"/>
                <w:szCs w:val="20"/>
              </w:rPr>
              <w:t>Анализирайте:</w:t>
            </w:r>
          </w:p>
          <w:p w14:paraId="649E1DA8" w14:textId="77777777" w:rsidR="00CD625F" w:rsidRPr="00AA3476" w:rsidRDefault="00CD625F" w:rsidP="00CD625F">
            <w:pPr>
              <w:jc w:val="both"/>
              <w:outlineLvl w:val="1"/>
              <w:rPr>
                <w:color w:val="008000"/>
                <w:sz w:val="20"/>
                <w:szCs w:val="20"/>
              </w:rPr>
            </w:pPr>
            <w:r w:rsidRPr="00AA3476">
              <w:rPr>
                <w:color w:val="008000"/>
                <w:sz w:val="20"/>
                <w:szCs w:val="20"/>
              </w:rPr>
              <w:t>- броя на членовете на комисията,</w:t>
            </w:r>
          </w:p>
          <w:p w14:paraId="20E4B1AA" w14:textId="77777777" w:rsidR="00CD625F" w:rsidRPr="00AA3476" w:rsidRDefault="00CD625F" w:rsidP="00CD625F">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0080955D" w14:textId="77777777" w:rsidR="00CD625F" w:rsidRPr="00AA3476" w:rsidRDefault="00CD625F" w:rsidP="00CD625F">
            <w:pPr>
              <w:jc w:val="both"/>
              <w:outlineLvl w:val="1"/>
              <w:rPr>
                <w:color w:val="008000"/>
                <w:sz w:val="20"/>
                <w:szCs w:val="20"/>
              </w:rPr>
            </w:pPr>
            <w:r w:rsidRPr="00AA3476">
              <w:rPr>
                <w:color w:val="008000"/>
                <w:sz w:val="20"/>
                <w:szCs w:val="20"/>
              </w:rPr>
              <w:t>- броя на подадените декларации,</w:t>
            </w:r>
          </w:p>
          <w:p w14:paraId="5FEEB2A7" w14:textId="77777777" w:rsidR="00CD625F" w:rsidRPr="00AA3476" w:rsidRDefault="00CD625F" w:rsidP="00CD625F">
            <w:pPr>
              <w:jc w:val="both"/>
              <w:outlineLvl w:val="1"/>
              <w:rPr>
                <w:color w:val="008000"/>
                <w:sz w:val="20"/>
                <w:szCs w:val="20"/>
              </w:rPr>
            </w:pPr>
            <w:r w:rsidRPr="00AA3476">
              <w:rPr>
                <w:color w:val="008000"/>
                <w:sz w:val="20"/>
                <w:szCs w:val="20"/>
              </w:rPr>
              <w:t>- датата на подаване на декларациите,</w:t>
            </w:r>
          </w:p>
          <w:p w14:paraId="63488E67" w14:textId="77777777" w:rsidR="00CD625F" w:rsidRPr="00AA3476" w:rsidRDefault="00CD625F" w:rsidP="00CD625F">
            <w:pPr>
              <w:jc w:val="both"/>
              <w:outlineLvl w:val="1"/>
              <w:rPr>
                <w:color w:val="008000"/>
                <w:sz w:val="20"/>
                <w:szCs w:val="20"/>
              </w:rPr>
            </w:pPr>
            <w:r w:rsidRPr="00AA3476">
              <w:rPr>
                <w:color w:val="008000"/>
                <w:sz w:val="20"/>
                <w:szCs w:val="20"/>
              </w:rPr>
              <w:t>- съдържанието на декларациите.</w:t>
            </w:r>
          </w:p>
          <w:p w14:paraId="718BF3A3" w14:textId="77777777" w:rsidR="00CD625F" w:rsidRDefault="00CD625F" w:rsidP="00CD625F">
            <w:pPr>
              <w:jc w:val="both"/>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p w14:paraId="210E9579" w14:textId="77777777" w:rsidR="00CD625F" w:rsidRPr="00312CD1" w:rsidRDefault="00CD625F" w:rsidP="00CD625F">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580316" w14:paraId="7AF029CB" w14:textId="77777777" w:rsidTr="00556377">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234A7A" w14:textId="77777777" w:rsidR="00CD625F" w:rsidRPr="00580316" w:rsidRDefault="00CD625F" w:rsidP="00CD625F">
                  <w:pPr>
                    <w:jc w:val="center"/>
                    <w:rPr>
                      <w:sz w:val="20"/>
                      <w:szCs w:val="20"/>
                    </w:rPr>
                  </w:pPr>
                  <w:r w:rsidRPr="00580316">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ECF014" w14:textId="77777777" w:rsidR="00CD625F" w:rsidRPr="00580316" w:rsidRDefault="00CD625F" w:rsidP="00CD625F">
                  <w:pPr>
                    <w:jc w:val="center"/>
                    <w:rPr>
                      <w:b/>
                      <w:bCs/>
                      <w:color w:val="0000FF"/>
                      <w:lang w:val="en-GB" w:eastAsia="en-US"/>
                    </w:rPr>
                  </w:pPr>
                  <w:r w:rsidRPr="00580316">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C30D39" w14:textId="77777777" w:rsidR="00CD625F" w:rsidRPr="00580316" w:rsidRDefault="00CD625F" w:rsidP="00CD625F">
                  <w:pPr>
                    <w:jc w:val="center"/>
                    <w:rPr>
                      <w:b/>
                      <w:bCs/>
                      <w:color w:val="0000FF"/>
                    </w:rPr>
                  </w:pPr>
                  <w:r w:rsidRPr="00580316">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DF3B5D" w14:textId="77777777" w:rsidR="00CD625F" w:rsidRPr="00580316" w:rsidRDefault="00CD625F" w:rsidP="00CD625F">
                  <w:pPr>
                    <w:jc w:val="center"/>
                  </w:pPr>
                  <w:r w:rsidRPr="00580316">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F56223" w14:textId="77777777" w:rsidR="00CD625F" w:rsidRPr="00580316" w:rsidRDefault="00CD625F" w:rsidP="00CD625F">
                  <w:pPr>
                    <w:jc w:val="center"/>
                    <w:rPr>
                      <w:b/>
                      <w:bCs/>
                      <w:color w:val="0000FF"/>
                      <w:sz w:val="20"/>
                      <w:szCs w:val="20"/>
                    </w:rPr>
                  </w:pPr>
                  <w:r w:rsidRPr="00580316">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C29C3A" w14:textId="77777777" w:rsidR="00CD625F" w:rsidRPr="00580316" w:rsidRDefault="00CD625F" w:rsidP="00CD625F">
                  <w:pPr>
                    <w:jc w:val="center"/>
                    <w:rPr>
                      <w:b/>
                      <w:bCs/>
                      <w:color w:val="0000FF"/>
                    </w:rPr>
                  </w:pPr>
                  <w:r w:rsidRPr="00580316">
                    <w:rPr>
                      <w:color w:val="0000FF"/>
                    </w:rPr>
                    <w:sym w:font="Wingdings 2" w:char="F0A3"/>
                  </w:r>
                </w:p>
              </w:tc>
            </w:tr>
          </w:tbl>
          <w:p w14:paraId="4789141B" w14:textId="77777777" w:rsidR="00CD625F" w:rsidRPr="0014051A" w:rsidRDefault="00CD625F" w:rsidP="00CD625F">
            <w:pPr>
              <w:jc w:val="both"/>
              <w:outlineLvl w:val="1"/>
              <w:rPr>
                <w:sz w:val="20"/>
                <w:szCs w:val="20"/>
                <w:highlight w:val="yellow"/>
              </w:rPr>
            </w:pPr>
          </w:p>
        </w:tc>
        <w:tc>
          <w:tcPr>
            <w:tcW w:w="2097" w:type="dxa"/>
          </w:tcPr>
          <w:p w14:paraId="70D51EC8" w14:textId="77777777" w:rsidR="00CD625F" w:rsidRPr="0014051A" w:rsidRDefault="00CD625F" w:rsidP="00CD625F">
            <w:pPr>
              <w:jc w:val="both"/>
              <w:outlineLvl w:val="1"/>
              <w:rPr>
                <w:sz w:val="20"/>
                <w:szCs w:val="20"/>
                <w:highlight w:val="yellow"/>
              </w:rPr>
            </w:pPr>
          </w:p>
        </w:tc>
      </w:tr>
      <w:tr w:rsidR="00CD625F" w:rsidRPr="0014051A" w14:paraId="39DC5127" w14:textId="77777777" w:rsidTr="00990834">
        <w:trPr>
          <w:gridBefore w:val="1"/>
          <w:wBefore w:w="34" w:type="dxa"/>
          <w:trHeight w:val="270"/>
        </w:trPr>
        <w:tc>
          <w:tcPr>
            <w:tcW w:w="534" w:type="dxa"/>
            <w:gridSpan w:val="2"/>
          </w:tcPr>
          <w:p w14:paraId="27E9D424" w14:textId="535CC770" w:rsidR="00CD625F" w:rsidRPr="00990834" w:rsidRDefault="00CD625F" w:rsidP="00CD625F">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lastRenderedPageBreak/>
              <w:t>4</w:t>
            </w:r>
          </w:p>
        </w:tc>
        <w:tc>
          <w:tcPr>
            <w:tcW w:w="7512" w:type="dxa"/>
            <w:noWrap/>
          </w:tcPr>
          <w:p w14:paraId="507C2E50" w14:textId="550AF53A" w:rsidR="00CD625F" w:rsidRDefault="00CD625F" w:rsidP="00CD625F">
            <w:pPr>
              <w:jc w:val="both"/>
              <w:rPr>
                <w:b/>
                <w:sz w:val="20"/>
                <w:szCs w:val="20"/>
                <w:lang w:eastAsia="fr-FR"/>
              </w:rPr>
            </w:pPr>
            <w:r>
              <w:rPr>
                <w:b/>
                <w:sz w:val="20"/>
                <w:szCs w:val="20"/>
                <w:lang w:eastAsia="fr-FR"/>
              </w:rPr>
              <w:t>Назначеното от възложителя жури законосъобразно ли е провело действията по разглеждане и оценка на представените проекти на закрито заседание? 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4709869C" w14:textId="77777777" w:rsidR="00CD625F" w:rsidRDefault="00CD625F" w:rsidP="00CD625F">
            <w:pPr>
              <w:jc w:val="both"/>
              <w:rPr>
                <w:b/>
                <w:sz w:val="20"/>
                <w:szCs w:val="20"/>
                <w:lang w:eastAsia="fr-FR"/>
              </w:rPr>
            </w:pPr>
          </w:p>
          <w:p w14:paraId="1D98FA6F" w14:textId="77777777" w:rsidR="00CD625F" w:rsidRPr="00210A32" w:rsidRDefault="00CD625F" w:rsidP="00CD625F">
            <w:pPr>
              <w:jc w:val="both"/>
              <w:rPr>
                <w:sz w:val="20"/>
                <w:szCs w:val="20"/>
                <w:lang w:eastAsia="fr-FR"/>
              </w:rPr>
            </w:pPr>
            <w:r w:rsidRPr="00210A32">
              <w:rPr>
                <w:sz w:val="20"/>
                <w:szCs w:val="20"/>
                <w:lang w:eastAsia="fr-FR"/>
              </w:rPr>
              <w:t>Журито разглежда и оценява представените проекти на закрити заседания въз основа на критериите, посочени в обявлението и в документацията за конкурса, и класира проектите, които отговарят на предварително обявените условия.</w:t>
            </w:r>
          </w:p>
          <w:p w14:paraId="10CC2315" w14:textId="77777777" w:rsidR="00CD625F" w:rsidRPr="00210A32" w:rsidRDefault="00CD625F" w:rsidP="00CD625F">
            <w:pPr>
              <w:jc w:val="both"/>
              <w:rPr>
                <w:sz w:val="20"/>
                <w:szCs w:val="20"/>
                <w:lang w:eastAsia="fr-FR"/>
              </w:rPr>
            </w:pPr>
            <w:r w:rsidRPr="00210A32">
              <w:rPr>
                <w:sz w:val="20"/>
                <w:szCs w:val="20"/>
                <w:lang w:eastAsia="fr-FR"/>
              </w:rPr>
              <w:t>При разглеждането и оценяването на проектите журито при необходимост отбелязва въпроси, които се нуждаят от изясняване във връзка с различни аспекти на проектите.</w:t>
            </w:r>
          </w:p>
          <w:p w14:paraId="026A9D4C" w14:textId="46655B9E" w:rsidR="00CD625F" w:rsidRPr="00210A32" w:rsidRDefault="00CD625F" w:rsidP="00CD625F">
            <w:pPr>
              <w:jc w:val="both"/>
              <w:rPr>
                <w:sz w:val="20"/>
                <w:szCs w:val="20"/>
                <w:lang w:eastAsia="fr-FR"/>
              </w:rPr>
            </w:pPr>
            <w:r w:rsidRPr="00210A32">
              <w:rPr>
                <w:sz w:val="20"/>
                <w:szCs w:val="20"/>
                <w:lang w:eastAsia="fr-FR"/>
              </w:rPr>
              <w:t>Резултатите от оценяването и класирането се обявяват на публично заседание, на което имат право да присъстват участниците в процедурата или техни упълномощени представители, както и представители на средствата за масово осведомяване. На заседанието се съобщават имената на участниците, чиито проекти са класирани.</w:t>
            </w:r>
          </w:p>
          <w:p w14:paraId="4F2116B8" w14:textId="35FF3357" w:rsidR="00CD625F" w:rsidRPr="00CB6E10" w:rsidRDefault="00CD625F" w:rsidP="00CD625F">
            <w:pPr>
              <w:jc w:val="both"/>
              <w:rPr>
                <w:sz w:val="20"/>
                <w:szCs w:val="20"/>
                <w:lang w:eastAsia="fr-FR"/>
              </w:rPr>
            </w:pPr>
            <w:r w:rsidRPr="00CB6E10">
              <w:rPr>
                <w:sz w:val="20"/>
                <w:szCs w:val="20"/>
                <w:lang w:eastAsia="fr-FR"/>
              </w:rPr>
              <w:t>Не по-късно от два работни дни преди датата на заседанието възложителят обявява най-малко чрез съобщение в профила на купувача датата, часа и мястото на неговото провеждане.</w:t>
            </w:r>
          </w:p>
          <w:p w14:paraId="1F652DAF" w14:textId="77777777" w:rsidR="00CD625F" w:rsidRPr="00210A32" w:rsidRDefault="00CD625F" w:rsidP="00CD625F">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sidRPr="00CB6E10">
              <w:rPr>
                <w:b/>
                <w:sz w:val="20"/>
                <w:szCs w:val="20"/>
                <w:lang w:eastAsia="fr-FR"/>
              </w:rPr>
              <w:t>)</w:t>
            </w:r>
          </w:p>
          <w:p w14:paraId="664390E6" w14:textId="77777777" w:rsidR="00CD625F" w:rsidRDefault="00CD625F" w:rsidP="00CD625F">
            <w:pPr>
              <w:pStyle w:val="Default0"/>
              <w:jc w:val="both"/>
              <w:rPr>
                <w:b/>
                <w:bCs/>
                <w:sz w:val="20"/>
                <w:szCs w:val="20"/>
              </w:rPr>
            </w:pPr>
            <w:r w:rsidRPr="00AC2052">
              <w:rPr>
                <w:b/>
                <w:bCs/>
                <w:sz w:val="20"/>
                <w:szCs w:val="20"/>
              </w:rPr>
              <w:t>т. 16 от Насоките/т. 16, колона № 3 от Приложение № 1 към чл. 2, ал. 1 от Наредбата</w:t>
            </w:r>
          </w:p>
          <w:p w14:paraId="43716DD5" w14:textId="77777777" w:rsidR="00CD625F" w:rsidRDefault="00CD625F" w:rsidP="00CD625F">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дали възложителят е обявил </w:t>
            </w:r>
            <w:r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24355AFC" w14:textId="77777777" w:rsidR="00CD625F" w:rsidRPr="00E40DF5" w:rsidRDefault="00CD625F" w:rsidP="00CD625F">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486EEE" w14:paraId="1C402846" w14:textId="77777777" w:rsidTr="00A42AA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9258E9" w14:textId="77777777" w:rsidR="00CD625F" w:rsidRPr="00486EEE" w:rsidRDefault="00CD625F" w:rsidP="00CD625F">
                  <w:pPr>
                    <w:jc w:val="center"/>
                    <w:rPr>
                      <w:sz w:val="20"/>
                      <w:szCs w:val="20"/>
                    </w:rPr>
                  </w:pPr>
                  <w:r w:rsidRPr="00486EEE">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699286" w14:textId="77777777" w:rsidR="00CD625F" w:rsidRPr="00486EEE" w:rsidRDefault="00CD625F" w:rsidP="00CD625F">
                  <w:pPr>
                    <w:jc w:val="center"/>
                    <w:rPr>
                      <w:b/>
                      <w:bCs/>
                      <w:color w:val="0000FF"/>
                      <w:lang w:val="en-GB" w:eastAsia="en-US"/>
                    </w:rPr>
                  </w:pPr>
                  <w:r w:rsidRPr="00486EEE">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26FB25" w14:textId="77777777" w:rsidR="00CD625F" w:rsidRPr="00486EEE" w:rsidRDefault="00CD625F" w:rsidP="00CD625F">
                  <w:pPr>
                    <w:jc w:val="center"/>
                    <w:rPr>
                      <w:b/>
                      <w:bCs/>
                      <w:color w:val="0000FF"/>
                    </w:rPr>
                  </w:pPr>
                  <w:r w:rsidRPr="00486EEE">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7D7376" w14:textId="77777777" w:rsidR="00CD625F" w:rsidRPr="00486EEE" w:rsidRDefault="00CD625F" w:rsidP="00CD625F">
                  <w:pPr>
                    <w:jc w:val="center"/>
                  </w:pPr>
                  <w:r w:rsidRPr="00486EEE">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C35878" w14:textId="77777777" w:rsidR="00CD625F" w:rsidRPr="00486EEE" w:rsidRDefault="00CD625F" w:rsidP="00CD625F">
                  <w:pPr>
                    <w:jc w:val="center"/>
                    <w:rPr>
                      <w:b/>
                      <w:bCs/>
                      <w:color w:val="0000FF"/>
                      <w:sz w:val="20"/>
                      <w:szCs w:val="20"/>
                    </w:rPr>
                  </w:pPr>
                  <w:r w:rsidRPr="00486EEE">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25F54C" w14:textId="77777777" w:rsidR="00CD625F" w:rsidRPr="00486EEE" w:rsidRDefault="00CD625F" w:rsidP="00CD625F">
                  <w:pPr>
                    <w:jc w:val="center"/>
                    <w:rPr>
                      <w:b/>
                      <w:bCs/>
                      <w:color w:val="0000FF"/>
                    </w:rPr>
                  </w:pPr>
                  <w:r w:rsidRPr="00486EEE">
                    <w:rPr>
                      <w:color w:val="0000FF"/>
                    </w:rPr>
                    <w:sym w:font="Wingdings 2" w:char="F0A3"/>
                  </w:r>
                </w:p>
              </w:tc>
            </w:tr>
          </w:tbl>
          <w:p w14:paraId="2DF02E1F" w14:textId="77777777" w:rsidR="00CD625F" w:rsidRPr="0014051A" w:rsidRDefault="00CD625F" w:rsidP="00CD625F">
            <w:pPr>
              <w:jc w:val="both"/>
              <w:outlineLvl w:val="1"/>
              <w:rPr>
                <w:sz w:val="20"/>
                <w:szCs w:val="20"/>
                <w:highlight w:val="yellow"/>
              </w:rPr>
            </w:pPr>
          </w:p>
        </w:tc>
        <w:tc>
          <w:tcPr>
            <w:tcW w:w="2097" w:type="dxa"/>
          </w:tcPr>
          <w:p w14:paraId="7226140E" w14:textId="77777777" w:rsidR="00CD625F" w:rsidRPr="0014051A" w:rsidRDefault="00CD625F" w:rsidP="00CD625F">
            <w:pPr>
              <w:jc w:val="both"/>
              <w:outlineLvl w:val="1"/>
              <w:rPr>
                <w:sz w:val="20"/>
                <w:szCs w:val="20"/>
                <w:highlight w:val="yellow"/>
              </w:rPr>
            </w:pPr>
          </w:p>
        </w:tc>
      </w:tr>
      <w:tr w:rsidR="00CD625F" w:rsidRPr="0014051A" w14:paraId="63E045AB" w14:textId="77777777" w:rsidTr="00990834">
        <w:trPr>
          <w:gridBefore w:val="1"/>
          <w:wBefore w:w="34" w:type="dxa"/>
          <w:trHeight w:val="270"/>
        </w:trPr>
        <w:tc>
          <w:tcPr>
            <w:tcW w:w="534" w:type="dxa"/>
            <w:gridSpan w:val="2"/>
          </w:tcPr>
          <w:p w14:paraId="54220694" w14:textId="46B9E575" w:rsidR="00CD625F" w:rsidRPr="00990834" w:rsidRDefault="00CD625F" w:rsidP="00CD625F">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5</w:t>
            </w:r>
          </w:p>
        </w:tc>
        <w:tc>
          <w:tcPr>
            <w:tcW w:w="7512" w:type="dxa"/>
            <w:noWrap/>
          </w:tcPr>
          <w:p w14:paraId="38634B8F" w14:textId="77777777" w:rsidR="00CD625F" w:rsidRPr="00BD0763" w:rsidRDefault="00CD625F" w:rsidP="00CD625F">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54568716" w14:textId="77777777" w:rsidR="00CD625F" w:rsidRPr="0014051A" w:rsidRDefault="00CD625F" w:rsidP="00CD625F">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1689448A" w14:textId="77777777" w:rsidR="00CD625F" w:rsidRPr="00BD0763" w:rsidRDefault="00CD625F" w:rsidP="00CD625F">
            <w:pPr>
              <w:pStyle w:val="Heading1"/>
              <w:keepNext w:val="0"/>
              <w:spacing w:before="0" w:line="240" w:lineRule="auto"/>
              <w:jc w:val="both"/>
              <w:rPr>
                <w:bCs/>
                <w:sz w:val="20"/>
              </w:rPr>
            </w:pPr>
            <w:r w:rsidRPr="00BD0763">
              <w:rPr>
                <w:sz w:val="20"/>
                <w:lang w:eastAsia="fr-FR"/>
              </w:rPr>
              <w:t>(чл. 58 от ППЗОП)</w:t>
            </w:r>
          </w:p>
          <w:p w14:paraId="2B172B0A" w14:textId="77777777" w:rsidR="00CD625F" w:rsidRPr="00BD0763" w:rsidRDefault="00CD625F" w:rsidP="00CD625F">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13F6FD17" w14:textId="66FD06F3" w:rsidR="00CD625F" w:rsidRDefault="00CD625F" w:rsidP="00CD625F">
            <w:pPr>
              <w:jc w:val="both"/>
              <w:rPr>
                <w:b/>
                <w:sz w:val="20"/>
                <w:szCs w:val="20"/>
                <w:lang w:eastAsia="fr-FR"/>
              </w:rPr>
            </w:pPr>
            <w:r w:rsidRPr="00714E6C">
              <w:rPr>
                <w:b/>
                <w:color w:val="000080"/>
                <w:sz w:val="20"/>
                <w:szCs w:val="20"/>
              </w:rPr>
              <w:t xml:space="preserve">т. 15, т. 16, т. 17 от Насоките/ т. 15, т. 16, т. 17 , колона № 3 от Приложение № 1 към чл. 2, ал. 1 от Наредбата </w:t>
            </w:r>
            <w:r w:rsidRPr="00BD0763">
              <w:rPr>
                <w:bCs/>
                <w:color w:val="008000"/>
                <w:sz w:val="20"/>
              </w:rPr>
              <w:t xml:space="preserve">Анализирайте дали методиката за оценка е приложена </w:t>
            </w:r>
            <w:r w:rsidRPr="00BD0763">
              <w:rPr>
                <w:bCs/>
                <w:color w:val="008000"/>
                <w:sz w:val="20"/>
              </w:rPr>
              <w:lastRenderedPageBreak/>
              <w:t>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486EEE" w14:paraId="58DAD89A" w14:textId="77777777" w:rsidTr="00A42AAB">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55B9BA" w14:textId="77777777" w:rsidR="00CD625F" w:rsidRPr="00486EEE" w:rsidRDefault="00CD625F" w:rsidP="00CD625F">
                  <w:pPr>
                    <w:jc w:val="center"/>
                    <w:rPr>
                      <w:sz w:val="20"/>
                      <w:szCs w:val="20"/>
                    </w:rPr>
                  </w:pPr>
                  <w:r w:rsidRPr="00486EEE">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C30C88" w14:textId="77777777" w:rsidR="00CD625F" w:rsidRPr="00486EEE" w:rsidRDefault="00CD625F" w:rsidP="00CD625F">
                  <w:pPr>
                    <w:jc w:val="center"/>
                    <w:rPr>
                      <w:b/>
                      <w:bCs/>
                      <w:color w:val="0000FF"/>
                      <w:lang w:val="en-GB" w:eastAsia="en-US"/>
                    </w:rPr>
                  </w:pPr>
                  <w:r w:rsidRPr="00486EEE">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C48FD4" w14:textId="77777777" w:rsidR="00CD625F" w:rsidRPr="00486EEE" w:rsidRDefault="00CD625F" w:rsidP="00CD625F">
                  <w:pPr>
                    <w:jc w:val="center"/>
                    <w:rPr>
                      <w:b/>
                      <w:bCs/>
                      <w:color w:val="0000FF"/>
                    </w:rPr>
                  </w:pPr>
                  <w:r w:rsidRPr="00486EEE">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CE8A5D" w14:textId="77777777" w:rsidR="00CD625F" w:rsidRPr="00486EEE" w:rsidRDefault="00CD625F" w:rsidP="00CD625F">
                  <w:pPr>
                    <w:jc w:val="center"/>
                  </w:pPr>
                  <w:r w:rsidRPr="00486EEE">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9EDD2A" w14:textId="77777777" w:rsidR="00CD625F" w:rsidRPr="00486EEE" w:rsidRDefault="00CD625F" w:rsidP="00CD625F">
                  <w:pPr>
                    <w:jc w:val="center"/>
                    <w:rPr>
                      <w:b/>
                      <w:bCs/>
                      <w:color w:val="0000FF"/>
                      <w:sz w:val="20"/>
                      <w:szCs w:val="20"/>
                    </w:rPr>
                  </w:pPr>
                  <w:r w:rsidRPr="00486EEE">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9763C1" w14:textId="77777777" w:rsidR="00CD625F" w:rsidRPr="00486EEE" w:rsidRDefault="00CD625F" w:rsidP="00CD625F">
                  <w:pPr>
                    <w:jc w:val="center"/>
                    <w:rPr>
                      <w:b/>
                      <w:bCs/>
                      <w:color w:val="0000FF"/>
                    </w:rPr>
                  </w:pPr>
                  <w:r w:rsidRPr="00486EEE">
                    <w:rPr>
                      <w:color w:val="0000FF"/>
                    </w:rPr>
                    <w:sym w:font="Wingdings 2" w:char="F0A3"/>
                  </w:r>
                </w:p>
              </w:tc>
            </w:tr>
          </w:tbl>
          <w:p w14:paraId="055821A4" w14:textId="77777777" w:rsidR="00CD625F" w:rsidRPr="0014051A" w:rsidRDefault="00CD625F" w:rsidP="00CD625F">
            <w:pPr>
              <w:jc w:val="both"/>
              <w:outlineLvl w:val="1"/>
              <w:rPr>
                <w:sz w:val="20"/>
                <w:szCs w:val="20"/>
                <w:highlight w:val="yellow"/>
              </w:rPr>
            </w:pPr>
          </w:p>
        </w:tc>
        <w:tc>
          <w:tcPr>
            <w:tcW w:w="2097" w:type="dxa"/>
          </w:tcPr>
          <w:p w14:paraId="210F5298" w14:textId="77777777" w:rsidR="00CD625F" w:rsidRPr="0014051A" w:rsidRDefault="00CD625F" w:rsidP="00CD625F">
            <w:pPr>
              <w:jc w:val="both"/>
              <w:outlineLvl w:val="1"/>
              <w:rPr>
                <w:sz w:val="20"/>
                <w:szCs w:val="20"/>
                <w:highlight w:val="yellow"/>
              </w:rPr>
            </w:pPr>
          </w:p>
        </w:tc>
      </w:tr>
      <w:tr w:rsidR="00CD625F" w:rsidRPr="0014051A" w14:paraId="08BBD1B8" w14:textId="77777777" w:rsidTr="00990834">
        <w:trPr>
          <w:gridBefore w:val="1"/>
          <w:wBefore w:w="34" w:type="dxa"/>
          <w:trHeight w:val="270"/>
        </w:trPr>
        <w:tc>
          <w:tcPr>
            <w:tcW w:w="534" w:type="dxa"/>
            <w:gridSpan w:val="2"/>
          </w:tcPr>
          <w:p w14:paraId="2DDD90A8" w14:textId="1767F7A5" w:rsidR="00CD625F" w:rsidRPr="00990834" w:rsidRDefault="00CD625F" w:rsidP="00CD625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w:t>
            </w:r>
          </w:p>
        </w:tc>
        <w:tc>
          <w:tcPr>
            <w:tcW w:w="7512" w:type="dxa"/>
            <w:noWrap/>
          </w:tcPr>
          <w:p w14:paraId="28034736" w14:textId="77777777" w:rsidR="00CD625F" w:rsidRDefault="00CD625F" w:rsidP="00CD625F">
            <w:pPr>
              <w:jc w:val="both"/>
              <w:rPr>
                <w:b/>
                <w:sz w:val="20"/>
                <w:szCs w:val="20"/>
                <w:lang w:eastAsia="fr-FR"/>
              </w:rPr>
            </w:pPr>
            <w:r>
              <w:rPr>
                <w:b/>
                <w:sz w:val="20"/>
                <w:szCs w:val="20"/>
                <w:lang w:eastAsia="fr-FR"/>
              </w:rPr>
              <w:t>След разглеждане на документите по чл.39, ал.2 от ППЗОП от журито, съставеният протокол изпратен ли е до всички кандидати и участници в процедурата?</w:t>
            </w:r>
          </w:p>
          <w:p w14:paraId="20CFB5B7" w14:textId="37A551DE" w:rsidR="00CD625F" w:rsidRDefault="00CD625F" w:rsidP="00CD625F">
            <w:pPr>
              <w:jc w:val="both"/>
              <w:rPr>
                <w:b/>
                <w:sz w:val="20"/>
                <w:szCs w:val="20"/>
                <w:lang w:eastAsia="fr-FR"/>
              </w:rPr>
            </w:pPr>
            <w:r>
              <w:rPr>
                <w:b/>
                <w:sz w:val="20"/>
                <w:szCs w:val="20"/>
                <w:lang w:eastAsia="fr-FR"/>
              </w:rPr>
              <w:t>Чл. 54, ал. 8 от ППЗОП</w:t>
            </w:r>
          </w:p>
          <w:p w14:paraId="5B7AF1D0" w14:textId="77777777" w:rsidR="00CD625F" w:rsidRPr="00060469" w:rsidRDefault="00CD625F" w:rsidP="00CD625F">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6D121FA2" w14:textId="726E4050" w:rsidR="00CD625F" w:rsidRPr="00060469" w:rsidRDefault="00CD625F" w:rsidP="00CD625F">
            <w:pPr>
              <w:jc w:val="both"/>
              <w:rPr>
                <w:color w:val="008000"/>
                <w:sz w:val="20"/>
                <w:szCs w:val="20"/>
              </w:rPr>
            </w:pPr>
            <w:r w:rsidRPr="006057F6">
              <w:rPr>
                <w:b/>
                <w:color w:val="333399"/>
                <w:sz w:val="20"/>
                <w:szCs w:val="20"/>
              </w:rPr>
              <w:t>т. 16 от Насоките/т. 16, колона № 3 от Приложение № 1 към чл. 2, ал. 1 от Наредбата</w:t>
            </w:r>
            <w:r w:rsidRPr="00060469">
              <w:rPr>
                <w:color w:val="008000"/>
                <w:sz w:val="20"/>
                <w:szCs w:val="20"/>
              </w:rPr>
              <w:t xml:space="preserve">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B22FF1" w14:paraId="12558F79" w14:textId="77777777" w:rsidTr="00364579">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7E2FB1" w14:textId="77777777" w:rsidR="00CD625F" w:rsidRPr="00B22FF1" w:rsidRDefault="00CD625F" w:rsidP="00CD625F">
                  <w:pPr>
                    <w:jc w:val="center"/>
                    <w:rPr>
                      <w:sz w:val="20"/>
                      <w:szCs w:val="20"/>
                    </w:rPr>
                  </w:pPr>
                  <w:r w:rsidRPr="00B22FF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F85FCF" w14:textId="77777777" w:rsidR="00CD625F" w:rsidRPr="00B22FF1" w:rsidRDefault="00CD625F" w:rsidP="00CD625F">
                  <w:pPr>
                    <w:jc w:val="center"/>
                    <w:rPr>
                      <w:b/>
                      <w:bCs/>
                      <w:color w:val="0000FF"/>
                      <w:lang w:val="en-GB" w:eastAsia="en-US"/>
                    </w:rPr>
                  </w:pPr>
                  <w:r w:rsidRPr="00B22FF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805F1E" w14:textId="77777777" w:rsidR="00CD625F" w:rsidRPr="00B22FF1" w:rsidRDefault="00CD625F" w:rsidP="00CD625F">
                  <w:pPr>
                    <w:jc w:val="center"/>
                    <w:rPr>
                      <w:b/>
                      <w:bCs/>
                      <w:color w:val="0000FF"/>
                    </w:rPr>
                  </w:pPr>
                  <w:r w:rsidRPr="00B22FF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CDD05A" w14:textId="77777777" w:rsidR="00CD625F" w:rsidRPr="00B22FF1" w:rsidRDefault="00CD625F" w:rsidP="00CD625F">
                  <w:pPr>
                    <w:jc w:val="center"/>
                  </w:pPr>
                  <w:r w:rsidRPr="00B22FF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BEC6FD" w14:textId="77777777" w:rsidR="00CD625F" w:rsidRPr="00B22FF1" w:rsidRDefault="00CD625F" w:rsidP="00CD625F">
                  <w:pPr>
                    <w:jc w:val="center"/>
                    <w:rPr>
                      <w:b/>
                      <w:bCs/>
                      <w:color w:val="0000FF"/>
                      <w:sz w:val="20"/>
                      <w:szCs w:val="20"/>
                    </w:rPr>
                  </w:pPr>
                  <w:r w:rsidRPr="00B22FF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E4BDE3" w14:textId="77777777" w:rsidR="00CD625F" w:rsidRPr="00B22FF1" w:rsidRDefault="00CD625F" w:rsidP="00CD625F">
                  <w:pPr>
                    <w:jc w:val="center"/>
                    <w:rPr>
                      <w:b/>
                      <w:bCs/>
                      <w:color w:val="0000FF"/>
                    </w:rPr>
                  </w:pPr>
                  <w:r w:rsidRPr="00B22FF1">
                    <w:rPr>
                      <w:color w:val="0000FF"/>
                    </w:rPr>
                    <w:sym w:font="Wingdings 2" w:char="F0A3"/>
                  </w:r>
                </w:p>
              </w:tc>
            </w:tr>
          </w:tbl>
          <w:p w14:paraId="6B548601" w14:textId="77777777" w:rsidR="00CD625F" w:rsidRPr="0014051A" w:rsidRDefault="00CD625F" w:rsidP="00CD625F">
            <w:pPr>
              <w:jc w:val="both"/>
              <w:outlineLvl w:val="1"/>
              <w:rPr>
                <w:sz w:val="20"/>
                <w:szCs w:val="20"/>
                <w:highlight w:val="yellow"/>
              </w:rPr>
            </w:pPr>
          </w:p>
        </w:tc>
        <w:tc>
          <w:tcPr>
            <w:tcW w:w="2097" w:type="dxa"/>
          </w:tcPr>
          <w:p w14:paraId="24A5D3D1" w14:textId="77777777" w:rsidR="00CD625F" w:rsidRPr="0014051A" w:rsidRDefault="00CD625F" w:rsidP="00CD625F">
            <w:pPr>
              <w:jc w:val="both"/>
              <w:outlineLvl w:val="1"/>
              <w:rPr>
                <w:sz w:val="20"/>
                <w:szCs w:val="20"/>
                <w:highlight w:val="yellow"/>
              </w:rPr>
            </w:pPr>
          </w:p>
        </w:tc>
      </w:tr>
      <w:tr w:rsidR="00CD625F" w:rsidRPr="0014051A" w14:paraId="3180145C" w14:textId="77777777" w:rsidTr="00990834">
        <w:trPr>
          <w:gridBefore w:val="1"/>
          <w:wBefore w:w="34" w:type="dxa"/>
          <w:trHeight w:val="270"/>
        </w:trPr>
        <w:tc>
          <w:tcPr>
            <w:tcW w:w="534" w:type="dxa"/>
            <w:gridSpan w:val="2"/>
          </w:tcPr>
          <w:p w14:paraId="28693CB0" w14:textId="0A9439A7" w:rsidR="00CD625F" w:rsidRPr="00990834" w:rsidRDefault="00CD625F" w:rsidP="00CD625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7</w:t>
            </w:r>
          </w:p>
        </w:tc>
        <w:tc>
          <w:tcPr>
            <w:tcW w:w="7512" w:type="dxa"/>
            <w:noWrap/>
          </w:tcPr>
          <w:p w14:paraId="6849F24B" w14:textId="77777777" w:rsidR="00CD625F" w:rsidRDefault="00CD625F" w:rsidP="00CD625F">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77E11696" w14:textId="77777777" w:rsidR="00CD625F" w:rsidRDefault="00CD625F" w:rsidP="00CD625F">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112C758D" w14:textId="77777777" w:rsidR="00CD625F" w:rsidRPr="003C3243" w:rsidRDefault="00CD625F" w:rsidP="00CD625F">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71A65BD7" w14:textId="77777777" w:rsidR="00CD625F" w:rsidRPr="003C3243" w:rsidRDefault="00CD625F" w:rsidP="00CD625F">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161E3B19" w14:textId="77777777" w:rsidR="00CD625F" w:rsidRPr="003C3243" w:rsidRDefault="00CD625F" w:rsidP="00CD625F">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20CDE874" w14:textId="77777777" w:rsidR="00CD625F" w:rsidRPr="003C3243" w:rsidRDefault="00CD625F" w:rsidP="00CD625F">
            <w:pPr>
              <w:jc w:val="both"/>
              <w:rPr>
                <w:sz w:val="20"/>
                <w:szCs w:val="20"/>
                <w:lang w:eastAsia="fr-FR"/>
              </w:rPr>
            </w:pPr>
            <w:r w:rsidRPr="003C3243">
              <w:rPr>
                <w:sz w:val="20"/>
                <w:szCs w:val="20"/>
                <w:lang w:eastAsia="fr-FR"/>
              </w:rPr>
              <w:t>3. участниците в конкурса;</w:t>
            </w:r>
          </w:p>
          <w:p w14:paraId="165B70BA" w14:textId="77777777" w:rsidR="00CD625F" w:rsidRPr="003C3243" w:rsidRDefault="00CD625F" w:rsidP="00CD625F">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4D004717" w14:textId="77777777" w:rsidR="00CD625F" w:rsidRPr="003C3243" w:rsidRDefault="00CD625F" w:rsidP="00CD625F">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1EB42E0D" w14:textId="77777777" w:rsidR="00CD625F" w:rsidRPr="003C3243" w:rsidRDefault="00CD625F" w:rsidP="00CD625F">
            <w:pPr>
              <w:jc w:val="both"/>
              <w:rPr>
                <w:sz w:val="20"/>
                <w:szCs w:val="20"/>
                <w:lang w:eastAsia="fr-FR"/>
              </w:rPr>
            </w:pPr>
            <w:r w:rsidRPr="003C3243">
              <w:rPr>
                <w:sz w:val="20"/>
                <w:szCs w:val="20"/>
                <w:lang w:eastAsia="fr-FR"/>
              </w:rPr>
              <w:t>6. класираните проекти и участниците, предложени за награждаване;</w:t>
            </w:r>
          </w:p>
          <w:p w14:paraId="01576365" w14:textId="77777777" w:rsidR="00CD625F" w:rsidRPr="003C3243" w:rsidRDefault="00CD625F" w:rsidP="00CD625F">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108CD5CA" w14:textId="77777777" w:rsidR="00CD625F" w:rsidRPr="003C3243" w:rsidRDefault="00CD625F" w:rsidP="00CD625F">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05F24D6D" w14:textId="77777777" w:rsidR="00CD625F" w:rsidRPr="003C3243" w:rsidRDefault="00CD625F" w:rsidP="00CD625F">
            <w:pPr>
              <w:jc w:val="both"/>
              <w:rPr>
                <w:sz w:val="20"/>
                <w:szCs w:val="20"/>
                <w:lang w:eastAsia="fr-FR"/>
              </w:rPr>
            </w:pPr>
            <w:r w:rsidRPr="003C3243">
              <w:rPr>
                <w:sz w:val="20"/>
                <w:szCs w:val="20"/>
                <w:lang w:eastAsia="fr-FR"/>
              </w:rPr>
              <w:t>9. мотивите за предложенията по т. 7 и 8;</w:t>
            </w:r>
          </w:p>
          <w:p w14:paraId="3B90FF90" w14:textId="77777777" w:rsidR="00CD625F" w:rsidRDefault="00CD625F" w:rsidP="00CD625F">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44A918E8" w14:textId="77777777" w:rsidR="00CD625F" w:rsidRPr="003C3243" w:rsidRDefault="00CD625F" w:rsidP="00CD625F">
            <w:pPr>
              <w:jc w:val="both"/>
              <w:rPr>
                <w:sz w:val="20"/>
                <w:szCs w:val="20"/>
                <w:lang w:eastAsia="fr-FR"/>
              </w:rPr>
            </w:pPr>
          </w:p>
          <w:p w14:paraId="262D597E" w14:textId="2B252FE9" w:rsidR="00CD625F" w:rsidRDefault="00CD625F" w:rsidP="00CD625F">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w:t>
            </w:r>
            <w:r>
              <w:rPr>
                <w:sz w:val="20"/>
                <w:szCs w:val="20"/>
                <w:lang w:eastAsia="fr-FR"/>
              </w:rPr>
              <w:t xml:space="preserve">, </w:t>
            </w:r>
            <w:r w:rsidRPr="00CB6E10">
              <w:rPr>
                <w:sz w:val="20"/>
                <w:szCs w:val="20"/>
                <w:lang w:eastAsia="fr-FR"/>
              </w:rPr>
              <w:t xml:space="preserve">представените макети и/или снимки </w:t>
            </w:r>
            <w:r w:rsidRPr="003C3243">
              <w:rPr>
                <w:sz w:val="20"/>
                <w:szCs w:val="20"/>
                <w:lang w:eastAsia="fr-FR"/>
              </w:rPr>
              <w:t>и др.</w:t>
            </w:r>
          </w:p>
          <w:p w14:paraId="34CF0F1D" w14:textId="77777777" w:rsidR="00CD625F" w:rsidRDefault="00CD625F" w:rsidP="00CD625F">
            <w:pPr>
              <w:jc w:val="both"/>
              <w:rPr>
                <w:b/>
                <w:sz w:val="20"/>
                <w:szCs w:val="20"/>
                <w:lang w:eastAsia="fr-FR"/>
              </w:rPr>
            </w:pPr>
          </w:p>
          <w:p w14:paraId="0683AB4C" w14:textId="77777777" w:rsidR="00CD625F" w:rsidRPr="006D32AE" w:rsidRDefault="00CD625F" w:rsidP="00CD625F">
            <w:pPr>
              <w:jc w:val="both"/>
              <w:rPr>
                <w:b/>
                <w:color w:val="C0504D"/>
                <w:sz w:val="20"/>
                <w:szCs w:val="20"/>
              </w:rPr>
            </w:pPr>
            <w:r w:rsidRPr="00060469">
              <w:rPr>
                <w:b/>
                <w:color w:val="C0504D"/>
                <w:sz w:val="20"/>
                <w:szCs w:val="20"/>
              </w:rPr>
              <w:lastRenderedPageBreak/>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6D32AE">
              <w:rPr>
                <w:b/>
                <w:color w:val="C0504D"/>
                <w:sz w:val="20"/>
                <w:szCs w:val="20"/>
              </w:rPr>
              <w:t>всички документи, изготвени в хода на работата на журито.</w:t>
            </w:r>
          </w:p>
          <w:p w14:paraId="044F3B56" w14:textId="77777777" w:rsidR="00CD625F" w:rsidRDefault="00CD625F" w:rsidP="00CD625F">
            <w:pPr>
              <w:jc w:val="both"/>
              <w:rPr>
                <w:sz w:val="20"/>
                <w:szCs w:val="20"/>
                <w:lang w:eastAsia="fr-FR"/>
              </w:rPr>
            </w:pPr>
          </w:p>
          <w:p w14:paraId="6EA3F29C" w14:textId="77777777" w:rsidR="00CD625F" w:rsidRPr="00BD02D1" w:rsidRDefault="00CD625F" w:rsidP="00CD625F">
            <w:pPr>
              <w:jc w:val="both"/>
              <w:rPr>
                <w:b/>
                <w:color w:val="00B050"/>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B22FF1" w14:paraId="67A3A829" w14:textId="77777777" w:rsidTr="00364579">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6DDEE8" w14:textId="77777777" w:rsidR="00CD625F" w:rsidRPr="00B22FF1" w:rsidRDefault="00CD625F" w:rsidP="00CD625F">
                  <w:pPr>
                    <w:jc w:val="center"/>
                    <w:rPr>
                      <w:sz w:val="20"/>
                      <w:szCs w:val="20"/>
                    </w:rPr>
                  </w:pPr>
                  <w:r w:rsidRPr="00B22FF1">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0D7533" w14:textId="77777777" w:rsidR="00CD625F" w:rsidRPr="00B22FF1" w:rsidRDefault="00CD625F" w:rsidP="00CD625F">
                  <w:pPr>
                    <w:jc w:val="center"/>
                    <w:rPr>
                      <w:b/>
                      <w:bCs/>
                      <w:color w:val="0000FF"/>
                      <w:lang w:val="en-GB" w:eastAsia="en-US"/>
                    </w:rPr>
                  </w:pPr>
                  <w:r w:rsidRPr="00B22FF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55F661" w14:textId="77777777" w:rsidR="00CD625F" w:rsidRPr="00B22FF1" w:rsidRDefault="00CD625F" w:rsidP="00CD625F">
                  <w:pPr>
                    <w:jc w:val="center"/>
                    <w:rPr>
                      <w:b/>
                      <w:bCs/>
                      <w:color w:val="0000FF"/>
                    </w:rPr>
                  </w:pPr>
                  <w:r w:rsidRPr="00B22FF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D99A57" w14:textId="77777777" w:rsidR="00CD625F" w:rsidRPr="00B22FF1" w:rsidRDefault="00CD625F" w:rsidP="00CD625F">
                  <w:pPr>
                    <w:jc w:val="center"/>
                  </w:pPr>
                  <w:r w:rsidRPr="00B22FF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02D0CD" w14:textId="77777777" w:rsidR="00CD625F" w:rsidRPr="00B22FF1" w:rsidRDefault="00CD625F" w:rsidP="00CD625F">
                  <w:pPr>
                    <w:jc w:val="center"/>
                    <w:rPr>
                      <w:b/>
                      <w:bCs/>
                      <w:color w:val="0000FF"/>
                      <w:sz w:val="20"/>
                      <w:szCs w:val="20"/>
                    </w:rPr>
                  </w:pPr>
                  <w:r w:rsidRPr="00B22FF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11101A" w14:textId="77777777" w:rsidR="00CD625F" w:rsidRPr="00B22FF1" w:rsidRDefault="00CD625F" w:rsidP="00CD625F">
                  <w:pPr>
                    <w:jc w:val="center"/>
                    <w:rPr>
                      <w:b/>
                      <w:bCs/>
                      <w:color w:val="0000FF"/>
                    </w:rPr>
                  </w:pPr>
                  <w:r w:rsidRPr="00B22FF1">
                    <w:rPr>
                      <w:color w:val="0000FF"/>
                    </w:rPr>
                    <w:sym w:font="Wingdings 2" w:char="F0A3"/>
                  </w:r>
                </w:p>
              </w:tc>
            </w:tr>
          </w:tbl>
          <w:p w14:paraId="229F367F" w14:textId="77777777" w:rsidR="00CD625F" w:rsidRPr="0014051A" w:rsidRDefault="00CD625F" w:rsidP="00CD625F">
            <w:pPr>
              <w:jc w:val="both"/>
              <w:outlineLvl w:val="1"/>
              <w:rPr>
                <w:sz w:val="20"/>
                <w:szCs w:val="20"/>
                <w:highlight w:val="yellow"/>
              </w:rPr>
            </w:pPr>
          </w:p>
        </w:tc>
        <w:tc>
          <w:tcPr>
            <w:tcW w:w="2097" w:type="dxa"/>
          </w:tcPr>
          <w:p w14:paraId="50FA684C" w14:textId="77777777" w:rsidR="00CD625F" w:rsidRPr="0014051A" w:rsidRDefault="00CD625F" w:rsidP="00CD625F">
            <w:pPr>
              <w:jc w:val="both"/>
              <w:outlineLvl w:val="1"/>
              <w:rPr>
                <w:sz w:val="20"/>
                <w:szCs w:val="20"/>
                <w:highlight w:val="yellow"/>
              </w:rPr>
            </w:pPr>
          </w:p>
        </w:tc>
      </w:tr>
      <w:tr w:rsidR="00CD625F" w:rsidRPr="0014051A" w14:paraId="68CE8889" w14:textId="77777777" w:rsidTr="00990834">
        <w:trPr>
          <w:gridBefore w:val="1"/>
          <w:wBefore w:w="34" w:type="dxa"/>
          <w:trHeight w:val="270"/>
        </w:trPr>
        <w:tc>
          <w:tcPr>
            <w:tcW w:w="534" w:type="dxa"/>
            <w:gridSpan w:val="2"/>
          </w:tcPr>
          <w:p w14:paraId="1999E4B7" w14:textId="737484CC" w:rsidR="00CD625F" w:rsidRPr="00990834" w:rsidRDefault="00CD625F" w:rsidP="00CD625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8</w:t>
            </w:r>
          </w:p>
        </w:tc>
        <w:tc>
          <w:tcPr>
            <w:tcW w:w="7512" w:type="dxa"/>
            <w:noWrap/>
          </w:tcPr>
          <w:p w14:paraId="3FE80B69" w14:textId="25D8B563" w:rsidR="00CD625F" w:rsidRDefault="00CD625F" w:rsidP="00CD625F">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заложените от възложителя изисквания в техническото задание?</w:t>
            </w:r>
          </w:p>
          <w:p w14:paraId="75B15B35" w14:textId="77777777" w:rsidR="00CD625F" w:rsidRDefault="00CD625F" w:rsidP="00CD625F">
            <w:pPr>
              <w:pStyle w:val="Default0"/>
              <w:jc w:val="both"/>
              <w:rPr>
                <w:b/>
                <w:bCs/>
                <w:sz w:val="20"/>
                <w:szCs w:val="20"/>
              </w:rPr>
            </w:pPr>
          </w:p>
          <w:p w14:paraId="1EF7C7C5" w14:textId="4CD72B9F" w:rsidR="00CD625F" w:rsidRDefault="00CD625F" w:rsidP="00CD625F">
            <w:pPr>
              <w:pStyle w:val="Default0"/>
              <w:jc w:val="both"/>
              <w:rPr>
                <w:sz w:val="20"/>
                <w:szCs w:val="20"/>
              </w:rPr>
            </w:pPr>
            <w:r w:rsidRPr="00990A55">
              <w:rPr>
                <w:b/>
                <w:bCs/>
                <w:sz w:val="20"/>
                <w:szCs w:val="20"/>
              </w:rPr>
              <w:t>т. 14, т. 15, т. 16, т. 17 и т. 20 от Насоките/ т. 14, т. 15, т. 16, т. 17 и т. 20 колона № 3 от Приложение № 1 към чл. 2, ал. 1 от Наредбата</w:t>
            </w:r>
          </w:p>
          <w:p w14:paraId="440A8732" w14:textId="77777777" w:rsidR="00CD625F" w:rsidRDefault="00CD625F" w:rsidP="00CD625F">
            <w:pPr>
              <w:jc w:val="both"/>
              <w:rPr>
                <w:b/>
                <w:sz w:val="20"/>
                <w:szCs w:val="20"/>
                <w:lang w:eastAsia="fr-FR"/>
              </w:rPr>
            </w:pPr>
          </w:p>
          <w:p w14:paraId="62F17103" w14:textId="77777777" w:rsidR="00CD625F" w:rsidRDefault="00CD625F" w:rsidP="00CD625F">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7855AB" w14:paraId="4DE5C33C" w14:textId="77777777" w:rsidTr="00DD7FD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F8D3D2" w14:textId="77777777" w:rsidR="00CD625F" w:rsidRPr="007855AB" w:rsidRDefault="00CD625F" w:rsidP="00CD625F">
                  <w:pPr>
                    <w:jc w:val="center"/>
                    <w:rPr>
                      <w:sz w:val="20"/>
                      <w:szCs w:val="20"/>
                    </w:rPr>
                  </w:pPr>
                  <w:r w:rsidRPr="007855A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E2F562" w14:textId="77777777" w:rsidR="00CD625F" w:rsidRPr="007855AB" w:rsidRDefault="00CD625F" w:rsidP="00CD625F">
                  <w:pPr>
                    <w:jc w:val="center"/>
                    <w:rPr>
                      <w:b/>
                      <w:bCs/>
                      <w:color w:val="0000FF"/>
                      <w:lang w:val="en-GB" w:eastAsia="en-US"/>
                    </w:rPr>
                  </w:pPr>
                  <w:r w:rsidRPr="007855A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EC7F21" w14:textId="77777777" w:rsidR="00CD625F" w:rsidRPr="007855AB" w:rsidRDefault="00CD625F" w:rsidP="00CD625F">
                  <w:pPr>
                    <w:jc w:val="center"/>
                    <w:rPr>
                      <w:b/>
                      <w:bCs/>
                      <w:color w:val="0000FF"/>
                    </w:rPr>
                  </w:pPr>
                  <w:r w:rsidRPr="007855A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D5D640" w14:textId="77777777" w:rsidR="00CD625F" w:rsidRPr="007855AB" w:rsidRDefault="00CD625F" w:rsidP="00CD625F">
                  <w:pPr>
                    <w:jc w:val="center"/>
                  </w:pPr>
                  <w:r w:rsidRPr="007855A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89371B" w14:textId="77777777" w:rsidR="00CD625F" w:rsidRPr="007855AB" w:rsidRDefault="00CD625F" w:rsidP="00CD625F">
                  <w:pPr>
                    <w:jc w:val="center"/>
                    <w:rPr>
                      <w:b/>
                      <w:bCs/>
                      <w:color w:val="0000FF"/>
                      <w:sz w:val="20"/>
                      <w:szCs w:val="20"/>
                    </w:rPr>
                  </w:pPr>
                  <w:r w:rsidRPr="007855A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13E931" w14:textId="77777777" w:rsidR="00CD625F" w:rsidRPr="007855AB" w:rsidRDefault="00CD625F" w:rsidP="00CD625F">
                  <w:pPr>
                    <w:jc w:val="center"/>
                    <w:rPr>
                      <w:b/>
                      <w:bCs/>
                      <w:color w:val="0000FF"/>
                    </w:rPr>
                  </w:pPr>
                  <w:r w:rsidRPr="007855AB">
                    <w:rPr>
                      <w:color w:val="0000FF"/>
                    </w:rPr>
                    <w:sym w:font="Wingdings 2" w:char="F0A3"/>
                  </w:r>
                </w:p>
              </w:tc>
            </w:tr>
          </w:tbl>
          <w:p w14:paraId="638976D9" w14:textId="77777777" w:rsidR="00CD625F" w:rsidRPr="0014051A" w:rsidRDefault="00CD625F" w:rsidP="00CD625F">
            <w:pPr>
              <w:jc w:val="both"/>
              <w:outlineLvl w:val="1"/>
              <w:rPr>
                <w:sz w:val="20"/>
                <w:szCs w:val="20"/>
                <w:highlight w:val="yellow"/>
              </w:rPr>
            </w:pPr>
          </w:p>
        </w:tc>
        <w:tc>
          <w:tcPr>
            <w:tcW w:w="2097" w:type="dxa"/>
          </w:tcPr>
          <w:p w14:paraId="2BA15F37" w14:textId="77777777" w:rsidR="00CD625F" w:rsidRPr="0014051A" w:rsidRDefault="00CD625F" w:rsidP="00CD625F">
            <w:pPr>
              <w:jc w:val="both"/>
              <w:outlineLvl w:val="1"/>
              <w:rPr>
                <w:sz w:val="20"/>
                <w:szCs w:val="20"/>
                <w:highlight w:val="yellow"/>
              </w:rPr>
            </w:pPr>
          </w:p>
        </w:tc>
      </w:tr>
      <w:tr w:rsidR="00CD625F" w:rsidRPr="0014051A" w14:paraId="6BA9A830" w14:textId="77777777" w:rsidTr="00990834">
        <w:trPr>
          <w:gridBefore w:val="1"/>
          <w:wBefore w:w="34" w:type="dxa"/>
          <w:trHeight w:val="270"/>
        </w:trPr>
        <w:tc>
          <w:tcPr>
            <w:tcW w:w="534" w:type="dxa"/>
            <w:gridSpan w:val="2"/>
          </w:tcPr>
          <w:p w14:paraId="5658DB84" w14:textId="58176ABD" w:rsidR="00CD625F" w:rsidRPr="00990834" w:rsidDel="00D6092D" w:rsidRDefault="00CD625F" w:rsidP="00CD625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9</w:t>
            </w:r>
          </w:p>
        </w:tc>
        <w:tc>
          <w:tcPr>
            <w:tcW w:w="7512" w:type="dxa"/>
            <w:noWrap/>
          </w:tcPr>
          <w:p w14:paraId="29EA3870" w14:textId="77777777" w:rsidR="00CD625F" w:rsidRDefault="00CD625F" w:rsidP="00CD625F">
            <w:pPr>
              <w:jc w:val="both"/>
              <w:rPr>
                <w:b/>
                <w:sz w:val="20"/>
                <w:szCs w:val="20"/>
                <w:lang w:eastAsia="fr-FR"/>
              </w:rPr>
            </w:pPr>
            <w:r w:rsidRPr="006B44BA">
              <w:rPr>
                <w:b/>
                <w:sz w:val="20"/>
                <w:szCs w:val="20"/>
                <w:lang w:eastAsia="fr-FR"/>
              </w:rPr>
              <w:t>При прегледа на заявленията правилно ли са установени липса, непълнота или несъответствия на информацията, вкл. нере</w:t>
            </w:r>
            <w:r>
              <w:rPr>
                <w:b/>
                <w:sz w:val="20"/>
                <w:szCs w:val="20"/>
                <w:lang w:eastAsia="fr-FR"/>
              </w:rPr>
              <w:t xml:space="preserve">довности или фактическа грешка </w:t>
            </w:r>
            <w:r w:rsidRPr="006B44BA">
              <w:rPr>
                <w:b/>
                <w:sz w:val="20"/>
                <w:szCs w:val="20"/>
                <w:lang w:eastAsia="fr-FR"/>
              </w:rPr>
              <w:t xml:space="preserve">с изискванията към личното състояние или критериите за подбор, поставени от възложителя, </w:t>
            </w:r>
            <w:r>
              <w:rPr>
                <w:b/>
                <w:sz w:val="20"/>
                <w:szCs w:val="20"/>
                <w:lang w:eastAsia="fr-FR"/>
              </w:rPr>
              <w:t xml:space="preserve">по отношение на отстранените участници на етап разглеждане на документите по чл.39, ал.2 от ППЗОП? </w:t>
            </w:r>
          </w:p>
          <w:p w14:paraId="1983E03B" w14:textId="77777777" w:rsidR="00CD625F" w:rsidRDefault="00CD625F" w:rsidP="00CD625F">
            <w:pPr>
              <w:jc w:val="both"/>
              <w:rPr>
                <w:b/>
                <w:sz w:val="20"/>
                <w:szCs w:val="20"/>
                <w:lang w:eastAsia="fr-FR"/>
              </w:rPr>
            </w:pPr>
          </w:p>
          <w:p w14:paraId="733DEC1B" w14:textId="77777777" w:rsidR="00CD625F" w:rsidRPr="006B44BA" w:rsidRDefault="00CD625F" w:rsidP="00CD625F">
            <w:pPr>
              <w:jc w:val="both"/>
              <w:rPr>
                <w:sz w:val="20"/>
                <w:szCs w:val="20"/>
                <w:lang w:eastAsia="fr-FR"/>
              </w:rPr>
            </w:pPr>
            <w:r w:rsidRPr="006B44BA">
              <w:rPr>
                <w:sz w:val="20"/>
                <w:szCs w:val="20"/>
                <w:lang w:eastAsia="fr-FR"/>
              </w:rPr>
              <w:t>При прегледа на заявленията за участие, комисията е длъжна да установи всички липсващи документи и несъответствия в критериите за подбор и другите изисквания на възложителя.</w:t>
            </w:r>
          </w:p>
          <w:p w14:paraId="2997BC40" w14:textId="77777777" w:rsidR="00CD625F" w:rsidRPr="006B44BA" w:rsidRDefault="00CD625F" w:rsidP="00CD625F">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3D1DA137" w14:textId="6F827AA2" w:rsidR="00CD625F" w:rsidRPr="006B44BA" w:rsidRDefault="00CD625F" w:rsidP="00CD625F">
            <w:pPr>
              <w:jc w:val="both"/>
              <w:rPr>
                <w:b/>
                <w:sz w:val="20"/>
                <w:szCs w:val="20"/>
                <w:lang w:eastAsia="fr-FR"/>
              </w:rPr>
            </w:pPr>
            <w:r w:rsidRPr="006B44BA">
              <w:rPr>
                <w:b/>
                <w:sz w:val="20"/>
                <w:szCs w:val="20"/>
                <w:lang w:eastAsia="fr-FR"/>
              </w:rPr>
              <w:t>(чл. 54, ал. 9 от ППЗОП)</w:t>
            </w:r>
          </w:p>
          <w:p w14:paraId="34BE9D23" w14:textId="77777777" w:rsidR="00CD625F" w:rsidRPr="006B44BA" w:rsidRDefault="00CD625F" w:rsidP="00CD625F">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 xml:space="preserve">прегледайте протокола за работата на комисията и офертите на отстранените участници в частта на документите </w:t>
            </w:r>
            <w:r w:rsidRPr="00E44BB5">
              <w:rPr>
                <w:color w:val="C0504D"/>
                <w:sz w:val="20"/>
                <w:szCs w:val="20"/>
              </w:rPr>
              <w:t>по чл.39, ал.2 от ППЗОП</w:t>
            </w:r>
            <w:r>
              <w:rPr>
                <w:color w:val="C0504D"/>
                <w:sz w:val="20"/>
                <w:szCs w:val="20"/>
              </w:rPr>
              <w:t xml:space="preserve"> и</w:t>
            </w:r>
            <w:r w:rsidRPr="006B44BA">
              <w:rPr>
                <w:color w:val="C0504D"/>
                <w:sz w:val="20"/>
                <w:szCs w:val="20"/>
              </w:rPr>
              <w:t xml:space="preserve"> допълнително представените документи.</w:t>
            </w:r>
          </w:p>
          <w:p w14:paraId="668C599E" w14:textId="02B41241" w:rsidR="00CD625F" w:rsidRPr="006B44BA" w:rsidRDefault="00CD625F" w:rsidP="00CD625F">
            <w:pPr>
              <w:jc w:val="both"/>
              <w:rPr>
                <w:color w:val="008000"/>
                <w:sz w:val="20"/>
                <w:szCs w:val="20"/>
              </w:rPr>
            </w:pPr>
            <w:r w:rsidRPr="00F7076A">
              <w:rPr>
                <w:b/>
                <w:color w:val="000080"/>
                <w:sz w:val="20"/>
                <w:szCs w:val="20"/>
              </w:rPr>
              <w:t>т. 14, т. 15, т. 16, т. 17 и т. 20 от Насоките/ т. 14, т. 15, т. 16, т. 17 и т. 20 колона № 3 от Приложение № 1 към чл. 2, ал. 1 от Наредбата</w:t>
            </w:r>
            <w:r w:rsidRPr="006B44BA">
              <w:rPr>
                <w:color w:val="008000"/>
                <w:sz w:val="20"/>
                <w:szCs w:val="20"/>
              </w:rPr>
              <w:t>Анализирайте:</w:t>
            </w:r>
          </w:p>
          <w:p w14:paraId="3156FA36" w14:textId="095C1210" w:rsidR="00CD625F" w:rsidRPr="006B44BA" w:rsidRDefault="00CD625F" w:rsidP="00CD625F">
            <w:pPr>
              <w:jc w:val="both"/>
              <w:rPr>
                <w:color w:val="008000"/>
                <w:sz w:val="20"/>
                <w:szCs w:val="20"/>
              </w:rPr>
            </w:pPr>
            <w:r w:rsidRPr="006B44BA">
              <w:rPr>
                <w:color w:val="008000"/>
                <w:sz w:val="20"/>
                <w:szCs w:val="20"/>
              </w:rPr>
              <w:t xml:space="preserve">- заявленията  на </w:t>
            </w:r>
            <w:r>
              <w:rPr>
                <w:color w:val="008000"/>
                <w:sz w:val="20"/>
                <w:szCs w:val="20"/>
              </w:rPr>
              <w:t>кандидатите</w:t>
            </w:r>
            <w:r w:rsidRPr="006B44BA">
              <w:rPr>
                <w:color w:val="008000"/>
                <w:sz w:val="20"/>
                <w:szCs w:val="20"/>
              </w:rPr>
              <w:t xml:space="preserve">, които не отговарят на обявените от възложителя изисквания и мотивите за това; </w:t>
            </w:r>
          </w:p>
          <w:p w14:paraId="70C9AE19" w14:textId="77777777" w:rsidR="00CD625F" w:rsidRPr="006B44BA" w:rsidRDefault="00CD625F" w:rsidP="00CD625F">
            <w:pPr>
              <w:jc w:val="both"/>
              <w:rPr>
                <w:color w:val="008000"/>
                <w:sz w:val="20"/>
                <w:szCs w:val="20"/>
              </w:rPr>
            </w:pPr>
            <w:r w:rsidRPr="006B44BA">
              <w:rPr>
                <w:color w:val="008000"/>
                <w:sz w:val="20"/>
                <w:szCs w:val="20"/>
              </w:rPr>
              <w:t>- установените от комисията нередовности/несъответствия/липси и</w:t>
            </w:r>
          </w:p>
          <w:p w14:paraId="0428F60A" w14:textId="77777777" w:rsidR="00CD625F" w:rsidRPr="006B44BA" w:rsidRDefault="00CD625F" w:rsidP="00CD625F">
            <w:pPr>
              <w:jc w:val="both"/>
              <w:rPr>
                <w:color w:val="008000"/>
                <w:sz w:val="20"/>
                <w:szCs w:val="20"/>
              </w:rPr>
            </w:pPr>
            <w:r w:rsidRPr="006B44BA">
              <w:rPr>
                <w:color w:val="008000"/>
                <w:sz w:val="20"/>
                <w:szCs w:val="20"/>
              </w:rPr>
              <w:t xml:space="preserve">- представените от кандидатите документи за отстраняването им. </w:t>
            </w:r>
          </w:p>
          <w:p w14:paraId="327381F9" w14:textId="77777777" w:rsidR="00CD625F" w:rsidRPr="006B44BA" w:rsidRDefault="00CD625F" w:rsidP="00CD625F">
            <w:pPr>
              <w:jc w:val="both"/>
              <w:rPr>
                <w:sz w:val="20"/>
                <w:szCs w:val="20"/>
                <w:lang w:eastAsia="fr-FR"/>
              </w:rPr>
            </w:pPr>
            <w:r w:rsidRPr="006B44BA">
              <w:rPr>
                <w:color w:val="008000"/>
                <w:sz w:val="20"/>
                <w:szCs w:val="20"/>
              </w:rPr>
              <w:t xml:space="preserve">Установете дали </w:t>
            </w:r>
            <w:r>
              <w:rPr>
                <w:color w:val="008000"/>
                <w:sz w:val="20"/>
                <w:szCs w:val="20"/>
              </w:rPr>
              <w:t>журито е действало</w:t>
            </w:r>
            <w:r w:rsidRPr="006B44BA">
              <w:rPr>
                <w:color w:val="008000"/>
                <w:sz w:val="20"/>
                <w:szCs w:val="20"/>
              </w:rPr>
              <w:t xml:space="preserve"> законосъобразно спрямо кандидатите, които не са поканени за участие в диалог. Анализът се прави за всеки непоканен кандидат поотделно с цел да се потвърди законосъобразността на действията на комисията.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7855AB" w14:paraId="44AFA006" w14:textId="77777777" w:rsidTr="00DD7FD8">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7FA4C0" w14:textId="77777777" w:rsidR="00CD625F" w:rsidRPr="007855AB" w:rsidRDefault="00CD625F" w:rsidP="00CD625F">
                  <w:pPr>
                    <w:jc w:val="center"/>
                    <w:rPr>
                      <w:sz w:val="20"/>
                      <w:szCs w:val="20"/>
                    </w:rPr>
                  </w:pPr>
                  <w:r w:rsidRPr="007855A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E005F4" w14:textId="77777777" w:rsidR="00CD625F" w:rsidRPr="007855AB" w:rsidRDefault="00CD625F" w:rsidP="00CD625F">
                  <w:pPr>
                    <w:jc w:val="center"/>
                    <w:rPr>
                      <w:b/>
                      <w:bCs/>
                      <w:color w:val="0000FF"/>
                      <w:lang w:val="en-GB" w:eastAsia="en-US"/>
                    </w:rPr>
                  </w:pPr>
                  <w:r w:rsidRPr="007855A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51684A" w14:textId="77777777" w:rsidR="00CD625F" w:rsidRPr="007855AB" w:rsidRDefault="00CD625F" w:rsidP="00CD625F">
                  <w:pPr>
                    <w:jc w:val="center"/>
                    <w:rPr>
                      <w:b/>
                      <w:bCs/>
                      <w:color w:val="0000FF"/>
                    </w:rPr>
                  </w:pPr>
                  <w:r w:rsidRPr="007855A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1AB907" w14:textId="77777777" w:rsidR="00CD625F" w:rsidRPr="007855AB" w:rsidRDefault="00CD625F" w:rsidP="00CD625F">
                  <w:pPr>
                    <w:jc w:val="center"/>
                  </w:pPr>
                  <w:r w:rsidRPr="007855A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38E25D" w14:textId="77777777" w:rsidR="00CD625F" w:rsidRPr="007855AB" w:rsidRDefault="00CD625F" w:rsidP="00CD625F">
                  <w:pPr>
                    <w:jc w:val="center"/>
                    <w:rPr>
                      <w:b/>
                      <w:bCs/>
                      <w:color w:val="0000FF"/>
                      <w:sz w:val="20"/>
                      <w:szCs w:val="20"/>
                    </w:rPr>
                  </w:pPr>
                  <w:r w:rsidRPr="007855A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50D2B0" w14:textId="77777777" w:rsidR="00CD625F" w:rsidRPr="007855AB" w:rsidRDefault="00CD625F" w:rsidP="00CD625F">
                  <w:pPr>
                    <w:jc w:val="center"/>
                    <w:rPr>
                      <w:b/>
                      <w:bCs/>
                      <w:color w:val="0000FF"/>
                    </w:rPr>
                  </w:pPr>
                  <w:r w:rsidRPr="007855AB">
                    <w:rPr>
                      <w:color w:val="0000FF"/>
                    </w:rPr>
                    <w:sym w:font="Wingdings 2" w:char="F0A3"/>
                  </w:r>
                </w:p>
              </w:tc>
            </w:tr>
          </w:tbl>
          <w:p w14:paraId="144E0AF8" w14:textId="77777777" w:rsidR="00CD625F" w:rsidRPr="0014051A" w:rsidRDefault="00CD625F" w:rsidP="00CD625F">
            <w:pPr>
              <w:jc w:val="both"/>
              <w:outlineLvl w:val="1"/>
              <w:rPr>
                <w:sz w:val="20"/>
                <w:szCs w:val="20"/>
                <w:highlight w:val="yellow"/>
              </w:rPr>
            </w:pPr>
          </w:p>
        </w:tc>
        <w:tc>
          <w:tcPr>
            <w:tcW w:w="2097" w:type="dxa"/>
          </w:tcPr>
          <w:p w14:paraId="110799F3" w14:textId="77777777" w:rsidR="00CD625F" w:rsidRPr="0014051A" w:rsidRDefault="00CD625F" w:rsidP="00CD625F">
            <w:pPr>
              <w:jc w:val="both"/>
              <w:outlineLvl w:val="1"/>
              <w:rPr>
                <w:sz w:val="20"/>
                <w:szCs w:val="20"/>
                <w:highlight w:val="yellow"/>
              </w:rPr>
            </w:pPr>
            <w:r>
              <w:rPr>
                <w:sz w:val="20"/>
                <w:szCs w:val="20"/>
                <w:highlight w:val="yellow"/>
              </w:rPr>
              <w:t xml:space="preserve">  </w:t>
            </w:r>
          </w:p>
        </w:tc>
      </w:tr>
      <w:tr w:rsidR="002D140A" w:rsidRPr="0014051A" w14:paraId="3B2EB6BA" w14:textId="77777777" w:rsidTr="00990834">
        <w:trPr>
          <w:gridBefore w:val="1"/>
          <w:wBefore w:w="34" w:type="dxa"/>
          <w:trHeight w:val="270"/>
        </w:trPr>
        <w:tc>
          <w:tcPr>
            <w:tcW w:w="534" w:type="dxa"/>
            <w:gridSpan w:val="2"/>
          </w:tcPr>
          <w:p w14:paraId="66A61A05" w14:textId="1EF0B9CC" w:rsidR="002D140A" w:rsidRPr="00990834" w:rsidRDefault="007E22E4"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10</w:t>
            </w:r>
          </w:p>
        </w:tc>
        <w:tc>
          <w:tcPr>
            <w:tcW w:w="7512" w:type="dxa"/>
            <w:noWrap/>
          </w:tcPr>
          <w:p w14:paraId="0D4110E7"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w:t>
            </w:r>
            <w:r w:rsidR="00042A28">
              <w:rPr>
                <w:b/>
                <w:sz w:val="20"/>
                <w:szCs w:val="20"/>
                <w:lang w:eastAsia="fr-FR"/>
              </w:rPr>
              <w:t xml:space="preserve">идата, определен за изпълнител и представеният от него конкурсен проект </w:t>
            </w:r>
            <w:r w:rsidRPr="00F37838">
              <w:rPr>
                <w:b/>
                <w:sz w:val="20"/>
                <w:szCs w:val="20"/>
                <w:lang w:eastAsia="fr-FR"/>
              </w:rPr>
              <w:t>отговаря</w:t>
            </w:r>
            <w:r w:rsidR="00042A28">
              <w:rPr>
                <w:b/>
                <w:sz w:val="20"/>
                <w:szCs w:val="20"/>
                <w:lang w:eastAsia="fr-FR"/>
              </w:rPr>
              <w:t>т</w:t>
            </w:r>
            <w:r w:rsidRPr="00F37838">
              <w:rPr>
                <w:b/>
                <w:sz w:val="20"/>
                <w:szCs w:val="20"/>
                <w:lang w:eastAsia="fr-FR"/>
              </w:rPr>
              <w:t xml:space="preserve"> ли на изискванията на възложителя?</w:t>
            </w:r>
          </w:p>
          <w:p w14:paraId="143234A7"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съдържа информация относно личното състояние на канд</w:t>
            </w:r>
            <w:r w:rsidR="00042A28">
              <w:rPr>
                <w:b/>
                <w:sz w:val="20"/>
                <w:szCs w:val="20"/>
                <w:lang w:eastAsia="fr-FR"/>
              </w:rPr>
              <w:t>идатите и критериите за подбор</w:t>
            </w:r>
            <w:r w:rsidRPr="00F37838">
              <w:rPr>
                <w:b/>
                <w:sz w:val="20"/>
                <w:szCs w:val="20"/>
                <w:lang w:eastAsia="fr-FR"/>
              </w:rPr>
              <w:t xml:space="preserve">. </w:t>
            </w:r>
          </w:p>
          <w:p w14:paraId="651AB020"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4BE3A413" w14:textId="77777777" w:rsidR="00B65F5B" w:rsidRPr="00F37838" w:rsidRDefault="00B65F5B" w:rsidP="00B24EA4">
            <w:pPr>
              <w:jc w:val="both"/>
              <w:rPr>
                <w:b/>
                <w:sz w:val="20"/>
                <w:szCs w:val="20"/>
                <w:lang w:eastAsia="fr-FR"/>
              </w:rPr>
            </w:pPr>
            <w:r w:rsidRPr="00F37838">
              <w:rPr>
                <w:b/>
                <w:sz w:val="20"/>
                <w:szCs w:val="20"/>
                <w:lang w:eastAsia="fr-FR"/>
              </w:rPr>
              <w:t xml:space="preserve">1. ЕЕДОП за кандидата в съответствие </w:t>
            </w:r>
            <w:r w:rsidR="00F37838" w:rsidRPr="00F37838">
              <w:rPr>
                <w:b/>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771A4EAE" w14:textId="19992FDB" w:rsidR="00F37838" w:rsidRPr="00F37838" w:rsidRDefault="00F37838" w:rsidP="00B24EA4">
            <w:pPr>
              <w:jc w:val="both"/>
              <w:rPr>
                <w:b/>
                <w:sz w:val="20"/>
                <w:szCs w:val="20"/>
                <w:lang w:eastAsia="fr-FR"/>
              </w:rPr>
            </w:pPr>
            <w:r w:rsidRPr="00F37838">
              <w:rPr>
                <w:b/>
                <w:sz w:val="20"/>
                <w:szCs w:val="20"/>
                <w:lang w:eastAsia="fr-FR"/>
              </w:rPr>
              <w:t>2. документи за предприети мерки за надеж</w:t>
            </w:r>
            <w:r w:rsidR="00C63532">
              <w:rPr>
                <w:b/>
                <w:sz w:val="20"/>
                <w:szCs w:val="20"/>
                <w:lang w:eastAsia="fr-FR"/>
              </w:rPr>
              <w:t>д</w:t>
            </w:r>
            <w:r w:rsidRPr="00F37838">
              <w:rPr>
                <w:b/>
                <w:sz w:val="20"/>
                <w:szCs w:val="20"/>
                <w:lang w:eastAsia="fr-FR"/>
              </w:rPr>
              <w:t>ност, когато е приложимо;</w:t>
            </w:r>
          </w:p>
          <w:p w14:paraId="47496AFD" w14:textId="77777777" w:rsidR="00B65F5B" w:rsidRPr="00F37838" w:rsidRDefault="00F37838" w:rsidP="00B24EA4">
            <w:pPr>
              <w:jc w:val="both"/>
              <w:rPr>
                <w:b/>
                <w:sz w:val="20"/>
                <w:szCs w:val="20"/>
                <w:lang w:eastAsia="fr-FR"/>
              </w:rPr>
            </w:pPr>
            <w:r w:rsidRPr="00F37838">
              <w:rPr>
                <w:b/>
                <w:sz w:val="20"/>
                <w:szCs w:val="20"/>
                <w:lang w:eastAsia="fr-FR"/>
              </w:rPr>
              <w:t>3. документи по чл. 37, ал. 4 от ППЗОП, когато е приложимо;</w:t>
            </w:r>
          </w:p>
          <w:p w14:paraId="669A3676" w14:textId="77777777" w:rsidR="002D140A" w:rsidRDefault="002D140A" w:rsidP="00B24EA4">
            <w:pPr>
              <w:ind w:left="40"/>
              <w:jc w:val="both"/>
              <w:rPr>
                <w:b/>
                <w:sz w:val="20"/>
                <w:szCs w:val="20"/>
              </w:rPr>
            </w:pPr>
            <w:r w:rsidRPr="00F37838">
              <w:rPr>
                <w:b/>
                <w:sz w:val="20"/>
                <w:szCs w:val="20"/>
              </w:rPr>
              <w:t xml:space="preserve">(чл. </w:t>
            </w:r>
            <w:r w:rsidR="00F37838" w:rsidRPr="00F37838">
              <w:rPr>
                <w:b/>
                <w:sz w:val="20"/>
                <w:szCs w:val="20"/>
              </w:rPr>
              <w:t>39, ал. 2</w:t>
            </w:r>
            <w:r w:rsidRPr="00F37838">
              <w:rPr>
                <w:b/>
                <w:sz w:val="20"/>
                <w:szCs w:val="20"/>
              </w:rPr>
              <w:t xml:space="preserve"> от </w:t>
            </w:r>
            <w:r w:rsidR="00F37838" w:rsidRPr="00F37838">
              <w:rPr>
                <w:b/>
                <w:sz w:val="20"/>
                <w:szCs w:val="20"/>
              </w:rPr>
              <w:t>ПП</w:t>
            </w:r>
            <w:r w:rsidRPr="00F37838">
              <w:rPr>
                <w:b/>
                <w:sz w:val="20"/>
                <w:szCs w:val="20"/>
              </w:rPr>
              <w:t>ЗОП)</w:t>
            </w:r>
          </w:p>
          <w:p w14:paraId="452842CE" w14:textId="77777777" w:rsidR="00042A28" w:rsidRDefault="00042A28" w:rsidP="00B24EA4">
            <w:pPr>
              <w:ind w:left="40"/>
              <w:jc w:val="both"/>
              <w:rPr>
                <w:b/>
                <w:sz w:val="20"/>
                <w:szCs w:val="20"/>
              </w:rPr>
            </w:pPr>
          </w:p>
          <w:p w14:paraId="3497AEEE" w14:textId="77777777" w:rsidR="00042A28" w:rsidRDefault="00042A28" w:rsidP="00B24EA4">
            <w:pPr>
              <w:ind w:left="40"/>
              <w:jc w:val="both"/>
              <w:rPr>
                <w:b/>
                <w:sz w:val="20"/>
                <w:szCs w:val="20"/>
              </w:rPr>
            </w:pPr>
            <w:r>
              <w:rPr>
                <w:b/>
                <w:sz w:val="20"/>
                <w:szCs w:val="20"/>
              </w:rPr>
              <w:t>Изискванията към конкурсния проект се съдържат в обявлението и документацията за участие.</w:t>
            </w:r>
          </w:p>
          <w:p w14:paraId="3A1EAEFD" w14:textId="232082F9" w:rsidR="00042A28" w:rsidRPr="00042A28" w:rsidRDefault="00042A28" w:rsidP="00260ECA">
            <w:pPr>
              <w:ind w:left="40"/>
              <w:jc w:val="both"/>
              <w:rPr>
                <w:b/>
                <w:i/>
                <w:sz w:val="20"/>
                <w:szCs w:val="20"/>
              </w:rPr>
            </w:pPr>
            <w:r w:rsidRPr="00042A28">
              <w:rPr>
                <w:b/>
                <w:i/>
                <w:sz w:val="20"/>
                <w:szCs w:val="20"/>
              </w:rPr>
              <w:t>Конкурсният проект и документите по чл. 39, ал. 2 се представят по реда на чл. 47, ал. 1 и чл. 48, ал. 2 – 5.</w:t>
            </w:r>
          </w:p>
          <w:p w14:paraId="462BE12C" w14:textId="2C9E78DC" w:rsidR="00042A28" w:rsidRPr="00042A28" w:rsidRDefault="00042A28" w:rsidP="00260ECA">
            <w:pPr>
              <w:ind w:left="40"/>
              <w:jc w:val="both"/>
              <w:rPr>
                <w:b/>
                <w:i/>
                <w:sz w:val="20"/>
                <w:szCs w:val="20"/>
              </w:rPr>
            </w:pPr>
            <w:r w:rsidRPr="00042A28">
              <w:rPr>
                <w:b/>
                <w:i/>
                <w:sz w:val="20"/>
                <w:szCs w:val="20"/>
              </w:rPr>
              <w:t>(2) Конкурсният проект и документите по ал. 1 се представят в запечатана непрозрачна опаковка, върху която се посочва:</w:t>
            </w:r>
          </w:p>
          <w:p w14:paraId="1C6A36D8" w14:textId="568F4ABD" w:rsidR="00042A28" w:rsidRPr="00042A28" w:rsidRDefault="00042A28" w:rsidP="006556DC">
            <w:pPr>
              <w:ind w:left="40"/>
              <w:jc w:val="both"/>
              <w:rPr>
                <w:b/>
                <w:i/>
                <w:sz w:val="20"/>
                <w:szCs w:val="20"/>
              </w:rPr>
            </w:pPr>
            <w:r w:rsidRPr="00042A28">
              <w:rPr>
                <w:b/>
                <w:i/>
                <w:sz w:val="20"/>
                <w:szCs w:val="20"/>
              </w:rPr>
              <w:t>1. наименованието на участника, включително на участниците в обединението, когато е приложимо;</w:t>
            </w:r>
          </w:p>
          <w:p w14:paraId="31C6B87D" w14:textId="0F214F40" w:rsidR="00042A28" w:rsidRPr="00042A28" w:rsidRDefault="00042A28" w:rsidP="006556DC">
            <w:pPr>
              <w:ind w:left="40"/>
              <w:jc w:val="both"/>
              <w:rPr>
                <w:b/>
                <w:i/>
                <w:sz w:val="20"/>
                <w:szCs w:val="20"/>
              </w:rPr>
            </w:pPr>
            <w:r w:rsidRPr="00042A28">
              <w:rPr>
                <w:b/>
                <w:i/>
                <w:sz w:val="20"/>
                <w:szCs w:val="20"/>
              </w:rPr>
              <w:t>2. адрес за кореспонденция, телефон и по възможност – факс и електронен адрес;</w:t>
            </w:r>
          </w:p>
          <w:p w14:paraId="2FA059D8" w14:textId="0BE9F078" w:rsidR="00042A28" w:rsidRDefault="00042A28" w:rsidP="003C6235">
            <w:pPr>
              <w:ind w:left="40"/>
              <w:jc w:val="both"/>
              <w:rPr>
                <w:b/>
                <w:i/>
                <w:sz w:val="20"/>
                <w:szCs w:val="20"/>
              </w:rPr>
            </w:pPr>
            <w:r w:rsidRPr="00042A28">
              <w:rPr>
                <w:b/>
                <w:i/>
                <w:sz w:val="20"/>
                <w:szCs w:val="20"/>
              </w:rPr>
              <w:t>3. наименованието на конкурса.</w:t>
            </w:r>
          </w:p>
          <w:p w14:paraId="35A3836B" w14:textId="77777777" w:rsidR="00042A28" w:rsidRPr="00F37838" w:rsidRDefault="00042A28" w:rsidP="00042A28">
            <w:pPr>
              <w:ind w:left="40"/>
              <w:jc w:val="both"/>
              <w:rPr>
                <w:b/>
                <w:i/>
                <w:sz w:val="20"/>
                <w:szCs w:val="20"/>
              </w:rPr>
            </w:pPr>
          </w:p>
          <w:p w14:paraId="5CF57271" w14:textId="77777777" w:rsidR="002D140A" w:rsidRPr="00F37838" w:rsidRDefault="002D140A" w:rsidP="00B24EA4">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sidR="00F37838">
              <w:rPr>
                <w:sz w:val="20"/>
                <w:szCs w:val="20"/>
              </w:rPr>
              <w:t>заявлението за участие на кандидата</w:t>
            </w:r>
            <w:r w:rsidRPr="00F37838">
              <w:rPr>
                <w:sz w:val="20"/>
                <w:szCs w:val="20"/>
              </w:rPr>
              <w:t>, определен за изпълнител.</w:t>
            </w:r>
          </w:p>
          <w:p w14:paraId="4F343955" w14:textId="77777777" w:rsidR="002D140A" w:rsidRPr="00F37838" w:rsidRDefault="002D140A" w:rsidP="00B24EA4">
            <w:pPr>
              <w:ind w:left="40"/>
              <w:jc w:val="both"/>
              <w:rPr>
                <w:b/>
                <w:i/>
                <w:sz w:val="20"/>
                <w:szCs w:val="20"/>
              </w:rPr>
            </w:pPr>
            <w:r w:rsidRPr="00F37838">
              <w:rPr>
                <w:b/>
                <w:i/>
                <w:sz w:val="20"/>
                <w:szCs w:val="20"/>
              </w:rPr>
              <w:t>Забележка:</w:t>
            </w:r>
          </w:p>
          <w:p w14:paraId="21885B61" w14:textId="77777777"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14:paraId="0726687E" w14:textId="77777777"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67834B7D" w14:textId="77777777" w:rsidR="00CA5A00" w:rsidRDefault="009A5C00" w:rsidP="00B24EA4">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w:t>
            </w:r>
            <w:r w:rsidR="009D2B08" w:rsidRPr="009A5C00">
              <w:rPr>
                <w:b/>
                <w:sz w:val="20"/>
                <w:szCs w:val="20"/>
                <w:u w:val="single"/>
              </w:rPr>
              <w:t xml:space="preserve"> </w:t>
            </w:r>
            <w:r w:rsidRPr="009A5C00">
              <w:rPr>
                <w:b/>
                <w:sz w:val="20"/>
                <w:szCs w:val="20"/>
                <w:u w:val="single"/>
              </w:rPr>
              <w:t xml:space="preserve">декларират в ЕЕДОП и се отнасят до лицата посочени в чл. 54, </w:t>
            </w:r>
            <w:r w:rsidRPr="009A5C00">
              <w:rPr>
                <w:b/>
                <w:sz w:val="20"/>
                <w:szCs w:val="20"/>
                <w:u w:val="single"/>
              </w:rPr>
              <w:lastRenderedPageBreak/>
              <w:t>ал. 2 и ал. 3 от ЗОП.</w:t>
            </w:r>
            <w:r>
              <w:rPr>
                <w:b/>
                <w:sz w:val="20"/>
                <w:szCs w:val="20"/>
                <w:u w:val="single"/>
              </w:rPr>
              <w:t xml:space="preserve"> Лицата по чл. 54, ал. 2 и чл. 55, ал. 3 от ЗОП са посочени изчерпателно в чл. 40 от ППЗОП. </w:t>
            </w:r>
          </w:p>
          <w:p w14:paraId="32F3F093" w14:textId="77777777" w:rsidR="009A5C00" w:rsidRPr="00F37838" w:rsidRDefault="009A5C00" w:rsidP="009A5C00">
            <w:pPr>
              <w:jc w:val="both"/>
              <w:rPr>
                <w:b/>
                <w:sz w:val="20"/>
                <w:szCs w:val="20"/>
                <w:highlight w:val="yellow"/>
                <w:u w:val="single"/>
              </w:rPr>
            </w:pPr>
          </w:p>
          <w:p w14:paraId="5360FC09" w14:textId="77777777"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r w:rsidRPr="006077F9">
              <w:rPr>
                <w:color w:val="C0504D"/>
                <w:sz w:val="20"/>
                <w:szCs w:val="20"/>
              </w:rPr>
              <w:t>.</w:t>
            </w:r>
          </w:p>
          <w:p w14:paraId="4548586E" w14:textId="757F0120" w:rsidR="00677D41" w:rsidRPr="006077F9" w:rsidRDefault="00FE5FAE" w:rsidP="003D6F0D">
            <w:pPr>
              <w:jc w:val="both"/>
              <w:rPr>
                <w:color w:val="008000"/>
                <w:sz w:val="20"/>
                <w:szCs w:val="20"/>
              </w:rPr>
            </w:pPr>
            <w:r w:rsidRPr="00FE5FAE">
              <w:rPr>
                <w:b/>
                <w:color w:val="000080"/>
                <w:sz w:val="20"/>
                <w:szCs w:val="20"/>
              </w:rPr>
              <w:t>т. 8, т. 14, т. 15, т. 16, т. 17 от Насоките/ т. 8, т. 14, т. 15, т. 16, т. 17, колона № 3 от Приложение № 1 към чл. 2, ал. 1 от Наредбата</w:t>
            </w:r>
            <w:r w:rsidR="002D140A" w:rsidRPr="006077F9">
              <w:rPr>
                <w:color w:val="008000"/>
                <w:sz w:val="20"/>
                <w:szCs w:val="20"/>
              </w:rPr>
              <w:t xml:space="preserve">Прегледайте </w:t>
            </w:r>
            <w:r w:rsidR="003D6F0D" w:rsidRPr="006077F9">
              <w:rPr>
                <w:color w:val="008000"/>
                <w:sz w:val="20"/>
                <w:szCs w:val="20"/>
              </w:rPr>
              <w:t>заявлението за участие на кандидата</w:t>
            </w:r>
            <w:r w:rsidR="002D140A"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14:paraId="03753EE5" w14:textId="77777777"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14:paraId="43FA7CE1" w14:textId="77777777"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7B95AB96" w14:textId="77777777"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14:paraId="37E49041" w14:textId="77777777"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14:paraId="5A8C5D91" w14:textId="77777777">
              <w:trPr>
                <w:divId w:val="131020899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B1B0B9" w14:textId="77777777" w:rsidR="00CD625F" w:rsidRDefault="00CD625F" w:rsidP="00CD625F">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D57110" w14:textId="77777777" w:rsidR="00CD625F" w:rsidRDefault="00CD625F" w:rsidP="00CD625F">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5F5412" w14:textId="77777777" w:rsidR="00CD625F" w:rsidRDefault="00CD625F" w:rsidP="00CD625F">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290789" w14:textId="77777777" w:rsidR="00CD625F" w:rsidRDefault="00CD625F" w:rsidP="00CD625F">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12FA2B" w14:textId="77777777" w:rsidR="00CD625F" w:rsidRDefault="00CD625F" w:rsidP="00CD625F">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1436F0" w14:textId="77777777" w:rsidR="00CD625F" w:rsidRDefault="00CD625F" w:rsidP="00CD625F">
                  <w:pPr>
                    <w:jc w:val="center"/>
                    <w:rPr>
                      <w:b/>
                      <w:bCs/>
                      <w:color w:val="0000FF"/>
                    </w:rPr>
                  </w:pPr>
                  <w:r>
                    <w:rPr>
                      <w:color w:val="0000FF"/>
                    </w:rPr>
                    <w:sym w:font="Wingdings 2" w:char="F0A3"/>
                  </w:r>
                </w:p>
              </w:tc>
            </w:tr>
          </w:tbl>
          <w:p w14:paraId="567EE3B4" w14:textId="77777777" w:rsidR="002D140A" w:rsidRPr="0014051A" w:rsidRDefault="002D140A" w:rsidP="00F81223">
            <w:pPr>
              <w:jc w:val="both"/>
              <w:outlineLvl w:val="1"/>
              <w:rPr>
                <w:sz w:val="20"/>
                <w:szCs w:val="20"/>
                <w:highlight w:val="yellow"/>
              </w:rPr>
            </w:pPr>
          </w:p>
        </w:tc>
        <w:tc>
          <w:tcPr>
            <w:tcW w:w="2097" w:type="dxa"/>
          </w:tcPr>
          <w:p w14:paraId="5CF26547" w14:textId="77777777" w:rsidR="002D140A" w:rsidRPr="0014051A" w:rsidRDefault="002D140A">
            <w:pPr>
              <w:jc w:val="right"/>
              <w:outlineLvl w:val="1"/>
              <w:rPr>
                <w:b/>
                <w:sz w:val="20"/>
                <w:szCs w:val="20"/>
                <w:highlight w:val="yellow"/>
              </w:rPr>
            </w:pPr>
          </w:p>
          <w:p w14:paraId="5A243C6B" w14:textId="77777777" w:rsidR="002D140A" w:rsidRPr="0014051A" w:rsidRDefault="002D140A" w:rsidP="00FD636E">
            <w:pPr>
              <w:outlineLvl w:val="1"/>
              <w:rPr>
                <w:b/>
                <w:sz w:val="20"/>
                <w:szCs w:val="20"/>
                <w:highlight w:val="yellow"/>
              </w:rPr>
            </w:pPr>
          </w:p>
        </w:tc>
      </w:tr>
      <w:tr w:rsidR="00836816" w:rsidRPr="0014051A" w14:paraId="2B2BA8F6" w14:textId="77777777" w:rsidTr="00990834">
        <w:trPr>
          <w:gridBefore w:val="1"/>
          <w:wBefore w:w="34" w:type="dxa"/>
          <w:trHeight w:val="270"/>
        </w:trPr>
        <w:tc>
          <w:tcPr>
            <w:tcW w:w="534" w:type="dxa"/>
            <w:gridSpan w:val="2"/>
          </w:tcPr>
          <w:p w14:paraId="0A24DFF4" w14:textId="70A9DE6C" w:rsidR="00836816" w:rsidRPr="00C318FA" w:rsidRDefault="007E22E4" w:rsidP="0081452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11</w:t>
            </w:r>
          </w:p>
        </w:tc>
        <w:tc>
          <w:tcPr>
            <w:tcW w:w="7512" w:type="dxa"/>
            <w:noWrap/>
          </w:tcPr>
          <w:p w14:paraId="43B05A13" w14:textId="77777777"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5F7C5AD9" w14:textId="77777777"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0B62FC4" w14:textId="77777777"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14:paraId="2853527D" w14:textId="77777777"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7D3BF31B" w14:textId="54C1E6CC" w:rsidR="00836816" w:rsidRPr="0014051A" w:rsidRDefault="009E3F57" w:rsidP="00C9612E">
            <w:pPr>
              <w:jc w:val="both"/>
              <w:rPr>
                <w:b/>
                <w:sz w:val="20"/>
                <w:szCs w:val="20"/>
                <w:highlight w:val="yellow"/>
                <w:lang w:eastAsia="fr-FR"/>
              </w:rPr>
            </w:pPr>
            <w:r w:rsidRPr="009E3F57">
              <w:rPr>
                <w:b/>
                <w:color w:val="000080"/>
                <w:sz w:val="20"/>
                <w:szCs w:val="20"/>
              </w:rPr>
              <w:t>т. 14 от Насоките/т. 14, колона № 3 от Приложение № 1 към чл. 2, ал. 1 от Наредбата</w:t>
            </w:r>
            <w:r w:rsidR="00836816" w:rsidRPr="00C9612E">
              <w:rPr>
                <w:color w:val="008000"/>
                <w:sz w:val="20"/>
                <w:szCs w:val="20"/>
              </w:rPr>
              <w:t xml:space="preserve">Прегледайте </w:t>
            </w:r>
            <w:r w:rsidR="00C9612E">
              <w:rPr>
                <w:color w:val="008000"/>
                <w:sz w:val="20"/>
                <w:szCs w:val="20"/>
              </w:rPr>
              <w:t xml:space="preserve">заявлението за участие и </w:t>
            </w:r>
            <w:r w:rsidR="00836816"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00836816" w:rsidRPr="00C9612E">
              <w:rPr>
                <w:color w:val="008000"/>
                <w:sz w:val="20"/>
                <w:szCs w:val="20"/>
              </w:rPr>
              <w:t xml:space="preserve">, т. </w:t>
            </w:r>
            <w:r w:rsidR="00C9612E" w:rsidRPr="00C9612E">
              <w:rPr>
                <w:color w:val="008000"/>
                <w:sz w:val="20"/>
                <w:szCs w:val="20"/>
              </w:rPr>
              <w:t>45</w:t>
            </w:r>
            <w:r w:rsidR="00836816" w:rsidRPr="00C9612E">
              <w:rPr>
                <w:color w:val="008000"/>
                <w:sz w:val="20"/>
                <w:szCs w:val="20"/>
              </w:rPr>
              <w:t xml:space="preserve"> от</w:t>
            </w:r>
            <w:r w:rsidR="00C9612E" w:rsidRPr="00C9612E">
              <w:rPr>
                <w:color w:val="008000"/>
                <w:sz w:val="20"/>
                <w:szCs w:val="20"/>
              </w:rPr>
              <w:t xml:space="preserve"> ДР</w:t>
            </w:r>
            <w:r w:rsidR="00836816" w:rsidRPr="00C9612E">
              <w:rPr>
                <w:color w:val="008000"/>
                <w:sz w:val="20"/>
                <w:szCs w:val="20"/>
              </w:rPr>
              <w:t xml:space="preserve"> ЗОП с възложителя и/или с другите самостоятелни участници в процедурата.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14:paraId="632E8F12" w14:textId="77777777">
              <w:trPr>
                <w:divId w:val="42711744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52FDCA" w14:textId="77777777" w:rsidR="00CD625F" w:rsidRDefault="00CD625F" w:rsidP="00CD625F">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DEF124" w14:textId="77777777" w:rsidR="00CD625F" w:rsidRDefault="00CD625F" w:rsidP="00CD625F">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D5EC36" w14:textId="77777777" w:rsidR="00CD625F" w:rsidRDefault="00CD625F" w:rsidP="00CD625F">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D3B075" w14:textId="77777777" w:rsidR="00CD625F" w:rsidRDefault="00CD625F" w:rsidP="00CD625F">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252E00" w14:textId="77777777" w:rsidR="00CD625F" w:rsidRDefault="00CD625F" w:rsidP="00CD625F">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62AA5E" w14:textId="77777777" w:rsidR="00CD625F" w:rsidRDefault="00CD625F" w:rsidP="00CD625F">
                  <w:pPr>
                    <w:jc w:val="center"/>
                    <w:rPr>
                      <w:b/>
                      <w:bCs/>
                      <w:color w:val="0000FF"/>
                    </w:rPr>
                  </w:pPr>
                  <w:r>
                    <w:rPr>
                      <w:color w:val="0000FF"/>
                    </w:rPr>
                    <w:sym w:font="Wingdings 2" w:char="F0A3"/>
                  </w:r>
                </w:p>
              </w:tc>
            </w:tr>
          </w:tbl>
          <w:p w14:paraId="7FEA4140" w14:textId="77777777" w:rsidR="00836816" w:rsidRPr="0014051A" w:rsidRDefault="00836816" w:rsidP="00F81223">
            <w:pPr>
              <w:jc w:val="both"/>
              <w:outlineLvl w:val="1"/>
              <w:rPr>
                <w:sz w:val="20"/>
                <w:szCs w:val="20"/>
                <w:highlight w:val="yellow"/>
              </w:rPr>
            </w:pPr>
          </w:p>
        </w:tc>
        <w:tc>
          <w:tcPr>
            <w:tcW w:w="2097" w:type="dxa"/>
          </w:tcPr>
          <w:p w14:paraId="58D62A90" w14:textId="77777777" w:rsidR="00836816" w:rsidRPr="0014051A" w:rsidRDefault="00836816">
            <w:pPr>
              <w:jc w:val="right"/>
              <w:outlineLvl w:val="1"/>
              <w:rPr>
                <w:b/>
                <w:sz w:val="20"/>
                <w:szCs w:val="20"/>
                <w:highlight w:val="yellow"/>
              </w:rPr>
            </w:pPr>
          </w:p>
        </w:tc>
      </w:tr>
      <w:tr w:rsidR="002D140A" w:rsidRPr="0014051A" w14:paraId="36EE0C1D" w14:textId="77777777" w:rsidTr="00F76E53">
        <w:trPr>
          <w:gridBefore w:val="1"/>
          <w:wBefore w:w="34" w:type="dxa"/>
          <w:trHeight w:val="270"/>
        </w:trPr>
        <w:tc>
          <w:tcPr>
            <w:tcW w:w="13716" w:type="dxa"/>
            <w:gridSpan w:val="5"/>
          </w:tcPr>
          <w:p w14:paraId="172D10E6" w14:textId="45623033" w:rsidR="002D140A" w:rsidRPr="0014051A" w:rsidRDefault="002D140A" w:rsidP="00F81223">
            <w:pPr>
              <w:pStyle w:val="Heading1"/>
              <w:keepNext w:val="0"/>
              <w:jc w:val="both"/>
              <w:rPr>
                <w:bCs/>
                <w:sz w:val="20"/>
                <w:highlight w:val="yellow"/>
              </w:rPr>
            </w:pPr>
            <w:r w:rsidRPr="00C9612E">
              <w:rPr>
                <w:bCs/>
                <w:sz w:val="20"/>
              </w:rPr>
              <w:lastRenderedPageBreak/>
              <w:t>І</w:t>
            </w:r>
            <w:r w:rsidR="00433023">
              <w:rPr>
                <w:bCs/>
                <w:sz w:val="20"/>
                <w:lang w:val="en-US"/>
              </w:rPr>
              <w:t>X</w:t>
            </w:r>
            <w:r w:rsidRPr="00C9612E">
              <w:rPr>
                <w:bCs/>
                <w:sz w:val="20"/>
              </w:rPr>
              <w:t>. Решение за класиране и определяне на изпълнител</w:t>
            </w:r>
          </w:p>
        </w:tc>
      </w:tr>
      <w:tr w:rsidR="002D140A" w:rsidRPr="0014051A" w14:paraId="2C3A555B" w14:textId="77777777" w:rsidTr="00990834">
        <w:trPr>
          <w:gridBefore w:val="1"/>
          <w:wBefore w:w="34" w:type="dxa"/>
          <w:trHeight w:val="270"/>
        </w:trPr>
        <w:tc>
          <w:tcPr>
            <w:tcW w:w="534" w:type="dxa"/>
            <w:gridSpan w:val="2"/>
          </w:tcPr>
          <w:p w14:paraId="65539617" w14:textId="43C57DF3" w:rsidR="002D140A" w:rsidRPr="00990834" w:rsidRDefault="00433023" w:rsidP="00C318FA">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1</w:t>
            </w:r>
          </w:p>
        </w:tc>
        <w:tc>
          <w:tcPr>
            <w:tcW w:w="7512" w:type="dxa"/>
            <w:noWrap/>
          </w:tcPr>
          <w:p w14:paraId="52B1DD3A" w14:textId="048FDBF7" w:rsidR="009060C3" w:rsidRDefault="009060C3" w:rsidP="009060C3">
            <w:pPr>
              <w:ind w:right="110"/>
              <w:jc w:val="both"/>
              <w:outlineLvl w:val="1"/>
              <w:rPr>
                <w:b/>
                <w:sz w:val="20"/>
                <w:szCs w:val="20"/>
                <w:lang w:eastAsia="fr-FR"/>
              </w:rPr>
            </w:pPr>
            <w:r w:rsidRPr="005518AF">
              <w:rPr>
                <w:b/>
                <w:sz w:val="20"/>
                <w:szCs w:val="20"/>
                <w:lang w:eastAsia="fr-FR"/>
              </w:rPr>
              <w:t>Решението за</w:t>
            </w:r>
            <w:r>
              <w:rPr>
                <w:b/>
                <w:sz w:val="20"/>
                <w:szCs w:val="20"/>
                <w:lang w:eastAsia="fr-FR"/>
              </w:rPr>
              <w:t xml:space="preserve"> класиране на участниците издадено ли е в срока по чл.106, ал.6 от ЗОП?</w:t>
            </w:r>
            <w:r w:rsidR="00BE7FBE">
              <w:rPr>
                <w:b/>
                <w:sz w:val="20"/>
                <w:szCs w:val="20"/>
                <w:lang w:eastAsia="fr-FR"/>
              </w:rPr>
              <w:t xml:space="preserve"> </w:t>
            </w:r>
            <w:r>
              <w:rPr>
                <w:b/>
                <w:sz w:val="20"/>
                <w:szCs w:val="20"/>
                <w:lang w:eastAsia="fr-FR"/>
              </w:rPr>
              <w:t xml:space="preserve">Решението </w:t>
            </w:r>
            <w:r w:rsidRPr="005518AF">
              <w:rPr>
                <w:b/>
                <w:sz w:val="20"/>
                <w:szCs w:val="20"/>
                <w:lang w:eastAsia="fr-FR"/>
              </w:rPr>
              <w:t>изпратено ли е на всички кандидати в 3-дневен срок от издаването му и публикувано ли е в профила на купувача?</w:t>
            </w:r>
          </w:p>
          <w:p w14:paraId="0C80D0FE" w14:textId="77777777" w:rsidR="009060C3" w:rsidRPr="005518AF" w:rsidRDefault="009060C3" w:rsidP="009060C3">
            <w:pPr>
              <w:ind w:right="110"/>
              <w:jc w:val="both"/>
              <w:outlineLvl w:val="1"/>
              <w:rPr>
                <w:b/>
                <w:sz w:val="20"/>
                <w:szCs w:val="20"/>
                <w:lang w:eastAsia="fr-FR"/>
              </w:rPr>
            </w:pPr>
          </w:p>
          <w:p w14:paraId="44DE485C" w14:textId="77777777" w:rsidR="009060C3" w:rsidRDefault="009060C3" w:rsidP="009060C3">
            <w:pPr>
              <w:ind w:right="110"/>
              <w:jc w:val="both"/>
              <w:outlineLvl w:val="1"/>
              <w:rPr>
                <w:sz w:val="20"/>
                <w:szCs w:val="20"/>
                <w:lang w:eastAsia="fr-FR"/>
              </w:rPr>
            </w:pPr>
            <w:r w:rsidRPr="0061747B">
              <w:rPr>
                <w:sz w:val="20"/>
                <w:szCs w:val="20"/>
                <w:lang w:eastAsia="fr-FR"/>
              </w:rPr>
              <w:t xml:space="preserve">В 10-дневен срок от утвърждаване на доклада възложителят издава решение за определяне на изпълнител или за прекратяване на процедурата. </w:t>
            </w:r>
          </w:p>
          <w:p w14:paraId="1E8AD215" w14:textId="77777777" w:rsidR="009060C3" w:rsidRPr="005518AF" w:rsidRDefault="009060C3" w:rsidP="009060C3">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sidRPr="0061747B">
              <w:rPr>
                <w:sz w:val="20"/>
                <w:szCs w:val="20"/>
                <w:lang w:eastAsia="fr-FR"/>
              </w:rPr>
              <w:t xml:space="preserve">класиране на участниците </w:t>
            </w:r>
            <w:r w:rsidRPr="005518AF">
              <w:rPr>
                <w:sz w:val="20"/>
                <w:szCs w:val="20"/>
                <w:lang w:eastAsia="fr-FR"/>
              </w:rPr>
              <w:t>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sidRPr="005030F4">
              <w:rPr>
                <w:sz w:val="20"/>
                <w:szCs w:val="20"/>
                <w:lang w:eastAsia="fr-FR"/>
              </w:rPr>
              <w:t>класиране на участниците</w:t>
            </w:r>
            <w:r w:rsidRPr="005518AF">
              <w:rPr>
                <w:sz w:val="20"/>
                <w:szCs w:val="20"/>
                <w:lang w:eastAsia="fr-FR"/>
              </w:rPr>
              <w:t xml:space="preserve"> </w:t>
            </w:r>
            <w:r>
              <w:rPr>
                <w:sz w:val="20"/>
                <w:szCs w:val="20"/>
                <w:lang w:eastAsia="fr-FR"/>
              </w:rPr>
              <w:t xml:space="preserve">и </w:t>
            </w:r>
            <w:r w:rsidRPr="005518AF">
              <w:rPr>
                <w:sz w:val="20"/>
                <w:szCs w:val="20"/>
                <w:lang w:eastAsia="fr-FR"/>
              </w:rPr>
              <w:t xml:space="preserve"> да изпрати решението на кандидатите.</w:t>
            </w:r>
          </w:p>
          <w:p w14:paraId="4EAA2F3E" w14:textId="77777777" w:rsidR="009060C3" w:rsidRPr="005518AF" w:rsidRDefault="009060C3" w:rsidP="009060C3">
            <w:pPr>
              <w:pStyle w:val="Heading1"/>
              <w:keepNext w:val="0"/>
              <w:spacing w:before="0" w:line="240" w:lineRule="auto"/>
              <w:rPr>
                <w:sz w:val="20"/>
                <w:lang w:eastAsia="fr-FR"/>
              </w:rPr>
            </w:pPr>
            <w:r w:rsidRPr="005518AF">
              <w:rPr>
                <w:sz w:val="20"/>
                <w:lang w:eastAsia="fr-FR"/>
              </w:rPr>
              <w:t xml:space="preserve">(чл. </w:t>
            </w:r>
            <w:r>
              <w:rPr>
                <w:sz w:val="20"/>
                <w:lang w:eastAsia="fr-FR"/>
              </w:rPr>
              <w:t xml:space="preserve">95 от ППЗОП, във връзка с чл.106, ал.6 от ЗОП, </w:t>
            </w:r>
            <w:r w:rsidRPr="005518AF">
              <w:rPr>
                <w:sz w:val="20"/>
                <w:lang w:eastAsia="fr-FR"/>
              </w:rPr>
              <w:t>чл. 43, ал. 1 от ЗОП, чл. 24, ал. 1, т. 2 от ППЗОП</w:t>
            </w:r>
            <w:r>
              <w:rPr>
                <w:sz w:val="20"/>
                <w:lang w:eastAsia="fr-FR"/>
              </w:rPr>
              <w:t>, чл. 42, ал. 2 от ЗОП</w:t>
            </w:r>
            <w:r w:rsidRPr="005518AF">
              <w:rPr>
                <w:sz w:val="20"/>
                <w:lang w:eastAsia="fr-FR"/>
              </w:rPr>
              <w:t>)</w:t>
            </w:r>
          </w:p>
          <w:p w14:paraId="71E33F87" w14:textId="77777777" w:rsidR="009060C3" w:rsidRPr="005518AF" w:rsidRDefault="009060C3" w:rsidP="009060C3">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1478C40E" w14:textId="3C06ACDE" w:rsidR="009060C3" w:rsidRPr="005518AF" w:rsidRDefault="003456F0" w:rsidP="009060C3">
            <w:pPr>
              <w:pStyle w:val="Heading1"/>
              <w:keepNext w:val="0"/>
              <w:spacing w:before="0" w:line="240" w:lineRule="auto"/>
              <w:rPr>
                <w:b w:val="0"/>
                <w:bCs/>
                <w:color w:val="008000"/>
                <w:sz w:val="20"/>
              </w:rPr>
            </w:pPr>
            <w:r w:rsidRPr="003456F0">
              <w:rPr>
                <w:color w:val="000080"/>
                <w:sz w:val="20"/>
              </w:rPr>
              <w:t>т. 16 от Насоките/т. 16, колона № 3 от Приложение № 1 към чл. 2, ал. 1 от Наредбатат</w:t>
            </w:r>
            <w:r w:rsidRPr="003456F0" w:rsidDel="003456F0">
              <w:rPr>
                <w:color w:val="000080"/>
                <w:sz w:val="20"/>
              </w:rPr>
              <w:t xml:space="preserve"> </w:t>
            </w:r>
            <w:r w:rsidR="009060C3" w:rsidRPr="005518AF">
              <w:rPr>
                <w:b w:val="0"/>
                <w:bCs/>
                <w:color w:val="008000"/>
                <w:sz w:val="20"/>
              </w:rPr>
              <w:t>Анализирайте:</w:t>
            </w:r>
          </w:p>
          <w:p w14:paraId="7805FE63" w14:textId="77777777" w:rsidR="009060C3" w:rsidRPr="005518AF" w:rsidRDefault="009060C3" w:rsidP="009060C3">
            <w:pPr>
              <w:pStyle w:val="BodyText"/>
              <w:spacing w:before="0" w:after="0"/>
              <w:jc w:val="both"/>
              <w:rPr>
                <w:color w:val="008000"/>
                <w:sz w:val="20"/>
                <w:szCs w:val="20"/>
              </w:rPr>
            </w:pPr>
            <w:r w:rsidRPr="005518AF">
              <w:rPr>
                <w:color w:val="008000"/>
                <w:sz w:val="20"/>
                <w:szCs w:val="20"/>
              </w:rPr>
              <w:t>- датата на решението за подбор;</w:t>
            </w:r>
          </w:p>
          <w:p w14:paraId="18FD09BD" w14:textId="77777777" w:rsidR="009060C3" w:rsidRPr="005518AF" w:rsidRDefault="009060C3" w:rsidP="009060C3">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3E6B4F2F" w14:textId="77777777" w:rsidR="009060C3" w:rsidRPr="005518AF" w:rsidRDefault="009060C3" w:rsidP="009060C3">
            <w:pPr>
              <w:pStyle w:val="BodyText"/>
              <w:spacing w:before="0" w:after="0"/>
              <w:jc w:val="both"/>
              <w:rPr>
                <w:color w:val="008000"/>
                <w:sz w:val="20"/>
                <w:szCs w:val="20"/>
              </w:rPr>
            </w:pPr>
            <w:r w:rsidRPr="005518AF">
              <w:rPr>
                <w:color w:val="008000"/>
                <w:sz w:val="20"/>
                <w:szCs w:val="20"/>
              </w:rPr>
              <w:t>- датата на получаване на решението за</w:t>
            </w:r>
            <w:r>
              <w:rPr>
                <w:color w:val="008000"/>
                <w:sz w:val="20"/>
                <w:szCs w:val="20"/>
              </w:rPr>
              <w:t xml:space="preserve"> класиране</w:t>
            </w:r>
          </w:p>
          <w:p w14:paraId="35C98867" w14:textId="77777777" w:rsidR="009060C3" w:rsidRPr="000E65BB" w:rsidRDefault="009060C3" w:rsidP="009060C3">
            <w:pPr>
              <w:ind w:right="110"/>
              <w:jc w:val="both"/>
              <w:outlineLvl w:val="1"/>
              <w:rPr>
                <w:b/>
                <w:sz w:val="20"/>
                <w:szCs w:val="20"/>
                <w:lang w:eastAsia="fr-FR"/>
              </w:rPr>
            </w:pPr>
            <w:r w:rsidRPr="005518AF">
              <w:rPr>
                <w:color w:val="008000"/>
                <w:sz w:val="20"/>
                <w:szCs w:val="20"/>
              </w:rPr>
              <w:t>- датата на публикуване на решението за</w:t>
            </w:r>
            <w:r>
              <w:rPr>
                <w:color w:val="008000"/>
                <w:sz w:val="20"/>
                <w:szCs w:val="20"/>
              </w:rPr>
              <w:t xml:space="preserve"> класиране</w:t>
            </w:r>
            <w:r w:rsidRPr="005518AF">
              <w:rPr>
                <w:color w:val="008000"/>
                <w:sz w:val="20"/>
                <w:szCs w:val="20"/>
              </w:rPr>
              <w:t xml:space="preserve"> в профила на купувача.</w:t>
            </w:r>
          </w:p>
          <w:p w14:paraId="0F82B874" w14:textId="77777777" w:rsidR="002D140A" w:rsidRPr="00C9612E" w:rsidRDefault="002D140A" w:rsidP="00FD636E">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14:paraId="4A4E97E4" w14:textId="77777777">
              <w:trPr>
                <w:divId w:val="1608852094"/>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2EEB07" w14:textId="77777777" w:rsidR="00CD625F" w:rsidRDefault="00CD625F" w:rsidP="00CD625F">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FB3054" w14:textId="77777777" w:rsidR="00CD625F" w:rsidRDefault="00CD625F" w:rsidP="00CD625F">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79D69D" w14:textId="77777777" w:rsidR="00CD625F" w:rsidRDefault="00CD625F" w:rsidP="00CD625F">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2B258A" w14:textId="77777777" w:rsidR="00CD625F" w:rsidRDefault="00CD625F" w:rsidP="00CD625F">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4C1D89" w14:textId="77777777" w:rsidR="00CD625F" w:rsidRDefault="00CD625F" w:rsidP="00CD625F">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15FB18" w14:textId="77777777" w:rsidR="00CD625F" w:rsidRDefault="00CD625F" w:rsidP="00CD625F">
                  <w:pPr>
                    <w:jc w:val="center"/>
                    <w:rPr>
                      <w:b/>
                      <w:bCs/>
                      <w:color w:val="0000FF"/>
                    </w:rPr>
                  </w:pPr>
                  <w:r>
                    <w:rPr>
                      <w:color w:val="0000FF"/>
                    </w:rPr>
                    <w:sym w:font="Wingdings 2" w:char="F0A3"/>
                  </w:r>
                </w:p>
              </w:tc>
            </w:tr>
          </w:tbl>
          <w:p w14:paraId="24EAF63C" w14:textId="77777777" w:rsidR="002D140A" w:rsidRPr="0014051A" w:rsidRDefault="002D140A" w:rsidP="00F81223">
            <w:pPr>
              <w:pStyle w:val="Heading1"/>
              <w:keepNext w:val="0"/>
              <w:jc w:val="both"/>
              <w:rPr>
                <w:b w:val="0"/>
                <w:bCs/>
                <w:sz w:val="20"/>
                <w:highlight w:val="yellow"/>
              </w:rPr>
            </w:pPr>
          </w:p>
        </w:tc>
        <w:tc>
          <w:tcPr>
            <w:tcW w:w="2097" w:type="dxa"/>
          </w:tcPr>
          <w:p w14:paraId="64F52932" w14:textId="77777777" w:rsidR="0076483D" w:rsidRPr="0076483D" w:rsidRDefault="0076483D" w:rsidP="0076483D">
            <w:pPr>
              <w:pStyle w:val="BodyText"/>
              <w:rPr>
                <w:highlight w:val="yellow"/>
              </w:rPr>
            </w:pPr>
          </w:p>
        </w:tc>
      </w:tr>
      <w:tr w:rsidR="002D140A" w:rsidRPr="0014051A" w14:paraId="16BB9E21" w14:textId="77777777" w:rsidTr="00F76E53">
        <w:trPr>
          <w:gridBefore w:val="1"/>
          <w:wBefore w:w="34" w:type="dxa"/>
          <w:trHeight w:val="270"/>
        </w:trPr>
        <w:tc>
          <w:tcPr>
            <w:tcW w:w="13716" w:type="dxa"/>
            <w:gridSpan w:val="5"/>
          </w:tcPr>
          <w:p w14:paraId="54E95701" w14:textId="12F4033D" w:rsidR="002D140A" w:rsidRPr="0014051A" w:rsidRDefault="00433023" w:rsidP="00F81223">
            <w:pPr>
              <w:pStyle w:val="Heading1"/>
              <w:keepNext w:val="0"/>
              <w:jc w:val="both"/>
              <w:rPr>
                <w:bCs/>
                <w:sz w:val="20"/>
                <w:highlight w:val="yellow"/>
              </w:rPr>
            </w:pPr>
            <w:r>
              <w:rPr>
                <w:bCs/>
                <w:sz w:val="20"/>
                <w:lang w:val="en-US"/>
              </w:rPr>
              <w:t>X</w:t>
            </w:r>
            <w:r w:rsidR="002D140A" w:rsidRPr="008E6D0C">
              <w:rPr>
                <w:bCs/>
                <w:sz w:val="20"/>
              </w:rPr>
              <w:t>. Решение за прекратяване на процедурата</w:t>
            </w:r>
          </w:p>
        </w:tc>
      </w:tr>
      <w:tr w:rsidR="002D140A" w:rsidRPr="0014051A" w14:paraId="6013E6AF" w14:textId="77777777" w:rsidTr="00990834">
        <w:trPr>
          <w:gridBefore w:val="1"/>
          <w:wBefore w:w="34" w:type="dxa"/>
          <w:trHeight w:val="270"/>
        </w:trPr>
        <w:tc>
          <w:tcPr>
            <w:tcW w:w="534" w:type="dxa"/>
            <w:gridSpan w:val="2"/>
          </w:tcPr>
          <w:p w14:paraId="36AE0685" w14:textId="7336671E" w:rsidR="002D140A" w:rsidRPr="00990834" w:rsidRDefault="00433023" w:rsidP="004F1289">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4D3CEE70" w14:textId="77777777" w:rsidR="003A7259" w:rsidRDefault="008875A4" w:rsidP="003A7259">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sidR="003A7259">
              <w:rPr>
                <w:b/>
                <w:sz w:val="20"/>
                <w:szCs w:val="20"/>
                <w:lang w:eastAsia="fr-FR"/>
              </w:rPr>
              <w:t xml:space="preserve"> </w:t>
            </w:r>
          </w:p>
          <w:p w14:paraId="35941B86" w14:textId="77777777" w:rsidR="003A7259" w:rsidRDefault="003A7259" w:rsidP="003A7259">
            <w:pPr>
              <w:ind w:right="110"/>
              <w:jc w:val="both"/>
              <w:outlineLvl w:val="1"/>
              <w:rPr>
                <w:b/>
                <w:sz w:val="20"/>
                <w:szCs w:val="20"/>
                <w:lang w:eastAsia="fr-FR"/>
              </w:rPr>
            </w:pPr>
            <w:r w:rsidRPr="00CB6E10">
              <w:rPr>
                <w:b/>
                <w:sz w:val="20"/>
                <w:szCs w:val="20"/>
                <w:lang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0DF0BF8C" w14:textId="77777777" w:rsidR="003A7259" w:rsidRDefault="003A7259" w:rsidP="003A7259">
            <w:pPr>
              <w:ind w:right="110"/>
              <w:jc w:val="both"/>
              <w:outlineLvl w:val="1"/>
              <w:rPr>
                <w:b/>
                <w:sz w:val="20"/>
                <w:szCs w:val="20"/>
                <w:lang w:eastAsia="fr-FR"/>
              </w:rPr>
            </w:pPr>
            <w:r w:rsidRPr="00CB6E10">
              <w:rPr>
                <w:b/>
                <w:sz w:val="20"/>
                <w:szCs w:val="20"/>
                <w:lang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67F1057F" w14:textId="77777777" w:rsidR="003A7259" w:rsidRDefault="003A7259" w:rsidP="003A7259">
            <w:pPr>
              <w:ind w:right="110"/>
              <w:jc w:val="both"/>
              <w:outlineLvl w:val="1"/>
              <w:rPr>
                <w:b/>
                <w:sz w:val="20"/>
                <w:szCs w:val="20"/>
                <w:lang w:eastAsia="fr-FR"/>
              </w:rPr>
            </w:pPr>
            <w:r w:rsidRPr="00CB6E10">
              <w:rPr>
                <w:b/>
                <w:sz w:val="20"/>
                <w:szCs w:val="20"/>
                <w:lang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246CB659" w14:textId="77777777" w:rsidR="003A7259" w:rsidRDefault="003A7259" w:rsidP="003A7259">
            <w:pPr>
              <w:ind w:right="110"/>
              <w:jc w:val="both"/>
              <w:outlineLvl w:val="1"/>
              <w:rPr>
                <w:b/>
                <w:sz w:val="20"/>
                <w:szCs w:val="20"/>
                <w:lang w:eastAsia="fr-FR"/>
              </w:rPr>
            </w:pPr>
            <w:r w:rsidRPr="00CB6E10">
              <w:rPr>
                <w:b/>
                <w:sz w:val="20"/>
                <w:szCs w:val="20"/>
                <w:lang w:eastAsia="en-US"/>
              </w:rPr>
              <w:t>4. първият и вторият класиран участник откаже да сключи договор;</w:t>
            </w:r>
            <w:r>
              <w:rPr>
                <w:b/>
                <w:sz w:val="20"/>
                <w:szCs w:val="20"/>
                <w:lang w:eastAsia="fr-FR"/>
              </w:rPr>
              <w:t xml:space="preserve"> </w:t>
            </w:r>
          </w:p>
          <w:p w14:paraId="799C4CAB" w14:textId="77777777" w:rsidR="003A7259" w:rsidRDefault="003A7259" w:rsidP="003A7259">
            <w:pPr>
              <w:ind w:right="110"/>
              <w:jc w:val="both"/>
              <w:outlineLvl w:val="1"/>
              <w:rPr>
                <w:b/>
                <w:sz w:val="20"/>
                <w:szCs w:val="20"/>
                <w:lang w:eastAsia="fr-FR"/>
              </w:rPr>
            </w:pPr>
            <w:r w:rsidRPr="00CB6E10">
              <w:rPr>
                <w:b/>
                <w:sz w:val="20"/>
                <w:szCs w:val="20"/>
                <w:lang w:eastAsia="en-US"/>
              </w:rPr>
              <w:lastRenderedPageBreak/>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7C36423D" w14:textId="1D7D2F60" w:rsidR="003A7259" w:rsidRDefault="003A7259" w:rsidP="003A7259">
            <w:pPr>
              <w:ind w:right="110"/>
              <w:jc w:val="both"/>
              <w:outlineLvl w:val="1"/>
              <w:rPr>
                <w:b/>
                <w:sz w:val="20"/>
                <w:szCs w:val="20"/>
                <w:lang w:eastAsia="fr-FR"/>
              </w:rPr>
            </w:pPr>
            <w:r w:rsidRPr="00CB6E10">
              <w:rPr>
                <w:b/>
                <w:sz w:val="20"/>
                <w:szCs w:val="20"/>
                <w:lang w:eastAsia="en-US"/>
              </w:rPr>
              <w:t xml:space="preserve">6. поради неизпълнение на някое от условията по </w:t>
            </w:r>
            <w:r w:rsidR="005321CF" w:rsidRPr="00CB6E10">
              <w:rPr>
                <w:b/>
                <w:color w:val="0000FF"/>
                <w:sz w:val="20"/>
                <w:szCs w:val="20"/>
                <w:u w:val="single"/>
                <w:lang w:eastAsia="en-US"/>
              </w:rPr>
              <w:t>чл. 112, ал. 1</w:t>
            </w:r>
            <w:r w:rsidRPr="00CB6E10">
              <w:rPr>
                <w:b/>
                <w:sz w:val="20"/>
                <w:szCs w:val="20"/>
                <w:lang w:eastAsia="en-US"/>
              </w:rPr>
              <w:t xml:space="preserve"> не се сключва договор за обществена поръчка;</w:t>
            </w:r>
            <w:r>
              <w:rPr>
                <w:b/>
                <w:sz w:val="20"/>
                <w:szCs w:val="20"/>
                <w:lang w:eastAsia="fr-FR"/>
              </w:rPr>
              <w:t xml:space="preserve"> </w:t>
            </w:r>
          </w:p>
          <w:p w14:paraId="489823C2" w14:textId="77777777" w:rsidR="003A7259" w:rsidRDefault="003A7259" w:rsidP="003A7259">
            <w:pPr>
              <w:ind w:right="110"/>
              <w:jc w:val="both"/>
              <w:outlineLvl w:val="1"/>
              <w:rPr>
                <w:b/>
                <w:sz w:val="20"/>
                <w:szCs w:val="20"/>
                <w:lang w:eastAsia="fr-FR"/>
              </w:rPr>
            </w:pPr>
            <w:r w:rsidRPr="00CB6E10">
              <w:rPr>
                <w:b/>
                <w:sz w:val="20"/>
                <w:szCs w:val="20"/>
                <w:lang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FA09E39" w14:textId="77777777" w:rsidR="003A7259" w:rsidRDefault="003A7259" w:rsidP="003A7259">
            <w:pPr>
              <w:ind w:right="110"/>
              <w:jc w:val="both"/>
              <w:outlineLvl w:val="1"/>
              <w:rPr>
                <w:b/>
                <w:sz w:val="20"/>
                <w:szCs w:val="20"/>
                <w:lang w:eastAsia="fr-FR"/>
              </w:rPr>
            </w:pPr>
            <w:r w:rsidRPr="00CB6E10">
              <w:rPr>
                <w:b/>
                <w:sz w:val="20"/>
                <w:szCs w:val="20"/>
                <w:lang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1FE2B4E5" w14:textId="77777777" w:rsidR="008E6D0C" w:rsidRDefault="003A7259" w:rsidP="008E6D0C">
            <w:pPr>
              <w:ind w:right="110"/>
              <w:jc w:val="both"/>
              <w:outlineLvl w:val="1"/>
              <w:rPr>
                <w:b/>
                <w:sz w:val="20"/>
                <w:szCs w:val="20"/>
                <w:lang w:eastAsia="en-US"/>
              </w:rPr>
            </w:pPr>
            <w:r w:rsidRPr="00CB6E10">
              <w:rPr>
                <w:b/>
                <w:sz w:val="20"/>
                <w:szCs w:val="20"/>
                <w:lang w:eastAsia="en-US"/>
              </w:rPr>
              <w:t>9. са необходими съществени промени в условията на обявената поръчка, които биха променили кръга на заинтересованите лица.</w:t>
            </w:r>
            <w:r w:rsidR="008E6D0C">
              <w:rPr>
                <w:b/>
                <w:sz w:val="20"/>
                <w:szCs w:val="20"/>
                <w:lang w:eastAsia="en-US"/>
              </w:rPr>
              <w:t xml:space="preserve"> </w:t>
            </w:r>
          </w:p>
          <w:p w14:paraId="574273E8" w14:textId="77777777" w:rsidR="008E6D0C" w:rsidRDefault="008E6D0C" w:rsidP="008E6D0C">
            <w:pPr>
              <w:ind w:right="110"/>
              <w:jc w:val="both"/>
              <w:outlineLvl w:val="1"/>
              <w:rPr>
                <w:b/>
                <w:sz w:val="20"/>
                <w:szCs w:val="20"/>
                <w:lang w:eastAsia="en-US"/>
              </w:rPr>
            </w:pPr>
            <w:r w:rsidRPr="00CB6E10">
              <w:rPr>
                <w:b/>
                <w:sz w:val="20"/>
                <w:szCs w:val="20"/>
                <w:lang w:eastAsia="en-US"/>
              </w:rPr>
              <w:t>1</w:t>
            </w:r>
            <w:r>
              <w:rPr>
                <w:b/>
                <w:sz w:val="20"/>
                <w:szCs w:val="20"/>
                <w:lang w:eastAsia="en-US"/>
              </w:rPr>
              <w:t>0</w:t>
            </w:r>
            <w:r w:rsidRPr="00CB6E10">
              <w:rPr>
                <w:b/>
                <w:sz w:val="20"/>
                <w:szCs w:val="20"/>
                <w:lang w:eastAsia="en-US"/>
              </w:rPr>
              <w:t>. е подадена само една оферта, заявление за участие или конкурсен проект;</w:t>
            </w:r>
            <w:r>
              <w:rPr>
                <w:b/>
                <w:sz w:val="20"/>
                <w:szCs w:val="20"/>
                <w:lang w:eastAsia="en-US"/>
              </w:rPr>
              <w:t xml:space="preserve"> </w:t>
            </w:r>
          </w:p>
          <w:p w14:paraId="2B656665" w14:textId="77777777" w:rsidR="008E6D0C" w:rsidRDefault="008E6D0C" w:rsidP="008E6D0C">
            <w:pPr>
              <w:ind w:right="110"/>
              <w:jc w:val="both"/>
              <w:outlineLvl w:val="1"/>
              <w:rPr>
                <w:b/>
                <w:sz w:val="20"/>
                <w:szCs w:val="20"/>
                <w:lang w:eastAsia="en-US"/>
              </w:rPr>
            </w:pPr>
            <w:r>
              <w:rPr>
                <w:b/>
                <w:sz w:val="20"/>
                <w:szCs w:val="20"/>
                <w:lang w:eastAsia="en-US"/>
              </w:rPr>
              <w:t>11</w:t>
            </w:r>
            <w:r w:rsidRPr="00CB6E10">
              <w:rPr>
                <w:b/>
                <w:sz w:val="20"/>
                <w:szCs w:val="20"/>
                <w:lang w:eastAsia="en-US"/>
              </w:rPr>
              <w:t>. има само едно подходящо заявление за участие или една подходяща оферта;</w:t>
            </w:r>
            <w:r>
              <w:rPr>
                <w:b/>
                <w:sz w:val="20"/>
                <w:szCs w:val="20"/>
                <w:lang w:eastAsia="en-US"/>
              </w:rPr>
              <w:t xml:space="preserve"> </w:t>
            </w:r>
          </w:p>
          <w:p w14:paraId="6C1605BC" w14:textId="77777777" w:rsidR="008E6D0C" w:rsidRDefault="008E6D0C" w:rsidP="008E6D0C">
            <w:pPr>
              <w:ind w:right="110"/>
              <w:jc w:val="both"/>
              <w:outlineLvl w:val="1"/>
              <w:rPr>
                <w:b/>
                <w:sz w:val="20"/>
                <w:szCs w:val="20"/>
                <w:lang w:eastAsia="en-US"/>
              </w:rPr>
            </w:pPr>
            <w:r>
              <w:rPr>
                <w:b/>
                <w:sz w:val="20"/>
                <w:szCs w:val="20"/>
                <w:lang w:eastAsia="en-US"/>
              </w:rPr>
              <w:t>12</w:t>
            </w:r>
            <w:r w:rsidRPr="00CB6E10">
              <w:rPr>
                <w:b/>
                <w:sz w:val="20"/>
                <w:szCs w:val="20"/>
                <w:lang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23E6DD5B" w14:textId="77777777" w:rsidR="008E6D0C" w:rsidRDefault="008E6D0C" w:rsidP="008E6D0C">
            <w:pPr>
              <w:ind w:right="110"/>
              <w:jc w:val="both"/>
              <w:outlineLvl w:val="1"/>
              <w:rPr>
                <w:b/>
                <w:sz w:val="20"/>
                <w:szCs w:val="20"/>
                <w:lang w:eastAsia="en-US"/>
              </w:rPr>
            </w:pPr>
            <w:r>
              <w:rPr>
                <w:b/>
                <w:sz w:val="20"/>
                <w:szCs w:val="20"/>
                <w:lang w:eastAsia="en-US"/>
              </w:rPr>
              <w:t>13</w:t>
            </w:r>
            <w:r w:rsidRPr="00CB6E10">
              <w:rPr>
                <w:b/>
                <w:sz w:val="20"/>
                <w:szCs w:val="20"/>
                <w:lang w:eastAsia="en-US"/>
              </w:rPr>
              <w:t>. участникът, класиран на първо място:</w:t>
            </w:r>
            <w:r>
              <w:rPr>
                <w:b/>
                <w:sz w:val="20"/>
                <w:szCs w:val="20"/>
                <w:lang w:eastAsia="en-US"/>
              </w:rPr>
              <w:t xml:space="preserve"> </w:t>
            </w:r>
          </w:p>
          <w:p w14:paraId="6AC6C0CD" w14:textId="77777777" w:rsidR="008E6D0C" w:rsidRDefault="008E6D0C" w:rsidP="008E6D0C">
            <w:pPr>
              <w:ind w:right="110"/>
              <w:jc w:val="both"/>
              <w:outlineLvl w:val="1"/>
              <w:rPr>
                <w:b/>
                <w:sz w:val="20"/>
                <w:szCs w:val="20"/>
                <w:lang w:eastAsia="en-US"/>
              </w:rPr>
            </w:pPr>
            <w:r w:rsidRPr="00CB6E10">
              <w:rPr>
                <w:b/>
                <w:sz w:val="20"/>
                <w:szCs w:val="20"/>
                <w:lang w:eastAsia="en-US"/>
              </w:rPr>
              <w:t>а) откаже да сключи договор;</w:t>
            </w:r>
            <w:r>
              <w:rPr>
                <w:b/>
                <w:sz w:val="20"/>
                <w:szCs w:val="20"/>
                <w:lang w:eastAsia="en-US"/>
              </w:rPr>
              <w:t xml:space="preserve"> </w:t>
            </w:r>
          </w:p>
          <w:p w14:paraId="65DF6305" w14:textId="668F3111" w:rsidR="008E6D0C" w:rsidRDefault="008E6D0C" w:rsidP="008E6D0C">
            <w:pPr>
              <w:ind w:right="110"/>
              <w:jc w:val="both"/>
              <w:outlineLvl w:val="1"/>
              <w:rPr>
                <w:b/>
                <w:sz w:val="20"/>
                <w:szCs w:val="20"/>
                <w:lang w:eastAsia="en-US"/>
              </w:rPr>
            </w:pPr>
            <w:r w:rsidRPr="00CB6E10">
              <w:rPr>
                <w:b/>
                <w:sz w:val="20"/>
                <w:szCs w:val="20"/>
                <w:lang w:eastAsia="en-US"/>
              </w:rPr>
              <w:t xml:space="preserve">б) не изпълни някое от условията по </w:t>
            </w:r>
            <w:r w:rsidR="00100EE8" w:rsidRPr="00CB6E10">
              <w:rPr>
                <w:b/>
                <w:color w:val="0000FF"/>
                <w:sz w:val="20"/>
                <w:szCs w:val="20"/>
                <w:u w:val="single"/>
                <w:lang w:eastAsia="en-US"/>
              </w:rPr>
              <w:t>чл. 112, ал. 1</w:t>
            </w:r>
            <w:r w:rsidRPr="00CB6E10">
              <w:rPr>
                <w:b/>
                <w:sz w:val="20"/>
                <w:szCs w:val="20"/>
                <w:lang w:eastAsia="en-US"/>
              </w:rPr>
              <w:t>, или</w:t>
            </w:r>
            <w:r>
              <w:rPr>
                <w:b/>
                <w:sz w:val="20"/>
                <w:szCs w:val="20"/>
                <w:lang w:eastAsia="en-US"/>
              </w:rPr>
              <w:t xml:space="preserve"> </w:t>
            </w:r>
          </w:p>
          <w:p w14:paraId="45E69C0B" w14:textId="77777777" w:rsidR="008E6D0C" w:rsidRPr="008E6D0C" w:rsidRDefault="008E6D0C" w:rsidP="008E6D0C">
            <w:pPr>
              <w:ind w:right="110"/>
              <w:jc w:val="both"/>
              <w:outlineLvl w:val="1"/>
              <w:rPr>
                <w:b/>
                <w:sz w:val="20"/>
                <w:szCs w:val="20"/>
                <w:lang w:eastAsia="en-US"/>
              </w:rPr>
            </w:pPr>
            <w:r w:rsidRPr="00CB6E10">
              <w:rPr>
                <w:b/>
                <w:sz w:val="20"/>
                <w:szCs w:val="20"/>
                <w:lang w:eastAsia="en-US"/>
              </w:rPr>
              <w:t>в) не докаже, че не са налице основания за отстраняване от процедурата.</w:t>
            </w:r>
          </w:p>
          <w:p w14:paraId="3AFD3B0C" w14:textId="77777777" w:rsidR="008E6D0C" w:rsidRPr="003A7259" w:rsidRDefault="008E6D0C" w:rsidP="003A7259">
            <w:pPr>
              <w:ind w:right="110"/>
              <w:jc w:val="both"/>
              <w:outlineLvl w:val="1"/>
              <w:rPr>
                <w:b/>
                <w:sz w:val="20"/>
                <w:szCs w:val="20"/>
                <w:highlight w:val="yellow"/>
                <w:lang w:eastAsia="fr-FR"/>
              </w:rPr>
            </w:pPr>
          </w:p>
          <w:p w14:paraId="1FCF082A"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w:t>
            </w:r>
            <w:r w:rsidR="008E6D0C" w:rsidRPr="002C79C2">
              <w:rPr>
                <w:rFonts w:ascii="Times New Roman" w:hAnsi="Times New Roman" w:cs="Times New Roman"/>
                <w:sz w:val="20"/>
                <w:szCs w:val="20"/>
              </w:rPr>
              <w:t>9</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8E6D0C" w:rsidRPr="002C79C2">
              <w:rPr>
                <w:rFonts w:ascii="Times New Roman" w:hAnsi="Times New Roman" w:cs="Times New Roman"/>
                <w:sz w:val="20"/>
                <w:szCs w:val="20"/>
              </w:rPr>
              <w:t>110</w:t>
            </w:r>
            <w:r w:rsidRPr="002C79C2">
              <w:rPr>
                <w:rFonts w:ascii="Times New Roman" w:hAnsi="Times New Roman" w:cs="Times New Roman"/>
                <w:sz w:val="20"/>
                <w:szCs w:val="20"/>
              </w:rPr>
              <w:t xml:space="preserve">, ал. </w:t>
            </w:r>
            <w:r w:rsidR="008E6D0C" w:rsidRPr="002C79C2">
              <w:rPr>
                <w:rFonts w:ascii="Times New Roman" w:hAnsi="Times New Roman" w:cs="Times New Roman"/>
                <w:sz w:val="20"/>
                <w:szCs w:val="20"/>
              </w:rPr>
              <w:t>1</w:t>
            </w:r>
            <w:r w:rsidRPr="002C79C2">
              <w:rPr>
                <w:rFonts w:ascii="Times New Roman" w:hAnsi="Times New Roman" w:cs="Times New Roman"/>
                <w:sz w:val="20"/>
                <w:szCs w:val="20"/>
              </w:rPr>
              <w:t xml:space="preserve"> от ЗОП. За това издава мотивирано решение, с което обосновавана настъпването на всички обстоятелства. </w:t>
            </w:r>
          </w:p>
          <w:p w14:paraId="6478EDB3"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w:t>
            </w:r>
            <w:r w:rsidR="002C79C2" w:rsidRPr="002C79C2">
              <w:rPr>
                <w:rFonts w:ascii="Times New Roman" w:hAnsi="Times New Roman" w:cs="Times New Roman"/>
                <w:sz w:val="20"/>
                <w:szCs w:val="20"/>
              </w:rPr>
              <w:t>10-13</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2C79C2" w:rsidRPr="002C79C2">
              <w:rPr>
                <w:rFonts w:ascii="Times New Roman" w:hAnsi="Times New Roman" w:cs="Times New Roman"/>
                <w:sz w:val="20"/>
                <w:szCs w:val="20"/>
              </w:rPr>
              <w:t>110</w:t>
            </w:r>
            <w:r w:rsidRPr="002C79C2">
              <w:rPr>
                <w:rFonts w:ascii="Times New Roman" w:hAnsi="Times New Roman" w:cs="Times New Roman"/>
                <w:sz w:val="20"/>
                <w:szCs w:val="20"/>
              </w:rPr>
              <w:t>, ал. 2 от ЗОП.</w:t>
            </w:r>
          </w:p>
          <w:p w14:paraId="0E43DFF2" w14:textId="77777777" w:rsidR="002D140A" w:rsidRPr="002C79C2" w:rsidRDefault="002D140A">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14:paraId="5CF2FA50" w14:textId="77777777"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9CC8F81" w14:textId="70CADB08" w:rsidR="002D140A" w:rsidRPr="002C79C2" w:rsidRDefault="003456F0">
            <w:pPr>
              <w:pStyle w:val="Heading1"/>
              <w:keepNext w:val="0"/>
              <w:spacing w:before="0" w:line="240" w:lineRule="auto"/>
              <w:jc w:val="both"/>
              <w:rPr>
                <w:b w:val="0"/>
                <w:bCs/>
                <w:color w:val="008000"/>
                <w:sz w:val="20"/>
              </w:rPr>
            </w:pPr>
            <w:r w:rsidRPr="003456F0">
              <w:rPr>
                <w:color w:val="365F91"/>
                <w:sz w:val="20"/>
                <w:lang w:eastAsia="fr-FR"/>
              </w:rPr>
              <w:t>т. 14-20 от Насоките/ т. 14-20, колона № 3 от Приложение № 1 към чл. 2, ал. 1 от Наредбата</w:t>
            </w:r>
            <w:r w:rsidRPr="003456F0" w:rsidDel="003456F0">
              <w:rPr>
                <w:color w:val="365F91"/>
                <w:sz w:val="20"/>
                <w:lang w:eastAsia="fr-FR"/>
              </w:rPr>
              <w:t xml:space="preserve"> </w:t>
            </w:r>
            <w:r w:rsidR="002D140A" w:rsidRPr="002C79C2">
              <w:rPr>
                <w:b w:val="0"/>
                <w:bCs/>
                <w:color w:val="008000"/>
                <w:sz w:val="20"/>
              </w:rPr>
              <w:t>Анализирайте:</w:t>
            </w:r>
          </w:p>
          <w:p w14:paraId="07A9EF5B" w14:textId="77777777"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1D501EF9" w14:textId="77777777"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lastRenderedPageBreak/>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14:paraId="7C639CAD" w14:textId="77777777">
              <w:trPr>
                <w:divId w:val="1580863532"/>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A653E1" w14:textId="77777777" w:rsidR="00CD625F" w:rsidRDefault="00CD625F" w:rsidP="00CD625F">
                  <w:pPr>
                    <w:jc w:val="center"/>
                    <w:rPr>
                      <w:sz w:val="20"/>
                      <w:szCs w:val="20"/>
                    </w:rPr>
                  </w:pPr>
                  <w:r>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ECC4B6" w14:textId="77777777" w:rsidR="00CD625F" w:rsidRDefault="00CD625F" w:rsidP="00CD625F">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43827D" w14:textId="77777777" w:rsidR="00CD625F" w:rsidRDefault="00CD625F" w:rsidP="00CD625F">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F1BF5D" w14:textId="77777777" w:rsidR="00CD625F" w:rsidRDefault="00CD625F" w:rsidP="00CD625F">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473756" w14:textId="77777777" w:rsidR="00CD625F" w:rsidRDefault="00CD625F" w:rsidP="00CD625F">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22D574" w14:textId="77777777" w:rsidR="00CD625F" w:rsidRDefault="00CD625F" w:rsidP="00CD625F">
                  <w:pPr>
                    <w:jc w:val="center"/>
                    <w:rPr>
                      <w:b/>
                      <w:bCs/>
                      <w:color w:val="0000FF"/>
                    </w:rPr>
                  </w:pPr>
                  <w:r>
                    <w:rPr>
                      <w:color w:val="0000FF"/>
                    </w:rPr>
                    <w:sym w:font="Wingdings 2" w:char="F0A3"/>
                  </w:r>
                </w:p>
              </w:tc>
            </w:tr>
          </w:tbl>
          <w:p w14:paraId="25C0F0AE" w14:textId="77777777" w:rsidR="002D140A" w:rsidRPr="0014051A" w:rsidRDefault="002D140A" w:rsidP="00F81223">
            <w:pPr>
              <w:pStyle w:val="Heading1"/>
              <w:keepNext w:val="0"/>
              <w:jc w:val="both"/>
              <w:rPr>
                <w:b w:val="0"/>
                <w:bCs/>
                <w:sz w:val="20"/>
                <w:highlight w:val="yellow"/>
              </w:rPr>
            </w:pPr>
          </w:p>
        </w:tc>
        <w:tc>
          <w:tcPr>
            <w:tcW w:w="2097" w:type="dxa"/>
          </w:tcPr>
          <w:p w14:paraId="75DDFBDB" w14:textId="77777777" w:rsidR="002D140A" w:rsidRPr="0014051A" w:rsidRDefault="002D140A" w:rsidP="00544A3A">
            <w:pPr>
              <w:pStyle w:val="BodyText"/>
              <w:rPr>
                <w:sz w:val="20"/>
                <w:szCs w:val="20"/>
                <w:highlight w:val="yellow"/>
              </w:rPr>
            </w:pPr>
          </w:p>
        </w:tc>
      </w:tr>
      <w:tr w:rsidR="002D140A" w:rsidRPr="0014051A" w14:paraId="7FE709D7" w14:textId="77777777" w:rsidTr="00990834">
        <w:trPr>
          <w:gridBefore w:val="1"/>
          <w:wBefore w:w="34" w:type="dxa"/>
          <w:trHeight w:val="270"/>
        </w:trPr>
        <w:tc>
          <w:tcPr>
            <w:tcW w:w="534" w:type="dxa"/>
            <w:gridSpan w:val="2"/>
          </w:tcPr>
          <w:p w14:paraId="19F0B126" w14:textId="02CE1033" w:rsidR="002D140A" w:rsidRPr="00990834" w:rsidRDefault="00433023" w:rsidP="00C318FA">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2</w:t>
            </w:r>
          </w:p>
        </w:tc>
        <w:tc>
          <w:tcPr>
            <w:tcW w:w="7512" w:type="dxa"/>
            <w:noWrap/>
          </w:tcPr>
          <w:p w14:paraId="41C8C47D" w14:textId="77777777" w:rsidR="002D140A"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w:t>
            </w:r>
            <w:r w:rsidR="001345A2">
              <w:rPr>
                <w:b/>
                <w:sz w:val="20"/>
                <w:szCs w:val="20"/>
                <w:lang w:eastAsia="fr-FR"/>
              </w:rPr>
              <w:t>резултатите от проведения конкурс</w:t>
            </w:r>
            <w:r w:rsidRPr="009034FE">
              <w:rPr>
                <w:b/>
                <w:sz w:val="20"/>
                <w:szCs w:val="20"/>
                <w:lang w:eastAsia="fr-FR"/>
              </w:rPr>
              <w:t xml:space="preserve"> до АОП  и до ОВ на ЕС в срок от </w:t>
            </w:r>
            <w:r w:rsidR="00287B15" w:rsidRPr="009034FE">
              <w:rPr>
                <w:b/>
                <w:sz w:val="20"/>
                <w:szCs w:val="20"/>
                <w:lang w:eastAsia="fr-FR"/>
              </w:rPr>
              <w:t>30</w:t>
            </w:r>
            <w:r w:rsidRPr="009034FE">
              <w:rPr>
                <w:b/>
                <w:sz w:val="20"/>
                <w:szCs w:val="20"/>
                <w:lang w:eastAsia="fr-FR"/>
              </w:rPr>
              <w:t xml:space="preserve"> дни от </w:t>
            </w:r>
            <w:r w:rsidR="001345A2">
              <w:rPr>
                <w:b/>
                <w:sz w:val="20"/>
                <w:szCs w:val="20"/>
                <w:lang w:eastAsia="fr-FR"/>
              </w:rPr>
              <w:t>приключването му</w:t>
            </w:r>
            <w:r w:rsidR="002D140A" w:rsidRPr="009034FE">
              <w:rPr>
                <w:b/>
                <w:sz w:val="20"/>
                <w:szCs w:val="20"/>
                <w:lang w:eastAsia="fr-FR"/>
              </w:rPr>
              <w:t>?</w:t>
            </w:r>
          </w:p>
          <w:p w14:paraId="4E26D4C5" w14:textId="77777777" w:rsidR="001345A2" w:rsidRDefault="001345A2" w:rsidP="00200DA6">
            <w:pPr>
              <w:ind w:right="110"/>
              <w:jc w:val="both"/>
              <w:outlineLvl w:val="1"/>
              <w:rPr>
                <w:b/>
                <w:sz w:val="20"/>
                <w:szCs w:val="20"/>
                <w:lang w:eastAsia="fr-FR"/>
              </w:rPr>
            </w:pPr>
          </w:p>
          <w:p w14:paraId="42BD620F" w14:textId="77777777" w:rsidR="001345A2" w:rsidRDefault="001345A2" w:rsidP="001345A2">
            <w:pPr>
              <w:ind w:right="110"/>
              <w:jc w:val="both"/>
              <w:outlineLvl w:val="1"/>
              <w:rPr>
                <w:sz w:val="20"/>
                <w:szCs w:val="20"/>
                <w:lang w:eastAsia="fr-FR"/>
              </w:rPr>
            </w:pPr>
            <w:r w:rsidRPr="001345A2">
              <w:rPr>
                <w:sz w:val="20"/>
                <w:szCs w:val="20"/>
                <w:lang w:eastAsia="fr-FR"/>
              </w:rPr>
              <w:t>Възложител, който е провел конкурс за проект, изпраща обявление за резултатите от конкурса в срок до 30 дни от приключването му.</w:t>
            </w:r>
          </w:p>
          <w:p w14:paraId="7667A0C7" w14:textId="77777777" w:rsidR="001345A2" w:rsidRPr="001345A2" w:rsidRDefault="001345A2" w:rsidP="001345A2">
            <w:pPr>
              <w:ind w:right="110"/>
              <w:jc w:val="both"/>
              <w:outlineLvl w:val="1"/>
              <w:rPr>
                <w:sz w:val="20"/>
                <w:szCs w:val="20"/>
                <w:lang w:eastAsia="fr-FR"/>
              </w:rPr>
            </w:pPr>
            <w:r w:rsidRPr="001345A2">
              <w:rPr>
                <w:sz w:val="20"/>
                <w:szCs w:val="20"/>
                <w:lang w:eastAsia="fr-FR"/>
              </w:rPr>
              <w:t>Информация, която се съдържа в обявлението по ал. 2 и чието оповестяване противоречи на закон или на обществения интерес, както и тази, по отношение на която участниците правомерно са се позовали на конфиденциалност във връзка с наличието на технически или търговски тайни, не се публикува.</w:t>
            </w:r>
          </w:p>
          <w:p w14:paraId="008FEF81" w14:textId="77777777" w:rsidR="001345A2" w:rsidRPr="00CB6E10" w:rsidRDefault="001345A2" w:rsidP="001345A2">
            <w:pPr>
              <w:ind w:right="110"/>
              <w:jc w:val="both"/>
              <w:outlineLvl w:val="1"/>
              <w:rPr>
                <w:b/>
                <w:sz w:val="20"/>
                <w:szCs w:val="20"/>
                <w:lang w:eastAsia="fr-FR"/>
              </w:rPr>
            </w:pPr>
            <w:r>
              <w:rPr>
                <w:b/>
                <w:sz w:val="20"/>
                <w:szCs w:val="20"/>
                <w:lang w:eastAsia="fr-FR"/>
              </w:rPr>
              <w:t xml:space="preserve"> (чл. 30, ал.2 и ал.3 от ЗОП</w:t>
            </w:r>
            <w:r w:rsidRPr="00CB6E10">
              <w:rPr>
                <w:b/>
                <w:sz w:val="20"/>
                <w:szCs w:val="20"/>
                <w:lang w:eastAsia="fr-FR"/>
              </w:rPr>
              <w:t>)</w:t>
            </w:r>
          </w:p>
          <w:p w14:paraId="2CE3C90F" w14:textId="77777777" w:rsidR="001345A2" w:rsidRPr="001345A2" w:rsidRDefault="00490A97" w:rsidP="001345A2">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p w14:paraId="39A509D6" w14:textId="77777777" w:rsidR="002D140A" w:rsidRPr="009034FE" w:rsidRDefault="002D140A">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14:paraId="6BE04144" w14:textId="77777777">
              <w:trPr>
                <w:divId w:val="1510218083"/>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1AFFC7" w14:textId="77777777" w:rsidR="00CD625F" w:rsidRDefault="00CD625F" w:rsidP="00CD625F">
                  <w:pPr>
                    <w:jc w:val="center"/>
                    <w:rPr>
                      <w:sz w:val="20"/>
                      <w:szCs w:val="20"/>
                    </w:rPr>
                  </w:pPr>
                  <w:r>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D345B1" w14:textId="77777777" w:rsidR="00CD625F" w:rsidRDefault="00CD625F" w:rsidP="00CD625F">
                  <w:pPr>
                    <w:jc w:val="center"/>
                    <w:rPr>
                      <w:b/>
                      <w:bCs/>
                      <w:color w:val="0000FF"/>
                      <w:lang w:val="en-GB" w:eastAsia="en-US"/>
                    </w:rPr>
                  </w:pPr>
                  <w:r>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256D51" w14:textId="77777777" w:rsidR="00CD625F" w:rsidRDefault="00CD625F" w:rsidP="00CD625F">
                  <w:pPr>
                    <w:jc w:val="center"/>
                    <w:rPr>
                      <w:b/>
                      <w:bCs/>
                      <w:color w:val="0000FF"/>
                    </w:rPr>
                  </w:pPr>
                  <w:r>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DFAA59" w14:textId="77777777" w:rsidR="00CD625F" w:rsidRDefault="00CD625F" w:rsidP="00CD625F">
                  <w:pPr>
                    <w:jc w:val="center"/>
                  </w:pPr>
                  <w:r>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96DDB7" w14:textId="77777777" w:rsidR="00CD625F" w:rsidRDefault="00CD625F" w:rsidP="00CD625F">
                  <w:pPr>
                    <w:jc w:val="center"/>
                    <w:rPr>
                      <w:b/>
                      <w:bCs/>
                      <w:color w:val="0000FF"/>
                      <w:sz w:val="20"/>
                      <w:szCs w:val="20"/>
                    </w:rPr>
                  </w:pPr>
                  <w:r>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C496F7" w14:textId="77777777" w:rsidR="00CD625F" w:rsidRDefault="00CD625F" w:rsidP="00CD625F">
                  <w:pPr>
                    <w:jc w:val="center"/>
                    <w:rPr>
                      <w:b/>
                      <w:bCs/>
                      <w:color w:val="0000FF"/>
                    </w:rPr>
                  </w:pPr>
                  <w:r>
                    <w:rPr>
                      <w:color w:val="0000FF"/>
                    </w:rPr>
                    <w:sym w:font="Wingdings 2" w:char="F0A3"/>
                  </w:r>
                </w:p>
              </w:tc>
            </w:tr>
          </w:tbl>
          <w:p w14:paraId="0B771D5E" w14:textId="77777777" w:rsidR="002D140A" w:rsidRPr="0014051A" w:rsidRDefault="002D140A" w:rsidP="00F81223">
            <w:pPr>
              <w:pStyle w:val="Heading1"/>
              <w:keepNext w:val="0"/>
              <w:jc w:val="both"/>
              <w:rPr>
                <w:bCs/>
                <w:sz w:val="20"/>
                <w:highlight w:val="yellow"/>
              </w:rPr>
            </w:pPr>
          </w:p>
        </w:tc>
        <w:tc>
          <w:tcPr>
            <w:tcW w:w="2097" w:type="dxa"/>
          </w:tcPr>
          <w:p w14:paraId="73AE4702" w14:textId="77777777" w:rsidR="002D140A" w:rsidRPr="0014051A" w:rsidRDefault="002D140A" w:rsidP="00E30FAE">
            <w:pPr>
              <w:pStyle w:val="BodyText"/>
              <w:rPr>
                <w:sz w:val="20"/>
                <w:szCs w:val="20"/>
                <w:highlight w:val="yellow"/>
              </w:rPr>
            </w:pPr>
          </w:p>
        </w:tc>
      </w:tr>
      <w:tr w:rsidR="00F05AFB" w:rsidRPr="0014051A" w14:paraId="43CB06E4" w14:textId="77777777" w:rsidTr="00F76E53">
        <w:trPr>
          <w:gridBefore w:val="1"/>
          <w:wBefore w:w="34" w:type="dxa"/>
          <w:trHeight w:val="270"/>
        </w:trPr>
        <w:tc>
          <w:tcPr>
            <w:tcW w:w="13716" w:type="dxa"/>
            <w:gridSpan w:val="5"/>
          </w:tcPr>
          <w:p w14:paraId="5D716F85" w14:textId="365017BF" w:rsidR="00FC4D9A" w:rsidRPr="009034FE" w:rsidRDefault="00433023" w:rsidP="007E79A9">
            <w:pPr>
              <w:pStyle w:val="Heading1"/>
              <w:keepNext w:val="0"/>
              <w:spacing w:before="0" w:line="240" w:lineRule="auto"/>
              <w:jc w:val="both"/>
              <w:rPr>
                <w:sz w:val="20"/>
                <w:lang w:eastAsia="fr-FR"/>
              </w:rPr>
            </w:pPr>
            <w:r>
              <w:rPr>
                <w:sz w:val="20"/>
                <w:lang w:val="en-US" w:eastAsia="fr-FR"/>
              </w:rPr>
              <w:t>X</w:t>
            </w:r>
            <w:r w:rsidR="00F05AFB" w:rsidRPr="009034FE">
              <w:rPr>
                <w:sz w:val="20"/>
                <w:lang w:eastAsia="fr-FR"/>
              </w:rPr>
              <w:t>I</w:t>
            </w:r>
            <w:r w:rsidR="00F05AFB"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63D0293D"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CD625F" w:rsidRPr="0014051A" w14:paraId="5DEC7CF8" w14:textId="77777777" w:rsidTr="00990834">
        <w:trPr>
          <w:gridBefore w:val="1"/>
          <w:wBefore w:w="34" w:type="dxa"/>
          <w:trHeight w:val="270"/>
        </w:trPr>
        <w:tc>
          <w:tcPr>
            <w:tcW w:w="534" w:type="dxa"/>
            <w:gridSpan w:val="2"/>
          </w:tcPr>
          <w:p w14:paraId="5ED42AB9" w14:textId="39ABBC1A" w:rsidR="00CD625F" w:rsidRPr="00990834" w:rsidRDefault="00CD625F" w:rsidP="00CD625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w:t>
            </w:r>
          </w:p>
        </w:tc>
        <w:tc>
          <w:tcPr>
            <w:tcW w:w="7512" w:type="dxa"/>
            <w:noWrap/>
          </w:tcPr>
          <w:p w14:paraId="0C77E981" w14:textId="77777777" w:rsidR="00CD625F" w:rsidRPr="009034FE" w:rsidRDefault="00CD625F" w:rsidP="00CD625F">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6F45BBB9" w14:textId="77777777" w:rsidR="00CD625F" w:rsidRPr="009034FE" w:rsidRDefault="00CD625F" w:rsidP="00CD625F">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5D44BC" w14:paraId="67DC7F82" w14:textId="77777777" w:rsidTr="00EA6D2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0F100C" w14:textId="77777777" w:rsidR="00CD625F" w:rsidRPr="005D44BC" w:rsidRDefault="00CD625F" w:rsidP="00CD625F">
                  <w:pPr>
                    <w:jc w:val="center"/>
                    <w:rPr>
                      <w:sz w:val="20"/>
                      <w:szCs w:val="20"/>
                    </w:rPr>
                  </w:pPr>
                  <w:r w:rsidRPr="005D44BC">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E762A4" w14:textId="77777777" w:rsidR="00CD625F" w:rsidRPr="005D44BC" w:rsidRDefault="00CD625F" w:rsidP="00CD625F">
                  <w:pPr>
                    <w:jc w:val="center"/>
                    <w:rPr>
                      <w:b/>
                      <w:bCs/>
                      <w:color w:val="0000FF"/>
                      <w:lang w:val="en-GB" w:eastAsia="en-US"/>
                    </w:rPr>
                  </w:pPr>
                  <w:r w:rsidRPr="005D44BC">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C015F5" w14:textId="77777777" w:rsidR="00CD625F" w:rsidRPr="005D44BC" w:rsidRDefault="00CD625F" w:rsidP="00CD625F">
                  <w:pPr>
                    <w:jc w:val="center"/>
                    <w:rPr>
                      <w:b/>
                      <w:bCs/>
                      <w:color w:val="0000FF"/>
                    </w:rPr>
                  </w:pPr>
                  <w:r w:rsidRPr="005D44BC">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170C73" w14:textId="77777777" w:rsidR="00CD625F" w:rsidRPr="005D44BC" w:rsidRDefault="00CD625F" w:rsidP="00CD625F">
                  <w:pPr>
                    <w:jc w:val="center"/>
                  </w:pPr>
                  <w:r w:rsidRPr="005D44BC">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459DAC" w14:textId="77777777" w:rsidR="00CD625F" w:rsidRPr="005D44BC" w:rsidRDefault="00CD625F" w:rsidP="00CD625F">
                  <w:pPr>
                    <w:jc w:val="center"/>
                    <w:rPr>
                      <w:b/>
                      <w:bCs/>
                      <w:color w:val="0000FF"/>
                      <w:sz w:val="20"/>
                      <w:szCs w:val="20"/>
                    </w:rPr>
                  </w:pPr>
                  <w:r w:rsidRPr="005D44BC">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BEC01B" w14:textId="77777777" w:rsidR="00CD625F" w:rsidRPr="005D44BC" w:rsidRDefault="00CD625F" w:rsidP="00CD625F">
                  <w:pPr>
                    <w:jc w:val="center"/>
                    <w:rPr>
                      <w:b/>
                      <w:bCs/>
                      <w:color w:val="0000FF"/>
                    </w:rPr>
                  </w:pPr>
                  <w:r w:rsidRPr="005D44BC">
                    <w:rPr>
                      <w:color w:val="0000FF"/>
                    </w:rPr>
                    <w:sym w:font="Wingdings 2" w:char="F0A3"/>
                  </w:r>
                </w:p>
              </w:tc>
            </w:tr>
          </w:tbl>
          <w:p w14:paraId="613F9B72" w14:textId="77777777" w:rsidR="00CD625F" w:rsidRPr="0014051A" w:rsidRDefault="00CD625F" w:rsidP="00CD625F">
            <w:pPr>
              <w:pStyle w:val="Heading1"/>
              <w:keepNext w:val="0"/>
              <w:jc w:val="both"/>
              <w:rPr>
                <w:bCs/>
                <w:sz w:val="20"/>
                <w:highlight w:val="yellow"/>
              </w:rPr>
            </w:pPr>
          </w:p>
        </w:tc>
        <w:tc>
          <w:tcPr>
            <w:tcW w:w="2097" w:type="dxa"/>
          </w:tcPr>
          <w:p w14:paraId="603B4C57" w14:textId="77777777" w:rsidR="00CD625F" w:rsidRPr="0014051A" w:rsidRDefault="00CD625F" w:rsidP="00CD625F">
            <w:pPr>
              <w:pStyle w:val="Heading1"/>
              <w:keepNext w:val="0"/>
              <w:jc w:val="both"/>
              <w:rPr>
                <w:bCs/>
                <w:sz w:val="20"/>
                <w:highlight w:val="yellow"/>
              </w:rPr>
            </w:pPr>
          </w:p>
        </w:tc>
      </w:tr>
      <w:tr w:rsidR="00CD625F" w:rsidRPr="0014051A" w14:paraId="3005555C" w14:textId="77777777" w:rsidTr="00990834">
        <w:trPr>
          <w:gridBefore w:val="1"/>
          <w:wBefore w:w="34" w:type="dxa"/>
          <w:trHeight w:val="270"/>
        </w:trPr>
        <w:tc>
          <w:tcPr>
            <w:tcW w:w="534" w:type="dxa"/>
            <w:gridSpan w:val="2"/>
          </w:tcPr>
          <w:p w14:paraId="54832E5A" w14:textId="0C5C0764" w:rsidR="00CD625F" w:rsidRPr="00990834" w:rsidRDefault="00CD625F" w:rsidP="00CD625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512" w:type="dxa"/>
            <w:noWrap/>
          </w:tcPr>
          <w:p w14:paraId="479620FD" w14:textId="77777777" w:rsidR="00CD625F" w:rsidRPr="009034FE" w:rsidRDefault="00CD625F" w:rsidP="00CD625F">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657C7222" w14:textId="77777777" w:rsidR="00CD625F" w:rsidRPr="009034FE" w:rsidRDefault="00CD625F" w:rsidP="00CD625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5D44BC" w14:paraId="7D89FFF1" w14:textId="77777777" w:rsidTr="00EA6D2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1484CE" w14:textId="77777777" w:rsidR="00CD625F" w:rsidRPr="005D44BC" w:rsidRDefault="00CD625F" w:rsidP="00CD625F">
                  <w:pPr>
                    <w:jc w:val="center"/>
                    <w:rPr>
                      <w:sz w:val="20"/>
                      <w:szCs w:val="20"/>
                    </w:rPr>
                  </w:pPr>
                  <w:r w:rsidRPr="005D44BC">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379FDC" w14:textId="77777777" w:rsidR="00CD625F" w:rsidRPr="005D44BC" w:rsidRDefault="00CD625F" w:rsidP="00CD625F">
                  <w:pPr>
                    <w:jc w:val="center"/>
                    <w:rPr>
                      <w:b/>
                      <w:bCs/>
                      <w:color w:val="0000FF"/>
                      <w:lang w:val="en-GB" w:eastAsia="en-US"/>
                    </w:rPr>
                  </w:pPr>
                  <w:r w:rsidRPr="005D44BC">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FCB0A1" w14:textId="77777777" w:rsidR="00CD625F" w:rsidRPr="005D44BC" w:rsidRDefault="00CD625F" w:rsidP="00CD625F">
                  <w:pPr>
                    <w:jc w:val="center"/>
                    <w:rPr>
                      <w:b/>
                      <w:bCs/>
                      <w:color w:val="0000FF"/>
                    </w:rPr>
                  </w:pPr>
                  <w:r w:rsidRPr="005D44BC">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111E68" w14:textId="77777777" w:rsidR="00CD625F" w:rsidRPr="005D44BC" w:rsidRDefault="00CD625F" w:rsidP="00CD625F">
                  <w:pPr>
                    <w:jc w:val="center"/>
                  </w:pPr>
                  <w:r w:rsidRPr="005D44BC">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C83074" w14:textId="77777777" w:rsidR="00CD625F" w:rsidRPr="005D44BC" w:rsidRDefault="00CD625F" w:rsidP="00CD625F">
                  <w:pPr>
                    <w:jc w:val="center"/>
                    <w:rPr>
                      <w:b/>
                      <w:bCs/>
                      <w:color w:val="0000FF"/>
                      <w:sz w:val="20"/>
                      <w:szCs w:val="20"/>
                    </w:rPr>
                  </w:pPr>
                  <w:r w:rsidRPr="005D44BC">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F7C695" w14:textId="77777777" w:rsidR="00CD625F" w:rsidRPr="005D44BC" w:rsidRDefault="00CD625F" w:rsidP="00CD625F">
                  <w:pPr>
                    <w:jc w:val="center"/>
                    <w:rPr>
                      <w:b/>
                      <w:bCs/>
                      <w:color w:val="0000FF"/>
                    </w:rPr>
                  </w:pPr>
                  <w:r w:rsidRPr="005D44BC">
                    <w:rPr>
                      <w:color w:val="0000FF"/>
                    </w:rPr>
                    <w:sym w:font="Wingdings 2" w:char="F0A3"/>
                  </w:r>
                </w:p>
              </w:tc>
            </w:tr>
          </w:tbl>
          <w:p w14:paraId="72337597" w14:textId="77777777" w:rsidR="00CD625F" w:rsidRPr="0014051A" w:rsidRDefault="00CD625F" w:rsidP="00CD625F">
            <w:pPr>
              <w:pStyle w:val="Heading1"/>
              <w:keepNext w:val="0"/>
              <w:jc w:val="both"/>
              <w:rPr>
                <w:bCs/>
                <w:sz w:val="20"/>
                <w:highlight w:val="yellow"/>
              </w:rPr>
            </w:pPr>
          </w:p>
        </w:tc>
        <w:tc>
          <w:tcPr>
            <w:tcW w:w="2097" w:type="dxa"/>
          </w:tcPr>
          <w:p w14:paraId="3B3309A2" w14:textId="77777777" w:rsidR="00CD625F" w:rsidRPr="0014051A" w:rsidRDefault="00CD625F" w:rsidP="00CD625F">
            <w:pPr>
              <w:pStyle w:val="Heading1"/>
              <w:keepNext w:val="0"/>
              <w:jc w:val="both"/>
              <w:rPr>
                <w:bCs/>
                <w:sz w:val="20"/>
                <w:highlight w:val="yellow"/>
              </w:rPr>
            </w:pPr>
          </w:p>
        </w:tc>
      </w:tr>
      <w:tr w:rsidR="00CD625F" w:rsidRPr="000A7FDB" w14:paraId="2CCFF8A5" w14:textId="77777777" w:rsidTr="00990834">
        <w:trPr>
          <w:gridBefore w:val="1"/>
          <w:wBefore w:w="34" w:type="dxa"/>
          <w:trHeight w:val="270"/>
        </w:trPr>
        <w:tc>
          <w:tcPr>
            <w:tcW w:w="534" w:type="dxa"/>
            <w:gridSpan w:val="2"/>
          </w:tcPr>
          <w:p w14:paraId="57A8652A" w14:textId="419447EB" w:rsidR="00CD625F" w:rsidRPr="00990834" w:rsidRDefault="00CD625F" w:rsidP="00CD625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p>
        </w:tc>
        <w:tc>
          <w:tcPr>
            <w:tcW w:w="7512" w:type="dxa"/>
            <w:noWrap/>
          </w:tcPr>
          <w:p w14:paraId="723DE5AE" w14:textId="77777777" w:rsidR="00CD625F" w:rsidRPr="009034FE" w:rsidRDefault="00CD625F" w:rsidP="00CD625F">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4BA133DB" w14:textId="77777777" w:rsidR="00CD625F" w:rsidRPr="009034FE" w:rsidRDefault="00CD625F" w:rsidP="00CD625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5D44BC" w14:paraId="5697FFEA" w14:textId="77777777" w:rsidTr="00EA6D2D">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2CBB22" w14:textId="77777777" w:rsidR="00CD625F" w:rsidRPr="005D44BC" w:rsidRDefault="00CD625F" w:rsidP="00CD625F">
                  <w:pPr>
                    <w:jc w:val="center"/>
                    <w:rPr>
                      <w:sz w:val="20"/>
                      <w:szCs w:val="20"/>
                    </w:rPr>
                  </w:pPr>
                  <w:r w:rsidRPr="005D44BC">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13E77B" w14:textId="77777777" w:rsidR="00CD625F" w:rsidRPr="005D44BC" w:rsidRDefault="00CD625F" w:rsidP="00CD625F">
                  <w:pPr>
                    <w:jc w:val="center"/>
                    <w:rPr>
                      <w:b/>
                      <w:bCs/>
                      <w:color w:val="0000FF"/>
                      <w:lang w:val="en-GB" w:eastAsia="en-US"/>
                    </w:rPr>
                  </w:pPr>
                  <w:r w:rsidRPr="005D44BC">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A45B9D" w14:textId="77777777" w:rsidR="00CD625F" w:rsidRPr="005D44BC" w:rsidRDefault="00CD625F" w:rsidP="00CD625F">
                  <w:pPr>
                    <w:jc w:val="center"/>
                    <w:rPr>
                      <w:b/>
                      <w:bCs/>
                      <w:color w:val="0000FF"/>
                    </w:rPr>
                  </w:pPr>
                  <w:r w:rsidRPr="005D44BC">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5B4850" w14:textId="77777777" w:rsidR="00CD625F" w:rsidRPr="005D44BC" w:rsidRDefault="00CD625F" w:rsidP="00CD625F">
                  <w:pPr>
                    <w:jc w:val="center"/>
                  </w:pPr>
                  <w:r w:rsidRPr="005D44BC">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F1FA55" w14:textId="77777777" w:rsidR="00CD625F" w:rsidRPr="005D44BC" w:rsidRDefault="00CD625F" w:rsidP="00CD625F">
                  <w:pPr>
                    <w:jc w:val="center"/>
                    <w:rPr>
                      <w:b/>
                      <w:bCs/>
                      <w:color w:val="0000FF"/>
                      <w:sz w:val="20"/>
                      <w:szCs w:val="20"/>
                    </w:rPr>
                  </w:pPr>
                  <w:r w:rsidRPr="005D44BC">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1D5D7A" w14:textId="77777777" w:rsidR="00CD625F" w:rsidRPr="005D44BC" w:rsidRDefault="00CD625F" w:rsidP="00CD625F">
                  <w:pPr>
                    <w:jc w:val="center"/>
                    <w:rPr>
                      <w:b/>
                      <w:bCs/>
                      <w:color w:val="0000FF"/>
                    </w:rPr>
                  </w:pPr>
                  <w:r w:rsidRPr="005D44BC">
                    <w:rPr>
                      <w:color w:val="0000FF"/>
                    </w:rPr>
                    <w:sym w:font="Wingdings 2" w:char="F0A3"/>
                  </w:r>
                </w:p>
              </w:tc>
            </w:tr>
          </w:tbl>
          <w:p w14:paraId="024F24EA" w14:textId="77777777" w:rsidR="00CD625F" w:rsidRPr="00C13447" w:rsidRDefault="00CD625F" w:rsidP="00CD625F">
            <w:pPr>
              <w:pStyle w:val="Heading1"/>
              <w:keepNext w:val="0"/>
              <w:jc w:val="both"/>
              <w:rPr>
                <w:bCs/>
                <w:sz w:val="20"/>
              </w:rPr>
            </w:pPr>
          </w:p>
        </w:tc>
        <w:tc>
          <w:tcPr>
            <w:tcW w:w="2097" w:type="dxa"/>
          </w:tcPr>
          <w:p w14:paraId="3147DC02" w14:textId="77777777" w:rsidR="00CD625F" w:rsidRPr="002A39E0" w:rsidRDefault="00CD625F" w:rsidP="00CD625F">
            <w:pPr>
              <w:pStyle w:val="Heading1"/>
              <w:keepNext w:val="0"/>
              <w:jc w:val="both"/>
              <w:rPr>
                <w:bCs/>
                <w:sz w:val="20"/>
              </w:rPr>
            </w:pPr>
          </w:p>
        </w:tc>
      </w:tr>
      <w:tr w:rsidR="008F091D" w:rsidRPr="002C233F" w14:paraId="4BF36A40" w14:textId="77777777" w:rsidTr="00F76E53">
        <w:trPr>
          <w:trHeight w:val="270"/>
        </w:trPr>
        <w:tc>
          <w:tcPr>
            <w:tcW w:w="13750" w:type="dxa"/>
            <w:gridSpan w:val="6"/>
          </w:tcPr>
          <w:p w14:paraId="692F0583" w14:textId="7097CBE0" w:rsidR="008F091D" w:rsidRPr="002C233F" w:rsidRDefault="00433023" w:rsidP="00104604">
            <w:pPr>
              <w:keepLines/>
              <w:jc w:val="both"/>
              <w:outlineLvl w:val="0"/>
              <w:rPr>
                <w:b/>
                <w:bCs/>
                <w:sz w:val="20"/>
                <w:szCs w:val="20"/>
              </w:rPr>
            </w:pPr>
            <w:r>
              <w:rPr>
                <w:b/>
                <w:sz w:val="20"/>
                <w:szCs w:val="20"/>
                <w:lang w:val="en-US" w:eastAsia="fr-FR"/>
              </w:rPr>
              <w:t>XII</w:t>
            </w:r>
            <w:r w:rsidR="008F091D" w:rsidRPr="002C233F">
              <w:rPr>
                <w:sz w:val="20"/>
                <w:szCs w:val="20"/>
                <w:lang w:eastAsia="fr-FR"/>
              </w:rPr>
              <w:t xml:space="preserve">. </w:t>
            </w:r>
            <w:r w:rsidR="008F091D">
              <w:rPr>
                <w:b/>
                <w:sz w:val="20"/>
                <w:szCs w:val="20"/>
                <w:lang w:eastAsia="fr-FR"/>
              </w:rPr>
              <w:t>ПРОВЕРКА В ИНСТРУМЕНТА АРАХНЕ</w:t>
            </w:r>
          </w:p>
        </w:tc>
      </w:tr>
      <w:tr w:rsidR="00CD625F" w:rsidRPr="002C233F" w14:paraId="497A839B" w14:textId="77777777" w:rsidTr="00990834">
        <w:trPr>
          <w:trHeight w:val="270"/>
        </w:trPr>
        <w:tc>
          <w:tcPr>
            <w:tcW w:w="568" w:type="dxa"/>
            <w:gridSpan w:val="3"/>
          </w:tcPr>
          <w:p w14:paraId="543FF629" w14:textId="0A75317C" w:rsidR="00CD625F" w:rsidRPr="00990834" w:rsidRDefault="00CD625F" w:rsidP="00CD625F">
            <w:pPr>
              <w:widowControl w:val="0"/>
              <w:spacing w:before="240" w:after="60"/>
              <w:jc w:val="both"/>
              <w:outlineLvl w:val="2"/>
              <w:rPr>
                <w:bCs/>
                <w:sz w:val="20"/>
                <w:szCs w:val="20"/>
                <w:lang w:val="en-US" w:eastAsia="fr-FR"/>
              </w:rPr>
            </w:pPr>
            <w:r>
              <w:rPr>
                <w:bCs/>
                <w:sz w:val="20"/>
                <w:szCs w:val="20"/>
                <w:lang w:val="en-US" w:eastAsia="fr-FR"/>
              </w:rPr>
              <w:t>1</w:t>
            </w:r>
          </w:p>
        </w:tc>
        <w:tc>
          <w:tcPr>
            <w:tcW w:w="7512" w:type="dxa"/>
            <w:noWrap/>
          </w:tcPr>
          <w:p w14:paraId="34D365BA" w14:textId="77777777" w:rsidR="00CD625F" w:rsidRPr="002C233F" w:rsidRDefault="00CD625F" w:rsidP="00CD625F">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205AD2" w14:paraId="645448BF" w14:textId="77777777" w:rsidTr="00E72D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0C866A" w14:textId="77777777" w:rsidR="00CD625F" w:rsidRPr="00205AD2" w:rsidRDefault="00CD625F" w:rsidP="00CD625F">
                  <w:pPr>
                    <w:jc w:val="center"/>
                    <w:rPr>
                      <w:sz w:val="20"/>
                      <w:szCs w:val="20"/>
                    </w:rPr>
                  </w:pPr>
                  <w:r w:rsidRPr="00205AD2">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8D622F" w14:textId="77777777" w:rsidR="00CD625F" w:rsidRPr="00205AD2" w:rsidRDefault="00CD625F" w:rsidP="00CD625F">
                  <w:pPr>
                    <w:jc w:val="center"/>
                    <w:rPr>
                      <w:b/>
                      <w:bCs/>
                      <w:color w:val="0000FF"/>
                      <w:lang w:val="en-GB" w:eastAsia="en-US"/>
                    </w:rPr>
                  </w:pPr>
                  <w:r w:rsidRPr="00205AD2">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FC581A" w14:textId="77777777" w:rsidR="00CD625F" w:rsidRPr="00205AD2" w:rsidRDefault="00CD625F" w:rsidP="00CD625F">
                  <w:pPr>
                    <w:jc w:val="center"/>
                    <w:rPr>
                      <w:b/>
                      <w:bCs/>
                      <w:color w:val="0000FF"/>
                    </w:rPr>
                  </w:pPr>
                  <w:r w:rsidRPr="00205AD2">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CCABAC" w14:textId="77777777" w:rsidR="00CD625F" w:rsidRPr="00205AD2" w:rsidRDefault="00CD625F" w:rsidP="00CD625F">
                  <w:pPr>
                    <w:jc w:val="center"/>
                  </w:pPr>
                  <w:r w:rsidRPr="00205AD2">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E2B13C" w14:textId="77777777" w:rsidR="00CD625F" w:rsidRPr="00205AD2" w:rsidRDefault="00CD625F" w:rsidP="00CD625F">
                  <w:pPr>
                    <w:jc w:val="center"/>
                    <w:rPr>
                      <w:b/>
                      <w:bCs/>
                      <w:color w:val="0000FF"/>
                      <w:sz w:val="20"/>
                      <w:szCs w:val="20"/>
                    </w:rPr>
                  </w:pPr>
                  <w:r w:rsidRPr="00205AD2">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B63D23" w14:textId="77777777" w:rsidR="00CD625F" w:rsidRPr="00205AD2" w:rsidRDefault="00CD625F" w:rsidP="00CD625F">
                  <w:pPr>
                    <w:jc w:val="center"/>
                    <w:rPr>
                      <w:b/>
                      <w:bCs/>
                      <w:color w:val="0000FF"/>
                    </w:rPr>
                  </w:pPr>
                  <w:r w:rsidRPr="00205AD2">
                    <w:rPr>
                      <w:color w:val="0000FF"/>
                    </w:rPr>
                    <w:sym w:font="Wingdings 2" w:char="F0A3"/>
                  </w:r>
                </w:p>
              </w:tc>
            </w:tr>
          </w:tbl>
          <w:p w14:paraId="2CF25A73" w14:textId="77777777" w:rsidR="00CD625F" w:rsidRPr="002C233F" w:rsidRDefault="00CD625F" w:rsidP="00CD625F">
            <w:pPr>
              <w:keepLines/>
              <w:spacing w:before="130" w:line="280" w:lineRule="atLeast"/>
              <w:jc w:val="both"/>
              <w:outlineLvl w:val="0"/>
              <w:rPr>
                <w:b/>
                <w:bCs/>
                <w:sz w:val="20"/>
                <w:szCs w:val="20"/>
              </w:rPr>
            </w:pPr>
          </w:p>
        </w:tc>
        <w:tc>
          <w:tcPr>
            <w:tcW w:w="2097" w:type="dxa"/>
          </w:tcPr>
          <w:p w14:paraId="6884CB5C" w14:textId="77777777" w:rsidR="00CD625F" w:rsidRPr="002C233F" w:rsidRDefault="00CD625F" w:rsidP="00CD625F">
            <w:pPr>
              <w:keepLines/>
              <w:spacing w:before="130" w:line="280" w:lineRule="atLeast"/>
              <w:jc w:val="both"/>
              <w:outlineLvl w:val="0"/>
              <w:rPr>
                <w:b/>
                <w:bCs/>
                <w:sz w:val="20"/>
                <w:szCs w:val="20"/>
              </w:rPr>
            </w:pPr>
          </w:p>
        </w:tc>
      </w:tr>
      <w:tr w:rsidR="00CD625F" w:rsidRPr="002C233F" w14:paraId="46AB422E" w14:textId="77777777" w:rsidTr="00990834">
        <w:trPr>
          <w:trHeight w:val="270"/>
        </w:trPr>
        <w:tc>
          <w:tcPr>
            <w:tcW w:w="568" w:type="dxa"/>
            <w:gridSpan w:val="3"/>
          </w:tcPr>
          <w:p w14:paraId="7C179C75" w14:textId="4CF8251B" w:rsidR="00CD625F" w:rsidRPr="00990834" w:rsidRDefault="00CD625F" w:rsidP="00CD625F">
            <w:pPr>
              <w:widowControl w:val="0"/>
              <w:spacing w:before="240" w:after="60"/>
              <w:jc w:val="both"/>
              <w:outlineLvl w:val="2"/>
              <w:rPr>
                <w:bCs/>
                <w:sz w:val="20"/>
                <w:szCs w:val="20"/>
                <w:lang w:val="en-US" w:eastAsia="fr-FR"/>
              </w:rPr>
            </w:pPr>
            <w:r>
              <w:rPr>
                <w:bCs/>
                <w:sz w:val="20"/>
                <w:szCs w:val="20"/>
                <w:lang w:val="en-US" w:eastAsia="fr-FR"/>
              </w:rPr>
              <w:lastRenderedPageBreak/>
              <w:t>2</w:t>
            </w:r>
          </w:p>
        </w:tc>
        <w:tc>
          <w:tcPr>
            <w:tcW w:w="7512" w:type="dxa"/>
            <w:noWrap/>
          </w:tcPr>
          <w:p w14:paraId="30DA3BD3" w14:textId="77777777" w:rsidR="00CD625F" w:rsidRPr="002C233F" w:rsidRDefault="00CD625F" w:rsidP="00CD625F">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CD625F" w:rsidRPr="00205AD2" w14:paraId="3FF538AC" w14:textId="77777777" w:rsidTr="00E72D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77A9D9" w14:textId="77777777" w:rsidR="00CD625F" w:rsidRPr="00205AD2" w:rsidRDefault="00CD625F" w:rsidP="00CD625F">
                  <w:pPr>
                    <w:jc w:val="center"/>
                    <w:rPr>
                      <w:sz w:val="20"/>
                      <w:szCs w:val="20"/>
                    </w:rPr>
                  </w:pPr>
                  <w:r w:rsidRPr="00205AD2">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BB90DE" w14:textId="77777777" w:rsidR="00CD625F" w:rsidRPr="00205AD2" w:rsidRDefault="00CD625F" w:rsidP="00CD625F">
                  <w:pPr>
                    <w:jc w:val="center"/>
                    <w:rPr>
                      <w:b/>
                      <w:bCs/>
                      <w:color w:val="0000FF"/>
                      <w:lang w:val="en-GB" w:eastAsia="en-US"/>
                    </w:rPr>
                  </w:pPr>
                  <w:r w:rsidRPr="00205AD2">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B186D8" w14:textId="77777777" w:rsidR="00CD625F" w:rsidRPr="00205AD2" w:rsidRDefault="00CD625F" w:rsidP="00CD625F">
                  <w:pPr>
                    <w:jc w:val="center"/>
                    <w:rPr>
                      <w:b/>
                      <w:bCs/>
                      <w:color w:val="0000FF"/>
                    </w:rPr>
                  </w:pPr>
                  <w:r w:rsidRPr="00205AD2">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8EB90D" w14:textId="77777777" w:rsidR="00CD625F" w:rsidRPr="00205AD2" w:rsidRDefault="00CD625F" w:rsidP="00CD625F">
                  <w:pPr>
                    <w:jc w:val="center"/>
                  </w:pPr>
                  <w:r w:rsidRPr="00205AD2">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5E047B" w14:textId="77777777" w:rsidR="00CD625F" w:rsidRPr="00205AD2" w:rsidRDefault="00CD625F" w:rsidP="00CD625F">
                  <w:pPr>
                    <w:jc w:val="center"/>
                    <w:rPr>
                      <w:b/>
                      <w:bCs/>
                      <w:color w:val="0000FF"/>
                      <w:sz w:val="20"/>
                      <w:szCs w:val="20"/>
                    </w:rPr>
                  </w:pPr>
                  <w:r w:rsidRPr="00205AD2">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DEDDF1" w14:textId="77777777" w:rsidR="00CD625F" w:rsidRPr="00205AD2" w:rsidRDefault="00CD625F" w:rsidP="00CD625F">
                  <w:pPr>
                    <w:jc w:val="center"/>
                    <w:rPr>
                      <w:b/>
                      <w:bCs/>
                      <w:color w:val="0000FF"/>
                    </w:rPr>
                  </w:pPr>
                  <w:r w:rsidRPr="00205AD2">
                    <w:rPr>
                      <w:color w:val="0000FF"/>
                    </w:rPr>
                    <w:sym w:font="Wingdings 2" w:char="F0A3"/>
                  </w:r>
                </w:p>
              </w:tc>
            </w:tr>
          </w:tbl>
          <w:p w14:paraId="3F35E94A" w14:textId="77777777" w:rsidR="00CD625F" w:rsidRPr="002C233F" w:rsidRDefault="00CD625F" w:rsidP="00CD625F">
            <w:pPr>
              <w:keepLines/>
              <w:spacing w:before="130" w:line="280" w:lineRule="atLeast"/>
              <w:jc w:val="both"/>
              <w:outlineLvl w:val="0"/>
              <w:rPr>
                <w:b/>
                <w:bCs/>
                <w:sz w:val="20"/>
                <w:szCs w:val="20"/>
              </w:rPr>
            </w:pPr>
          </w:p>
        </w:tc>
        <w:tc>
          <w:tcPr>
            <w:tcW w:w="2097" w:type="dxa"/>
          </w:tcPr>
          <w:p w14:paraId="12439B58" w14:textId="77777777" w:rsidR="00CD625F" w:rsidRPr="002C233F" w:rsidRDefault="00CD625F" w:rsidP="00CD625F">
            <w:pPr>
              <w:keepLines/>
              <w:spacing w:before="130" w:line="280" w:lineRule="atLeast"/>
              <w:jc w:val="both"/>
              <w:outlineLvl w:val="0"/>
              <w:rPr>
                <w:b/>
                <w:bCs/>
                <w:sz w:val="20"/>
                <w:szCs w:val="20"/>
              </w:rPr>
            </w:pPr>
          </w:p>
        </w:tc>
      </w:tr>
    </w:tbl>
    <w:p w14:paraId="41829A19" w14:textId="5D1F4599" w:rsidR="009E5F76" w:rsidRDefault="009E5F76" w:rsidP="00171BD0"/>
    <w:p w14:paraId="13BDD37B" w14:textId="77777777" w:rsidR="009E5F76" w:rsidRDefault="009E5F76">
      <w:r>
        <w:br w:type="page"/>
      </w:r>
    </w:p>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9128E4" w14:paraId="2D48EA8F" w14:textId="77777777" w:rsidTr="00990834">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1C3EB8EC" w14:textId="1FB0C098" w:rsidR="009128E4" w:rsidRDefault="009128E4" w:rsidP="00A9420E">
            <w:pPr>
              <w:keepNext/>
              <w:ind w:left="142" w:right="283"/>
              <w:rPr>
                <w:b/>
              </w:rPr>
            </w:pPr>
            <w:r>
              <w:rPr>
                <w:b/>
                <w:lang w:val="en-US"/>
              </w:rPr>
              <w:lastRenderedPageBreak/>
              <w:t>XIII</w:t>
            </w:r>
            <w:r w:rsidRPr="00990834">
              <w:rPr>
                <w:b/>
              </w:rPr>
              <w:t xml:space="preserve">. </w:t>
            </w:r>
            <w:r>
              <w:rPr>
                <w:b/>
              </w:rPr>
              <w:t>Проверката е извършена в периода от .......................  до ……..</w:t>
            </w:r>
          </w:p>
        </w:tc>
      </w:tr>
      <w:tr w:rsidR="009128E4" w14:paraId="2DF1314D" w14:textId="77777777" w:rsidTr="00990834">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15B4BF6" w14:textId="77777777" w:rsidR="009128E4" w:rsidRDefault="009128E4" w:rsidP="009128E4">
            <w:pPr>
              <w:pStyle w:val="ListParagraph"/>
              <w:keepNext/>
              <w:numPr>
                <w:ilvl w:val="0"/>
                <w:numId w:val="75"/>
              </w:numPr>
              <w:ind w:right="283"/>
            </w:pPr>
            <w:r w:rsidRPr="00A9420E">
              <w:rPr>
                <w:b/>
              </w:rPr>
              <w:t>Проверката е извършена в периода от .......................  до ……..</w:t>
            </w:r>
          </w:p>
          <w:p w14:paraId="067DF84F" w14:textId="77777777" w:rsidR="009128E4" w:rsidRPr="00A9420E" w:rsidRDefault="009128E4" w:rsidP="009128E4">
            <w:pPr>
              <w:pStyle w:val="ListParagraph"/>
              <w:keepNext/>
              <w:numPr>
                <w:ilvl w:val="0"/>
                <w:numId w:val="75"/>
              </w:numPr>
              <w:spacing w:before="130" w:after="130"/>
              <w:ind w:right="283"/>
              <w:jc w:val="both"/>
              <w:rPr>
                <w:b/>
              </w:rPr>
            </w:pPr>
            <w:r w:rsidRPr="00A9420E">
              <w:rPr>
                <w:b/>
              </w:rPr>
              <w:t xml:space="preserve">Установих </w:t>
            </w:r>
            <w:r w:rsidRPr="00990834">
              <w:rPr>
                <w:b/>
              </w:rPr>
              <w:t>…</w:t>
            </w:r>
            <w:r w:rsidRPr="00A9420E">
              <w:rPr>
                <w:b/>
              </w:rPr>
              <w:t xml:space="preserve"> броя отклонения,  които нямат финансов ефект – Референция -  Въпроси № ............. по-горе.  И/ИЛИ</w:t>
            </w:r>
          </w:p>
          <w:p w14:paraId="29AB9D4E" w14:textId="77777777" w:rsidR="009128E4" w:rsidRDefault="009128E4" w:rsidP="00A9420E">
            <w:pPr>
              <w:spacing w:before="130" w:after="130"/>
              <w:jc w:val="both"/>
              <w:rPr>
                <w:b/>
              </w:rPr>
            </w:pPr>
            <w:r>
              <w:rPr>
                <w:b/>
              </w:rPr>
              <w:t xml:space="preserve">Установих </w:t>
            </w:r>
            <w:r w:rsidRPr="00990834">
              <w:rPr>
                <w:b/>
              </w:rPr>
              <w:t>…</w:t>
            </w:r>
            <w:r>
              <w:rPr>
                <w:b/>
              </w:rPr>
              <w:t xml:space="preserve"> броя отклонения,  които имат финансов ефект – Референция -  Въпроси №  ...............по-горе.  </w:t>
            </w:r>
          </w:p>
          <w:p w14:paraId="37BE926D" w14:textId="77777777" w:rsidR="009128E4" w:rsidRDefault="009128E4" w:rsidP="00A9420E">
            <w:pPr>
              <w:spacing w:before="130" w:after="130"/>
              <w:jc w:val="both"/>
              <w:rPr>
                <w:b/>
              </w:rPr>
            </w:pPr>
            <w:r>
              <w:rPr>
                <w:b/>
              </w:rPr>
              <w:t>Заключение:</w:t>
            </w:r>
          </w:p>
          <w:p w14:paraId="25043851" w14:textId="77777777" w:rsidR="009128E4" w:rsidRDefault="009128E4" w:rsidP="00A9420E">
            <w:pPr>
              <w:keepNext/>
              <w:ind w:right="283"/>
              <w:rPr>
                <w:b/>
              </w:rPr>
            </w:pPr>
          </w:p>
        </w:tc>
      </w:tr>
      <w:tr w:rsidR="009128E4" w14:paraId="01C4B92B" w14:textId="77777777" w:rsidTr="00990834">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E76A49B" w14:textId="77777777" w:rsidR="009128E4" w:rsidRDefault="009128E4" w:rsidP="00A9420E">
            <w:pPr>
              <w:keepNext/>
              <w:ind w:right="283"/>
              <w:rPr>
                <w:b/>
              </w:rPr>
            </w:pPr>
          </w:p>
          <w:p w14:paraId="60ADACA2" w14:textId="0AC4CB89" w:rsidR="009128E4" w:rsidRPr="00990834" w:rsidRDefault="009128E4" w:rsidP="00990834">
            <w:pPr>
              <w:pStyle w:val="ListParagraph"/>
              <w:keepNext/>
              <w:numPr>
                <w:ilvl w:val="0"/>
                <w:numId w:val="75"/>
              </w:numPr>
              <w:ind w:right="283"/>
              <w:rPr>
                <w:b/>
              </w:rPr>
            </w:pPr>
            <w:r w:rsidRPr="00A9420E">
              <w:rPr>
                <w:b/>
              </w:rPr>
              <w:t>При съмнение за нарушения е подаден сигнал за нередност:</w:t>
            </w:r>
          </w:p>
        </w:tc>
      </w:tr>
    </w:tbl>
    <w:p w14:paraId="730052D3" w14:textId="77777777" w:rsidR="009128E4" w:rsidRDefault="009128E4" w:rsidP="009128E4">
      <w:pPr>
        <w:jc w:val="both"/>
        <w:rPr>
          <w:sz w:val="20"/>
          <w:szCs w:val="20"/>
        </w:rPr>
      </w:pPr>
    </w:p>
    <w:p w14:paraId="6E766F4C" w14:textId="77777777" w:rsidR="009128E4" w:rsidRPr="00877C5C" w:rsidRDefault="009128E4" w:rsidP="009128E4"/>
    <w:p w14:paraId="5098B71C" w14:textId="77777777" w:rsidR="009128E4" w:rsidRDefault="009128E4" w:rsidP="009128E4"/>
    <w:tbl>
      <w:tblPr>
        <w:tblStyle w:val="TableGrid"/>
        <w:tblW w:w="0" w:type="auto"/>
        <w:tblLook w:val="04A0" w:firstRow="1" w:lastRow="0" w:firstColumn="1" w:lastColumn="0" w:noHBand="0" w:noVBand="1"/>
      </w:tblPr>
      <w:tblGrid>
        <w:gridCol w:w="6799"/>
        <w:gridCol w:w="6799"/>
      </w:tblGrid>
      <w:tr w:rsidR="009128E4" w14:paraId="5A97D690" w14:textId="77777777" w:rsidTr="00A9420E">
        <w:tc>
          <w:tcPr>
            <w:tcW w:w="6799" w:type="dxa"/>
          </w:tcPr>
          <w:p w14:paraId="0DB59ACC" w14:textId="3AC43653" w:rsidR="009128E4" w:rsidRDefault="009128E4" w:rsidP="00A9420E">
            <w:r>
              <w:rPr>
                <w:lang w:val="en-US"/>
              </w:rPr>
              <w:t>XIV</w:t>
            </w:r>
            <w:r w:rsidRPr="00990834">
              <w:t xml:space="preserve">. </w:t>
            </w:r>
            <w:r>
              <w:t>Съгласувал – началник отдел „МВ“</w:t>
            </w:r>
          </w:p>
          <w:p w14:paraId="2AF22F1E" w14:textId="77777777" w:rsidR="009128E4" w:rsidRDefault="009128E4" w:rsidP="009128E4">
            <w:pPr>
              <w:pStyle w:val="ListParagraph"/>
              <w:numPr>
                <w:ilvl w:val="0"/>
                <w:numId w:val="73"/>
              </w:numPr>
            </w:pPr>
            <w:r>
              <w:t>Съгласувам – 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7"/>
              <w:gridCol w:w="1208"/>
              <w:gridCol w:w="1313"/>
            </w:tblGrid>
            <w:tr w:rsidR="00632F2E" w14:paraId="578EF33D" w14:textId="77777777">
              <w:trPr>
                <w:divId w:val="1312909467"/>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32BF0C31" w14:textId="77777777" w:rsidR="00632F2E" w:rsidRDefault="00632F2E" w:rsidP="00632F2E">
                  <w:pPr>
                    <w:rPr>
                      <w:b/>
                      <w:sz w:val="18"/>
                      <w:szCs w:val="18"/>
                    </w:rPr>
                  </w:pPr>
                  <w:r>
                    <w:rPr>
                      <w:b/>
                      <w:sz w:val="18"/>
                      <w:szCs w:val="18"/>
                    </w:rPr>
                    <w:t>ДА</w:t>
                  </w:r>
                </w:p>
                <w:p w14:paraId="66437669" w14:textId="77777777" w:rsidR="00632F2E" w:rsidRDefault="00632F2E" w:rsidP="00632F2E">
                  <w:pPr>
                    <w:rPr>
                      <w:b/>
                      <w:sz w:val="18"/>
                      <w:szCs w:val="18"/>
                    </w:rPr>
                  </w:pPr>
                </w:p>
                <w:p w14:paraId="45228657" w14:textId="77777777" w:rsidR="00632F2E" w:rsidRDefault="00632F2E" w:rsidP="00632F2E">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58889C88" w14:textId="77777777" w:rsidR="00632F2E" w:rsidRDefault="00632F2E" w:rsidP="00632F2E">
                  <w:pPr>
                    <w:rPr>
                      <w:b/>
                      <w:sz w:val="18"/>
                      <w:szCs w:val="18"/>
                    </w:rPr>
                  </w:pPr>
                  <w:r>
                    <w:rPr>
                      <w:b/>
                      <w:sz w:val="18"/>
                      <w:szCs w:val="18"/>
                    </w:rPr>
                    <w:t>НЕ</w:t>
                  </w:r>
                </w:p>
                <w:p w14:paraId="0BEA00F3" w14:textId="77777777" w:rsidR="00632F2E" w:rsidRDefault="00632F2E" w:rsidP="00632F2E">
                  <w:pPr>
                    <w:rPr>
                      <w:b/>
                      <w:sz w:val="18"/>
                      <w:szCs w:val="18"/>
                    </w:rPr>
                  </w:pPr>
                </w:p>
                <w:p w14:paraId="2B332134" w14:textId="77777777" w:rsidR="00632F2E" w:rsidRDefault="00632F2E" w:rsidP="00632F2E">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638D80D6" w14:textId="77777777" w:rsidR="00632F2E" w:rsidRDefault="00632F2E" w:rsidP="00632F2E">
                  <w:pPr>
                    <w:rPr>
                      <w:b/>
                      <w:sz w:val="18"/>
                      <w:szCs w:val="18"/>
                    </w:rPr>
                  </w:pPr>
                  <w:r>
                    <w:rPr>
                      <w:b/>
                      <w:sz w:val="18"/>
                      <w:szCs w:val="18"/>
                    </w:rPr>
                    <w:t>Н/П</w:t>
                  </w:r>
                </w:p>
                <w:p w14:paraId="46946D61" w14:textId="77777777" w:rsidR="00632F2E" w:rsidRDefault="00632F2E" w:rsidP="00632F2E">
                  <w:pPr>
                    <w:rPr>
                      <w:b/>
                      <w:sz w:val="18"/>
                      <w:szCs w:val="18"/>
                    </w:rPr>
                  </w:pPr>
                </w:p>
                <w:p w14:paraId="473501B2" w14:textId="77777777" w:rsidR="00632F2E" w:rsidRDefault="00632F2E" w:rsidP="00632F2E">
                  <w:pPr>
                    <w:rPr>
                      <w:b/>
                      <w:sz w:val="18"/>
                      <w:szCs w:val="18"/>
                    </w:rPr>
                  </w:pPr>
                  <w:r>
                    <w:rPr>
                      <w:color w:val="0000FF"/>
                    </w:rPr>
                    <w:sym w:font="Wingdings 2" w:char="F0A3"/>
                  </w:r>
                </w:p>
              </w:tc>
            </w:tr>
          </w:tbl>
          <w:p w14:paraId="0B002DA0" w14:textId="2AC38C82" w:rsidR="00632F2E" w:rsidRPr="00955180" w:rsidRDefault="00632F2E" w:rsidP="00990834"/>
        </w:tc>
        <w:tc>
          <w:tcPr>
            <w:tcW w:w="6799" w:type="dxa"/>
          </w:tcPr>
          <w:p w14:paraId="20E2F85E" w14:textId="77777777" w:rsidR="009128E4" w:rsidRDefault="009128E4" w:rsidP="00A9420E"/>
          <w:p w14:paraId="3E5EEC31" w14:textId="77777777" w:rsidR="009128E4" w:rsidRDefault="009128E4" w:rsidP="00A9420E"/>
        </w:tc>
      </w:tr>
    </w:tbl>
    <w:p w14:paraId="0E0F2616" w14:textId="77777777" w:rsidR="009128E4" w:rsidRDefault="009128E4" w:rsidP="009128E4"/>
    <w:p w14:paraId="7634D050" w14:textId="77777777" w:rsidR="009128E4" w:rsidRDefault="009128E4" w:rsidP="009128E4"/>
    <w:tbl>
      <w:tblPr>
        <w:tblW w:w="12584" w:type="dxa"/>
        <w:tblLayout w:type="fixed"/>
        <w:tblCellMar>
          <w:left w:w="70" w:type="dxa"/>
          <w:right w:w="70" w:type="dxa"/>
        </w:tblCellMar>
        <w:tblLook w:val="04A0" w:firstRow="1" w:lastRow="0" w:firstColumn="1" w:lastColumn="0" w:noHBand="0" w:noVBand="1"/>
      </w:tblPr>
      <w:tblGrid>
        <w:gridCol w:w="8535"/>
        <w:gridCol w:w="785"/>
        <w:gridCol w:w="738"/>
        <w:gridCol w:w="738"/>
        <w:gridCol w:w="1788"/>
      </w:tblGrid>
      <w:tr w:rsidR="009128E4" w14:paraId="21DD10D1" w14:textId="77777777" w:rsidTr="00A9420E">
        <w:trPr>
          <w:cantSplit/>
          <w:trHeight w:val="560"/>
        </w:trPr>
        <w:tc>
          <w:tcPr>
            <w:tcW w:w="8535" w:type="dxa"/>
            <w:tcBorders>
              <w:top w:val="single" w:sz="4" w:space="0" w:color="auto"/>
              <w:left w:val="single" w:sz="4" w:space="0" w:color="auto"/>
              <w:bottom w:val="single" w:sz="4" w:space="0" w:color="auto"/>
              <w:right w:val="single" w:sz="4" w:space="0" w:color="auto"/>
            </w:tcBorders>
            <w:noWrap/>
            <w:vAlign w:val="center"/>
            <w:hideMark/>
          </w:tcPr>
          <w:p w14:paraId="63288159" w14:textId="77777777" w:rsidR="009128E4" w:rsidRDefault="009128E4" w:rsidP="00A9420E">
            <w:pPr>
              <w:jc w:val="both"/>
              <w:rPr>
                <w:lang w:eastAsia="fr-FR"/>
              </w:rPr>
            </w:pPr>
          </w:p>
          <w:p w14:paraId="23F72FF1" w14:textId="1D87B6BB" w:rsidR="009128E4" w:rsidRDefault="009128E4" w:rsidP="00A9420E">
            <w:pPr>
              <w:jc w:val="both"/>
              <w:rPr>
                <w:lang w:eastAsia="fr-FR"/>
              </w:rPr>
            </w:pPr>
            <w:r>
              <w:rPr>
                <w:lang w:val="en-US" w:eastAsia="fr-FR"/>
              </w:rPr>
              <w:t xml:space="preserve">XV. </w:t>
            </w:r>
            <w:r>
              <w:rPr>
                <w:lang w:eastAsia="fr-FR"/>
              </w:rPr>
              <w:t>Изпратен на МВ 1</w:t>
            </w:r>
          </w:p>
          <w:p w14:paraId="5CF6E6A6" w14:textId="77777777" w:rsidR="009128E4" w:rsidRDefault="009128E4" w:rsidP="009128E4">
            <w:pPr>
              <w:pStyle w:val="ListParagraph"/>
              <w:numPr>
                <w:ilvl w:val="0"/>
                <w:numId w:val="74"/>
              </w:numPr>
              <w:jc w:val="both"/>
              <w:rPr>
                <w:lang w:eastAsia="fr-FR"/>
              </w:rPr>
            </w:pPr>
            <w:r>
              <w:rPr>
                <w:lang w:eastAsia="fr-FR"/>
              </w:rPr>
              <w:t>Изпратен на МВ 1</w:t>
            </w:r>
          </w:p>
          <w:p w14:paraId="06FB4DB1" w14:textId="77777777" w:rsidR="009128E4" w:rsidRDefault="009128E4" w:rsidP="00A9420E">
            <w:pPr>
              <w:jc w:val="both"/>
              <w:rPr>
                <w:lang w:eastAsia="fr-FR"/>
              </w:rPr>
            </w:pPr>
          </w:p>
        </w:tc>
        <w:tc>
          <w:tcPr>
            <w:tcW w:w="785" w:type="dxa"/>
            <w:tcBorders>
              <w:top w:val="single" w:sz="4" w:space="0" w:color="auto"/>
              <w:left w:val="single" w:sz="4" w:space="0" w:color="auto"/>
              <w:bottom w:val="single" w:sz="4" w:space="0" w:color="auto"/>
              <w:right w:val="single" w:sz="4" w:space="0" w:color="auto"/>
            </w:tcBorders>
            <w:vAlign w:val="center"/>
            <w:hideMark/>
          </w:tcPr>
          <w:p w14:paraId="71E03B8A" w14:textId="77777777" w:rsidR="009128E4" w:rsidRDefault="009128E4" w:rsidP="00A9420E">
            <w:pPr>
              <w:jc w:val="center"/>
              <w:rPr>
                <w:color w:val="0000FF"/>
              </w:rPr>
            </w:pPr>
            <w:r>
              <w:rPr>
                <w:color w:val="0000FF"/>
              </w:rPr>
              <w:t xml:space="preserve">ДА </w:t>
            </w:r>
            <w:r>
              <w:rPr>
                <w:color w:val="0000FF"/>
              </w:rPr>
              <w:sym w:font="Wingdings 2" w:char="F0A3"/>
            </w:r>
          </w:p>
          <w:p w14:paraId="42591ED5" w14:textId="77777777" w:rsidR="009128E4" w:rsidRDefault="009128E4" w:rsidP="00A9420E">
            <w:pPr>
              <w:jc w:val="center"/>
              <w:rPr>
                <w:color w:val="0000FF"/>
                <w:lang w:val="ru-RU"/>
              </w:rPr>
            </w:pPr>
          </w:p>
        </w:tc>
        <w:tc>
          <w:tcPr>
            <w:tcW w:w="738" w:type="dxa"/>
            <w:tcBorders>
              <w:top w:val="single" w:sz="4" w:space="0" w:color="auto"/>
              <w:left w:val="single" w:sz="4" w:space="0" w:color="auto"/>
              <w:bottom w:val="single" w:sz="4" w:space="0" w:color="auto"/>
              <w:right w:val="single" w:sz="4" w:space="0" w:color="auto"/>
            </w:tcBorders>
            <w:vAlign w:val="center"/>
            <w:hideMark/>
          </w:tcPr>
          <w:p w14:paraId="7000BB66" w14:textId="77777777" w:rsidR="009128E4" w:rsidRDefault="009128E4" w:rsidP="00A9420E">
            <w:pPr>
              <w:jc w:val="center"/>
              <w:rPr>
                <w:color w:val="0000FF"/>
              </w:rPr>
            </w:pPr>
            <w:r>
              <w:rPr>
                <w:color w:val="0000FF"/>
              </w:rPr>
              <w:t xml:space="preserve">НЕ </w:t>
            </w:r>
            <w:r>
              <w:rPr>
                <w:color w:val="0000FF"/>
              </w:rPr>
              <w:sym w:font="Wingdings 2" w:char="F0A3"/>
            </w:r>
          </w:p>
          <w:p w14:paraId="67223914" w14:textId="77777777" w:rsidR="009128E4" w:rsidRDefault="009128E4" w:rsidP="00A9420E">
            <w:pPr>
              <w:jc w:val="center"/>
              <w:rPr>
                <w:color w:val="0000FF"/>
                <w:lang w:val="ru-RU"/>
              </w:rPr>
            </w:pPr>
          </w:p>
        </w:tc>
        <w:tc>
          <w:tcPr>
            <w:tcW w:w="738" w:type="dxa"/>
            <w:tcBorders>
              <w:top w:val="single" w:sz="4" w:space="0" w:color="auto"/>
              <w:left w:val="single" w:sz="4" w:space="0" w:color="auto"/>
              <w:bottom w:val="single" w:sz="4" w:space="0" w:color="auto"/>
              <w:right w:val="single" w:sz="4" w:space="0" w:color="auto"/>
            </w:tcBorders>
            <w:vAlign w:val="center"/>
            <w:hideMark/>
          </w:tcPr>
          <w:p w14:paraId="26F4AC61" w14:textId="77777777" w:rsidR="009128E4" w:rsidRDefault="009128E4" w:rsidP="00A9420E">
            <w:pPr>
              <w:jc w:val="center"/>
              <w:rPr>
                <w:color w:val="0000FF"/>
              </w:rPr>
            </w:pPr>
            <w:r>
              <w:rPr>
                <w:color w:val="0000FF"/>
              </w:rPr>
              <w:t xml:space="preserve">Н/П </w:t>
            </w:r>
            <w:r>
              <w:rPr>
                <w:color w:val="0000FF"/>
              </w:rPr>
              <w:sym w:font="Wingdings 2" w:char="F0A3"/>
            </w:r>
          </w:p>
          <w:p w14:paraId="1385BF3C" w14:textId="77777777" w:rsidR="009128E4" w:rsidRDefault="009128E4" w:rsidP="00A9420E">
            <w:pPr>
              <w:jc w:val="center"/>
              <w:rPr>
                <w:color w:val="0000FF"/>
                <w:lang w:val="ru-RU"/>
              </w:rPr>
            </w:pPr>
          </w:p>
        </w:tc>
        <w:tc>
          <w:tcPr>
            <w:tcW w:w="1788" w:type="dxa"/>
            <w:tcBorders>
              <w:top w:val="single" w:sz="4" w:space="0" w:color="auto"/>
              <w:left w:val="single" w:sz="4" w:space="0" w:color="auto"/>
              <w:bottom w:val="single" w:sz="4" w:space="0" w:color="auto"/>
              <w:right w:val="single" w:sz="4" w:space="0" w:color="auto"/>
            </w:tcBorders>
            <w:vAlign w:val="center"/>
            <w:hideMark/>
          </w:tcPr>
          <w:p w14:paraId="0D062AE8" w14:textId="77777777" w:rsidR="009128E4" w:rsidRDefault="009128E4" w:rsidP="00A9420E">
            <w:pPr>
              <w:jc w:val="center"/>
              <w:rPr>
                <w:b/>
                <w:bCs/>
              </w:rPr>
            </w:pPr>
            <w:r>
              <w:rPr>
                <w:b/>
                <w:bCs/>
              </w:rPr>
              <w:t>Бележки и коментари</w:t>
            </w:r>
          </w:p>
          <w:p w14:paraId="40A8AC0C" w14:textId="77777777" w:rsidR="009128E4" w:rsidRDefault="009128E4" w:rsidP="00A9420E">
            <w:pPr>
              <w:jc w:val="center"/>
              <w:rPr>
                <w:b/>
                <w:bCs/>
                <w:color w:val="0000FF"/>
                <w:lang w:val="ru-RU"/>
              </w:rPr>
            </w:pPr>
          </w:p>
        </w:tc>
      </w:tr>
    </w:tbl>
    <w:p w14:paraId="38DAEE34" w14:textId="77777777" w:rsidR="009128E4" w:rsidRPr="00877C5C" w:rsidRDefault="009128E4" w:rsidP="009128E4"/>
    <w:p w14:paraId="3F50F136" w14:textId="77777777" w:rsidR="00777151" w:rsidRPr="000A7FDB" w:rsidRDefault="00777151" w:rsidP="009128E4">
      <w:pPr>
        <w:jc w:val="both"/>
        <w:rPr>
          <w:sz w:val="20"/>
          <w:szCs w:val="20"/>
        </w:rPr>
      </w:pPr>
    </w:p>
    <w:sectPr w:rsidR="00777151"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35B46" w14:textId="77777777" w:rsidR="000378E3" w:rsidRDefault="000378E3">
      <w:r>
        <w:separator/>
      </w:r>
    </w:p>
  </w:endnote>
  <w:endnote w:type="continuationSeparator" w:id="0">
    <w:p w14:paraId="1DE02104" w14:textId="77777777" w:rsidR="000378E3" w:rsidRDefault="00037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80ECD" w14:textId="77777777" w:rsidR="000378E3" w:rsidRDefault="000378E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ECC10B" w14:textId="77777777" w:rsidR="000378E3" w:rsidRDefault="000378E3"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C439B" w14:textId="27938845" w:rsidR="000378E3" w:rsidRDefault="000378E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90834">
      <w:rPr>
        <w:rStyle w:val="PageNumber"/>
        <w:noProof/>
      </w:rPr>
      <w:t>1</w:t>
    </w:r>
    <w:r>
      <w:rPr>
        <w:rStyle w:val="PageNumber"/>
      </w:rPr>
      <w:fldChar w:fldCharType="end"/>
    </w:r>
  </w:p>
  <w:p w14:paraId="7D9A7F13" w14:textId="77777777" w:rsidR="000378E3" w:rsidRDefault="000378E3"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A3637" w14:textId="77777777" w:rsidR="000378E3" w:rsidRDefault="000378E3">
      <w:r>
        <w:separator/>
      </w:r>
    </w:p>
  </w:footnote>
  <w:footnote w:type="continuationSeparator" w:id="0">
    <w:p w14:paraId="3E0D1264" w14:textId="77777777" w:rsidR="000378E3" w:rsidRDefault="000378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C502" w14:textId="77777777" w:rsidR="000378E3" w:rsidRPr="00BF14B5" w:rsidRDefault="000378E3" w:rsidP="00B207AD">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73845946" wp14:editId="3761DAE0">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4016945F" wp14:editId="3D46E7E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43BC8F5" wp14:editId="64994DBF">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668BE605" w14:textId="77777777" w:rsidR="000378E3" w:rsidRPr="00A84076" w:rsidRDefault="000378E3" w:rsidP="00B207AD">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9"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E4747E2"/>
    <w:multiLevelType w:val="hybridMultilevel"/>
    <w:tmpl w:val="6EEE183A"/>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8"/>
  </w:num>
  <w:num w:numId="31">
    <w:abstractNumId w:val="13"/>
  </w:num>
  <w:num w:numId="32">
    <w:abstractNumId w:val="14"/>
  </w:num>
  <w:num w:numId="33">
    <w:abstractNumId w:val="30"/>
  </w:num>
  <w:num w:numId="34">
    <w:abstractNumId w:val="19"/>
  </w:num>
  <w:num w:numId="35">
    <w:abstractNumId w:val="10"/>
  </w:num>
  <w:num w:numId="36">
    <w:abstractNumId w:val="26"/>
  </w:num>
  <w:num w:numId="37">
    <w:abstractNumId w:val="9"/>
  </w:num>
  <w:num w:numId="38">
    <w:abstractNumId w:val="31"/>
  </w:num>
  <w:num w:numId="39">
    <w:abstractNumId w:val="39"/>
  </w:num>
  <w:num w:numId="40">
    <w:abstractNumId w:val="7"/>
  </w:num>
  <w:num w:numId="41">
    <w:abstractNumId w:val="8"/>
  </w:num>
  <w:num w:numId="42">
    <w:abstractNumId w:val="43"/>
  </w:num>
  <w:num w:numId="43">
    <w:abstractNumId w:val="18"/>
  </w:num>
  <w:num w:numId="44">
    <w:abstractNumId w:val="17"/>
  </w:num>
  <w:num w:numId="45">
    <w:abstractNumId w:val="36"/>
  </w:num>
  <w:num w:numId="46">
    <w:abstractNumId w:val="41"/>
  </w:num>
  <w:num w:numId="47">
    <w:abstractNumId w:val="11"/>
  </w:num>
  <w:num w:numId="48">
    <w:abstractNumId w:val="37"/>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
  </w:num>
  <w:num w:numId="58">
    <w:abstractNumId w:val="22"/>
  </w:num>
  <w:num w:numId="59">
    <w:abstractNumId w:val="40"/>
  </w:num>
  <w:num w:numId="60">
    <w:abstractNumId w:val="34"/>
  </w:num>
  <w:num w:numId="61">
    <w:abstractNumId w:val="15"/>
  </w:num>
  <w:num w:numId="62">
    <w:abstractNumId w:val="36"/>
  </w:num>
  <w:num w:numId="63">
    <w:abstractNumId w:val="17"/>
  </w:num>
  <w:num w:numId="64">
    <w:abstractNumId w:val="33"/>
  </w:num>
  <w:num w:numId="65">
    <w:abstractNumId w:val="32"/>
  </w:num>
  <w:num w:numId="66">
    <w:abstractNumId w:val="27"/>
  </w:num>
  <w:num w:numId="67">
    <w:abstractNumId w:val="24"/>
  </w:num>
  <w:num w:numId="68">
    <w:abstractNumId w:val="28"/>
  </w:num>
  <w:num w:numId="69">
    <w:abstractNumId w:val="25"/>
  </w:num>
  <w:num w:numId="70">
    <w:abstractNumId w:val="12"/>
  </w:num>
  <w:num w:numId="71">
    <w:abstractNumId w:val="21"/>
  </w:num>
  <w:num w:numId="72">
    <w:abstractNumId w:val="20"/>
  </w:num>
  <w:num w:numId="73">
    <w:abstractNumId w:val="42"/>
  </w:num>
  <w:num w:numId="74">
    <w:abstractNumId w:val="29"/>
  </w:num>
  <w:num w:numId="75">
    <w:abstractNumId w:val="4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AAC"/>
    <w:rsid w:val="00000C51"/>
    <w:rsid w:val="00000FE6"/>
    <w:rsid w:val="00001D36"/>
    <w:rsid w:val="00002DE6"/>
    <w:rsid w:val="00003CE6"/>
    <w:rsid w:val="00004B0B"/>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7AF"/>
    <w:rsid w:val="000149F0"/>
    <w:rsid w:val="00014AA8"/>
    <w:rsid w:val="00014C2D"/>
    <w:rsid w:val="0001592A"/>
    <w:rsid w:val="00016BED"/>
    <w:rsid w:val="00017852"/>
    <w:rsid w:val="000210F6"/>
    <w:rsid w:val="000216B3"/>
    <w:rsid w:val="000216FF"/>
    <w:rsid w:val="00021DC5"/>
    <w:rsid w:val="00022645"/>
    <w:rsid w:val="00022909"/>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378E3"/>
    <w:rsid w:val="00040389"/>
    <w:rsid w:val="00040835"/>
    <w:rsid w:val="0004145B"/>
    <w:rsid w:val="0004146A"/>
    <w:rsid w:val="00042152"/>
    <w:rsid w:val="00042A28"/>
    <w:rsid w:val="00042E84"/>
    <w:rsid w:val="00044420"/>
    <w:rsid w:val="00044603"/>
    <w:rsid w:val="00044C2C"/>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4209"/>
    <w:rsid w:val="00065C1C"/>
    <w:rsid w:val="00065D59"/>
    <w:rsid w:val="00065FDA"/>
    <w:rsid w:val="00066AD1"/>
    <w:rsid w:val="00067B75"/>
    <w:rsid w:val="00070C3A"/>
    <w:rsid w:val="00071029"/>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29AA"/>
    <w:rsid w:val="0008309A"/>
    <w:rsid w:val="000835A3"/>
    <w:rsid w:val="000838C7"/>
    <w:rsid w:val="00083994"/>
    <w:rsid w:val="00083BA8"/>
    <w:rsid w:val="00084BB6"/>
    <w:rsid w:val="000858F1"/>
    <w:rsid w:val="00086A23"/>
    <w:rsid w:val="00086E10"/>
    <w:rsid w:val="00087331"/>
    <w:rsid w:val="000901CD"/>
    <w:rsid w:val="00090A9A"/>
    <w:rsid w:val="00091CC1"/>
    <w:rsid w:val="00091F40"/>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509"/>
    <w:rsid w:val="000C5B8D"/>
    <w:rsid w:val="000C68E6"/>
    <w:rsid w:val="000C72B2"/>
    <w:rsid w:val="000D06DE"/>
    <w:rsid w:val="000D0EB2"/>
    <w:rsid w:val="000D1684"/>
    <w:rsid w:val="000D1A6F"/>
    <w:rsid w:val="000D3789"/>
    <w:rsid w:val="000D44BB"/>
    <w:rsid w:val="000D4A48"/>
    <w:rsid w:val="000D4C37"/>
    <w:rsid w:val="000D50C9"/>
    <w:rsid w:val="000D53FD"/>
    <w:rsid w:val="000D72D3"/>
    <w:rsid w:val="000D7FCC"/>
    <w:rsid w:val="000E024A"/>
    <w:rsid w:val="000E051E"/>
    <w:rsid w:val="000E0CFA"/>
    <w:rsid w:val="000E1553"/>
    <w:rsid w:val="000E1F05"/>
    <w:rsid w:val="000E2DC5"/>
    <w:rsid w:val="000E50CE"/>
    <w:rsid w:val="000E5681"/>
    <w:rsid w:val="000E65BB"/>
    <w:rsid w:val="000E79ED"/>
    <w:rsid w:val="000E7D1B"/>
    <w:rsid w:val="000F14AB"/>
    <w:rsid w:val="000F1E49"/>
    <w:rsid w:val="000F213F"/>
    <w:rsid w:val="000F2532"/>
    <w:rsid w:val="000F2551"/>
    <w:rsid w:val="000F33D9"/>
    <w:rsid w:val="000F3BCB"/>
    <w:rsid w:val="000F3DF8"/>
    <w:rsid w:val="000F4A3C"/>
    <w:rsid w:val="000F4ED6"/>
    <w:rsid w:val="000F506B"/>
    <w:rsid w:val="000F5E00"/>
    <w:rsid w:val="000F5E7F"/>
    <w:rsid w:val="000F66FA"/>
    <w:rsid w:val="000F6CBD"/>
    <w:rsid w:val="000F6D6A"/>
    <w:rsid w:val="000F6F08"/>
    <w:rsid w:val="000F7BEF"/>
    <w:rsid w:val="00100EE8"/>
    <w:rsid w:val="00101024"/>
    <w:rsid w:val="00101593"/>
    <w:rsid w:val="00101BE5"/>
    <w:rsid w:val="0010227B"/>
    <w:rsid w:val="00102DA4"/>
    <w:rsid w:val="0010303D"/>
    <w:rsid w:val="0010372E"/>
    <w:rsid w:val="00103DC7"/>
    <w:rsid w:val="00104604"/>
    <w:rsid w:val="0010662B"/>
    <w:rsid w:val="00106946"/>
    <w:rsid w:val="001069DD"/>
    <w:rsid w:val="00106E1C"/>
    <w:rsid w:val="0010799F"/>
    <w:rsid w:val="0011062E"/>
    <w:rsid w:val="00111930"/>
    <w:rsid w:val="00112B65"/>
    <w:rsid w:val="001132B0"/>
    <w:rsid w:val="0011349A"/>
    <w:rsid w:val="00115916"/>
    <w:rsid w:val="00116416"/>
    <w:rsid w:val="0011700C"/>
    <w:rsid w:val="00117650"/>
    <w:rsid w:val="00120D2E"/>
    <w:rsid w:val="001216B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5A2"/>
    <w:rsid w:val="00134CF3"/>
    <w:rsid w:val="00134EB2"/>
    <w:rsid w:val="00134ECF"/>
    <w:rsid w:val="00135810"/>
    <w:rsid w:val="001358E0"/>
    <w:rsid w:val="001361B9"/>
    <w:rsid w:val="00136489"/>
    <w:rsid w:val="00136991"/>
    <w:rsid w:val="00136FC3"/>
    <w:rsid w:val="001370D9"/>
    <w:rsid w:val="001400E8"/>
    <w:rsid w:val="0014051A"/>
    <w:rsid w:val="00140EB1"/>
    <w:rsid w:val="0014197D"/>
    <w:rsid w:val="001420A0"/>
    <w:rsid w:val="0014211D"/>
    <w:rsid w:val="001427D0"/>
    <w:rsid w:val="0014351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E8"/>
    <w:rsid w:val="0016267F"/>
    <w:rsid w:val="00163275"/>
    <w:rsid w:val="00163AFD"/>
    <w:rsid w:val="00164484"/>
    <w:rsid w:val="001649ED"/>
    <w:rsid w:val="00165D44"/>
    <w:rsid w:val="00167508"/>
    <w:rsid w:val="00171313"/>
    <w:rsid w:val="001715D6"/>
    <w:rsid w:val="00171BD0"/>
    <w:rsid w:val="00172A62"/>
    <w:rsid w:val="00172C16"/>
    <w:rsid w:val="001731E1"/>
    <w:rsid w:val="00173921"/>
    <w:rsid w:val="00175E2B"/>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1ED6"/>
    <w:rsid w:val="001922B9"/>
    <w:rsid w:val="001926B1"/>
    <w:rsid w:val="00193C49"/>
    <w:rsid w:val="001942B5"/>
    <w:rsid w:val="00194ED3"/>
    <w:rsid w:val="00195319"/>
    <w:rsid w:val="00195809"/>
    <w:rsid w:val="00195B06"/>
    <w:rsid w:val="00195EF3"/>
    <w:rsid w:val="001966E5"/>
    <w:rsid w:val="00197516"/>
    <w:rsid w:val="001977C2"/>
    <w:rsid w:val="00197B67"/>
    <w:rsid w:val="001A0E88"/>
    <w:rsid w:val="001A15AE"/>
    <w:rsid w:val="001A23DB"/>
    <w:rsid w:val="001A2560"/>
    <w:rsid w:val="001A2918"/>
    <w:rsid w:val="001A306D"/>
    <w:rsid w:val="001A3EEC"/>
    <w:rsid w:val="001A43BF"/>
    <w:rsid w:val="001A5381"/>
    <w:rsid w:val="001A56E6"/>
    <w:rsid w:val="001A583E"/>
    <w:rsid w:val="001A62B6"/>
    <w:rsid w:val="001A62CD"/>
    <w:rsid w:val="001A6399"/>
    <w:rsid w:val="001A6E18"/>
    <w:rsid w:val="001B02F8"/>
    <w:rsid w:val="001B092D"/>
    <w:rsid w:val="001B16CF"/>
    <w:rsid w:val="001B2B51"/>
    <w:rsid w:val="001B35E7"/>
    <w:rsid w:val="001B3912"/>
    <w:rsid w:val="001B3A5D"/>
    <w:rsid w:val="001B53B7"/>
    <w:rsid w:val="001B6F26"/>
    <w:rsid w:val="001B7305"/>
    <w:rsid w:val="001C0CFC"/>
    <w:rsid w:val="001C1203"/>
    <w:rsid w:val="001C1918"/>
    <w:rsid w:val="001C19B5"/>
    <w:rsid w:val="001C228E"/>
    <w:rsid w:val="001C28C3"/>
    <w:rsid w:val="001C3276"/>
    <w:rsid w:val="001C334D"/>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84"/>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39D8"/>
    <w:rsid w:val="001F425F"/>
    <w:rsid w:val="001F5D5A"/>
    <w:rsid w:val="001F6989"/>
    <w:rsid w:val="001F74BC"/>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0A32"/>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3F57"/>
    <w:rsid w:val="002240ED"/>
    <w:rsid w:val="00224980"/>
    <w:rsid w:val="00224D9E"/>
    <w:rsid w:val="00225438"/>
    <w:rsid w:val="002269DF"/>
    <w:rsid w:val="00226C9D"/>
    <w:rsid w:val="0022735B"/>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A2A"/>
    <w:rsid w:val="00240405"/>
    <w:rsid w:val="0024220F"/>
    <w:rsid w:val="00242DA3"/>
    <w:rsid w:val="00243C3E"/>
    <w:rsid w:val="00243E02"/>
    <w:rsid w:val="00244256"/>
    <w:rsid w:val="00244717"/>
    <w:rsid w:val="0024648D"/>
    <w:rsid w:val="00250D51"/>
    <w:rsid w:val="00253216"/>
    <w:rsid w:val="00253390"/>
    <w:rsid w:val="00254D41"/>
    <w:rsid w:val="00256A20"/>
    <w:rsid w:val="00256DC1"/>
    <w:rsid w:val="00257491"/>
    <w:rsid w:val="00260883"/>
    <w:rsid w:val="00260ECA"/>
    <w:rsid w:val="00262A26"/>
    <w:rsid w:val="00262E7D"/>
    <w:rsid w:val="0026302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4CC8"/>
    <w:rsid w:val="002756B1"/>
    <w:rsid w:val="002767A6"/>
    <w:rsid w:val="002769CC"/>
    <w:rsid w:val="00276C05"/>
    <w:rsid w:val="00280681"/>
    <w:rsid w:val="00280BED"/>
    <w:rsid w:val="0028118A"/>
    <w:rsid w:val="00281A90"/>
    <w:rsid w:val="00285DBF"/>
    <w:rsid w:val="002867E6"/>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F5A"/>
    <w:rsid w:val="002A01C3"/>
    <w:rsid w:val="002A028F"/>
    <w:rsid w:val="002A0653"/>
    <w:rsid w:val="002A0B5C"/>
    <w:rsid w:val="002A1A00"/>
    <w:rsid w:val="002A2FAD"/>
    <w:rsid w:val="002A39E0"/>
    <w:rsid w:val="002A4056"/>
    <w:rsid w:val="002A42F4"/>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0E0D"/>
    <w:rsid w:val="002C16C8"/>
    <w:rsid w:val="002C1BBA"/>
    <w:rsid w:val="002C218C"/>
    <w:rsid w:val="002C2931"/>
    <w:rsid w:val="002C39D1"/>
    <w:rsid w:val="002C48C9"/>
    <w:rsid w:val="002C4F8D"/>
    <w:rsid w:val="002C6AC7"/>
    <w:rsid w:val="002C7950"/>
    <w:rsid w:val="002C79C2"/>
    <w:rsid w:val="002C7B6D"/>
    <w:rsid w:val="002C7C27"/>
    <w:rsid w:val="002D01F3"/>
    <w:rsid w:val="002D0E36"/>
    <w:rsid w:val="002D140A"/>
    <w:rsid w:val="002D270E"/>
    <w:rsid w:val="002D2D1B"/>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3C6A"/>
    <w:rsid w:val="002E5D45"/>
    <w:rsid w:val="002E5E9F"/>
    <w:rsid w:val="002E6E54"/>
    <w:rsid w:val="002E7025"/>
    <w:rsid w:val="002E74F8"/>
    <w:rsid w:val="002E7FD0"/>
    <w:rsid w:val="002F03B4"/>
    <w:rsid w:val="002F0D9E"/>
    <w:rsid w:val="002F2792"/>
    <w:rsid w:val="002F44AB"/>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2CD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F0A"/>
    <w:rsid w:val="00341361"/>
    <w:rsid w:val="003413C5"/>
    <w:rsid w:val="00341C7C"/>
    <w:rsid w:val="00342775"/>
    <w:rsid w:val="00342FD4"/>
    <w:rsid w:val="00343B86"/>
    <w:rsid w:val="0034496D"/>
    <w:rsid w:val="003453F0"/>
    <w:rsid w:val="003456F0"/>
    <w:rsid w:val="00345B05"/>
    <w:rsid w:val="00347185"/>
    <w:rsid w:val="00350D85"/>
    <w:rsid w:val="00350FAB"/>
    <w:rsid w:val="00353225"/>
    <w:rsid w:val="003540C1"/>
    <w:rsid w:val="0035430B"/>
    <w:rsid w:val="00355D76"/>
    <w:rsid w:val="00356AE4"/>
    <w:rsid w:val="00356C06"/>
    <w:rsid w:val="0036103F"/>
    <w:rsid w:val="00362139"/>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646"/>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4F"/>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5A9"/>
    <w:rsid w:val="003B590E"/>
    <w:rsid w:val="003B5ADF"/>
    <w:rsid w:val="003B60C4"/>
    <w:rsid w:val="003B6104"/>
    <w:rsid w:val="003B6A98"/>
    <w:rsid w:val="003B7A07"/>
    <w:rsid w:val="003C02F9"/>
    <w:rsid w:val="003C1066"/>
    <w:rsid w:val="003C3243"/>
    <w:rsid w:val="003C3244"/>
    <w:rsid w:val="003C33BB"/>
    <w:rsid w:val="003C3443"/>
    <w:rsid w:val="003C3510"/>
    <w:rsid w:val="003C396B"/>
    <w:rsid w:val="003C4101"/>
    <w:rsid w:val="003C4710"/>
    <w:rsid w:val="003C4B4B"/>
    <w:rsid w:val="003C4B54"/>
    <w:rsid w:val="003C6235"/>
    <w:rsid w:val="003C6637"/>
    <w:rsid w:val="003C693B"/>
    <w:rsid w:val="003C6D8B"/>
    <w:rsid w:val="003C73E8"/>
    <w:rsid w:val="003C7F66"/>
    <w:rsid w:val="003C7FF3"/>
    <w:rsid w:val="003D08F4"/>
    <w:rsid w:val="003D0D06"/>
    <w:rsid w:val="003D13B0"/>
    <w:rsid w:val="003D1C38"/>
    <w:rsid w:val="003D29CA"/>
    <w:rsid w:val="003D2B22"/>
    <w:rsid w:val="003D338B"/>
    <w:rsid w:val="003D4635"/>
    <w:rsid w:val="003D493E"/>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6CC9"/>
    <w:rsid w:val="004105FC"/>
    <w:rsid w:val="004107BD"/>
    <w:rsid w:val="00412681"/>
    <w:rsid w:val="004136A5"/>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26375"/>
    <w:rsid w:val="00426FAB"/>
    <w:rsid w:val="0043009A"/>
    <w:rsid w:val="00430201"/>
    <w:rsid w:val="00431056"/>
    <w:rsid w:val="00431EB7"/>
    <w:rsid w:val="004329D6"/>
    <w:rsid w:val="00432A9A"/>
    <w:rsid w:val="00432C52"/>
    <w:rsid w:val="00433023"/>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4351"/>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4EE8"/>
    <w:rsid w:val="0046560D"/>
    <w:rsid w:val="00465F6D"/>
    <w:rsid w:val="00466355"/>
    <w:rsid w:val="00466456"/>
    <w:rsid w:val="00467052"/>
    <w:rsid w:val="00467136"/>
    <w:rsid w:val="004678EA"/>
    <w:rsid w:val="0047169C"/>
    <w:rsid w:val="00472A92"/>
    <w:rsid w:val="00473354"/>
    <w:rsid w:val="004746C6"/>
    <w:rsid w:val="00474DF5"/>
    <w:rsid w:val="0047524A"/>
    <w:rsid w:val="004759A8"/>
    <w:rsid w:val="00476259"/>
    <w:rsid w:val="0047696B"/>
    <w:rsid w:val="0047726E"/>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A97"/>
    <w:rsid w:val="00490CF7"/>
    <w:rsid w:val="00490F35"/>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777"/>
    <w:rsid w:val="004A2EEB"/>
    <w:rsid w:val="004A2EF0"/>
    <w:rsid w:val="004A304E"/>
    <w:rsid w:val="004A3566"/>
    <w:rsid w:val="004A35F3"/>
    <w:rsid w:val="004A3853"/>
    <w:rsid w:val="004A4E11"/>
    <w:rsid w:val="004A4EAA"/>
    <w:rsid w:val="004A5525"/>
    <w:rsid w:val="004A6434"/>
    <w:rsid w:val="004A6E6B"/>
    <w:rsid w:val="004A700B"/>
    <w:rsid w:val="004A7148"/>
    <w:rsid w:val="004A760A"/>
    <w:rsid w:val="004B0749"/>
    <w:rsid w:val="004B15BA"/>
    <w:rsid w:val="004B1743"/>
    <w:rsid w:val="004B2247"/>
    <w:rsid w:val="004B3F99"/>
    <w:rsid w:val="004B4436"/>
    <w:rsid w:val="004B59A7"/>
    <w:rsid w:val="004B608A"/>
    <w:rsid w:val="004B6AD6"/>
    <w:rsid w:val="004B6E57"/>
    <w:rsid w:val="004B76DB"/>
    <w:rsid w:val="004C02F8"/>
    <w:rsid w:val="004C08B5"/>
    <w:rsid w:val="004C0E48"/>
    <w:rsid w:val="004C1872"/>
    <w:rsid w:val="004C2037"/>
    <w:rsid w:val="004C23F8"/>
    <w:rsid w:val="004C2FCF"/>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930"/>
    <w:rsid w:val="004D3D8B"/>
    <w:rsid w:val="004D44C0"/>
    <w:rsid w:val="004D4F63"/>
    <w:rsid w:val="004D5608"/>
    <w:rsid w:val="004D571A"/>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390"/>
    <w:rsid w:val="005009A3"/>
    <w:rsid w:val="00501CC7"/>
    <w:rsid w:val="00502941"/>
    <w:rsid w:val="00502B2B"/>
    <w:rsid w:val="00503085"/>
    <w:rsid w:val="005030F4"/>
    <w:rsid w:val="00503DE7"/>
    <w:rsid w:val="005058FC"/>
    <w:rsid w:val="00505A61"/>
    <w:rsid w:val="00505DDC"/>
    <w:rsid w:val="0050684F"/>
    <w:rsid w:val="0050775C"/>
    <w:rsid w:val="00507C26"/>
    <w:rsid w:val="00507D64"/>
    <w:rsid w:val="005105FE"/>
    <w:rsid w:val="00510706"/>
    <w:rsid w:val="005114A2"/>
    <w:rsid w:val="00512455"/>
    <w:rsid w:val="0051269B"/>
    <w:rsid w:val="00512797"/>
    <w:rsid w:val="005128E3"/>
    <w:rsid w:val="00513206"/>
    <w:rsid w:val="00513648"/>
    <w:rsid w:val="00513777"/>
    <w:rsid w:val="005139B6"/>
    <w:rsid w:val="00515324"/>
    <w:rsid w:val="00515F14"/>
    <w:rsid w:val="005163BF"/>
    <w:rsid w:val="005164D4"/>
    <w:rsid w:val="0051714B"/>
    <w:rsid w:val="0051756F"/>
    <w:rsid w:val="00517926"/>
    <w:rsid w:val="0051793E"/>
    <w:rsid w:val="0051794E"/>
    <w:rsid w:val="005179B4"/>
    <w:rsid w:val="00520330"/>
    <w:rsid w:val="00520E63"/>
    <w:rsid w:val="00520F0C"/>
    <w:rsid w:val="00522C09"/>
    <w:rsid w:val="00522FC7"/>
    <w:rsid w:val="0052325E"/>
    <w:rsid w:val="00523F69"/>
    <w:rsid w:val="00526E44"/>
    <w:rsid w:val="00526FD0"/>
    <w:rsid w:val="005279B6"/>
    <w:rsid w:val="00530BE1"/>
    <w:rsid w:val="00530F24"/>
    <w:rsid w:val="005321CF"/>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4"/>
    <w:rsid w:val="00570438"/>
    <w:rsid w:val="005711AE"/>
    <w:rsid w:val="00571563"/>
    <w:rsid w:val="00571E5F"/>
    <w:rsid w:val="005725EE"/>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205"/>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119"/>
    <w:rsid w:val="005A68EF"/>
    <w:rsid w:val="005A6EBF"/>
    <w:rsid w:val="005A7781"/>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7D3"/>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82B"/>
    <w:rsid w:val="005F7ADA"/>
    <w:rsid w:val="005F7DDB"/>
    <w:rsid w:val="006008E0"/>
    <w:rsid w:val="00600ABB"/>
    <w:rsid w:val="0060185C"/>
    <w:rsid w:val="00601FB6"/>
    <w:rsid w:val="006024E8"/>
    <w:rsid w:val="00602930"/>
    <w:rsid w:val="006031EC"/>
    <w:rsid w:val="006035E9"/>
    <w:rsid w:val="00603A6B"/>
    <w:rsid w:val="00604203"/>
    <w:rsid w:val="00604AFF"/>
    <w:rsid w:val="00604F5D"/>
    <w:rsid w:val="006052B2"/>
    <w:rsid w:val="006057F6"/>
    <w:rsid w:val="0060595E"/>
    <w:rsid w:val="0060631B"/>
    <w:rsid w:val="006063E3"/>
    <w:rsid w:val="0060655E"/>
    <w:rsid w:val="006077F9"/>
    <w:rsid w:val="006104BC"/>
    <w:rsid w:val="00611867"/>
    <w:rsid w:val="00611CA8"/>
    <w:rsid w:val="00612957"/>
    <w:rsid w:val="00612A07"/>
    <w:rsid w:val="0061417E"/>
    <w:rsid w:val="00614935"/>
    <w:rsid w:val="00614E9C"/>
    <w:rsid w:val="00615D08"/>
    <w:rsid w:val="00616658"/>
    <w:rsid w:val="006167D7"/>
    <w:rsid w:val="00616ECB"/>
    <w:rsid w:val="00616F5C"/>
    <w:rsid w:val="0061747B"/>
    <w:rsid w:val="00620216"/>
    <w:rsid w:val="00621C7A"/>
    <w:rsid w:val="00622600"/>
    <w:rsid w:val="00624359"/>
    <w:rsid w:val="006248CD"/>
    <w:rsid w:val="00624B6B"/>
    <w:rsid w:val="00624D03"/>
    <w:rsid w:val="00625247"/>
    <w:rsid w:val="0062609A"/>
    <w:rsid w:val="00626CB4"/>
    <w:rsid w:val="006276D9"/>
    <w:rsid w:val="0063127D"/>
    <w:rsid w:val="00632E1A"/>
    <w:rsid w:val="00632F2E"/>
    <w:rsid w:val="006333C8"/>
    <w:rsid w:val="00633888"/>
    <w:rsid w:val="00633FE0"/>
    <w:rsid w:val="0063437E"/>
    <w:rsid w:val="00634B1A"/>
    <w:rsid w:val="006350FB"/>
    <w:rsid w:val="00635DEC"/>
    <w:rsid w:val="00637384"/>
    <w:rsid w:val="0063754D"/>
    <w:rsid w:val="006376DE"/>
    <w:rsid w:val="006378AF"/>
    <w:rsid w:val="00640682"/>
    <w:rsid w:val="00641328"/>
    <w:rsid w:val="006420DC"/>
    <w:rsid w:val="006430E6"/>
    <w:rsid w:val="006433AF"/>
    <w:rsid w:val="00643B24"/>
    <w:rsid w:val="0064450C"/>
    <w:rsid w:val="00644F05"/>
    <w:rsid w:val="00645465"/>
    <w:rsid w:val="00645DF5"/>
    <w:rsid w:val="00645F32"/>
    <w:rsid w:val="00646770"/>
    <w:rsid w:val="006472FB"/>
    <w:rsid w:val="006502C5"/>
    <w:rsid w:val="00650402"/>
    <w:rsid w:val="00650922"/>
    <w:rsid w:val="0065146E"/>
    <w:rsid w:val="00651A02"/>
    <w:rsid w:val="00651C10"/>
    <w:rsid w:val="00652821"/>
    <w:rsid w:val="00652AAD"/>
    <w:rsid w:val="00652BC5"/>
    <w:rsid w:val="00654BD8"/>
    <w:rsid w:val="00655136"/>
    <w:rsid w:val="006556DC"/>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C95"/>
    <w:rsid w:val="00672D40"/>
    <w:rsid w:val="00672EF2"/>
    <w:rsid w:val="00673080"/>
    <w:rsid w:val="00673B5B"/>
    <w:rsid w:val="00673BB0"/>
    <w:rsid w:val="00676551"/>
    <w:rsid w:val="006767CA"/>
    <w:rsid w:val="00676D81"/>
    <w:rsid w:val="00677D41"/>
    <w:rsid w:val="00681244"/>
    <w:rsid w:val="006814AA"/>
    <w:rsid w:val="00681599"/>
    <w:rsid w:val="00681B85"/>
    <w:rsid w:val="00682014"/>
    <w:rsid w:val="00682B6F"/>
    <w:rsid w:val="00683317"/>
    <w:rsid w:val="006833E2"/>
    <w:rsid w:val="006833E9"/>
    <w:rsid w:val="006834E9"/>
    <w:rsid w:val="006842A8"/>
    <w:rsid w:val="00684789"/>
    <w:rsid w:val="00684E6D"/>
    <w:rsid w:val="00685ADC"/>
    <w:rsid w:val="00686F11"/>
    <w:rsid w:val="006874EB"/>
    <w:rsid w:val="00690B4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1A6"/>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169"/>
    <w:rsid w:val="006B44BA"/>
    <w:rsid w:val="006B49BA"/>
    <w:rsid w:val="006B5002"/>
    <w:rsid w:val="006B5C90"/>
    <w:rsid w:val="006B5DEC"/>
    <w:rsid w:val="006B6330"/>
    <w:rsid w:val="006B69F8"/>
    <w:rsid w:val="006B6F4B"/>
    <w:rsid w:val="006B7210"/>
    <w:rsid w:val="006B739A"/>
    <w:rsid w:val="006B770C"/>
    <w:rsid w:val="006C034F"/>
    <w:rsid w:val="006C038B"/>
    <w:rsid w:val="006C046C"/>
    <w:rsid w:val="006C094E"/>
    <w:rsid w:val="006C1157"/>
    <w:rsid w:val="006C2374"/>
    <w:rsid w:val="006C25F0"/>
    <w:rsid w:val="006C2C4D"/>
    <w:rsid w:val="006C34B2"/>
    <w:rsid w:val="006C35B7"/>
    <w:rsid w:val="006C3628"/>
    <w:rsid w:val="006C37D6"/>
    <w:rsid w:val="006C4044"/>
    <w:rsid w:val="006C4CFF"/>
    <w:rsid w:val="006C4FDD"/>
    <w:rsid w:val="006C6408"/>
    <w:rsid w:val="006C6E9A"/>
    <w:rsid w:val="006C79A0"/>
    <w:rsid w:val="006D0313"/>
    <w:rsid w:val="006D0537"/>
    <w:rsid w:val="006D0888"/>
    <w:rsid w:val="006D0B8E"/>
    <w:rsid w:val="006D0F68"/>
    <w:rsid w:val="006D1D75"/>
    <w:rsid w:val="006D2AE7"/>
    <w:rsid w:val="006D32AE"/>
    <w:rsid w:val="006D3567"/>
    <w:rsid w:val="006D44BC"/>
    <w:rsid w:val="006D483E"/>
    <w:rsid w:val="006D4CA9"/>
    <w:rsid w:val="006D5538"/>
    <w:rsid w:val="006D635A"/>
    <w:rsid w:val="006D6A4B"/>
    <w:rsid w:val="006D6D28"/>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364"/>
    <w:rsid w:val="006F0DED"/>
    <w:rsid w:val="006F11CB"/>
    <w:rsid w:val="006F1532"/>
    <w:rsid w:val="006F1864"/>
    <w:rsid w:val="006F1EC5"/>
    <w:rsid w:val="006F2EC6"/>
    <w:rsid w:val="006F3FEE"/>
    <w:rsid w:val="006F439E"/>
    <w:rsid w:val="006F5169"/>
    <w:rsid w:val="006F5929"/>
    <w:rsid w:val="006F6190"/>
    <w:rsid w:val="006F6762"/>
    <w:rsid w:val="00700C5C"/>
    <w:rsid w:val="00701604"/>
    <w:rsid w:val="0070174A"/>
    <w:rsid w:val="00702709"/>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4E6C"/>
    <w:rsid w:val="00715111"/>
    <w:rsid w:val="00716A09"/>
    <w:rsid w:val="00717419"/>
    <w:rsid w:val="00717CE0"/>
    <w:rsid w:val="0072058E"/>
    <w:rsid w:val="00720D0D"/>
    <w:rsid w:val="007211AA"/>
    <w:rsid w:val="00722C37"/>
    <w:rsid w:val="00723086"/>
    <w:rsid w:val="007265B7"/>
    <w:rsid w:val="0072749A"/>
    <w:rsid w:val="00727AD5"/>
    <w:rsid w:val="00730AC7"/>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6A4"/>
    <w:rsid w:val="0074490A"/>
    <w:rsid w:val="00744A21"/>
    <w:rsid w:val="007458D7"/>
    <w:rsid w:val="00745CE4"/>
    <w:rsid w:val="00747622"/>
    <w:rsid w:val="00747894"/>
    <w:rsid w:val="00750CCB"/>
    <w:rsid w:val="00753207"/>
    <w:rsid w:val="00753A2B"/>
    <w:rsid w:val="00754180"/>
    <w:rsid w:val="00755EDB"/>
    <w:rsid w:val="00756A01"/>
    <w:rsid w:val="007570F6"/>
    <w:rsid w:val="00757942"/>
    <w:rsid w:val="00760F43"/>
    <w:rsid w:val="0076160B"/>
    <w:rsid w:val="007620DA"/>
    <w:rsid w:val="007622E8"/>
    <w:rsid w:val="00762786"/>
    <w:rsid w:val="007628E2"/>
    <w:rsid w:val="00762E4B"/>
    <w:rsid w:val="00763644"/>
    <w:rsid w:val="00764310"/>
    <w:rsid w:val="0076440A"/>
    <w:rsid w:val="0076454D"/>
    <w:rsid w:val="0076483D"/>
    <w:rsid w:val="007651F3"/>
    <w:rsid w:val="00765749"/>
    <w:rsid w:val="0076716F"/>
    <w:rsid w:val="00767D48"/>
    <w:rsid w:val="0077052B"/>
    <w:rsid w:val="00772AC3"/>
    <w:rsid w:val="00773535"/>
    <w:rsid w:val="0077431C"/>
    <w:rsid w:val="00775C6A"/>
    <w:rsid w:val="0077637D"/>
    <w:rsid w:val="00776381"/>
    <w:rsid w:val="00776A93"/>
    <w:rsid w:val="00776BB2"/>
    <w:rsid w:val="00777151"/>
    <w:rsid w:val="00777653"/>
    <w:rsid w:val="0078031F"/>
    <w:rsid w:val="00780744"/>
    <w:rsid w:val="00782029"/>
    <w:rsid w:val="007837DC"/>
    <w:rsid w:val="00783CCC"/>
    <w:rsid w:val="00784B9B"/>
    <w:rsid w:val="00785161"/>
    <w:rsid w:val="00785CC2"/>
    <w:rsid w:val="00785CFE"/>
    <w:rsid w:val="00786C2A"/>
    <w:rsid w:val="00787114"/>
    <w:rsid w:val="00787E0F"/>
    <w:rsid w:val="00787EC8"/>
    <w:rsid w:val="00790B12"/>
    <w:rsid w:val="00790CC1"/>
    <w:rsid w:val="00791626"/>
    <w:rsid w:val="00791881"/>
    <w:rsid w:val="0079189E"/>
    <w:rsid w:val="00792721"/>
    <w:rsid w:val="007935B9"/>
    <w:rsid w:val="00793B28"/>
    <w:rsid w:val="00793D80"/>
    <w:rsid w:val="00794613"/>
    <w:rsid w:val="00794B21"/>
    <w:rsid w:val="00797E7E"/>
    <w:rsid w:val="007A15F5"/>
    <w:rsid w:val="007A1EB0"/>
    <w:rsid w:val="007A219E"/>
    <w:rsid w:val="007A22D3"/>
    <w:rsid w:val="007A280D"/>
    <w:rsid w:val="007A2D7C"/>
    <w:rsid w:val="007A2DB9"/>
    <w:rsid w:val="007A335A"/>
    <w:rsid w:val="007A3A98"/>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45C5"/>
    <w:rsid w:val="007B5996"/>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142E"/>
    <w:rsid w:val="007E22E4"/>
    <w:rsid w:val="007E2A81"/>
    <w:rsid w:val="007E31DE"/>
    <w:rsid w:val="007E3AEB"/>
    <w:rsid w:val="007E3D19"/>
    <w:rsid w:val="007E49A5"/>
    <w:rsid w:val="007E50C2"/>
    <w:rsid w:val="007E6852"/>
    <w:rsid w:val="007E6F9E"/>
    <w:rsid w:val="007E7077"/>
    <w:rsid w:val="007E7539"/>
    <w:rsid w:val="007E79A9"/>
    <w:rsid w:val="007E79DF"/>
    <w:rsid w:val="007E7A96"/>
    <w:rsid w:val="007F001B"/>
    <w:rsid w:val="007F25AB"/>
    <w:rsid w:val="007F28EF"/>
    <w:rsid w:val="007F3364"/>
    <w:rsid w:val="007F3B5D"/>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567D"/>
    <w:rsid w:val="008067BB"/>
    <w:rsid w:val="00807C38"/>
    <w:rsid w:val="0081228F"/>
    <w:rsid w:val="00812849"/>
    <w:rsid w:val="0081321C"/>
    <w:rsid w:val="00813A7D"/>
    <w:rsid w:val="00813AA2"/>
    <w:rsid w:val="00814522"/>
    <w:rsid w:val="008146B4"/>
    <w:rsid w:val="00815428"/>
    <w:rsid w:val="008156C4"/>
    <w:rsid w:val="00815762"/>
    <w:rsid w:val="008163E6"/>
    <w:rsid w:val="00816D6E"/>
    <w:rsid w:val="00820233"/>
    <w:rsid w:val="0082026D"/>
    <w:rsid w:val="00820375"/>
    <w:rsid w:val="00820EA5"/>
    <w:rsid w:val="00820F4F"/>
    <w:rsid w:val="00820F88"/>
    <w:rsid w:val="008214DA"/>
    <w:rsid w:val="008215E2"/>
    <w:rsid w:val="00822B56"/>
    <w:rsid w:val="00822BCC"/>
    <w:rsid w:val="008230BF"/>
    <w:rsid w:val="008237AB"/>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36C9B"/>
    <w:rsid w:val="0084260C"/>
    <w:rsid w:val="008426B4"/>
    <w:rsid w:val="00842A02"/>
    <w:rsid w:val="00842EDE"/>
    <w:rsid w:val="008431BD"/>
    <w:rsid w:val="0084321D"/>
    <w:rsid w:val="0084415F"/>
    <w:rsid w:val="00844609"/>
    <w:rsid w:val="00844C4A"/>
    <w:rsid w:val="0084512C"/>
    <w:rsid w:val="00846798"/>
    <w:rsid w:val="008473A8"/>
    <w:rsid w:val="00847EE1"/>
    <w:rsid w:val="008510EB"/>
    <w:rsid w:val="00851DF1"/>
    <w:rsid w:val="008526F4"/>
    <w:rsid w:val="00853867"/>
    <w:rsid w:val="00853A39"/>
    <w:rsid w:val="008541B5"/>
    <w:rsid w:val="008548CD"/>
    <w:rsid w:val="0085527A"/>
    <w:rsid w:val="00856818"/>
    <w:rsid w:val="00857B71"/>
    <w:rsid w:val="00860688"/>
    <w:rsid w:val="008616B3"/>
    <w:rsid w:val="0086283A"/>
    <w:rsid w:val="00863E31"/>
    <w:rsid w:val="00863E8B"/>
    <w:rsid w:val="00864EAC"/>
    <w:rsid w:val="00865BBE"/>
    <w:rsid w:val="008667E2"/>
    <w:rsid w:val="00867408"/>
    <w:rsid w:val="00867CC7"/>
    <w:rsid w:val="00870180"/>
    <w:rsid w:val="00870737"/>
    <w:rsid w:val="00871719"/>
    <w:rsid w:val="0087196C"/>
    <w:rsid w:val="00871CD0"/>
    <w:rsid w:val="008724F2"/>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5936"/>
    <w:rsid w:val="008A722A"/>
    <w:rsid w:val="008A74A0"/>
    <w:rsid w:val="008A7A59"/>
    <w:rsid w:val="008A7F92"/>
    <w:rsid w:val="008B0074"/>
    <w:rsid w:val="008B0334"/>
    <w:rsid w:val="008B0876"/>
    <w:rsid w:val="008B1965"/>
    <w:rsid w:val="008B2BBC"/>
    <w:rsid w:val="008B450B"/>
    <w:rsid w:val="008B5C4E"/>
    <w:rsid w:val="008B5CBF"/>
    <w:rsid w:val="008B5E3A"/>
    <w:rsid w:val="008B6124"/>
    <w:rsid w:val="008C1049"/>
    <w:rsid w:val="008C157C"/>
    <w:rsid w:val="008C1789"/>
    <w:rsid w:val="008C1821"/>
    <w:rsid w:val="008C2581"/>
    <w:rsid w:val="008C334F"/>
    <w:rsid w:val="008C3440"/>
    <w:rsid w:val="008C36E3"/>
    <w:rsid w:val="008C379F"/>
    <w:rsid w:val="008C4B7A"/>
    <w:rsid w:val="008C4C49"/>
    <w:rsid w:val="008C5B70"/>
    <w:rsid w:val="008C6134"/>
    <w:rsid w:val="008C637A"/>
    <w:rsid w:val="008C6BC2"/>
    <w:rsid w:val="008C6C80"/>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729"/>
    <w:rsid w:val="008E6D0C"/>
    <w:rsid w:val="008F056F"/>
    <w:rsid w:val="008F091D"/>
    <w:rsid w:val="008F1050"/>
    <w:rsid w:val="008F18AB"/>
    <w:rsid w:val="008F1FAD"/>
    <w:rsid w:val="008F2D2B"/>
    <w:rsid w:val="008F31D9"/>
    <w:rsid w:val="008F3DB5"/>
    <w:rsid w:val="008F3F07"/>
    <w:rsid w:val="008F4F85"/>
    <w:rsid w:val="008F53EC"/>
    <w:rsid w:val="008F5A40"/>
    <w:rsid w:val="008F60C9"/>
    <w:rsid w:val="008F6EB7"/>
    <w:rsid w:val="008F782D"/>
    <w:rsid w:val="008F7E89"/>
    <w:rsid w:val="008F7F8C"/>
    <w:rsid w:val="0090142E"/>
    <w:rsid w:val="0090149C"/>
    <w:rsid w:val="00901584"/>
    <w:rsid w:val="009034FE"/>
    <w:rsid w:val="0090385E"/>
    <w:rsid w:val="00904036"/>
    <w:rsid w:val="0090574A"/>
    <w:rsid w:val="009060C3"/>
    <w:rsid w:val="009078E6"/>
    <w:rsid w:val="00910F56"/>
    <w:rsid w:val="0091126B"/>
    <w:rsid w:val="00911307"/>
    <w:rsid w:val="00911AC0"/>
    <w:rsid w:val="00911AF5"/>
    <w:rsid w:val="00911E9B"/>
    <w:rsid w:val="009128E4"/>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69FE"/>
    <w:rsid w:val="0092727B"/>
    <w:rsid w:val="00927F7D"/>
    <w:rsid w:val="00930549"/>
    <w:rsid w:val="00930B00"/>
    <w:rsid w:val="00931BF7"/>
    <w:rsid w:val="00932657"/>
    <w:rsid w:val="00933902"/>
    <w:rsid w:val="00933DF1"/>
    <w:rsid w:val="00933FA3"/>
    <w:rsid w:val="00935349"/>
    <w:rsid w:val="0093575F"/>
    <w:rsid w:val="00936131"/>
    <w:rsid w:val="009403F5"/>
    <w:rsid w:val="00940C6D"/>
    <w:rsid w:val="00941919"/>
    <w:rsid w:val="00941F73"/>
    <w:rsid w:val="009428D0"/>
    <w:rsid w:val="00942B4A"/>
    <w:rsid w:val="00942FF3"/>
    <w:rsid w:val="00945E73"/>
    <w:rsid w:val="0094684E"/>
    <w:rsid w:val="00946AE1"/>
    <w:rsid w:val="00946BA9"/>
    <w:rsid w:val="00946F50"/>
    <w:rsid w:val="00947737"/>
    <w:rsid w:val="00947EBC"/>
    <w:rsid w:val="00950F93"/>
    <w:rsid w:val="00951575"/>
    <w:rsid w:val="00952017"/>
    <w:rsid w:val="009522ED"/>
    <w:rsid w:val="00953B6C"/>
    <w:rsid w:val="0095401B"/>
    <w:rsid w:val="00955D77"/>
    <w:rsid w:val="0095658A"/>
    <w:rsid w:val="009566AC"/>
    <w:rsid w:val="00956DE2"/>
    <w:rsid w:val="00957DA3"/>
    <w:rsid w:val="00957E52"/>
    <w:rsid w:val="00957F74"/>
    <w:rsid w:val="0096065F"/>
    <w:rsid w:val="00960722"/>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8C"/>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7D2"/>
    <w:rsid w:val="00985883"/>
    <w:rsid w:val="00985CE1"/>
    <w:rsid w:val="00986146"/>
    <w:rsid w:val="00990688"/>
    <w:rsid w:val="00990742"/>
    <w:rsid w:val="00990834"/>
    <w:rsid w:val="00991685"/>
    <w:rsid w:val="00991E55"/>
    <w:rsid w:val="00992548"/>
    <w:rsid w:val="009927D5"/>
    <w:rsid w:val="009927D7"/>
    <w:rsid w:val="00992CBE"/>
    <w:rsid w:val="00994352"/>
    <w:rsid w:val="0099492F"/>
    <w:rsid w:val="00994B8F"/>
    <w:rsid w:val="00994DFC"/>
    <w:rsid w:val="00995724"/>
    <w:rsid w:val="009966F3"/>
    <w:rsid w:val="00997391"/>
    <w:rsid w:val="00997FE6"/>
    <w:rsid w:val="009A0F41"/>
    <w:rsid w:val="009A16E9"/>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B7918"/>
    <w:rsid w:val="009C0926"/>
    <w:rsid w:val="009C0B3F"/>
    <w:rsid w:val="009C0BDC"/>
    <w:rsid w:val="009C0D63"/>
    <w:rsid w:val="009C1684"/>
    <w:rsid w:val="009C1B42"/>
    <w:rsid w:val="009C2071"/>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2AD"/>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3F57"/>
    <w:rsid w:val="009E42E1"/>
    <w:rsid w:val="009E438D"/>
    <w:rsid w:val="009E4524"/>
    <w:rsid w:val="009E56A3"/>
    <w:rsid w:val="009E5C37"/>
    <w:rsid w:val="009E5F76"/>
    <w:rsid w:val="009E634B"/>
    <w:rsid w:val="009E6C4B"/>
    <w:rsid w:val="009E72F4"/>
    <w:rsid w:val="009E79FB"/>
    <w:rsid w:val="009E7D5B"/>
    <w:rsid w:val="009F1DFA"/>
    <w:rsid w:val="009F201C"/>
    <w:rsid w:val="009F282D"/>
    <w:rsid w:val="009F62FC"/>
    <w:rsid w:val="009F778F"/>
    <w:rsid w:val="009F7A2D"/>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67E"/>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AC9"/>
    <w:rsid w:val="00A31DFF"/>
    <w:rsid w:val="00A31E88"/>
    <w:rsid w:val="00A32448"/>
    <w:rsid w:val="00A32988"/>
    <w:rsid w:val="00A32FB5"/>
    <w:rsid w:val="00A3466A"/>
    <w:rsid w:val="00A368E7"/>
    <w:rsid w:val="00A36E9C"/>
    <w:rsid w:val="00A36F63"/>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2E8"/>
    <w:rsid w:val="00A5040E"/>
    <w:rsid w:val="00A50EE1"/>
    <w:rsid w:val="00A5207D"/>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676D"/>
    <w:rsid w:val="00A67089"/>
    <w:rsid w:val="00A67259"/>
    <w:rsid w:val="00A67313"/>
    <w:rsid w:val="00A6764A"/>
    <w:rsid w:val="00A704FD"/>
    <w:rsid w:val="00A71156"/>
    <w:rsid w:val="00A71594"/>
    <w:rsid w:val="00A71DAF"/>
    <w:rsid w:val="00A71ECD"/>
    <w:rsid w:val="00A723CE"/>
    <w:rsid w:val="00A7285F"/>
    <w:rsid w:val="00A74716"/>
    <w:rsid w:val="00A76CDC"/>
    <w:rsid w:val="00A80A9A"/>
    <w:rsid w:val="00A8102E"/>
    <w:rsid w:val="00A8134D"/>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1A88"/>
    <w:rsid w:val="00A92050"/>
    <w:rsid w:val="00A924AC"/>
    <w:rsid w:val="00A925E9"/>
    <w:rsid w:val="00A932D7"/>
    <w:rsid w:val="00A938DF"/>
    <w:rsid w:val="00A939BC"/>
    <w:rsid w:val="00A93C46"/>
    <w:rsid w:val="00A93C81"/>
    <w:rsid w:val="00A93F90"/>
    <w:rsid w:val="00A94C2F"/>
    <w:rsid w:val="00A94F45"/>
    <w:rsid w:val="00A97BAA"/>
    <w:rsid w:val="00A97C78"/>
    <w:rsid w:val="00AA01F2"/>
    <w:rsid w:val="00AA0B85"/>
    <w:rsid w:val="00AA21D4"/>
    <w:rsid w:val="00AA2F5E"/>
    <w:rsid w:val="00AA3476"/>
    <w:rsid w:val="00AA34B2"/>
    <w:rsid w:val="00AA48A2"/>
    <w:rsid w:val="00AA4BA4"/>
    <w:rsid w:val="00AA5299"/>
    <w:rsid w:val="00AA69EB"/>
    <w:rsid w:val="00AA6E40"/>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494F"/>
    <w:rsid w:val="00AB5C9A"/>
    <w:rsid w:val="00AB5F95"/>
    <w:rsid w:val="00AB61EB"/>
    <w:rsid w:val="00AB7C5A"/>
    <w:rsid w:val="00AC0372"/>
    <w:rsid w:val="00AC0B3E"/>
    <w:rsid w:val="00AC0C1A"/>
    <w:rsid w:val="00AC1152"/>
    <w:rsid w:val="00AC16B0"/>
    <w:rsid w:val="00AC265B"/>
    <w:rsid w:val="00AC2F22"/>
    <w:rsid w:val="00AC3259"/>
    <w:rsid w:val="00AC42BC"/>
    <w:rsid w:val="00AC5135"/>
    <w:rsid w:val="00AC5AFC"/>
    <w:rsid w:val="00AC6783"/>
    <w:rsid w:val="00AC6C22"/>
    <w:rsid w:val="00AC6E3D"/>
    <w:rsid w:val="00AD059F"/>
    <w:rsid w:val="00AD06E8"/>
    <w:rsid w:val="00AD1FDD"/>
    <w:rsid w:val="00AD217D"/>
    <w:rsid w:val="00AD2716"/>
    <w:rsid w:val="00AD2C5C"/>
    <w:rsid w:val="00AD2CB6"/>
    <w:rsid w:val="00AD4220"/>
    <w:rsid w:val="00AD501A"/>
    <w:rsid w:val="00AD5620"/>
    <w:rsid w:val="00AD6DB4"/>
    <w:rsid w:val="00AE0122"/>
    <w:rsid w:val="00AE0AC9"/>
    <w:rsid w:val="00AE1C84"/>
    <w:rsid w:val="00AE1D86"/>
    <w:rsid w:val="00AE283D"/>
    <w:rsid w:val="00AE4258"/>
    <w:rsid w:val="00AE50E0"/>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5B0C"/>
    <w:rsid w:val="00AF67DC"/>
    <w:rsid w:val="00AF71BC"/>
    <w:rsid w:val="00B00388"/>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6E1"/>
    <w:rsid w:val="00B14906"/>
    <w:rsid w:val="00B16A96"/>
    <w:rsid w:val="00B16AC1"/>
    <w:rsid w:val="00B16E60"/>
    <w:rsid w:val="00B1780B"/>
    <w:rsid w:val="00B207AD"/>
    <w:rsid w:val="00B20806"/>
    <w:rsid w:val="00B20E5B"/>
    <w:rsid w:val="00B20FAF"/>
    <w:rsid w:val="00B218A4"/>
    <w:rsid w:val="00B2262E"/>
    <w:rsid w:val="00B23499"/>
    <w:rsid w:val="00B23C61"/>
    <w:rsid w:val="00B24033"/>
    <w:rsid w:val="00B2452D"/>
    <w:rsid w:val="00B248AD"/>
    <w:rsid w:val="00B24BF2"/>
    <w:rsid w:val="00B24EA4"/>
    <w:rsid w:val="00B25692"/>
    <w:rsid w:val="00B25C12"/>
    <w:rsid w:val="00B26873"/>
    <w:rsid w:val="00B30C2A"/>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939"/>
    <w:rsid w:val="00B467D6"/>
    <w:rsid w:val="00B4680D"/>
    <w:rsid w:val="00B4681C"/>
    <w:rsid w:val="00B46F0F"/>
    <w:rsid w:val="00B47DCF"/>
    <w:rsid w:val="00B47F3B"/>
    <w:rsid w:val="00B507FD"/>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0B11"/>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AB8"/>
    <w:rsid w:val="00B91CA2"/>
    <w:rsid w:val="00B92F56"/>
    <w:rsid w:val="00B944CB"/>
    <w:rsid w:val="00B94FEC"/>
    <w:rsid w:val="00B95EC9"/>
    <w:rsid w:val="00B97BEA"/>
    <w:rsid w:val="00BA2605"/>
    <w:rsid w:val="00BA2F71"/>
    <w:rsid w:val="00BA3DC0"/>
    <w:rsid w:val="00BA4454"/>
    <w:rsid w:val="00BA4DBF"/>
    <w:rsid w:val="00BA537A"/>
    <w:rsid w:val="00BA567F"/>
    <w:rsid w:val="00BA57E0"/>
    <w:rsid w:val="00BA5B21"/>
    <w:rsid w:val="00BA6343"/>
    <w:rsid w:val="00BA67C4"/>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2D1"/>
    <w:rsid w:val="00BD0763"/>
    <w:rsid w:val="00BD19FF"/>
    <w:rsid w:val="00BD1D1B"/>
    <w:rsid w:val="00BD1F61"/>
    <w:rsid w:val="00BD235D"/>
    <w:rsid w:val="00BD23D0"/>
    <w:rsid w:val="00BD2914"/>
    <w:rsid w:val="00BD4C68"/>
    <w:rsid w:val="00BD626D"/>
    <w:rsid w:val="00BD756D"/>
    <w:rsid w:val="00BD7ED5"/>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E7FBE"/>
    <w:rsid w:val="00BF0010"/>
    <w:rsid w:val="00BF1A79"/>
    <w:rsid w:val="00BF1C89"/>
    <w:rsid w:val="00BF3A77"/>
    <w:rsid w:val="00BF406E"/>
    <w:rsid w:val="00BF4265"/>
    <w:rsid w:val="00BF46A8"/>
    <w:rsid w:val="00BF4A59"/>
    <w:rsid w:val="00BF5B3F"/>
    <w:rsid w:val="00BF5C55"/>
    <w:rsid w:val="00BF6025"/>
    <w:rsid w:val="00BF65B9"/>
    <w:rsid w:val="00BF682C"/>
    <w:rsid w:val="00BF7476"/>
    <w:rsid w:val="00BF75D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659B"/>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6C3E"/>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18FA"/>
    <w:rsid w:val="00C31BC5"/>
    <w:rsid w:val="00C31BCB"/>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28F4"/>
    <w:rsid w:val="00C430E7"/>
    <w:rsid w:val="00C43ACE"/>
    <w:rsid w:val="00C43E75"/>
    <w:rsid w:val="00C44037"/>
    <w:rsid w:val="00C4479A"/>
    <w:rsid w:val="00C44991"/>
    <w:rsid w:val="00C46BE4"/>
    <w:rsid w:val="00C50A89"/>
    <w:rsid w:val="00C51599"/>
    <w:rsid w:val="00C51C3D"/>
    <w:rsid w:val="00C522B2"/>
    <w:rsid w:val="00C522DE"/>
    <w:rsid w:val="00C52B36"/>
    <w:rsid w:val="00C534A6"/>
    <w:rsid w:val="00C53BC5"/>
    <w:rsid w:val="00C54DA4"/>
    <w:rsid w:val="00C55A87"/>
    <w:rsid w:val="00C55B88"/>
    <w:rsid w:val="00C564E3"/>
    <w:rsid w:val="00C570D8"/>
    <w:rsid w:val="00C579D0"/>
    <w:rsid w:val="00C60091"/>
    <w:rsid w:val="00C61145"/>
    <w:rsid w:val="00C619C1"/>
    <w:rsid w:val="00C61A60"/>
    <w:rsid w:val="00C61B88"/>
    <w:rsid w:val="00C63532"/>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206"/>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2948"/>
    <w:rsid w:val="00CA3A2F"/>
    <w:rsid w:val="00CA3AB4"/>
    <w:rsid w:val="00CA3D30"/>
    <w:rsid w:val="00CA5703"/>
    <w:rsid w:val="00CA5A00"/>
    <w:rsid w:val="00CA5BC4"/>
    <w:rsid w:val="00CA6FCD"/>
    <w:rsid w:val="00CA7B17"/>
    <w:rsid w:val="00CA7EA3"/>
    <w:rsid w:val="00CB0043"/>
    <w:rsid w:val="00CB168F"/>
    <w:rsid w:val="00CB1B1A"/>
    <w:rsid w:val="00CB532E"/>
    <w:rsid w:val="00CB543C"/>
    <w:rsid w:val="00CB5550"/>
    <w:rsid w:val="00CB5B92"/>
    <w:rsid w:val="00CB60CE"/>
    <w:rsid w:val="00CB6E10"/>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25F"/>
    <w:rsid w:val="00CD69E5"/>
    <w:rsid w:val="00CD6B32"/>
    <w:rsid w:val="00CD6DA4"/>
    <w:rsid w:val="00CD79F6"/>
    <w:rsid w:val="00CE073E"/>
    <w:rsid w:val="00CE0FB6"/>
    <w:rsid w:val="00CE1E8D"/>
    <w:rsid w:val="00CE1FF6"/>
    <w:rsid w:val="00CE2471"/>
    <w:rsid w:val="00CE2718"/>
    <w:rsid w:val="00CE29B0"/>
    <w:rsid w:val="00CE2B1B"/>
    <w:rsid w:val="00CE302E"/>
    <w:rsid w:val="00CE3221"/>
    <w:rsid w:val="00CE42F2"/>
    <w:rsid w:val="00CE484C"/>
    <w:rsid w:val="00CE4E12"/>
    <w:rsid w:val="00CE50DE"/>
    <w:rsid w:val="00CE6456"/>
    <w:rsid w:val="00CE64CF"/>
    <w:rsid w:val="00CE681F"/>
    <w:rsid w:val="00CE7247"/>
    <w:rsid w:val="00CE76AA"/>
    <w:rsid w:val="00CF030B"/>
    <w:rsid w:val="00CF0B4D"/>
    <w:rsid w:val="00CF1578"/>
    <w:rsid w:val="00CF1634"/>
    <w:rsid w:val="00CF21C0"/>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574"/>
    <w:rsid w:val="00D03A96"/>
    <w:rsid w:val="00D04598"/>
    <w:rsid w:val="00D05133"/>
    <w:rsid w:val="00D053CD"/>
    <w:rsid w:val="00D0639F"/>
    <w:rsid w:val="00D06AC8"/>
    <w:rsid w:val="00D07DBF"/>
    <w:rsid w:val="00D07FA9"/>
    <w:rsid w:val="00D106AF"/>
    <w:rsid w:val="00D1071A"/>
    <w:rsid w:val="00D1080D"/>
    <w:rsid w:val="00D1095B"/>
    <w:rsid w:val="00D119C8"/>
    <w:rsid w:val="00D122C4"/>
    <w:rsid w:val="00D12CE6"/>
    <w:rsid w:val="00D12DE2"/>
    <w:rsid w:val="00D13171"/>
    <w:rsid w:val="00D13625"/>
    <w:rsid w:val="00D14495"/>
    <w:rsid w:val="00D147DF"/>
    <w:rsid w:val="00D14BA2"/>
    <w:rsid w:val="00D1583A"/>
    <w:rsid w:val="00D158DC"/>
    <w:rsid w:val="00D16880"/>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F76"/>
    <w:rsid w:val="00D43995"/>
    <w:rsid w:val="00D43F85"/>
    <w:rsid w:val="00D45FF4"/>
    <w:rsid w:val="00D46953"/>
    <w:rsid w:val="00D46EE3"/>
    <w:rsid w:val="00D4713B"/>
    <w:rsid w:val="00D51C97"/>
    <w:rsid w:val="00D521D1"/>
    <w:rsid w:val="00D53370"/>
    <w:rsid w:val="00D5392C"/>
    <w:rsid w:val="00D53FFB"/>
    <w:rsid w:val="00D5423F"/>
    <w:rsid w:val="00D54511"/>
    <w:rsid w:val="00D54941"/>
    <w:rsid w:val="00D54BDE"/>
    <w:rsid w:val="00D55B22"/>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3F"/>
    <w:rsid w:val="00D80B47"/>
    <w:rsid w:val="00D80D0A"/>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0"/>
    <w:rsid w:val="00DA108F"/>
    <w:rsid w:val="00DA17EA"/>
    <w:rsid w:val="00DA1A75"/>
    <w:rsid w:val="00DA3823"/>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307C"/>
    <w:rsid w:val="00DB31A1"/>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5878"/>
    <w:rsid w:val="00DC6CDF"/>
    <w:rsid w:val="00DC73BA"/>
    <w:rsid w:val="00DC7D6D"/>
    <w:rsid w:val="00DC7F5A"/>
    <w:rsid w:val="00DD07C7"/>
    <w:rsid w:val="00DD09E5"/>
    <w:rsid w:val="00DD0A00"/>
    <w:rsid w:val="00DD0AAA"/>
    <w:rsid w:val="00DD12DD"/>
    <w:rsid w:val="00DD1437"/>
    <w:rsid w:val="00DD2B29"/>
    <w:rsid w:val="00DD3AD6"/>
    <w:rsid w:val="00DD3C43"/>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3AC0"/>
    <w:rsid w:val="00E0432C"/>
    <w:rsid w:val="00E04C76"/>
    <w:rsid w:val="00E055FF"/>
    <w:rsid w:val="00E058A7"/>
    <w:rsid w:val="00E05C22"/>
    <w:rsid w:val="00E07966"/>
    <w:rsid w:val="00E07DA9"/>
    <w:rsid w:val="00E1092F"/>
    <w:rsid w:val="00E1248C"/>
    <w:rsid w:val="00E1451D"/>
    <w:rsid w:val="00E14F34"/>
    <w:rsid w:val="00E15276"/>
    <w:rsid w:val="00E15BCA"/>
    <w:rsid w:val="00E16297"/>
    <w:rsid w:val="00E16F06"/>
    <w:rsid w:val="00E20B21"/>
    <w:rsid w:val="00E20F5B"/>
    <w:rsid w:val="00E21524"/>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5859"/>
    <w:rsid w:val="00E35860"/>
    <w:rsid w:val="00E35EC3"/>
    <w:rsid w:val="00E364DB"/>
    <w:rsid w:val="00E37363"/>
    <w:rsid w:val="00E37A4E"/>
    <w:rsid w:val="00E37B1F"/>
    <w:rsid w:val="00E37D4A"/>
    <w:rsid w:val="00E37D78"/>
    <w:rsid w:val="00E37F04"/>
    <w:rsid w:val="00E40068"/>
    <w:rsid w:val="00E4073B"/>
    <w:rsid w:val="00E40DF5"/>
    <w:rsid w:val="00E41B11"/>
    <w:rsid w:val="00E424AA"/>
    <w:rsid w:val="00E42E18"/>
    <w:rsid w:val="00E434D1"/>
    <w:rsid w:val="00E43788"/>
    <w:rsid w:val="00E43C0B"/>
    <w:rsid w:val="00E43CD4"/>
    <w:rsid w:val="00E44B95"/>
    <w:rsid w:val="00E44BB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05"/>
    <w:rsid w:val="00E70B26"/>
    <w:rsid w:val="00E70C07"/>
    <w:rsid w:val="00E70D25"/>
    <w:rsid w:val="00E70F3C"/>
    <w:rsid w:val="00E7169D"/>
    <w:rsid w:val="00E7542B"/>
    <w:rsid w:val="00E75603"/>
    <w:rsid w:val="00E75627"/>
    <w:rsid w:val="00E75A2E"/>
    <w:rsid w:val="00E764CD"/>
    <w:rsid w:val="00E77196"/>
    <w:rsid w:val="00E80343"/>
    <w:rsid w:val="00E8055F"/>
    <w:rsid w:val="00E80D31"/>
    <w:rsid w:val="00E81139"/>
    <w:rsid w:val="00E81E7B"/>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5A35"/>
    <w:rsid w:val="00E960E9"/>
    <w:rsid w:val="00E966E6"/>
    <w:rsid w:val="00E978CB"/>
    <w:rsid w:val="00E97B33"/>
    <w:rsid w:val="00EA07E5"/>
    <w:rsid w:val="00EA08FB"/>
    <w:rsid w:val="00EA2002"/>
    <w:rsid w:val="00EA2AD3"/>
    <w:rsid w:val="00EA3C90"/>
    <w:rsid w:val="00EA5647"/>
    <w:rsid w:val="00EA63A9"/>
    <w:rsid w:val="00EA6888"/>
    <w:rsid w:val="00EA6AFD"/>
    <w:rsid w:val="00EA761B"/>
    <w:rsid w:val="00EA7F97"/>
    <w:rsid w:val="00EB08F4"/>
    <w:rsid w:val="00EB0D73"/>
    <w:rsid w:val="00EB12DB"/>
    <w:rsid w:val="00EB13C9"/>
    <w:rsid w:val="00EB2312"/>
    <w:rsid w:val="00EB2B14"/>
    <w:rsid w:val="00EB2F87"/>
    <w:rsid w:val="00EB3B6B"/>
    <w:rsid w:val="00EB4BA5"/>
    <w:rsid w:val="00EB4E71"/>
    <w:rsid w:val="00EB5A12"/>
    <w:rsid w:val="00EB6825"/>
    <w:rsid w:val="00EB703C"/>
    <w:rsid w:val="00EB7C9E"/>
    <w:rsid w:val="00EC072D"/>
    <w:rsid w:val="00EC18F1"/>
    <w:rsid w:val="00EC1925"/>
    <w:rsid w:val="00EC1DD5"/>
    <w:rsid w:val="00EC205C"/>
    <w:rsid w:val="00EC2A0F"/>
    <w:rsid w:val="00EC3315"/>
    <w:rsid w:val="00EC51EF"/>
    <w:rsid w:val="00EC64FA"/>
    <w:rsid w:val="00EC756B"/>
    <w:rsid w:val="00ED090A"/>
    <w:rsid w:val="00ED3AF9"/>
    <w:rsid w:val="00ED3CCA"/>
    <w:rsid w:val="00ED4A84"/>
    <w:rsid w:val="00ED5513"/>
    <w:rsid w:val="00ED61C2"/>
    <w:rsid w:val="00ED73F1"/>
    <w:rsid w:val="00ED7412"/>
    <w:rsid w:val="00ED7CCB"/>
    <w:rsid w:val="00EE0001"/>
    <w:rsid w:val="00EE00C4"/>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037"/>
    <w:rsid w:val="00F02593"/>
    <w:rsid w:val="00F0263E"/>
    <w:rsid w:val="00F031FB"/>
    <w:rsid w:val="00F0335C"/>
    <w:rsid w:val="00F03E09"/>
    <w:rsid w:val="00F05AFB"/>
    <w:rsid w:val="00F068A0"/>
    <w:rsid w:val="00F0705B"/>
    <w:rsid w:val="00F07752"/>
    <w:rsid w:val="00F079A9"/>
    <w:rsid w:val="00F1034E"/>
    <w:rsid w:val="00F125E9"/>
    <w:rsid w:val="00F1269C"/>
    <w:rsid w:val="00F1287C"/>
    <w:rsid w:val="00F14481"/>
    <w:rsid w:val="00F14DA5"/>
    <w:rsid w:val="00F16B41"/>
    <w:rsid w:val="00F16D9D"/>
    <w:rsid w:val="00F174BC"/>
    <w:rsid w:val="00F174E1"/>
    <w:rsid w:val="00F1776A"/>
    <w:rsid w:val="00F17AB2"/>
    <w:rsid w:val="00F20B2B"/>
    <w:rsid w:val="00F20E25"/>
    <w:rsid w:val="00F20FC3"/>
    <w:rsid w:val="00F22C27"/>
    <w:rsid w:val="00F22EF2"/>
    <w:rsid w:val="00F2423A"/>
    <w:rsid w:val="00F24473"/>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80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6277"/>
    <w:rsid w:val="00F5709E"/>
    <w:rsid w:val="00F5726E"/>
    <w:rsid w:val="00F575E2"/>
    <w:rsid w:val="00F577E1"/>
    <w:rsid w:val="00F57F87"/>
    <w:rsid w:val="00F616C3"/>
    <w:rsid w:val="00F619C3"/>
    <w:rsid w:val="00F61B6F"/>
    <w:rsid w:val="00F61BF1"/>
    <w:rsid w:val="00F620CC"/>
    <w:rsid w:val="00F6248C"/>
    <w:rsid w:val="00F63BCA"/>
    <w:rsid w:val="00F65ED0"/>
    <w:rsid w:val="00F6684C"/>
    <w:rsid w:val="00F66BEF"/>
    <w:rsid w:val="00F6718E"/>
    <w:rsid w:val="00F6738F"/>
    <w:rsid w:val="00F674F4"/>
    <w:rsid w:val="00F700A4"/>
    <w:rsid w:val="00F7076A"/>
    <w:rsid w:val="00F70823"/>
    <w:rsid w:val="00F70EAC"/>
    <w:rsid w:val="00F71DE0"/>
    <w:rsid w:val="00F7252D"/>
    <w:rsid w:val="00F73557"/>
    <w:rsid w:val="00F73BD1"/>
    <w:rsid w:val="00F743B4"/>
    <w:rsid w:val="00F74556"/>
    <w:rsid w:val="00F74A76"/>
    <w:rsid w:val="00F759A1"/>
    <w:rsid w:val="00F76532"/>
    <w:rsid w:val="00F76C3C"/>
    <w:rsid w:val="00F76CE5"/>
    <w:rsid w:val="00F76E53"/>
    <w:rsid w:val="00F774E8"/>
    <w:rsid w:val="00F80222"/>
    <w:rsid w:val="00F80296"/>
    <w:rsid w:val="00F81223"/>
    <w:rsid w:val="00F815D6"/>
    <w:rsid w:val="00F817A0"/>
    <w:rsid w:val="00F81ADC"/>
    <w:rsid w:val="00F81D09"/>
    <w:rsid w:val="00F81E97"/>
    <w:rsid w:val="00F82111"/>
    <w:rsid w:val="00F82902"/>
    <w:rsid w:val="00F82A61"/>
    <w:rsid w:val="00F832A7"/>
    <w:rsid w:val="00F83E7B"/>
    <w:rsid w:val="00F843AC"/>
    <w:rsid w:val="00F847E5"/>
    <w:rsid w:val="00F84E8E"/>
    <w:rsid w:val="00F85455"/>
    <w:rsid w:val="00F85AB9"/>
    <w:rsid w:val="00F90304"/>
    <w:rsid w:val="00F91252"/>
    <w:rsid w:val="00F91570"/>
    <w:rsid w:val="00F91B13"/>
    <w:rsid w:val="00F91E68"/>
    <w:rsid w:val="00F9214A"/>
    <w:rsid w:val="00F92880"/>
    <w:rsid w:val="00F92C34"/>
    <w:rsid w:val="00F9477A"/>
    <w:rsid w:val="00F9590C"/>
    <w:rsid w:val="00F96847"/>
    <w:rsid w:val="00F97C96"/>
    <w:rsid w:val="00FA0663"/>
    <w:rsid w:val="00FA1ABC"/>
    <w:rsid w:val="00FA204F"/>
    <w:rsid w:val="00FA20D9"/>
    <w:rsid w:val="00FA2D29"/>
    <w:rsid w:val="00FA37ED"/>
    <w:rsid w:val="00FA3A33"/>
    <w:rsid w:val="00FA3C93"/>
    <w:rsid w:val="00FA46FA"/>
    <w:rsid w:val="00FA4E86"/>
    <w:rsid w:val="00FA59BC"/>
    <w:rsid w:val="00FA5F0E"/>
    <w:rsid w:val="00FA71AF"/>
    <w:rsid w:val="00FA73B4"/>
    <w:rsid w:val="00FA744D"/>
    <w:rsid w:val="00FB02CE"/>
    <w:rsid w:val="00FB0381"/>
    <w:rsid w:val="00FB0DF1"/>
    <w:rsid w:val="00FB1690"/>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0E25"/>
    <w:rsid w:val="00FC14BC"/>
    <w:rsid w:val="00FC189C"/>
    <w:rsid w:val="00FC242A"/>
    <w:rsid w:val="00FC4B1D"/>
    <w:rsid w:val="00FC4D9A"/>
    <w:rsid w:val="00FC5D9B"/>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64FC"/>
    <w:rsid w:val="00FD7A10"/>
    <w:rsid w:val="00FE029D"/>
    <w:rsid w:val="00FE18CF"/>
    <w:rsid w:val="00FE2A5C"/>
    <w:rsid w:val="00FE414A"/>
    <w:rsid w:val="00FE4418"/>
    <w:rsid w:val="00FE5D2E"/>
    <w:rsid w:val="00FE5DE9"/>
    <w:rsid w:val="00FE5FAE"/>
    <w:rsid w:val="00FE61DF"/>
    <w:rsid w:val="00FE6674"/>
    <w:rsid w:val="00FE7690"/>
    <w:rsid w:val="00FE7B1B"/>
    <w:rsid w:val="00FF03C1"/>
    <w:rsid w:val="00FF130F"/>
    <w:rsid w:val="00FF373C"/>
    <w:rsid w:val="00FF480A"/>
    <w:rsid w:val="00FF5A24"/>
    <w:rsid w:val="00FF5F85"/>
    <w:rsid w:val="00FF616F"/>
    <w:rsid w:val="00FF7113"/>
    <w:rsid w:val="00FF7CE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679556FD"/>
  <w15:docId w15:val="{5050ADBE-7D07-46D5-9A8F-D177372BE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DCF"/>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B207AD"/>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B207AD"/>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paragraph" w:customStyle="1" w:styleId="title24">
    <w:name w:val="title24"/>
    <w:basedOn w:val="Normal"/>
    <w:rsid w:val="003D493E"/>
    <w:pPr>
      <w:ind w:firstLine="1155"/>
    </w:pPr>
    <w:rPr>
      <w:b/>
      <w:bCs/>
    </w:rPr>
  </w:style>
  <w:style w:type="character" w:customStyle="1" w:styleId="newdocreference1">
    <w:name w:val="newdocreference1"/>
    <w:basedOn w:val="DefaultParagraphFont"/>
    <w:rsid w:val="00AA01F2"/>
    <w:rPr>
      <w:i w:val="0"/>
      <w:iCs w:val="0"/>
      <w:color w:val="0000FF"/>
      <w:u w:val="single"/>
    </w:rPr>
  </w:style>
  <w:style w:type="paragraph" w:customStyle="1" w:styleId="Default0">
    <w:name w:val="Default"/>
    <w:rsid w:val="00CB543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80568318">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60112703">
      <w:bodyDiv w:val="1"/>
      <w:marLeft w:val="390"/>
      <w:marRight w:val="390"/>
      <w:marTop w:val="0"/>
      <w:marBottom w:val="0"/>
      <w:divBdr>
        <w:top w:val="none" w:sz="0" w:space="0" w:color="auto"/>
        <w:left w:val="none" w:sz="0" w:space="0" w:color="auto"/>
        <w:bottom w:val="none" w:sz="0" w:space="0" w:color="auto"/>
        <w:right w:val="none" w:sz="0" w:space="0" w:color="auto"/>
      </w:divBdr>
      <w:divsChild>
        <w:div w:id="843859723">
          <w:marLeft w:val="0"/>
          <w:marRight w:val="0"/>
          <w:marTop w:val="0"/>
          <w:marBottom w:val="120"/>
          <w:divBdr>
            <w:top w:val="none" w:sz="0" w:space="0" w:color="auto"/>
            <w:left w:val="none" w:sz="0" w:space="0" w:color="auto"/>
            <w:bottom w:val="none" w:sz="0" w:space="0" w:color="auto"/>
            <w:right w:val="none" w:sz="0" w:space="0" w:color="auto"/>
          </w:divBdr>
          <w:divsChild>
            <w:div w:id="31045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3836">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27117442">
      <w:bodyDiv w:val="1"/>
      <w:marLeft w:val="0"/>
      <w:marRight w:val="0"/>
      <w:marTop w:val="0"/>
      <w:marBottom w:val="0"/>
      <w:divBdr>
        <w:top w:val="none" w:sz="0" w:space="0" w:color="auto"/>
        <w:left w:val="none" w:sz="0" w:space="0" w:color="auto"/>
        <w:bottom w:val="none" w:sz="0" w:space="0" w:color="auto"/>
        <w:right w:val="none" w:sz="0" w:space="0" w:color="auto"/>
      </w:divBdr>
    </w:div>
    <w:div w:id="452477703">
      <w:bodyDiv w:val="1"/>
      <w:marLeft w:val="390"/>
      <w:marRight w:val="390"/>
      <w:marTop w:val="0"/>
      <w:marBottom w:val="0"/>
      <w:divBdr>
        <w:top w:val="none" w:sz="0" w:space="0" w:color="auto"/>
        <w:left w:val="none" w:sz="0" w:space="0" w:color="auto"/>
        <w:bottom w:val="none" w:sz="0" w:space="0" w:color="auto"/>
        <w:right w:val="none" w:sz="0" w:space="0" w:color="auto"/>
      </w:divBdr>
      <w:divsChild>
        <w:div w:id="344406835">
          <w:marLeft w:val="0"/>
          <w:marRight w:val="0"/>
          <w:marTop w:val="0"/>
          <w:marBottom w:val="120"/>
          <w:divBdr>
            <w:top w:val="none" w:sz="0" w:space="0" w:color="auto"/>
            <w:left w:val="none" w:sz="0" w:space="0" w:color="auto"/>
            <w:bottom w:val="none" w:sz="0" w:space="0" w:color="auto"/>
            <w:right w:val="none" w:sz="0" w:space="0" w:color="auto"/>
          </w:divBdr>
          <w:divsChild>
            <w:div w:id="186524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586035381">
      <w:bodyDiv w:val="1"/>
      <w:marLeft w:val="390"/>
      <w:marRight w:val="390"/>
      <w:marTop w:val="0"/>
      <w:marBottom w:val="0"/>
      <w:divBdr>
        <w:top w:val="none" w:sz="0" w:space="0" w:color="auto"/>
        <w:left w:val="none" w:sz="0" w:space="0" w:color="auto"/>
        <w:bottom w:val="none" w:sz="0" w:space="0" w:color="auto"/>
        <w:right w:val="none" w:sz="0" w:space="0" w:color="auto"/>
      </w:divBdr>
      <w:divsChild>
        <w:div w:id="2085570329">
          <w:marLeft w:val="0"/>
          <w:marRight w:val="0"/>
          <w:marTop w:val="0"/>
          <w:marBottom w:val="120"/>
          <w:divBdr>
            <w:top w:val="none" w:sz="0" w:space="0" w:color="auto"/>
            <w:left w:val="none" w:sz="0" w:space="0" w:color="auto"/>
            <w:bottom w:val="none" w:sz="0" w:space="0" w:color="auto"/>
            <w:right w:val="none" w:sz="0" w:space="0" w:color="auto"/>
          </w:divBdr>
          <w:divsChild>
            <w:div w:id="1379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639895">
      <w:bodyDiv w:val="1"/>
      <w:marLeft w:val="390"/>
      <w:marRight w:val="390"/>
      <w:marTop w:val="0"/>
      <w:marBottom w:val="0"/>
      <w:divBdr>
        <w:top w:val="none" w:sz="0" w:space="0" w:color="auto"/>
        <w:left w:val="none" w:sz="0" w:space="0" w:color="auto"/>
        <w:bottom w:val="none" w:sz="0" w:space="0" w:color="auto"/>
        <w:right w:val="none" w:sz="0" w:space="0" w:color="auto"/>
      </w:divBdr>
      <w:divsChild>
        <w:div w:id="1460303381">
          <w:marLeft w:val="0"/>
          <w:marRight w:val="0"/>
          <w:marTop w:val="0"/>
          <w:marBottom w:val="120"/>
          <w:divBdr>
            <w:top w:val="none" w:sz="0" w:space="0" w:color="auto"/>
            <w:left w:val="none" w:sz="0" w:space="0" w:color="auto"/>
            <w:bottom w:val="none" w:sz="0" w:space="0" w:color="auto"/>
            <w:right w:val="none" w:sz="0" w:space="0" w:color="auto"/>
          </w:divBdr>
          <w:divsChild>
            <w:div w:id="207127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698050536">
      <w:bodyDiv w:val="1"/>
      <w:marLeft w:val="390"/>
      <w:marRight w:val="390"/>
      <w:marTop w:val="0"/>
      <w:marBottom w:val="0"/>
      <w:divBdr>
        <w:top w:val="none" w:sz="0" w:space="0" w:color="auto"/>
        <w:left w:val="none" w:sz="0" w:space="0" w:color="auto"/>
        <w:bottom w:val="none" w:sz="0" w:space="0" w:color="auto"/>
        <w:right w:val="none" w:sz="0" w:space="0" w:color="auto"/>
      </w:divBdr>
      <w:divsChild>
        <w:div w:id="2016036880">
          <w:marLeft w:val="0"/>
          <w:marRight w:val="0"/>
          <w:marTop w:val="0"/>
          <w:marBottom w:val="120"/>
          <w:divBdr>
            <w:top w:val="none" w:sz="0" w:space="0" w:color="auto"/>
            <w:left w:val="none" w:sz="0" w:space="0" w:color="auto"/>
            <w:bottom w:val="none" w:sz="0" w:space="0" w:color="auto"/>
            <w:right w:val="none" w:sz="0" w:space="0" w:color="auto"/>
          </w:divBdr>
          <w:divsChild>
            <w:div w:id="163074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866701">
      <w:bodyDiv w:val="1"/>
      <w:marLeft w:val="390"/>
      <w:marRight w:val="390"/>
      <w:marTop w:val="0"/>
      <w:marBottom w:val="0"/>
      <w:divBdr>
        <w:top w:val="none" w:sz="0" w:space="0" w:color="auto"/>
        <w:left w:val="none" w:sz="0" w:space="0" w:color="auto"/>
        <w:bottom w:val="none" w:sz="0" w:space="0" w:color="auto"/>
        <w:right w:val="none" w:sz="0" w:space="0" w:color="auto"/>
      </w:divBdr>
      <w:divsChild>
        <w:div w:id="2037074974">
          <w:marLeft w:val="0"/>
          <w:marRight w:val="0"/>
          <w:marTop w:val="0"/>
          <w:marBottom w:val="120"/>
          <w:divBdr>
            <w:top w:val="none" w:sz="0" w:space="0" w:color="auto"/>
            <w:left w:val="none" w:sz="0" w:space="0" w:color="auto"/>
            <w:bottom w:val="none" w:sz="0" w:space="0" w:color="auto"/>
            <w:right w:val="none" w:sz="0" w:space="0" w:color="auto"/>
          </w:divBdr>
          <w:divsChild>
            <w:div w:id="204347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853694557">
      <w:bodyDiv w:val="1"/>
      <w:marLeft w:val="390"/>
      <w:marRight w:val="390"/>
      <w:marTop w:val="0"/>
      <w:marBottom w:val="0"/>
      <w:divBdr>
        <w:top w:val="none" w:sz="0" w:space="0" w:color="auto"/>
        <w:left w:val="none" w:sz="0" w:space="0" w:color="auto"/>
        <w:bottom w:val="none" w:sz="0" w:space="0" w:color="auto"/>
        <w:right w:val="none" w:sz="0" w:space="0" w:color="auto"/>
      </w:divBdr>
      <w:divsChild>
        <w:div w:id="1662811970">
          <w:marLeft w:val="0"/>
          <w:marRight w:val="0"/>
          <w:marTop w:val="0"/>
          <w:marBottom w:val="120"/>
          <w:divBdr>
            <w:top w:val="none" w:sz="0" w:space="0" w:color="auto"/>
            <w:left w:val="none" w:sz="0" w:space="0" w:color="auto"/>
            <w:bottom w:val="none" w:sz="0" w:space="0" w:color="auto"/>
            <w:right w:val="none" w:sz="0" w:space="0" w:color="auto"/>
          </w:divBdr>
          <w:divsChild>
            <w:div w:id="1694453116">
              <w:marLeft w:val="0"/>
              <w:marRight w:val="0"/>
              <w:marTop w:val="0"/>
              <w:marBottom w:val="0"/>
              <w:divBdr>
                <w:top w:val="none" w:sz="0" w:space="0" w:color="auto"/>
                <w:left w:val="none" w:sz="0" w:space="0" w:color="auto"/>
                <w:bottom w:val="none" w:sz="0" w:space="0" w:color="auto"/>
                <w:right w:val="none" w:sz="0" w:space="0" w:color="auto"/>
              </w:divBdr>
            </w:div>
            <w:div w:id="967904525">
              <w:marLeft w:val="0"/>
              <w:marRight w:val="0"/>
              <w:marTop w:val="0"/>
              <w:marBottom w:val="0"/>
              <w:divBdr>
                <w:top w:val="none" w:sz="0" w:space="0" w:color="auto"/>
                <w:left w:val="none" w:sz="0" w:space="0" w:color="auto"/>
                <w:bottom w:val="none" w:sz="0" w:space="0" w:color="auto"/>
                <w:right w:val="none" w:sz="0" w:space="0" w:color="auto"/>
              </w:divBdr>
            </w:div>
            <w:div w:id="1025711361">
              <w:marLeft w:val="0"/>
              <w:marRight w:val="0"/>
              <w:marTop w:val="0"/>
              <w:marBottom w:val="0"/>
              <w:divBdr>
                <w:top w:val="none" w:sz="0" w:space="0" w:color="auto"/>
                <w:left w:val="none" w:sz="0" w:space="0" w:color="auto"/>
                <w:bottom w:val="none" w:sz="0" w:space="0" w:color="auto"/>
                <w:right w:val="none" w:sz="0" w:space="0" w:color="auto"/>
              </w:divBdr>
            </w:div>
            <w:div w:id="1144080562">
              <w:marLeft w:val="0"/>
              <w:marRight w:val="0"/>
              <w:marTop w:val="0"/>
              <w:marBottom w:val="0"/>
              <w:divBdr>
                <w:top w:val="none" w:sz="0" w:space="0" w:color="auto"/>
                <w:left w:val="none" w:sz="0" w:space="0" w:color="auto"/>
                <w:bottom w:val="none" w:sz="0" w:space="0" w:color="auto"/>
                <w:right w:val="none" w:sz="0" w:space="0" w:color="auto"/>
              </w:divBdr>
            </w:div>
            <w:div w:id="1697732150">
              <w:marLeft w:val="0"/>
              <w:marRight w:val="0"/>
              <w:marTop w:val="0"/>
              <w:marBottom w:val="0"/>
              <w:divBdr>
                <w:top w:val="none" w:sz="0" w:space="0" w:color="auto"/>
                <w:left w:val="none" w:sz="0" w:space="0" w:color="auto"/>
                <w:bottom w:val="none" w:sz="0" w:space="0" w:color="auto"/>
                <w:right w:val="none" w:sz="0" w:space="0" w:color="auto"/>
              </w:divBdr>
            </w:div>
            <w:div w:id="1924677076">
              <w:marLeft w:val="0"/>
              <w:marRight w:val="0"/>
              <w:marTop w:val="0"/>
              <w:marBottom w:val="0"/>
              <w:divBdr>
                <w:top w:val="none" w:sz="0" w:space="0" w:color="auto"/>
                <w:left w:val="none" w:sz="0" w:space="0" w:color="auto"/>
                <w:bottom w:val="none" w:sz="0" w:space="0" w:color="auto"/>
                <w:right w:val="none" w:sz="0" w:space="0" w:color="auto"/>
              </w:divBdr>
            </w:div>
            <w:div w:id="398984247">
              <w:marLeft w:val="0"/>
              <w:marRight w:val="0"/>
              <w:marTop w:val="0"/>
              <w:marBottom w:val="0"/>
              <w:divBdr>
                <w:top w:val="none" w:sz="0" w:space="0" w:color="auto"/>
                <w:left w:val="none" w:sz="0" w:space="0" w:color="auto"/>
                <w:bottom w:val="none" w:sz="0" w:space="0" w:color="auto"/>
                <w:right w:val="none" w:sz="0" w:space="0" w:color="auto"/>
              </w:divBdr>
            </w:div>
            <w:div w:id="694426004">
              <w:marLeft w:val="0"/>
              <w:marRight w:val="0"/>
              <w:marTop w:val="0"/>
              <w:marBottom w:val="0"/>
              <w:divBdr>
                <w:top w:val="none" w:sz="0" w:space="0" w:color="auto"/>
                <w:left w:val="none" w:sz="0" w:space="0" w:color="auto"/>
                <w:bottom w:val="none" w:sz="0" w:space="0" w:color="auto"/>
                <w:right w:val="none" w:sz="0" w:space="0" w:color="auto"/>
              </w:divBdr>
            </w:div>
            <w:div w:id="1110928519">
              <w:marLeft w:val="0"/>
              <w:marRight w:val="0"/>
              <w:marTop w:val="0"/>
              <w:marBottom w:val="0"/>
              <w:divBdr>
                <w:top w:val="none" w:sz="0" w:space="0" w:color="auto"/>
                <w:left w:val="none" w:sz="0" w:space="0" w:color="auto"/>
                <w:bottom w:val="none" w:sz="0" w:space="0" w:color="auto"/>
                <w:right w:val="none" w:sz="0" w:space="0" w:color="auto"/>
              </w:divBdr>
            </w:div>
            <w:div w:id="36709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74957">
      <w:bodyDiv w:val="1"/>
      <w:marLeft w:val="390"/>
      <w:marRight w:val="390"/>
      <w:marTop w:val="0"/>
      <w:marBottom w:val="0"/>
      <w:divBdr>
        <w:top w:val="none" w:sz="0" w:space="0" w:color="auto"/>
        <w:left w:val="none" w:sz="0" w:space="0" w:color="auto"/>
        <w:bottom w:val="none" w:sz="0" w:space="0" w:color="auto"/>
        <w:right w:val="none" w:sz="0" w:space="0" w:color="auto"/>
      </w:divBdr>
      <w:divsChild>
        <w:div w:id="172379830">
          <w:marLeft w:val="0"/>
          <w:marRight w:val="0"/>
          <w:marTop w:val="0"/>
          <w:marBottom w:val="120"/>
          <w:divBdr>
            <w:top w:val="none" w:sz="0" w:space="0" w:color="auto"/>
            <w:left w:val="none" w:sz="0" w:space="0" w:color="auto"/>
            <w:bottom w:val="none" w:sz="0" w:space="0" w:color="auto"/>
            <w:right w:val="none" w:sz="0" w:space="0" w:color="auto"/>
          </w:divBdr>
          <w:divsChild>
            <w:div w:id="139670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051707">
      <w:bodyDiv w:val="1"/>
      <w:marLeft w:val="390"/>
      <w:marRight w:val="390"/>
      <w:marTop w:val="0"/>
      <w:marBottom w:val="0"/>
      <w:divBdr>
        <w:top w:val="none" w:sz="0" w:space="0" w:color="auto"/>
        <w:left w:val="none" w:sz="0" w:space="0" w:color="auto"/>
        <w:bottom w:val="none" w:sz="0" w:space="0" w:color="auto"/>
        <w:right w:val="none" w:sz="0" w:space="0" w:color="auto"/>
      </w:divBdr>
      <w:divsChild>
        <w:div w:id="1708142763">
          <w:marLeft w:val="0"/>
          <w:marRight w:val="0"/>
          <w:marTop w:val="0"/>
          <w:marBottom w:val="0"/>
          <w:divBdr>
            <w:top w:val="none" w:sz="0" w:space="0" w:color="auto"/>
            <w:left w:val="none" w:sz="0" w:space="0" w:color="auto"/>
            <w:bottom w:val="none" w:sz="0" w:space="0" w:color="auto"/>
            <w:right w:val="none" w:sz="0" w:space="0" w:color="auto"/>
          </w:divBdr>
        </w:div>
        <w:div w:id="429660904">
          <w:marLeft w:val="0"/>
          <w:marRight w:val="0"/>
          <w:marTop w:val="75"/>
          <w:marBottom w:val="0"/>
          <w:divBdr>
            <w:top w:val="none" w:sz="0" w:space="0" w:color="auto"/>
            <w:left w:val="none" w:sz="0" w:space="0" w:color="auto"/>
            <w:bottom w:val="none" w:sz="0" w:space="0" w:color="auto"/>
            <w:right w:val="none" w:sz="0" w:space="0" w:color="auto"/>
          </w:divBdr>
        </w:div>
      </w:divsChild>
    </w:div>
    <w:div w:id="1285620328">
      <w:bodyDiv w:val="1"/>
      <w:marLeft w:val="390"/>
      <w:marRight w:val="390"/>
      <w:marTop w:val="0"/>
      <w:marBottom w:val="0"/>
      <w:divBdr>
        <w:top w:val="none" w:sz="0" w:space="0" w:color="auto"/>
        <w:left w:val="none" w:sz="0" w:space="0" w:color="auto"/>
        <w:bottom w:val="none" w:sz="0" w:space="0" w:color="auto"/>
        <w:right w:val="none" w:sz="0" w:space="0" w:color="auto"/>
      </w:divBdr>
      <w:divsChild>
        <w:div w:id="1227034640">
          <w:marLeft w:val="0"/>
          <w:marRight w:val="0"/>
          <w:marTop w:val="0"/>
          <w:marBottom w:val="120"/>
          <w:divBdr>
            <w:top w:val="none" w:sz="0" w:space="0" w:color="auto"/>
            <w:left w:val="none" w:sz="0" w:space="0" w:color="auto"/>
            <w:bottom w:val="none" w:sz="0" w:space="0" w:color="auto"/>
            <w:right w:val="none" w:sz="0" w:space="0" w:color="auto"/>
          </w:divBdr>
          <w:divsChild>
            <w:div w:id="124665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208992">
      <w:bodyDiv w:val="1"/>
      <w:marLeft w:val="0"/>
      <w:marRight w:val="0"/>
      <w:marTop w:val="0"/>
      <w:marBottom w:val="0"/>
      <w:divBdr>
        <w:top w:val="none" w:sz="0" w:space="0" w:color="auto"/>
        <w:left w:val="none" w:sz="0" w:space="0" w:color="auto"/>
        <w:bottom w:val="none" w:sz="0" w:space="0" w:color="auto"/>
        <w:right w:val="none" w:sz="0" w:space="0" w:color="auto"/>
      </w:divBdr>
    </w:div>
    <w:div w:id="1312909467">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493719939">
      <w:bodyDiv w:val="1"/>
      <w:marLeft w:val="390"/>
      <w:marRight w:val="390"/>
      <w:marTop w:val="0"/>
      <w:marBottom w:val="0"/>
      <w:divBdr>
        <w:top w:val="none" w:sz="0" w:space="0" w:color="auto"/>
        <w:left w:val="none" w:sz="0" w:space="0" w:color="auto"/>
        <w:bottom w:val="none" w:sz="0" w:space="0" w:color="auto"/>
        <w:right w:val="none" w:sz="0" w:space="0" w:color="auto"/>
      </w:divBdr>
      <w:divsChild>
        <w:div w:id="561603556">
          <w:marLeft w:val="0"/>
          <w:marRight w:val="0"/>
          <w:marTop w:val="0"/>
          <w:marBottom w:val="120"/>
          <w:divBdr>
            <w:top w:val="none" w:sz="0" w:space="0" w:color="auto"/>
            <w:left w:val="none" w:sz="0" w:space="0" w:color="auto"/>
            <w:bottom w:val="none" w:sz="0" w:space="0" w:color="auto"/>
            <w:right w:val="none" w:sz="0" w:space="0" w:color="auto"/>
          </w:divBdr>
          <w:divsChild>
            <w:div w:id="8257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18083">
      <w:bodyDiv w:val="1"/>
      <w:marLeft w:val="0"/>
      <w:marRight w:val="0"/>
      <w:marTop w:val="0"/>
      <w:marBottom w:val="0"/>
      <w:divBdr>
        <w:top w:val="none" w:sz="0" w:space="0" w:color="auto"/>
        <w:left w:val="none" w:sz="0" w:space="0" w:color="auto"/>
        <w:bottom w:val="none" w:sz="0" w:space="0" w:color="auto"/>
        <w:right w:val="none" w:sz="0" w:space="0" w:color="auto"/>
      </w:divBdr>
    </w:div>
    <w:div w:id="1537304756">
      <w:bodyDiv w:val="1"/>
      <w:marLeft w:val="390"/>
      <w:marRight w:val="390"/>
      <w:marTop w:val="0"/>
      <w:marBottom w:val="0"/>
      <w:divBdr>
        <w:top w:val="none" w:sz="0" w:space="0" w:color="auto"/>
        <w:left w:val="none" w:sz="0" w:space="0" w:color="auto"/>
        <w:bottom w:val="none" w:sz="0" w:space="0" w:color="auto"/>
        <w:right w:val="none" w:sz="0" w:space="0" w:color="auto"/>
      </w:divBdr>
      <w:divsChild>
        <w:div w:id="617219515">
          <w:marLeft w:val="0"/>
          <w:marRight w:val="0"/>
          <w:marTop w:val="0"/>
          <w:marBottom w:val="120"/>
          <w:divBdr>
            <w:top w:val="none" w:sz="0" w:space="0" w:color="auto"/>
            <w:left w:val="none" w:sz="0" w:space="0" w:color="auto"/>
            <w:bottom w:val="none" w:sz="0" w:space="0" w:color="auto"/>
            <w:right w:val="none" w:sz="0" w:space="0" w:color="auto"/>
          </w:divBdr>
          <w:divsChild>
            <w:div w:id="134015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07956">
      <w:bodyDiv w:val="1"/>
      <w:marLeft w:val="0"/>
      <w:marRight w:val="0"/>
      <w:marTop w:val="0"/>
      <w:marBottom w:val="0"/>
      <w:divBdr>
        <w:top w:val="none" w:sz="0" w:space="0" w:color="auto"/>
        <w:left w:val="none" w:sz="0" w:space="0" w:color="auto"/>
        <w:bottom w:val="none" w:sz="0" w:space="0" w:color="auto"/>
        <w:right w:val="none" w:sz="0" w:space="0" w:color="auto"/>
      </w:divBdr>
    </w:div>
    <w:div w:id="1553926697">
      <w:bodyDiv w:val="1"/>
      <w:marLeft w:val="390"/>
      <w:marRight w:val="390"/>
      <w:marTop w:val="0"/>
      <w:marBottom w:val="0"/>
      <w:divBdr>
        <w:top w:val="none" w:sz="0" w:space="0" w:color="auto"/>
        <w:left w:val="none" w:sz="0" w:space="0" w:color="auto"/>
        <w:bottom w:val="none" w:sz="0" w:space="0" w:color="auto"/>
        <w:right w:val="none" w:sz="0" w:space="0" w:color="auto"/>
      </w:divBdr>
      <w:divsChild>
        <w:div w:id="1137838363">
          <w:marLeft w:val="0"/>
          <w:marRight w:val="0"/>
          <w:marTop w:val="0"/>
          <w:marBottom w:val="120"/>
          <w:divBdr>
            <w:top w:val="none" w:sz="0" w:space="0" w:color="auto"/>
            <w:left w:val="none" w:sz="0" w:space="0" w:color="auto"/>
            <w:bottom w:val="none" w:sz="0" w:space="0" w:color="auto"/>
            <w:right w:val="none" w:sz="0" w:space="0" w:color="auto"/>
          </w:divBdr>
          <w:divsChild>
            <w:div w:id="177794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863532">
      <w:bodyDiv w:val="1"/>
      <w:marLeft w:val="0"/>
      <w:marRight w:val="0"/>
      <w:marTop w:val="0"/>
      <w:marBottom w:val="0"/>
      <w:divBdr>
        <w:top w:val="none" w:sz="0" w:space="0" w:color="auto"/>
        <w:left w:val="none" w:sz="0" w:space="0" w:color="auto"/>
        <w:bottom w:val="none" w:sz="0" w:space="0" w:color="auto"/>
        <w:right w:val="none" w:sz="0" w:space="0" w:color="auto"/>
      </w:divBdr>
    </w:div>
    <w:div w:id="1586189216">
      <w:bodyDiv w:val="1"/>
      <w:marLeft w:val="0"/>
      <w:marRight w:val="0"/>
      <w:marTop w:val="0"/>
      <w:marBottom w:val="0"/>
      <w:divBdr>
        <w:top w:val="none" w:sz="0" w:space="0" w:color="auto"/>
        <w:left w:val="none" w:sz="0" w:space="0" w:color="auto"/>
        <w:bottom w:val="none" w:sz="0" w:space="0" w:color="auto"/>
        <w:right w:val="none" w:sz="0" w:space="0" w:color="auto"/>
      </w:divBdr>
    </w:div>
    <w:div w:id="1608852094">
      <w:bodyDiv w:val="1"/>
      <w:marLeft w:val="0"/>
      <w:marRight w:val="0"/>
      <w:marTop w:val="0"/>
      <w:marBottom w:val="0"/>
      <w:divBdr>
        <w:top w:val="none" w:sz="0" w:space="0" w:color="auto"/>
        <w:left w:val="none" w:sz="0" w:space="0" w:color="auto"/>
        <w:bottom w:val="none" w:sz="0" w:space="0" w:color="auto"/>
        <w:right w:val="none" w:sz="0" w:space="0" w:color="auto"/>
      </w:divBdr>
    </w:div>
    <w:div w:id="1695961084">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796213142">
      <w:bodyDiv w:val="1"/>
      <w:marLeft w:val="0"/>
      <w:marRight w:val="0"/>
      <w:marTop w:val="0"/>
      <w:marBottom w:val="0"/>
      <w:divBdr>
        <w:top w:val="none" w:sz="0" w:space="0" w:color="auto"/>
        <w:left w:val="none" w:sz="0" w:space="0" w:color="auto"/>
        <w:bottom w:val="none" w:sz="0" w:space="0" w:color="auto"/>
        <w:right w:val="none" w:sz="0" w:space="0" w:color="auto"/>
      </w:divBdr>
    </w:div>
    <w:div w:id="1808282651">
      <w:bodyDiv w:val="1"/>
      <w:marLeft w:val="0"/>
      <w:marRight w:val="0"/>
      <w:marTop w:val="0"/>
      <w:marBottom w:val="0"/>
      <w:divBdr>
        <w:top w:val="none" w:sz="0" w:space="0" w:color="auto"/>
        <w:left w:val="none" w:sz="0" w:space="0" w:color="auto"/>
        <w:bottom w:val="none" w:sz="0" w:space="0" w:color="auto"/>
        <w:right w:val="none" w:sz="0" w:space="0" w:color="auto"/>
      </w:divBdr>
    </w:div>
    <w:div w:id="1809006787">
      <w:bodyDiv w:val="1"/>
      <w:marLeft w:val="0"/>
      <w:marRight w:val="0"/>
      <w:marTop w:val="0"/>
      <w:marBottom w:val="0"/>
      <w:divBdr>
        <w:top w:val="none" w:sz="0" w:space="0" w:color="auto"/>
        <w:left w:val="none" w:sz="0" w:space="0" w:color="auto"/>
        <w:bottom w:val="none" w:sz="0" w:space="0" w:color="auto"/>
        <w:right w:val="none" w:sz="0" w:space="0" w:color="auto"/>
      </w:divBdr>
    </w:div>
    <w:div w:id="1880967136">
      <w:bodyDiv w:val="1"/>
      <w:marLeft w:val="0"/>
      <w:marRight w:val="0"/>
      <w:marTop w:val="0"/>
      <w:marBottom w:val="0"/>
      <w:divBdr>
        <w:top w:val="none" w:sz="0" w:space="0" w:color="auto"/>
        <w:left w:val="none" w:sz="0" w:space="0" w:color="auto"/>
        <w:bottom w:val="none" w:sz="0" w:space="0" w:color="auto"/>
        <w:right w:val="none" w:sz="0" w:space="0" w:color="auto"/>
      </w:divBdr>
    </w:div>
    <w:div w:id="1886983251">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14389995">
      <w:bodyDiv w:val="1"/>
      <w:marLeft w:val="390"/>
      <w:marRight w:val="390"/>
      <w:marTop w:val="0"/>
      <w:marBottom w:val="0"/>
      <w:divBdr>
        <w:top w:val="none" w:sz="0" w:space="0" w:color="auto"/>
        <w:left w:val="none" w:sz="0" w:space="0" w:color="auto"/>
        <w:bottom w:val="none" w:sz="0" w:space="0" w:color="auto"/>
        <w:right w:val="none" w:sz="0" w:space="0" w:color="auto"/>
      </w:divBdr>
      <w:divsChild>
        <w:div w:id="1108354714">
          <w:marLeft w:val="0"/>
          <w:marRight w:val="0"/>
          <w:marTop w:val="0"/>
          <w:marBottom w:val="120"/>
          <w:divBdr>
            <w:top w:val="none" w:sz="0" w:space="0" w:color="auto"/>
            <w:left w:val="none" w:sz="0" w:space="0" w:color="auto"/>
            <w:bottom w:val="none" w:sz="0" w:space="0" w:color="auto"/>
            <w:right w:val="none" w:sz="0" w:space="0" w:color="auto"/>
          </w:divBdr>
          <w:divsChild>
            <w:div w:id="1814250807">
              <w:marLeft w:val="0"/>
              <w:marRight w:val="0"/>
              <w:marTop w:val="0"/>
              <w:marBottom w:val="0"/>
              <w:divBdr>
                <w:top w:val="none" w:sz="0" w:space="0" w:color="auto"/>
                <w:left w:val="none" w:sz="0" w:space="0" w:color="auto"/>
                <w:bottom w:val="none" w:sz="0" w:space="0" w:color="auto"/>
                <w:right w:val="none" w:sz="0" w:space="0" w:color="auto"/>
              </w:divBdr>
            </w:div>
            <w:div w:id="2041121180">
              <w:marLeft w:val="0"/>
              <w:marRight w:val="0"/>
              <w:marTop w:val="0"/>
              <w:marBottom w:val="0"/>
              <w:divBdr>
                <w:top w:val="none" w:sz="0" w:space="0" w:color="auto"/>
                <w:left w:val="none" w:sz="0" w:space="0" w:color="auto"/>
                <w:bottom w:val="none" w:sz="0" w:space="0" w:color="auto"/>
                <w:right w:val="none" w:sz="0" w:space="0" w:color="auto"/>
              </w:divBdr>
            </w:div>
            <w:div w:id="72459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722444">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06661781">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047943887">
      <w:bodyDiv w:val="1"/>
      <w:marLeft w:val="390"/>
      <w:marRight w:val="390"/>
      <w:marTop w:val="0"/>
      <w:marBottom w:val="0"/>
      <w:divBdr>
        <w:top w:val="none" w:sz="0" w:space="0" w:color="auto"/>
        <w:left w:val="none" w:sz="0" w:space="0" w:color="auto"/>
        <w:bottom w:val="none" w:sz="0" w:space="0" w:color="auto"/>
        <w:right w:val="none" w:sz="0" w:space="0" w:color="auto"/>
      </w:divBdr>
      <w:divsChild>
        <w:div w:id="1427964518">
          <w:marLeft w:val="0"/>
          <w:marRight w:val="0"/>
          <w:marTop w:val="0"/>
          <w:marBottom w:val="120"/>
          <w:divBdr>
            <w:top w:val="none" w:sz="0" w:space="0" w:color="auto"/>
            <w:left w:val="none" w:sz="0" w:space="0" w:color="auto"/>
            <w:bottom w:val="none" w:sz="0" w:space="0" w:color="auto"/>
            <w:right w:val="none" w:sz="0" w:space="0" w:color="auto"/>
          </w:divBdr>
          <w:divsChild>
            <w:div w:id="168847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DBB3F-D87B-495D-A587-7D167E164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25</Pages>
  <Words>7469</Words>
  <Characters>42574</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49944</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53</cp:revision>
  <cp:lastPrinted>2014-02-10T09:04:00Z</cp:lastPrinted>
  <dcterms:created xsi:type="dcterms:W3CDTF">2019-07-18T08:22:00Z</dcterms:created>
  <dcterms:modified xsi:type="dcterms:W3CDTF">2020-12-21T15:50:00Z</dcterms:modified>
</cp:coreProperties>
</file>