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6B470E" w:rsidRPr="006B470E" w14:paraId="457055B8" w14:textId="77777777" w:rsidTr="00E06851">
        <w:trPr>
          <w:trHeight w:val="743"/>
          <w:tblHeader/>
        </w:trPr>
        <w:tc>
          <w:tcPr>
            <w:tcW w:w="3402" w:type="dxa"/>
            <w:shd w:val="clear" w:color="auto" w:fill="auto"/>
            <w:vAlign w:val="center"/>
          </w:tcPr>
          <w:p w14:paraId="641951EC" w14:textId="77777777" w:rsidR="006B470E" w:rsidRPr="00D86986" w:rsidRDefault="006B470E" w:rsidP="00E06851">
            <w:pPr>
              <w:pStyle w:val="Index"/>
              <w:spacing w:after="0"/>
              <w:jc w:val="center"/>
              <w:rPr>
                <w:i/>
                <w:iCs/>
                <w:sz w:val="22"/>
                <w:szCs w:val="22"/>
                <w:lang w:val="bg-BG"/>
              </w:rPr>
            </w:pPr>
            <w:bookmarkStart w:id="0" w:name="_GoBack"/>
            <w:bookmarkEnd w:id="0"/>
            <w:r>
              <w:rPr>
                <w:b/>
                <w:i/>
                <w:iCs/>
                <w:sz w:val="22"/>
                <w:szCs w:val="22"/>
              </w:rPr>
              <w:t>Администрация на Министерския съвет</w:t>
            </w:r>
          </w:p>
        </w:tc>
        <w:tc>
          <w:tcPr>
            <w:tcW w:w="7371" w:type="dxa"/>
            <w:tcBorders>
              <w:bottom w:val="single" w:sz="4" w:space="0" w:color="auto"/>
            </w:tcBorders>
            <w:vAlign w:val="center"/>
          </w:tcPr>
          <w:p w14:paraId="3A68BC1A" w14:textId="77777777" w:rsidR="006B470E" w:rsidRPr="001B391E" w:rsidRDefault="006B470E" w:rsidP="00E06851">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F050477" w14:textId="77777777" w:rsidR="006B470E" w:rsidRPr="001B391E" w:rsidRDefault="006B470E" w:rsidP="00E06851">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5E892CF5" w14:textId="77777777" w:rsidR="006B470E" w:rsidRPr="00D86986" w:rsidRDefault="006B470E" w:rsidP="00E06851">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2F21F993" w14:textId="0EC7D26B" w:rsidR="006B470E" w:rsidRPr="006945B7" w:rsidRDefault="006B470E" w:rsidP="009E6315">
            <w:pPr>
              <w:pStyle w:val="Index"/>
              <w:spacing w:after="0"/>
              <w:jc w:val="center"/>
              <w:rPr>
                <w:b/>
                <w:bCs/>
                <w:i/>
                <w:sz w:val="22"/>
                <w:szCs w:val="22"/>
                <w:highlight w:val="yellow"/>
                <w:lang w:val="bg-BG"/>
              </w:rPr>
            </w:pPr>
            <w:r w:rsidRPr="009E6315">
              <w:rPr>
                <w:b/>
                <w:bCs/>
                <w:i/>
                <w:sz w:val="22"/>
                <w:szCs w:val="22"/>
                <w:lang w:val="bg-BG"/>
              </w:rPr>
              <w:t xml:space="preserve">Приложение </w:t>
            </w:r>
            <w:r w:rsidR="009E6315" w:rsidRPr="009E6315">
              <w:rPr>
                <w:b/>
                <w:bCs/>
                <w:i/>
                <w:sz w:val="22"/>
                <w:szCs w:val="22"/>
              </w:rPr>
              <w:t>III-K05-7N</w:t>
            </w:r>
          </w:p>
        </w:tc>
      </w:tr>
      <w:tr w:rsidR="006B470E" w:rsidRPr="005369CA" w14:paraId="0C17D133" w14:textId="77777777" w:rsidTr="00E06851">
        <w:trPr>
          <w:trHeight w:val="742"/>
          <w:tblHeader/>
        </w:trPr>
        <w:tc>
          <w:tcPr>
            <w:tcW w:w="3402" w:type="dxa"/>
            <w:shd w:val="clear" w:color="auto" w:fill="auto"/>
            <w:vAlign w:val="center"/>
          </w:tcPr>
          <w:p w14:paraId="01953B1B" w14:textId="77777777" w:rsidR="006B470E" w:rsidRDefault="006B470E" w:rsidP="00E06851">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5092451" w14:textId="77777777" w:rsidR="006B470E" w:rsidRPr="00D86986" w:rsidRDefault="006B470E" w:rsidP="00E06851">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5AC32964" w14:textId="07D946B7" w:rsidR="006B470E" w:rsidRPr="004212B2" w:rsidRDefault="006B470E" w:rsidP="00C27D79">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00C27D79" w:rsidRPr="009853BD">
              <w:rPr>
                <w:b/>
                <w:color w:val="FFFFFF"/>
                <w:sz w:val="28"/>
                <w:szCs w:val="28"/>
                <w:lang w:val="bg-BG"/>
              </w:rPr>
              <w:t xml:space="preserve">обществени поръчки, възложени след </w:t>
            </w:r>
            <w:r>
              <w:rPr>
                <w:b/>
                <w:color w:val="FFFFFF"/>
                <w:sz w:val="28"/>
                <w:szCs w:val="28"/>
                <w:lang w:val="bg-BG"/>
              </w:rPr>
              <w:t xml:space="preserve">открита процедура по </w:t>
            </w:r>
            <w:r w:rsidR="00114F8A" w:rsidRPr="006945B7">
              <w:rPr>
                <w:b/>
                <w:color w:val="FFFFFF"/>
                <w:sz w:val="28"/>
                <w:szCs w:val="28"/>
                <w:lang w:val="bg-BG"/>
              </w:rPr>
              <w:t xml:space="preserve">чл. 18, ал. 1, т. 1 </w:t>
            </w:r>
            <w:r w:rsidR="00114F8A">
              <w:rPr>
                <w:b/>
                <w:color w:val="FFFFFF"/>
                <w:sz w:val="28"/>
                <w:szCs w:val="28"/>
                <w:lang w:val="bg-BG"/>
              </w:rPr>
              <w:t xml:space="preserve">от </w:t>
            </w:r>
            <w:r>
              <w:rPr>
                <w:b/>
                <w:color w:val="FFFFFF"/>
                <w:sz w:val="28"/>
                <w:szCs w:val="28"/>
                <w:lang w:val="bg-BG"/>
              </w:rPr>
              <w:t>ЗОП</w:t>
            </w:r>
          </w:p>
        </w:tc>
      </w:tr>
      <w:tr w:rsidR="006B470E" w:rsidRPr="00B13F2F" w14:paraId="4478660C" w14:textId="77777777" w:rsidTr="00E06851">
        <w:trPr>
          <w:trHeight w:val="742"/>
          <w:tblHeader/>
        </w:trPr>
        <w:tc>
          <w:tcPr>
            <w:tcW w:w="3402" w:type="dxa"/>
            <w:shd w:val="clear" w:color="auto" w:fill="auto"/>
            <w:vAlign w:val="center"/>
          </w:tcPr>
          <w:p w14:paraId="08C14C46" w14:textId="6BE0FCA6" w:rsidR="006B470E" w:rsidRPr="006C6259" w:rsidRDefault="006B470E" w:rsidP="00BC2AEF">
            <w:pPr>
              <w:pStyle w:val="TableContents"/>
              <w:spacing w:before="100" w:after="0"/>
              <w:jc w:val="both"/>
              <w:rPr>
                <w:b/>
                <w:i/>
                <w:iCs/>
                <w:sz w:val="22"/>
                <w:szCs w:val="22"/>
                <w:lang w:val="bg-BG"/>
              </w:rPr>
            </w:pPr>
            <w:r w:rsidRPr="00D86986">
              <w:rPr>
                <w:sz w:val="22"/>
                <w:szCs w:val="22"/>
                <w:lang w:val="bg-BG"/>
              </w:rPr>
              <w:t>Вари</w:t>
            </w:r>
            <w:r>
              <w:rPr>
                <w:sz w:val="22"/>
                <w:szCs w:val="22"/>
                <w:lang w:val="bg-BG"/>
              </w:rPr>
              <w:t xml:space="preserve">ант на документа: </w:t>
            </w:r>
            <w:r w:rsidR="00B570ED">
              <w:rPr>
                <w:sz w:val="22"/>
                <w:szCs w:val="22"/>
                <w:lang w:val="bg-BG"/>
              </w:rPr>
              <w:t>5</w:t>
            </w:r>
          </w:p>
        </w:tc>
        <w:tc>
          <w:tcPr>
            <w:tcW w:w="7371" w:type="dxa"/>
            <w:vAlign w:val="center"/>
          </w:tcPr>
          <w:p w14:paraId="7A97DC7D" w14:textId="77777777" w:rsidR="006B470E" w:rsidRPr="0023755B" w:rsidRDefault="006B470E" w:rsidP="00E06851">
            <w:pPr>
              <w:jc w:val="center"/>
              <w:rPr>
                <w:i/>
                <w:iCs/>
                <w:sz w:val="22"/>
                <w:szCs w:val="22"/>
              </w:rPr>
            </w:pPr>
            <w:r w:rsidRPr="0023755B">
              <w:rPr>
                <w:i/>
                <w:iCs/>
                <w:sz w:val="22"/>
                <w:szCs w:val="22"/>
              </w:rPr>
              <w:t xml:space="preserve">Одобрен от: </w:t>
            </w:r>
          </w:p>
          <w:p w14:paraId="2EF2970E" w14:textId="77777777" w:rsidR="006B470E" w:rsidRPr="00D86986" w:rsidRDefault="006B470E" w:rsidP="00E0685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2B99C070" w14:textId="4C6D13A4" w:rsidR="006B470E" w:rsidRPr="006945B7" w:rsidRDefault="006B470E" w:rsidP="00B570ED">
            <w:pPr>
              <w:pStyle w:val="TableContents"/>
              <w:spacing w:after="0"/>
              <w:jc w:val="center"/>
              <w:rPr>
                <w:b/>
                <w:sz w:val="28"/>
                <w:szCs w:val="28"/>
                <w:highlight w:val="yellow"/>
                <w:lang w:val="bg-BG"/>
              </w:rPr>
            </w:pPr>
            <w:r w:rsidRPr="00CF2BD6">
              <w:rPr>
                <w:sz w:val="22"/>
                <w:szCs w:val="22"/>
                <w:lang w:val="bg-BG"/>
              </w:rPr>
              <w:t>Дата:</w:t>
            </w:r>
            <w:r w:rsidR="00FE2969">
              <w:rPr>
                <w:sz w:val="22"/>
                <w:szCs w:val="22"/>
                <w:lang w:val="bg-BG"/>
              </w:rPr>
              <w:t xml:space="preserve"> 22.12</w:t>
            </w:r>
            <w:r w:rsidR="00BC2AEF">
              <w:rPr>
                <w:sz w:val="22"/>
                <w:szCs w:val="22"/>
                <w:lang w:val="bg-BG"/>
              </w:rPr>
              <w:t>.2020</w:t>
            </w:r>
            <w:r w:rsidR="009D40F4" w:rsidRPr="00CF2BD6">
              <w:rPr>
                <w:sz w:val="22"/>
                <w:szCs w:val="22"/>
                <w:lang w:val="bg-BG"/>
              </w:rPr>
              <w:t xml:space="preserve"> </w:t>
            </w:r>
            <w:r w:rsidRPr="00CF2BD6">
              <w:rPr>
                <w:sz w:val="22"/>
                <w:szCs w:val="22"/>
                <w:lang w:val="bg-BG"/>
              </w:rPr>
              <w:t>г.</w:t>
            </w:r>
          </w:p>
        </w:tc>
      </w:tr>
    </w:tbl>
    <w:p w14:paraId="73E5D111" w14:textId="77777777" w:rsidR="002D140A" w:rsidRPr="000A7FDB" w:rsidRDefault="002D140A" w:rsidP="007D78AE">
      <w:pPr>
        <w:tabs>
          <w:tab w:val="num" w:pos="0"/>
        </w:tabs>
        <w:jc w:val="center"/>
        <w:rPr>
          <w:b/>
          <w:sz w:val="20"/>
          <w:szCs w:val="20"/>
        </w:rPr>
      </w:pPr>
    </w:p>
    <w:p w14:paraId="529261ED" w14:textId="77777777" w:rsidR="007D2949" w:rsidRPr="000A7FDB" w:rsidRDefault="007D2949" w:rsidP="007D78AE">
      <w:pPr>
        <w:tabs>
          <w:tab w:val="num" w:pos="0"/>
        </w:tabs>
        <w:jc w:val="center"/>
        <w:rPr>
          <w:b/>
          <w:sz w:val="20"/>
          <w:szCs w:val="20"/>
        </w:rPr>
      </w:pPr>
    </w:p>
    <w:p w14:paraId="37772CED" w14:textId="77777777" w:rsidR="007D2949" w:rsidRPr="00F370DD" w:rsidRDefault="007D2949" w:rsidP="001F5D5A">
      <w:pPr>
        <w:tabs>
          <w:tab w:val="num" w:pos="0"/>
        </w:tabs>
        <w:jc w:val="both"/>
        <w:rPr>
          <w:b/>
          <w:sz w:val="20"/>
          <w:szCs w:val="20"/>
        </w:rPr>
      </w:pPr>
    </w:p>
    <w:p w14:paraId="018AACCF" w14:textId="77777777" w:rsidR="002D140A" w:rsidRPr="00CA3D30" w:rsidRDefault="002D140A" w:rsidP="001F5D5A">
      <w:pPr>
        <w:tabs>
          <w:tab w:val="num" w:pos="0"/>
        </w:tabs>
        <w:jc w:val="both"/>
        <w:rPr>
          <w:sz w:val="20"/>
          <w:szCs w:val="20"/>
        </w:rPr>
      </w:pPr>
    </w:p>
    <w:p w14:paraId="40143413"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16"/>
        <w:gridCol w:w="7404"/>
        <w:gridCol w:w="5804"/>
      </w:tblGrid>
      <w:tr w:rsidR="00CE4E12" w:rsidRPr="000A7FDB" w14:paraId="76BF9CEF" w14:textId="77777777" w:rsidTr="00D9144A">
        <w:tc>
          <w:tcPr>
            <w:tcW w:w="616" w:type="dxa"/>
            <w:shd w:val="clear" w:color="auto" w:fill="CCFFCC"/>
          </w:tcPr>
          <w:p w14:paraId="621EA38E" w14:textId="7BE76EBA" w:rsidR="00CE4E12" w:rsidRPr="00CA3D30" w:rsidRDefault="00784332" w:rsidP="006350FB">
            <w:pPr>
              <w:rPr>
                <w:b/>
                <w:bCs/>
                <w:sz w:val="20"/>
                <w:szCs w:val="20"/>
              </w:rPr>
            </w:pPr>
            <w:r>
              <w:rPr>
                <w:b/>
                <w:bCs/>
                <w:sz w:val="20"/>
                <w:szCs w:val="20"/>
                <w:lang w:val="en-US"/>
              </w:rPr>
              <w:t>I</w:t>
            </w:r>
          </w:p>
        </w:tc>
        <w:tc>
          <w:tcPr>
            <w:tcW w:w="7404" w:type="dxa"/>
            <w:shd w:val="clear" w:color="auto" w:fill="CCFFCC"/>
          </w:tcPr>
          <w:p w14:paraId="74AE66CA" w14:textId="77777777" w:rsidR="00B843F4" w:rsidRDefault="00784332" w:rsidP="006350FB">
            <w:pPr>
              <w:rPr>
                <w:b/>
                <w:bCs/>
                <w:sz w:val="20"/>
                <w:szCs w:val="20"/>
              </w:rPr>
            </w:pPr>
            <w:r>
              <w:rPr>
                <w:b/>
                <w:bCs/>
                <w:sz w:val="20"/>
                <w:szCs w:val="20"/>
              </w:rPr>
              <w:t>ОБЩА ИНФОРМАЦИЯ</w:t>
            </w:r>
          </w:p>
          <w:p w14:paraId="4DA5B592" w14:textId="4753FEE8" w:rsidR="00CE4E12" w:rsidRPr="00784332" w:rsidRDefault="00CE4E12" w:rsidP="006350FB">
            <w:pPr>
              <w:rPr>
                <w:b/>
                <w:bCs/>
                <w:sz w:val="20"/>
                <w:szCs w:val="20"/>
              </w:rPr>
            </w:pPr>
          </w:p>
        </w:tc>
        <w:tc>
          <w:tcPr>
            <w:tcW w:w="5804" w:type="dxa"/>
          </w:tcPr>
          <w:p w14:paraId="69337941" w14:textId="75B24574" w:rsidR="00CE4E12" w:rsidRPr="00994B8F" w:rsidRDefault="00CE4E12" w:rsidP="002A3DDE">
            <w:pPr>
              <w:rPr>
                <w:sz w:val="20"/>
                <w:szCs w:val="20"/>
              </w:rPr>
            </w:pPr>
          </w:p>
        </w:tc>
      </w:tr>
      <w:tr w:rsidR="00CE4E12" w:rsidRPr="000A7FDB" w14:paraId="089F99C0" w14:textId="77777777" w:rsidTr="00D9144A">
        <w:tc>
          <w:tcPr>
            <w:tcW w:w="616" w:type="dxa"/>
            <w:shd w:val="clear" w:color="auto" w:fill="CCFFCC"/>
          </w:tcPr>
          <w:p w14:paraId="0009DBC2" w14:textId="7C66EA56" w:rsidR="00CE4E12" w:rsidRPr="000A7FDB" w:rsidRDefault="00784332" w:rsidP="006350FB">
            <w:pPr>
              <w:rPr>
                <w:b/>
                <w:bCs/>
                <w:sz w:val="20"/>
                <w:szCs w:val="20"/>
              </w:rPr>
            </w:pPr>
            <w:r>
              <w:rPr>
                <w:b/>
                <w:bCs/>
                <w:sz w:val="20"/>
                <w:szCs w:val="20"/>
              </w:rPr>
              <w:t>1</w:t>
            </w:r>
          </w:p>
        </w:tc>
        <w:tc>
          <w:tcPr>
            <w:tcW w:w="7404" w:type="dxa"/>
            <w:shd w:val="clear" w:color="auto" w:fill="CCFFCC"/>
          </w:tcPr>
          <w:p w14:paraId="15404B5E" w14:textId="77777777" w:rsidR="00CE4E12" w:rsidRPr="000A7FDB" w:rsidRDefault="00CE4E12" w:rsidP="006350FB">
            <w:pPr>
              <w:rPr>
                <w:b/>
                <w:bCs/>
                <w:sz w:val="20"/>
                <w:szCs w:val="20"/>
              </w:rPr>
            </w:pPr>
            <w:r w:rsidRPr="000A7FDB">
              <w:rPr>
                <w:b/>
                <w:bCs/>
                <w:sz w:val="20"/>
                <w:szCs w:val="20"/>
              </w:rPr>
              <w:t>Номер на поръчката в РОП:</w:t>
            </w:r>
          </w:p>
        </w:tc>
        <w:tc>
          <w:tcPr>
            <w:tcW w:w="5804" w:type="dxa"/>
          </w:tcPr>
          <w:p w14:paraId="5E98025D" w14:textId="77777777" w:rsidR="00CE4E12" w:rsidRPr="000A7FDB" w:rsidRDefault="00CE4E12" w:rsidP="006350FB">
            <w:pPr>
              <w:jc w:val="both"/>
              <w:rPr>
                <w:sz w:val="20"/>
                <w:szCs w:val="20"/>
              </w:rPr>
            </w:pPr>
          </w:p>
        </w:tc>
      </w:tr>
      <w:tr w:rsidR="00CE4E12" w:rsidRPr="000A7FDB" w14:paraId="60B453D6" w14:textId="77777777" w:rsidTr="00D9144A">
        <w:tc>
          <w:tcPr>
            <w:tcW w:w="616" w:type="dxa"/>
            <w:shd w:val="clear" w:color="auto" w:fill="CCFFCC"/>
          </w:tcPr>
          <w:p w14:paraId="6DDA1498" w14:textId="1338E034" w:rsidR="00CE4E12" w:rsidRPr="000A7FDB" w:rsidRDefault="00784332" w:rsidP="006350FB">
            <w:pPr>
              <w:rPr>
                <w:b/>
                <w:bCs/>
                <w:sz w:val="20"/>
                <w:szCs w:val="20"/>
              </w:rPr>
            </w:pPr>
            <w:r>
              <w:rPr>
                <w:b/>
                <w:bCs/>
                <w:sz w:val="20"/>
                <w:szCs w:val="20"/>
              </w:rPr>
              <w:t>2</w:t>
            </w:r>
          </w:p>
        </w:tc>
        <w:tc>
          <w:tcPr>
            <w:tcW w:w="7404" w:type="dxa"/>
            <w:shd w:val="clear" w:color="auto" w:fill="CCFFCC"/>
          </w:tcPr>
          <w:p w14:paraId="6254EDBF"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804" w:type="dxa"/>
          </w:tcPr>
          <w:p w14:paraId="6F31B331" w14:textId="77777777" w:rsidR="00CE4E12" w:rsidRPr="000A7FDB" w:rsidRDefault="00CE4E12" w:rsidP="002017D1">
            <w:pPr>
              <w:spacing w:before="100" w:beforeAutospacing="1" w:after="100" w:afterAutospacing="1"/>
              <w:jc w:val="both"/>
              <w:rPr>
                <w:sz w:val="20"/>
                <w:szCs w:val="20"/>
              </w:rPr>
            </w:pPr>
          </w:p>
        </w:tc>
      </w:tr>
      <w:tr w:rsidR="00CE4E12" w:rsidRPr="000A7FDB" w14:paraId="496A9771" w14:textId="77777777" w:rsidTr="00D9144A">
        <w:tc>
          <w:tcPr>
            <w:tcW w:w="616" w:type="dxa"/>
            <w:shd w:val="clear" w:color="auto" w:fill="CCFFCC"/>
          </w:tcPr>
          <w:p w14:paraId="01012E75" w14:textId="07FDE138" w:rsidR="00CE4E12" w:rsidRPr="000A7FDB" w:rsidRDefault="00784332" w:rsidP="006350FB">
            <w:pPr>
              <w:rPr>
                <w:b/>
                <w:bCs/>
                <w:sz w:val="20"/>
                <w:szCs w:val="20"/>
              </w:rPr>
            </w:pPr>
            <w:r>
              <w:rPr>
                <w:b/>
                <w:bCs/>
                <w:sz w:val="20"/>
                <w:szCs w:val="20"/>
              </w:rPr>
              <w:t>3</w:t>
            </w:r>
          </w:p>
        </w:tc>
        <w:tc>
          <w:tcPr>
            <w:tcW w:w="7404" w:type="dxa"/>
            <w:shd w:val="clear" w:color="auto" w:fill="CCFFCC"/>
          </w:tcPr>
          <w:p w14:paraId="255FFFB2"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804" w:type="dxa"/>
          </w:tcPr>
          <w:p w14:paraId="6EE10430" w14:textId="77777777" w:rsidR="00CE4E12" w:rsidRPr="0072114A" w:rsidRDefault="00CE4E12" w:rsidP="006350FB">
            <w:pPr>
              <w:rPr>
                <w:sz w:val="20"/>
                <w:szCs w:val="20"/>
              </w:rPr>
            </w:pPr>
          </w:p>
        </w:tc>
      </w:tr>
      <w:tr w:rsidR="00CE4E12" w:rsidRPr="000A7FDB" w14:paraId="39214144" w14:textId="77777777" w:rsidTr="00D9144A">
        <w:tc>
          <w:tcPr>
            <w:tcW w:w="616" w:type="dxa"/>
            <w:shd w:val="clear" w:color="auto" w:fill="CCFFCC"/>
          </w:tcPr>
          <w:p w14:paraId="19409ECC" w14:textId="31B5C8E8" w:rsidR="00CE4E12" w:rsidRPr="000A7FDB" w:rsidRDefault="00784332" w:rsidP="006350FB">
            <w:pPr>
              <w:rPr>
                <w:b/>
                <w:bCs/>
                <w:sz w:val="20"/>
                <w:szCs w:val="20"/>
              </w:rPr>
            </w:pPr>
            <w:r>
              <w:rPr>
                <w:b/>
                <w:bCs/>
                <w:sz w:val="20"/>
                <w:szCs w:val="20"/>
              </w:rPr>
              <w:t>4</w:t>
            </w:r>
          </w:p>
        </w:tc>
        <w:tc>
          <w:tcPr>
            <w:tcW w:w="7404" w:type="dxa"/>
            <w:shd w:val="clear" w:color="auto" w:fill="CCFFCC"/>
          </w:tcPr>
          <w:p w14:paraId="5F18BC4B" w14:textId="77777777"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804" w:type="dxa"/>
          </w:tcPr>
          <w:p w14:paraId="52FC6E53" w14:textId="77777777" w:rsidR="00CE4E12" w:rsidRPr="000A7FDB" w:rsidRDefault="00CE4E12" w:rsidP="0072114A">
            <w:pPr>
              <w:rPr>
                <w:sz w:val="20"/>
                <w:szCs w:val="20"/>
              </w:rPr>
            </w:pPr>
          </w:p>
        </w:tc>
      </w:tr>
      <w:tr w:rsidR="00CE4E12" w:rsidRPr="000A7FDB" w14:paraId="64A70C56" w14:textId="77777777" w:rsidTr="00D9144A">
        <w:tc>
          <w:tcPr>
            <w:tcW w:w="616" w:type="dxa"/>
            <w:shd w:val="clear" w:color="auto" w:fill="CCFFCC"/>
          </w:tcPr>
          <w:p w14:paraId="4BD1A2BF" w14:textId="25E94287" w:rsidR="00CE4E12" w:rsidRPr="000A7FDB" w:rsidRDefault="00784332" w:rsidP="006350FB">
            <w:pPr>
              <w:rPr>
                <w:b/>
                <w:bCs/>
                <w:iCs/>
                <w:sz w:val="20"/>
                <w:szCs w:val="20"/>
              </w:rPr>
            </w:pPr>
            <w:r>
              <w:rPr>
                <w:b/>
                <w:bCs/>
                <w:iCs/>
                <w:sz w:val="20"/>
                <w:szCs w:val="20"/>
              </w:rPr>
              <w:t>5</w:t>
            </w:r>
          </w:p>
        </w:tc>
        <w:tc>
          <w:tcPr>
            <w:tcW w:w="7404" w:type="dxa"/>
            <w:shd w:val="clear" w:color="auto" w:fill="CCFFCC"/>
          </w:tcPr>
          <w:p w14:paraId="445D5972" w14:textId="77777777" w:rsidR="00CE4E12" w:rsidRPr="000A7FDB" w:rsidRDefault="00CE4E12" w:rsidP="006350FB">
            <w:pPr>
              <w:rPr>
                <w:b/>
                <w:bCs/>
                <w:sz w:val="20"/>
                <w:szCs w:val="20"/>
              </w:rPr>
            </w:pPr>
            <w:r w:rsidRPr="000A7FDB">
              <w:rPr>
                <w:b/>
                <w:bCs/>
                <w:iCs/>
                <w:sz w:val="20"/>
                <w:szCs w:val="20"/>
              </w:rPr>
              <w:t xml:space="preserve">Актове на АОП по чл. </w:t>
            </w:r>
            <w:r w:rsidR="007762C2" w:rsidRPr="00877C5C">
              <w:rPr>
                <w:b/>
                <w:bCs/>
                <w:iCs/>
                <w:sz w:val="20"/>
                <w:szCs w:val="20"/>
              </w:rPr>
              <w:t>232</w:t>
            </w:r>
            <w:r w:rsidRPr="000A7FDB">
              <w:rPr>
                <w:b/>
                <w:bCs/>
                <w:iCs/>
                <w:sz w:val="20"/>
                <w:szCs w:val="20"/>
              </w:rPr>
              <w:t xml:space="preserve"> от ЗОП</w:t>
            </w:r>
            <w:r w:rsidR="007762C2" w:rsidRPr="00877C5C">
              <w:rPr>
                <w:b/>
                <w:bCs/>
                <w:iCs/>
                <w:sz w:val="20"/>
                <w:szCs w:val="20"/>
              </w:rPr>
              <w:t xml:space="preserve"> </w:t>
            </w:r>
            <w:r w:rsidR="007762C2">
              <w:rPr>
                <w:b/>
                <w:bCs/>
                <w:iCs/>
                <w:sz w:val="20"/>
                <w:szCs w:val="20"/>
              </w:rPr>
              <w:t>(ако е приложимо)</w:t>
            </w:r>
            <w:r w:rsidRPr="000A7FDB">
              <w:rPr>
                <w:b/>
                <w:bCs/>
                <w:iCs/>
                <w:sz w:val="20"/>
                <w:szCs w:val="20"/>
              </w:rPr>
              <w:t xml:space="preserve">: </w:t>
            </w:r>
          </w:p>
        </w:tc>
        <w:tc>
          <w:tcPr>
            <w:tcW w:w="5804" w:type="dxa"/>
          </w:tcPr>
          <w:p w14:paraId="4C3D3F02" w14:textId="77777777" w:rsidR="00CE4E12" w:rsidRPr="000A7FDB" w:rsidRDefault="00CE4E12" w:rsidP="006350FB">
            <w:pPr>
              <w:rPr>
                <w:sz w:val="20"/>
                <w:szCs w:val="20"/>
              </w:rPr>
            </w:pPr>
          </w:p>
        </w:tc>
      </w:tr>
      <w:tr w:rsidR="00F872AE" w:rsidRPr="000A7FDB" w14:paraId="09715579" w14:textId="77777777" w:rsidTr="00D9144A">
        <w:tc>
          <w:tcPr>
            <w:tcW w:w="616" w:type="dxa"/>
            <w:shd w:val="clear" w:color="auto" w:fill="CCFFCC"/>
          </w:tcPr>
          <w:p w14:paraId="77912C8F" w14:textId="00A9EB25" w:rsidR="00F872AE" w:rsidRPr="00F872AE" w:rsidRDefault="00784332" w:rsidP="006350FB">
            <w:pPr>
              <w:rPr>
                <w:b/>
                <w:bCs/>
                <w:iCs/>
                <w:sz w:val="20"/>
                <w:szCs w:val="20"/>
                <w:lang w:val="en-US"/>
              </w:rPr>
            </w:pPr>
            <w:r>
              <w:rPr>
                <w:b/>
                <w:bCs/>
                <w:iCs/>
                <w:sz w:val="20"/>
                <w:szCs w:val="20"/>
              </w:rPr>
              <w:t>6</w:t>
            </w:r>
          </w:p>
        </w:tc>
        <w:tc>
          <w:tcPr>
            <w:tcW w:w="7404" w:type="dxa"/>
            <w:shd w:val="clear" w:color="auto" w:fill="CCFFCC"/>
          </w:tcPr>
          <w:p w14:paraId="17676AAE" w14:textId="77777777"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804" w:type="dxa"/>
          </w:tcPr>
          <w:p w14:paraId="75744B15" w14:textId="77777777" w:rsidR="00F872AE" w:rsidRPr="00F872AE" w:rsidRDefault="00F872AE" w:rsidP="006350FB">
            <w:pPr>
              <w:rPr>
                <w:bCs/>
                <w:iCs/>
                <w:sz w:val="20"/>
                <w:szCs w:val="20"/>
              </w:rPr>
            </w:pPr>
          </w:p>
        </w:tc>
      </w:tr>
      <w:tr w:rsidR="00CE4E12" w:rsidRPr="000A7FDB" w14:paraId="2A657D5B" w14:textId="77777777" w:rsidTr="00D9144A">
        <w:tc>
          <w:tcPr>
            <w:tcW w:w="616" w:type="dxa"/>
            <w:shd w:val="clear" w:color="auto" w:fill="CCFFCC"/>
          </w:tcPr>
          <w:p w14:paraId="5BE8CBB6" w14:textId="11AEA377" w:rsidR="00CE4E12" w:rsidRPr="00F872AE" w:rsidRDefault="00784332" w:rsidP="006350FB">
            <w:pPr>
              <w:rPr>
                <w:b/>
                <w:sz w:val="20"/>
                <w:szCs w:val="20"/>
                <w:lang w:val="en-US" w:eastAsia="fr-FR"/>
              </w:rPr>
            </w:pPr>
            <w:r>
              <w:rPr>
                <w:b/>
                <w:sz w:val="20"/>
                <w:szCs w:val="20"/>
                <w:lang w:eastAsia="fr-FR"/>
              </w:rPr>
              <w:t>7</w:t>
            </w:r>
            <w:r w:rsidR="00F872AE">
              <w:rPr>
                <w:b/>
                <w:sz w:val="20"/>
                <w:szCs w:val="20"/>
                <w:lang w:val="en-US" w:eastAsia="fr-FR"/>
              </w:rPr>
              <w:t>0</w:t>
            </w:r>
          </w:p>
        </w:tc>
        <w:tc>
          <w:tcPr>
            <w:tcW w:w="7404" w:type="dxa"/>
            <w:shd w:val="clear" w:color="auto" w:fill="CCFFCC"/>
          </w:tcPr>
          <w:p w14:paraId="0CDBED4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804" w:type="dxa"/>
          </w:tcPr>
          <w:p w14:paraId="6C2A35F9" w14:textId="77777777" w:rsidR="00CE4E12" w:rsidRPr="000A7FDB" w:rsidRDefault="00CE4E12" w:rsidP="006350FB">
            <w:pPr>
              <w:rPr>
                <w:sz w:val="20"/>
                <w:szCs w:val="20"/>
              </w:rPr>
            </w:pPr>
          </w:p>
        </w:tc>
      </w:tr>
      <w:tr w:rsidR="00CE4E12" w:rsidRPr="000A7FDB" w14:paraId="78373BAB" w14:textId="77777777" w:rsidTr="00D9144A">
        <w:tc>
          <w:tcPr>
            <w:tcW w:w="616" w:type="dxa"/>
            <w:shd w:val="clear" w:color="auto" w:fill="CCFFCC"/>
          </w:tcPr>
          <w:p w14:paraId="1286D51E" w14:textId="6C34B0CB" w:rsidR="00CE4E12" w:rsidRPr="00F872AE" w:rsidDel="00CF6EDD" w:rsidRDefault="00784332" w:rsidP="00A32988">
            <w:pPr>
              <w:rPr>
                <w:b/>
                <w:sz w:val="20"/>
                <w:szCs w:val="20"/>
                <w:lang w:val="en-US" w:eastAsia="fr-FR"/>
              </w:rPr>
            </w:pPr>
            <w:r>
              <w:rPr>
                <w:b/>
                <w:sz w:val="20"/>
                <w:szCs w:val="20"/>
                <w:lang w:eastAsia="fr-FR"/>
              </w:rPr>
              <w:t>8</w:t>
            </w:r>
          </w:p>
        </w:tc>
        <w:tc>
          <w:tcPr>
            <w:tcW w:w="7404" w:type="dxa"/>
            <w:shd w:val="clear" w:color="auto" w:fill="CCFFCC"/>
          </w:tcPr>
          <w:p w14:paraId="59AA9732" w14:textId="01E55704" w:rsidR="00CE4E12" w:rsidRPr="00DF02DE" w:rsidRDefault="00AA678F"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5804" w:type="dxa"/>
          </w:tcPr>
          <w:p w14:paraId="007734F5" w14:textId="77777777" w:rsidR="00CE4E12" w:rsidRPr="00767D48" w:rsidRDefault="00CE4E12" w:rsidP="006350FB">
            <w:pPr>
              <w:rPr>
                <w:sz w:val="20"/>
                <w:szCs w:val="20"/>
                <w:lang w:eastAsia="fr-FR"/>
              </w:rPr>
            </w:pPr>
          </w:p>
        </w:tc>
      </w:tr>
      <w:tr w:rsidR="00CE4E12" w:rsidRPr="000A7FDB" w14:paraId="5FE0B16B" w14:textId="77777777" w:rsidTr="00D9144A">
        <w:tc>
          <w:tcPr>
            <w:tcW w:w="616" w:type="dxa"/>
            <w:shd w:val="clear" w:color="auto" w:fill="CCFFCC"/>
          </w:tcPr>
          <w:p w14:paraId="79F916D0" w14:textId="1607D7F6" w:rsidR="00CE4E12" w:rsidRPr="00F872AE" w:rsidRDefault="00784332" w:rsidP="006350FB">
            <w:pPr>
              <w:rPr>
                <w:b/>
                <w:sz w:val="20"/>
                <w:szCs w:val="20"/>
                <w:lang w:val="en-US" w:eastAsia="fr-FR"/>
              </w:rPr>
            </w:pPr>
            <w:r>
              <w:rPr>
                <w:b/>
                <w:sz w:val="20"/>
                <w:szCs w:val="20"/>
                <w:lang w:eastAsia="fr-FR"/>
              </w:rPr>
              <w:t>9</w:t>
            </w:r>
          </w:p>
        </w:tc>
        <w:tc>
          <w:tcPr>
            <w:tcW w:w="7404" w:type="dxa"/>
            <w:shd w:val="clear" w:color="auto" w:fill="CCFFCC"/>
          </w:tcPr>
          <w:p w14:paraId="63ED3381" w14:textId="77777777"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804" w:type="dxa"/>
          </w:tcPr>
          <w:p w14:paraId="1DDDC524" w14:textId="77777777" w:rsidR="00CE4E12" w:rsidRPr="000A7FDB" w:rsidRDefault="00CE4E12" w:rsidP="006350FB">
            <w:pPr>
              <w:rPr>
                <w:sz w:val="20"/>
                <w:szCs w:val="20"/>
                <w:lang w:eastAsia="fr-FR"/>
              </w:rPr>
            </w:pPr>
          </w:p>
        </w:tc>
      </w:tr>
      <w:tr w:rsidR="00CE4E12" w:rsidRPr="000A7FDB" w14:paraId="4BAF3372" w14:textId="77777777" w:rsidTr="00D9144A">
        <w:tc>
          <w:tcPr>
            <w:tcW w:w="616" w:type="dxa"/>
            <w:shd w:val="clear" w:color="auto" w:fill="CCFFCC"/>
          </w:tcPr>
          <w:p w14:paraId="4A0350AE" w14:textId="55EFF4F6" w:rsidR="00CE4E12" w:rsidRPr="00F872AE" w:rsidRDefault="00784332" w:rsidP="006350FB">
            <w:pPr>
              <w:rPr>
                <w:b/>
                <w:sz w:val="20"/>
                <w:szCs w:val="20"/>
                <w:lang w:val="en-US" w:eastAsia="fr-FR"/>
              </w:rPr>
            </w:pPr>
            <w:r>
              <w:rPr>
                <w:b/>
                <w:sz w:val="20"/>
                <w:szCs w:val="20"/>
                <w:lang w:eastAsia="fr-FR"/>
              </w:rPr>
              <w:t>10</w:t>
            </w:r>
          </w:p>
        </w:tc>
        <w:tc>
          <w:tcPr>
            <w:tcW w:w="7404" w:type="dxa"/>
            <w:shd w:val="clear" w:color="auto" w:fill="CCFFCC"/>
          </w:tcPr>
          <w:p w14:paraId="7C3AF1E2" w14:textId="77777777"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804" w:type="dxa"/>
          </w:tcPr>
          <w:p w14:paraId="7C5E60A9" w14:textId="77777777" w:rsidR="00CE4E12" w:rsidRPr="000A7FDB" w:rsidRDefault="00CE4E12" w:rsidP="006350FB">
            <w:pPr>
              <w:rPr>
                <w:sz w:val="20"/>
                <w:szCs w:val="20"/>
                <w:lang w:eastAsia="fr-FR"/>
              </w:rPr>
            </w:pPr>
          </w:p>
        </w:tc>
      </w:tr>
    </w:tbl>
    <w:p w14:paraId="1B558697" w14:textId="77777777" w:rsidR="002D140A" w:rsidRPr="000A7FDB" w:rsidRDefault="002D140A" w:rsidP="001F5D5A">
      <w:pPr>
        <w:tabs>
          <w:tab w:val="num" w:pos="0"/>
        </w:tabs>
        <w:jc w:val="both"/>
        <w:rPr>
          <w:sz w:val="20"/>
          <w:szCs w:val="20"/>
        </w:rPr>
      </w:pPr>
    </w:p>
    <w:p w14:paraId="3B191118" w14:textId="77777777" w:rsidR="002D140A" w:rsidRPr="000A7FDB" w:rsidRDefault="002D140A" w:rsidP="00AE5F7D">
      <w:pPr>
        <w:jc w:val="both"/>
        <w:rPr>
          <w:sz w:val="20"/>
          <w:szCs w:val="20"/>
        </w:rPr>
      </w:pPr>
    </w:p>
    <w:p w14:paraId="2AAA3EF9" w14:textId="77777777" w:rsidR="00F872AE" w:rsidRPr="00CF2BD6" w:rsidRDefault="00F872AE" w:rsidP="00F872AE">
      <w:pPr>
        <w:ind w:left="709" w:hanging="425"/>
        <w:jc w:val="both"/>
        <w:rPr>
          <w:bCs/>
          <w:sz w:val="20"/>
          <w:szCs w:val="20"/>
        </w:rPr>
      </w:pPr>
    </w:p>
    <w:p w14:paraId="604BC1CA" w14:textId="77777777" w:rsidR="00046E66" w:rsidRPr="00A51465" w:rsidRDefault="00046E6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576"/>
        <w:gridCol w:w="31"/>
        <w:gridCol w:w="3544"/>
        <w:gridCol w:w="2098"/>
      </w:tblGrid>
      <w:tr w:rsidR="00171313" w:rsidRPr="000A7FDB" w14:paraId="23DC43EA" w14:textId="77777777" w:rsidTr="00D9144A">
        <w:trPr>
          <w:gridBefore w:val="1"/>
          <w:wBefore w:w="33" w:type="dxa"/>
          <w:trHeight w:val="523"/>
        </w:trPr>
        <w:tc>
          <w:tcPr>
            <w:tcW w:w="468" w:type="dxa"/>
            <w:gridSpan w:val="3"/>
            <w:shd w:val="clear" w:color="auto" w:fill="CCFFCC"/>
          </w:tcPr>
          <w:p w14:paraId="55563F98" w14:textId="3E08180F" w:rsidR="00171313" w:rsidRPr="008C2581" w:rsidRDefault="00171313">
            <w:pPr>
              <w:outlineLvl w:val="1"/>
              <w:rPr>
                <w:b/>
                <w:bCs/>
                <w:iCs/>
                <w:sz w:val="20"/>
                <w:szCs w:val="20"/>
              </w:rPr>
            </w:pPr>
            <w:r w:rsidRPr="008C2581">
              <w:rPr>
                <w:b/>
                <w:bCs/>
                <w:iCs/>
                <w:sz w:val="20"/>
                <w:szCs w:val="20"/>
              </w:rPr>
              <w:t>№</w:t>
            </w:r>
          </w:p>
        </w:tc>
        <w:tc>
          <w:tcPr>
            <w:tcW w:w="7576" w:type="dxa"/>
            <w:shd w:val="clear" w:color="auto" w:fill="CCFFCC"/>
          </w:tcPr>
          <w:p w14:paraId="68D282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3575" w:type="dxa"/>
            <w:gridSpan w:val="2"/>
            <w:shd w:val="clear" w:color="auto" w:fill="CCFFCC"/>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344FF5" w14:paraId="517B7D9B" w14:textId="77777777" w:rsidTr="00344FF5">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3B51B80D" w14:textId="77777777" w:rsidR="00344FF5" w:rsidRDefault="00344FF5" w:rsidP="00344FF5">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490EA277" w14:textId="77777777" w:rsidR="00344FF5" w:rsidRDefault="00344FF5" w:rsidP="00344FF5">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344FF5" w14:paraId="3700A0A6" w14:textId="77777777">
              <w:trPr>
                <w:divId w:val="1727147659"/>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14:paraId="098E7D00" w14:textId="77777777" w:rsidR="00344FF5" w:rsidRDefault="00344FF5" w:rsidP="00344FF5">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14:paraId="3A5E2CBC" w14:textId="77777777" w:rsidR="00344FF5" w:rsidRDefault="00344FF5" w:rsidP="00344FF5">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14:paraId="49E709EE" w14:textId="77777777" w:rsidR="00344FF5" w:rsidRDefault="00344FF5" w:rsidP="00344FF5">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14:paraId="3F74BCF0" w14:textId="77777777" w:rsidR="00344FF5" w:rsidRDefault="00344FF5" w:rsidP="00344FF5">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14:paraId="7C8115FB" w14:textId="77777777" w:rsidR="00344FF5" w:rsidRDefault="00344FF5" w:rsidP="00344FF5">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14:paraId="7F35335E" w14:textId="77777777" w:rsidR="00344FF5" w:rsidRDefault="00344FF5" w:rsidP="00344FF5">
                  <w:pPr>
                    <w:rPr>
                      <w:b/>
                      <w:sz w:val="18"/>
                      <w:szCs w:val="18"/>
                    </w:rPr>
                  </w:pPr>
                  <w:r>
                    <w:rPr>
                      <w:b/>
                      <w:sz w:val="18"/>
                      <w:szCs w:val="18"/>
                    </w:rPr>
                    <w:t>Н/П</w:t>
                  </w:r>
                </w:p>
              </w:tc>
            </w:tr>
          </w:tbl>
          <w:p w14:paraId="6EE787B4" w14:textId="7EC653E2" w:rsidR="00171313" w:rsidRPr="00E942C0" w:rsidRDefault="00171313">
            <w:pPr>
              <w:outlineLvl w:val="1"/>
              <w:rPr>
                <w:b/>
                <w:bCs/>
                <w:iCs/>
                <w:sz w:val="20"/>
                <w:szCs w:val="20"/>
              </w:rPr>
            </w:pPr>
          </w:p>
        </w:tc>
        <w:tc>
          <w:tcPr>
            <w:tcW w:w="2098" w:type="dxa"/>
            <w:shd w:val="clear" w:color="auto" w:fill="CCFFCC"/>
          </w:tcPr>
          <w:p w14:paraId="434E09D7"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14:paraId="01DCF88C" w14:textId="77777777" w:rsidTr="00E546CD">
        <w:trPr>
          <w:gridBefore w:val="1"/>
          <w:wBefore w:w="33" w:type="dxa"/>
          <w:trHeight w:val="523"/>
        </w:trPr>
        <w:tc>
          <w:tcPr>
            <w:tcW w:w="13717" w:type="dxa"/>
            <w:gridSpan w:val="7"/>
          </w:tcPr>
          <w:p w14:paraId="69266AD2" w14:textId="198CFECA" w:rsidR="004C23F8" w:rsidRPr="000A7FDB" w:rsidRDefault="004C23F8" w:rsidP="004C23F8">
            <w:pPr>
              <w:outlineLvl w:val="1"/>
              <w:rPr>
                <w:b/>
                <w:bCs/>
                <w:iCs/>
                <w:sz w:val="20"/>
                <w:szCs w:val="20"/>
              </w:rPr>
            </w:pPr>
            <w:r w:rsidRPr="000A7FDB">
              <w:rPr>
                <w:b/>
                <w:bCs/>
                <w:iCs/>
                <w:sz w:val="20"/>
                <w:szCs w:val="20"/>
              </w:rPr>
              <w:lastRenderedPageBreak/>
              <w:t>I</w:t>
            </w:r>
            <w:r w:rsidR="0072346F">
              <w:rPr>
                <w:b/>
                <w:bCs/>
                <w:iCs/>
                <w:sz w:val="20"/>
                <w:szCs w:val="20"/>
                <w:lang w:val="en-US"/>
              </w:rPr>
              <w:t>I</w:t>
            </w:r>
            <w:r w:rsidRPr="000A7FDB">
              <w:rPr>
                <w:b/>
                <w:bCs/>
                <w:iCs/>
                <w:sz w:val="20"/>
                <w:szCs w:val="20"/>
              </w:rPr>
              <w:t>. Обявяване на процедурата</w:t>
            </w:r>
          </w:p>
        </w:tc>
      </w:tr>
      <w:tr w:rsidR="006E4A30" w:rsidRPr="000A7FDB" w14:paraId="66A7EB89" w14:textId="77777777" w:rsidTr="00D9144A">
        <w:trPr>
          <w:gridBefore w:val="1"/>
          <w:wBefore w:w="33" w:type="dxa"/>
          <w:trHeight w:val="458"/>
        </w:trPr>
        <w:tc>
          <w:tcPr>
            <w:tcW w:w="468" w:type="dxa"/>
            <w:gridSpan w:val="3"/>
          </w:tcPr>
          <w:p w14:paraId="1537C8D0" w14:textId="51173E42" w:rsidR="006E4A30" w:rsidRPr="000A7FDB" w:rsidRDefault="006E4A30" w:rsidP="006E4A30">
            <w:pPr>
              <w:pStyle w:val="Heading2"/>
              <w:keepNext w:val="0"/>
              <w:rPr>
                <w:b w:val="0"/>
                <w:bCs/>
                <w:i w:val="0"/>
                <w:iCs/>
                <w:sz w:val="20"/>
              </w:rPr>
            </w:pPr>
            <w:r w:rsidRPr="000A7FDB">
              <w:rPr>
                <w:b w:val="0"/>
                <w:bCs/>
                <w:i w:val="0"/>
                <w:iCs/>
                <w:sz w:val="20"/>
              </w:rPr>
              <w:t>1</w:t>
            </w:r>
          </w:p>
        </w:tc>
        <w:tc>
          <w:tcPr>
            <w:tcW w:w="7576" w:type="dxa"/>
            <w:noWrap/>
          </w:tcPr>
          <w:p w14:paraId="181F7EA7" w14:textId="77777777" w:rsidR="006E4A30" w:rsidRPr="000A7FDB" w:rsidRDefault="006E4A30" w:rsidP="006E4A30">
            <w:pPr>
              <w:jc w:val="both"/>
              <w:rPr>
                <w:b/>
                <w:sz w:val="18"/>
                <w:szCs w:val="20"/>
                <w:lang w:eastAsia="fr-FR"/>
              </w:rPr>
            </w:pPr>
            <w:r w:rsidRPr="000A7FDB">
              <w:rPr>
                <w:b/>
                <w:sz w:val="18"/>
                <w:szCs w:val="20"/>
                <w:lang w:eastAsia="fr-FR"/>
              </w:rPr>
              <w:t>Законосъобразен ли е приложеният ред за възлагане?</w:t>
            </w:r>
          </w:p>
          <w:p w14:paraId="0B4A81CC" w14:textId="089BA139" w:rsidR="006E4A30" w:rsidRPr="000A7FDB" w:rsidRDefault="006E4A30" w:rsidP="006E4A30">
            <w:pPr>
              <w:jc w:val="both"/>
              <w:rPr>
                <w:b/>
                <w:sz w:val="18"/>
                <w:szCs w:val="20"/>
                <w:lang w:eastAsia="fr-FR"/>
              </w:rPr>
            </w:pPr>
            <w:r w:rsidRPr="000A7FDB">
              <w:rPr>
                <w:b/>
                <w:sz w:val="18"/>
                <w:szCs w:val="20"/>
                <w:lang w:eastAsia="fr-FR"/>
              </w:rPr>
              <w:t xml:space="preserve">Спазени ли са правилата за определяне на прогнозната стойност на поръчката, включително на чл. </w:t>
            </w:r>
            <w:r>
              <w:rPr>
                <w:b/>
                <w:sz w:val="18"/>
                <w:szCs w:val="20"/>
                <w:lang w:eastAsia="fr-FR"/>
              </w:rPr>
              <w:t>21</w:t>
            </w:r>
            <w:r w:rsidRPr="000A7FDB">
              <w:rPr>
                <w:b/>
                <w:sz w:val="18"/>
                <w:szCs w:val="20"/>
                <w:lang w:eastAsia="fr-FR"/>
              </w:rPr>
              <w:t xml:space="preserve">, ал. </w:t>
            </w:r>
            <w:r>
              <w:rPr>
                <w:b/>
                <w:sz w:val="18"/>
                <w:szCs w:val="20"/>
                <w:lang w:eastAsia="fr-FR"/>
              </w:rPr>
              <w:t>1</w:t>
            </w:r>
            <w:r w:rsidRPr="000A7FDB">
              <w:rPr>
                <w:b/>
                <w:sz w:val="18"/>
                <w:szCs w:val="20"/>
                <w:lang w:eastAsia="fr-FR"/>
              </w:rPr>
              <w:t xml:space="preserve">4 </w:t>
            </w:r>
            <w:r>
              <w:rPr>
                <w:b/>
                <w:sz w:val="18"/>
                <w:szCs w:val="20"/>
                <w:lang w:eastAsia="fr-FR"/>
              </w:rPr>
              <w:t>-1</w:t>
            </w:r>
            <w:r w:rsidRPr="000A7FDB">
              <w:rPr>
                <w:b/>
                <w:sz w:val="18"/>
                <w:szCs w:val="20"/>
                <w:lang w:eastAsia="fr-FR"/>
              </w:rPr>
              <w:t>6 от ЗОП?</w:t>
            </w:r>
          </w:p>
          <w:p w14:paraId="44621A45" w14:textId="77777777" w:rsidR="006E4A30" w:rsidRPr="00AC2F22" w:rsidRDefault="006E4A30" w:rsidP="006E4A30">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Pr>
                <w:sz w:val="20"/>
                <w:szCs w:val="20"/>
                <w:lang w:eastAsia="fr-FR"/>
              </w:rPr>
              <w:t>20</w:t>
            </w:r>
            <w:r w:rsidRPr="000A7FDB">
              <w:rPr>
                <w:sz w:val="20"/>
                <w:szCs w:val="20"/>
                <w:lang w:eastAsia="fr-FR"/>
              </w:rPr>
              <w:t xml:space="preserve"> от ЗОП</w:t>
            </w:r>
            <w:r>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14-15</w:t>
            </w:r>
            <w:r w:rsidRPr="00767D48">
              <w:rPr>
                <w:sz w:val="20"/>
                <w:szCs w:val="20"/>
                <w:lang w:eastAsia="fr-FR"/>
              </w:rPr>
              <w:t xml:space="preserve"> 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Pr>
                <w:sz w:val="20"/>
                <w:szCs w:val="20"/>
                <w:lang w:eastAsia="fr-FR"/>
              </w:rPr>
              <w:t xml:space="preserve"> с изключение на хипотезата по чл.21, ал.16 от ЗОП.</w:t>
            </w:r>
          </w:p>
          <w:p w14:paraId="02969486" w14:textId="77777777" w:rsidR="006E4A30" w:rsidRPr="000A7FDB" w:rsidRDefault="006E4A30" w:rsidP="006E4A30">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 xml:space="preserve">, ал. </w:t>
            </w:r>
            <w:r>
              <w:rPr>
                <w:b/>
                <w:sz w:val="20"/>
                <w:szCs w:val="20"/>
                <w:lang w:eastAsia="fr-FR"/>
              </w:rPr>
              <w:t>14-16</w:t>
            </w:r>
            <w:r w:rsidRPr="000A7FDB">
              <w:rPr>
                <w:b/>
                <w:sz w:val="20"/>
                <w:szCs w:val="20"/>
                <w:lang w:eastAsia="fr-FR"/>
              </w:rPr>
              <w:t xml:space="preserve"> от ЗОП)</w:t>
            </w:r>
          </w:p>
          <w:p w14:paraId="34CC9C81" w14:textId="77777777" w:rsidR="006E4A30" w:rsidRPr="00385FFE" w:rsidRDefault="006E4A30" w:rsidP="006E4A30">
            <w:pPr>
              <w:jc w:val="both"/>
              <w:rPr>
                <w:b/>
                <w:color w:val="333399"/>
                <w:sz w:val="20"/>
                <w:szCs w:val="20"/>
              </w:rPr>
            </w:pPr>
            <w:r w:rsidRPr="000A7FDB">
              <w:rPr>
                <w:b/>
                <w:color w:val="333399"/>
                <w:sz w:val="20"/>
                <w:szCs w:val="20"/>
              </w:rPr>
              <w:t>т. 1 или 2 от Насоките</w:t>
            </w:r>
            <w:r>
              <w:rPr>
                <w:b/>
                <w:color w:val="333399"/>
                <w:sz w:val="20"/>
                <w:szCs w:val="20"/>
              </w:rPr>
              <w:t>/</w:t>
            </w:r>
            <w:r w:rsidRPr="009E1F0B">
              <w:rPr>
                <w:b/>
                <w:color w:val="333399"/>
                <w:sz w:val="20"/>
                <w:szCs w:val="20"/>
              </w:rPr>
              <w:t xml:space="preserve"> т. 1, колона № 3 от Приложение № 1 към чл. 2, ал. 1 от Наредбата</w:t>
            </w:r>
            <w:r w:rsidRPr="00385FFE">
              <w:rPr>
                <w:b/>
                <w:color w:val="333399"/>
                <w:sz w:val="20"/>
                <w:szCs w:val="20"/>
              </w:rPr>
              <w:t>.</w:t>
            </w:r>
          </w:p>
          <w:p w14:paraId="65CC88C8" w14:textId="77777777" w:rsidR="006E4A30" w:rsidRPr="000A7FDB" w:rsidRDefault="006E4A30" w:rsidP="006E4A30">
            <w:pPr>
              <w:rPr>
                <w:b/>
                <w:color w:val="333399"/>
                <w:sz w:val="20"/>
                <w:szCs w:val="20"/>
              </w:rPr>
            </w:pPr>
          </w:p>
          <w:p w14:paraId="72A85206" w14:textId="77777777" w:rsidR="006E4A30" w:rsidRPr="000A7FDB" w:rsidRDefault="006E4A30" w:rsidP="006E4A30">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14:paraId="3E5F9A34" w14:textId="77777777" w:rsidR="006E4A30" w:rsidRPr="000A7FDB" w:rsidRDefault="006E4A30" w:rsidP="006E4A30">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21</w:t>
            </w:r>
            <w:r w:rsidRPr="000A7FDB">
              <w:rPr>
                <w:color w:val="008000"/>
                <w:sz w:val="20"/>
                <w:szCs w:val="20"/>
                <w:lang w:eastAsia="fr-FR"/>
              </w:rPr>
              <w:t xml:space="preserve"> от ЗОП /.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ал</w:t>
            </w:r>
            <w:r>
              <w:rPr>
                <w:color w:val="008000"/>
                <w:sz w:val="20"/>
                <w:szCs w:val="20"/>
                <w:lang w:eastAsia="fr-FR"/>
              </w:rPr>
              <w:t>.14-16</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766A75" w14:paraId="0CB3B895" w14:textId="77777777" w:rsidTr="006C77A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730E9F" w14:textId="77777777" w:rsidR="006E4A30" w:rsidRPr="00766A75" w:rsidRDefault="006E4A30" w:rsidP="006E4A30">
                  <w:pPr>
                    <w:jc w:val="center"/>
                    <w:rPr>
                      <w:sz w:val="20"/>
                      <w:szCs w:val="20"/>
                    </w:rPr>
                  </w:pPr>
                  <w:r w:rsidRPr="00766A7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04E03A" w14:textId="77777777" w:rsidR="006E4A30" w:rsidRPr="00766A75" w:rsidRDefault="006E4A30" w:rsidP="006E4A30">
                  <w:pPr>
                    <w:jc w:val="center"/>
                    <w:rPr>
                      <w:b/>
                      <w:bCs/>
                      <w:color w:val="0000FF"/>
                      <w:lang w:val="en-GB" w:eastAsia="en-US"/>
                    </w:rPr>
                  </w:pPr>
                  <w:r w:rsidRPr="00766A7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1ACB38" w14:textId="77777777" w:rsidR="006E4A30" w:rsidRPr="00766A75" w:rsidRDefault="006E4A30" w:rsidP="006E4A30">
                  <w:pPr>
                    <w:jc w:val="center"/>
                    <w:rPr>
                      <w:b/>
                      <w:bCs/>
                      <w:color w:val="0000FF"/>
                      <w:sz w:val="20"/>
                      <w:szCs w:val="20"/>
                    </w:rPr>
                  </w:pPr>
                  <w:r w:rsidRPr="00766A7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F2D505" w14:textId="77777777" w:rsidR="006E4A30" w:rsidRPr="00766A75" w:rsidRDefault="006E4A30" w:rsidP="006E4A30">
                  <w:pPr>
                    <w:jc w:val="center"/>
                    <w:rPr>
                      <w:lang w:val="en-GB" w:eastAsia="en-US"/>
                    </w:rPr>
                  </w:pPr>
                  <w:r w:rsidRPr="00766A7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E30B10" w14:textId="77777777" w:rsidR="006E4A30" w:rsidRPr="00766A75" w:rsidRDefault="006E4A30" w:rsidP="006E4A30">
                  <w:pPr>
                    <w:jc w:val="center"/>
                    <w:rPr>
                      <w:b/>
                      <w:bCs/>
                      <w:color w:val="0000FF"/>
                    </w:rPr>
                  </w:pPr>
                  <w:r w:rsidRPr="00766A7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2C5488" w14:textId="77777777" w:rsidR="006E4A30" w:rsidRPr="00766A75" w:rsidRDefault="006E4A30" w:rsidP="006E4A30">
                  <w:pPr>
                    <w:jc w:val="center"/>
                    <w:rPr>
                      <w:b/>
                      <w:bCs/>
                      <w:color w:val="0000FF"/>
                    </w:rPr>
                  </w:pPr>
                  <w:r w:rsidRPr="00766A75">
                    <w:rPr>
                      <w:color w:val="0000FF"/>
                    </w:rPr>
                    <w:sym w:font="Wingdings 2" w:char="F0A3"/>
                  </w:r>
                </w:p>
              </w:tc>
            </w:tr>
          </w:tbl>
          <w:p w14:paraId="74AB97A0" w14:textId="77777777" w:rsidR="006E4A30" w:rsidRPr="000A7FDB" w:rsidRDefault="006E4A30" w:rsidP="006E4A30">
            <w:pPr>
              <w:outlineLvl w:val="1"/>
              <w:rPr>
                <w:b/>
                <w:color w:val="0000FF"/>
                <w:sz w:val="20"/>
                <w:szCs w:val="20"/>
              </w:rPr>
            </w:pPr>
          </w:p>
        </w:tc>
        <w:tc>
          <w:tcPr>
            <w:tcW w:w="2098" w:type="dxa"/>
          </w:tcPr>
          <w:p w14:paraId="75E4D40D" w14:textId="77777777" w:rsidR="006E4A30" w:rsidRPr="000A7FDB" w:rsidRDefault="006E4A30" w:rsidP="006E4A30">
            <w:pPr>
              <w:outlineLvl w:val="1"/>
              <w:rPr>
                <w:sz w:val="20"/>
                <w:szCs w:val="20"/>
              </w:rPr>
            </w:pPr>
          </w:p>
        </w:tc>
      </w:tr>
      <w:tr w:rsidR="006E4A30" w:rsidRPr="000A7FDB" w14:paraId="41327998" w14:textId="77777777" w:rsidTr="00D9144A">
        <w:trPr>
          <w:gridBefore w:val="1"/>
          <w:wBefore w:w="33" w:type="dxa"/>
          <w:trHeight w:val="458"/>
        </w:trPr>
        <w:tc>
          <w:tcPr>
            <w:tcW w:w="468" w:type="dxa"/>
            <w:gridSpan w:val="3"/>
          </w:tcPr>
          <w:p w14:paraId="7A401FC9" w14:textId="03BC50A2" w:rsidR="006E4A30" w:rsidRPr="000A7FDB" w:rsidRDefault="006E4A30" w:rsidP="006E4A30">
            <w:pPr>
              <w:pStyle w:val="Heading2"/>
              <w:keepNext w:val="0"/>
              <w:rPr>
                <w:b w:val="0"/>
                <w:bCs/>
                <w:i w:val="0"/>
                <w:iCs/>
                <w:sz w:val="20"/>
              </w:rPr>
            </w:pPr>
            <w:r>
              <w:rPr>
                <w:b w:val="0"/>
                <w:bCs/>
                <w:i w:val="0"/>
                <w:iCs/>
                <w:sz w:val="20"/>
              </w:rPr>
              <w:t>2</w:t>
            </w:r>
          </w:p>
        </w:tc>
        <w:tc>
          <w:tcPr>
            <w:tcW w:w="7576" w:type="dxa"/>
            <w:noWrap/>
          </w:tcPr>
          <w:p w14:paraId="41461802" w14:textId="77777777" w:rsidR="006E4A30" w:rsidRDefault="006E4A30" w:rsidP="006E4A30">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91064D9" w14:textId="22D69E93" w:rsidR="006E4A30" w:rsidRPr="000A7FDB" w:rsidRDefault="006E4A30" w:rsidP="006E4A30">
            <w:pPr>
              <w:jc w:val="both"/>
              <w:rPr>
                <w:b/>
                <w:sz w:val="18"/>
                <w:szCs w:val="20"/>
                <w:lang w:eastAsia="fr-FR"/>
              </w:rPr>
            </w:pPr>
            <w:r w:rsidRPr="006C6259">
              <w:rPr>
                <w:b/>
                <w:bCs/>
                <w:color w:val="FF0000"/>
                <w:sz w:val="20"/>
                <w:szCs w:val="20"/>
              </w:rPr>
              <w:t xml:space="preserve">Насочващи източници на информация: </w:t>
            </w:r>
            <w:r w:rsidRPr="006C6259">
              <w:rPr>
                <w:bCs/>
                <w:color w:val="FF0000"/>
                <w:sz w:val="20"/>
                <w:szCs w:val="20"/>
              </w:rPr>
              <w:t xml:space="preserve">прегледайте обявлението </w:t>
            </w:r>
            <w:r>
              <w:rPr>
                <w:bCs/>
                <w:color w:val="FF0000"/>
                <w:sz w:val="20"/>
                <w:szCs w:val="20"/>
              </w:rPr>
              <w:t xml:space="preserve">и документацията </w:t>
            </w:r>
            <w:r w:rsidRPr="006C6259">
              <w:rPr>
                <w:bCs/>
                <w:color w:val="FF0000"/>
                <w:sz w:val="20"/>
                <w:szCs w:val="20"/>
              </w:rPr>
              <w:t xml:space="preserve">за обществена поръчка в </w:t>
            </w:r>
            <w:r w:rsidRPr="00C07B44">
              <w:rPr>
                <w:bCs/>
                <w:color w:val="FF0000"/>
                <w:sz w:val="20"/>
                <w:szCs w:val="20"/>
              </w:rPr>
              <w:t xml:space="preserve">частта за предмета на поръчката, количество и обем, </w:t>
            </w:r>
            <w:r w:rsidRPr="006C6259">
              <w:rPr>
                <w:bCs/>
                <w:color w:val="FF0000"/>
                <w:sz w:val="20"/>
                <w:szCs w:val="20"/>
              </w:rPr>
              <w:t xml:space="preserve">и прогнозната й стойност, както и други документи, ако е необходимо. Прегледайте договора за БФП, включително одобрения бюджет. </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766A75" w14:paraId="574FE425" w14:textId="77777777" w:rsidTr="006C77A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BCD111" w14:textId="77777777" w:rsidR="006E4A30" w:rsidRPr="00766A75" w:rsidRDefault="006E4A30" w:rsidP="006E4A30">
                  <w:pPr>
                    <w:jc w:val="center"/>
                    <w:rPr>
                      <w:sz w:val="20"/>
                      <w:szCs w:val="20"/>
                    </w:rPr>
                  </w:pPr>
                  <w:r w:rsidRPr="00766A7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AD6813" w14:textId="77777777" w:rsidR="006E4A30" w:rsidRPr="00766A75" w:rsidRDefault="006E4A30" w:rsidP="006E4A30">
                  <w:pPr>
                    <w:jc w:val="center"/>
                    <w:rPr>
                      <w:b/>
                      <w:bCs/>
                      <w:color w:val="0000FF"/>
                      <w:lang w:val="en-GB" w:eastAsia="en-US"/>
                    </w:rPr>
                  </w:pPr>
                  <w:r w:rsidRPr="00766A7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7E4DC8" w14:textId="77777777" w:rsidR="006E4A30" w:rsidRPr="00766A75" w:rsidRDefault="006E4A30" w:rsidP="006E4A30">
                  <w:pPr>
                    <w:jc w:val="center"/>
                    <w:rPr>
                      <w:b/>
                      <w:bCs/>
                      <w:color w:val="0000FF"/>
                      <w:sz w:val="20"/>
                      <w:szCs w:val="20"/>
                    </w:rPr>
                  </w:pPr>
                  <w:r w:rsidRPr="00766A7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7AEA4A" w14:textId="77777777" w:rsidR="006E4A30" w:rsidRPr="00766A75" w:rsidRDefault="006E4A30" w:rsidP="006E4A30">
                  <w:pPr>
                    <w:jc w:val="center"/>
                    <w:rPr>
                      <w:lang w:val="en-GB" w:eastAsia="en-US"/>
                    </w:rPr>
                  </w:pPr>
                  <w:r w:rsidRPr="00766A7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7B03CE" w14:textId="77777777" w:rsidR="006E4A30" w:rsidRPr="00766A75" w:rsidRDefault="006E4A30" w:rsidP="006E4A30">
                  <w:pPr>
                    <w:jc w:val="center"/>
                    <w:rPr>
                      <w:b/>
                      <w:bCs/>
                      <w:color w:val="0000FF"/>
                    </w:rPr>
                  </w:pPr>
                  <w:r w:rsidRPr="00766A7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4DD778" w14:textId="77777777" w:rsidR="006E4A30" w:rsidRPr="00766A75" w:rsidRDefault="006E4A30" w:rsidP="006E4A30">
                  <w:pPr>
                    <w:jc w:val="center"/>
                    <w:rPr>
                      <w:b/>
                      <w:bCs/>
                      <w:color w:val="0000FF"/>
                    </w:rPr>
                  </w:pPr>
                  <w:r w:rsidRPr="00766A75">
                    <w:rPr>
                      <w:color w:val="0000FF"/>
                    </w:rPr>
                    <w:sym w:font="Wingdings 2" w:char="F0A3"/>
                  </w:r>
                </w:p>
              </w:tc>
            </w:tr>
          </w:tbl>
          <w:p w14:paraId="54F99200" w14:textId="77777777" w:rsidR="006E4A30" w:rsidRPr="000A7FDB" w:rsidRDefault="006E4A30" w:rsidP="006E4A30">
            <w:pPr>
              <w:outlineLvl w:val="1"/>
              <w:rPr>
                <w:b/>
                <w:color w:val="0000FF"/>
                <w:sz w:val="20"/>
                <w:szCs w:val="20"/>
              </w:rPr>
            </w:pPr>
          </w:p>
        </w:tc>
        <w:tc>
          <w:tcPr>
            <w:tcW w:w="2098" w:type="dxa"/>
          </w:tcPr>
          <w:p w14:paraId="0562FA8C" w14:textId="77777777" w:rsidR="006E4A30" w:rsidRPr="000A7FDB" w:rsidRDefault="006E4A30" w:rsidP="006E4A30">
            <w:pPr>
              <w:outlineLvl w:val="1"/>
              <w:rPr>
                <w:sz w:val="20"/>
                <w:szCs w:val="20"/>
              </w:rPr>
            </w:pPr>
          </w:p>
        </w:tc>
      </w:tr>
      <w:tr w:rsidR="002D140A" w:rsidRPr="000A7FDB" w14:paraId="2691DEF5" w14:textId="77777777" w:rsidTr="00D9144A">
        <w:trPr>
          <w:gridBefore w:val="1"/>
          <w:wBefore w:w="33" w:type="dxa"/>
          <w:trHeight w:val="458"/>
        </w:trPr>
        <w:tc>
          <w:tcPr>
            <w:tcW w:w="468" w:type="dxa"/>
            <w:gridSpan w:val="3"/>
          </w:tcPr>
          <w:p w14:paraId="5303C780" w14:textId="19AED447" w:rsidR="002D140A" w:rsidRPr="000A7FDB" w:rsidRDefault="00784332" w:rsidP="001C29C1">
            <w:pPr>
              <w:pStyle w:val="Heading2"/>
              <w:keepNext w:val="0"/>
              <w:rPr>
                <w:b w:val="0"/>
                <w:bCs/>
                <w:i w:val="0"/>
                <w:iCs/>
                <w:sz w:val="20"/>
              </w:rPr>
            </w:pPr>
            <w:r>
              <w:rPr>
                <w:b w:val="0"/>
                <w:bCs/>
                <w:i w:val="0"/>
                <w:iCs/>
                <w:sz w:val="20"/>
              </w:rPr>
              <w:lastRenderedPageBreak/>
              <w:t>3</w:t>
            </w:r>
          </w:p>
        </w:tc>
        <w:tc>
          <w:tcPr>
            <w:tcW w:w="7576" w:type="dxa"/>
            <w:noWrap/>
          </w:tcPr>
          <w:p w14:paraId="53096672" w14:textId="77777777" w:rsidR="002D140A" w:rsidRPr="000A7FDB" w:rsidRDefault="00A2009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14:paraId="2AAC014D" w14:textId="77777777" w:rsidR="002D140A" w:rsidRPr="000A7FDB" w:rsidRDefault="00A20098" w:rsidP="00D9144A">
            <w:pPr>
              <w:pStyle w:val="ListParagraph"/>
              <w:numPr>
                <w:ilvl w:val="0"/>
                <w:numId w:val="12"/>
              </w:numPr>
              <w:ind w:left="400" w:hanging="180"/>
              <w:jc w:val="both"/>
              <w:rPr>
                <w:b/>
                <w:sz w:val="20"/>
                <w:szCs w:val="20"/>
                <w:lang w:eastAsia="fr-FR"/>
              </w:rPr>
            </w:pPr>
            <w:r w:rsidRPr="002A39E0">
              <w:rPr>
                <w:b/>
                <w:bCs/>
                <w:sz w:val="20"/>
                <w:szCs w:val="20"/>
              </w:rPr>
              <w:t xml:space="preserve">за поръчки </w:t>
            </w:r>
            <w:r w:rsidR="004508B9">
              <w:rPr>
                <w:b/>
                <w:bCs/>
                <w:sz w:val="20"/>
                <w:szCs w:val="20"/>
              </w:rPr>
              <w:t>на стойност по чл.20, ал.1</w:t>
            </w:r>
            <w:r w:rsidRPr="002A39E0">
              <w:rPr>
                <w:b/>
                <w:bCs/>
                <w:sz w:val="20"/>
                <w:szCs w:val="20"/>
              </w:rPr>
              <w:t xml:space="preserve"> </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14:paraId="23BAB14E" w14:textId="77777777" w:rsidR="002D140A" w:rsidRPr="000A7FDB" w:rsidRDefault="00A20098" w:rsidP="00D9144A">
            <w:pPr>
              <w:pStyle w:val="ListParagraph"/>
              <w:numPr>
                <w:ilvl w:val="0"/>
                <w:numId w:val="12"/>
              </w:numPr>
              <w:ind w:left="400" w:hanging="180"/>
              <w:jc w:val="both"/>
              <w:rPr>
                <w:b/>
                <w:bCs/>
                <w:sz w:val="20"/>
                <w:szCs w:val="20"/>
              </w:rPr>
            </w:pPr>
            <w:r w:rsidRPr="000A7FDB">
              <w:rPr>
                <w:b/>
                <w:bCs/>
                <w:sz w:val="20"/>
                <w:szCs w:val="20"/>
              </w:rPr>
              <w:t>само до РОП</w:t>
            </w:r>
            <w:r w:rsidR="004508B9">
              <w:rPr>
                <w:b/>
                <w:bCs/>
                <w:sz w:val="20"/>
                <w:szCs w:val="20"/>
              </w:rPr>
              <w:t xml:space="preserve"> в хипотезата на чл.36, ал.1 от ЗОП</w:t>
            </w:r>
            <w:r w:rsidRPr="000A7FDB">
              <w:rPr>
                <w:b/>
                <w:bCs/>
                <w:sz w:val="20"/>
                <w:szCs w:val="20"/>
              </w:rPr>
              <w:t>?</w:t>
            </w:r>
          </w:p>
          <w:p w14:paraId="4C30B801" w14:textId="77777777" w:rsidR="001C1203" w:rsidRPr="000A7FDB" w:rsidRDefault="00784B9B"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14:paraId="040FE0D3" w14:textId="77777777" w:rsidR="001C1203" w:rsidRPr="000A7FDB" w:rsidRDefault="001C1203" w:rsidP="00133734">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14:paraId="7030A5B0" w14:textId="77777777" w:rsidR="00784B9B" w:rsidRPr="000A7FDB" w:rsidRDefault="001C1203" w:rsidP="00133734">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14:paraId="15514322" w14:textId="77777777" w:rsidR="002D140A" w:rsidRPr="000A7FDB" w:rsidRDefault="002D140A" w:rsidP="00792721">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е на стойност </w:t>
            </w:r>
            <w:r w:rsidR="004508B9">
              <w:rPr>
                <w:bCs/>
                <w:sz w:val="20"/>
                <w:szCs w:val="20"/>
              </w:rPr>
              <w:t>по чл.20, ал.1</w:t>
            </w:r>
            <w:r w:rsidRPr="000A7FDB">
              <w:rPr>
                <w:bCs/>
                <w:sz w:val="20"/>
                <w:szCs w:val="20"/>
              </w:rPr>
              <w:t xml:space="preserve"> от ЗОП.</w:t>
            </w:r>
          </w:p>
          <w:p w14:paraId="69891BEF" w14:textId="77777777" w:rsidR="002D140A" w:rsidRPr="000A7FDB" w:rsidRDefault="002D140A" w:rsidP="00792721">
            <w:pPr>
              <w:jc w:val="both"/>
              <w:rPr>
                <w:bCs/>
                <w:sz w:val="20"/>
                <w:szCs w:val="20"/>
              </w:rPr>
            </w:pPr>
            <w:r w:rsidRPr="000A7FDB">
              <w:rPr>
                <w:bCs/>
                <w:sz w:val="20"/>
                <w:szCs w:val="20"/>
              </w:rPr>
              <w:t xml:space="preserve">Задължението за изпращане на обявление до РОП възниква, </w:t>
            </w:r>
            <w:r w:rsidR="00176348">
              <w:rPr>
                <w:bCs/>
                <w:sz w:val="20"/>
                <w:szCs w:val="20"/>
              </w:rPr>
              <w:t>В ХИПОТЕЗАТА НА ЧЛ.36, АЛ.1 ОТ ЗОП</w:t>
            </w:r>
          </w:p>
          <w:p w14:paraId="4C017C96" w14:textId="5584C7FF" w:rsidR="002D140A" w:rsidRPr="000A7FDB" w:rsidRDefault="002D140A" w:rsidP="00792721">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w:t>
            </w:r>
            <w:r w:rsidR="00176348" w:rsidRPr="000A7FDB">
              <w:rPr>
                <w:bCs/>
                <w:sz w:val="20"/>
                <w:szCs w:val="20"/>
              </w:rPr>
              <w:t>изпра</w:t>
            </w:r>
            <w:r w:rsidR="00176348">
              <w:rPr>
                <w:bCs/>
                <w:sz w:val="20"/>
                <w:szCs w:val="20"/>
              </w:rPr>
              <w:t>ща</w:t>
            </w:r>
            <w:r w:rsidR="00176348" w:rsidRPr="000A7FDB">
              <w:rPr>
                <w:bCs/>
                <w:sz w:val="20"/>
                <w:szCs w:val="20"/>
              </w:rPr>
              <w:t xml:space="preserve"> </w:t>
            </w:r>
            <w:r w:rsidRPr="000A7FDB">
              <w:rPr>
                <w:bCs/>
                <w:sz w:val="20"/>
                <w:szCs w:val="20"/>
              </w:rPr>
              <w:t xml:space="preserve">обявлението и до ОВ на ЕС, </w:t>
            </w:r>
            <w:r w:rsidR="00176348">
              <w:rPr>
                <w:bCs/>
                <w:sz w:val="20"/>
                <w:szCs w:val="20"/>
              </w:rPr>
              <w:t>на основание</w:t>
            </w:r>
            <w:r w:rsidRPr="000A7FDB">
              <w:rPr>
                <w:bCs/>
                <w:sz w:val="20"/>
                <w:szCs w:val="20"/>
              </w:rPr>
              <w:t xml:space="preserve"> на чл. </w:t>
            </w:r>
            <w:r w:rsidR="00176348">
              <w:rPr>
                <w:bCs/>
                <w:sz w:val="20"/>
                <w:szCs w:val="20"/>
              </w:rPr>
              <w:t>35</w:t>
            </w:r>
            <w:r w:rsidRPr="000A7FDB">
              <w:rPr>
                <w:bCs/>
                <w:sz w:val="20"/>
                <w:szCs w:val="20"/>
              </w:rPr>
              <w:t xml:space="preserve">, ал. </w:t>
            </w:r>
            <w:r w:rsidR="00176348">
              <w:rPr>
                <w:bCs/>
                <w:sz w:val="20"/>
                <w:szCs w:val="20"/>
              </w:rPr>
              <w:t>5</w:t>
            </w:r>
            <w:r w:rsidR="00176348" w:rsidRPr="000A7FDB">
              <w:rPr>
                <w:bCs/>
                <w:sz w:val="20"/>
                <w:szCs w:val="20"/>
              </w:rPr>
              <w:t xml:space="preserve"> </w:t>
            </w:r>
            <w:r w:rsidRPr="000A7FDB">
              <w:rPr>
                <w:bCs/>
                <w:sz w:val="20"/>
                <w:szCs w:val="20"/>
              </w:rPr>
              <w:t>от ЗОП</w:t>
            </w:r>
            <w:r w:rsidR="00176348">
              <w:rPr>
                <w:bCs/>
                <w:sz w:val="20"/>
                <w:szCs w:val="20"/>
              </w:rPr>
              <w:t xml:space="preserve"> и чл.20, ал.1 от ППЗОП.</w:t>
            </w:r>
            <w:r w:rsidRPr="000A7FDB">
              <w:rPr>
                <w:bCs/>
                <w:sz w:val="20"/>
                <w:szCs w:val="20"/>
              </w:rPr>
              <w:t xml:space="preserve"> </w:t>
            </w:r>
          </w:p>
          <w:p w14:paraId="70155B62" w14:textId="77777777" w:rsidR="002D140A" w:rsidRPr="00F32B4B" w:rsidRDefault="00EB6825" w:rsidP="00792721">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w:t>
            </w:r>
            <w:r w:rsidR="005C06F9">
              <w:rPr>
                <w:bCs/>
                <w:sz w:val="20"/>
                <w:szCs w:val="20"/>
              </w:rPr>
              <w:t>42</w:t>
            </w:r>
            <w:r w:rsidR="008328EC" w:rsidRPr="000A7FDB">
              <w:rPr>
                <w:bCs/>
                <w:sz w:val="20"/>
                <w:szCs w:val="20"/>
              </w:rPr>
              <w:t xml:space="preserve"> ал. 2 от ЗОП</w:t>
            </w:r>
            <w:r w:rsidR="005C06F9">
              <w:rPr>
                <w:bCs/>
                <w:sz w:val="20"/>
                <w:szCs w:val="20"/>
              </w:rPr>
              <w:t xml:space="preserve"> СЪГЛАСНО СРОКОВЕТЕ В ЧЛ.24 ОТ ППЗОП</w:t>
            </w:r>
            <w:r w:rsidR="008328EC" w:rsidRPr="000A7FDB">
              <w:rPr>
                <w:bCs/>
                <w:sz w:val="20"/>
                <w:szCs w:val="20"/>
              </w:rPr>
              <w:t xml:space="preserve">, </w:t>
            </w:r>
            <w:r w:rsidR="005C06F9">
              <w:rPr>
                <w:bCs/>
                <w:sz w:val="20"/>
                <w:szCs w:val="20"/>
              </w:rPr>
              <w:t xml:space="preserve">а </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 xml:space="preserve">чл. </w:t>
            </w:r>
            <w:r w:rsidR="005C06F9">
              <w:rPr>
                <w:bCs/>
                <w:sz w:val="20"/>
                <w:szCs w:val="20"/>
              </w:rPr>
              <w:t>31</w:t>
            </w:r>
            <w:r w:rsidR="008328EC" w:rsidRPr="000A7FDB">
              <w:rPr>
                <w:bCs/>
                <w:sz w:val="20"/>
                <w:szCs w:val="20"/>
              </w:rPr>
              <w:t xml:space="preserve">, ал. </w:t>
            </w:r>
            <w:r w:rsidR="005C06F9">
              <w:rPr>
                <w:bCs/>
                <w:sz w:val="20"/>
                <w:szCs w:val="20"/>
              </w:rPr>
              <w:t>1</w:t>
            </w:r>
            <w:r w:rsidR="005C06F9" w:rsidRPr="000A7FDB">
              <w:rPr>
                <w:bCs/>
                <w:sz w:val="20"/>
                <w:szCs w:val="20"/>
              </w:rPr>
              <w:t xml:space="preserve"> </w:t>
            </w:r>
            <w:r w:rsidR="008328EC" w:rsidRPr="000A7FDB">
              <w:rPr>
                <w:bCs/>
                <w:sz w:val="20"/>
                <w:szCs w:val="20"/>
              </w:rPr>
              <w:t>от ЗОП),</w:t>
            </w:r>
            <w:r w:rsidRPr="000A7FDB">
              <w:rPr>
                <w:bCs/>
                <w:sz w:val="20"/>
                <w:szCs w:val="20"/>
              </w:rPr>
              <w:t xml:space="preserve"> в профила на купувача</w:t>
            </w:r>
            <w:r w:rsidR="005C06F9">
              <w:rPr>
                <w:bCs/>
                <w:sz w:val="20"/>
                <w:szCs w:val="20"/>
              </w:rPr>
              <w:t xml:space="preserve"> от датата</w:t>
            </w:r>
            <w:r w:rsidR="00753AEF">
              <w:rPr>
                <w:bCs/>
                <w:sz w:val="20"/>
                <w:szCs w:val="20"/>
              </w:rPr>
              <w:t xml:space="preserve"> </w:t>
            </w:r>
            <w:r w:rsidRPr="00AC2F22">
              <w:rPr>
                <w:bCs/>
                <w:sz w:val="20"/>
                <w:szCs w:val="20"/>
              </w:rPr>
              <w:t xml:space="preserve">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w:t>
            </w:r>
            <w:r w:rsidR="005C06F9">
              <w:rPr>
                <w:bCs/>
                <w:sz w:val="20"/>
                <w:szCs w:val="20"/>
              </w:rPr>
              <w:t>31, ал.1, т.1-2</w:t>
            </w:r>
            <w:r w:rsidR="008328EC" w:rsidRPr="000A7FDB">
              <w:rPr>
                <w:bCs/>
                <w:sz w:val="20"/>
                <w:szCs w:val="20"/>
              </w:rPr>
              <w:t xml:space="preserve">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w:t>
            </w:r>
            <w:r w:rsidR="002D140A" w:rsidRPr="000A7FDB">
              <w:rPr>
                <w:b/>
                <w:bCs/>
                <w:sz w:val="20"/>
                <w:szCs w:val="20"/>
              </w:rPr>
              <w:t xml:space="preserve">(чл. </w:t>
            </w:r>
            <w:r w:rsidR="005C06F9">
              <w:rPr>
                <w:b/>
                <w:bCs/>
                <w:sz w:val="20"/>
                <w:szCs w:val="20"/>
              </w:rPr>
              <w:t>20, ал.1</w:t>
            </w:r>
            <w:r w:rsidR="006B2C19" w:rsidRPr="00F370DD">
              <w:rPr>
                <w:b/>
                <w:bCs/>
                <w:sz w:val="20"/>
                <w:szCs w:val="20"/>
              </w:rPr>
              <w:t xml:space="preserve">, </w:t>
            </w:r>
            <w:r w:rsidR="008328EC" w:rsidRPr="00F370DD">
              <w:rPr>
                <w:b/>
                <w:bCs/>
                <w:sz w:val="20"/>
                <w:szCs w:val="20"/>
              </w:rPr>
              <w:t xml:space="preserve">чл. </w:t>
            </w:r>
            <w:r w:rsidR="0046168D">
              <w:rPr>
                <w:b/>
                <w:bCs/>
                <w:sz w:val="20"/>
                <w:szCs w:val="20"/>
              </w:rPr>
              <w:t>36</w:t>
            </w:r>
            <w:r w:rsidR="008328EC" w:rsidRPr="00F370DD">
              <w:rPr>
                <w:b/>
                <w:bCs/>
                <w:sz w:val="20"/>
                <w:szCs w:val="20"/>
              </w:rPr>
              <w:t xml:space="preserve">, ал. </w:t>
            </w:r>
            <w:r w:rsidR="0046168D">
              <w:rPr>
                <w:b/>
                <w:bCs/>
                <w:sz w:val="20"/>
                <w:szCs w:val="20"/>
              </w:rPr>
              <w:t>1 от ЗОП, чл. 35, ал.5 от ППЗОП)</w:t>
            </w:r>
            <w:r w:rsidR="008328EC" w:rsidRPr="00F370DD">
              <w:rPr>
                <w:b/>
                <w:bCs/>
                <w:sz w:val="20"/>
                <w:szCs w:val="20"/>
              </w:rPr>
              <w:t xml:space="preserve">, </w:t>
            </w:r>
          </w:p>
          <w:p w14:paraId="7E5FB715" w14:textId="77777777" w:rsidR="002D140A" w:rsidRPr="005B2203" w:rsidRDefault="002D140A" w:rsidP="007B6F72">
            <w:pPr>
              <w:jc w:val="both"/>
              <w:rPr>
                <w:b/>
                <w:bCs/>
                <w:sz w:val="20"/>
                <w:szCs w:val="20"/>
              </w:rPr>
            </w:pPr>
            <w:r w:rsidRPr="005B2203">
              <w:rPr>
                <w:b/>
                <w:bCs/>
                <w:sz w:val="20"/>
                <w:szCs w:val="20"/>
              </w:rPr>
              <w:t>(</w:t>
            </w:r>
            <w:r w:rsidR="0046168D">
              <w:rPr>
                <w:b/>
                <w:bCs/>
                <w:sz w:val="20"/>
                <w:szCs w:val="20"/>
              </w:rPr>
              <w:t>чл.42, ал.2 и чл.31, ал.1,т.1-2 от ЗОП и чл.24 от ППЗОП</w:t>
            </w:r>
            <w:r w:rsidRPr="005B2203">
              <w:rPr>
                <w:b/>
                <w:bCs/>
                <w:sz w:val="20"/>
                <w:szCs w:val="20"/>
              </w:rPr>
              <w:t>)</w:t>
            </w:r>
          </w:p>
          <w:p w14:paraId="54B80002" w14:textId="07AAFB7D" w:rsidR="0061280A" w:rsidRPr="00385FFE" w:rsidRDefault="002D140A" w:rsidP="0061280A">
            <w:pPr>
              <w:jc w:val="both"/>
              <w:rPr>
                <w:b/>
                <w:color w:val="333399"/>
                <w:sz w:val="20"/>
                <w:szCs w:val="20"/>
              </w:rPr>
            </w:pPr>
            <w:r w:rsidRPr="006B7210">
              <w:rPr>
                <w:b/>
                <w:color w:val="333399"/>
                <w:sz w:val="20"/>
                <w:szCs w:val="20"/>
              </w:rPr>
              <w:t>т. 1 от  Насоките</w:t>
            </w:r>
            <w:r w:rsidR="0061280A" w:rsidRPr="003907D2">
              <w:rPr>
                <w:b/>
                <w:color w:val="333399"/>
                <w:sz w:val="20"/>
                <w:szCs w:val="20"/>
              </w:rPr>
              <w:t>/ т. 1, колона № 3 от Приложение № 1 към чл. 2, ал. 1 от Наредбата</w:t>
            </w:r>
            <w:r w:rsidR="0061280A" w:rsidRPr="00385FFE">
              <w:rPr>
                <w:b/>
                <w:color w:val="333399"/>
                <w:sz w:val="20"/>
                <w:szCs w:val="20"/>
              </w:rPr>
              <w:t>.</w:t>
            </w:r>
          </w:p>
          <w:p w14:paraId="38FFA3D4" w14:textId="77777777" w:rsidR="002D140A" w:rsidRPr="006B7210" w:rsidRDefault="002D140A" w:rsidP="00E31789">
            <w:pPr>
              <w:jc w:val="both"/>
              <w:rPr>
                <w:b/>
                <w:color w:val="333399"/>
                <w:sz w:val="20"/>
                <w:szCs w:val="20"/>
              </w:rPr>
            </w:pPr>
          </w:p>
          <w:p w14:paraId="423CD7F4" w14:textId="61F955A1" w:rsidR="002D140A" w:rsidRPr="00DF02DE" w:rsidRDefault="002D140A">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w:t>
            </w:r>
            <w:r w:rsidR="0046168D">
              <w:rPr>
                <w:bCs/>
                <w:color w:val="C0504D"/>
                <w:sz w:val="20"/>
                <w:szCs w:val="20"/>
              </w:rPr>
              <w:t>,</w:t>
            </w:r>
            <w:r w:rsidRPr="00DF02DE">
              <w:rPr>
                <w:bCs/>
                <w:color w:val="C0504D"/>
                <w:sz w:val="20"/>
                <w:szCs w:val="20"/>
              </w:rPr>
              <w:t xml:space="preserve">, писма за изпращане до </w:t>
            </w:r>
            <w:r w:rsidR="008967D4">
              <w:rPr>
                <w:bCs/>
                <w:color w:val="C0504D"/>
                <w:sz w:val="20"/>
                <w:szCs w:val="20"/>
              </w:rPr>
              <w:t>О</w:t>
            </w:r>
            <w:r w:rsidR="008967D4" w:rsidRPr="00DF02DE">
              <w:rPr>
                <w:bCs/>
                <w:color w:val="C0504D"/>
                <w:sz w:val="20"/>
                <w:szCs w:val="20"/>
              </w:rPr>
              <w:t>В</w:t>
            </w:r>
            <w:r w:rsidRPr="00DF02DE">
              <w:rPr>
                <w:bCs/>
                <w:color w:val="C0504D"/>
                <w:sz w:val="20"/>
                <w:szCs w:val="20"/>
              </w:rPr>
              <w:t>.</w:t>
            </w:r>
          </w:p>
          <w:p w14:paraId="3335809C" w14:textId="77777777" w:rsidR="00092758" w:rsidRPr="00767D48" w:rsidRDefault="00092758" w:rsidP="00092758">
            <w:pPr>
              <w:jc w:val="both"/>
              <w:rPr>
                <w:b/>
                <w:color w:val="548DD4"/>
                <w:sz w:val="20"/>
                <w:szCs w:val="20"/>
              </w:rPr>
            </w:pPr>
            <w:r w:rsidRPr="00767D48">
              <w:rPr>
                <w:b/>
                <w:color w:val="548DD4"/>
                <w:sz w:val="20"/>
                <w:szCs w:val="20"/>
              </w:rPr>
              <w:t>Използвайте таблица № 1</w:t>
            </w:r>
          </w:p>
          <w:p w14:paraId="2693B9C3" w14:textId="77777777" w:rsidR="002D140A" w:rsidRPr="00AC2F22" w:rsidRDefault="002D140A">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14:paraId="0C4A468F" w14:textId="77777777" w:rsidR="00DA6C16" w:rsidRPr="000A7FDB" w:rsidRDefault="00DA6C16" w:rsidP="004C0E48">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14:paraId="1996BFF2" w14:textId="77777777">
              <w:trPr>
                <w:divId w:val="37535297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D771D0" w14:textId="77777777" w:rsidR="006E4A30" w:rsidRDefault="006E4A30" w:rsidP="006E4A30">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35FCFD" w14:textId="77777777" w:rsidR="006E4A30" w:rsidRDefault="006E4A30" w:rsidP="006E4A30">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37680C" w14:textId="77777777" w:rsidR="006E4A30" w:rsidRDefault="006E4A30" w:rsidP="006E4A30">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9F589E" w14:textId="77777777" w:rsidR="006E4A30" w:rsidRDefault="006E4A30" w:rsidP="006E4A30">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179172" w14:textId="77777777" w:rsidR="006E4A30" w:rsidRDefault="006E4A30" w:rsidP="006E4A30">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33998F" w14:textId="77777777" w:rsidR="006E4A30" w:rsidRDefault="006E4A30" w:rsidP="006E4A30">
                  <w:pPr>
                    <w:jc w:val="center"/>
                    <w:rPr>
                      <w:b/>
                      <w:bCs/>
                      <w:color w:val="0000FF"/>
                    </w:rPr>
                  </w:pPr>
                  <w:r>
                    <w:rPr>
                      <w:color w:val="0000FF"/>
                    </w:rPr>
                    <w:sym w:font="Wingdings 2" w:char="F0A3"/>
                  </w:r>
                </w:p>
              </w:tc>
            </w:tr>
          </w:tbl>
          <w:p w14:paraId="188191D3" w14:textId="77777777" w:rsidR="002D140A" w:rsidRPr="000A7FDB" w:rsidRDefault="002D140A" w:rsidP="003D5638">
            <w:pPr>
              <w:outlineLvl w:val="1"/>
              <w:rPr>
                <w:sz w:val="20"/>
                <w:szCs w:val="20"/>
              </w:rPr>
            </w:pPr>
          </w:p>
        </w:tc>
        <w:tc>
          <w:tcPr>
            <w:tcW w:w="2098" w:type="dxa"/>
          </w:tcPr>
          <w:p w14:paraId="3DC41622" w14:textId="77777777" w:rsidR="00236C73" w:rsidRPr="000A7FDB" w:rsidRDefault="00236C73" w:rsidP="003928EE">
            <w:pPr>
              <w:outlineLvl w:val="1"/>
              <w:rPr>
                <w:sz w:val="20"/>
                <w:szCs w:val="20"/>
              </w:rPr>
            </w:pPr>
          </w:p>
        </w:tc>
      </w:tr>
      <w:tr w:rsidR="002D140A" w:rsidRPr="000A7FDB" w14:paraId="730A2D7E" w14:textId="77777777" w:rsidTr="00E546CD">
        <w:trPr>
          <w:gridBefore w:val="1"/>
          <w:wBefore w:w="33" w:type="dxa"/>
          <w:trHeight w:val="458"/>
        </w:trPr>
        <w:tc>
          <w:tcPr>
            <w:tcW w:w="13717" w:type="dxa"/>
            <w:gridSpan w:val="7"/>
          </w:tcPr>
          <w:p w14:paraId="45233738" w14:textId="54609F6D" w:rsidR="002D140A" w:rsidRPr="000A7FDB" w:rsidDel="00DA1A75" w:rsidRDefault="00784332" w:rsidP="005C3215">
            <w:pPr>
              <w:outlineLvl w:val="1"/>
              <w:rPr>
                <w:b/>
                <w:sz w:val="20"/>
                <w:szCs w:val="20"/>
              </w:rPr>
            </w:pPr>
            <w:r>
              <w:rPr>
                <w:b/>
                <w:sz w:val="20"/>
                <w:szCs w:val="20"/>
                <w:lang w:val="de-DE"/>
              </w:rPr>
              <w:t>I</w:t>
            </w:r>
            <w:r w:rsidR="0072346F">
              <w:rPr>
                <w:b/>
                <w:sz w:val="20"/>
                <w:szCs w:val="20"/>
                <w:lang w:val="de-DE"/>
              </w:rPr>
              <w:t>I</w:t>
            </w:r>
            <w:r>
              <w:rPr>
                <w:b/>
                <w:sz w:val="20"/>
                <w:szCs w:val="20"/>
                <w:lang w:val="de-DE"/>
              </w:rPr>
              <w:t>I</w:t>
            </w:r>
            <w:r w:rsidR="002D140A" w:rsidRPr="000A7FDB">
              <w:rPr>
                <w:b/>
                <w:sz w:val="20"/>
                <w:szCs w:val="20"/>
              </w:rPr>
              <w:t>. Срок за получаване на офертите</w:t>
            </w:r>
          </w:p>
        </w:tc>
      </w:tr>
      <w:tr w:rsidR="006E4A30" w:rsidRPr="000A7FDB" w14:paraId="67A7CF09" w14:textId="77777777" w:rsidTr="00D9144A">
        <w:trPr>
          <w:gridBefore w:val="1"/>
          <w:wBefore w:w="33" w:type="dxa"/>
          <w:trHeight w:val="458"/>
        </w:trPr>
        <w:tc>
          <w:tcPr>
            <w:tcW w:w="422" w:type="dxa"/>
            <w:gridSpan w:val="2"/>
          </w:tcPr>
          <w:p w14:paraId="688025EB" w14:textId="7EC0D210" w:rsidR="006E4A30" w:rsidRPr="000A7FDB" w:rsidRDefault="006E4A30" w:rsidP="006E4A30">
            <w:pPr>
              <w:pStyle w:val="Heading2"/>
              <w:keepNext w:val="0"/>
              <w:rPr>
                <w:b w:val="0"/>
                <w:bCs/>
                <w:i w:val="0"/>
                <w:iCs/>
                <w:sz w:val="20"/>
              </w:rPr>
            </w:pPr>
            <w:r>
              <w:rPr>
                <w:b w:val="0"/>
                <w:bCs/>
                <w:i w:val="0"/>
                <w:iCs/>
                <w:sz w:val="20"/>
                <w:lang w:val="de-DE"/>
              </w:rPr>
              <w:lastRenderedPageBreak/>
              <w:t>1</w:t>
            </w:r>
          </w:p>
        </w:tc>
        <w:tc>
          <w:tcPr>
            <w:tcW w:w="7622" w:type="dxa"/>
            <w:gridSpan w:val="2"/>
            <w:noWrap/>
          </w:tcPr>
          <w:p w14:paraId="173B9EFC" w14:textId="77777777" w:rsidR="006E4A30" w:rsidRPr="000A7FDB" w:rsidRDefault="006E4A30" w:rsidP="006E4A30">
            <w:pPr>
              <w:jc w:val="both"/>
              <w:rPr>
                <w:b/>
                <w:sz w:val="20"/>
                <w:szCs w:val="20"/>
              </w:rPr>
            </w:pPr>
            <w:r w:rsidRPr="000A7FDB">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14:paraId="654EF1A0" w14:textId="63B82E30" w:rsidR="006E4A30" w:rsidRPr="000A7FDB" w:rsidRDefault="006E4A30" w:rsidP="006E4A30">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Pr>
                <w:sz w:val="20"/>
                <w:szCs w:val="20"/>
              </w:rPr>
              <w:t>35</w:t>
            </w:r>
            <w:r w:rsidRPr="000A7FDB">
              <w:rPr>
                <w:sz w:val="20"/>
                <w:szCs w:val="20"/>
              </w:rPr>
              <w:t xml:space="preserve"> дни</w:t>
            </w:r>
            <w:r>
              <w:rPr>
                <w:sz w:val="20"/>
                <w:szCs w:val="20"/>
              </w:rPr>
              <w:t xml:space="preserve"> (чл.74 от ЗОП)</w:t>
            </w:r>
            <w:r w:rsidRPr="000A7FDB">
              <w:rPr>
                <w:sz w:val="20"/>
                <w:szCs w:val="20"/>
              </w:rPr>
              <w:t xml:space="preserve">. </w:t>
            </w:r>
          </w:p>
          <w:p w14:paraId="20987D4A" w14:textId="77777777" w:rsidR="006E4A30" w:rsidRPr="000A7FDB" w:rsidRDefault="006E4A30" w:rsidP="006E4A30">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150B4485" w14:textId="77777777" w:rsidR="006E4A30" w:rsidRPr="000A7FDB" w:rsidRDefault="006E4A30" w:rsidP="006E4A30">
            <w:pPr>
              <w:jc w:val="both"/>
              <w:rPr>
                <w:sz w:val="20"/>
                <w:szCs w:val="20"/>
              </w:rPr>
            </w:pPr>
            <w:r w:rsidRPr="000A7FDB">
              <w:rPr>
                <w:sz w:val="20"/>
                <w:szCs w:val="20"/>
              </w:rPr>
              <w:t xml:space="preserve">Основанията за намаляване на срока за получаване на офертите </w:t>
            </w:r>
            <w:r>
              <w:rPr>
                <w:sz w:val="20"/>
                <w:szCs w:val="20"/>
              </w:rPr>
              <w:t>са в чл.74, ал.2 от ЗОП</w:t>
            </w:r>
          </w:p>
          <w:p w14:paraId="6C50647A" w14:textId="77777777" w:rsidR="006E4A30" w:rsidRPr="000A7FDB" w:rsidRDefault="006E4A30" w:rsidP="006E4A30">
            <w:pPr>
              <w:jc w:val="both"/>
              <w:rPr>
                <w:b/>
                <w:sz w:val="20"/>
                <w:szCs w:val="20"/>
              </w:rPr>
            </w:pPr>
            <w:r w:rsidRPr="000A7FDB">
              <w:rPr>
                <w:b/>
                <w:sz w:val="20"/>
                <w:szCs w:val="20"/>
              </w:rPr>
              <w:t xml:space="preserve">(чл. </w:t>
            </w:r>
            <w:r>
              <w:rPr>
                <w:b/>
                <w:sz w:val="20"/>
                <w:szCs w:val="20"/>
              </w:rPr>
              <w:t>74</w:t>
            </w:r>
            <w:r w:rsidRPr="000A7FDB">
              <w:rPr>
                <w:b/>
                <w:sz w:val="20"/>
                <w:szCs w:val="20"/>
              </w:rPr>
              <w:t xml:space="preserve"> от ЗОП)</w:t>
            </w:r>
          </w:p>
          <w:p w14:paraId="488E110F" w14:textId="77777777" w:rsidR="006E4A30" w:rsidRDefault="006E4A30" w:rsidP="006E4A30">
            <w:pPr>
              <w:jc w:val="both"/>
              <w:rPr>
                <w:b/>
                <w:color w:val="C0504D"/>
                <w:sz w:val="20"/>
                <w:szCs w:val="20"/>
              </w:rPr>
            </w:pPr>
            <w:r w:rsidRPr="003907D2">
              <w:rPr>
                <w:b/>
                <w:color w:val="333399"/>
                <w:sz w:val="20"/>
                <w:szCs w:val="20"/>
              </w:rPr>
              <w:t>т. 4 от Насоките/т. 4.1., колона № 3 от Приложение № 1 към чл. 2, ал. 1 от Наредбата</w:t>
            </w:r>
          </w:p>
          <w:p w14:paraId="35DF8C3A" w14:textId="77777777" w:rsidR="006E4A30" w:rsidRDefault="006E4A30" w:rsidP="006E4A30">
            <w:pPr>
              <w:jc w:val="both"/>
              <w:rPr>
                <w:b/>
                <w:color w:val="C0504D"/>
                <w:sz w:val="20"/>
                <w:szCs w:val="20"/>
              </w:rPr>
            </w:pPr>
          </w:p>
          <w:p w14:paraId="179CDAFC" w14:textId="60EE6D2F" w:rsidR="006E4A30" w:rsidRPr="000A7FDB" w:rsidRDefault="006E4A30" w:rsidP="006E4A30">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 датата на изпращане на</w:t>
            </w:r>
            <w:r>
              <w:rPr>
                <w:color w:val="C0504D"/>
                <w:sz w:val="20"/>
                <w:szCs w:val="20"/>
              </w:rPr>
              <w:t xml:space="preserve"> документа</w:t>
            </w:r>
            <w:r w:rsidRPr="000A7FDB">
              <w:rPr>
                <w:bCs/>
                <w:color w:val="C0504D"/>
                <w:sz w:val="20"/>
                <w:szCs w:val="20"/>
              </w:rPr>
              <w:t>), интернет адреса, на който е осигурен достъпа до документацията за участие (3),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7789A80C" w14:textId="77777777" w:rsidR="006E4A30" w:rsidRPr="000A7FDB" w:rsidRDefault="006E4A30" w:rsidP="006E4A30">
            <w:pPr>
              <w:jc w:val="both"/>
              <w:rPr>
                <w:b/>
                <w:color w:val="548DD4"/>
                <w:sz w:val="20"/>
                <w:szCs w:val="20"/>
              </w:rPr>
            </w:pPr>
            <w:r w:rsidRPr="000A7FDB">
              <w:rPr>
                <w:b/>
                <w:color w:val="548DD4"/>
                <w:sz w:val="20"/>
                <w:szCs w:val="20"/>
              </w:rPr>
              <w:t>Използвайте таблица № 1</w:t>
            </w:r>
          </w:p>
          <w:p w14:paraId="7700BE88" w14:textId="77777777" w:rsidR="006E4A30" w:rsidRPr="000A7FDB" w:rsidRDefault="006E4A30" w:rsidP="006E4A30">
            <w:pPr>
              <w:outlineLvl w:val="1"/>
              <w:rPr>
                <w:color w:val="008000"/>
                <w:sz w:val="20"/>
                <w:szCs w:val="20"/>
              </w:rPr>
            </w:pPr>
            <w:r w:rsidRPr="000A7FDB">
              <w:rPr>
                <w:color w:val="008000"/>
                <w:sz w:val="20"/>
                <w:szCs w:val="20"/>
              </w:rPr>
              <w:t>Анализирайте:</w:t>
            </w:r>
          </w:p>
          <w:p w14:paraId="729A5014" w14:textId="77777777" w:rsidR="006E4A30" w:rsidRPr="000A7FDB" w:rsidRDefault="006E4A30" w:rsidP="006E4A30">
            <w:pPr>
              <w:outlineLvl w:val="1"/>
              <w:rPr>
                <w:color w:val="008000"/>
                <w:sz w:val="20"/>
                <w:szCs w:val="20"/>
              </w:rPr>
            </w:pPr>
            <w:r w:rsidRPr="000A7FDB">
              <w:rPr>
                <w:color w:val="008000"/>
                <w:sz w:val="20"/>
                <w:szCs w:val="20"/>
              </w:rPr>
              <w:t xml:space="preserve">- дата на изпращане на обявлението за ОП; </w:t>
            </w:r>
          </w:p>
          <w:p w14:paraId="24FF0607" w14:textId="77777777" w:rsidR="006E4A30" w:rsidRPr="000A7FDB" w:rsidRDefault="006E4A30" w:rsidP="006E4A30">
            <w:pPr>
              <w:outlineLvl w:val="1"/>
              <w:rPr>
                <w:color w:val="008000"/>
                <w:sz w:val="20"/>
                <w:szCs w:val="20"/>
              </w:rPr>
            </w:pPr>
            <w:r w:rsidRPr="000A7FDB">
              <w:rPr>
                <w:color w:val="008000"/>
                <w:sz w:val="20"/>
                <w:szCs w:val="20"/>
              </w:rPr>
              <w:t>- крайната дата за получаване на офертите;</w:t>
            </w:r>
          </w:p>
          <w:p w14:paraId="669710A2" w14:textId="77777777" w:rsidR="006E4A30" w:rsidRPr="000A7FDB" w:rsidRDefault="006E4A30" w:rsidP="006E4A30">
            <w:pPr>
              <w:jc w:val="both"/>
              <w:rPr>
                <w:color w:val="008000"/>
                <w:sz w:val="20"/>
                <w:szCs w:val="20"/>
              </w:rPr>
            </w:pPr>
            <w:r w:rsidRPr="000A7FDB">
              <w:rPr>
                <w:color w:val="008000"/>
                <w:sz w:val="20"/>
                <w:szCs w:val="20"/>
              </w:rPr>
              <w:t>- броят на календарните дни между двете дати.</w:t>
            </w:r>
          </w:p>
          <w:p w14:paraId="4C660BBD" w14:textId="77777777" w:rsidR="006E4A30" w:rsidRPr="000A7FDB" w:rsidRDefault="006E4A30" w:rsidP="006E4A30">
            <w:pPr>
              <w:jc w:val="both"/>
              <w:outlineLvl w:val="1"/>
              <w:rPr>
                <w:color w:val="008000"/>
                <w:sz w:val="20"/>
                <w:szCs w:val="20"/>
              </w:rPr>
            </w:pPr>
            <w:r w:rsidRPr="000A7FDB">
              <w:rPr>
                <w:b/>
                <w:color w:val="008000"/>
                <w:sz w:val="20"/>
                <w:szCs w:val="20"/>
              </w:rPr>
              <w:t xml:space="preserve">За чл. </w:t>
            </w:r>
            <w:r>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не по-малко от </w:t>
            </w:r>
            <w:r>
              <w:rPr>
                <w:color w:val="008000"/>
                <w:sz w:val="20"/>
                <w:szCs w:val="20"/>
              </w:rPr>
              <w:t>15</w:t>
            </w:r>
            <w:r w:rsidRPr="000A7FDB">
              <w:rPr>
                <w:color w:val="008000"/>
                <w:sz w:val="20"/>
                <w:szCs w:val="20"/>
              </w:rPr>
              <w:t xml:space="preserve"> дни): </w:t>
            </w:r>
          </w:p>
          <w:p w14:paraId="01DD394A" w14:textId="77777777" w:rsidR="006E4A30" w:rsidRPr="000A7FDB" w:rsidRDefault="006E4A30" w:rsidP="006E4A30">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14:paraId="1EEB8761" w14:textId="77777777" w:rsidR="006E4A30" w:rsidRPr="000A7FDB" w:rsidRDefault="006E4A30" w:rsidP="006E4A30">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Pr>
                <w:color w:val="008000"/>
                <w:sz w:val="20"/>
                <w:szCs w:val="20"/>
              </w:rPr>
              <w:t>35</w:t>
            </w:r>
            <w:r w:rsidRPr="000A7FDB">
              <w:rPr>
                <w:color w:val="008000"/>
                <w:sz w:val="20"/>
                <w:szCs w:val="20"/>
              </w:rPr>
              <w:t xml:space="preserve"> дни и 12 месеца преди датата на изпращане на обявлението за ОП;</w:t>
            </w:r>
          </w:p>
          <w:p w14:paraId="4CB55042" w14:textId="77777777" w:rsidR="006E4A30" w:rsidRPr="000A7FDB" w:rsidRDefault="006E4A30" w:rsidP="006E4A30">
            <w:pPr>
              <w:jc w:val="both"/>
              <w:outlineLvl w:val="1"/>
              <w:rPr>
                <w:color w:val="008000"/>
                <w:sz w:val="20"/>
                <w:szCs w:val="20"/>
              </w:rPr>
            </w:pPr>
            <w:r w:rsidRPr="000A7FDB">
              <w:rPr>
                <w:color w:val="008000"/>
                <w:sz w:val="20"/>
                <w:szCs w:val="20"/>
              </w:rPr>
              <w:t>- дали предварителното обявление съдържа информация за обществената поръчка</w:t>
            </w:r>
            <w:r>
              <w:rPr>
                <w:color w:val="008000"/>
                <w:sz w:val="20"/>
                <w:szCs w:val="20"/>
              </w:rPr>
              <w:t xml:space="preserve"> по част А, РАЗДЕЛ І от приложение № 4.</w:t>
            </w:r>
            <w:r w:rsidRPr="000A7FDB">
              <w:rPr>
                <w:color w:val="008000"/>
                <w:sz w:val="20"/>
                <w:szCs w:val="20"/>
              </w:rPr>
              <w:t xml:space="preserve"> </w:t>
            </w:r>
            <w:r>
              <w:rPr>
                <w:color w:val="008000"/>
                <w:sz w:val="20"/>
                <w:szCs w:val="20"/>
              </w:rPr>
              <w:t>Д</w:t>
            </w:r>
            <w:r w:rsidRPr="000A7FDB">
              <w:rPr>
                <w:color w:val="008000"/>
                <w:sz w:val="20"/>
                <w:szCs w:val="20"/>
              </w:rPr>
              <w:t>а се провери дали към момента на изпращането е сключен ДБФП. Ако е сключен ДБФП, да се сравни информацията за предмета на поръчката, прогнозната стойност, количеството и обема, съдържаща се в ДБФП (включително бюджета на проекта), и тази, която е посочена в предварителното обявление.</w:t>
            </w:r>
          </w:p>
          <w:p w14:paraId="62D4D169" w14:textId="77777777" w:rsidR="006E4A30" w:rsidRPr="000A7FDB" w:rsidRDefault="006E4A30" w:rsidP="006E4A30">
            <w:pPr>
              <w:jc w:val="both"/>
              <w:outlineLvl w:val="1"/>
              <w:rPr>
                <w:b/>
                <w:color w:val="008000"/>
                <w:sz w:val="20"/>
                <w:szCs w:val="20"/>
              </w:rPr>
            </w:pPr>
            <w:r w:rsidRPr="000A7FDB">
              <w:rPr>
                <w:b/>
                <w:color w:val="008000"/>
                <w:sz w:val="20"/>
                <w:szCs w:val="20"/>
              </w:rPr>
              <w:lastRenderedPageBreak/>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14:paraId="19729665" w14:textId="77777777" w:rsidR="006E4A30" w:rsidRPr="000A7FDB" w:rsidRDefault="006E4A30" w:rsidP="006E4A30">
            <w:pPr>
              <w:jc w:val="both"/>
              <w:outlineLvl w:val="1"/>
              <w:rPr>
                <w:sz w:val="20"/>
                <w:szCs w:val="20"/>
              </w:rPr>
            </w:pPr>
            <w:r w:rsidRPr="000A7FDB">
              <w:rPr>
                <w:b/>
                <w:color w:val="008000"/>
                <w:sz w:val="20"/>
                <w:szCs w:val="20"/>
              </w:rPr>
              <w:t xml:space="preserve">За чл. </w:t>
            </w:r>
            <w:r>
              <w:rPr>
                <w:b/>
                <w:color w:val="008000"/>
                <w:sz w:val="20"/>
                <w:szCs w:val="20"/>
              </w:rPr>
              <w:t>7</w:t>
            </w:r>
            <w:r w:rsidRPr="000A7FDB">
              <w:rPr>
                <w:b/>
                <w:color w:val="008000"/>
                <w:sz w:val="20"/>
                <w:szCs w:val="20"/>
              </w:rPr>
              <w:t xml:space="preserve">4, ал. 3 от ЗОП </w:t>
            </w:r>
            <w:r w:rsidRPr="000A7FDB">
              <w:rPr>
                <w:color w:val="008000"/>
                <w:sz w:val="20"/>
                <w:szCs w:val="20"/>
              </w:rPr>
              <w:t>анализирайте</w:t>
            </w:r>
            <w:r>
              <w:rPr>
                <w:color w:val="008000"/>
                <w:sz w:val="20"/>
                <w:szCs w:val="20"/>
              </w:rPr>
              <w:t xml:space="preserve"> обстоятелствата описани там.</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737A5B1B"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AB52FA"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9B30EB"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B050A9"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131A19"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DCEC20"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5B668F" w14:textId="77777777" w:rsidR="006E4A30" w:rsidRPr="0054325D" w:rsidRDefault="006E4A30" w:rsidP="006E4A30">
                  <w:pPr>
                    <w:jc w:val="center"/>
                    <w:rPr>
                      <w:b/>
                      <w:bCs/>
                      <w:color w:val="0000FF"/>
                    </w:rPr>
                  </w:pPr>
                  <w:r w:rsidRPr="0054325D">
                    <w:rPr>
                      <w:color w:val="0000FF"/>
                    </w:rPr>
                    <w:sym w:font="Wingdings 2" w:char="F0A3"/>
                  </w:r>
                </w:p>
              </w:tc>
            </w:tr>
          </w:tbl>
          <w:p w14:paraId="5C004DB9" w14:textId="77777777" w:rsidR="006E4A30" w:rsidRPr="000A7FDB" w:rsidRDefault="006E4A30" w:rsidP="006E4A30">
            <w:pPr>
              <w:outlineLvl w:val="1"/>
              <w:rPr>
                <w:sz w:val="20"/>
                <w:szCs w:val="20"/>
              </w:rPr>
            </w:pPr>
          </w:p>
        </w:tc>
        <w:tc>
          <w:tcPr>
            <w:tcW w:w="2098" w:type="dxa"/>
          </w:tcPr>
          <w:p w14:paraId="12B2926B" w14:textId="77777777" w:rsidR="006E4A30" w:rsidRPr="000A7FDB" w:rsidRDefault="006E4A30" w:rsidP="006E4A30">
            <w:pPr>
              <w:jc w:val="both"/>
              <w:outlineLvl w:val="1"/>
              <w:rPr>
                <w:sz w:val="20"/>
                <w:szCs w:val="20"/>
              </w:rPr>
            </w:pPr>
          </w:p>
        </w:tc>
      </w:tr>
      <w:tr w:rsidR="006E4A30" w:rsidRPr="000A7FDB" w14:paraId="32643CF5" w14:textId="77777777" w:rsidTr="00D9144A">
        <w:trPr>
          <w:gridBefore w:val="1"/>
          <w:wBefore w:w="33" w:type="dxa"/>
          <w:trHeight w:val="458"/>
        </w:trPr>
        <w:tc>
          <w:tcPr>
            <w:tcW w:w="422" w:type="dxa"/>
            <w:gridSpan w:val="2"/>
          </w:tcPr>
          <w:p w14:paraId="2BBE8701" w14:textId="4960425E" w:rsidR="006E4A30" w:rsidRPr="006F2840" w:rsidRDefault="006E4A30" w:rsidP="006E4A30">
            <w:pPr>
              <w:pStyle w:val="Heading2"/>
              <w:keepNext w:val="0"/>
              <w:rPr>
                <w:b w:val="0"/>
                <w:bCs/>
                <w:i w:val="0"/>
                <w:iCs/>
                <w:sz w:val="20"/>
                <w:lang w:val="en-US"/>
              </w:rPr>
            </w:pPr>
            <w:r>
              <w:rPr>
                <w:b w:val="0"/>
                <w:bCs/>
                <w:i w:val="0"/>
                <w:iCs/>
                <w:sz w:val="20"/>
                <w:lang w:val="en-US"/>
              </w:rPr>
              <w:t>2</w:t>
            </w:r>
          </w:p>
        </w:tc>
        <w:tc>
          <w:tcPr>
            <w:tcW w:w="7622" w:type="dxa"/>
            <w:gridSpan w:val="2"/>
            <w:noWrap/>
          </w:tcPr>
          <w:p w14:paraId="474DF912" w14:textId="77777777" w:rsidR="006E4A30" w:rsidRPr="000A7FDB" w:rsidRDefault="006E4A30" w:rsidP="006E4A30">
            <w:pPr>
              <w:jc w:val="both"/>
              <w:rPr>
                <w:b/>
                <w:sz w:val="20"/>
                <w:szCs w:val="20"/>
              </w:rPr>
            </w:pPr>
            <w:r w:rsidRPr="000A7FDB">
              <w:rPr>
                <w:b/>
                <w:sz w:val="20"/>
                <w:szCs w:val="20"/>
              </w:rPr>
              <w:t>Срокът за достъп до документацията за участие законосъобразен ли е?</w:t>
            </w:r>
          </w:p>
          <w:p w14:paraId="1558FADD" w14:textId="77777777" w:rsidR="006E4A30" w:rsidRPr="000A7FDB" w:rsidRDefault="006E4A30" w:rsidP="006E4A30">
            <w:pPr>
              <w:jc w:val="both"/>
              <w:rPr>
                <w:sz w:val="20"/>
                <w:szCs w:val="20"/>
              </w:rPr>
            </w:pPr>
            <w:r w:rsidRPr="000A7FDB">
              <w:rPr>
                <w:sz w:val="20"/>
                <w:szCs w:val="20"/>
              </w:rPr>
              <w:t xml:space="preserve">Документацията за участие се публикува в профила на купувача в </w:t>
            </w:r>
            <w:r>
              <w:rPr>
                <w:sz w:val="20"/>
                <w:szCs w:val="20"/>
              </w:rPr>
              <w:t>съответствие с чл.32, ал.1 от ЗОП.</w:t>
            </w:r>
          </w:p>
          <w:p w14:paraId="119CA32A" w14:textId="07F47485" w:rsidR="006E4A30" w:rsidRDefault="006E4A30" w:rsidP="006E4A30">
            <w:pPr>
              <w:rPr>
                <w:sz w:val="20"/>
                <w:szCs w:val="20"/>
              </w:rPr>
            </w:pPr>
            <w:r w:rsidRPr="00133734">
              <w:rPr>
                <w:b/>
                <w:bCs/>
                <w:sz w:val="20"/>
                <w:szCs w:val="20"/>
              </w:rPr>
              <w:t>ВАЖНО!</w:t>
            </w:r>
            <w:r w:rsidRPr="000A7FDB">
              <w:rPr>
                <w:b/>
                <w:bCs/>
                <w:sz w:val="20"/>
                <w:szCs w:val="20"/>
              </w:rPr>
              <w:t xml:space="preserve"> </w:t>
            </w:r>
            <w:r>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Pr="00F32B4B" w:rsidDel="00F6742F">
              <w:rPr>
                <w:sz w:val="20"/>
                <w:szCs w:val="20"/>
              </w:rPr>
              <w:t xml:space="preserve"> </w:t>
            </w:r>
          </w:p>
          <w:p w14:paraId="660E4D50" w14:textId="77777777" w:rsidR="006E4A30" w:rsidRPr="003907D2" w:rsidRDefault="006E4A30" w:rsidP="006E4A30">
            <w:pPr>
              <w:jc w:val="both"/>
              <w:rPr>
                <w:b/>
                <w:color w:val="333399"/>
                <w:sz w:val="20"/>
                <w:szCs w:val="20"/>
              </w:rPr>
            </w:pPr>
            <w:r w:rsidRPr="003907D2">
              <w:rPr>
                <w:b/>
                <w:color w:val="333399"/>
                <w:sz w:val="20"/>
                <w:szCs w:val="20"/>
              </w:rPr>
              <w:t xml:space="preserve">т. 5 от Насоките/ т. 5.1. и т. 5.2., колона № 3 от Приложение № 1 към чл. 2, ал. 1 от Наредбата </w:t>
            </w:r>
          </w:p>
          <w:p w14:paraId="412C428C" w14:textId="7B9A82EE" w:rsidR="006E4A30" w:rsidRPr="002A39E0" w:rsidRDefault="006E4A30" w:rsidP="006E4A30">
            <w:pPr>
              <w:rPr>
                <w:b/>
                <w:color w:val="333399"/>
                <w:sz w:val="20"/>
                <w:szCs w:val="20"/>
              </w:rPr>
            </w:pPr>
          </w:p>
          <w:p w14:paraId="5A01C8DA" w14:textId="77777777" w:rsidR="006E4A30" w:rsidRPr="000A7FDB" w:rsidRDefault="006E4A30" w:rsidP="006E4A30">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ението за обществената поръчка в частта относно срока за получаване на офертите датата на изпращане на документа</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 Прегледайте информацията относно публикуването на документацията и др. документи в профила на купувача.</w:t>
            </w:r>
          </w:p>
          <w:p w14:paraId="118344CA" w14:textId="77777777" w:rsidR="006E4A30" w:rsidRPr="000A7FDB" w:rsidRDefault="006E4A30" w:rsidP="006E4A30">
            <w:pPr>
              <w:outlineLvl w:val="1"/>
              <w:rPr>
                <w:color w:val="008000"/>
                <w:sz w:val="20"/>
                <w:szCs w:val="20"/>
              </w:rPr>
            </w:pPr>
            <w:r w:rsidRPr="000A7FDB">
              <w:rPr>
                <w:color w:val="008000"/>
                <w:sz w:val="20"/>
                <w:szCs w:val="20"/>
              </w:rPr>
              <w:t>Анализирайте:</w:t>
            </w:r>
          </w:p>
          <w:p w14:paraId="73F2BAF1" w14:textId="77777777" w:rsidR="006E4A30" w:rsidRPr="000A7FDB" w:rsidRDefault="006E4A30" w:rsidP="006E4A30">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41FAAD48" w14:textId="77777777" w:rsidR="006E4A30" w:rsidRPr="000A7FDB" w:rsidRDefault="006E4A30" w:rsidP="006E4A30">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48D67534" w14:textId="77777777" w:rsidR="006E4A30" w:rsidRPr="000A7FDB" w:rsidRDefault="006E4A30" w:rsidP="006E4A30">
            <w:pPr>
              <w:outlineLvl w:val="1"/>
              <w:rPr>
                <w:color w:val="008000"/>
                <w:sz w:val="20"/>
                <w:szCs w:val="20"/>
              </w:rPr>
            </w:pPr>
            <w:r w:rsidRPr="000A7FDB">
              <w:rPr>
                <w:color w:val="008000"/>
                <w:sz w:val="20"/>
                <w:szCs w:val="20"/>
              </w:rPr>
              <w:t>- крайната дата за получаване на офертите;</w:t>
            </w:r>
          </w:p>
          <w:p w14:paraId="665B21C2" w14:textId="77777777" w:rsidR="006E4A30" w:rsidRPr="000A7FDB" w:rsidRDefault="006E4A30" w:rsidP="006E4A30">
            <w:pPr>
              <w:jc w:val="both"/>
              <w:rPr>
                <w:color w:val="008000"/>
                <w:sz w:val="20"/>
                <w:szCs w:val="20"/>
              </w:rPr>
            </w:pPr>
            <w:r w:rsidRPr="000A7FDB">
              <w:rPr>
                <w:color w:val="008000"/>
                <w:sz w:val="20"/>
                <w:szCs w:val="20"/>
              </w:rPr>
              <w:t>- броят на календарните дни между двете дати.</w:t>
            </w:r>
          </w:p>
          <w:p w14:paraId="512AEF75" w14:textId="77777777" w:rsidR="006E4A30" w:rsidRPr="000A7FDB" w:rsidRDefault="006E4A30" w:rsidP="006E4A30">
            <w:pPr>
              <w:jc w:val="both"/>
              <w:rPr>
                <w:color w:val="008000"/>
                <w:sz w:val="20"/>
                <w:szCs w:val="20"/>
              </w:rPr>
            </w:pPr>
            <w:r w:rsidRPr="000A7FDB">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срокът за получаване на офертите е удължаван, при изчисляване на съотношението е необходимо да вземете предвид удължените срокове.</w:t>
            </w:r>
          </w:p>
          <w:p w14:paraId="77314F7D" w14:textId="77777777" w:rsidR="006E4A30" w:rsidRPr="000A7FDB" w:rsidRDefault="006E4A30" w:rsidP="006E4A30">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6C378529"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060EE0"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7568C9"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41D6D0"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DAC3B3"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929792"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CDAB76" w14:textId="77777777" w:rsidR="006E4A30" w:rsidRPr="0054325D" w:rsidRDefault="006E4A30" w:rsidP="006E4A30">
                  <w:pPr>
                    <w:jc w:val="center"/>
                    <w:rPr>
                      <w:b/>
                      <w:bCs/>
                      <w:color w:val="0000FF"/>
                    </w:rPr>
                  </w:pPr>
                  <w:r w:rsidRPr="0054325D">
                    <w:rPr>
                      <w:color w:val="0000FF"/>
                    </w:rPr>
                    <w:sym w:font="Wingdings 2" w:char="F0A3"/>
                  </w:r>
                </w:p>
              </w:tc>
            </w:tr>
          </w:tbl>
          <w:p w14:paraId="39C37582" w14:textId="77777777" w:rsidR="006E4A30" w:rsidRPr="000A7FDB" w:rsidRDefault="006E4A30" w:rsidP="006E4A30">
            <w:pPr>
              <w:outlineLvl w:val="1"/>
              <w:rPr>
                <w:sz w:val="20"/>
                <w:szCs w:val="20"/>
              </w:rPr>
            </w:pPr>
          </w:p>
        </w:tc>
        <w:tc>
          <w:tcPr>
            <w:tcW w:w="2098" w:type="dxa"/>
          </w:tcPr>
          <w:p w14:paraId="1A7FC2E3" w14:textId="77777777" w:rsidR="006E4A30" w:rsidRPr="000A7FDB" w:rsidRDefault="006E4A30" w:rsidP="006E4A30">
            <w:pPr>
              <w:jc w:val="both"/>
              <w:outlineLvl w:val="1"/>
              <w:rPr>
                <w:sz w:val="20"/>
                <w:szCs w:val="20"/>
              </w:rPr>
            </w:pPr>
            <w:r>
              <w:rPr>
                <w:sz w:val="20"/>
                <w:szCs w:val="20"/>
              </w:rPr>
              <w:t>.</w:t>
            </w:r>
          </w:p>
        </w:tc>
      </w:tr>
      <w:tr w:rsidR="006E4A30" w:rsidRPr="000A7FDB" w14:paraId="265256BF" w14:textId="77777777" w:rsidTr="00D9144A">
        <w:trPr>
          <w:gridBefore w:val="1"/>
          <w:wBefore w:w="33" w:type="dxa"/>
          <w:trHeight w:val="458"/>
        </w:trPr>
        <w:tc>
          <w:tcPr>
            <w:tcW w:w="422" w:type="dxa"/>
            <w:gridSpan w:val="2"/>
          </w:tcPr>
          <w:p w14:paraId="4A834936" w14:textId="61E55C80" w:rsidR="006E4A30" w:rsidRPr="000A7FDB" w:rsidDel="00CE1FF6" w:rsidRDefault="006E4A30" w:rsidP="006E4A30">
            <w:pPr>
              <w:pStyle w:val="Heading2"/>
              <w:keepNext w:val="0"/>
              <w:jc w:val="both"/>
              <w:rPr>
                <w:b w:val="0"/>
                <w:bCs/>
                <w:i w:val="0"/>
                <w:iCs/>
                <w:sz w:val="20"/>
              </w:rPr>
            </w:pPr>
            <w:r>
              <w:rPr>
                <w:b w:val="0"/>
                <w:bCs/>
                <w:i w:val="0"/>
                <w:iCs/>
                <w:sz w:val="20"/>
                <w:lang w:val="de-DE"/>
              </w:rPr>
              <w:t>3</w:t>
            </w:r>
          </w:p>
        </w:tc>
        <w:tc>
          <w:tcPr>
            <w:tcW w:w="7622" w:type="dxa"/>
            <w:gridSpan w:val="2"/>
            <w:noWrap/>
          </w:tcPr>
          <w:p w14:paraId="299C7E07" w14:textId="77777777" w:rsidR="006E4A30" w:rsidRPr="000A7FDB" w:rsidRDefault="006E4A30" w:rsidP="006E4A30">
            <w:pPr>
              <w:jc w:val="both"/>
              <w:rPr>
                <w:b/>
                <w:sz w:val="20"/>
                <w:szCs w:val="20"/>
              </w:rPr>
            </w:pPr>
            <w:r w:rsidRPr="000A7FDB">
              <w:rPr>
                <w:b/>
                <w:sz w:val="20"/>
                <w:szCs w:val="20"/>
              </w:rPr>
              <w:t>В случай, че е извършена промяна в обявлението за ОП и/ или документацията за участие, същата законосъобразна ли е по отношение на:</w:t>
            </w:r>
          </w:p>
          <w:p w14:paraId="739B8B1C" w14:textId="77777777" w:rsidR="006E4A30" w:rsidRPr="000A7FDB" w:rsidRDefault="006E4A30" w:rsidP="006E4A30">
            <w:pPr>
              <w:jc w:val="both"/>
              <w:rPr>
                <w:b/>
                <w:sz w:val="20"/>
                <w:szCs w:val="20"/>
              </w:rPr>
            </w:pPr>
            <w:r w:rsidRPr="000A7FDB">
              <w:rPr>
                <w:b/>
                <w:sz w:val="20"/>
                <w:szCs w:val="20"/>
              </w:rPr>
              <w:t>- обхвата,</w:t>
            </w:r>
          </w:p>
          <w:p w14:paraId="3134B6B2" w14:textId="77777777" w:rsidR="006E4A30" w:rsidRPr="000A7FDB" w:rsidRDefault="006E4A30" w:rsidP="006E4A30">
            <w:pPr>
              <w:jc w:val="both"/>
              <w:rPr>
                <w:b/>
                <w:sz w:val="20"/>
                <w:szCs w:val="20"/>
              </w:rPr>
            </w:pPr>
            <w:r w:rsidRPr="000A7FDB">
              <w:rPr>
                <w:b/>
                <w:sz w:val="20"/>
                <w:szCs w:val="20"/>
              </w:rPr>
              <w:lastRenderedPageBreak/>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 и</w:t>
            </w:r>
          </w:p>
          <w:p w14:paraId="4E519884" w14:textId="77777777" w:rsidR="006E4A30" w:rsidRPr="00767D48" w:rsidRDefault="006E4A30" w:rsidP="006E4A30">
            <w:pPr>
              <w:jc w:val="both"/>
              <w:rPr>
                <w:b/>
                <w:sz w:val="20"/>
                <w:szCs w:val="20"/>
              </w:rPr>
            </w:pPr>
            <w:r w:rsidRPr="000A7FDB">
              <w:rPr>
                <w:b/>
                <w:sz w:val="20"/>
                <w:szCs w:val="20"/>
              </w:rPr>
              <w:t>- начина на обявяване – до ОВ на ЕС</w:t>
            </w:r>
            <w:r>
              <w:rPr>
                <w:b/>
                <w:sz w:val="20"/>
                <w:szCs w:val="20"/>
              </w:rPr>
              <w:t>,</w:t>
            </w:r>
            <w:r w:rsidRPr="00767D48">
              <w:rPr>
                <w:b/>
                <w:sz w:val="20"/>
                <w:szCs w:val="20"/>
              </w:rPr>
              <w:t xml:space="preserve"> РОП</w:t>
            </w:r>
            <w:r>
              <w:rPr>
                <w:b/>
                <w:sz w:val="20"/>
                <w:szCs w:val="20"/>
              </w:rPr>
              <w:t xml:space="preserve"> и профила на купувача</w:t>
            </w:r>
            <w:r w:rsidRPr="007570F6">
              <w:rPr>
                <w:b/>
                <w:sz w:val="20"/>
                <w:szCs w:val="20"/>
              </w:rPr>
              <w:t>?</w:t>
            </w:r>
          </w:p>
          <w:p w14:paraId="2B54CF3B" w14:textId="4826DA3F" w:rsidR="006E4A30" w:rsidRPr="000A7FDB" w:rsidRDefault="006E4A30" w:rsidP="006E4A30">
            <w:pPr>
              <w:jc w:val="both"/>
              <w:rPr>
                <w:sz w:val="20"/>
                <w:szCs w:val="20"/>
              </w:rPr>
            </w:pPr>
            <w:r w:rsidRPr="00AC2F22">
              <w:rPr>
                <w:sz w:val="20"/>
                <w:szCs w:val="20"/>
              </w:rPr>
              <w:t xml:space="preserve">Съгласно чл. </w:t>
            </w:r>
            <w:r>
              <w:rPr>
                <w:sz w:val="20"/>
                <w:szCs w:val="20"/>
              </w:rPr>
              <w:t>100</w:t>
            </w:r>
            <w:r w:rsidRPr="00AC2F22">
              <w:rPr>
                <w:sz w:val="20"/>
                <w:szCs w:val="20"/>
              </w:rPr>
              <w:t xml:space="preserve"> 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w:t>
            </w:r>
            <w:r>
              <w:rPr>
                <w:sz w:val="20"/>
                <w:szCs w:val="20"/>
              </w:rPr>
              <w:t>. С</w:t>
            </w:r>
            <w:r w:rsidRPr="000A7FDB">
              <w:rPr>
                <w:sz w:val="20"/>
                <w:szCs w:val="20"/>
              </w:rPr>
              <w:t xml:space="preserve"> </w:t>
            </w:r>
            <w:r>
              <w:rPr>
                <w:sz w:val="20"/>
                <w:szCs w:val="20"/>
              </w:rPr>
              <w:t>решение за одобряване на обявлението за изменение или допълнителна информация</w:t>
            </w:r>
            <w:r w:rsidRPr="000A7FDB">
              <w:rPr>
                <w:sz w:val="20"/>
                <w:szCs w:val="20"/>
              </w:rPr>
              <w:t xml:space="preserve"> се удължават </w:t>
            </w:r>
            <w:r w:rsidRPr="000A7FDB">
              <w:rPr>
                <w:b/>
                <w:sz w:val="20"/>
                <w:szCs w:val="20"/>
              </w:rPr>
              <w:t>и</w:t>
            </w:r>
            <w:r w:rsidRPr="000A7FDB">
              <w:rPr>
                <w:sz w:val="20"/>
                <w:szCs w:val="20"/>
              </w:rPr>
              <w:t xml:space="preserve"> сроковете за провеждане на процедурата (срок за получаване на офертите, дата за публично отваряне на офертите</w:t>
            </w:r>
            <w:r>
              <w:rPr>
                <w:sz w:val="20"/>
                <w:szCs w:val="20"/>
              </w:rPr>
              <w:t xml:space="preserve"> В ХИПОТЕЗАТА НА ЧЛ.100, АЛ.7 от ЗОП</w:t>
            </w:r>
            <w:r w:rsidRPr="000A7FDB">
              <w:rPr>
                <w:sz w:val="20"/>
                <w:szCs w:val="20"/>
              </w:rPr>
              <w:t>).</w:t>
            </w:r>
          </w:p>
          <w:p w14:paraId="6F9EC4A6" w14:textId="77777777" w:rsidR="006E4A30" w:rsidRPr="000A7FDB" w:rsidRDefault="006E4A30" w:rsidP="006E4A30">
            <w:pPr>
              <w:jc w:val="both"/>
              <w:rPr>
                <w:sz w:val="20"/>
                <w:szCs w:val="20"/>
              </w:rPr>
            </w:pPr>
            <w:r w:rsidRPr="000A7FDB">
              <w:rPr>
                <w:b/>
                <w:sz w:val="20"/>
                <w:szCs w:val="20"/>
              </w:rPr>
              <w:t>Внимание!</w:t>
            </w:r>
          </w:p>
          <w:p w14:paraId="38EB19AE" w14:textId="3ED8A469" w:rsidR="006E4A30" w:rsidRPr="000A7FDB" w:rsidRDefault="006E4A30" w:rsidP="006E4A30">
            <w:pPr>
              <w:jc w:val="both"/>
              <w:rPr>
                <w:sz w:val="20"/>
                <w:szCs w:val="20"/>
              </w:rPr>
            </w:pPr>
            <w:r w:rsidRPr="000A7FDB">
              <w:rPr>
                <w:sz w:val="20"/>
                <w:szCs w:val="20"/>
              </w:rPr>
              <w:t xml:space="preserve">Актът, с който се прави промяната, е решение за </w:t>
            </w:r>
            <w:r>
              <w:t xml:space="preserve"> </w:t>
            </w:r>
            <w:r w:rsidRPr="00AD6D14">
              <w:rPr>
                <w:sz w:val="20"/>
                <w:szCs w:val="20"/>
              </w:rPr>
              <w:t>одобряване на обявлението за изменение или допълнителна информация</w:t>
            </w:r>
            <w:r>
              <w:rPr>
                <w:sz w:val="20"/>
                <w:szCs w:val="20"/>
              </w:rPr>
              <w:t xml:space="preserve"> и с него Възложителят не трябва да въвежда условия които биха променили кръга на заинтересованите лица (чл.100, ал.10 ЗОП)</w:t>
            </w:r>
          </w:p>
          <w:p w14:paraId="2E44E7FA" w14:textId="77777777" w:rsidR="006E4A30" w:rsidRPr="000A7FDB" w:rsidRDefault="006E4A30" w:rsidP="006E4A30">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14:paraId="24842B67" w14:textId="182837EC" w:rsidR="006E4A30" w:rsidRPr="00AC2F22" w:rsidRDefault="006E4A30" w:rsidP="006E4A30">
            <w:pPr>
              <w:jc w:val="both"/>
              <w:rPr>
                <w:sz w:val="20"/>
                <w:szCs w:val="20"/>
              </w:rPr>
            </w:pPr>
            <w:r w:rsidRPr="000A7FDB">
              <w:rPr>
                <w:sz w:val="20"/>
                <w:szCs w:val="20"/>
              </w:rPr>
              <w:t xml:space="preserve">След изтичането на този срок </w:t>
            </w:r>
            <w:r>
              <w:rPr>
                <w:sz w:val="20"/>
                <w:szCs w:val="20"/>
              </w:rPr>
              <w:t xml:space="preserve">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w:t>
            </w:r>
            <w:r w:rsidRPr="000A7FDB">
              <w:rPr>
                <w:sz w:val="20"/>
                <w:szCs w:val="20"/>
              </w:rPr>
              <w:t xml:space="preserve">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w:t>
            </w:r>
            <w:r>
              <w:rPr>
                <w:sz w:val="20"/>
                <w:szCs w:val="20"/>
              </w:rPr>
              <w:t>100, ал.7</w:t>
            </w:r>
            <w:r w:rsidRPr="000A7FDB">
              <w:rPr>
                <w:sz w:val="20"/>
                <w:szCs w:val="20"/>
              </w:rPr>
              <w:t xml:space="preserve"> от ЗОП са уредени две хипотези, в които задължително се удължават сроковете за провеждане на процедурата</w:t>
            </w:r>
            <w:r>
              <w:rPr>
                <w:sz w:val="20"/>
                <w:szCs w:val="20"/>
              </w:rPr>
              <w:t>.</w:t>
            </w:r>
            <w:r w:rsidRPr="000A7FDB">
              <w:rPr>
                <w:sz w:val="20"/>
                <w:szCs w:val="20"/>
              </w:rPr>
              <w:t xml:space="preserve"> </w:t>
            </w:r>
            <w:r w:rsidRPr="00133734">
              <w:rPr>
                <w:b/>
                <w:sz w:val="20"/>
                <w:szCs w:val="20"/>
              </w:rPr>
              <w:t xml:space="preserve">ВАЖНО! </w:t>
            </w:r>
            <w:r>
              <w:rPr>
                <w:b/>
                <w:sz w:val="20"/>
                <w:szCs w:val="20"/>
              </w:rPr>
              <w:t xml:space="preserve">Решението за </w:t>
            </w:r>
            <w:r w:rsidRPr="00AD6D14">
              <w:rPr>
                <w:sz w:val="20"/>
                <w:szCs w:val="20"/>
              </w:rPr>
              <w:t xml:space="preserve">одобряване на обявлението за изменение или допълнителна информация </w:t>
            </w:r>
            <w:r w:rsidRPr="00133734">
              <w:rPr>
                <w:sz w:val="20"/>
                <w:szCs w:val="20"/>
              </w:rPr>
              <w:t xml:space="preserve">и променените документи се публикуват и в профила на купувача в </w:t>
            </w:r>
            <w:r>
              <w:rPr>
                <w:sz w:val="20"/>
                <w:szCs w:val="20"/>
              </w:rPr>
              <w:t>деня на публикуването им в регистъра на АОП.</w:t>
            </w:r>
            <w:r>
              <w:rPr>
                <w:sz w:val="20"/>
                <w:szCs w:val="20"/>
                <w14:shadow w14:blurRad="50800" w14:dist="38100" w14:dir="2700000" w14:sx="100000" w14:sy="100000" w14:kx="0" w14:ky="0" w14:algn="tl">
                  <w14:srgbClr w14:val="000000">
                    <w14:alpha w14:val="60000"/>
                  </w14:srgbClr>
                </w14:shadow>
              </w:rPr>
              <w:t>(ЧЛ.24, АЛ.1 ОТ ЗОП)</w:t>
            </w:r>
          </w:p>
          <w:p w14:paraId="7D81D020" w14:textId="77777777" w:rsidR="006E4A30" w:rsidRPr="000A7FDB" w:rsidRDefault="006E4A30" w:rsidP="006E4A30">
            <w:pPr>
              <w:jc w:val="both"/>
              <w:rPr>
                <w:b/>
                <w:sz w:val="20"/>
                <w:szCs w:val="20"/>
              </w:rPr>
            </w:pPr>
            <w:r w:rsidRPr="000A7FDB">
              <w:rPr>
                <w:b/>
                <w:sz w:val="20"/>
                <w:szCs w:val="20"/>
              </w:rPr>
              <w:t>(</w:t>
            </w:r>
            <w:r>
              <w:rPr>
                <w:b/>
                <w:sz w:val="20"/>
                <w:szCs w:val="20"/>
              </w:rPr>
              <w:t>ЧЛ</w:t>
            </w:r>
            <w:r w:rsidRPr="000A7FDB">
              <w:rPr>
                <w:b/>
                <w:sz w:val="20"/>
                <w:szCs w:val="20"/>
              </w:rPr>
              <w:t>.</w:t>
            </w:r>
            <w:r>
              <w:rPr>
                <w:b/>
                <w:sz w:val="20"/>
                <w:szCs w:val="20"/>
              </w:rPr>
              <w:t xml:space="preserve">24, АЛ.1 И ЧЛ.100, АЛ.6-7  </w:t>
            </w:r>
            <w:r w:rsidRPr="000A7FDB">
              <w:rPr>
                <w:b/>
                <w:sz w:val="20"/>
                <w:szCs w:val="20"/>
              </w:rPr>
              <w:t>от ЗОП)</w:t>
            </w:r>
          </w:p>
          <w:p w14:paraId="2C13A71F" w14:textId="72E72800" w:rsidR="006E4A30" w:rsidRPr="003907D2" w:rsidRDefault="006E4A30" w:rsidP="006E4A30">
            <w:pPr>
              <w:jc w:val="both"/>
              <w:outlineLvl w:val="1"/>
              <w:rPr>
                <w:b/>
                <w:color w:val="333399"/>
                <w:sz w:val="20"/>
                <w:szCs w:val="20"/>
              </w:rPr>
            </w:pPr>
            <w:r w:rsidRPr="003907D2">
              <w:rPr>
                <w:b/>
                <w:color w:val="333399"/>
                <w:sz w:val="20"/>
                <w:szCs w:val="20"/>
              </w:rPr>
              <w:t xml:space="preserve">т. 4 и 6 от Насоките/т. 4.1., 4.2. и </w:t>
            </w:r>
            <w:r>
              <w:rPr>
                <w:b/>
                <w:color w:val="333399"/>
                <w:sz w:val="20"/>
                <w:szCs w:val="20"/>
              </w:rPr>
              <w:t xml:space="preserve">6.1, </w:t>
            </w:r>
            <w:r w:rsidRPr="003907D2">
              <w:rPr>
                <w:b/>
                <w:color w:val="333399"/>
                <w:sz w:val="20"/>
                <w:szCs w:val="20"/>
              </w:rPr>
              <w:t>6.2., колона № 3 от Приложение № 1 към чл. 2, ал. 1 от Наредбата</w:t>
            </w:r>
          </w:p>
          <w:p w14:paraId="27F971E7" w14:textId="59F6222A" w:rsidR="006E4A30" w:rsidRPr="00F370DD" w:rsidRDefault="006E4A30" w:rsidP="006E4A30">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 xml:space="preserve">прегледайте </w:t>
            </w:r>
            <w:r>
              <w:rPr>
                <w:color w:val="C0504D"/>
                <w:sz w:val="20"/>
                <w:szCs w:val="20"/>
              </w:rPr>
              <w:t>р</w:t>
            </w:r>
            <w:r w:rsidRPr="0089745A">
              <w:rPr>
                <w:color w:val="C0504D"/>
                <w:sz w:val="20"/>
                <w:szCs w:val="20"/>
              </w:rPr>
              <w:t>ешението за одобряване на обявлението за изменение или допълнителна информация</w:t>
            </w:r>
            <w:r w:rsidRPr="00F370DD">
              <w:rPr>
                <w:color w:val="C0504D"/>
                <w:sz w:val="20"/>
                <w:szCs w:val="20"/>
              </w:rPr>
              <w:t>, ако има такова.</w:t>
            </w:r>
          </w:p>
          <w:p w14:paraId="279373AD" w14:textId="77777777" w:rsidR="006E4A30" w:rsidRPr="008C2581" w:rsidRDefault="006E4A30" w:rsidP="006E4A30">
            <w:pPr>
              <w:outlineLvl w:val="1"/>
              <w:rPr>
                <w:color w:val="008000"/>
                <w:sz w:val="20"/>
                <w:szCs w:val="20"/>
              </w:rPr>
            </w:pPr>
            <w:r w:rsidRPr="008C2581">
              <w:rPr>
                <w:color w:val="008000"/>
                <w:sz w:val="20"/>
                <w:szCs w:val="20"/>
              </w:rPr>
              <w:t>Анализирайте:</w:t>
            </w:r>
          </w:p>
          <w:p w14:paraId="5EC975A2" w14:textId="77777777" w:rsidR="006E4A30" w:rsidRPr="000A7FDB" w:rsidRDefault="006E4A30" w:rsidP="00D9144A">
            <w:pPr>
              <w:pStyle w:val="ListParagraph"/>
              <w:numPr>
                <w:ilvl w:val="0"/>
                <w:numId w:val="12"/>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Pr="00E942C0">
              <w:rPr>
                <w:color w:val="008000"/>
                <w:sz w:val="20"/>
                <w:szCs w:val="20"/>
              </w:rPr>
              <w:t>. ОБЪРНЕТЕ ВНИМАНИЕ ДАЛИ ЗА ИЗМЕНЕНИЕТО СА УВЕДОМЕНИ ВСИЧКИ ИНСТИТУЦИИ</w:t>
            </w:r>
            <w:r w:rsidRPr="00CA3D30">
              <w:rPr>
                <w:color w:val="008000"/>
                <w:sz w:val="20"/>
                <w:szCs w:val="20"/>
              </w:rPr>
              <w:t>, а именно ОВ на ЕС</w:t>
            </w:r>
            <w:r w:rsidRPr="00F32B4B">
              <w:rPr>
                <w:color w:val="008000"/>
                <w:sz w:val="20"/>
                <w:szCs w:val="20"/>
              </w:rPr>
              <w:t xml:space="preserve"> и РОП</w:t>
            </w:r>
            <w:r>
              <w:rPr>
                <w:color w:val="008000"/>
                <w:sz w:val="20"/>
                <w:szCs w:val="20"/>
              </w:rPr>
              <w:t>, както и дали решението е публикувано в профила на купувача</w:t>
            </w:r>
            <w:r w:rsidRPr="000A7FDB">
              <w:rPr>
                <w:color w:val="008000"/>
                <w:sz w:val="20"/>
                <w:szCs w:val="20"/>
              </w:rPr>
              <w:t>;</w:t>
            </w:r>
          </w:p>
          <w:p w14:paraId="71B2B41F" w14:textId="77777777" w:rsidR="006E4A30" w:rsidRPr="00F370DD" w:rsidRDefault="006E4A30" w:rsidP="00D9144A">
            <w:pPr>
              <w:pStyle w:val="ListParagraph"/>
              <w:numPr>
                <w:ilvl w:val="0"/>
                <w:numId w:val="12"/>
              </w:numPr>
              <w:ind w:left="220" w:hanging="180"/>
              <w:outlineLvl w:val="1"/>
              <w:rPr>
                <w:color w:val="008000"/>
                <w:sz w:val="20"/>
                <w:szCs w:val="20"/>
              </w:rPr>
            </w:pPr>
            <w:r w:rsidRPr="000C1983">
              <w:rPr>
                <w:color w:val="008000"/>
                <w:sz w:val="20"/>
                <w:szCs w:val="20"/>
              </w:rPr>
              <w:t>датата, на която е направена промяната, дали е в правно установените срокове</w:t>
            </w:r>
            <w:r w:rsidRPr="00F370DD">
              <w:rPr>
                <w:color w:val="008000"/>
                <w:sz w:val="20"/>
                <w:szCs w:val="20"/>
              </w:rPr>
              <w:t>;</w:t>
            </w:r>
          </w:p>
          <w:p w14:paraId="6FB4F528" w14:textId="77777777" w:rsidR="006E4A30" w:rsidRPr="00F370DD" w:rsidRDefault="006E4A30" w:rsidP="00D9144A">
            <w:pPr>
              <w:pStyle w:val="ListParagraph"/>
              <w:numPr>
                <w:ilvl w:val="0"/>
                <w:numId w:val="12"/>
              </w:numPr>
              <w:ind w:left="220" w:hanging="180"/>
              <w:outlineLvl w:val="1"/>
              <w:rPr>
                <w:color w:val="008000"/>
                <w:sz w:val="20"/>
                <w:szCs w:val="20"/>
              </w:rPr>
            </w:pPr>
            <w:r w:rsidRPr="00F370DD">
              <w:rPr>
                <w:color w:val="008000"/>
                <w:sz w:val="20"/>
                <w:szCs w:val="20"/>
              </w:rPr>
              <w:lastRenderedPageBreak/>
              <w:t>обхвата на промяната;</w:t>
            </w:r>
          </w:p>
          <w:p w14:paraId="0C2DEEF4" w14:textId="52897F65" w:rsidR="006E4A30" w:rsidRPr="00CA3D30" w:rsidRDefault="006E4A30" w:rsidP="00D9144A">
            <w:pPr>
              <w:pStyle w:val="ListParagraph"/>
              <w:numPr>
                <w:ilvl w:val="0"/>
                <w:numId w:val="12"/>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Pr="008C2581">
              <w:rPr>
                <w:color w:val="008000"/>
                <w:sz w:val="20"/>
                <w:szCs w:val="20"/>
              </w:rPr>
              <w:t>за получаване на офертите</w:t>
            </w:r>
            <w:r w:rsidRPr="00E942C0">
              <w:rPr>
                <w:color w:val="008000"/>
                <w:sz w:val="20"/>
                <w:szCs w:val="20"/>
              </w:rPr>
              <w:t>, дата за първо публично заседание на комисията за провеждане на процедурата.</w:t>
            </w:r>
            <w:r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5BEDA79C"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FC780C"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962B77"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0E5C88"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00A141"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36F7E9"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D14916" w14:textId="77777777" w:rsidR="006E4A30" w:rsidRPr="0054325D" w:rsidRDefault="006E4A30" w:rsidP="006E4A30">
                  <w:pPr>
                    <w:jc w:val="center"/>
                    <w:rPr>
                      <w:b/>
                      <w:bCs/>
                      <w:color w:val="0000FF"/>
                    </w:rPr>
                  </w:pPr>
                  <w:r w:rsidRPr="0054325D">
                    <w:rPr>
                      <w:color w:val="0000FF"/>
                    </w:rPr>
                    <w:sym w:font="Wingdings 2" w:char="F0A3"/>
                  </w:r>
                </w:p>
              </w:tc>
            </w:tr>
          </w:tbl>
          <w:p w14:paraId="5934BE03" w14:textId="77777777" w:rsidR="006E4A30" w:rsidRPr="00F32B4B" w:rsidRDefault="006E4A30" w:rsidP="006E4A30">
            <w:pPr>
              <w:ind w:right="-48"/>
              <w:jc w:val="both"/>
              <w:outlineLvl w:val="1"/>
              <w:rPr>
                <w:sz w:val="20"/>
                <w:szCs w:val="20"/>
              </w:rPr>
            </w:pPr>
          </w:p>
        </w:tc>
        <w:tc>
          <w:tcPr>
            <w:tcW w:w="2098" w:type="dxa"/>
          </w:tcPr>
          <w:p w14:paraId="576A5BD8" w14:textId="77777777" w:rsidR="006E4A30" w:rsidRPr="00F32B4B" w:rsidRDefault="006E4A30" w:rsidP="006E4A30">
            <w:pPr>
              <w:jc w:val="both"/>
              <w:outlineLvl w:val="1"/>
              <w:rPr>
                <w:sz w:val="20"/>
                <w:szCs w:val="20"/>
              </w:rPr>
            </w:pPr>
          </w:p>
        </w:tc>
      </w:tr>
      <w:tr w:rsidR="006E4A30" w:rsidRPr="000A7FDB" w14:paraId="544262D0" w14:textId="77777777" w:rsidTr="00D9144A">
        <w:trPr>
          <w:gridBefore w:val="1"/>
          <w:wBefore w:w="33" w:type="dxa"/>
          <w:trHeight w:val="458"/>
        </w:trPr>
        <w:tc>
          <w:tcPr>
            <w:tcW w:w="422" w:type="dxa"/>
            <w:gridSpan w:val="2"/>
          </w:tcPr>
          <w:p w14:paraId="3FD698BB" w14:textId="371A7504" w:rsidR="006E4A30" w:rsidRPr="000A7FDB" w:rsidRDefault="006E4A30" w:rsidP="006E4A30">
            <w:pPr>
              <w:pStyle w:val="Heading2"/>
              <w:keepNext w:val="0"/>
              <w:jc w:val="both"/>
              <w:rPr>
                <w:b w:val="0"/>
                <w:bCs/>
                <w:i w:val="0"/>
                <w:iCs/>
                <w:sz w:val="20"/>
              </w:rPr>
            </w:pPr>
            <w:r>
              <w:rPr>
                <w:b w:val="0"/>
                <w:bCs/>
                <w:i w:val="0"/>
                <w:iCs/>
                <w:sz w:val="20"/>
                <w:lang w:val="de-DE"/>
              </w:rPr>
              <w:lastRenderedPageBreak/>
              <w:t>4</w:t>
            </w:r>
          </w:p>
        </w:tc>
        <w:tc>
          <w:tcPr>
            <w:tcW w:w="7622" w:type="dxa"/>
            <w:gridSpan w:val="2"/>
            <w:noWrap/>
          </w:tcPr>
          <w:p w14:paraId="26AE1261" w14:textId="77777777" w:rsidR="006E4A30" w:rsidRPr="000A7FDB" w:rsidRDefault="006E4A30" w:rsidP="006E4A30">
            <w:pPr>
              <w:jc w:val="both"/>
              <w:rPr>
                <w:b/>
                <w:sz w:val="20"/>
                <w:szCs w:val="20"/>
              </w:rPr>
            </w:pPr>
            <w:r w:rsidRPr="000A7FDB">
              <w:rPr>
                <w:b/>
                <w:bCs/>
                <w:sz w:val="20"/>
                <w:szCs w:val="20"/>
              </w:rPr>
              <w:t xml:space="preserve">Възложителят изпълнил ли е задължението по чл. </w:t>
            </w:r>
            <w:r>
              <w:rPr>
                <w:b/>
                <w:bCs/>
                <w:sz w:val="20"/>
                <w:szCs w:val="20"/>
              </w:rPr>
              <w:t xml:space="preserve"> 100, ал.7 </w:t>
            </w:r>
            <w:r w:rsidRPr="000A7FDB">
              <w:rPr>
                <w:b/>
                <w:bCs/>
                <w:sz w:val="20"/>
                <w:szCs w:val="20"/>
              </w:rPr>
              <w:t>от ЗОП за удължаване срока за получаване на офертите?</w:t>
            </w:r>
          </w:p>
          <w:p w14:paraId="7F03E1E9" w14:textId="77777777" w:rsidR="006E4A30" w:rsidRPr="000A7FDB" w:rsidRDefault="006E4A30" w:rsidP="006E4A30">
            <w:pPr>
              <w:jc w:val="both"/>
              <w:rPr>
                <w:sz w:val="20"/>
                <w:szCs w:val="20"/>
              </w:rPr>
            </w:pPr>
          </w:p>
          <w:p w14:paraId="52FE9D35" w14:textId="77777777" w:rsidR="006E4A30" w:rsidRPr="00CA3D30" w:rsidRDefault="006E4A30" w:rsidP="006E4A30">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0CE1D3F2" w14:textId="77777777" w:rsidR="006E4A30" w:rsidRPr="00CA3D30" w:rsidRDefault="006E4A30" w:rsidP="006E4A30">
            <w:pPr>
              <w:jc w:val="both"/>
              <w:rPr>
                <w:b/>
                <w:sz w:val="20"/>
                <w:szCs w:val="20"/>
              </w:rPr>
            </w:pPr>
            <w:r w:rsidRPr="00CA3D30">
              <w:rPr>
                <w:b/>
                <w:sz w:val="20"/>
                <w:szCs w:val="20"/>
              </w:rPr>
              <w:t xml:space="preserve">(чл. </w:t>
            </w:r>
            <w:r>
              <w:rPr>
                <w:b/>
                <w:sz w:val="20"/>
                <w:szCs w:val="20"/>
              </w:rPr>
              <w:t>100, ал.7</w:t>
            </w:r>
            <w:r w:rsidRPr="00CA3D30">
              <w:rPr>
                <w:b/>
                <w:sz w:val="20"/>
                <w:szCs w:val="20"/>
              </w:rPr>
              <w:t xml:space="preserve"> </w:t>
            </w:r>
            <w:r>
              <w:rPr>
                <w:b/>
                <w:sz w:val="20"/>
                <w:szCs w:val="20"/>
              </w:rPr>
              <w:t xml:space="preserve"> и ал.11 </w:t>
            </w:r>
            <w:r w:rsidRPr="00CA3D30">
              <w:rPr>
                <w:b/>
                <w:sz w:val="20"/>
                <w:szCs w:val="20"/>
              </w:rPr>
              <w:t>от ЗОП)</w:t>
            </w:r>
          </w:p>
          <w:p w14:paraId="4E8CAEA6" w14:textId="77777777" w:rsidR="006E4A30" w:rsidRPr="00994B8F" w:rsidRDefault="006E4A30" w:rsidP="006E4A30">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14:paraId="2239EC16" w14:textId="77777777" w:rsidR="006E4A30" w:rsidRPr="003907D2" w:rsidRDefault="006E4A30" w:rsidP="006E4A30">
            <w:pPr>
              <w:jc w:val="both"/>
              <w:outlineLvl w:val="1"/>
              <w:rPr>
                <w:b/>
                <w:color w:val="333399"/>
                <w:sz w:val="20"/>
                <w:szCs w:val="20"/>
              </w:rPr>
            </w:pPr>
            <w:r w:rsidRPr="003907D2">
              <w:rPr>
                <w:b/>
                <w:color w:val="333399"/>
                <w:sz w:val="20"/>
                <w:szCs w:val="20"/>
              </w:rPr>
              <w:t xml:space="preserve">т. 4 и 6 от Насоките/т. 4.1., 4.2. и </w:t>
            </w:r>
            <w:r>
              <w:rPr>
                <w:b/>
                <w:color w:val="333399"/>
                <w:sz w:val="20"/>
                <w:szCs w:val="20"/>
              </w:rPr>
              <w:t xml:space="preserve">6.1, </w:t>
            </w:r>
            <w:r w:rsidRPr="003907D2">
              <w:rPr>
                <w:b/>
                <w:color w:val="333399"/>
                <w:sz w:val="20"/>
                <w:szCs w:val="20"/>
              </w:rPr>
              <w:t>6.2., колона № 3 от Приложение № 1 към чл. 2, ал. 1 от Наредбата</w:t>
            </w:r>
          </w:p>
          <w:p w14:paraId="0614F7F1" w14:textId="536F410F" w:rsidR="006E4A30" w:rsidRPr="00C13447" w:rsidRDefault="006E4A30" w:rsidP="006E4A30">
            <w:pPr>
              <w:rPr>
                <w:b/>
                <w:color w:val="333399"/>
                <w:sz w:val="20"/>
                <w:szCs w:val="20"/>
              </w:rPr>
            </w:pPr>
          </w:p>
          <w:p w14:paraId="6D787FA9" w14:textId="77777777" w:rsidR="006E4A30" w:rsidRPr="00C13447" w:rsidRDefault="006E4A30" w:rsidP="006E4A30">
            <w:pPr>
              <w:jc w:val="both"/>
              <w:outlineLvl w:val="1"/>
              <w:rPr>
                <w:color w:val="008000"/>
                <w:sz w:val="20"/>
                <w:szCs w:val="20"/>
              </w:rPr>
            </w:pPr>
            <w:r w:rsidRPr="00C13447">
              <w:rPr>
                <w:color w:val="008000"/>
                <w:sz w:val="20"/>
                <w:szCs w:val="20"/>
              </w:rPr>
              <w:t>Анализирайте:</w:t>
            </w:r>
          </w:p>
          <w:p w14:paraId="42C66F8E" w14:textId="77777777" w:rsidR="006E4A30" w:rsidRPr="000A7FDB" w:rsidRDefault="006E4A30" w:rsidP="006E4A30">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14:paraId="51B2697C" w14:textId="77777777" w:rsidR="006E4A30" w:rsidRPr="000A7FDB" w:rsidRDefault="006E4A30" w:rsidP="006E4A30">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14:paraId="44859E27" w14:textId="77777777" w:rsidR="006E4A30" w:rsidRPr="000A7FDB" w:rsidRDefault="006E4A30" w:rsidP="006E4A30">
            <w:pPr>
              <w:jc w:val="both"/>
              <w:rPr>
                <w:sz w:val="20"/>
                <w:szCs w:val="20"/>
              </w:rPr>
            </w:pPr>
            <w:r w:rsidRPr="000A7FDB">
              <w:rPr>
                <w:color w:val="008000"/>
                <w:sz w:val="20"/>
                <w:szCs w:val="20"/>
              </w:rPr>
              <w:t>- броят на дните между датата на изпращане на разяснението и датата, на която изтича срокът за получаване на офертите.</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1929395A"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43F01D"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5F6201"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3F6F32"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9998CB"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879676"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A40A39" w14:textId="77777777" w:rsidR="006E4A30" w:rsidRPr="0054325D" w:rsidRDefault="006E4A30" w:rsidP="006E4A30">
                  <w:pPr>
                    <w:jc w:val="center"/>
                    <w:rPr>
                      <w:b/>
                      <w:bCs/>
                      <w:color w:val="0000FF"/>
                    </w:rPr>
                  </w:pPr>
                  <w:r w:rsidRPr="0054325D">
                    <w:rPr>
                      <w:color w:val="0000FF"/>
                    </w:rPr>
                    <w:sym w:font="Wingdings 2" w:char="F0A3"/>
                  </w:r>
                </w:p>
              </w:tc>
            </w:tr>
          </w:tbl>
          <w:p w14:paraId="55110B6B" w14:textId="77777777" w:rsidR="006E4A30" w:rsidRPr="000A7FDB" w:rsidRDefault="006E4A30" w:rsidP="006E4A30">
            <w:pPr>
              <w:ind w:right="-48"/>
              <w:jc w:val="both"/>
              <w:outlineLvl w:val="1"/>
              <w:rPr>
                <w:b/>
                <w:sz w:val="20"/>
                <w:szCs w:val="20"/>
              </w:rPr>
            </w:pPr>
          </w:p>
        </w:tc>
        <w:tc>
          <w:tcPr>
            <w:tcW w:w="2098" w:type="dxa"/>
          </w:tcPr>
          <w:p w14:paraId="09EFEC21" w14:textId="77777777" w:rsidR="006E4A30" w:rsidRPr="000A7FDB" w:rsidRDefault="006E4A30" w:rsidP="006E4A30">
            <w:pPr>
              <w:jc w:val="both"/>
              <w:outlineLvl w:val="1"/>
              <w:rPr>
                <w:sz w:val="20"/>
                <w:szCs w:val="20"/>
              </w:rPr>
            </w:pPr>
          </w:p>
        </w:tc>
      </w:tr>
      <w:tr w:rsidR="006E4A30" w:rsidRPr="000A7FDB" w14:paraId="4BA46057" w14:textId="77777777" w:rsidTr="00E546CD">
        <w:trPr>
          <w:gridBefore w:val="1"/>
          <w:wBefore w:w="33" w:type="dxa"/>
          <w:trHeight w:val="363"/>
        </w:trPr>
        <w:tc>
          <w:tcPr>
            <w:tcW w:w="13717" w:type="dxa"/>
            <w:gridSpan w:val="7"/>
          </w:tcPr>
          <w:p w14:paraId="11D5A194" w14:textId="0D07DE1E" w:rsidR="006E4A30" w:rsidRPr="000A7FDB" w:rsidRDefault="006E4A30" w:rsidP="006E4A30">
            <w:pPr>
              <w:outlineLvl w:val="1"/>
              <w:rPr>
                <w:b/>
                <w:sz w:val="20"/>
                <w:szCs w:val="20"/>
              </w:rPr>
            </w:pPr>
            <w:r w:rsidRPr="000A7FDB">
              <w:rPr>
                <w:b/>
                <w:bCs/>
                <w:iCs/>
                <w:sz w:val="20"/>
                <w:szCs w:val="20"/>
              </w:rPr>
              <w:t>I</w:t>
            </w:r>
            <w:r>
              <w:rPr>
                <w:b/>
                <w:bCs/>
                <w:iCs/>
                <w:sz w:val="20"/>
                <w:szCs w:val="20"/>
                <w:lang w:val="en-US"/>
              </w:rPr>
              <w:t>V</w:t>
            </w:r>
            <w:r w:rsidRPr="000A7FDB">
              <w:rPr>
                <w:b/>
                <w:bCs/>
                <w:iCs/>
                <w:sz w:val="20"/>
                <w:szCs w:val="20"/>
              </w:rPr>
              <w:t xml:space="preserve"> Условия за възлагане на обществената поръчка </w:t>
            </w:r>
          </w:p>
        </w:tc>
      </w:tr>
      <w:tr w:rsidR="006E4A30" w:rsidRPr="000A7FDB" w14:paraId="565228B4" w14:textId="77777777" w:rsidTr="00D9144A">
        <w:trPr>
          <w:gridBefore w:val="1"/>
          <w:wBefore w:w="33" w:type="dxa"/>
          <w:trHeight w:val="2149"/>
        </w:trPr>
        <w:tc>
          <w:tcPr>
            <w:tcW w:w="422" w:type="dxa"/>
            <w:gridSpan w:val="2"/>
          </w:tcPr>
          <w:p w14:paraId="7C10BE92" w14:textId="29F94B20" w:rsidR="006E4A30" w:rsidRPr="00D9144A" w:rsidRDefault="006E4A30" w:rsidP="006E4A30">
            <w:pPr>
              <w:pStyle w:val="Heading2"/>
              <w:keepNext w:val="0"/>
              <w:jc w:val="both"/>
              <w:rPr>
                <w:b w:val="0"/>
                <w:bCs/>
                <w:i w:val="0"/>
                <w:iCs/>
                <w:sz w:val="20"/>
                <w:lang w:val="de-DE"/>
              </w:rPr>
            </w:pPr>
            <w:r>
              <w:rPr>
                <w:b w:val="0"/>
                <w:bCs/>
                <w:i w:val="0"/>
                <w:iCs/>
                <w:sz w:val="20"/>
                <w:lang w:val="de-DE"/>
              </w:rPr>
              <w:t>1</w:t>
            </w:r>
          </w:p>
        </w:tc>
        <w:tc>
          <w:tcPr>
            <w:tcW w:w="7622" w:type="dxa"/>
            <w:gridSpan w:val="2"/>
            <w:noWrap/>
          </w:tcPr>
          <w:p w14:paraId="296BE67E" w14:textId="77777777" w:rsidR="006E4A30" w:rsidRPr="000A7FDB" w:rsidRDefault="006E4A30" w:rsidP="006E4A30">
            <w:pPr>
              <w:jc w:val="both"/>
              <w:rPr>
                <w:b/>
                <w:sz w:val="20"/>
                <w:szCs w:val="20"/>
                <w:lang w:eastAsia="fr-FR"/>
              </w:rPr>
            </w:pPr>
            <w:r w:rsidRPr="000A7FDB">
              <w:rPr>
                <w:b/>
                <w:sz w:val="20"/>
                <w:szCs w:val="20"/>
                <w:lang w:eastAsia="fr-FR"/>
              </w:rPr>
              <w:t xml:space="preserve">Обявлението за обществена поръчка съдържа ли изискуемата информация по. </w:t>
            </w:r>
            <w:r>
              <w:rPr>
                <w:b/>
                <w:sz w:val="20"/>
                <w:szCs w:val="20"/>
                <w:lang w:eastAsia="fr-FR"/>
              </w:rPr>
              <w:t>приложение 4 към чл.23, ал.5, т.2, б.А, Част Б „Информация която най-малко трябва да съдържа обявлението за ОП“</w:t>
            </w:r>
            <w:r w:rsidRPr="000A7FDB">
              <w:rPr>
                <w:b/>
                <w:sz w:val="20"/>
                <w:szCs w:val="20"/>
                <w:lang w:eastAsia="fr-FR"/>
              </w:rPr>
              <w:t xml:space="preserve"> </w:t>
            </w:r>
            <w:r>
              <w:rPr>
                <w:b/>
                <w:sz w:val="20"/>
                <w:szCs w:val="20"/>
                <w:lang w:eastAsia="fr-FR"/>
              </w:rPr>
              <w:t xml:space="preserve"> на</w:t>
            </w:r>
            <w:r w:rsidRPr="000A7FDB">
              <w:rPr>
                <w:b/>
                <w:sz w:val="20"/>
                <w:szCs w:val="20"/>
                <w:lang w:eastAsia="fr-FR"/>
              </w:rPr>
              <w:t>ЗОП:</w:t>
            </w:r>
          </w:p>
          <w:p w14:paraId="2B764891" w14:textId="77777777" w:rsidR="006E4A30" w:rsidRPr="000A7FDB" w:rsidRDefault="006E4A30" w:rsidP="006E4A30">
            <w:pPr>
              <w:jc w:val="both"/>
              <w:rPr>
                <w:bCs/>
                <w:color w:val="C0504D"/>
                <w:sz w:val="20"/>
                <w:szCs w:val="20"/>
              </w:rPr>
            </w:pPr>
            <w:r w:rsidRPr="00767D48" w:rsidDel="003F4D2C">
              <w:rPr>
                <w:sz w:val="20"/>
                <w:szCs w:val="20"/>
                <w:lang w:eastAsia="fr-FR"/>
              </w:rPr>
              <w:t xml:space="preserve"> </w:t>
            </w:r>
            <w:r w:rsidRPr="00767D48">
              <w:rPr>
                <w:b/>
                <w:color w:val="C0504D"/>
                <w:sz w:val="20"/>
                <w:szCs w:val="20"/>
              </w:rPr>
              <w:t>Насочващи изто</w:t>
            </w:r>
            <w:r w:rsidRPr="00AC2F22">
              <w:rPr>
                <w:b/>
                <w:color w:val="C0504D"/>
                <w:sz w:val="20"/>
                <w:szCs w:val="20"/>
              </w:rPr>
              <w:t xml:space="preserve">чници на информация: </w:t>
            </w:r>
            <w:r w:rsidRPr="000A7FDB">
              <w:rPr>
                <w:color w:val="C0504D"/>
                <w:sz w:val="20"/>
                <w:szCs w:val="20"/>
              </w:rPr>
              <w:t>прегледайте обявлението за обществената поръчка</w:t>
            </w:r>
            <w:r w:rsidRPr="000A7FDB">
              <w:rPr>
                <w:bCs/>
                <w:color w:val="C0504D"/>
                <w:sz w:val="20"/>
                <w:szCs w:val="20"/>
              </w:rPr>
              <w:t>.</w:t>
            </w:r>
          </w:p>
          <w:p w14:paraId="30F8D461" w14:textId="77777777" w:rsidR="006E4A30" w:rsidRPr="000A7FDB" w:rsidRDefault="006E4A30" w:rsidP="006E4A30">
            <w:pPr>
              <w:rPr>
                <w:b/>
                <w:color w:val="333399"/>
                <w:sz w:val="20"/>
                <w:szCs w:val="20"/>
              </w:rPr>
            </w:pPr>
            <w:r w:rsidRPr="003907D2">
              <w:rPr>
                <w:b/>
                <w:color w:val="333399"/>
                <w:sz w:val="20"/>
                <w:szCs w:val="20"/>
              </w:rPr>
              <w:t>т. 9 от Насоките/ т. 9.1. и т. 9.2. , колона № 3 от Приложение № 1 към чл. 2, ал. 1 от Наредбата</w:t>
            </w:r>
          </w:p>
          <w:p w14:paraId="3F5677AD" w14:textId="77777777" w:rsidR="006E4A30" w:rsidRPr="000A7FDB" w:rsidRDefault="006E4A30" w:rsidP="006E4A30">
            <w:pPr>
              <w:jc w:val="both"/>
              <w:rPr>
                <w:color w:val="C2D69B"/>
                <w:sz w:val="20"/>
                <w:szCs w:val="20"/>
                <w:lang w:eastAsia="fr-FR"/>
              </w:rPr>
            </w:pPr>
            <w:r w:rsidRPr="000A7FDB">
              <w:rPr>
                <w:color w:val="008000"/>
                <w:sz w:val="20"/>
                <w:szCs w:val="20"/>
              </w:rPr>
              <w:t>Анализирайте дали са налице разлики в информацията, съдържаща се в обявленията, изпратени до ОВ на ЕС и до РОП, както и в документацията за участие, публикувана в профила на купувача.</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0DA930DE"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89E2EC"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D35E8A"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DE8FB4"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3BAF60"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C3DE8E"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3DA329" w14:textId="77777777" w:rsidR="006E4A30" w:rsidRPr="0054325D" w:rsidRDefault="006E4A30" w:rsidP="006E4A30">
                  <w:pPr>
                    <w:jc w:val="center"/>
                    <w:rPr>
                      <w:b/>
                      <w:bCs/>
                      <w:color w:val="0000FF"/>
                    </w:rPr>
                  </w:pPr>
                  <w:r w:rsidRPr="0054325D">
                    <w:rPr>
                      <w:color w:val="0000FF"/>
                    </w:rPr>
                    <w:sym w:font="Wingdings 2" w:char="F0A3"/>
                  </w:r>
                </w:p>
              </w:tc>
            </w:tr>
          </w:tbl>
          <w:p w14:paraId="7339F0E6" w14:textId="77777777" w:rsidR="006E4A30" w:rsidRPr="000A7FDB" w:rsidRDefault="006E4A30" w:rsidP="006E4A30">
            <w:pPr>
              <w:outlineLvl w:val="1"/>
              <w:rPr>
                <w:sz w:val="20"/>
                <w:szCs w:val="20"/>
              </w:rPr>
            </w:pPr>
          </w:p>
        </w:tc>
        <w:tc>
          <w:tcPr>
            <w:tcW w:w="2098" w:type="dxa"/>
          </w:tcPr>
          <w:p w14:paraId="10DBAB95" w14:textId="77777777" w:rsidR="006E4A30" w:rsidRPr="000A7FDB" w:rsidRDefault="006E4A30" w:rsidP="006E4A30">
            <w:pPr>
              <w:jc w:val="both"/>
              <w:outlineLvl w:val="1"/>
              <w:rPr>
                <w:sz w:val="20"/>
                <w:szCs w:val="20"/>
              </w:rPr>
            </w:pPr>
          </w:p>
        </w:tc>
      </w:tr>
      <w:tr w:rsidR="006E4A30" w:rsidRPr="000A7FDB" w14:paraId="180DCE42" w14:textId="77777777" w:rsidTr="00D9144A">
        <w:trPr>
          <w:gridBefore w:val="1"/>
          <w:wBefore w:w="33" w:type="dxa"/>
          <w:trHeight w:val="270"/>
        </w:trPr>
        <w:tc>
          <w:tcPr>
            <w:tcW w:w="422" w:type="dxa"/>
            <w:gridSpan w:val="2"/>
          </w:tcPr>
          <w:p w14:paraId="28F0565C" w14:textId="5BC3DD0C" w:rsidR="006E4A30" w:rsidRPr="000A7FDB" w:rsidDel="00DB5461" w:rsidRDefault="006E4A30" w:rsidP="006E4A30">
            <w:pPr>
              <w:pStyle w:val="Heading2"/>
              <w:keepNext w:val="0"/>
              <w:jc w:val="both"/>
              <w:rPr>
                <w:b w:val="0"/>
                <w:bCs/>
                <w:i w:val="0"/>
                <w:iCs/>
                <w:sz w:val="20"/>
              </w:rPr>
            </w:pPr>
            <w:r w:rsidRPr="000A7FDB">
              <w:rPr>
                <w:b w:val="0"/>
                <w:bCs/>
                <w:i w:val="0"/>
                <w:iCs/>
                <w:sz w:val="20"/>
              </w:rPr>
              <w:t>2</w:t>
            </w:r>
          </w:p>
        </w:tc>
        <w:tc>
          <w:tcPr>
            <w:tcW w:w="7622" w:type="dxa"/>
            <w:gridSpan w:val="2"/>
            <w:noWrap/>
          </w:tcPr>
          <w:p w14:paraId="272DE083" w14:textId="77777777" w:rsidR="006E4A30" w:rsidRPr="000A7FDB" w:rsidRDefault="006E4A30" w:rsidP="006E4A30">
            <w:pPr>
              <w:jc w:val="both"/>
              <w:rPr>
                <w:b/>
                <w:sz w:val="20"/>
                <w:szCs w:val="20"/>
                <w:lang w:eastAsia="fr-FR"/>
              </w:rPr>
            </w:pPr>
            <w:r w:rsidRPr="000A7FDB">
              <w:rPr>
                <w:b/>
                <w:sz w:val="20"/>
                <w:szCs w:val="20"/>
                <w:lang w:eastAsia="fr-FR"/>
              </w:rPr>
              <w:t>Законосъобраз</w:t>
            </w:r>
            <w:r>
              <w:rPr>
                <w:b/>
                <w:sz w:val="20"/>
                <w:szCs w:val="20"/>
                <w:lang w:eastAsia="fr-FR"/>
              </w:rPr>
              <w:t>е</w:t>
            </w:r>
            <w:r w:rsidRPr="000A7FDB">
              <w:rPr>
                <w:b/>
                <w:sz w:val="20"/>
                <w:szCs w:val="20"/>
                <w:lang w:eastAsia="fr-FR"/>
              </w:rPr>
              <w:t xml:space="preserve">н ли </w:t>
            </w:r>
            <w:r>
              <w:rPr>
                <w:b/>
                <w:sz w:val="20"/>
                <w:szCs w:val="20"/>
                <w:lang w:eastAsia="fr-FR"/>
              </w:rPr>
              <w:t>е</w:t>
            </w:r>
            <w:r w:rsidRPr="000A7FDB">
              <w:rPr>
                <w:b/>
                <w:sz w:val="20"/>
                <w:szCs w:val="20"/>
                <w:lang w:eastAsia="fr-FR"/>
              </w:rPr>
              <w:t xml:space="preserve"> размер</w:t>
            </w:r>
            <w:r>
              <w:rPr>
                <w:b/>
                <w:sz w:val="20"/>
                <w:szCs w:val="20"/>
                <w:lang w:eastAsia="fr-FR"/>
              </w:rPr>
              <w:t>а</w:t>
            </w:r>
            <w:r w:rsidRPr="000A7FDB">
              <w:rPr>
                <w:b/>
                <w:sz w:val="20"/>
                <w:szCs w:val="20"/>
                <w:lang w:eastAsia="fr-FR"/>
              </w:rPr>
              <w:t xml:space="preserve"> гаранцията за изпълнение, посочен в обявлението за ОП?</w:t>
            </w:r>
          </w:p>
          <w:p w14:paraId="260ADA4F" w14:textId="77777777" w:rsidR="006E4A30" w:rsidRDefault="006E4A30" w:rsidP="006E4A30">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14:paraId="0965BE94" w14:textId="77777777" w:rsidR="006E4A30" w:rsidRPr="000C1983" w:rsidRDefault="006E4A30" w:rsidP="006E4A30">
            <w:pPr>
              <w:jc w:val="both"/>
              <w:rPr>
                <w:sz w:val="20"/>
                <w:szCs w:val="20"/>
                <w:lang w:eastAsia="fr-FR"/>
              </w:rPr>
            </w:pPr>
            <w:r w:rsidRPr="000C1983">
              <w:rPr>
                <w:sz w:val="20"/>
                <w:szCs w:val="20"/>
                <w:lang w:eastAsia="fr-FR"/>
              </w:rPr>
              <w:lastRenderedPageBreak/>
              <w:t xml:space="preserve">В случаите по чл. </w:t>
            </w:r>
            <w:r>
              <w:rPr>
                <w:sz w:val="20"/>
                <w:szCs w:val="20"/>
                <w:lang w:eastAsia="fr-FR"/>
              </w:rPr>
              <w:t>111, ал.2, изр.второ</w:t>
            </w:r>
            <w:r w:rsidRPr="000C1983">
              <w:rPr>
                <w:sz w:val="20"/>
                <w:szCs w:val="20"/>
                <w:lang w:eastAsia="fr-FR"/>
              </w:rPr>
              <w:t xml:space="preserve"> </w:t>
            </w:r>
            <w:r>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Pr>
                <w:sz w:val="20"/>
                <w:szCs w:val="20"/>
                <w:lang w:eastAsia="fr-FR"/>
              </w:rPr>
              <w:t xml:space="preserve"> е в размер 2% от стойността на договора.</w:t>
            </w:r>
          </w:p>
          <w:p w14:paraId="1F4CD7E2" w14:textId="77777777" w:rsidR="006E4A30" w:rsidRDefault="006E4A30" w:rsidP="006E4A30">
            <w:pPr>
              <w:jc w:val="both"/>
              <w:rPr>
                <w:b/>
                <w:sz w:val="20"/>
                <w:szCs w:val="20"/>
                <w:lang w:eastAsia="fr-FR"/>
              </w:rPr>
            </w:pPr>
            <w:r w:rsidRPr="000C1983">
              <w:rPr>
                <w:b/>
                <w:sz w:val="20"/>
                <w:szCs w:val="20"/>
                <w:lang w:eastAsia="fr-FR"/>
              </w:rPr>
              <w:t xml:space="preserve">(чл. </w:t>
            </w:r>
            <w:r>
              <w:rPr>
                <w:b/>
                <w:sz w:val="20"/>
                <w:szCs w:val="20"/>
                <w:lang w:eastAsia="fr-FR"/>
              </w:rPr>
              <w:t>111, ал.2</w:t>
            </w:r>
            <w:r w:rsidRPr="000C1983">
              <w:rPr>
                <w:b/>
                <w:sz w:val="20"/>
                <w:szCs w:val="20"/>
                <w:lang w:eastAsia="fr-FR"/>
              </w:rPr>
              <w:t xml:space="preserve"> от ЗОП)</w:t>
            </w:r>
          </w:p>
          <w:p w14:paraId="6202C1B5" w14:textId="77777777" w:rsidR="006E4A30" w:rsidRPr="000C1983" w:rsidRDefault="006E4A30" w:rsidP="006E4A30">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14:paraId="2A0BE761" w14:textId="77777777" w:rsidR="006E4A30" w:rsidRPr="003907D2" w:rsidRDefault="006E4A30" w:rsidP="006E4A30">
            <w:pPr>
              <w:rPr>
                <w:b/>
                <w:color w:val="000080"/>
                <w:sz w:val="20"/>
                <w:szCs w:val="20"/>
              </w:rPr>
            </w:pPr>
            <w:r w:rsidRPr="003907D2">
              <w:rPr>
                <w:b/>
                <w:color w:val="000080"/>
                <w:sz w:val="20"/>
                <w:szCs w:val="20"/>
              </w:rPr>
              <w:t>т. 10 и т. 11 от Насоките/т. 10 и т. 11, колона № 3 от Приложение № 1 към чл. 2, ал. 1 от Наредбата</w:t>
            </w:r>
          </w:p>
          <w:p w14:paraId="6353F63E" w14:textId="7FE9333C" w:rsidR="006E4A30" w:rsidRPr="00CA3D30" w:rsidRDefault="006E4A30" w:rsidP="006E4A30">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 xml:space="preserve">прегледайте обявлението за обществената поръчка </w:t>
            </w:r>
            <w:r w:rsidRPr="00CA3D30">
              <w:rPr>
                <w:bCs/>
                <w:color w:val="C0504D"/>
                <w:sz w:val="20"/>
                <w:szCs w:val="20"/>
              </w:rPr>
              <w:t>.</w:t>
            </w:r>
          </w:p>
          <w:p w14:paraId="271A93AC" w14:textId="77777777" w:rsidR="006E4A30" w:rsidRPr="00F32B4B" w:rsidRDefault="006E4A30" w:rsidP="006E4A30">
            <w:pPr>
              <w:jc w:val="both"/>
              <w:rPr>
                <w:b/>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Pr>
                <w:color w:val="008000"/>
                <w:sz w:val="20"/>
                <w:szCs w:val="20"/>
                <w:lang w:eastAsia="fr-FR"/>
              </w:rPr>
              <w:t xml:space="preserve">е </w:t>
            </w:r>
            <w:r w:rsidRPr="00F32B4B">
              <w:rPr>
                <w:color w:val="008000"/>
                <w:sz w:val="20"/>
                <w:szCs w:val="20"/>
                <w:lang w:eastAsia="fr-FR"/>
              </w:rPr>
              <w:t>определен</w:t>
            </w:r>
            <w:r>
              <w:rPr>
                <w:color w:val="008000"/>
                <w:sz w:val="20"/>
                <w:szCs w:val="20"/>
                <w:lang w:eastAsia="fr-FR"/>
              </w:rPr>
              <w:t>а</w:t>
            </w:r>
            <w:r w:rsidRPr="00F32B4B">
              <w:rPr>
                <w:color w:val="008000"/>
                <w:sz w:val="20"/>
                <w:szCs w:val="20"/>
                <w:lang w:eastAsia="fr-FR"/>
              </w:rPr>
              <w:t xml:space="preserve"> в допустимите размери по чл. </w:t>
            </w:r>
            <w:r>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1B6BB1D4"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C46760"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BEA697"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09CB18"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C12232"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49C722"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693D90" w14:textId="77777777" w:rsidR="006E4A30" w:rsidRPr="0054325D" w:rsidRDefault="006E4A30" w:rsidP="006E4A30">
                  <w:pPr>
                    <w:jc w:val="center"/>
                    <w:rPr>
                      <w:b/>
                      <w:bCs/>
                      <w:color w:val="0000FF"/>
                    </w:rPr>
                  </w:pPr>
                  <w:r w:rsidRPr="0054325D">
                    <w:rPr>
                      <w:color w:val="0000FF"/>
                    </w:rPr>
                    <w:sym w:font="Wingdings 2" w:char="F0A3"/>
                  </w:r>
                </w:p>
              </w:tc>
            </w:tr>
          </w:tbl>
          <w:p w14:paraId="419FFD95" w14:textId="77777777" w:rsidR="006E4A30" w:rsidRPr="00F32B4B" w:rsidRDefault="006E4A30" w:rsidP="006E4A30">
            <w:pPr>
              <w:outlineLvl w:val="1"/>
              <w:rPr>
                <w:sz w:val="20"/>
                <w:szCs w:val="20"/>
              </w:rPr>
            </w:pPr>
          </w:p>
        </w:tc>
        <w:tc>
          <w:tcPr>
            <w:tcW w:w="2098" w:type="dxa"/>
          </w:tcPr>
          <w:p w14:paraId="31D01DA3" w14:textId="77777777" w:rsidR="006E4A30" w:rsidRPr="00877C5C" w:rsidRDefault="006E4A30" w:rsidP="006E4A30">
            <w:pPr>
              <w:jc w:val="both"/>
              <w:outlineLvl w:val="1"/>
              <w:rPr>
                <w:sz w:val="20"/>
                <w:szCs w:val="20"/>
              </w:rPr>
            </w:pPr>
          </w:p>
        </w:tc>
      </w:tr>
      <w:tr w:rsidR="006E4A30" w:rsidRPr="000A7FDB" w14:paraId="6A381BF9" w14:textId="77777777" w:rsidTr="00D9144A">
        <w:trPr>
          <w:gridBefore w:val="1"/>
          <w:wBefore w:w="33" w:type="dxa"/>
          <w:trHeight w:val="270"/>
        </w:trPr>
        <w:tc>
          <w:tcPr>
            <w:tcW w:w="422" w:type="dxa"/>
            <w:gridSpan w:val="2"/>
          </w:tcPr>
          <w:p w14:paraId="64AE7DDC" w14:textId="284F4E6E" w:rsidR="006E4A30" w:rsidRPr="006F2840" w:rsidRDefault="006E4A30" w:rsidP="006E4A30">
            <w:pPr>
              <w:pStyle w:val="Heading2"/>
              <w:keepNext w:val="0"/>
              <w:jc w:val="both"/>
              <w:rPr>
                <w:b w:val="0"/>
                <w:bCs/>
                <w:i w:val="0"/>
                <w:iCs/>
                <w:sz w:val="20"/>
                <w:lang w:val="en-US"/>
              </w:rPr>
            </w:pPr>
            <w:r>
              <w:rPr>
                <w:b w:val="0"/>
                <w:bCs/>
                <w:i w:val="0"/>
                <w:iCs/>
                <w:sz w:val="20"/>
                <w:lang w:val="en-US"/>
              </w:rPr>
              <w:t>3</w:t>
            </w:r>
          </w:p>
        </w:tc>
        <w:tc>
          <w:tcPr>
            <w:tcW w:w="7622" w:type="dxa"/>
            <w:gridSpan w:val="2"/>
            <w:noWrap/>
          </w:tcPr>
          <w:p w14:paraId="151F507E" w14:textId="77777777" w:rsidR="006E4A30" w:rsidRPr="000A7FDB" w:rsidRDefault="006E4A30" w:rsidP="006E4A30">
            <w:pPr>
              <w:jc w:val="both"/>
              <w:rPr>
                <w:b/>
                <w:sz w:val="20"/>
                <w:szCs w:val="20"/>
                <w:lang w:eastAsia="fr-FR"/>
              </w:rPr>
            </w:pPr>
            <w:r w:rsidRPr="000A7FDB">
              <w:rPr>
                <w:b/>
                <w:sz w:val="20"/>
                <w:szCs w:val="20"/>
                <w:lang w:eastAsia="fr-FR"/>
              </w:rPr>
              <w:t>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Pr>
                <w:b/>
                <w:sz w:val="20"/>
                <w:szCs w:val="20"/>
                <w:lang w:eastAsia="fr-FR"/>
              </w:rPr>
              <w:t xml:space="preserve"> </w:t>
            </w:r>
          </w:p>
          <w:p w14:paraId="6D5FB701" w14:textId="77777777" w:rsidR="006E4A30" w:rsidRPr="000A7FDB" w:rsidRDefault="006E4A30" w:rsidP="006E4A30">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0BFC9B46" w14:textId="77777777" w:rsidR="006E4A30" w:rsidRPr="000A7FDB" w:rsidRDefault="006E4A30" w:rsidP="006E4A30">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4DD9448" w14:textId="77777777" w:rsidR="006E4A30" w:rsidRPr="000A7FDB" w:rsidRDefault="006E4A30" w:rsidP="006E4A30">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съобразявайки се с изискванията на чл. </w:t>
            </w:r>
            <w:r>
              <w:rPr>
                <w:sz w:val="20"/>
                <w:szCs w:val="20"/>
                <w:lang w:eastAsia="fr-FR"/>
              </w:rPr>
              <w:t>48 и чл.49</w:t>
            </w:r>
            <w:r w:rsidRPr="000A7FDB">
              <w:rPr>
                <w:sz w:val="20"/>
                <w:szCs w:val="20"/>
                <w:lang w:eastAsia="fr-FR"/>
              </w:rPr>
              <w:t xml:space="preserve"> от ЗОП .</w:t>
            </w:r>
          </w:p>
          <w:p w14:paraId="738E95C6" w14:textId="77777777" w:rsidR="006E4A30" w:rsidRPr="000A7FDB" w:rsidRDefault="006E4A30" w:rsidP="006E4A30">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4014C471" w14:textId="77777777" w:rsidR="006E4A30" w:rsidRPr="000A7FDB" w:rsidRDefault="006E4A30" w:rsidP="006E4A30">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77C0F219" w14:textId="77777777" w:rsidR="006E4A30" w:rsidRPr="000A7FDB" w:rsidRDefault="006E4A30" w:rsidP="006E4A30">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p>
          <w:p w14:paraId="40149B20" w14:textId="77777777" w:rsidR="006E4A30" w:rsidRPr="000A7FDB" w:rsidRDefault="006E4A30" w:rsidP="006E4A30">
            <w:pPr>
              <w:jc w:val="both"/>
              <w:rPr>
                <w:b/>
                <w:sz w:val="20"/>
                <w:szCs w:val="20"/>
                <w:lang w:eastAsia="fr-FR"/>
              </w:rPr>
            </w:pPr>
            <w:r w:rsidRPr="000A7FDB">
              <w:rPr>
                <w:b/>
                <w:sz w:val="20"/>
                <w:szCs w:val="20"/>
                <w:lang w:eastAsia="fr-FR"/>
              </w:rPr>
              <w:t xml:space="preserve">(чл. 2 във връзка с чл. </w:t>
            </w:r>
            <w:r>
              <w:rPr>
                <w:b/>
                <w:sz w:val="20"/>
                <w:szCs w:val="20"/>
                <w:lang w:eastAsia="fr-FR"/>
              </w:rPr>
              <w:t>48 и 49</w:t>
            </w:r>
            <w:r w:rsidRPr="000A7FDB">
              <w:rPr>
                <w:b/>
                <w:sz w:val="20"/>
                <w:szCs w:val="20"/>
                <w:lang w:eastAsia="fr-FR"/>
              </w:rPr>
              <w:t xml:space="preserve"> от ЗОП)</w:t>
            </w:r>
          </w:p>
          <w:p w14:paraId="718FDFC8" w14:textId="77777777" w:rsidR="006E4A30" w:rsidRPr="000A7FDB" w:rsidRDefault="006E4A30" w:rsidP="006E4A30">
            <w:pPr>
              <w:jc w:val="both"/>
              <w:rPr>
                <w:color w:val="C0504D"/>
                <w:sz w:val="20"/>
                <w:szCs w:val="20"/>
              </w:rPr>
            </w:pPr>
            <w:r w:rsidRPr="000A7FDB">
              <w:rPr>
                <w:b/>
                <w:color w:val="C0504D"/>
                <w:sz w:val="20"/>
                <w:szCs w:val="20"/>
              </w:rPr>
              <w:lastRenderedPageBreak/>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1C483920" w14:textId="77777777" w:rsidR="006E4A30" w:rsidRPr="000A7FDB" w:rsidRDefault="006E4A30" w:rsidP="006E4A30">
            <w:pPr>
              <w:rPr>
                <w:b/>
                <w:sz w:val="20"/>
                <w:szCs w:val="20"/>
                <w:lang w:eastAsia="fr-FR"/>
              </w:rPr>
            </w:pPr>
            <w:r w:rsidRPr="003907D2">
              <w:rPr>
                <w:b/>
                <w:color w:val="000080"/>
                <w:sz w:val="20"/>
                <w:szCs w:val="20"/>
              </w:rPr>
              <w:t>т. 9, т. 10, т. 11 и т. 12 от Насоките/т. 9.1., т. 10, т. 11 и т. 12, колона № 3 от Приложение № 1 към чл. 2, ал. 1 от Наредбата</w:t>
            </w:r>
          </w:p>
          <w:p w14:paraId="1B362FA3" w14:textId="77777777" w:rsidR="006E4A30" w:rsidRPr="000A7FDB" w:rsidRDefault="006E4A30" w:rsidP="006E4A30">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08CE41B5" w14:textId="77777777" w:rsidR="006E4A30" w:rsidRPr="000A7FDB" w:rsidRDefault="006E4A30" w:rsidP="006E4A30">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7CC9D562"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91D6E1"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ED2671"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E89970"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53361B"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4F6A2D"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A8F4F2" w14:textId="77777777" w:rsidR="006E4A30" w:rsidRPr="0054325D" w:rsidRDefault="006E4A30" w:rsidP="006E4A30">
                  <w:pPr>
                    <w:jc w:val="center"/>
                    <w:rPr>
                      <w:b/>
                      <w:bCs/>
                      <w:color w:val="0000FF"/>
                    </w:rPr>
                  </w:pPr>
                  <w:r w:rsidRPr="0054325D">
                    <w:rPr>
                      <w:color w:val="0000FF"/>
                    </w:rPr>
                    <w:sym w:font="Wingdings 2" w:char="F0A3"/>
                  </w:r>
                </w:p>
              </w:tc>
            </w:tr>
          </w:tbl>
          <w:p w14:paraId="6BBB66C9" w14:textId="77777777" w:rsidR="006E4A30" w:rsidRPr="000A7FDB" w:rsidRDefault="006E4A30" w:rsidP="006E4A30">
            <w:pPr>
              <w:outlineLvl w:val="1"/>
              <w:rPr>
                <w:sz w:val="20"/>
                <w:szCs w:val="20"/>
              </w:rPr>
            </w:pPr>
          </w:p>
        </w:tc>
        <w:tc>
          <w:tcPr>
            <w:tcW w:w="2098" w:type="dxa"/>
          </w:tcPr>
          <w:p w14:paraId="0F632967" w14:textId="77777777" w:rsidR="006E4A30" w:rsidRPr="000A7FDB" w:rsidRDefault="006E4A30" w:rsidP="006E4A30">
            <w:pPr>
              <w:jc w:val="both"/>
              <w:outlineLvl w:val="1"/>
              <w:rPr>
                <w:sz w:val="20"/>
                <w:szCs w:val="20"/>
              </w:rPr>
            </w:pPr>
          </w:p>
        </w:tc>
      </w:tr>
      <w:tr w:rsidR="006E4A30" w:rsidRPr="000A7FDB" w14:paraId="1413B5A2" w14:textId="77777777" w:rsidTr="00D9144A">
        <w:trPr>
          <w:gridBefore w:val="1"/>
          <w:wBefore w:w="33" w:type="dxa"/>
          <w:trHeight w:val="270"/>
        </w:trPr>
        <w:tc>
          <w:tcPr>
            <w:tcW w:w="422" w:type="dxa"/>
            <w:gridSpan w:val="2"/>
          </w:tcPr>
          <w:p w14:paraId="05960B35" w14:textId="32DE9992" w:rsidR="006E4A30" w:rsidRPr="000A7FDB" w:rsidRDefault="006E4A30" w:rsidP="006E4A30">
            <w:pPr>
              <w:pStyle w:val="Heading2"/>
              <w:keepNext w:val="0"/>
              <w:jc w:val="both"/>
              <w:rPr>
                <w:b w:val="0"/>
                <w:bCs/>
                <w:i w:val="0"/>
                <w:iCs/>
                <w:sz w:val="20"/>
              </w:rPr>
            </w:pPr>
            <w:r>
              <w:rPr>
                <w:b w:val="0"/>
                <w:bCs/>
                <w:i w:val="0"/>
                <w:iCs/>
                <w:sz w:val="20"/>
                <w:lang w:val="de-DE"/>
              </w:rPr>
              <w:t>4</w:t>
            </w:r>
          </w:p>
        </w:tc>
        <w:tc>
          <w:tcPr>
            <w:tcW w:w="7622" w:type="dxa"/>
            <w:gridSpan w:val="2"/>
            <w:noWrap/>
          </w:tcPr>
          <w:p w14:paraId="6838AB5F" w14:textId="77777777" w:rsidR="006E4A30" w:rsidRPr="000A7FDB" w:rsidRDefault="006E4A30" w:rsidP="006E4A30">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14:paraId="6113416A" w14:textId="77777777" w:rsidR="006E4A30" w:rsidRPr="000A7FDB" w:rsidRDefault="006E4A30" w:rsidP="006E4A30">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3AC15A8C" w14:textId="77777777" w:rsidR="006E4A30" w:rsidRPr="000A7FDB" w:rsidRDefault="006E4A30" w:rsidP="006E4A30">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Pr>
                <w:sz w:val="20"/>
                <w:szCs w:val="20"/>
                <w:lang w:eastAsia="fr-FR"/>
              </w:rPr>
              <w:t>81</w:t>
            </w:r>
            <w:r w:rsidRPr="000A7FDB">
              <w:rPr>
                <w:sz w:val="20"/>
                <w:szCs w:val="20"/>
                <w:lang w:eastAsia="fr-FR"/>
              </w:rPr>
              <w:t xml:space="preserve">, ал. </w:t>
            </w:r>
            <w:r>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14:paraId="26BB7AF0" w14:textId="77777777" w:rsidR="006E4A30" w:rsidRPr="000A7FDB" w:rsidRDefault="006E4A30" w:rsidP="006E4A30">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01680702" w14:textId="77777777" w:rsidR="006E4A30" w:rsidRPr="000A7FDB" w:rsidRDefault="006E4A30" w:rsidP="006E4A30">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78ABFA3C" w14:textId="77777777" w:rsidR="006E4A30" w:rsidRPr="000A7FDB" w:rsidRDefault="006E4A30" w:rsidP="006E4A30">
            <w:pPr>
              <w:rPr>
                <w:color w:val="008000"/>
                <w:sz w:val="20"/>
                <w:szCs w:val="20"/>
              </w:rPr>
            </w:pPr>
            <w:r w:rsidRPr="003907D2">
              <w:rPr>
                <w:b/>
                <w:color w:val="000080"/>
                <w:sz w:val="20"/>
                <w:szCs w:val="20"/>
              </w:rPr>
              <w:t>т. 8, т. 10, т. 11 и т. 12 от Насоките/т. 8, т. 10, т. 11 и т. 12, колона № 3 от Приложение № 1 към чл. 2, ал. 1 от Наредбата</w:t>
            </w:r>
          </w:p>
          <w:p w14:paraId="7CCE8542" w14:textId="77777777" w:rsidR="006E4A30" w:rsidRPr="000A7FDB" w:rsidRDefault="006E4A30" w:rsidP="006E4A30">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Pr>
                <w:color w:val="008000"/>
                <w:sz w:val="20"/>
                <w:szCs w:val="20"/>
              </w:rPr>
              <w:t>81</w:t>
            </w:r>
            <w:r w:rsidRPr="000A7FDB">
              <w:rPr>
                <w:color w:val="008000"/>
                <w:sz w:val="20"/>
                <w:szCs w:val="20"/>
              </w:rPr>
              <w:t xml:space="preserve">, ал. </w:t>
            </w:r>
            <w:r>
              <w:rPr>
                <w:color w:val="008000"/>
                <w:sz w:val="20"/>
                <w:szCs w:val="20"/>
              </w:rPr>
              <w:t>7</w:t>
            </w:r>
            <w:r w:rsidRPr="000A7FDB">
              <w:rPr>
                <w:color w:val="008000"/>
                <w:sz w:val="20"/>
                <w:szCs w:val="20"/>
              </w:rPr>
              <w:t xml:space="preserve"> от ЗОП.</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7B6B3B7E"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0BF8E6"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5889C3"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A9E180"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3C8F18"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4A49E8"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024058" w14:textId="77777777" w:rsidR="006E4A30" w:rsidRPr="0054325D" w:rsidRDefault="006E4A30" w:rsidP="006E4A30">
                  <w:pPr>
                    <w:jc w:val="center"/>
                    <w:rPr>
                      <w:b/>
                      <w:bCs/>
                      <w:color w:val="0000FF"/>
                    </w:rPr>
                  </w:pPr>
                  <w:r w:rsidRPr="0054325D">
                    <w:rPr>
                      <w:color w:val="0000FF"/>
                    </w:rPr>
                    <w:sym w:font="Wingdings 2" w:char="F0A3"/>
                  </w:r>
                </w:p>
              </w:tc>
            </w:tr>
          </w:tbl>
          <w:p w14:paraId="19DB4268" w14:textId="77777777" w:rsidR="006E4A30" w:rsidRPr="000A7FDB" w:rsidRDefault="006E4A30" w:rsidP="006E4A30">
            <w:pPr>
              <w:outlineLvl w:val="1"/>
              <w:rPr>
                <w:sz w:val="20"/>
                <w:szCs w:val="20"/>
              </w:rPr>
            </w:pPr>
          </w:p>
        </w:tc>
        <w:tc>
          <w:tcPr>
            <w:tcW w:w="2098" w:type="dxa"/>
          </w:tcPr>
          <w:p w14:paraId="0B8F5099" w14:textId="77777777" w:rsidR="006E4A30" w:rsidRPr="000A7FDB" w:rsidRDefault="006E4A30" w:rsidP="006E4A30">
            <w:pPr>
              <w:jc w:val="both"/>
              <w:outlineLvl w:val="1"/>
              <w:rPr>
                <w:sz w:val="20"/>
                <w:szCs w:val="20"/>
              </w:rPr>
            </w:pPr>
          </w:p>
        </w:tc>
      </w:tr>
      <w:tr w:rsidR="006E4A30" w:rsidRPr="000A7FDB" w14:paraId="762169FF" w14:textId="77777777" w:rsidTr="00D9144A">
        <w:trPr>
          <w:gridBefore w:val="1"/>
          <w:wBefore w:w="33" w:type="dxa"/>
          <w:trHeight w:val="270"/>
        </w:trPr>
        <w:tc>
          <w:tcPr>
            <w:tcW w:w="422" w:type="dxa"/>
            <w:gridSpan w:val="2"/>
          </w:tcPr>
          <w:p w14:paraId="532BB63B" w14:textId="0B03F4DB" w:rsidR="006E4A30" w:rsidRPr="000A7FDB" w:rsidDel="00C952AF" w:rsidRDefault="006E4A30" w:rsidP="006E4A30">
            <w:pPr>
              <w:pStyle w:val="Heading2"/>
              <w:keepNext w:val="0"/>
              <w:jc w:val="both"/>
              <w:rPr>
                <w:b w:val="0"/>
                <w:bCs/>
                <w:i w:val="0"/>
                <w:iCs/>
                <w:sz w:val="20"/>
              </w:rPr>
            </w:pPr>
            <w:r>
              <w:rPr>
                <w:b w:val="0"/>
                <w:bCs/>
                <w:i w:val="0"/>
                <w:iCs/>
                <w:sz w:val="20"/>
                <w:lang w:val="de-DE"/>
              </w:rPr>
              <w:t>5</w:t>
            </w:r>
          </w:p>
        </w:tc>
        <w:tc>
          <w:tcPr>
            <w:tcW w:w="7622" w:type="dxa"/>
            <w:gridSpan w:val="2"/>
            <w:noWrap/>
          </w:tcPr>
          <w:p w14:paraId="4EFADFFB" w14:textId="77777777" w:rsidR="006E4A30" w:rsidRPr="000A7FDB" w:rsidRDefault="006E4A30" w:rsidP="006E4A30">
            <w:pPr>
              <w:jc w:val="both"/>
              <w:rPr>
                <w:sz w:val="20"/>
                <w:szCs w:val="20"/>
                <w:lang w:eastAsia="fr-FR"/>
              </w:rPr>
            </w:pPr>
            <w:r w:rsidRPr="000A7FD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Pr>
                <w:sz w:val="20"/>
                <w:szCs w:val="20"/>
                <w:lang w:eastAsia="fr-FR"/>
              </w:rPr>
              <w:t xml:space="preserve">1 и ал.2 </w:t>
            </w:r>
            <w:r w:rsidRPr="000A7FDB">
              <w:rPr>
                <w:sz w:val="20"/>
                <w:szCs w:val="20"/>
                <w:lang w:eastAsia="fr-FR"/>
              </w:rPr>
              <w:t>от ЗОП.</w:t>
            </w:r>
          </w:p>
          <w:p w14:paraId="096F8544" w14:textId="77777777" w:rsidR="006E4A30" w:rsidRPr="00E31789" w:rsidRDefault="006E4A30" w:rsidP="006E4A30">
            <w:pPr>
              <w:jc w:val="both"/>
              <w:rPr>
                <w:sz w:val="20"/>
                <w:szCs w:val="20"/>
                <w:lang w:eastAsia="fr-FR"/>
              </w:rPr>
            </w:pPr>
            <w:r w:rsidRPr="000A7FDB">
              <w:rPr>
                <w:b/>
                <w:sz w:val="20"/>
                <w:szCs w:val="20"/>
                <w:lang w:eastAsia="fr-FR"/>
              </w:rPr>
              <w:t>(</w:t>
            </w:r>
            <w:r w:rsidRPr="000A7FDB">
              <w:rPr>
                <w:sz w:val="20"/>
                <w:szCs w:val="20"/>
                <w:lang w:eastAsia="fr-FR"/>
              </w:rPr>
              <w:t xml:space="preserve">чл. 3, ал. 1, т. </w:t>
            </w:r>
            <w:r>
              <w:rPr>
                <w:sz w:val="20"/>
                <w:szCs w:val="20"/>
                <w:lang w:eastAsia="fr-FR"/>
              </w:rPr>
              <w:t xml:space="preserve">1 и ал.2 </w:t>
            </w:r>
            <w:r w:rsidRPr="000A7FDB">
              <w:rPr>
                <w:sz w:val="20"/>
                <w:szCs w:val="20"/>
                <w:lang w:eastAsia="fr-FR"/>
              </w:rPr>
              <w:t>от ЗОП</w:t>
            </w:r>
            <w:r>
              <w:rPr>
                <w:sz w:val="20"/>
                <w:szCs w:val="20"/>
                <w:lang w:eastAsia="fr-FR"/>
              </w:rPr>
              <w:t xml:space="preserve"> и §2, т.51 от ДР на ЗОП</w:t>
            </w:r>
            <w:r w:rsidRPr="000A7FDB">
              <w:rPr>
                <w:b/>
                <w:sz w:val="20"/>
                <w:szCs w:val="20"/>
                <w:lang w:eastAsia="fr-FR"/>
              </w:rPr>
              <w:t>)</w:t>
            </w:r>
          </w:p>
          <w:p w14:paraId="16583675" w14:textId="77777777" w:rsidR="006E4A30" w:rsidRPr="000A7FDB" w:rsidRDefault="006E4A30" w:rsidP="006E4A30">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относно обекта на поръчката, както и документацията за участие в </w:t>
            </w:r>
            <w:r w:rsidRPr="000A7FDB">
              <w:rPr>
                <w:color w:val="C0504D"/>
                <w:sz w:val="20"/>
                <w:szCs w:val="20"/>
              </w:rPr>
              <w:lastRenderedPageBreak/>
              <w:t>частта относно описанието на предмета на поръчката, техническите спецификации (по-специално количествените сметки), проекта на договор.</w:t>
            </w:r>
          </w:p>
          <w:p w14:paraId="7AF9B1E9" w14:textId="5769A1DC" w:rsidR="006E4A30" w:rsidRPr="005D7B3D" w:rsidRDefault="006E4A30" w:rsidP="006E4A30">
            <w:pPr>
              <w:rPr>
                <w:b/>
                <w:sz w:val="20"/>
                <w:szCs w:val="20"/>
                <w:lang w:eastAsia="fr-FR"/>
              </w:rPr>
            </w:pPr>
            <w:r w:rsidRPr="000A7FDB">
              <w:rPr>
                <w:b/>
                <w:color w:val="000080"/>
                <w:sz w:val="20"/>
                <w:szCs w:val="20"/>
              </w:rPr>
              <w:t xml:space="preserve">т. 11 </w:t>
            </w:r>
            <w:r>
              <w:rPr>
                <w:b/>
                <w:color w:val="000080"/>
                <w:sz w:val="20"/>
                <w:szCs w:val="20"/>
              </w:rPr>
              <w:t xml:space="preserve">и т. 12 </w:t>
            </w:r>
            <w:r w:rsidRPr="000A7FDB">
              <w:rPr>
                <w:b/>
                <w:color w:val="000080"/>
                <w:sz w:val="20"/>
                <w:szCs w:val="20"/>
              </w:rPr>
              <w:t>от Насоките</w:t>
            </w:r>
            <w:r w:rsidRPr="000A7FDB">
              <w:rPr>
                <w:b/>
                <w:color w:val="333399"/>
                <w:sz w:val="20"/>
                <w:szCs w:val="20"/>
              </w:rPr>
              <w:t xml:space="preserve"> </w:t>
            </w:r>
            <w:r>
              <w:rPr>
                <w:b/>
                <w:color w:val="333399"/>
                <w:sz w:val="20"/>
                <w:szCs w:val="20"/>
              </w:rPr>
              <w:t>/</w:t>
            </w:r>
            <w:r>
              <w:rPr>
                <w:b/>
                <w:color w:val="000080"/>
                <w:sz w:val="20"/>
                <w:szCs w:val="20"/>
              </w:rPr>
              <w:t>т. 11 и т. 12</w:t>
            </w:r>
            <w:r w:rsidRPr="003907D2">
              <w:rPr>
                <w:b/>
                <w:color w:val="000080"/>
                <w:sz w:val="20"/>
                <w:szCs w:val="20"/>
              </w:rPr>
              <w:t>, колона № 3 от Приложение № 1 към чл. 2, ал. 1 от Наредбата</w:t>
            </w:r>
          </w:p>
          <w:p w14:paraId="512DD52F" w14:textId="710D5FA0" w:rsidR="006E4A30" w:rsidRPr="000A7FDB" w:rsidRDefault="006E4A30" w:rsidP="006E4A30">
            <w:pPr>
              <w:rPr>
                <w:b/>
                <w:sz w:val="20"/>
                <w:szCs w:val="20"/>
                <w:lang w:eastAsia="fr-FR"/>
              </w:rPr>
            </w:pPr>
          </w:p>
          <w:p w14:paraId="66584C21" w14:textId="77777777" w:rsidR="006E4A30" w:rsidRPr="000A7FDB" w:rsidRDefault="006E4A30" w:rsidP="006E4A30">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6BB85AFA"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D65492"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77525C"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9F6DCA"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43941C"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95B2B7"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F5E754" w14:textId="77777777" w:rsidR="006E4A30" w:rsidRPr="0054325D" w:rsidRDefault="006E4A30" w:rsidP="006E4A30">
                  <w:pPr>
                    <w:jc w:val="center"/>
                    <w:rPr>
                      <w:b/>
                      <w:bCs/>
                      <w:color w:val="0000FF"/>
                    </w:rPr>
                  </w:pPr>
                  <w:r w:rsidRPr="0054325D">
                    <w:rPr>
                      <w:color w:val="0000FF"/>
                    </w:rPr>
                    <w:sym w:font="Wingdings 2" w:char="F0A3"/>
                  </w:r>
                </w:p>
              </w:tc>
            </w:tr>
          </w:tbl>
          <w:p w14:paraId="646D88F2" w14:textId="77777777" w:rsidR="006E4A30" w:rsidRPr="000A7FDB" w:rsidRDefault="006E4A30" w:rsidP="006E4A30">
            <w:pPr>
              <w:jc w:val="both"/>
              <w:outlineLvl w:val="1"/>
              <w:rPr>
                <w:sz w:val="20"/>
                <w:szCs w:val="20"/>
              </w:rPr>
            </w:pPr>
          </w:p>
        </w:tc>
        <w:tc>
          <w:tcPr>
            <w:tcW w:w="2098" w:type="dxa"/>
          </w:tcPr>
          <w:p w14:paraId="592B8886" w14:textId="77777777" w:rsidR="006E4A30" w:rsidRPr="000A7FDB" w:rsidRDefault="006E4A30" w:rsidP="006E4A30">
            <w:pPr>
              <w:jc w:val="both"/>
              <w:rPr>
                <w:color w:val="FF0000"/>
                <w:sz w:val="20"/>
                <w:szCs w:val="20"/>
              </w:rPr>
            </w:pPr>
          </w:p>
        </w:tc>
      </w:tr>
      <w:tr w:rsidR="006E4A30" w:rsidRPr="000A7FDB" w14:paraId="7B68F6A2" w14:textId="77777777" w:rsidTr="00D9144A">
        <w:trPr>
          <w:gridBefore w:val="1"/>
          <w:wBefore w:w="33" w:type="dxa"/>
          <w:trHeight w:val="270"/>
        </w:trPr>
        <w:tc>
          <w:tcPr>
            <w:tcW w:w="422" w:type="dxa"/>
            <w:gridSpan w:val="2"/>
          </w:tcPr>
          <w:p w14:paraId="7AEC5C5C" w14:textId="5B405CAC" w:rsidR="006E4A30" w:rsidRPr="000A7FDB" w:rsidRDefault="006E4A30" w:rsidP="006E4A30">
            <w:pPr>
              <w:pStyle w:val="Heading2"/>
              <w:keepNext w:val="0"/>
              <w:jc w:val="both"/>
              <w:rPr>
                <w:b w:val="0"/>
                <w:bCs/>
                <w:i w:val="0"/>
                <w:iCs/>
                <w:sz w:val="20"/>
              </w:rPr>
            </w:pPr>
            <w:r>
              <w:rPr>
                <w:b w:val="0"/>
                <w:bCs/>
                <w:i w:val="0"/>
                <w:iCs/>
                <w:sz w:val="20"/>
                <w:lang w:val="de-DE"/>
              </w:rPr>
              <w:t>6</w:t>
            </w:r>
          </w:p>
        </w:tc>
        <w:tc>
          <w:tcPr>
            <w:tcW w:w="7622" w:type="dxa"/>
            <w:gridSpan w:val="2"/>
            <w:noWrap/>
          </w:tcPr>
          <w:p w14:paraId="58A03805" w14:textId="77777777" w:rsidR="006E4A30" w:rsidRPr="000A7FDB" w:rsidRDefault="006E4A30" w:rsidP="006E4A30">
            <w:pPr>
              <w:jc w:val="both"/>
              <w:rPr>
                <w:b/>
                <w:sz w:val="20"/>
                <w:szCs w:val="20"/>
                <w:lang w:eastAsia="fr-FR"/>
              </w:rPr>
            </w:pPr>
            <w:r w:rsidRPr="000A7FDB">
              <w:rPr>
                <w:b/>
                <w:sz w:val="20"/>
                <w:szCs w:val="20"/>
                <w:lang w:eastAsia="fr-FR"/>
              </w:rPr>
              <w:t>Критериите за подбор (минималните изисквания към финансовото и икономическо състояние, техническите възможности и професионална квалификация на участниците) посочени ли са изчерпателно в обявлението за ОП?</w:t>
            </w:r>
          </w:p>
          <w:p w14:paraId="159208BC" w14:textId="77777777" w:rsidR="006E4A30" w:rsidRPr="000A7FDB" w:rsidRDefault="006E4A30" w:rsidP="006E4A30">
            <w:pPr>
              <w:jc w:val="both"/>
              <w:rPr>
                <w:b/>
                <w:sz w:val="20"/>
                <w:szCs w:val="20"/>
                <w:lang w:eastAsia="fr-FR"/>
              </w:rPr>
            </w:pPr>
            <w:r w:rsidRPr="000A7FDB">
              <w:rPr>
                <w:b/>
                <w:sz w:val="20"/>
                <w:szCs w:val="20"/>
                <w:lang w:eastAsia="fr-FR"/>
              </w:rPr>
              <w:t>Документите за доказване на критериите за подбор посочени ли са изчерпателно в обявлението за ОП?</w:t>
            </w:r>
          </w:p>
          <w:p w14:paraId="1E65E3E0" w14:textId="77777777" w:rsidR="006E4A30" w:rsidRPr="000A7FDB" w:rsidRDefault="006E4A30" w:rsidP="006E4A30">
            <w:pPr>
              <w:jc w:val="both"/>
              <w:rPr>
                <w:sz w:val="20"/>
                <w:szCs w:val="20"/>
              </w:rPr>
            </w:pPr>
            <w:r w:rsidRPr="000A7FDB">
              <w:rPr>
                <w:sz w:val="20"/>
                <w:szCs w:val="20"/>
              </w:rPr>
              <w:t xml:space="preserve">В случай, че възложителят е определил критерии за подбор, той е длъжен да определи и документите, с които се доказва изпълнението им (чл. </w:t>
            </w:r>
            <w:r>
              <w:rPr>
                <w:sz w:val="20"/>
                <w:szCs w:val="20"/>
              </w:rPr>
              <w:t>59</w:t>
            </w:r>
            <w:r w:rsidRPr="000A7FDB">
              <w:rPr>
                <w:sz w:val="20"/>
                <w:szCs w:val="20"/>
              </w:rPr>
              <w:t xml:space="preserve">, ал. </w:t>
            </w:r>
            <w:r>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Pr>
                <w:sz w:val="20"/>
                <w:szCs w:val="20"/>
              </w:rPr>
              <w:t>62</w:t>
            </w:r>
            <w:r w:rsidRPr="000A7FDB">
              <w:rPr>
                <w:sz w:val="20"/>
                <w:szCs w:val="20"/>
              </w:rPr>
              <w:t xml:space="preserve"> и чл. </w:t>
            </w:r>
            <w:r>
              <w:rPr>
                <w:sz w:val="20"/>
                <w:szCs w:val="20"/>
              </w:rPr>
              <w:t>64</w:t>
            </w:r>
            <w:r w:rsidRPr="000A7FDB">
              <w:rPr>
                <w:sz w:val="20"/>
                <w:szCs w:val="20"/>
              </w:rPr>
              <w:t xml:space="preserve"> от ЗОП, без да са определили съответни критерии за подбор.</w:t>
            </w:r>
          </w:p>
          <w:p w14:paraId="45E3B81B" w14:textId="77777777" w:rsidR="006E4A30" w:rsidRPr="000A7FDB" w:rsidRDefault="006E4A30" w:rsidP="006E4A30">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4C1AB255" w14:textId="77777777" w:rsidR="006E4A30" w:rsidRPr="000A7FDB" w:rsidRDefault="006E4A30" w:rsidP="006E4A30">
            <w:pPr>
              <w:jc w:val="both"/>
              <w:rPr>
                <w:b/>
                <w:sz w:val="20"/>
                <w:szCs w:val="20"/>
              </w:rPr>
            </w:pPr>
            <w:r w:rsidRPr="000A7FDB">
              <w:rPr>
                <w:b/>
                <w:sz w:val="20"/>
                <w:szCs w:val="20"/>
              </w:rPr>
              <w:t>(чл</w:t>
            </w:r>
            <w:r>
              <w:rPr>
                <w:b/>
                <w:sz w:val="20"/>
                <w:szCs w:val="20"/>
              </w:rPr>
              <w:t>.59, ал.5 от</w:t>
            </w:r>
            <w:r w:rsidRPr="000A7FDB">
              <w:rPr>
                <w:b/>
                <w:sz w:val="20"/>
                <w:szCs w:val="20"/>
              </w:rPr>
              <w:t xml:space="preserve"> ЗОП  и чл. </w:t>
            </w:r>
            <w:r>
              <w:rPr>
                <w:b/>
                <w:sz w:val="20"/>
                <w:szCs w:val="20"/>
              </w:rPr>
              <w:t>62</w:t>
            </w:r>
            <w:r w:rsidRPr="000A7FDB">
              <w:rPr>
                <w:b/>
                <w:sz w:val="20"/>
                <w:szCs w:val="20"/>
              </w:rPr>
              <w:t xml:space="preserve"> и чл. </w:t>
            </w:r>
            <w:r>
              <w:rPr>
                <w:b/>
                <w:sz w:val="20"/>
                <w:szCs w:val="20"/>
              </w:rPr>
              <w:t>64</w:t>
            </w:r>
            <w:r w:rsidRPr="000A7FDB">
              <w:rPr>
                <w:b/>
                <w:sz w:val="20"/>
                <w:szCs w:val="20"/>
              </w:rPr>
              <w:t xml:space="preserve"> от ЗОП)</w:t>
            </w:r>
          </w:p>
          <w:p w14:paraId="37384E81" w14:textId="77777777" w:rsidR="006E4A30" w:rsidRPr="000A7FDB" w:rsidRDefault="006E4A30" w:rsidP="006E4A30">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 документация за участие.</w:t>
            </w:r>
          </w:p>
          <w:p w14:paraId="5DEC46C1" w14:textId="77777777" w:rsidR="006E4A30" w:rsidRPr="000A7FDB" w:rsidRDefault="006E4A30" w:rsidP="006E4A30">
            <w:pPr>
              <w:rPr>
                <w:b/>
                <w:color w:val="000080"/>
                <w:sz w:val="20"/>
                <w:szCs w:val="20"/>
              </w:rPr>
            </w:pPr>
            <w:r w:rsidRPr="003907D2">
              <w:rPr>
                <w:b/>
                <w:color w:val="000080"/>
                <w:sz w:val="20"/>
                <w:szCs w:val="20"/>
              </w:rPr>
              <w:t>т. 9 от Насоките/ т. 9.1. , колона № 3 от Приложение № 1 към чл. 2, ал. 1 от Наредбата</w:t>
            </w:r>
          </w:p>
          <w:p w14:paraId="5CAB5139" w14:textId="77777777" w:rsidR="006E4A30" w:rsidRPr="000A7FDB" w:rsidRDefault="006E4A30" w:rsidP="006E4A30">
            <w:pPr>
              <w:rPr>
                <w:color w:val="008000"/>
                <w:sz w:val="20"/>
                <w:szCs w:val="20"/>
              </w:rPr>
            </w:pPr>
            <w:r w:rsidRPr="000A7FDB">
              <w:rPr>
                <w:b/>
                <w:color w:val="548DD4"/>
                <w:sz w:val="20"/>
                <w:szCs w:val="20"/>
              </w:rPr>
              <w:t>използвайте таблица № 2</w:t>
            </w:r>
          </w:p>
          <w:p w14:paraId="3357E481" w14:textId="77777777" w:rsidR="006E4A30" w:rsidRPr="000A7FDB" w:rsidRDefault="006E4A30" w:rsidP="006E4A30">
            <w:pPr>
              <w:jc w:val="both"/>
              <w:rPr>
                <w:color w:val="008000"/>
                <w:sz w:val="20"/>
                <w:szCs w:val="20"/>
                <w:lang w:eastAsia="fr-FR"/>
              </w:rPr>
            </w:pPr>
            <w:r w:rsidRPr="000A7FDB">
              <w:rPr>
                <w:color w:val="008000"/>
                <w:sz w:val="20"/>
                <w:szCs w:val="20"/>
              </w:rPr>
              <w:t>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141F0D0E"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872461"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8B64F2"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AC6B3B"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9AB60A"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465DFF"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90DA9A" w14:textId="77777777" w:rsidR="006E4A30" w:rsidRPr="0054325D" w:rsidRDefault="006E4A30" w:rsidP="006E4A30">
                  <w:pPr>
                    <w:jc w:val="center"/>
                    <w:rPr>
                      <w:b/>
                      <w:bCs/>
                      <w:color w:val="0000FF"/>
                    </w:rPr>
                  </w:pPr>
                  <w:r w:rsidRPr="0054325D">
                    <w:rPr>
                      <w:color w:val="0000FF"/>
                    </w:rPr>
                    <w:sym w:font="Wingdings 2" w:char="F0A3"/>
                  </w:r>
                </w:p>
              </w:tc>
            </w:tr>
          </w:tbl>
          <w:p w14:paraId="4DE5F8D0" w14:textId="77777777" w:rsidR="006E4A30" w:rsidRPr="000A7FDB" w:rsidRDefault="006E4A30" w:rsidP="006E4A30">
            <w:pPr>
              <w:jc w:val="both"/>
              <w:outlineLvl w:val="1"/>
              <w:rPr>
                <w:sz w:val="20"/>
                <w:szCs w:val="20"/>
              </w:rPr>
            </w:pPr>
          </w:p>
        </w:tc>
        <w:tc>
          <w:tcPr>
            <w:tcW w:w="2098" w:type="dxa"/>
          </w:tcPr>
          <w:p w14:paraId="0A871623" w14:textId="77777777" w:rsidR="006E4A30" w:rsidRPr="000A7FDB" w:rsidRDefault="006E4A30" w:rsidP="006E4A30">
            <w:pPr>
              <w:rPr>
                <w:b/>
                <w:sz w:val="20"/>
                <w:szCs w:val="20"/>
              </w:rPr>
            </w:pPr>
          </w:p>
        </w:tc>
      </w:tr>
      <w:tr w:rsidR="006E4A30" w:rsidRPr="000A7FDB" w14:paraId="4AF6EEB8" w14:textId="77777777" w:rsidTr="00D9144A">
        <w:trPr>
          <w:gridBefore w:val="1"/>
          <w:wBefore w:w="33" w:type="dxa"/>
          <w:trHeight w:val="270"/>
        </w:trPr>
        <w:tc>
          <w:tcPr>
            <w:tcW w:w="422" w:type="dxa"/>
            <w:gridSpan w:val="2"/>
          </w:tcPr>
          <w:p w14:paraId="04CA8E5B" w14:textId="013BBEFE" w:rsidR="006E4A30" w:rsidRPr="000A7FDB" w:rsidRDefault="006E4A30" w:rsidP="006E4A30">
            <w:pPr>
              <w:pStyle w:val="Heading2"/>
              <w:keepNext w:val="0"/>
              <w:jc w:val="both"/>
              <w:rPr>
                <w:b w:val="0"/>
                <w:bCs/>
                <w:i w:val="0"/>
                <w:iCs/>
                <w:sz w:val="20"/>
              </w:rPr>
            </w:pPr>
            <w:r>
              <w:rPr>
                <w:b w:val="0"/>
                <w:bCs/>
                <w:i w:val="0"/>
                <w:iCs/>
                <w:sz w:val="20"/>
                <w:lang w:val="de-DE"/>
              </w:rPr>
              <w:lastRenderedPageBreak/>
              <w:t>7</w:t>
            </w:r>
          </w:p>
        </w:tc>
        <w:tc>
          <w:tcPr>
            <w:tcW w:w="7622" w:type="dxa"/>
            <w:gridSpan w:val="2"/>
            <w:noWrap/>
          </w:tcPr>
          <w:p w14:paraId="69C3E2F1" w14:textId="77777777" w:rsidR="006E4A30" w:rsidRPr="000A7FDB" w:rsidRDefault="006E4A30" w:rsidP="006E4A30">
            <w:pPr>
              <w:jc w:val="both"/>
              <w:rPr>
                <w:b/>
                <w:sz w:val="20"/>
                <w:szCs w:val="20"/>
                <w:u w:val="single"/>
                <w:lang w:eastAsia="fr-FR"/>
              </w:rPr>
            </w:pPr>
            <w:r>
              <w:rPr>
                <w:b/>
                <w:sz w:val="20"/>
                <w:szCs w:val="20"/>
                <w:u w:val="single"/>
                <w:lang w:eastAsia="fr-FR"/>
              </w:rPr>
              <w:t>К</w:t>
            </w:r>
            <w:r w:rsidRPr="000A7FDB">
              <w:rPr>
                <w:b/>
                <w:sz w:val="20"/>
                <w:szCs w:val="20"/>
                <w:u w:val="single"/>
                <w:lang w:eastAsia="fr-FR"/>
              </w:rPr>
              <w:t xml:space="preserve">ритерий за </w:t>
            </w:r>
            <w:r>
              <w:rPr>
                <w:b/>
                <w:sz w:val="20"/>
                <w:szCs w:val="20"/>
                <w:u w:val="single"/>
                <w:lang w:eastAsia="fr-FR"/>
              </w:rPr>
              <w:t xml:space="preserve">възлагане </w:t>
            </w:r>
            <w:r w:rsidRPr="000A7FDB">
              <w:rPr>
                <w:b/>
                <w:sz w:val="20"/>
                <w:szCs w:val="20"/>
                <w:u w:val="single"/>
                <w:lang w:eastAsia="fr-FR"/>
              </w:rPr>
              <w:t xml:space="preserve"> „икономически най-изгодна оферта”: </w:t>
            </w:r>
          </w:p>
          <w:p w14:paraId="1AE625FF" w14:textId="77777777" w:rsidR="006E4A30" w:rsidRPr="000A7FDB" w:rsidRDefault="006E4A30" w:rsidP="006E4A30">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0A4C7770" w14:textId="77777777" w:rsidR="006E4A30" w:rsidRPr="008C2581" w:rsidRDefault="006E4A30" w:rsidP="006E4A30">
            <w:pPr>
              <w:jc w:val="both"/>
              <w:rPr>
                <w:sz w:val="20"/>
                <w:szCs w:val="20"/>
                <w:lang w:eastAsia="fr-FR"/>
              </w:rPr>
            </w:pPr>
            <w:r w:rsidRPr="000A7FDB">
              <w:rPr>
                <w:sz w:val="20"/>
                <w:szCs w:val="20"/>
                <w:lang w:eastAsia="fr-FR"/>
              </w:rPr>
              <w:t xml:space="preserve">Съгласно </w:t>
            </w:r>
            <w:r w:rsidRPr="00133734">
              <w:rPr>
                <w:b/>
                <w:sz w:val="20"/>
                <w:szCs w:val="20"/>
                <w:lang w:eastAsia="fr-FR"/>
              </w:rPr>
              <w:t>чл.</w:t>
            </w:r>
            <w:r>
              <w:rPr>
                <w:b/>
                <w:sz w:val="20"/>
                <w:szCs w:val="20"/>
                <w:lang w:eastAsia="fr-FR"/>
              </w:rPr>
              <w:t>70, ал.5</w:t>
            </w:r>
            <w:r w:rsidRPr="000C1983">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Pr>
                <w:sz w:val="20"/>
                <w:szCs w:val="20"/>
                <w:lang w:eastAsia="fr-FR"/>
              </w:rPr>
              <w:t xml:space="preserve"> – чл.70, ал.12</w:t>
            </w:r>
            <w:r w:rsidRPr="00F370DD">
              <w:rPr>
                <w:sz w:val="20"/>
                <w:szCs w:val="20"/>
                <w:lang w:eastAsia="fr-FR"/>
              </w:rPr>
              <w:t>.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14:paraId="328EC853" w14:textId="77777777" w:rsidR="006E4A30" w:rsidRPr="00E942C0" w:rsidRDefault="006E4A30" w:rsidP="006E4A30">
            <w:pPr>
              <w:jc w:val="both"/>
              <w:rPr>
                <w:b/>
                <w:sz w:val="20"/>
                <w:szCs w:val="20"/>
                <w:lang w:eastAsia="fr-FR"/>
              </w:rPr>
            </w:pPr>
            <w:r w:rsidRPr="008C2581">
              <w:rPr>
                <w:b/>
                <w:sz w:val="20"/>
                <w:szCs w:val="20"/>
                <w:lang w:eastAsia="fr-FR"/>
              </w:rPr>
              <w:t>(чл</w:t>
            </w:r>
            <w:r>
              <w:rPr>
                <w:b/>
                <w:sz w:val="20"/>
                <w:szCs w:val="20"/>
                <w:lang w:eastAsia="fr-FR"/>
              </w:rPr>
              <w:t>.70, ал.5 и ал.12</w:t>
            </w:r>
            <w:r w:rsidRPr="008C2581">
              <w:rPr>
                <w:b/>
                <w:sz w:val="20"/>
                <w:szCs w:val="20"/>
                <w:lang w:eastAsia="fr-FR"/>
              </w:rPr>
              <w:t xml:space="preserve"> от</w:t>
            </w:r>
            <w:r w:rsidRPr="00E942C0">
              <w:rPr>
                <w:b/>
                <w:sz w:val="20"/>
                <w:szCs w:val="20"/>
                <w:lang w:eastAsia="fr-FR"/>
              </w:rPr>
              <w:t xml:space="preserve"> ЗОП)</w:t>
            </w:r>
          </w:p>
          <w:p w14:paraId="2AA7DA51" w14:textId="77777777" w:rsidR="006E4A30" w:rsidRPr="00F32B4B" w:rsidRDefault="006E4A30" w:rsidP="006E4A30">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 и документацията за участие в частта относно методиката за оценка на офертите.</w:t>
            </w:r>
          </w:p>
          <w:p w14:paraId="3187C965" w14:textId="77777777" w:rsidR="006E4A30" w:rsidRPr="00994B8F" w:rsidRDefault="006E4A30" w:rsidP="006E4A30">
            <w:pPr>
              <w:rPr>
                <w:b/>
                <w:sz w:val="20"/>
                <w:szCs w:val="20"/>
                <w:lang w:eastAsia="fr-FR"/>
              </w:rPr>
            </w:pPr>
            <w:r w:rsidRPr="003907D2">
              <w:rPr>
                <w:b/>
                <w:color w:val="000080"/>
                <w:sz w:val="20"/>
                <w:szCs w:val="20"/>
              </w:rPr>
              <w:t>т. 11 от Насоките/т. 11, колона № 3 от Приложение № 1 към чл. 2, ал. 1 от Наредбата</w:t>
            </w:r>
          </w:p>
          <w:p w14:paraId="34F15DDB" w14:textId="77777777" w:rsidR="006E4A30" w:rsidRPr="00AC2F22" w:rsidRDefault="006E4A30" w:rsidP="006E4A30">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Pr="00767D48">
              <w:rPr>
                <w:color w:val="008000"/>
                <w:sz w:val="20"/>
                <w:szCs w:val="20"/>
              </w:rPr>
              <w:t xml:space="preserve"> </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51C45B02"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449407"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EF7E07"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C28FD5"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14CE8C"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44A78D"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DCAC21" w14:textId="77777777" w:rsidR="006E4A30" w:rsidRPr="0054325D" w:rsidRDefault="006E4A30" w:rsidP="006E4A30">
                  <w:pPr>
                    <w:jc w:val="center"/>
                    <w:rPr>
                      <w:b/>
                      <w:bCs/>
                      <w:color w:val="0000FF"/>
                    </w:rPr>
                  </w:pPr>
                  <w:r w:rsidRPr="0054325D">
                    <w:rPr>
                      <w:color w:val="0000FF"/>
                    </w:rPr>
                    <w:sym w:font="Wingdings 2" w:char="F0A3"/>
                  </w:r>
                </w:p>
              </w:tc>
            </w:tr>
          </w:tbl>
          <w:p w14:paraId="2AAA657D" w14:textId="77777777" w:rsidR="006E4A30" w:rsidRPr="000A7FDB" w:rsidRDefault="006E4A30" w:rsidP="006E4A30">
            <w:pPr>
              <w:jc w:val="both"/>
              <w:outlineLvl w:val="1"/>
              <w:rPr>
                <w:sz w:val="20"/>
                <w:szCs w:val="20"/>
              </w:rPr>
            </w:pPr>
          </w:p>
        </w:tc>
        <w:tc>
          <w:tcPr>
            <w:tcW w:w="2098" w:type="dxa"/>
          </w:tcPr>
          <w:p w14:paraId="66043876" w14:textId="77777777" w:rsidR="006E4A30" w:rsidRPr="000A7FDB" w:rsidRDefault="006E4A30" w:rsidP="006E4A30">
            <w:pPr>
              <w:jc w:val="both"/>
              <w:outlineLvl w:val="1"/>
              <w:rPr>
                <w:sz w:val="20"/>
                <w:szCs w:val="20"/>
              </w:rPr>
            </w:pPr>
          </w:p>
        </w:tc>
      </w:tr>
      <w:tr w:rsidR="006E4A30" w:rsidRPr="000A7FDB" w14:paraId="22B482F1" w14:textId="77777777" w:rsidTr="00D9144A">
        <w:trPr>
          <w:gridBefore w:val="1"/>
          <w:wBefore w:w="33" w:type="dxa"/>
          <w:trHeight w:val="270"/>
        </w:trPr>
        <w:tc>
          <w:tcPr>
            <w:tcW w:w="422" w:type="dxa"/>
            <w:gridSpan w:val="2"/>
          </w:tcPr>
          <w:p w14:paraId="7E30D93D" w14:textId="5A787F65" w:rsidR="006E4A30" w:rsidRPr="000A7FDB" w:rsidRDefault="006E4A30" w:rsidP="006E4A30">
            <w:pPr>
              <w:pStyle w:val="Heading2"/>
              <w:keepNext w:val="0"/>
              <w:jc w:val="both"/>
              <w:rPr>
                <w:b w:val="0"/>
                <w:bCs/>
                <w:i w:val="0"/>
                <w:iCs/>
                <w:sz w:val="20"/>
              </w:rPr>
            </w:pPr>
            <w:r>
              <w:rPr>
                <w:b w:val="0"/>
                <w:bCs/>
                <w:i w:val="0"/>
                <w:iCs/>
                <w:sz w:val="20"/>
                <w:lang w:val="de-DE"/>
              </w:rPr>
              <w:t>8</w:t>
            </w:r>
          </w:p>
        </w:tc>
        <w:tc>
          <w:tcPr>
            <w:tcW w:w="7622" w:type="dxa"/>
            <w:gridSpan w:val="2"/>
            <w:noWrap/>
          </w:tcPr>
          <w:p w14:paraId="330AF58B" w14:textId="77777777" w:rsidR="006E4A30" w:rsidRPr="000A7FDB" w:rsidRDefault="006E4A30" w:rsidP="006E4A30">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p>
          <w:p w14:paraId="467A9D0D" w14:textId="77777777" w:rsidR="006E4A30" w:rsidRPr="00133734" w:rsidRDefault="006E4A30" w:rsidP="006E4A30">
            <w:pPr>
              <w:jc w:val="both"/>
              <w:rPr>
                <w:sz w:val="20"/>
                <w:szCs w:val="20"/>
                <w:u w:val="single"/>
              </w:rPr>
            </w:pPr>
            <w:r w:rsidRPr="000A7FDB">
              <w:rPr>
                <w:b/>
                <w:sz w:val="20"/>
                <w:szCs w:val="20"/>
              </w:rPr>
              <w:t>Формулирани ли са незаконосъобразни изисквания в процедурата?</w:t>
            </w:r>
            <w:r w:rsidRPr="000A7FDB">
              <w:rPr>
                <w:color w:val="008000"/>
                <w:sz w:val="20"/>
                <w:szCs w:val="20"/>
                <w:u w:val="single"/>
              </w:rPr>
              <w:t xml:space="preserve"> </w:t>
            </w:r>
          </w:p>
          <w:p w14:paraId="68E7E778" w14:textId="77777777" w:rsidR="006E4A30" w:rsidRPr="000A7FDB" w:rsidRDefault="006E4A30" w:rsidP="006E4A30">
            <w:pPr>
              <w:jc w:val="both"/>
              <w:rPr>
                <w:sz w:val="20"/>
                <w:szCs w:val="20"/>
              </w:rPr>
            </w:pPr>
            <w:r w:rsidRPr="00AC2F22">
              <w:rPr>
                <w:sz w:val="20"/>
                <w:szCs w:val="20"/>
              </w:rPr>
              <w:t>Условията или изискванията могат да се отнасят както до критериите за подбор</w:t>
            </w:r>
            <w:r>
              <w:rPr>
                <w:sz w:val="20"/>
                <w:szCs w:val="20"/>
              </w:rPr>
              <w:t xml:space="preserve"> (а именно изискванията по чл.59 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 ал. </w:t>
            </w:r>
            <w:r>
              <w:rPr>
                <w:sz w:val="20"/>
                <w:szCs w:val="20"/>
              </w:rPr>
              <w:t>2</w:t>
            </w:r>
            <w:r w:rsidRPr="000A7FDB">
              <w:rPr>
                <w:sz w:val="20"/>
                <w:szCs w:val="20"/>
              </w:rPr>
              <w:t xml:space="preserve"> от ЗОП, е необходимо да се направи анализ доколко същото е съобразено с обекта, предмета, стойността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23A7C814" w14:textId="77777777" w:rsidR="006E4A30" w:rsidRPr="000A7FDB" w:rsidRDefault="006E4A30" w:rsidP="006E4A30">
            <w:pPr>
              <w:jc w:val="both"/>
              <w:rPr>
                <w:sz w:val="20"/>
                <w:szCs w:val="20"/>
              </w:rPr>
            </w:pPr>
            <w:r w:rsidRPr="000A7FDB">
              <w:rPr>
                <w:sz w:val="20"/>
                <w:szCs w:val="20"/>
              </w:rPr>
              <w:t xml:space="preserve">При анализа е необходимо да се има предвид, че относимият период на придобиване на опита е правно уреден в чл. </w:t>
            </w:r>
            <w:r>
              <w:rPr>
                <w:sz w:val="20"/>
                <w:szCs w:val="20"/>
              </w:rPr>
              <w:t>63</w:t>
            </w:r>
            <w:r w:rsidRPr="000A7FDB">
              <w:rPr>
                <w:sz w:val="20"/>
                <w:szCs w:val="20"/>
              </w:rPr>
              <w:t>, ал. 1, т. 1 от ЗОП – 3 години – за доставки и услуги и 5 години – за строителство.</w:t>
            </w:r>
          </w:p>
          <w:p w14:paraId="76B366CD" w14:textId="77777777" w:rsidR="006E4A30" w:rsidRPr="000A7FDB" w:rsidRDefault="006E4A30" w:rsidP="006E4A30">
            <w:pPr>
              <w:jc w:val="both"/>
              <w:rPr>
                <w:sz w:val="20"/>
                <w:szCs w:val="20"/>
              </w:rPr>
            </w:pPr>
            <w:r w:rsidRPr="000A7FDB">
              <w:rPr>
                <w:b/>
                <w:sz w:val="20"/>
                <w:szCs w:val="20"/>
              </w:rPr>
              <w:lastRenderedPageBreak/>
              <w:t>ВАЖНО!</w:t>
            </w:r>
            <w:r w:rsidRPr="000A7FDB">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5B7BC7DF" w14:textId="77777777" w:rsidR="006E4A30" w:rsidRPr="001F38E2" w:rsidRDefault="006E4A30" w:rsidP="006E4A30">
            <w:pPr>
              <w:jc w:val="both"/>
              <w:rPr>
                <w:color w:val="1F497D"/>
                <w:sz w:val="20"/>
                <w:szCs w:val="20"/>
              </w:rPr>
            </w:pPr>
            <w:r w:rsidRPr="00133734">
              <w:rPr>
                <w:b/>
                <w:sz w:val="20"/>
                <w:szCs w:val="20"/>
                <w:u w:val="single"/>
              </w:rPr>
              <w:t>ВАЖНО!</w:t>
            </w:r>
            <w:r w:rsidRPr="00767D48">
              <w:rPr>
                <w:b/>
                <w:sz w:val="20"/>
                <w:szCs w:val="20"/>
              </w:rPr>
              <w:t xml:space="preserve"> </w:t>
            </w:r>
          </w:p>
          <w:p w14:paraId="36AFAA87" w14:textId="77777777" w:rsidR="006E4A30" w:rsidRPr="001F38E2" w:rsidRDefault="006E4A30" w:rsidP="006E4A30">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Pr="001F38E2">
              <w:rPr>
                <w:b/>
                <w:color w:val="1F497D"/>
                <w:sz w:val="20"/>
                <w:szCs w:val="20"/>
              </w:rPr>
              <w:t xml:space="preserve"> </w:t>
            </w:r>
            <w:r w:rsidRPr="00133734">
              <w:rPr>
                <w:b/>
                <w:color w:val="1F497D"/>
                <w:sz w:val="20"/>
                <w:szCs w:val="20"/>
              </w:rPr>
              <w:t>критерии</w:t>
            </w:r>
            <w:r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w:t>
            </w:r>
            <w:r>
              <w:rPr>
                <w:b/>
                <w:color w:val="1F497D"/>
                <w:sz w:val="20"/>
                <w:szCs w:val="20"/>
              </w:rPr>
              <w:t>този закон чл.59, ал.3 от ЗОП.</w:t>
            </w:r>
          </w:p>
          <w:p w14:paraId="0C2DC1D5" w14:textId="77777777" w:rsidR="006E4A30" w:rsidRPr="000C1983" w:rsidRDefault="006E4A30" w:rsidP="006E4A30">
            <w:pPr>
              <w:jc w:val="both"/>
              <w:rPr>
                <w:b/>
                <w:sz w:val="20"/>
                <w:szCs w:val="20"/>
              </w:rPr>
            </w:pPr>
            <w:r w:rsidRPr="000A7FDB">
              <w:rPr>
                <w:b/>
                <w:sz w:val="20"/>
                <w:szCs w:val="20"/>
              </w:rPr>
              <w:t>(</w:t>
            </w:r>
            <w:r>
              <w:rPr>
                <w:b/>
                <w:sz w:val="20"/>
                <w:szCs w:val="20"/>
              </w:rPr>
              <w:t>чл.59 във връзка с чл.2, ал.2 от ЗОП, чл.63, ал.1, т.1 и чл.59, ал.3 от ЗОП)</w:t>
            </w:r>
          </w:p>
          <w:p w14:paraId="5271B21D" w14:textId="77777777" w:rsidR="006E4A30" w:rsidRPr="00F370DD" w:rsidRDefault="006E4A30" w:rsidP="006E4A30">
            <w:pPr>
              <w:jc w:val="both"/>
              <w:rPr>
                <w:b/>
                <w:sz w:val="20"/>
                <w:szCs w:val="20"/>
              </w:rPr>
            </w:pPr>
          </w:p>
          <w:p w14:paraId="6ECAE30A" w14:textId="77777777" w:rsidR="006E4A30" w:rsidRPr="00F370DD" w:rsidRDefault="006E4A30" w:rsidP="006E4A30">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14:paraId="72CBE6D4" w14:textId="77777777" w:rsidR="006E4A30" w:rsidRPr="003907D2" w:rsidRDefault="006E4A30" w:rsidP="006E4A30">
            <w:pPr>
              <w:rPr>
                <w:b/>
                <w:color w:val="000080"/>
                <w:sz w:val="20"/>
                <w:szCs w:val="20"/>
              </w:rPr>
            </w:pPr>
            <w:r w:rsidRPr="003907D2">
              <w:rPr>
                <w:b/>
                <w:color w:val="000080"/>
                <w:sz w:val="20"/>
                <w:szCs w:val="20"/>
              </w:rPr>
              <w:t>т. 10 и т. 11 от Насоките/ т. 10 и т. 11, колона № 3 от Приложение № 1 към чл. 2, ал. 1 от Наредбата</w:t>
            </w:r>
          </w:p>
          <w:p w14:paraId="39E94498" w14:textId="77777777" w:rsidR="006E4A30" w:rsidRPr="00E942C0" w:rsidRDefault="006E4A30" w:rsidP="006E4A30">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14:paraId="44F94B78" w14:textId="77777777" w:rsidR="006E4A30" w:rsidRPr="00CA3D30" w:rsidRDefault="006E4A30" w:rsidP="006E4A30">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18CE91AF"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E44094"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8E5A55"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2C76BA"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D37D2F"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765615"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D12D95" w14:textId="77777777" w:rsidR="006E4A30" w:rsidRPr="0054325D" w:rsidRDefault="006E4A30" w:rsidP="006E4A30">
                  <w:pPr>
                    <w:jc w:val="center"/>
                    <w:rPr>
                      <w:b/>
                      <w:bCs/>
                      <w:color w:val="0000FF"/>
                    </w:rPr>
                  </w:pPr>
                  <w:r w:rsidRPr="0054325D">
                    <w:rPr>
                      <w:color w:val="0000FF"/>
                    </w:rPr>
                    <w:sym w:font="Wingdings 2" w:char="F0A3"/>
                  </w:r>
                </w:p>
              </w:tc>
            </w:tr>
          </w:tbl>
          <w:p w14:paraId="2AD102AD" w14:textId="77777777" w:rsidR="006E4A30" w:rsidRPr="00CA3D30" w:rsidRDefault="006E4A30" w:rsidP="006E4A30">
            <w:pPr>
              <w:jc w:val="both"/>
              <w:outlineLvl w:val="1"/>
              <w:rPr>
                <w:sz w:val="20"/>
                <w:szCs w:val="20"/>
              </w:rPr>
            </w:pPr>
          </w:p>
        </w:tc>
        <w:tc>
          <w:tcPr>
            <w:tcW w:w="2098" w:type="dxa"/>
          </w:tcPr>
          <w:p w14:paraId="2F6076A6" w14:textId="77777777" w:rsidR="006E4A30" w:rsidRPr="00F32B4B" w:rsidRDefault="006E4A30" w:rsidP="006E4A30">
            <w:pPr>
              <w:rPr>
                <w:sz w:val="20"/>
                <w:szCs w:val="20"/>
              </w:rPr>
            </w:pPr>
          </w:p>
        </w:tc>
      </w:tr>
      <w:tr w:rsidR="006E4A30" w:rsidRPr="000A7FDB" w14:paraId="7E981258" w14:textId="77777777" w:rsidTr="00D9144A">
        <w:trPr>
          <w:gridBefore w:val="1"/>
          <w:wBefore w:w="33" w:type="dxa"/>
          <w:trHeight w:val="270"/>
        </w:trPr>
        <w:tc>
          <w:tcPr>
            <w:tcW w:w="422" w:type="dxa"/>
            <w:gridSpan w:val="2"/>
            <w:shd w:val="clear" w:color="auto" w:fill="auto"/>
          </w:tcPr>
          <w:p w14:paraId="021019B7" w14:textId="5BBC3CC0" w:rsidR="006E4A30" w:rsidRPr="000A7FDB"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de-DE"/>
              </w:rPr>
              <w:t>9</w:t>
            </w:r>
          </w:p>
        </w:tc>
        <w:tc>
          <w:tcPr>
            <w:tcW w:w="7622" w:type="dxa"/>
            <w:gridSpan w:val="2"/>
            <w:noWrap/>
          </w:tcPr>
          <w:p w14:paraId="3EB743DE" w14:textId="77777777" w:rsidR="006E4A30" w:rsidRPr="009837B4" w:rsidRDefault="006E4A30" w:rsidP="006E4A30">
            <w:pPr>
              <w:jc w:val="both"/>
              <w:rPr>
                <w:b/>
                <w:sz w:val="20"/>
                <w:szCs w:val="20"/>
                <w:lang w:eastAsia="fr-FR"/>
              </w:rPr>
            </w:pPr>
            <w:r w:rsidRPr="009837B4">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17B372F2" w14:textId="77777777" w:rsidR="006E4A30" w:rsidRPr="009837B4" w:rsidRDefault="006E4A30" w:rsidP="006E4A30">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5A4D697B" w14:textId="77777777" w:rsidR="006E4A30" w:rsidRPr="009837B4" w:rsidRDefault="006E4A30" w:rsidP="006E4A30">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Pr>
                <w:sz w:val="20"/>
                <w:szCs w:val="20"/>
                <w:lang w:eastAsia="fr-FR"/>
              </w:rPr>
              <w:t xml:space="preserve"> - чл.70, ал.5 от ЗОП</w:t>
            </w:r>
          </w:p>
          <w:p w14:paraId="66D47D08" w14:textId="77777777" w:rsidR="006E4A30" w:rsidRPr="009837B4" w:rsidRDefault="006E4A30" w:rsidP="006E4A30">
            <w:pPr>
              <w:jc w:val="both"/>
              <w:rPr>
                <w:sz w:val="20"/>
                <w:szCs w:val="20"/>
                <w:lang w:eastAsia="fr-FR"/>
              </w:rPr>
            </w:pPr>
            <w:r w:rsidRPr="009837B4">
              <w:rPr>
                <w:b/>
                <w:sz w:val="20"/>
                <w:szCs w:val="20"/>
                <w:lang w:eastAsia="fr-FR"/>
              </w:rPr>
              <w:t>ВАЖНО!</w:t>
            </w:r>
            <w:r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Pr>
                <w:sz w:val="20"/>
                <w:szCs w:val="20"/>
                <w:lang w:eastAsia="fr-FR"/>
              </w:rPr>
              <w:t xml:space="preserve"> – чл.70, ал.7, т.3 от ЗОП.</w:t>
            </w:r>
          </w:p>
          <w:p w14:paraId="00CD8496" w14:textId="77777777" w:rsidR="006E4A30" w:rsidRPr="00133734" w:rsidRDefault="006E4A30" w:rsidP="006E4A30">
            <w:pPr>
              <w:jc w:val="both"/>
              <w:rPr>
                <w:sz w:val="20"/>
                <w:szCs w:val="20"/>
              </w:rPr>
            </w:pPr>
            <w:r w:rsidRPr="00133734">
              <w:rPr>
                <w:b/>
                <w:sz w:val="20"/>
                <w:szCs w:val="20"/>
              </w:rPr>
              <w:t xml:space="preserve">ВАЖНО! </w:t>
            </w:r>
          </w:p>
          <w:p w14:paraId="67641873" w14:textId="77777777" w:rsidR="006E4A30" w:rsidRPr="00133734" w:rsidRDefault="006E4A30" w:rsidP="006E4A30">
            <w:pPr>
              <w:jc w:val="both"/>
              <w:rPr>
                <w:sz w:val="20"/>
                <w:szCs w:val="20"/>
              </w:rPr>
            </w:pPr>
            <w:r w:rsidRPr="00133734">
              <w:rPr>
                <w:sz w:val="20"/>
                <w:szCs w:val="20"/>
              </w:rPr>
              <w:t>Забранени са показатели за оценка, които отчитат времето за извършване на плащанията в полза на изпълнителя (отложено или разсрочено плащане)</w:t>
            </w:r>
            <w:r>
              <w:rPr>
                <w:sz w:val="20"/>
                <w:szCs w:val="20"/>
              </w:rPr>
              <w:t xml:space="preserve"> – чл.70, ал.10 от ЗОП</w:t>
            </w:r>
          </w:p>
          <w:p w14:paraId="060AE932" w14:textId="77777777" w:rsidR="006E4A30" w:rsidRPr="00E31789" w:rsidRDefault="006E4A30" w:rsidP="006E4A30">
            <w:pPr>
              <w:jc w:val="both"/>
              <w:rPr>
                <w:sz w:val="20"/>
                <w:szCs w:val="20"/>
                <w:lang w:eastAsia="fr-FR"/>
              </w:rPr>
            </w:pPr>
            <w:r w:rsidRPr="009837B4">
              <w:rPr>
                <w:b/>
                <w:sz w:val="20"/>
                <w:szCs w:val="20"/>
                <w:lang w:eastAsia="fr-FR"/>
              </w:rPr>
              <w:t>(</w:t>
            </w:r>
            <w:r>
              <w:rPr>
                <w:sz w:val="20"/>
                <w:szCs w:val="20"/>
                <w:lang w:eastAsia="fr-FR"/>
              </w:rPr>
              <w:t xml:space="preserve">чл.70 от ЗОП </w:t>
            </w:r>
            <w:r w:rsidRPr="009837B4">
              <w:rPr>
                <w:b/>
                <w:sz w:val="20"/>
                <w:szCs w:val="20"/>
                <w:lang w:eastAsia="fr-FR"/>
              </w:rPr>
              <w:t>)</w:t>
            </w:r>
          </w:p>
          <w:p w14:paraId="6BA0D3F1" w14:textId="77777777" w:rsidR="006E4A30" w:rsidRPr="009837B4" w:rsidRDefault="006E4A30" w:rsidP="006E4A30">
            <w:pPr>
              <w:jc w:val="both"/>
              <w:rPr>
                <w:b/>
                <w:sz w:val="20"/>
                <w:szCs w:val="20"/>
                <w:lang w:eastAsia="fr-FR"/>
              </w:rPr>
            </w:pPr>
            <w:r w:rsidRPr="009837B4">
              <w:rPr>
                <w:b/>
                <w:color w:val="C0504D"/>
                <w:sz w:val="20"/>
                <w:szCs w:val="20"/>
              </w:rPr>
              <w:t xml:space="preserve">Насочващи източници на информация: </w:t>
            </w:r>
            <w:r w:rsidRPr="009837B4">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4DFB0C87" w14:textId="77777777" w:rsidR="006E4A30" w:rsidRPr="009837B4" w:rsidRDefault="006E4A30" w:rsidP="006E4A30">
            <w:pPr>
              <w:rPr>
                <w:color w:val="008000"/>
                <w:sz w:val="20"/>
                <w:szCs w:val="20"/>
              </w:rPr>
            </w:pPr>
            <w:r w:rsidRPr="003907D2">
              <w:rPr>
                <w:b/>
                <w:color w:val="000080"/>
                <w:sz w:val="20"/>
                <w:szCs w:val="20"/>
              </w:rPr>
              <w:lastRenderedPageBreak/>
              <w:t>т. 9, т. 10 и т. 11 от Насоките/т. 9.1., т. 9.2, т. 10 и т. 11, колона № 3 от Приложение № 1 към чл. 2, ал. 1 от Наредбата</w:t>
            </w:r>
          </w:p>
          <w:p w14:paraId="6C0943B9" w14:textId="77777777" w:rsidR="006E4A30" w:rsidRPr="009837B4" w:rsidRDefault="006E4A30" w:rsidP="006E4A30">
            <w:pPr>
              <w:jc w:val="both"/>
              <w:rPr>
                <w:b/>
                <w:lang w:eastAsia="fr-FR"/>
              </w:rPr>
            </w:pPr>
            <w:r w:rsidRPr="009837B4">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3575" w:type="dxa"/>
            <w:gridSpan w:val="2"/>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4395AFF5"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B7B746"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FEC3F4"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B06B70"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69502"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5F4818"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5D7671" w14:textId="77777777" w:rsidR="006E4A30" w:rsidRPr="0054325D" w:rsidRDefault="006E4A30" w:rsidP="006E4A30">
                  <w:pPr>
                    <w:jc w:val="center"/>
                    <w:rPr>
                      <w:b/>
                      <w:bCs/>
                      <w:color w:val="0000FF"/>
                    </w:rPr>
                  </w:pPr>
                  <w:r w:rsidRPr="0054325D">
                    <w:rPr>
                      <w:color w:val="0000FF"/>
                    </w:rPr>
                    <w:sym w:font="Wingdings 2" w:char="F0A3"/>
                  </w:r>
                </w:p>
              </w:tc>
            </w:tr>
          </w:tbl>
          <w:p w14:paraId="3A78053F" w14:textId="77777777" w:rsidR="006E4A30" w:rsidRPr="00767D48" w:rsidRDefault="006E4A30" w:rsidP="006E4A30">
            <w:pPr>
              <w:jc w:val="both"/>
              <w:outlineLvl w:val="1"/>
              <w:rPr>
                <w:sz w:val="20"/>
                <w:szCs w:val="20"/>
              </w:rPr>
            </w:pPr>
          </w:p>
        </w:tc>
        <w:tc>
          <w:tcPr>
            <w:tcW w:w="2098" w:type="dxa"/>
          </w:tcPr>
          <w:p w14:paraId="296E113D" w14:textId="77777777" w:rsidR="006E4A30" w:rsidRPr="000A7FDB" w:rsidRDefault="006E4A30" w:rsidP="006E4A30">
            <w:pPr>
              <w:outlineLvl w:val="1"/>
              <w:rPr>
                <w:sz w:val="20"/>
                <w:szCs w:val="20"/>
              </w:rPr>
            </w:pPr>
          </w:p>
        </w:tc>
      </w:tr>
      <w:tr w:rsidR="006E4A30" w:rsidRPr="000A7FDB" w14:paraId="7D6E0B2F" w14:textId="77777777" w:rsidTr="00E546CD">
        <w:trPr>
          <w:gridBefore w:val="1"/>
          <w:wBefore w:w="33" w:type="dxa"/>
          <w:trHeight w:val="550"/>
        </w:trPr>
        <w:tc>
          <w:tcPr>
            <w:tcW w:w="13717" w:type="dxa"/>
            <w:gridSpan w:val="7"/>
          </w:tcPr>
          <w:p w14:paraId="64ADDFC2" w14:textId="6D8E0803" w:rsidR="006E4A30" w:rsidRPr="000A7FDB" w:rsidDel="00D627D7" w:rsidRDefault="006E4A30" w:rsidP="006E4A30">
            <w:pPr>
              <w:outlineLvl w:val="1"/>
              <w:rPr>
                <w:b/>
                <w:sz w:val="20"/>
                <w:szCs w:val="20"/>
              </w:rPr>
            </w:pPr>
            <w:r>
              <w:rPr>
                <w:b/>
                <w:bCs/>
                <w:sz w:val="20"/>
                <w:szCs w:val="20"/>
                <w:lang w:val="en-US"/>
              </w:rPr>
              <w:t>V</w:t>
            </w:r>
            <w:r w:rsidRPr="000A7FDB">
              <w:rPr>
                <w:b/>
                <w:bCs/>
                <w:sz w:val="20"/>
                <w:szCs w:val="20"/>
              </w:rPr>
              <w:t>. 1 Искания за разяснения по документацията за участие</w:t>
            </w:r>
          </w:p>
        </w:tc>
      </w:tr>
      <w:tr w:rsidR="006E4A30" w:rsidRPr="000A7FDB" w14:paraId="2FFEE2A8" w14:textId="77777777" w:rsidTr="00D9144A">
        <w:trPr>
          <w:gridBefore w:val="1"/>
          <w:wBefore w:w="33" w:type="dxa"/>
          <w:trHeight w:val="270"/>
        </w:trPr>
        <w:tc>
          <w:tcPr>
            <w:tcW w:w="422" w:type="dxa"/>
            <w:gridSpan w:val="2"/>
          </w:tcPr>
          <w:p w14:paraId="01B017FE" w14:textId="7CD64855" w:rsidR="006E4A30" w:rsidRPr="000A7FDB"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622" w:type="dxa"/>
            <w:gridSpan w:val="2"/>
            <w:noWrap/>
          </w:tcPr>
          <w:p w14:paraId="5B951FF2" w14:textId="77777777" w:rsidR="006E4A30" w:rsidRPr="000A7FDB" w:rsidRDefault="006E4A30" w:rsidP="006E4A30">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14:paraId="02F77B5C" w14:textId="77777777" w:rsidR="006E4A30" w:rsidRPr="000A7FDB" w:rsidRDefault="006E4A30" w:rsidP="006E4A30">
            <w:pPr>
              <w:jc w:val="both"/>
              <w:rPr>
                <w:sz w:val="20"/>
                <w:szCs w:val="20"/>
                <w:lang w:eastAsia="fr-FR"/>
              </w:rPr>
            </w:pPr>
            <w:r w:rsidRPr="000A7FDB">
              <w:rPr>
                <w:sz w:val="20"/>
                <w:szCs w:val="20"/>
                <w:lang w:eastAsia="fr-FR"/>
              </w:rPr>
              <w:t>Възложителят е длъжен да даде отговор на заинтересованите лица в 4-дневен срок от постъпването на искането за разяснение</w:t>
            </w:r>
            <w:r>
              <w:rPr>
                <w:sz w:val="20"/>
                <w:szCs w:val="20"/>
                <w:lang w:eastAsia="fr-FR"/>
              </w:rPr>
              <w:t xml:space="preserve">, но не по-късно от 6 дни преди срока за получаване на офертите (при съкращаване на сроковете се прилага чл.33, ал.2) </w:t>
            </w:r>
          </w:p>
          <w:p w14:paraId="6B4426E0" w14:textId="77777777" w:rsidR="006E4A30" w:rsidRPr="00AC2F22" w:rsidRDefault="006E4A30" w:rsidP="006E4A30">
            <w:pPr>
              <w:jc w:val="both"/>
              <w:rPr>
                <w:sz w:val="20"/>
                <w:szCs w:val="20"/>
                <w:lang w:eastAsia="fr-FR"/>
              </w:rPr>
            </w:pPr>
            <w:r w:rsidRPr="00133734">
              <w:rPr>
                <w:b/>
                <w:sz w:val="20"/>
                <w:szCs w:val="20"/>
              </w:rPr>
              <w:t xml:space="preserve">ВАЖНО! </w:t>
            </w:r>
            <w:r w:rsidRPr="00133734">
              <w:rPr>
                <w:sz w:val="20"/>
                <w:szCs w:val="20"/>
              </w:rPr>
              <w:t>разясненията</w:t>
            </w:r>
            <w:r>
              <w:rPr>
                <w:sz w:val="20"/>
                <w:szCs w:val="20"/>
              </w:rPr>
              <w:t xml:space="preserve"> се публикуват</w:t>
            </w:r>
            <w:r w:rsidRPr="00133734">
              <w:rPr>
                <w:sz w:val="20"/>
                <w:szCs w:val="20"/>
              </w:rPr>
              <w:t xml:space="preserve"> в профила на купувача. В разясненията не се посочва информация за лицата, които са ги поискали.</w:t>
            </w:r>
          </w:p>
          <w:p w14:paraId="309450E5" w14:textId="77777777" w:rsidR="006E4A30" w:rsidRPr="00BE3DEC" w:rsidRDefault="006E4A30" w:rsidP="006E4A30">
            <w:pPr>
              <w:jc w:val="both"/>
              <w:rPr>
                <w:b/>
                <w:sz w:val="20"/>
                <w:szCs w:val="20"/>
                <w:lang w:eastAsia="fr-FR"/>
              </w:rPr>
            </w:pPr>
            <w:r w:rsidRPr="00BE3DEC">
              <w:rPr>
                <w:b/>
                <w:sz w:val="20"/>
                <w:szCs w:val="20"/>
                <w:lang w:eastAsia="fr-FR"/>
              </w:rPr>
              <w:t xml:space="preserve">(чл. </w:t>
            </w:r>
            <w:r>
              <w:rPr>
                <w:b/>
                <w:sz w:val="20"/>
                <w:szCs w:val="20"/>
                <w:lang w:eastAsia="fr-FR"/>
              </w:rPr>
              <w:t>33</w:t>
            </w:r>
            <w:r w:rsidRPr="00BE3DEC">
              <w:rPr>
                <w:b/>
                <w:sz w:val="20"/>
                <w:szCs w:val="20"/>
                <w:lang w:eastAsia="fr-FR"/>
              </w:rPr>
              <w:t xml:space="preserve"> от ЗОП)</w:t>
            </w:r>
          </w:p>
          <w:p w14:paraId="44F032CA" w14:textId="77777777" w:rsidR="006E4A30" w:rsidRPr="00DF02DE" w:rsidRDefault="006E4A30" w:rsidP="006E4A30">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14:paraId="71A008FA" w14:textId="77777777" w:rsidR="006E4A30" w:rsidRPr="004E7F5A" w:rsidRDefault="006E4A30" w:rsidP="006E4A30">
            <w:pPr>
              <w:jc w:val="both"/>
              <w:rPr>
                <w:b/>
                <w:color w:val="000080"/>
                <w:sz w:val="20"/>
                <w:szCs w:val="20"/>
              </w:rPr>
            </w:pPr>
            <w:r w:rsidRPr="003907D2">
              <w:rPr>
                <w:b/>
                <w:color w:val="000080"/>
                <w:sz w:val="20"/>
                <w:szCs w:val="20"/>
              </w:rPr>
              <w:t>т. 9 от Насоките/т. 9.3., колона № 3 от Приложение № 1 към чл. 2, ал. 1 от Наредбата</w:t>
            </w:r>
          </w:p>
          <w:p w14:paraId="22BE4E2F" w14:textId="77777777" w:rsidR="006E4A30" w:rsidRPr="000A7FDB" w:rsidRDefault="006E4A30" w:rsidP="006E4A30">
            <w:pPr>
              <w:rPr>
                <w:color w:val="008000"/>
                <w:sz w:val="20"/>
                <w:szCs w:val="20"/>
              </w:rPr>
            </w:pPr>
            <w:r w:rsidRPr="000A7FDB">
              <w:rPr>
                <w:b/>
                <w:color w:val="548DD4"/>
                <w:sz w:val="20"/>
                <w:szCs w:val="20"/>
              </w:rPr>
              <w:t>използвайте таблица № 3</w:t>
            </w:r>
          </w:p>
          <w:p w14:paraId="79CA2C73" w14:textId="77777777" w:rsidR="006E4A30" w:rsidRPr="000A7FDB" w:rsidRDefault="006E4A30" w:rsidP="006E4A30">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 и документирайте в таблица по образец:</w:t>
            </w:r>
          </w:p>
          <w:p w14:paraId="5C182DA3" w14:textId="77777777" w:rsidR="006E4A30" w:rsidRPr="000A7FDB" w:rsidRDefault="006E4A30" w:rsidP="006E4A30">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14:paraId="269BBBC7" w14:textId="77777777" w:rsidR="006E4A30" w:rsidRPr="00133734" w:rsidRDefault="006E4A30" w:rsidP="006E4A30">
            <w:pPr>
              <w:jc w:val="both"/>
              <w:rPr>
                <w:color w:val="008000"/>
                <w:sz w:val="20"/>
                <w:szCs w:val="20"/>
              </w:rPr>
            </w:pPr>
            <w:r w:rsidRPr="000A7FDB">
              <w:rPr>
                <w:color w:val="008000"/>
                <w:sz w:val="20"/>
                <w:szCs w:val="20"/>
              </w:rPr>
              <w:t xml:space="preserve">- датата, на която е </w:t>
            </w:r>
            <w:r>
              <w:rPr>
                <w:color w:val="008000"/>
                <w:sz w:val="20"/>
                <w:szCs w:val="20"/>
              </w:rPr>
              <w:t>публикуван</w:t>
            </w:r>
            <w:r w:rsidRPr="000A7FDB">
              <w:rPr>
                <w:color w:val="008000"/>
                <w:sz w:val="20"/>
                <w:szCs w:val="20"/>
              </w:rPr>
              <w:t xml:space="preserve"> отговора на поисканото разяснение</w:t>
            </w:r>
          </w:p>
          <w:p w14:paraId="3F7F9AE8" w14:textId="77777777" w:rsidR="006E4A30" w:rsidRPr="000A7FDB" w:rsidRDefault="006E4A30" w:rsidP="006E4A30">
            <w:pPr>
              <w:jc w:val="both"/>
              <w:rPr>
                <w:b/>
                <w:sz w:val="20"/>
                <w:szCs w:val="20"/>
                <w:lang w:eastAsia="fr-FR"/>
              </w:rPr>
            </w:pP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076C4603"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8C1ADA"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EEF6A8"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798696"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2D1690"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C765A2"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92D117" w14:textId="77777777" w:rsidR="006E4A30" w:rsidRPr="0054325D" w:rsidRDefault="006E4A30" w:rsidP="006E4A30">
                  <w:pPr>
                    <w:jc w:val="center"/>
                    <w:rPr>
                      <w:b/>
                      <w:bCs/>
                      <w:color w:val="0000FF"/>
                    </w:rPr>
                  </w:pPr>
                  <w:r w:rsidRPr="0054325D">
                    <w:rPr>
                      <w:color w:val="0000FF"/>
                    </w:rPr>
                    <w:sym w:font="Wingdings 2" w:char="F0A3"/>
                  </w:r>
                </w:p>
              </w:tc>
            </w:tr>
          </w:tbl>
          <w:p w14:paraId="1D66996A" w14:textId="77777777" w:rsidR="006E4A30" w:rsidRPr="000A7FDB" w:rsidRDefault="006E4A30" w:rsidP="006E4A30">
            <w:pPr>
              <w:jc w:val="both"/>
              <w:outlineLvl w:val="1"/>
              <w:rPr>
                <w:b/>
                <w:sz w:val="20"/>
                <w:szCs w:val="20"/>
              </w:rPr>
            </w:pPr>
          </w:p>
        </w:tc>
        <w:tc>
          <w:tcPr>
            <w:tcW w:w="2098" w:type="dxa"/>
          </w:tcPr>
          <w:p w14:paraId="041836E7" w14:textId="77777777" w:rsidR="006E4A30" w:rsidRPr="000A7FDB" w:rsidRDefault="006E4A30" w:rsidP="006E4A30">
            <w:pPr>
              <w:jc w:val="both"/>
              <w:outlineLvl w:val="1"/>
              <w:rPr>
                <w:sz w:val="20"/>
                <w:szCs w:val="20"/>
              </w:rPr>
            </w:pPr>
          </w:p>
        </w:tc>
      </w:tr>
      <w:tr w:rsidR="006E4A30" w:rsidRPr="000A7FDB" w14:paraId="618265D9" w14:textId="77777777" w:rsidTr="00D9144A">
        <w:trPr>
          <w:gridBefore w:val="1"/>
          <w:wBefore w:w="33" w:type="dxa"/>
          <w:trHeight w:val="270"/>
        </w:trPr>
        <w:tc>
          <w:tcPr>
            <w:tcW w:w="422" w:type="dxa"/>
            <w:gridSpan w:val="2"/>
          </w:tcPr>
          <w:p w14:paraId="604A1D59" w14:textId="33ECB33D" w:rsidR="006E4A30" w:rsidRPr="00994B8F"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p>
        </w:tc>
        <w:tc>
          <w:tcPr>
            <w:tcW w:w="7622" w:type="dxa"/>
            <w:gridSpan w:val="2"/>
            <w:noWrap/>
          </w:tcPr>
          <w:p w14:paraId="1654C2C4" w14:textId="77777777" w:rsidR="006E4A30" w:rsidRPr="00C13447" w:rsidRDefault="006E4A30" w:rsidP="006E4A30">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4CC08E1A" w14:textId="77777777" w:rsidR="006E4A30" w:rsidRPr="000A7FDB" w:rsidRDefault="006E4A30" w:rsidP="006E4A30">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Pr="00767D48">
              <w:rPr>
                <w:sz w:val="20"/>
                <w:szCs w:val="20"/>
                <w:lang w:eastAsia="fr-FR"/>
              </w:rPr>
              <w:t>в</w:t>
            </w:r>
            <w:r w:rsidRPr="00AC2F22">
              <w:rPr>
                <w:sz w:val="20"/>
                <w:szCs w:val="20"/>
                <w:lang w:eastAsia="fr-FR"/>
              </w:rPr>
              <w:t xml:space="preserve"> отговорите</w:t>
            </w:r>
            <w:r w:rsidRPr="000A7FDB">
              <w:rPr>
                <w:sz w:val="20"/>
                <w:szCs w:val="20"/>
                <w:lang w:eastAsia="fr-FR"/>
              </w:rPr>
              <w:t xml:space="preserve"> на възложителя не трябва да противоречи на информацията от документацията за участие. </w:t>
            </w:r>
          </w:p>
          <w:p w14:paraId="12185E6E" w14:textId="77777777" w:rsidR="006E4A30" w:rsidRPr="00AC2F22" w:rsidRDefault="006E4A30" w:rsidP="006E4A30">
            <w:pPr>
              <w:jc w:val="both"/>
              <w:rPr>
                <w:b/>
                <w:sz w:val="20"/>
                <w:szCs w:val="20"/>
                <w:lang w:eastAsia="fr-FR"/>
              </w:rPr>
            </w:pPr>
            <w:r w:rsidRPr="000A7FDB">
              <w:rPr>
                <w:b/>
                <w:sz w:val="20"/>
                <w:szCs w:val="20"/>
                <w:lang w:eastAsia="fr-FR"/>
              </w:rPr>
              <w:t xml:space="preserve">(чл. </w:t>
            </w:r>
            <w:r>
              <w:rPr>
                <w:b/>
                <w:sz w:val="20"/>
                <w:szCs w:val="20"/>
                <w:lang w:eastAsia="fr-FR"/>
              </w:rPr>
              <w:t>100, ал.1-2</w:t>
            </w:r>
            <w:r w:rsidRPr="000A7FDB">
              <w:rPr>
                <w:b/>
                <w:sz w:val="20"/>
                <w:szCs w:val="20"/>
                <w:lang w:eastAsia="fr-FR"/>
              </w:rPr>
              <w:t xml:space="preserve"> от ЗОП</w:t>
            </w:r>
            <w:r w:rsidRPr="00AC2F22">
              <w:rPr>
                <w:b/>
                <w:sz w:val="20"/>
                <w:szCs w:val="20"/>
                <w:lang w:eastAsia="fr-FR"/>
              </w:rPr>
              <w:t xml:space="preserve">) </w:t>
            </w:r>
          </w:p>
          <w:p w14:paraId="4BEB536A" w14:textId="77777777" w:rsidR="006E4A30" w:rsidRPr="000A7FDB" w:rsidRDefault="006E4A30" w:rsidP="006E4A30">
            <w:pPr>
              <w:jc w:val="both"/>
              <w:outlineLvl w:val="1"/>
              <w:rPr>
                <w:color w:val="C0504D"/>
                <w:sz w:val="20"/>
                <w:szCs w:val="20"/>
              </w:rPr>
            </w:pPr>
            <w:r w:rsidRPr="000A7FDB">
              <w:rPr>
                <w:b/>
                <w:color w:val="C0504D"/>
                <w:sz w:val="20"/>
                <w:szCs w:val="20"/>
              </w:rPr>
              <w:lastRenderedPageBreak/>
              <w:t xml:space="preserve">Насочващи източници на информация: </w:t>
            </w:r>
            <w:r w:rsidRPr="000A7FDB">
              <w:rPr>
                <w:color w:val="C0504D"/>
                <w:sz w:val="20"/>
                <w:szCs w:val="20"/>
              </w:rPr>
              <w:t xml:space="preserve">прегледайте </w:t>
            </w:r>
            <w:r>
              <w:rPr>
                <w:color w:val="C0504D"/>
                <w:sz w:val="20"/>
                <w:szCs w:val="20"/>
              </w:rPr>
              <w:t>публикуваните</w:t>
            </w:r>
            <w:r w:rsidRPr="000A7FDB">
              <w:rPr>
                <w:color w:val="C0504D"/>
                <w:sz w:val="20"/>
                <w:szCs w:val="20"/>
              </w:rPr>
              <w:t xml:space="preserve"> отговори, както и документацията за участие, включително обявлението за обществената поръчка.</w:t>
            </w:r>
          </w:p>
          <w:p w14:paraId="4CD35678" w14:textId="77777777" w:rsidR="006E4A30" w:rsidRPr="004432FF" w:rsidRDefault="006E4A30" w:rsidP="006E4A30">
            <w:pPr>
              <w:rPr>
                <w:b/>
                <w:color w:val="000080"/>
                <w:sz w:val="20"/>
                <w:szCs w:val="20"/>
              </w:rPr>
            </w:pPr>
            <w:r w:rsidRPr="004432FF">
              <w:rPr>
                <w:b/>
                <w:color w:val="000080"/>
                <w:sz w:val="20"/>
                <w:szCs w:val="20"/>
              </w:rPr>
              <w:t>т. 9 от Насоките/т. 9.1., колона № 3 от Приложение № 1 към чл. 2, ал. 1 от Наредбата</w:t>
            </w:r>
          </w:p>
          <w:p w14:paraId="7CD126C3" w14:textId="77777777" w:rsidR="006E4A30" w:rsidRPr="000A7FDB" w:rsidRDefault="006E4A30" w:rsidP="006E4A30">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14:paraId="7EC8F14F" w14:textId="77777777" w:rsidR="006E4A30" w:rsidRPr="000A7FDB" w:rsidRDefault="006E4A30" w:rsidP="006E4A3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19EFCE5C"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C68EB8"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5E1A6F"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28FC40"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61FA9F"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D8514C"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B3988B" w14:textId="77777777" w:rsidR="006E4A30" w:rsidRPr="0054325D" w:rsidRDefault="006E4A30" w:rsidP="006E4A30">
                  <w:pPr>
                    <w:jc w:val="center"/>
                    <w:rPr>
                      <w:b/>
                      <w:bCs/>
                      <w:color w:val="0000FF"/>
                    </w:rPr>
                  </w:pPr>
                  <w:r w:rsidRPr="0054325D">
                    <w:rPr>
                      <w:color w:val="0000FF"/>
                    </w:rPr>
                    <w:sym w:font="Wingdings 2" w:char="F0A3"/>
                  </w:r>
                </w:p>
              </w:tc>
            </w:tr>
          </w:tbl>
          <w:p w14:paraId="7DDE683E" w14:textId="77777777" w:rsidR="006E4A30" w:rsidRPr="000A7FDB" w:rsidRDefault="006E4A30" w:rsidP="006E4A30">
            <w:pPr>
              <w:jc w:val="both"/>
              <w:outlineLvl w:val="1"/>
              <w:rPr>
                <w:sz w:val="20"/>
                <w:szCs w:val="20"/>
              </w:rPr>
            </w:pPr>
          </w:p>
        </w:tc>
        <w:tc>
          <w:tcPr>
            <w:tcW w:w="2098" w:type="dxa"/>
          </w:tcPr>
          <w:p w14:paraId="58521F2A" w14:textId="77777777" w:rsidR="006E4A30" w:rsidRPr="000A7FDB" w:rsidRDefault="006E4A30" w:rsidP="006E4A30">
            <w:pPr>
              <w:jc w:val="both"/>
              <w:outlineLvl w:val="1"/>
              <w:rPr>
                <w:sz w:val="20"/>
                <w:szCs w:val="20"/>
              </w:rPr>
            </w:pPr>
          </w:p>
        </w:tc>
      </w:tr>
      <w:tr w:rsidR="006E4A30" w:rsidRPr="000A7FDB" w14:paraId="677954C8" w14:textId="77777777" w:rsidTr="00E546CD">
        <w:trPr>
          <w:gridBefore w:val="1"/>
          <w:wBefore w:w="33" w:type="dxa"/>
          <w:trHeight w:val="462"/>
        </w:trPr>
        <w:tc>
          <w:tcPr>
            <w:tcW w:w="13717" w:type="dxa"/>
            <w:gridSpan w:val="7"/>
          </w:tcPr>
          <w:p w14:paraId="628A1CA2" w14:textId="1AA50C6B" w:rsidR="006E4A30" w:rsidRPr="000A7FDB" w:rsidDel="00F92C34" w:rsidRDefault="006E4A30" w:rsidP="006E4A30">
            <w:pPr>
              <w:outlineLvl w:val="1"/>
              <w:rPr>
                <w:sz w:val="20"/>
                <w:szCs w:val="20"/>
              </w:rPr>
            </w:pPr>
            <w:r>
              <w:rPr>
                <w:b/>
                <w:bCs/>
                <w:sz w:val="20"/>
                <w:szCs w:val="20"/>
                <w:lang w:val="de-DE"/>
              </w:rPr>
              <w:t>VI</w:t>
            </w:r>
            <w:r w:rsidRPr="00D9144A">
              <w:rPr>
                <w:b/>
                <w:bCs/>
                <w:sz w:val="20"/>
                <w:szCs w:val="20"/>
              </w:rPr>
              <w:t>.</w:t>
            </w:r>
            <w:r w:rsidRPr="000A7FDB">
              <w:rPr>
                <w:b/>
                <w:bCs/>
                <w:sz w:val="20"/>
                <w:szCs w:val="20"/>
              </w:rPr>
              <w:t xml:space="preserve"> Получаване и регистриране на офертите</w:t>
            </w:r>
          </w:p>
        </w:tc>
      </w:tr>
      <w:tr w:rsidR="006E4A30" w:rsidRPr="000A7FDB" w14:paraId="13F72273" w14:textId="77777777" w:rsidTr="00D9144A">
        <w:trPr>
          <w:gridBefore w:val="1"/>
          <w:wBefore w:w="33" w:type="dxa"/>
          <w:trHeight w:val="270"/>
        </w:trPr>
        <w:tc>
          <w:tcPr>
            <w:tcW w:w="422" w:type="dxa"/>
            <w:gridSpan w:val="2"/>
          </w:tcPr>
          <w:p w14:paraId="34B66602" w14:textId="48DA35DE" w:rsidR="006E4A30" w:rsidRPr="00994B8F"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622" w:type="dxa"/>
            <w:gridSpan w:val="2"/>
            <w:noWrap/>
          </w:tcPr>
          <w:p w14:paraId="54741D0A" w14:textId="77777777" w:rsidR="006E4A30" w:rsidRPr="00C13447" w:rsidRDefault="006E4A30" w:rsidP="006E4A30">
            <w:pPr>
              <w:jc w:val="both"/>
              <w:rPr>
                <w:b/>
                <w:sz w:val="20"/>
                <w:szCs w:val="20"/>
                <w:lang w:eastAsia="fr-FR"/>
              </w:rPr>
            </w:pPr>
            <w:r w:rsidRPr="00C13447">
              <w:rPr>
                <w:b/>
                <w:sz w:val="20"/>
                <w:szCs w:val="20"/>
                <w:lang w:eastAsia="fr-FR"/>
              </w:rPr>
              <w:t>Регистрирани ли са всички разгледани и оценени оферти?</w:t>
            </w:r>
          </w:p>
          <w:p w14:paraId="058AD8F6" w14:textId="77777777" w:rsidR="006E4A30" w:rsidRPr="006B7210" w:rsidRDefault="006E4A30" w:rsidP="006E4A30">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14:paraId="3AB1FE0E" w14:textId="77777777" w:rsidR="006E4A30" w:rsidRPr="000A7FDB" w:rsidRDefault="006E4A30" w:rsidP="006E4A30">
            <w:pPr>
              <w:jc w:val="both"/>
              <w:rPr>
                <w:b/>
                <w:sz w:val="20"/>
                <w:szCs w:val="20"/>
                <w:lang w:eastAsia="fr-FR"/>
              </w:rPr>
            </w:pPr>
            <w:r w:rsidRPr="00DF02DE">
              <w:rPr>
                <w:b/>
                <w:sz w:val="20"/>
                <w:szCs w:val="20"/>
                <w:lang w:eastAsia="fr-FR"/>
              </w:rPr>
              <w:t xml:space="preserve">(чл. </w:t>
            </w:r>
            <w:r w:rsidRPr="00877C5C">
              <w:rPr>
                <w:b/>
                <w:sz w:val="20"/>
                <w:szCs w:val="20"/>
                <w:lang w:eastAsia="fr-FR"/>
              </w:rPr>
              <w:t>48</w:t>
            </w:r>
            <w:r w:rsidRPr="00DF02DE">
              <w:rPr>
                <w:b/>
                <w:sz w:val="20"/>
                <w:szCs w:val="20"/>
                <w:lang w:eastAsia="fr-FR"/>
              </w:rPr>
              <w:t xml:space="preserve">, </w:t>
            </w:r>
            <w:r w:rsidRPr="007570F6">
              <w:rPr>
                <w:b/>
                <w:sz w:val="20"/>
                <w:szCs w:val="20"/>
                <w:lang w:eastAsia="fr-FR"/>
              </w:rPr>
              <w:t>ал</w:t>
            </w:r>
            <w:r w:rsidRPr="00767D48">
              <w:rPr>
                <w:b/>
                <w:sz w:val="20"/>
                <w:szCs w:val="20"/>
                <w:lang w:eastAsia="fr-FR"/>
              </w:rPr>
              <w:t xml:space="preserve">. </w:t>
            </w:r>
            <w:r w:rsidRPr="00877C5C">
              <w:rPr>
                <w:b/>
                <w:sz w:val="20"/>
                <w:szCs w:val="20"/>
                <w:lang w:eastAsia="fr-FR"/>
              </w:rPr>
              <w:t>1</w:t>
            </w:r>
            <w:r w:rsidRPr="000A7FDB">
              <w:rPr>
                <w:b/>
                <w:sz w:val="20"/>
                <w:szCs w:val="20"/>
                <w:lang w:eastAsia="fr-FR"/>
              </w:rPr>
              <w:t xml:space="preserve"> от </w:t>
            </w:r>
            <w:r>
              <w:rPr>
                <w:b/>
                <w:sz w:val="20"/>
                <w:szCs w:val="20"/>
                <w:lang w:eastAsia="fr-FR"/>
              </w:rPr>
              <w:t>ПП</w:t>
            </w:r>
            <w:r w:rsidRPr="000A7FDB">
              <w:rPr>
                <w:b/>
                <w:sz w:val="20"/>
                <w:szCs w:val="20"/>
                <w:lang w:eastAsia="fr-FR"/>
              </w:rPr>
              <w:t>ЗОП)</w:t>
            </w:r>
          </w:p>
          <w:p w14:paraId="596C2AC3" w14:textId="77777777" w:rsidR="006E4A30" w:rsidRPr="000C1983" w:rsidRDefault="006E4A30" w:rsidP="006E4A30">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14:paraId="0DCD3082" w14:textId="35240995" w:rsidR="006E4A30" w:rsidRDefault="006E4A30" w:rsidP="006E4A30">
            <w:pPr>
              <w:jc w:val="both"/>
              <w:rPr>
                <w:b/>
                <w:color w:val="000080"/>
                <w:sz w:val="20"/>
                <w:szCs w:val="20"/>
              </w:rPr>
            </w:pPr>
            <w:r w:rsidRPr="00F370DD">
              <w:rPr>
                <w:b/>
                <w:color w:val="000080"/>
                <w:sz w:val="20"/>
                <w:szCs w:val="20"/>
              </w:rPr>
              <w:t>т. 16 от  Насоките</w:t>
            </w:r>
            <w:r>
              <w:rPr>
                <w:b/>
                <w:color w:val="000080"/>
                <w:sz w:val="20"/>
                <w:szCs w:val="20"/>
              </w:rPr>
              <w:t>/</w:t>
            </w:r>
            <w:r w:rsidRPr="003907D2">
              <w:rPr>
                <w:b/>
                <w:color w:val="000080"/>
                <w:sz w:val="20"/>
                <w:szCs w:val="20"/>
              </w:rPr>
              <w:t>т. 16, колона № 3 от Приложение № 1 към чл. 2, ал. 1 от Наредбата</w:t>
            </w:r>
          </w:p>
          <w:p w14:paraId="25B16637" w14:textId="77777777" w:rsidR="006E4A30" w:rsidRPr="00F370DD" w:rsidRDefault="006E4A30" w:rsidP="006E4A30">
            <w:pPr>
              <w:jc w:val="both"/>
              <w:rPr>
                <w:sz w:val="20"/>
                <w:szCs w:val="20"/>
                <w:lang w:eastAsia="fr-FR"/>
              </w:rPr>
            </w:pP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403C7E44"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CC6C4D"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638764"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4DAA66"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8EBED6"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3BC6EE"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4B9267" w14:textId="77777777" w:rsidR="006E4A30" w:rsidRPr="0054325D" w:rsidRDefault="006E4A30" w:rsidP="006E4A30">
                  <w:pPr>
                    <w:jc w:val="center"/>
                    <w:rPr>
                      <w:b/>
                      <w:bCs/>
                      <w:color w:val="0000FF"/>
                    </w:rPr>
                  </w:pPr>
                  <w:r w:rsidRPr="0054325D">
                    <w:rPr>
                      <w:color w:val="0000FF"/>
                    </w:rPr>
                    <w:sym w:font="Wingdings 2" w:char="F0A3"/>
                  </w:r>
                </w:p>
              </w:tc>
            </w:tr>
          </w:tbl>
          <w:p w14:paraId="21AB0A9F" w14:textId="77777777" w:rsidR="006E4A30" w:rsidRPr="00F370DD" w:rsidRDefault="006E4A30" w:rsidP="006E4A30">
            <w:pPr>
              <w:jc w:val="both"/>
              <w:outlineLvl w:val="1"/>
              <w:rPr>
                <w:sz w:val="20"/>
                <w:szCs w:val="20"/>
              </w:rPr>
            </w:pPr>
          </w:p>
        </w:tc>
        <w:tc>
          <w:tcPr>
            <w:tcW w:w="2098" w:type="dxa"/>
          </w:tcPr>
          <w:p w14:paraId="39C349E8" w14:textId="77777777" w:rsidR="006E4A30" w:rsidRPr="00F370DD" w:rsidRDefault="006E4A30" w:rsidP="006E4A30">
            <w:pPr>
              <w:jc w:val="both"/>
              <w:outlineLvl w:val="1"/>
              <w:rPr>
                <w:sz w:val="20"/>
                <w:szCs w:val="20"/>
              </w:rPr>
            </w:pPr>
          </w:p>
        </w:tc>
      </w:tr>
      <w:tr w:rsidR="006E4A30" w:rsidRPr="000A7FDB" w14:paraId="66744A32" w14:textId="77777777" w:rsidTr="00E546CD">
        <w:trPr>
          <w:gridBefore w:val="1"/>
          <w:wBefore w:w="33" w:type="dxa"/>
          <w:trHeight w:val="270"/>
        </w:trPr>
        <w:tc>
          <w:tcPr>
            <w:tcW w:w="13717" w:type="dxa"/>
            <w:gridSpan w:val="7"/>
          </w:tcPr>
          <w:p w14:paraId="0AF14F1A" w14:textId="7643AD4D" w:rsidR="006E4A30" w:rsidRPr="000A7FDB" w:rsidRDefault="006E4A30" w:rsidP="006E4A30">
            <w:pPr>
              <w:pStyle w:val="Heading1"/>
              <w:keepNext w:val="0"/>
              <w:jc w:val="both"/>
              <w:rPr>
                <w:bCs/>
                <w:sz w:val="20"/>
              </w:rPr>
            </w:pPr>
            <w:r>
              <w:rPr>
                <w:bCs/>
                <w:sz w:val="20"/>
                <w:lang w:val="de-DE"/>
              </w:rPr>
              <w:t>VII</w:t>
            </w:r>
            <w:r w:rsidRPr="00D9144A">
              <w:rPr>
                <w:bCs/>
                <w:sz w:val="20"/>
              </w:rPr>
              <w:t>.</w:t>
            </w:r>
            <w:r w:rsidRPr="000A7FDB">
              <w:rPr>
                <w:bCs/>
                <w:sz w:val="20"/>
              </w:rPr>
              <w:t xml:space="preserve"> Назначаване на комисия за провеждане на процедурата  </w:t>
            </w:r>
          </w:p>
        </w:tc>
      </w:tr>
      <w:tr w:rsidR="006E4A30" w:rsidRPr="000A7FDB" w14:paraId="3585C403" w14:textId="77777777" w:rsidTr="00D9144A">
        <w:trPr>
          <w:gridBefore w:val="1"/>
          <w:wBefore w:w="33" w:type="dxa"/>
          <w:trHeight w:val="270"/>
        </w:trPr>
        <w:tc>
          <w:tcPr>
            <w:tcW w:w="422" w:type="dxa"/>
            <w:gridSpan w:val="2"/>
          </w:tcPr>
          <w:p w14:paraId="164F5162" w14:textId="7A4D3E93" w:rsidR="006E4A30" w:rsidRPr="000A7FDB"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de-DE"/>
              </w:rPr>
              <w:t>1</w:t>
            </w:r>
          </w:p>
        </w:tc>
        <w:tc>
          <w:tcPr>
            <w:tcW w:w="7622" w:type="dxa"/>
            <w:gridSpan w:val="2"/>
            <w:noWrap/>
          </w:tcPr>
          <w:p w14:paraId="7BF1E1AF" w14:textId="77777777" w:rsidR="006E4A30" w:rsidRPr="007F50CD" w:rsidRDefault="006E4A30" w:rsidP="006E4A30">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14:paraId="096BE28D" w14:textId="77777777" w:rsidR="006E4A30" w:rsidRPr="007F50CD" w:rsidRDefault="006E4A30" w:rsidP="006E4A30">
            <w:pPr>
              <w:ind w:right="110"/>
              <w:jc w:val="both"/>
              <w:outlineLvl w:val="1"/>
              <w:rPr>
                <w:sz w:val="20"/>
                <w:szCs w:val="20"/>
                <w:lang w:eastAsia="fr-FR"/>
              </w:rPr>
            </w:pPr>
            <w:r w:rsidRPr="007F50CD">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14:paraId="0ADEE4F6" w14:textId="77777777" w:rsidR="006E4A30" w:rsidRPr="007F50CD" w:rsidRDefault="006E4A30" w:rsidP="006E4A30">
            <w:pPr>
              <w:ind w:right="110"/>
              <w:jc w:val="both"/>
              <w:outlineLvl w:val="1"/>
              <w:rPr>
                <w:b/>
                <w:sz w:val="20"/>
                <w:szCs w:val="20"/>
                <w:lang w:eastAsia="fr-FR"/>
              </w:rPr>
            </w:pPr>
            <w:r w:rsidRPr="007F50CD">
              <w:rPr>
                <w:b/>
                <w:sz w:val="20"/>
                <w:szCs w:val="20"/>
                <w:lang w:eastAsia="fr-FR"/>
              </w:rPr>
              <w:t>(чл. 51, ал. 8 от ППЗОП)</w:t>
            </w:r>
          </w:p>
          <w:p w14:paraId="24026B83" w14:textId="77777777" w:rsidR="006E4A30" w:rsidRPr="000A7FDB" w:rsidRDefault="006E4A30" w:rsidP="006E4A30">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14:paraId="768F9E3C" w14:textId="77777777" w:rsidR="006E4A30" w:rsidRPr="003907D2" w:rsidRDefault="006E4A30" w:rsidP="006E4A30">
            <w:pPr>
              <w:rPr>
                <w:b/>
                <w:color w:val="000080"/>
                <w:sz w:val="20"/>
                <w:szCs w:val="20"/>
              </w:rPr>
            </w:pPr>
            <w:r w:rsidRPr="000A7FDB">
              <w:rPr>
                <w:b/>
                <w:color w:val="000080"/>
                <w:sz w:val="20"/>
                <w:szCs w:val="20"/>
              </w:rPr>
              <w:t>т. 21 от  Насоките</w:t>
            </w:r>
            <w:r w:rsidRPr="003907D2">
              <w:rPr>
                <w:b/>
                <w:color w:val="000080"/>
                <w:sz w:val="20"/>
                <w:szCs w:val="20"/>
              </w:rPr>
              <w:t>/т. 21, колона № 3 от Приложение № 1 към чл. 2, ал. 1 от Наредбата</w:t>
            </w:r>
          </w:p>
          <w:p w14:paraId="0BE358A2" w14:textId="77777777" w:rsidR="006E4A30" w:rsidRPr="000A7FDB" w:rsidRDefault="006E4A30" w:rsidP="006E4A30">
            <w:pPr>
              <w:rPr>
                <w:sz w:val="20"/>
                <w:szCs w:val="20"/>
                <w:lang w:eastAsia="fr-FR"/>
              </w:rPr>
            </w:pPr>
          </w:p>
          <w:p w14:paraId="2BCC02BD" w14:textId="77777777" w:rsidR="006E4A30" w:rsidRPr="000A7FDB" w:rsidRDefault="006E4A30" w:rsidP="006E4A30">
            <w:pPr>
              <w:jc w:val="both"/>
              <w:outlineLvl w:val="1"/>
              <w:rPr>
                <w:color w:val="008000"/>
                <w:sz w:val="20"/>
                <w:szCs w:val="20"/>
              </w:rPr>
            </w:pPr>
            <w:r w:rsidRPr="000A7FDB">
              <w:rPr>
                <w:color w:val="008000"/>
                <w:sz w:val="20"/>
                <w:szCs w:val="20"/>
              </w:rPr>
              <w:t>Анализирайте:</w:t>
            </w:r>
          </w:p>
          <w:p w14:paraId="4C91D5DD" w14:textId="77777777" w:rsidR="006E4A30" w:rsidRPr="000A7FDB" w:rsidRDefault="006E4A30" w:rsidP="006E4A30">
            <w:pPr>
              <w:jc w:val="both"/>
              <w:outlineLvl w:val="1"/>
              <w:rPr>
                <w:color w:val="008000"/>
                <w:sz w:val="20"/>
                <w:szCs w:val="20"/>
              </w:rPr>
            </w:pPr>
            <w:r w:rsidRPr="000A7FDB">
              <w:rPr>
                <w:color w:val="008000"/>
                <w:sz w:val="20"/>
                <w:szCs w:val="20"/>
              </w:rPr>
              <w:t>- броя на членовете на комисията и нейните консултанти,</w:t>
            </w:r>
          </w:p>
          <w:p w14:paraId="11C66AE3" w14:textId="77777777" w:rsidR="006E4A30" w:rsidRPr="000A7FDB" w:rsidRDefault="006E4A30" w:rsidP="006E4A30">
            <w:pPr>
              <w:jc w:val="both"/>
              <w:outlineLvl w:val="1"/>
              <w:rPr>
                <w:color w:val="008000"/>
                <w:sz w:val="20"/>
                <w:szCs w:val="20"/>
              </w:rPr>
            </w:pPr>
            <w:r w:rsidRPr="000A7FDB">
              <w:rPr>
                <w:color w:val="008000"/>
                <w:sz w:val="20"/>
                <w:szCs w:val="20"/>
              </w:rPr>
              <w:t>- датата на получаване на списъка с постъпилите оферти,</w:t>
            </w:r>
          </w:p>
          <w:p w14:paraId="03FF33A7" w14:textId="77777777" w:rsidR="006E4A30" w:rsidRPr="000A7FDB" w:rsidRDefault="006E4A30" w:rsidP="006E4A30">
            <w:pPr>
              <w:jc w:val="both"/>
              <w:outlineLvl w:val="1"/>
              <w:rPr>
                <w:color w:val="008000"/>
                <w:sz w:val="20"/>
                <w:szCs w:val="20"/>
              </w:rPr>
            </w:pPr>
            <w:r w:rsidRPr="000A7FDB">
              <w:rPr>
                <w:color w:val="008000"/>
                <w:sz w:val="20"/>
                <w:szCs w:val="20"/>
              </w:rPr>
              <w:lastRenderedPageBreak/>
              <w:t>- броя на подадените декларации,</w:t>
            </w:r>
          </w:p>
          <w:p w14:paraId="706D2F15" w14:textId="77777777" w:rsidR="006E4A30" w:rsidRPr="000A7FDB" w:rsidRDefault="006E4A30" w:rsidP="006E4A30">
            <w:pPr>
              <w:jc w:val="both"/>
              <w:outlineLvl w:val="1"/>
              <w:rPr>
                <w:color w:val="008000"/>
                <w:sz w:val="20"/>
                <w:szCs w:val="20"/>
              </w:rPr>
            </w:pPr>
            <w:r w:rsidRPr="000A7FDB">
              <w:rPr>
                <w:color w:val="008000"/>
                <w:sz w:val="20"/>
                <w:szCs w:val="20"/>
              </w:rPr>
              <w:t>- датата на подаване на декларациите,</w:t>
            </w:r>
          </w:p>
          <w:p w14:paraId="27B43948" w14:textId="77777777" w:rsidR="006E4A30" w:rsidRPr="000A7FDB" w:rsidRDefault="006E4A30" w:rsidP="006E4A30">
            <w:pPr>
              <w:jc w:val="both"/>
              <w:outlineLvl w:val="1"/>
              <w:rPr>
                <w:color w:val="008000"/>
                <w:sz w:val="20"/>
                <w:szCs w:val="20"/>
              </w:rPr>
            </w:pPr>
            <w:r w:rsidRPr="000A7FDB">
              <w:rPr>
                <w:color w:val="008000"/>
                <w:sz w:val="20"/>
                <w:szCs w:val="20"/>
              </w:rPr>
              <w:t>- съдържанието на декларациите.</w:t>
            </w:r>
          </w:p>
          <w:p w14:paraId="48065459" w14:textId="77777777" w:rsidR="006E4A30" w:rsidRPr="000A7FDB" w:rsidRDefault="006E4A30" w:rsidP="006E4A30">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3B20E9C8"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C4D27D"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CBF2CD"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2EAA2B"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430BA9"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233CA4"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DA4F4B" w14:textId="77777777" w:rsidR="006E4A30" w:rsidRPr="0054325D" w:rsidRDefault="006E4A30" w:rsidP="006E4A30">
                  <w:pPr>
                    <w:jc w:val="center"/>
                    <w:rPr>
                      <w:b/>
                      <w:bCs/>
                      <w:color w:val="0000FF"/>
                    </w:rPr>
                  </w:pPr>
                  <w:r w:rsidRPr="0054325D">
                    <w:rPr>
                      <w:color w:val="0000FF"/>
                    </w:rPr>
                    <w:sym w:font="Wingdings 2" w:char="F0A3"/>
                  </w:r>
                </w:p>
              </w:tc>
            </w:tr>
          </w:tbl>
          <w:p w14:paraId="35DEC854" w14:textId="77777777" w:rsidR="006E4A30" w:rsidRPr="000A7FDB" w:rsidRDefault="006E4A30" w:rsidP="006E4A30">
            <w:pPr>
              <w:jc w:val="both"/>
              <w:outlineLvl w:val="1"/>
              <w:rPr>
                <w:sz w:val="20"/>
                <w:szCs w:val="20"/>
              </w:rPr>
            </w:pPr>
          </w:p>
        </w:tc>
        <w:tc>
          <w:tcPr>
            <w:tcW w:w="2098" w:type="dxa"/>
          </w:tcPr>
          <w:p w14:paraId="3EB80ADE" w14:textId="77777777" w:rsidR="006E4A30" w:rsidRPr="000A7FDB" w:rsidRDefault="006E4A30" w:rsidP="006E4A30">
            <w:pPr>
              <w:ind w:left="110"/>
              <w:jc w:val="both"/>
              <w:outlineLvl w:val="1"/>
              <w:rPr>
                <w:sz w:val="20"/>
                <w:szCs w:val="20"/>
              </w:rPr>
            </w:pPr>
          </w:p>
        </w:tc>
      </w:tr>
      <w:tr w:rsidR="006E4A30" w:rsidRPr="000A7FDB" w14:paraId="682568E1" w14:textId="77777777" w:rsidTr="00E546CD">
        <w:trPr>
          <w:gridBefore w:val="1"/>
          <w:wBefore w:w="33" w:type="dxa"/>
          <w:trHeight w:val="482"/>
        </w:trPr>
        <w:tc>
          <w:tcPr>
            <w:tcW w:w="13717" w:type="dxa"/>
            <w:gridSpan w:val="7"/>
          </w:tcPr>
          <w:p w14:paraId="67BD6700" w14:textId="006685BE" w:rsidR="006E4A30" w:rsidRPr="000A7FDB" w:rsidDel="00B91CA2" w:rsidRDefault="006E4A30" w:rsidP="006E4A30">
            <w:pPr>
              <w:outlineLvl w:val="1"/>
              <w:rPr>
                <w:sz w:val="20"/>
                <w:szCs w:val="20"/>
              </w:rPr>
            </w:pPr>
            <w:r>
              <w:rPr>
                <w:b/>
                <w:bCs/>
                <w:sz w:val="20"/>
                <w:szCs w:val="20"/>
                <w:lang w:val="de-DE"/>
              </w:rPr>
              <w:t>VI</w:t>
            </w:r>
            <w:r w:rsidRPr="000A7FDB">
              <w:rPr>
                <w:b/>
                <w:bCs/>
                <w:sz w:val="20"/>
                <w:szCs w:val="20"/>
              </w:rPr>
              <w:t>ІІ. Работа на комисията за провеждане на процедурата</w:t>
            </w:r>
          </w:p>
        </w:tc>
      </w:tr>
      <w:tr w:rsidR="006E4A30" w:rsidRPr="000A7FDB" w14:paraId="01309EF2" w14:textId="77777777" w:rsidTr="00D9144A">
        <w:trPr>
          <w:gridBefore w:val="1"/>
          <w:wBefore w:w="33" w:type="dxa"/>
          <w:trHeight w:val="270"/>
        </w:trPr>
        <w:tc>
          <w:tcPr>
            <w:tcW w:w="422" w:type="dxa"/>
            <w:gridSpan w:val="2"/>
          </w:tcPr>
          <w:p w14:paraId="7E355F91" w14:textId="4FAE7BCC" w:rsidR="006E4A30" w:rsidRPr="00715E99"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w:t>
            </w:r>
          </w:p>
        </w:tc>
        <w:tc>
          <w:tcPr>
            <w:tcW w:w="7622" w:type="dxa"/>
            <w:gridSpan w:val="2"/>
            <w:noWrap/>
          </w:tcPr>
          <w:p w14:paraId="60A04A17" w14:textId="77777777" w:rsidR="006E4A30" w:rsidRPr="000A7FDB" w:rsidRDefault="006E4A30" w:rsidP="006E4A30">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00473D7C" w14:textId="77777777" w:rsidR="006E4A30" w:rsidRPr="000A7FDB" w:rsidRDefault="006E4A30" w:rsidP="006E4A30">
            <w:pPr>
              <w:jc w:val="both"/>
              <w:rPr>
                <w:b/>
                <w:sz w:val="20"/>
                <w:szCs w:val="20"/>
                <w:lang w:eastAsia="fr-FR"/>
              </w:rPr>
            </w:pPr>
            <w:r w:rsidRPr="000A7FDB">
              <w:rPr>
                <w:b/>
                <w:sz w:val="20"/>
                <w:szCs w:val="20"/>
                <w:lang w:eastAsia="fr-FR"/>
              </w:rPr>
              <w:t xml:space="preserve">(чл. </w:t>
            </w:r>
            <w:r w:rsidRPr="00877C5C">
              <w:rPr>
                <w:b/>
                <w:sz w:val="20"/>
                <w:szCs w:val="20"/>
                <w:lang w:eastAsia="fr-FR"/>
              </w:rPr>
              <w:t>54</w:t>
            </w:r>
            <w:r w:rsidRPr="000A7FDB">
              <w:rPr>
                <w:b/>
                <w:sz w:val="20"/>
                <w:szCs w:val="20"/>
                <w:lang w:eastAsia="fr-FR"/>
              </w:rPr>
              <w:t xml:space="preserve">, ал. </w:t>
            </w:r>
            <w:r w:rsidRPr="00877C5C">
              <w:rPr>
                <w:b/>
                <w:sz w:val="20"/>
                <w:szCs w:val="20"/>
                <w:lang w:eastAsia="fr-FR"/>
              </w:rPr>
              <w:t>3</w:t>
            </w:r>
            <w:r w:rsidRPr="000A7FDB">
              <w:rPr>
                <w:b/>
                <w:sz w:val="20"/>
                <w:szCs w:val="20"/>
                <w:lang w:eastAsia="fr-FR"/>
              </w:rPr>
              <w:t>-</w:t>
            </w:r>
            <w:r w:rsidRPr="00877C5C">
              <w:rPr>
                <w:b/>
                <w:sz w:val="20"/>
                <w:szCs w:val="20"/>
                <w:lang w:eastAsia="fr-FR"/>
              </w:rPr>
              <w:t>5</w:t>
            </w:r>
            <w:r w:rsidRPr="000A7FDB">
              <w:rPr>
                <w:b/>
                <w:sz w:val="20"/>
                <w:szCs w:val="20"/>
                <w:lang w:eastAsia="fr-FR"/>
              </w:rPr>
              <w:t xml:space="preserve"> от </w:t>
            </w:r>
            <w:r>
              <w:rPr>
                <w:b/>
                <w:sz w:val="20"/>
                <w:szCs w:val="20"/>
                <w:lang w:eastAsia="fr-FR"/>
              </w:rPr>
              <w:t>ПП</w:t>
            </w:r>
            <w:r w:rsidRPr="000A7FDB">
              <w:rPr>
                <w:b/>
                <w:sz w:val="20"/>
                <w:szCs w:val="20"/>
                <w:lang w:eastAsia="fr-FR"/>
              </w:rPr>
              <w:t>ЗОП)</w:t>
            </w:r>
          </w:p>
          <w:p w14:paraId="480E6B74" w14:textId="77777777" w:rsidR="006E4A30" w:rsidRPr="000A7FDB" w:rsidRDefault="006E4A30" w:rsidP="006E4A30">
            <w:pPr>
              <w:ind w:right="110"/>
              <w:jc w:val="both"/>
              <w:outlineLvl w:val="1"/>
              <w:rPr>
                <w:b/>
                <w:sz w:val="20"/>
                <w:szCs w:val="20"/>
                <w:lang w:eastAsia="fr-FR"/>
              </w:rPr>
            </w:pPr>
            <w:r w:rsidRPr="000A7FDB">
              <w:rPr>
                <w:b/>
                <w:sz w:val="20"/>
                <w:szCs w:val="20"/>
                <w:lang w:eastAsia="fr-FR"/>
              </w:rPr>
              <w:t xml:space="preserve">(чл. </w:t>
            </w:r>
            <w:r>
              <w:rPr>
                <w:b/>
                <w:sz w:val="20"/>
                <w:szCs w:val="20"/>
                <w:lang w:eastAsia="fr-FR"/>
              </w:rPr>
              <w:t>57</w:t>
            </w:r>
            <w:r w:rsidRPr="000A7FDB">
              <w:rPr>
                <w:b/>
                <w:sz w:val="20"/>
                <w:szCs w:val="20"/>
                <w:lang w:eastAsia="fr-FR"/>
              </w:rPr>
              <w:t xml:space="preserve">, ал. 3 от </w:t>
            </w:r>
            <w:r>
              <w:rPr>
                <w:b/>
                <w:sz w:val="20"/>
                <w:szCs w:val="20"/>
                <w:lang w:eastAsia="fr-FR"/>
              </w:rPr>
              <w:t>ПП</w:t>
            </w:r>
            <w:r w:rsidRPr="000A7FDB">
              <w:rPr>
                <w:b/>
                <w:sz w:val="20"/>
                <w:szCs w:val="20"/>
                <w:lang w:eastAsia="fr-FR"/>
              </w:rPr>
              <w:t>ЗОП)</w:t>
            </w:r>
          </w:p>
          <w:p w14:paraId="6C3D1DD3" w14:textId="77777777" w:rsidR="006E4A30" w:rsidRPr="00CA3D30" w:rsidRDefault="006E4A30" w:rsidP="006E4A30">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t xml:space="preserve"> </w:t>
            </w:r>
            <w:r w:rsidRPr="00CA3D30">
              <w:rPr>
                <w:color w:val="C0504D"/>
                <w:sz w:val="20"/>
                <w:szCs w:val="20"/>
              </w:rPr>
              <w:t>и съобщението за отваряне на офертите и ценовите предложения.</w:t>
            </w:r>
          </w:p>
          <w:p w14:paraId="53303CE3" w14:textId="77777777" w:rsidR="006E4A30" w:rsidRPr="003907D2" w:rsidRDefault="006E4A30" w:rsidP="006E4A30">
            <w:pPr>
              <w:jc w:val="both"/>
              <w:rPr>
                <w:b/>
                <w:color w:val="333399"/>
                <w:sz w:val="20"/>
                <w:szCs w:val="20"/>
              </w:rPr>
            </w:pPr>
            <w:r w:rsidRPr="00CA3D30">
              <w:rPr>
                <w:b/>
                <w:color w:val="333399"/>
                <w:sz w:val="20"/>
                <w:szCs w:val="20"/>
              </w:rPr>
              <w:t>т. 16 от Насоките</w:t>
            </w:r>
            <w:r w:rsidRPr="003907D2">
              <w:rPr>
                <w:b/>
                <w:color w:val="333399"/>
                <w:sz w:val="20"/>
                <w:szCs w:val="20"/>
              </w:rPr>
              <w:t>/т. 16, колона № 3 от Приложение № 1 към чл. 2, ал. 1 от Наредбата</w:t>
            </w:r>
          </w:p>
          <w:p w14:paraId="7FAE2A53" w14:textId="77777777" w:rsidR="006E4A30" w:rsidRPr="00F32B4B" w:rsidRDefault="006E4A30" w:rsidP="006E4A30">
            <w:pPr>
              <w:jc w:val="both"/>
              <w:rPr>
                <w:b/>
                <w:sz w:val="20"/>
                <w:szCs w:val="20"/>
                <w:lang w:eastAsia="fr-FR"/>
              </w:rPr>
            </w:pPr>
          </w:p>
          <w:p w14:paraId="579AA9F6" w14:textId="77777777" w:rsidR="006E4A30" w:rsidRPr="00F32B4B" w:rsidRDefault="006E4A30" w:rsidP="006E4A30">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14:paraId="63772D4A" w14:textId="77777777" w:rsidR="006E4A30" w:rsidRPr="00DF02DE" w:rsidRDefault="006E4A30" w:rsidP="006E4A30">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Pr="00994B8F">
              <w:rPr>
                <w:color w:val="008000"/>
                <w:sz w:val="20"/>
                <w:szCs w:val="20"/>
                <w:lang w:eastAsia="fr-FR"/>
              </w:rPr>
              <w:t>съгласно разпоредбите на закона. Не по-късно от два раб</w:t>
            </w:r>
            <w:r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w:t>
            </w:r>
            <w:r>
              <w:rPr>
                <w:color w:val="008000"/>
                <w:sz w:val="20"/>
                <w:szCs w:val="20"/>
                <w:lang w:eastAsia="fr-FR"/>
              </w:rPr>
              <w:t>Комисията съобщава</w:t>
            </w:r>
            <w:r w:rsidRPr="002A39E0">
              <w:rPr>
                <w:color w:val="008000"/>
                <w:sz w:val="20"/>
                <w:szCs w:val="20"/>
                <w:lang w:eastAsia="fr-FR"/>
              </w:rPr>
              <w:t xml:space="preserve"> резултатите от оценяването на офертите по другите показатели за оценка</w:t>
            </w:r>
            <w:r>
              <w:rPr>
                <w:color w:val="008000"/>
                <w:sz w:val="20"/>
                <w:szCs w:val="20"/>
                <w:lang w:eastAsia="fr-FR"/>
              </w:rPr>
              <w:t xml:space="preserve"> преди отваряне на ценовите предложения</w:t>
            </w:r>
            <w:r w:rsidRPr="006B7210">
              <w:rPr>
                <w:color w:val="008000"/>
                <w:sz w:val="20"/>
                <w:szCs w:val="20"/>
                <w:lang w:eastAsia="fr-FR"/>
              </w:rPr>
              <w:t>.</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6D525499"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B5691B"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E2DA3"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79B7BC"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8A61E3"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DA4351"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554C07" w14:textId="77777777" w:rsidR="006E4A30" w:rsidRPr="0054325D" w:rsidRDefault="006E4A30" w:rsidP="006E4A30">
                  <w:pPr>
                    <w:jc w:val="center"/>
                    <w:rPr>
                      <w:b/>
                      <w:bCs/>
                      <w:color w:val="0000FF"/>
                    </w:rPr>
                  </w:pPr>
                  <w:r w:rsidRPr="0054325D">
                    <w:rPr>
                      <w:color w:val="0000FF"/>
                    </w:rPr>
                    <w:sym w:font="Wingdings 2" w:char="F0A3"/>
                  </w:r>
                </w:p>
              </w:tc>
            </w:tr>
          </w:tbl>
          <w:p w14:paraId="6E115170" w14:textId="77777777" w:rsidR="006E4A30" w:rsidRPr="00AC2F22" w:rsidRDefault="006E4A30" w:rsidP="006E4A30">
            <w:pPr>
              <w:jc w:val="both"/>
              <w:outlineLvl w:val="1"/>
              <w:rPr>
                <w:sz w:val="20"/>
                <w:szCs w:val="20"/>
              </w:rPr>
            </w:pPr>
          </w:p>
        </w:tc>
        <w:tc>
          <w:tcPr>
            <w:tcW w:w="2098" w:type="dxa"/>
          </w:tcPr>
          <w:p w14:paraId="296E228F" w14:textId="77777777" w:rsidR="006E4A30" w:rsidRPr="000A7FDB" w:rsidRDefault="006E4A30" w:rsidP="006E4A30">
            <w:pPr>
              <w:jc w:val="both"/>
              <w:outlineLvl w:val="1"/>
              <w:rPr>
                <w:sz w:val="20"/>
                <w:szCs w:val="20"/>
              </w:rPr>
            </w:pPr>
          </w:p>
        </w:tc>
      </w:tr>
      <w:tr w:rsidR="006E4A30" w:rsidRPr="000A7FDB" w14:paraId="6D4804C7" w14:textId="77777777" w:rsidTr="00D9144A">
        <w:trPr>
          <w:gridBefore w:val="1"/>
          <w:wBefore w:w="33" w:type="dxa"/>
          <w:trHeight w:val="270"/>
        </w:trPr>
        <w:tc>
          <w:tcPr>
            <w:tcW w:w="422" w:type="dxa"/>
            <w:gridSpan w:val="2"/>
          </w:tcPr>
          <w:p w14:paraId="414E58F8" w14:textId="10AF7913" w:rsidR="006E4A30" w:rsidRPr="00715E99"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622" w:type="dxa"/>
            <w:gridSpan w:val="2"/>
            <w:noWrap/>
          </w:tcPr>
          <w:p w14:paraId="75B7FEA1" w14:textId="77777777" w:rsidR="006E4A30" w:rsidRPr="000A7FDB" w:rsidRDefault="006E4A30" w:rsidP="006E4A30">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Pr>
                <w:b/>
                <w:sz w:val="20"/>
                <w:szCs w:val="20"/>
                <w:lang w:eastAsia="fr-FR"/>
              </w:rPr>
              <w:t>54</w:t>
            </w:r>
            <w:r w:rsidRPr="000A7FDB">
              <w:rPr>
                <w:b/>
                <w:sz w:val="20"/>
                <w:szCs w:val="20"/>
                <w:lang w:eastAsia="fr-FR"/>
              </w:rPr>
              <w:t xml:space="preserve">, ал. 7 от </w:t>
            </w:r>
            <w:r>
              <w:rPr>
                <w:b/>
                <w:sz w:val="20"/>
                <w:szCs w:val="20"/>
                <w:lang w:eastAsia="fr-FR"/>
              </w:rPr>
              <w:t>ПП</w:t>
            </w:r>
            <w:r w:rsidRPr="000A7FDB">
              <w:rPr>
                <w:b/>
                <w:sz w:val="20"/>
                <w:szCs w:val="20"/>
                <w:lang w:eastAsia="fr-FR"/>
              </w:rPr>
              <w:t>ЗОП,?</w:t>
            </w:r>
          </w:p>
          <w:p w14:paraId="2EB0584E" w14:textId="77777777" w:rsidR="006E4A30" w:rsidRPr="000A7FDB" w:rsidRDefault="006E4A30" w:rsidP="006E4A30">
            <w:pPr>
              <w:jc w:val="both"/>
              <w:rPr>
                <w:b/>
                <w:sz w:val="20"/>
                <w:szCs w:val="20"/>
                <w:lang w:eastAsia="fr-FR"/>
              </w:rPr>
            </w:pPr>
            <w:r w:rsidRPr="000A7FDB">
              <w:rPr>
                <w:b/>
                <w:sz w:val="20"/>
                <w:szCs w:val="20"/>
                <w:lang w:eastAsia="fr-FR"/>
              </w:rPr>
              <w:t xml:space="preserve">(чл. </w:t>
            </w:r>
            <w:r w:rsidRPr="00877C5C">
              <w:rPr>
                <w:b/>
                <w:sz w:val="20"/>
                <w:szCs w:val="20"/>
                <w:lang w:eastAsia="fr-FR"/>
              </w:rPr>
              <w:t>54</w:t>
            </w:r>
            <w:r>
              <w:rPr>
                <w:b/>
                <w:sz w:val="20"/>
                <w:szCs w:val="20"/>
                <w:lang w:eastAsia="fr-FR"/>
              </w:rPr>
              <w:t>,</w:t>
            </w:r>
            <w:r w:rsidRPr="000A7FDB">
              <w:rPr>
                <w:b/>
                <w:sz w:val="20"/>
                <w:szCs w:val="20"/>
                <w:lang w:eastAsia="fr-FR"/>
              </w:rPr>
              <w:t xml:space="preserve"> ал. </w:t>
            </w:r>
            <w:r>
              <w:rPr>
                <w:b/>
                <w:sz w:val="20"/>
                <w:szCs w:val="20"/>
                <w:lang w:eastAsia="fr-FR"/>
              </w:rPr>
              <w:t>7</w:t>
            </w:r>
            <w:r w:rsidRPr="000A7FDB">
              <w:rPr>
                <w:b/>
                <w:sz w:val="20"/>
                <w:szCs w:val="20"/>
                <w:lang w:eastAsia="fr-FR"/>
              </w:rPr>
              <w:t>-1</w:t>
            </w:r>
            <w:r>
              <w:rPr>
                <w:b/>
                <w:sz w:val="20"/>
                <w:szCs w:val="20"/>
                <w:lang w:eastAsia="fr-FR"/>
              </w:rPr>
              <w:t>2</w:t>
            </w:r>
            <w:r w:rsidRPr="000A7FDB">
              <w:rPr>
                <w:b/>
                <w:sz w:val="20"/>
                <w:szCs w:val="20"/>
                <w:lang w:eastAsia="fr-FR"/>
              </w:rPr>
              <w:t xml:space="preserve"> от </w:t>
            </w:r>
            <w:r>
              <w:rPr>
                <w:b/>
                <w:sz w:val="20"/>
                <w:szCs w:val="20"/>
                <w:lang w:eastAsia="fr-FR"/>
              </w:rPr>
              <w:t>ПП</w:t>
            </w:r>
            <w:r w:rsidRPr="000A7FDB">
              <w:rPr>
                <w:b/>
                <w:sz w:val="20"/>
                <w:szCs w:val="20"/>
                <w:lang w:eastAsia="fr-FR"/>
              </w:rPr>
              <w:t>ЗОП)</w:t>
            </w:r>
          </w:p>
          <w:p w14:paraId="3E387EE1" w14:textId="77777777" w:rsidR="006E4A30" w:rsidRPr="000A7FDB" w:rsidRDefault="006E4A30" w:rsidP="006E4A30">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14:paraId="68187335" w14:textId="77777777" w:rsidR="006E4A30" w:rsidRPr="003907D2" w:rsidRDefault="006E4A30" w:rsidP="006E4A30">
            <w:pPr>
              <w:jc w:val="both"/>
              <w:rPr>
                <w:b/>
                <w:color w:val="333399"/>
                <w:sz w:val="20"/>
                <w:szCs w:val="20"/>
              </w:rPr>
            </w:pPr>
            <w:r w:rsidRPr="000A7FDB">
              <w:rPr>
                <w:b/>
                <w:color w:val="333399"/>
                <w:sz w:val="20"/>
                <w:szCs w:val="20"/>
              </w:rPr>
              <w:t>т. 16 от Насоките</w:t>
            </w:r>
            <w:r w:rsidRPr="003907D2">
              <w:rPr>
                <w:b/>
                <w:color w:val="333399"/>
                <w:sz w:val="20"/>
                <w:szCs w:val="20"/>
              </w:rPr>
              <w:t>/т. 16, колона № 3 от Приложение № 1 към чл. 2, ал. 1 от Наредбата</w:t>
            </w:r>
          </w:p>
          <w:p w14:paraId="18684FB6" w14:textId="77777777" w:rsidR="006E4A30" w:rsidRPr="000A7FDB" w:rsidRDefault="006E4A30" w:rsidP="006E4A30">
            <w:pPr>
              <w:jc w:val="both"/>
              <w:rPr>
                <w:b/>
                <w:sz w:val="20"/>
                <w:szCs w:val="20"/>
                <w:lang w:eastAsia="fr-FR"/>
              </w:rPr>
            </w:pPr>
          </w:p>
          <w:p w14:paraId="74C6C804" w14:textId="77777777" w:rsidR="006E4A30" w:rsidRPr="00133734" w:rsidRDefault="006E4A30" w:rsidP="006E4A30">
            <w:pPr>
              <w:jc w:val="both"/>
              <w:rPr>
                <w:color w:val="008000"/>
                <w:sz w:val="20"/>
                <w:szCs w:val="20"/>
              </w:rPr>
            </w:pPr>
            <w:r w:rsidRPr="000A7FDB">
              <w:rPr>
                <w:color w:val="008000"/>
                <w:sz w:val="20"/>
                <w:szCs w:val="20"/>
              </w:rPr>
              <w:lastRenderedPageBreak/>
              <w:t xml:space="preserve">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Протоколът по чл. </w:t>
            </w:r>
            <w:r>
              <w:rPr>
                <w:color w:val="008000"/>
                <w:sz w:val="20"/>
                <w:szCs w:val="20"/>
              </w:rPr>
              <w:t>54</w:t>
            </w:r>
            <w:r w:rsidRPr="000A7FDB">
              <w:rPr>
                <w:color w:val="008000"/>
                <w:sz w:val="20"/>
                <w:szCs w:val="20"/>
              </w:rPr>
              <w:t>, ал. 7 от ЗОП се изпраща на всички участници в деня на публикуването му в профила на купувача.</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4CEDA856"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846A4C"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EE8AB4"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4BCB7F"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CA9223"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554219"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D59CCF" w14:textId="77777777" w:rsidR="006E4A30" w:rsidRPr="0054325D" w:rsidRDefault="006E4A30" w:rsidP="006E4A30">
                  <w:pPr>
                    <w:jc w:val="center"/>
                    <w:rPr>
                      <w:b/>
                      <w:bCs/>
                      <w:color w:val="0000FF"/>
                    </w:rPr>
                  </w:pPr>
                  <w:r w:rsidRPr="0054325D">
                    <w:rPr>
                      <w:color w:val="0000FF"/>
                    </w:rPr>
                    <w:sym w:font="Wingdings 2" w:char="F0A3"/>
                  </w:r>
                </w:p>
              </w:tc>
            </w:tr>
          </w:tbl>
          <w:p w14:paraId="08F42590" w14:textId="77777777" w:rsidR="006E4A30" w:rsidRPr="000C1983" w:rsidRDefault="006E4A30" w:rsidP="006E4A30">
            <w:pPr>
              <w:jc w:val="both"/>
              <w:outlineLvl w:val="1"/>
              <w:rPr>
                <w:sz w:val="20"/>
                <w:szCs w:val="20"/>
              </w:rPr>
            </w:pPr>
          </w:p>
        </w:tc>
        <w:tc>
          <w:tcPr>
            <w:tcW w:w="2098" w:type="dxa"/>
          </w:tcPr>
          <w:p w14:paraId="1951AC34" w14:textId="77777777" w:rsidR="006E4A30" w:rsidRPr="000C1983" w:rsidRDefault="006E4A30" w:rsidP="006E4A30">
            <w:pPr>
              <w:jc w:val="both"/>
              <w:outlineLvl w:val="1"/>
              <w:rPr>
                <w:sz w:val="20"/>
                <w:szCs w:val="20"/>
              </w:rPr>
            </w:pPr>
          </w:p>
        </w:tc>
      </w:tr>
      <w:tr w:rsidR="006E4A30" w:rsidRPr="000A7FDB" w14:paraId="6C646FD1" w14:textId="77777777" w:rsidTr="00D9144A">
        <w:trPr>
          <w:gridBefore w:val="1"/>
          <w:wBefore w:w="33" w:type="dxa"/>
          <w:trHeight w:val="270"/>
        </w:trPr>
        <w:tc>
          <w:tcPr>
            <w:tcW w:w="422" w:type="dxa"/>
            <w:gridSpan w:val="2"/>
          </w:tcPr>
          <w:p w14:paraId="7EEC47D7" w14:textId="36C48A12" w:rsidR="006E4A30" w:rsidRPr="000A7FDB" w:rsidDel="00D6092D"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p>
        </w:tc>
        <w:tc>
          <w:tcPr>
            <w:tcW w:w="7622" w:type="dxa"/>
            <w:gridSpan w:val="2"/>
            <w:noWrap/>
          </w:tcPr>
          <w:p w14:paraId="498D058E" w14:textId="77777777" w:rsidR="006E4A30" w:rsidRPr="000A7FDB" w:rsidRDefault="006E4A30" w:rsidP="006E4A30">
            <w:pPr>
              <w:jc w:val="both"/>
              <w:rPr>
                <w:b/>
                <w:sz w:val="20"/>
                <w:szCs w:val="20"/>
                <w:lang w:eastAsia="fr-FR"/>
              </w:rPr>
            </w:pPr>
            <w:r w:rsidRPr="000A7FDB">
              <w:rPr>
                <w:b/>
                <w:sz w:val="20"/>
                <w:szCs w:val="20"/>
                <w:lang w:eastAsia="fr-FR"/>
              </w:rPr>
              <w:t xml:space="preserve">При прегледа на </w:t>
            </w:r>
            <w:r>
              <w:rPr>
                <w:b/>
                <w:sz w:val="20"/>
                <w:szCs w:val="20"/>
                <w:lang w:eastAsia="fr-FR"/>
              </w:rPr>
              <w:t>офертата</w:t>
            </w:r>
            <w:r w:rsidRPr="000A7FDB">
              <w:rPr>
                <w:b/>
                <w:sz w:val="20"/>
                <w:szCs w:val="20"/>
                <w:lang w:eastAsia="fr-FR"/>
              </w:rPr>
              <w:t xml:space="preserve"> правилно ли са установени всички липсващи документи и/или несъответствия с критериите за подбор или с други изисквания на възложителя (вкл. фактически грешки) на отстранените във връзка с тези документи  участници?</w:t>
            </w:r>
          </w:p>
          <w:p w14:paraId="421AFB91" w14:textId="77777777" w:rsidR="006E4A30" w:rsidRDefault="006E4A30" w:rsidP="006E4A30">
            <w:pPr>
              <w:jc w:val="both"/>
              <w:rPr>
                <w:sz w:val="20"/>
                <w:szCs w:val="20"/>
                <w:lang w:eastAsia="fr-FR"/>
              </w:rPr>
            </w:pPr>
            <w:r w:rsidRPr="000A7FDB">
              <w:rPr>
                <w:sz w:val="20"/>
                <w:szCs w:val="20"/>
                <w:lang w:eastAsia="fr-FR"/>
              </w:rPr>
              <w:t xml:space="preserve">При прегледа на документите, съдържащи се в </w:t>
            </w:r>
            <w:r>
              <w:rPr>
                <w:sz w:val="20"/>
                <w:szCs w:val="20"/>
                <w:lang w:eastAsia="fr-FR"/>
              </w:rPr>
              <w:t>офертата</w:t>
            </w:r>
            <w:r w:rsidRPr="000A7FDB">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031C17E" w14:textId="77777777" w:rsidR="006E4A30" w:rsidRPr="0084260C" w:rsidRDefault="006E4A30" w:rsidP="006E4A30">
            <w:pPr>
              <w:jc w:val="both"/>
              <w:rPr>
                <w:sz w:val="20"/>
                <w:szCs w:val="20"/>
                <w:lang w:eastAsia="fr-FR"/>
              </w:rPr>
            </w:pPr>
            <w:r w:rsidRPr="00AC2F22">
              <w:rPr>
                <w:sz w:val="20"/>
                <w:szCs w:val="20"/>
                <w:lang w:eastAsia="fr-FR"/>
              </w:rPr>
              <w:t>Съгласно измененията в ЗОП от 201</w:t>
            </w:r>
            <w:r>
              <w:rPr>
                <w:sz w:val="20"/>
                <w:szCs w:val="20"/>
                <w:lang w:eastAsia="fr-FR"/>
              </w:rPr>
              <w:t>6</w:t>
            </w:r>
            <w:r w:rsidRPr="00AC2F22">
              <w:rPr>
                <w:sz w:val="20"/>
                <w:szCs w:val="20"/>
                <w:lang w:eastAsia="fr-FR"/>
              </w:rPr>
              <w:t xml:space="preserve"> г., когато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Pr>
                <w:sz w:val="20"/>
                <w:szCs w:val="20"/>
                <w:lang w:eastAsia="fr-FR"/>
              </w:rPr>
              <w:t xml:space="preserve"> Това означава, че комисията няма право да определя документите, които следва да представи участникът. Тя само установява нередовността в документите от офертата и уведомява за това участниците.</w:t>
            </w:r>
          </w:p>
          <w:p w14:paraId="2FD8D41E" w14:textId="77777777" w:rsidR="006E4A30" w:rsidRDefault="006E4A30" w:rsidP="006E4A30">
            <w:pPr>
              <w:jc w:val="both"/>
              <w:rPr>
                <w:b/>
                <w:sz w:val="20"/>
                <w:szCs w:val="20"/>
                <w:lang w:eastAsia="fr-FR"/>
              </w:rPr>
            </w:pPr>
            <w:r w:rsidRPr="0084260C">
              <w:rPr>
                <w:b/>
                <w:sz w:val="20"/>
                <w:szCs w:val="20"/>
                <w:lang w:eastAsia="fr-FR"/>
              </w:rPr>
              <w:t>(</w:t>
            </w:r>
            <w:r>
              <w:rPr>
                <w:b/>
                <w:sz w:val="20"/>
                <w:szCs w:val="20"/>
                <w:lang w:eastAsia="fr-FR"/>
              </w:rPr>
              <w:t>чл.104, ал.4 от ЗОП</w:t>
            </w:r>
            <w:r w:rsidRPr="000744D5">
              <w:rPr>
                <w:b/>
                <w:sz w:val="20"/>
                <w:szCs w:val="20"/>
                <w:lang w:eastAsia="fr-FR"/>
              </w:rPr>
              <w:t>)</w:t>
            </w:r>
          </w:p>
          <w:p w14:paraId="2C4E5878" w14:textId="77777777" w:rsidR="006E4A30" w:rsidRPr="00133734" w:rsidRDefault="006E4A30" w:rsidP="006E4A30">
            <w:pPr>
              <w:jc w:val="both"/>
              <w:rPr>
                <w:b/>
                <w:sz w:val="20"/>
                <w:szCs w:val="20"/>
                <w:lang w:eastAsia="fr-FR"/>
              </w:rPr>
            </w:pPr>
            <w:r w:rsidRPr="000744D5">
              <w:rPr>
                <w:b/>
                <w:sz w:val="20"/>
                <w:szCs w:val="20"/>
                <w:lang w:eastAsia="fr-FR"/>
              </w:rPr>
              <w:t>(</w:t>
            </w:r>
            <w:r w:rsidRPr="0084260C">
              <w:rPr>
                <w:b/>
                <w:sz w:val="20"/>
                <w:szCs w:val="20"/>
                <w:lang w:eastAsia="fr-FR"/>
              </w:rPr>
              <w:t xml:space="preserve">чл. </w:t>
            </w:r>
            <w:r>
              <w:rPr>
                <w:b/>
                <w:sz w:val="20"/>
                <w:szCs w:val="20"/>
                <w:lang w:eastAsia="fr-FR"/>
              </w:rPr>
              <w:t>54</w:t>
            </w:r>
            <w:r w:rsidRPr="0084260C">
              <w:rPr>
                <w:b/>
                <w:sz w:val="20"/>
                <w:szCs w:val="20"/>
                <w:lang w:eastAsia="fr-FR"/>
              </w:rPr>
              <w:t>, ал. 8</w:t>
            </w:r>
            <w:r>
              <w:rPr>
                <w:b/>
                <w:sz w:val="20"/>
                <w:szCs w:val="20"/>
                <w:lang w:eastAsia="fr-FR"/>
              </w:rPr>
              <w:t xml:space="preserve"> и ал.9</w:t>
            </w:r>
            <w:r w:rsidRPr="0084260C">
              <w:rPr>
                <w:b/>
                <w:sz w:val="20"/>
                <w:szCs w:val="20"/>
                <w:lang w:eastAsia="fr-FR"/>
              </w:rPr>
              <w:t xml:space="preserve"> от </w:t>
            </w:r>
            <w:r>
              <w:rPr>
                <w:b/>
                <w:sz w:val="20"/>
                <w:szCs w:val="20"/>
                <w:lang w:eastAsia="fr-FR"/>
              </w:rPr>
              <w:t>ПП</w:t>
            </w:r>
            <w:r w:rsidRPr="0084260C">
              <w:rPr>
                <w:b/>
                <w:sz w:val="20"/>
                <w:szCs w:val="20"/>
                <w:lang w:eastAsia="fr-FR"/>
              </w:rPr>
              <w:t>ЗОП)</w:t>
            </w:r>
          </w:p>
          <w:p w14:paraId="54A4B7B4" w14:textId="77777777" w:rsidR="006E4A30" w:rsidRPr="000C1983" w:rsidRDefault="006E4A30" w:rsidP="006E4A30">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 xml:space="preserve">анените участници в частта на документите от </w:t>
            </w:r>
            <w:r>
              <w:rPr>
                <w:color w:val="C0504D"/>
                <w:sz w:val="20"/>
                <w:szCs w:val="20"/>
              </w:rPr>
              <w:t>офертата</w:t>
            </w:r>
            <w:r w:rsidRPr="000C1983">
              <w:rPr>
                <w:color w:val="C0504D"/>
                <w:sz w:val="20"/>
                <w:szCs w:val="20"/>
              </w:rPr>
              <w:t xml:space="preserve"> и допълнително представените документи.</w:t>
            </w:r>
          </w:p>
          <w:p w14:paraId="6BD2ABB6" w14:textId="0D208BD9" w:rsidR="006E4A30" w:rsidRDefault="006E4A30" w:rsidP="006E4A30">
            <w:pPr>
              <w:jc w:val="both"/>
              <w:rPr>
                <w:color w:val="008000"/>
                <w:sz w:val="20"/>
                <w:szCs w:val="20"/>
              </w:rPr>
            </w:pPr>
            <w:r w:rsidRPr="00902F14">
              <w:rPr>
                <w:b/>
                <w:color w:val="000080"/>
                <w:sz w:val="20"/>
                <w:szCs w:val="20"/>
              </w:rPr>
              <w:t>т. 14, т. 16 от Насоките/ т. 14, т. 16 , колона № 3 от Приложение № 1 към чл. 2, ал. 1 от Наредбата</w:t>
            </w:r>
          </w:p>
          <w:p w14:paraId="7BF1D7BB" w14:textId="34C45A8D" w:rsidR="006E4A30" w:rsidRPr="008C2581" w:rsidRDefault="006E4A30" w:rsidP="006E4A30">
            <w:pPr>
              <w:jc w:val="both"/>
              <w:rPr>
                <w:color w:val="008000"/>
                <w:sz w:val="20"/>
                <w:szCs w:val="20"/>
              </w:rPr>
            </w:pPr>
            <w:r w:rsidRPr="008C2581">
              <w:rPr>
                <w:color w:val="008000"/>
                <w:sz w:val="20"/>
                <w:szCs w:val="20"/>
              </w:rPr>
              <w:t>Анализирайте:</w:t>
            </w:r>
          </w:p>
          <w:p w14:paraId="07EE1BF8" w14:textId="77777777" w:rsidR="006E4A30" w:rsidRPr="008C2581" w:rsidRDefault="006E4A30" w:rsidP="006E4A30">
            <w:pPr>
              <w:jc w:val="both"/>
              <w:rPr>
                <w:color w:val="008000"/>
                <w:sz w:val="20"/>
                <w:szCs w:val="20"/>
              </w:rPr>
            </w:pPr>
            <w:r w:rsidRPr="008C2581">
              <w:rPr>
                <w:color w:val="008000"/>
                <w:sz w:val="20"/>
                <w:szCs w:val="20"/>
              </w:rPr>
              <w:t xml:space="preserve">- офертите на ОТСТРАНЕНИТЕ участници в случай, че са отстранени във връзка с нередовности на документите, съдържащи се в </w:t>
            </w:r>
            <w:r>
              <w:rPr>
                <w:color w:val="008000"/>
                <w:sz w:val="20"/>
                <w:szCs w:val="20"/>
              </w:rPr>
              <w:t>офертата по отношение на критериите за подбор</w:t>
            </w:r>
            <w:r w:rsidRPr="008C2581">
              <w:rPr>
                <w:color w:val="008000"/>
                <w:sz w:val="20"/>
                <w:szCs w:val="20"/>
              </w:rPr>
              <w:t>;</w:t>
            </w:r>
          </w:p>
          <w:p w14:paraId="54B3B676" w14:textId="77777777" w:rsidR="006E4A30" w:rsidRPr="00E942C0" w:rsidRDefault="006E4A30" w:rsidP="006E4A30">
            <w:pPr>
              <w:jc w:val="both"/>
              <w:rPr>
                <w:color w:val="008000"/>
                <w:sz w:val="20"/>
                <w:szCs w:val="20"/>
              </w:rPr>
            </w:pPr>
            <w:r w:rsidRPr="00E942C0">
              <w:rPr>
                <w:color w:val="008000"/>
                <w:sz w:val="20"/>
                <w:szCs w:val="20"/>
              </w:rPr>
              <w:t>- установените от комисията нередовности и</w:t>
            </w:r>
          </w:p>
          <w:p w14:paraId="0D6B9DA5" w14:textId="77777777" w:rsidR="006E4A30" w:rsidRPr="00E942C0" w:rsidRDefault="006E4A30" w:rsidP="006E4A30">
            <w:pPr>
              <w:jc w:val="both"/>
              <w:rPr>
                <w:color w:val="008000"/>
                <w:sz w:val="20"/>
                <w:szCs w:val="20"/>
              </w:rPr>
            </w:pPr>
            <w:r w:rsidRPr="00E942C0">
              <w:rPr>
                <w:color w:val="008000"/>
                <w:sz w:val="20"/>
                <w:szCs w:val="20"/>
              </w:rPr>
              <w:t xml:space="preserve">- изисканите от участниците документи за отстраняването им. </w:t>
            </w:r>
          </w:p>
          <w:p w14:paraId="748B6F12" w14:textId="77777777" w:rsidR="006E4A30" w:rsidRPr="00994B8F" w:rsidRDefault="006E4A30" w:rsidP="006E4A30">
            <w:pPr>
              <w:jc w:val="both"/>
              <w:rPr>
                <w:sz w:val="20"/>
                <w:szCs w:val="20"/>
                <w:lang w:eastAsia="fr-FR"/>
              </w:rPr>
            </w:pPr>
            <w:r w:rsidRPr="00CA3D30">
              <w:rPr>
                <w:color w:val="008000"/>
                <w:sz w:val="20"/>
                <w:szCs w:val="20"/>
              </w:rPr>
              <w:t xml:space="preserve">Установете дали комисията е действала </w:t>
            </w:r>
            <w:r>
              <w:rPr>
                <w:color w:val="008000"/>
                <w:sz w:val="20"/>
                <w:szCs w:val="20"/>
              </w:rPr>
              <w:t>законосъобразно</w:t>
            </w:r>
            <w:r w:rsidRPr="00CA3D30">
              <w:rPr>
                <w:color w:val="008000"/>
                <w:sz w:val="20"/>
                <w:szCs w:val="20"/>
              </w:rPr>
              <w:t xml:space="preserve"> спрямо </w:t>
            </w:r>
            <w:r>
              <w:rPr>
                <w:color w:val="008000"/>
                <w:sz w:val="20"/>
                <w:szCs w:val="20"/>
              </w:rPr>
              <w:t xml:space="preserve">отстранения </w:t>
            </w:r>
            <w:r w:rsidRPr="00CA3D30">
              <w:rPr>
                <w:color w:val="008000"/>
                <w:sz w:val="20"/>
                <w:szCs w:val="20"/>
              </w:rPr>
              <w:t xml:space="preserve">участник. </w:t>
            </w:r>
            <w:r w:rsidRPr="00F32B4B">
              <w:rPr>
                <w:color w:val="008000"/>
                <w:sz w:val="20"/>
                <w:szCs w:val="20"/>
              </w:rPr>
              <w:t>Анализът се прави за всеки отстранен участник поотделно</w:t>
            </w:r>
            <w:r w:rsidRPr="005B2203">
              <w:rPr>
                <w:color w:val="008000"/>
                <w:sz w:val="20"/>
                <w:szCs w:val="20"/>
              </w:rPr>
              <w:t xml:space="preserve"> с цел </w:t>
            </w:r>
            <w:r w:rsidRPr="00353225">
              <w:rPr>
                <w:color w:val="008000"/>
                <w:sz w:val="20"/>
                <w:szCs w:val="20"/>
              </w:rPr>
              <w:t xml:space="preserve">да се потвърди </w:t>
            </w:r>
            <w:r w:rsidRPr="00994B8F">
              <w:rPr>
                <w:color w:val="008000"/>
                <w:sz w:val="20"/>
                <w:szCs w:val="20"/>
              </w:rPr>
              <w:t>законосъобразността на действията на комисията.</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34BB98AC"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5FBDE3"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0494B7"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CA15DB"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B5699E"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A1C44A"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F42851" w14:textId="77777777" w:rsidR="006E4A30" w:rsidRPr="0054325D" w:rsidRDefault="006E4A30" w:rsidP="006E4A30">
                  <w:pPr>
                    <w:jc w:val="center"/>
                    <w:rPr>
                      <w:b/>
                      <w:bCs/>
                      <w:color w:val="0000FF"/>
                    </w:rPr>
                  </w:pPr>
                  <w:r w:rsidRPr="0054325D">
                    <w:rPr>
                      <w:color w:val="0000FF"/>
                    </w:rPr>
                    <w:sym w:font="Wingdings 2" w:char="F0A3"/>
                  </w:r>
                </w:p>
              </w:tc>
            </w:tr>
          </w:tbl>
          <w:p w14:paraId="24310538" w14:textId="77777777" w:rsidR="006E4A30" w:rsidRPr="00C13447" w:rsidRDefault="006E4A30" w:rsidP="006E4A30">
            <w:pPr>
              <w:jc w:val="both"/>
              <w:outlineLvl w:val="1"/>
              <w:rPr>
                <w:sz w:val="20"/>
                <w:szCs w:val="20"/>
              </w:rPr>
            </w:pPr>
          </w:p>
        </w:tc>
        <w:tc>
          <w:tcPr>
            <w:tcW w:w="2098" w:type="dxa"/>
          </w:tcPr>
          <w:p w14:paraId="07A1FC9B" w14:textId="77777777" w:rsidR="006E4A30" w:rsidRPr="006D4973" w:rsidRDefault="006E4A30" w:rsidP="006E4A30">
            <w:pPr>
              <w:jc w:val="both"/>
              <w:outlineLvl w:val="1"/>
              <w:rPr>
                <w:sz w:val="20"/>
                <w:szCs w:val="20"/>
              </w:rPr>
            </w:pPr>
          </w:p>
        </w:tc>
      </w:tr>
      <w:tr w:rsidR="006E4A30" w:rsidRPr="000A7FDB" w14:paraId="7662B374" w14:textId="77777777" w:rsidTr="00D9144A">
        <w:trPr>
          <w:gridBefore w:val="1"/>
          <w:wBefore w:w="33" w:type="dxa"/>
          <w:trHeight w:val="270"/>
        </w:trPr>
        <w:tc>
          <w:tcPr>
            <w:tcW w:w="422" w:type="dxa"/>
            <w:gridSpan w:val="2"/>
          </w:tcPr>
          <w:p w14:paraId="642296E4" w14:textId="4DE9BA5A" w:rsidR="006E4A30" w:rsidRPr="000A7FDB"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p>
        </w:tc>
        <w:tc>
          <w:tcPr>
            <w:tcW w:w="7622" w:type="dxa"/>
            <w:gridSpan w:val="2"/>
            <w:noWrap/>
          </w:tcPr>
          <w:p w14:paraId="1E038D4F" w14:textId="77777777" w:rsidR="006E4A30" w:rsidRPr="000A7FDB" w:rsidRDefault="006E4A30" w:rsidP="006E4A30">
            <w:pPr>
              <w:jc w:val="both"/>
              <w:rPr>
                <w:b/>
                <w:sz w:val="20"/>
                <w:szCs w:val="20"/>
                <w:lang w:eastAsia="fr-FR"/>
              </w:rPr>
            </w:pPr>
            <w:r w:rsidRPr="000A7FDB">
              <w:rPr>
                <w:b/>
                <w:sz w:val="20"/>
                <w:szCs w:val="20"/>
                <w:lang w:eastAsia="fr-FR"/>
              </w:rPr>
              <w:t>Офертата на участника, определен за изпълнител, отговаря ли на изискванията на възложителя?</w:t>
            </w:r>
          </w:p>
          <w:p w14:paraId="0950D96F" w14:textId="77777777" w:rsidR="006E4A30" w:rsidRPr="000A7FDB" w:rsidRDefault="006E4A30" w:rsidP="006E4A30">
            <w:pPr>
              <w:jc w:val="both"/>
              <w:rPr>
                <w:b/>
                <w:sz w:val="20"/>
                <w:szCs w:val="20"/>
                <w:lang w:eastAsia="fr-FR"/>
              </w:rPr>
            </w:pPr>
            <w:r w:rsidRPr="000A7FDB">
              <w:rPr>
                <w:b/>
                <w:sz w:val="20"/>
                <w:szCs w:val="20"/>
                <w:lang w:eastAsia="fr-FR"/>
              </w:rPr>
              <w:t>Съдържа ли тази оферта всички изискуеми документи и по-специално:</w:t>
            </w:r>
          </w:p>
          <w:p w14:paraId="7DB2209B" w14:textId="77777777" w:rsidR="006E4A30" w:rsidRPr="00CD2739" w:rsidRDefault="006E4A30" w:rsidP="00D9144A">
            <w:pPr>
              <w:numPr>
                <w:ilvl w:val="0"/>
                <w:numId w:val="15"/>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599DDBC" w14:textId="77777777" w:rsidR="006E4A30" w:rsidRDefault="006E4A30" w:rsidP="00D9144A">
            <w:pPr>
              <w:numPr>
                <w:ilvl w:val="0"/>
                <w:numId w:val="15"/>
              </w:numPr>
              <w:jc w:val="both"/>
              <w:rPr>
                <w:sz w:val="20"/>
                <w:szCs w:val="20"/>
              </w:rPr>
            </w:pPr>
            <w:r w:rsidRPr="00CD2739">
              <w:rPr>
                <w:sz w:val="20"/>
                <w:szCs w:val="20"/>
              </w:rPr>
              <w:t>документи за доказване на предприетите мерки за надеждност, когато е приложимо;</w:t>
            </w:r>
          </w:p>
          <w:p w14:paraId="6ADC3FD9" w14:textId="77777777" w:rsidR="006E4A30" w:rsidRPr="00CD2739" w:rsidRDefault="006E4A30" w:rsidP="00D9144A">
            <w:pPr>
              <w:numPr>
                <w:ilvl w:val="0"/>
                <w:numId w:val="15"/>
              </w:numPr>
              <w:jc w:val="both"/>
              <w:rPr>
                <w:sz w:val="20"/>
                <w:szCs w:val="20"/>
              </w:rPr>
            </w:pPr>
            <w:r>
              <w:rPr>
                <w:sz w:val="20"/>
                <w:szCs w:val="20"/>
              </w:rPr>
              <w:t>Декларации по чл.54 и чл.55 от ЗОП относно основанията за отстраняване;</w:t>
            </w:r>
          </w:p>
          <w:p w14:paraId="1E8A5DC6" w14:textId="77777777" w:rsidR="006E4A30" w:rsidRDefault="006E4A30" w:rsidP="00D9144A">
            <w:pPr>
              <w:numPr>
                <w:ilvl w:val="0"/>
                <w:numId w:val="15"/>
              </w:numPr>
              <w:jc w:val="both"/>
              <w:rPr>
                <w:sz w:val="20"/>
                <w:szCs w:val="20"/>
              </w:rPr>
            </w:pPr>
            <w:r>
              <w:rPr>
                <w:sz w:val="20"/>
                <w:szCs w:val="20"/>
              </w:rPr>
              <w:t>К</w:t>
            </w:r>
            <w:r w:rsidRPr="00D13CA3">
              <w:rPr>
                <w:sz w:val="20"/>
                <w:szCs w:val="20"/>
              </w:rPr>
              <w:t xml:space="preserve">опие от документ, от който да е видно правното основание за създаване на обединението, </w:t>
            </w:r>
            <w:r w:rsidRPr="006215F5">
              <w:rPr>
                <w:sz w:val="20"/>
                <w:szCs w:val="20"/>
              </w:rPr>
              <w:t>когато е приложимо</w:t>
            </w:r>
            <w:r w:rsidRPr="00D13CA3">
              <w:rPr>
                <w:sz w:val="20"/>
                <w:szCs w:val="20"/>
              </w:rPr>
              <w:t xml:space="preserve"> както и информация във връзка с конкретната обществена поръчка</w:t>
            </w:r>
            <w:r>
              <w:rPr>
                <w:sz w:val="20"/>
                <w:szCs w:val="20"/>
              </w:rPr>
              <w:t xml:space="preserve"> относно</w:t>
            </w:r>
            <w:r w:rsidRPr="00D13CA3">
              <w:rPr>
                <w:sz w:val="20"/>
                <w:szCs w:val="20"/>
              </w:rPr>
              <w:t xml:space="preserve"> правата и задълженията на участниците в обединението</w:t>
            </w:r>
            <w:r w:rsidRPr="00C13579">
              <w:rPr>
                <w:sz w:val="20"/>
                <w:szCs w:val="20"/>
              </w:rPr>
              <w:t xml:space="preserve">, </w:t>
            </w:r>
            <w:r w:rsidRPr="007878C2">
              <w:rPr>
                <w:sz w:val="20"/>
                <w:szCs w:val="20"/>
              </w:rPr>
              <w:t>разпределението</w:t>
            </w:r>
            <w:r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14:paraId="3D3C24CF" w14:textId="77777777" w:rsidR="006E4A30" w:rsidRPr="00D13CA3" w:rsidRDefault="006E4A30" w:rsidP="00D9144A">
            <w:pPr>
              <w:numPr>
                <w:ilvl w:val="0"/>
                <w:numId w:val="15"/>
              </w:numPr>
              <w:jc w:val="both"/>
              <w:rPr>
                <w:sz w:val="20"/>
                <w:szCs w:val="20"/>
              </w:rPr>
            </w:pPr>
            <w:r>
              <w:rPr>
                <w:sz w:val="20"/>
                <w:szCs w:val="20"/>
              </w:rPr>
              <w:t>Документи по чл.59-62 от ЗОП относно критериите за подбор, ако е приложимо;</w:t>
            </w:r>
          </w:p>
          <w:p w14:paraId="475CF5A9" w14:textId="77777777" w:rsidR="006E4A30" w:rsidRDefault="006E4A30" w:rsidP="00D9144A">
            <w:pPr>
              <w:numPr>
                <w:ilvl w:val="0"/>
                <w:numId w:val="15"/>
              </w:numPr>
              <w:jc w:val="both"/>
              <w:rPr>
                <w:sz w:val="20"/>
                <w:szCs w:val="20"/>
              </w:rPr>
            </w:pPr>
            <w:r w:rsidRPr="00C13579">
              <w:rPr>
                <w:sz w:val="20"/>
                <w:szCs w:val="20"/>
              </w:rPr>
              <w:t>техническо предложение, съдържащо:</w:t>
            </w:r>
          </w:p>
          <w:p w14:paraId="544933C7" w14:textId="77777777" w:rsidR="006E4A30" w:rsidRPr="00C13579" w:rsidRDefault="006E4A30" w:rsidP="006E4A30">
            <w:pPr>
              <w:ind w:left="720"/>
              <w:jc w:val="both"/>
              <w:rPr>
                <w:sz w:val="20"/>
                <w:szCs w:val="20"/>
              </w:rPr>
            </w:pPr>
            <w:r w:rsidRPr="00D13CA3">
              <w:rPr>
                <w:sz w:val="20"/>
                <w:szCs w:val="20"/>
              </w:rPr>
              <w:t>а) документ за упълномощаване, когато лицето, което подава офертата, не е законният представител на участника;</w:t>
            </w:r>
          </w:p>
          <w:p w14:paraId="17543BE7" w14:textId="77777777" w:rsidR="006E4A30" w:rsidRPr="00CD2739" w:rsidRDefault="006E4A30" w:rsidP="006E4A30">
            <w:pPr>
              <w:ind w:left="720"/>
              <w:jc w:val="both"/>
              <w:rPr>
                <w:sz w:val="20"/>
                <w:szCs w:val="20"/>
              </w:rPr>
            </w:pPr>
            <w:r w:rsidRPr="00CD2739">
              <w:rPr>
                <w:sz w:val="20"/>
                <w:szCs w:val="20"/>
              </w:rPr>
              <w:t>б) предложение за изпълнение на поръчката в съответствие с техническите спецификации и изискванията на възложителя;</w:t>
            </w:r>
          </w:p>
          <w:p w14:paraId="158AC1E5" w14:textId="77777777" w:rsidR="006E4A30" w:rsidRPr="00CD2739" w:rsidRDefault="006E4A30" w:rsidP="006E4A30">
            <w:pPr>
              <w:ind w:left="720"/>
              <w:jc w:val="both"/>
              <w:rPr>
                <w:sz w:val="20"/>
                <w:szCs w:val="20"/>
              </w:rPr>
            </w:pPr>
            <w:r w:rsidRPr="00CD2739">
              <w:rPr>
                <w:sz w:val="20"/>
                <w:szCs w:val="20"/>
              </w:rPr>
              <w:t>в) декларация за съгласие с клаузите на приложения проект на договор;</w:t>
            </w:r>
          </w:p>
          <w:p w14:paraId="073D31C8" w14:textId="77777777" w:rsidR="006E4A30" w:rsidRPr="00CD2739" w:rsidRDefault="006E4A30" w:rsidP="006E4A30">
            <w:pPr>
              <w:ind w:left="720"/>
              <w:jc w:val="both"/>
              <w:rPr>
                <w:sz w:val="20"/>
                <w:szCs w:val="20"/>
              </w:rPr>
            </w:pPr>
            <w:r w:rsidRPr="00CD2739">
              <w:rPr>
                <w:sz w:val="20"/>
                <w:szCs w:val="20"/>
              </w:rPr>
              <w:t>г) декларация за срока на валидност на офертата;</w:t>
            </w:r>
          </w:p>
          <w:p w14:paraId="51AB72FD" w14:textId="77777777" w:rsidR="006E4A30" w:rsidRPr="00CD2739" w:rsidRDefault="006E4A30" w:rsidP="006E4A30">
            <w:pPr>
              <w:ind w:left="720"/>
              <w:jc w:val="both"/>
              <w:rPr>
                <w:sz w:val="20"/>
                <w:szCs w:val="20"/>
              </w:rPr>
            </w:pPr>
            <w:r w:rsidRPr="00CD2739">
              <w:rPr>
                <w:sz w:val="20"/>
                <w:szCs w:val="20"/>
              </w:rPr>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396729A1" w14:textId="77777777" w:rsidR="006E4A30" w:rsidRPr="00CD2739" w:rsidRDefault="006E4A30" w:rsidP="006E4A30">
            <w:pPr>
              <w:ind w:left="720"/>
              <w:jc w:val="both"/>
              <w:rPr>
                <w:sz w:val="20"/>
                <w:szCs w:val="20"/>
              </w:rPr>
            </w:pPr>
            <w:r w:rsidRPr="00CD2739">
              <w:rPr>
                <w:sz w:val="20"/>
                <w:szCs w:val="20"/>
              </w:rPr>
              <w:t>е) мостри, описание и/или снимки на стоките, които ще се доставят, когато е приложимо;</w:t>
            </w:r>
          </w:p>
          <w:p w14:paraId="45B4D789" w14:textId="77777777" w:rsidR="006E4A30" w:rsidRPr="00CD2739" w:rsidRDefault="006E4A30" w:rsidP="006E4A30">
            <w:pPr>
              <w:ind w:left="720"/>
              <w:jc w:val="both"/>
              <w:rPr>
                <w:sz w:val="20"/>
                <w:szCs w:val="20"/>
              </w:rPr>
            </w:pPr>
            <w:r w:rsidRPr="00CD2739">
              <w:rPr>
                <w:sz w:val="20"/>
                <w:szCs w:val="20"/>
              </w:rPr>
              <w:t>ж) друга информация и/или документи, изискани от възложителя, когато това се налага от предмета на поръчката;</w:t>
            </w:r>
          </w:p>
          <w:p w14:paraId="45BD78A3" w14:textId="77777777" w:rsidR="006E4A30" w:rsidRDefault="006E4A30" w:rsidP="00D9144A">
            <w:pPr>
              <w:numPr>
                <w:ilvl w:val="0"/>
                <w:numId w:val="15"/>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Pr>
                <w:sz w:val="20"/>
                <w:szCs w:val="20"/>
              </w:rPr>
              <w:t xml:space="preserve">, поставено в непрозрачен запечатан плик </w:t>
            </w:r>
            <w:r w:rsidRPr="00D13CA3">
              <w:rPr>
                <w:sz w:val="20"/>
                <w:szCs w:val="20"/>
              </w:rPr>
              <w:t>с надпис "Предлагани ценови параметри",</w:t>
            </w:r>
          </w:p>
          <w:p w14:paraId="10C9E534" w14:textId="77777777" w:rsidR="006E4A30" w:rsidRPr="002A39E0" w:rsidRDefault="006E4A30" w:rsidP="00D9144A">
            <w:pPr>
              <w:numPr>
                <w:ilvl w:val="0"/>
                <w:numId w:val="15"/>
              </w:numPr>
              <w:ind w:left="429" w:hanging="113"/>
              <w:jc w:val="both"/>
              <w:rPr>
                <w:sz w:val="20"/>
                <w:szCs w:val="20"/>
              </w:rPr>
            </w:pPr>
            <w:r w:rsidRPr="00C13447">
              <w:rPr>
                <w:sz w:val="20"/>
                <w:szCs w:val="20"/>
              </w:rPr>
              <w:lastRenderedPageBreak/>
              <w:t>друга информация, посочена в обявлението или в документа</w:t>
            </w:r>
            <w:r w:rsidRPr="002A39E0">
              <w:rPr>
                <w:sz w:val="20"/>
                <w:szCs w:val="20"/>
              </w:rPr>
              <w:t>цията за участие;</w:t>
            </w:r>
          </w:p>
          <w:p w14:paraId="2C6AA328" w14:textId="77777777" w:rsidR="006E4A30" w:rsidRPr="007570F6" w:rsidRDefault="006E4A30" w:rsidP="00D9144A">
            <w:pPr>
              <w:numPr>
                <w:ilvl w:val="0"/>
                <w:numId w:val="15"/>
              </w:numPr>
              <w:tabs>
                <w:tab w:val="left" w:pos="415"/>
              </w:tabs>
              <w:ind w:left="429" w:hanging="113"/>
              <w:jc w:val="both"/>
              <w:rPr>
                <w:sz w:val="20"/>
                <w:szCs w:val="20"/>
              </w:rPr>
            </w:pPr>
            <w:r w:rsidRPr="006B7210">
              <w:rPr>
                <w:sz w:val="20"/>
                <w:szCs w:val="20"/>
              </w:rPr>
              <w:t>списък на документите</w:t>
            </w:r>
            <w:r w:rsidRPr="00DF02DE">
              <w:rPr>
                <w:sz w:val="20"/>
                <w:szCs w:val="20"/>
              </w:rPr>
              <w:t xml:space="preserve"> и информацията</w:t>
            </w:r>
            <w:r w:rsidRPr="007570F6">
              <w:rPr>
                <w:sz w:val="20"/>
                <w:szCs w:val="20"/>
              </w:rPr>
              <w:t>, съдържащи се в офертата, подписан от участника?</w:t>
            </w:r>
          </w:p>
          <w:p w14:paraId="1201EFE7" w14:textId="77777777" w:rsidR="006E4A30" w:rsidRPr="00AC2F22" w:rsidRDefault="006E4A30" w:rsidP="006E4A30">
            <w:pPr>
              <w:ind w:left="40"/>
              <w:jc w:val="both"/>
              <w:rPr>
                <w:b/>
                <w:i/>
                <w:sz w:val="20"/>
                <w:szCs w:val="20"/>
              </w:rPr>
            </w:pPr>
            <w:r w:rsidRPr="00767D48">
              <w:rPr>
                <w:b/>
                <w:sz w:val="20"/>
                <w:szCs w:val="20"/>
              </w:rPr>
              <w:t xml:space="preserve">(чл. </w:t>
            </w:r>
            <w:r>
              <w:rPr>
                <w:b/>
                <w:sz w:val="20"/>
                <w:szCs w:val="20"/>
              </w:rPr>
              <w:t>47</w:t>
            </w:r>
            <w:r w:rsidRPr="00767D48">
              <w:rPr>
                <w:b/>
                <w:sz w:val="20"/>
                <w:szCs w:val="20"/>
              </w:rPr>
              <w:t xml:space="preserve">, ал. </w:t>
            </w:r>
            <w:r>
              <w:rPr>
                <w:b/>
                <w:sz w:val="20"/>
                <w:szCs w:val="20"/>
              </w:rPr>
              <w:t>3</w:t>
            </w:r>
            <w:r w:rsidRPr="00767D48">
              <w:rPr>
                <w:b/>
                <w:sz w:val="20"/>
                <w:szCs w:val="20"/>
              </w:rPr>
              <w:t xml:space="preserve"> от </w:t>
            </w:r>
            <w:r>
              <w:rPr>
                <w:b/>
                <w:sz w:val="20"/>
                <w:szCs w:val="20"/>
              </w:rPr>
              <w:t>ПП</w:t>
            </w:r>
            <w:r w:rsidRPr="00767D48">
              <w:rPr>
                <w:b/>
                <w:sz w:val="20"/>
                <w:szCs w:val="20"/>
              </w:rPr>
              <w:t>ЗОП</w:t>
            </w:r>
            <w:r>
              <w:rPr>
                <w:b/>
                <w:sz w:val="20"/>
                <w:szCs w:val="20"/>
              </w:rPr>
              <w:t xml:space="preserve"> и чл.39, ал.3 от ППЗОП</w:t>
            </w:r>
            <w:r w:rsidRPr="00767D48">
              <w:rPr>
                <w:b/>
                <w:sz w:val="20"/>
                <w:szCs w:val="20"/>
              </w:rPr>
              <w:t>)</w:t>
            </w:r>
          </w:p>
          <w:p w14:paraId="6F5D377F" w14:textId="77777777" w:rsidR="006E4A30" w:rsidRPr="000A7FDB" w:rsidRDefault="006E4A30" w:rsidP="006E4A30">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14:paraId="66270762" w14:textId="77777777" w:rsidR="006E4A30" w:rsidRPr="00767D48" w:rsidRDefault="006E4A30" w:rsidP="006E4A30">
            <w:pPr>
              <w:ind w:left="40"/>
              <w:jc w:val="both"/>
              <w:rPr>
                <w:sz w:val="20"/>
                <w:szCs w:val="20"/>
              </w:rPr>
            </w:pPr>
            <w:r w:rsidRPr="00133734">
              <w:rPr>
                <w:b/>
                <w:sz w:val="20"/>
                <w:szCs w:val="20"/>
              </w:rPr>
              <w:t>ВНИМАНИЕ!</w:t>
            </w:r>
            <w:r>
              <w:rPr>
                <w:sz w:val="20"/>
                <w:szCs w:val="20"/>
              </w:rPr>
              <w:t xml:space="preserve"> При тази проверка за преценката дали участникът е основателно избран за изпълнител е необходимо да се вземе предвид, че преди подписване на договора  </w:t>
            </w:r>
            <w:r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Pr>
                <w:sz w:val="20"/>
                <w:szCs w:val="20"/>
              </w:rPr>
              <w:t>. (чл. 6</w:t>
            </w:r>
            <w:r w:rsidRPr="00D13CA3">
              <w:rPr>
                <w:sz w:val="20"/>
                <w:szCs w:val="20"/>
              </w:rPr>
              <w:t xml:space="preserve">7, ал. </w:t>
            </w:r>
            <w:r>
              <w:rPr>
                <w:sz w:val="20"/>
                <w:szCs w:val="20"/>
              </w:rPr>
              <w:t xml:space="preserve">6 от </w:t>
            </w:r>
            <w:r w:rsidRPr="00D13CA3">
              <w:rPr>
                <w:sz w:val="20"/>
                <w:szCs w:val="20"/>
              </w:rPr>
              <w:t>ЗОП)</w:t>
            </w:r>
            <w:r>
              <w:rPr>
                <w:sz w:val="20"/>
                <w:szCs w:val="20"/>
              </w:rPr>
              <w:t>.</w:t>
            </w:r>
          </w:p>
          <w:p w14:paraId="02532B5F" w14:textId="77777777" w:rsidR="006E4A30" w:rsidRPr="0084260C" w:rsidRDefault="006E4A30" w:rsidP="006E4A30">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14:paraId="5CDD8519" w14:textId="77777777" w:rsidR="006E4A30" w:rsidRPr="000A7FDB" w:rsidRDefault="006E4A30" w:rsidP="006E4A30">
            <w:pPr>
              <w:jc w:val="both"/>
              <w:rPr>
                <w:b/>
                <w:color w:val="000080"/>
                <w:sz w:val="20"/>
                <w:szCs w:val="20"/>
              </w:rPr>
            </w:pPr>
            <w:r w:rsidRPr="003907D2">
              <w:rPr>
                <w:b/>
                <w:color w:val="000080"/>
                <w:sz w:val="20"/>
                <w:szCs w:val="20"/>
              </w:rPr>
              <w:t>т. 14, т. 15, т. 16, т. 17 от Насоките/ т. 8, т. 14, т. 15, т. 16, т. 17, колона № 3 от Приложение № 1 към чл. 2, ал. 1 от Наредбата</w:t>
            </w:r>
          </w:p>
          <w:p w14:paraId="44A09924" w14:textId="77777777" w:rsidR="006E4A30" w:rsidRPr="000A7FDB" w:rsidRDefault="006E4A30" w:rsidP="006E4A30">
            <w:pPr>
              <w:jc w:val="both"/>
              <w:rPr>
                <w:color w:val="548DD4"/>
                <w:sz w:val="20"/>
                <w:szCs w:val="20"/>
              </w:rPr>
            </w:pPr>
            <w:r w:rsidRPr="000A7FDB">
              <w:rPr>
                <w:b/>
                <w:color w:val="548DD4"/>
                <w:sz w:val="20"/>
                <w:szCs w:val="20"/>
              </w:rPr>
              <w:t>използвайте Таблица № 4.</w:t>
            </w:r>
          </w:p>
          <w:p w14:paraId="601FDEDB" w14:textId="77777777" w:rsidR="006E4A30" w:rsidRPr="000A7FDB" w:rsidRDefault="006E4A30" w:rsidP="006E4A30">
            <w:pPr>
              <w:jc w:val="both"/>
              <w:rPr>
                <w:color w:val="008000"/>
                <w:sz w:val="20"/>
                <w:szCs w:val="20"/>
              </w:rPr>
            </w:pPr>
            <w:r w:rsidRPr="000A7FDB">
              <w:rPr>
                <w:color w:val="008000"/>
                <w:sz w:val="20"/>
                <w:szCs w:val="20"/>
              </w:rPr>
              <w:t xml:space="preserve">Прегледайте цялата оферта на участника, определен за изпълнител, и преценете дали отговаря на </w:t>
            </w:r>
            <w:r w:rsidRPr="000A7FDB">
              <w:rPr>
                <w:b/>
                <w:color w:val="008000"/>
                <w:sz w:val="20"/>
                <w:szCs w:val="20"/>
              </w:rPr>
              <w:t>ВСИЧКИ ИЗИСКВАНИЯ НА ВЪЗЛОЖИТЕЛЯ</w:t>
            </w:r>
            <w:r w:rsidRPr="000A7FDB">
              <w:rPr>
                <w:color w:val="008000"/>
                <w:sz w:val="20"/>
                <w:szCs w:val="20"/>
              </w:rPr>
              <w:t xml:space="preserve">, както относно критериите за подбор на участниците, така и относно техническото и ценово предложение за изпълнение на поръчката. </w:t>
            </w:r>
          </w:p>
          <w:p w14:paraId="41B55D29" w14:textId="77777777" w:rsidR="006E4A30" w:rsidRPr="000A7FDB" w:rsidRDefault="006E4A30" w:rsidP="006E4A30">
            <w:pPr>
              <w:jc w:val="both"/>
              <w:rPr>
                <w:color w:val="008000"/>
                <w:sz w:val="20"/>
                <w:szCs w:val="20"/>
              </w:rPr>
            </w:pPr>
            <w:r w:rsidRPr="000A7FDB">
              <w:rPr>
                <w:color w:val="008000"/>
                <w:sz w:val="20"/>
                <w:szCs w:val="20"/>
              </w:rPr>
              <w:t>В случай, че установите липсващи документи</w:t>
            </w:r>
            <w:r>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5C3D36C" w14:textId="77777777" w:rsidR="006E4A30" w:rsidRPr="000A7FDB" w:rsidRDefault="006E4A30" w:rsidP="006E4A30">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492B4CC" w14:textId="77777777" w:rsidR="006E4A30" w:rsidRPr="000A7FDB" w:rsidRDefault="006E4A30" w:rsidP="006E4A30">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14:paraId="2B2EB26E" w14:textId="77777777" w:rsidR="006E4A30" w:rsidRPr="000A7FDB" w:rsidRDefault="006E4A30" w:rsidP="006E4A30">
            <w:pPr>
              <w:jc w:val="both"/>
              <w:rPr>
                <w:sz w:val="20"/>
                <w:szCs w:val="20"/>
                <w:lang w:eastAsia="fr-FR"/>
              </w:rPr>
            </w:pPr>
            <w:r w:rsidRPr="000A7FDB">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6A691427"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DCD1E2"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6C84F3"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351A72"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445BC8"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820130"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748041" w14:textId="77777777" w:rsidR="006E4A30" w:rsidRPr="0054325D" w:rsidRDefault="006E4A30" w:rsidP="006E4A30">
                  <w:pPr>
                    <w:jc w:val="center"/>
                    <w:rPr>
                      <w:b/>
                      <w:bCs/>
                      <w:color w:val="0000FF"/>
                    </w:rPr>
                  </w:pPr>
                  <w:r w:rsidRPr="0054325D">
                    <w:rPr>
                      <w:color w:val="0000FF"/>
                    </w:rPr>
                    <w:sym w:font="Wingdings 2" w:char="F0A3"/>
                  </w:r>
                </w:p>
              </w:tc>
            </w:tr>
          </w:tbl>
          <w:p w14:paraId="397FE1E8" w14:textId="77777777" w:rsidR="006E4A30" w:rsidRPr="000A7FDB" w:rsidRDefault="006E4A30" w:rsidP="006E4A30">
            <w:pPr>
              <w:jc w:val="both"/>
              <w:outlineLvl w:val="1"/>
              <w:rPr>
                <w:sz w:val="20"/>
                <w:szCs w:val="20"/>
              </w:rPr>
            </w:pPr>
          </w:p>
        </w:tc>
        <w:tc>
          <w:tcPr>
            <w:tcW w:w="2098" w:type="dxa"/>
          </w:tcPr>
          <w:p w14:paraId="7A0A40BE" w14:textId="77777777" w:rsidR="006E4A30" w:rsidRPr="000A7FDB" w:rsidRDefault="006E4A30" w:rsidP="006E4A30">
            <w:pPr>
              <w:outlineLvl w:val="1"/>
              <w:rPr>
                <w:b/>
                <w:sz w:val="20"/>
                <w:szCs w:val="20"/>
              </w:rPr>
            </w:pPr>
          </w:p>
        </w:tc>
      </w:tr>
      <w:tr w:rsidR="006E4A30" w:rsidRPr="000A7FDB" w14:paraId="0D410EBF" w14:textId="77777777" w:rsidTr="00D9144A">
        <w:trPr>
          <w:gridBefore w:val="1"/>
          <w:wBefore w:w="33" w:type="dxa"/>
          <w:trHeight w:val="270"/>
        </w:trPr>
        <w:tc>
          <w:tcPr>
            <w:tcW w:w="422" w:type="dxa"/>
            <w:gridSpan w:val="2"/>
          </w:tcPr>
          <w:p w14:paraId="438B61DA" w14:textId="5C518CB1" w:rsidR="006E4A30" w:rsidRPr="000A7FDB"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p>
        </w:tc>
        <w:tc>
          <w:tcPr>
            <w:tcW w:w="7622" w:type="dxa"/>
            <w:gridSpan w:val="2"/>
            <w:noWrap/>
          </w:tcPr>
          <w:p w14:paraId="5535B3A6" w14:textId="77777777" w:rsidR="006E4A30" w:rsidRPr="000A7FDB" w:rsidRDefault="006E4A30" w:rsidP="006E4A30">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14:paraId="0839BDC7" w14:textId="77777777" w:rsidR="006E4A30" w:rsidRPr="000A7FDB" w:rsidRDefault="006E4A30" w:rsidP="006E4A30">
            <w:pPr>
              <w:jc w:val="both"/>
              <w:rPr>
                <w:sz w:val="20"/>
                <w:szCs w:val="20"/>
                <w:lang w:eastAsia="fr-FR"/>
              </w:rPr>
            </w:pPr>
            <w:r w:rsidRPr="000A7FDB">
              <w:rPr>
                <w:sz w:val="20"/>
                <w:szCs w:val="20"/>
                <w:lang w:eastAsia="fr-FR"/>
              </w:rPr>
              <w:lastRenderedPageBreak/>
              <w:t xml:space="preserve">Участникът/ офертата се отстранява, ако не са представени някои от документите (или информация) по чл. </w:t>
            </w:r>
            <w:r>
              <w:rPr>
                <w:sz w:val="20"/>
                <w:szCs w:val="20"/>
                <w:lang w:eastAsia="fr-FR"/>
              </w:rPr>
              <w:t>47</w:t>
            </w:r>
            <w:r w:rsidRPr="000A7FDB">
              <w:rPr>
                <w:sz w:val="20"/>
                <w:szCs w:val="20"/>
                <w:lang w:eastAsia="fr-FR"/>
              </w:rPr>
              <w:t xml:space="preserve">, ал. </w:t>
            </w:r>
            <w:r>
              <w:rPr>
                <w:sz w:val="20"/>
                <w:szCs w:val="20"/>
                <w:lang w:eastAsia="fr-FR"/>
              </w:rPr>
              <w:t>3</w:t>
            </w:r>
            <w:r w:rsidRPr="000A7FDB">
              <w:rPr>
                <w:sz w:val="20"/>
                <w:szCs w:val="20"/>
                <w:lang w:eastAsia="fr-FR"/>
              </w:rPr>
              <w:t xml:space="preserve"> от </w:t>
            </w:r>
            <w:r>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14:paraId="2A321FEF" w14:textId="77777777" w:rsidR="006E4A30" w:rsidRPr="00877C5C" w:rsidRDefault="006E4A30" w:rsidP="006E4A30">
            <w:pPr>
              <w:jc w:val="both"/>
              <w:rPr>
                <w:sz w:val="20"/>
                <w:szCs w:val="20"/>
                <w:lang w:eastAsia="fr-FR"/>
              </w:rPr>
            </w:pPr>
            <w:r w:rsidRPr="00877C5C">
              <w:rPr>
                <w:sz w:val="20"/>
                <w:szCs w:val="20"/>
                <w:lang w:eastAsia="fr-FR"/>
              </w:rPr>
              <w:t>Възложителят отстранява от участие в процедура за възлагане на обществена поръчка участник, когато:</w:t>
            </w:r>
          </w:p>
          <w:p w14:paraId="5FFFE6D8" w14:textId="77777777" w:rsidR="006E4A30" w:rsidRPr="00877C5C" w:rsidRDefault="006E4A30" w:rsidP="006E4A30">
            <w:pPr>
              <w:jc w:val="both"/>
              <w:rPr>
                <w:sz w:val="20"/>
                <w:szCs w:val="20"/>
                <w:lang w:eastAsia="fr-FR"/>
              </w:rPr>
            </w:pPr>
            <w:r w:rsidRPr="00877C5C">
              <w:rPr>
                <w:sz w:val="20"/>
                <w:szCs w:val="20"/>
                <w:lang w:eastAsia="fr-FR"/>
              </w:rPr>
              <w:t>1. е осъден с влязла в сила присъда, освен ако е реабилитиран, за престъпление по чл. 108а, чл. 159а–159г, чл. 172, чл. 192а, чл. 194–217, чл. 219–252, чл. 253–260, чл. 301–307, чл. 321, 321а и чл. 352–353е НК;</w:t>
            </w:r>
          </w:p>
          <w:p w14:paraId="7747D032" w14:textId="77777777" w:rsidR="006E4A30" w:rsidRPr="00877C5C" w:rsidRDefault="006E4A30" w:rsidP="006E4A30">
            <w:pPr>
              <w:jc w:val="both"/>
              <w:rPr>
                <w:sz w:val="20"/>
                <w:szCs w:val="20"/>
                <w:lang w:eastAsia="fr-FR"/>
              </w:rPr>
            </w:pPr>
            <w:r w:rsidRPr="00877C5C">
              <w:rPr>
                <w:sz w:val="20"/>
                <w:szCs w:val="20"/>
                <w:lang w:eastAsia="fr-FR"/>
              </w:rPr>
              <w:t>2. е осъден с влязла в сила присъда, освен ако е реабилитиран, за престъпление, аналогично на тези по т. 1, в друга държава членка или трета страна;</w:t>
            </w:r>
          </w:p>
          <w:p w14:paraId="190B054E" w14:textId="77777777" w:rsidR="006E4A30" w:rsidRPr="00877C5C" w:rsidRDefault="006E4A30" w:rsidP="006E4A30">
            <w:pPr>
              <w:jc w:val="both"/>
              <w:rPr>
                <w:sz w:val="20"/>
                <w:szCs w:val="20"/>
                <w:lang w:eastAsia="fr-FR"/>
              </w:rPr>
            </w:pPr>
            <w:r w:rsidRPr="00877C5C">
              <w:rPr>
                <w:sz w:val="20"/>
                <w:szCs w:val="20"/>
                <w:lang w:eastAsia="fr-FR"/>
              </w:rPr>
              <w:t>3. има задължения за данъци и задължителни осигурителни вноски по смисъла на чл. 162, ал. 2, т. 1 ДОПК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това правило не се прилага, когато:</w:t>
            </w:r>
          </w:p>
          <w:p w14:paraId="56D72D9E" w14:textId="77777777" w:rsidR="006E4A30" w:rsidRPr="00877C5C" w:rsidRDefault="006E4A30" w:rsidP="006E4A30">
            <w:pPr>
              <w:jc w:val="both"/>
              <w:rPr>
                <w:sz w:val="20"/>
                <w:szCs w:val="20"/>
                <w:lang w:eastAsia="fr-FR"/>
              </w:rPr>
            </w:pPr>
            <w:r w:rsidRPr="00877C5C">
              <w:rPr>
                <w:sz w:val="20"/>
                <w:szCs w:val="20"/>
                <w:lang w:eastAsia="fr-FR"/>
              </w:rPr>
              <w:t>- се налага да се защитят особено важни държавни или обществени интереси;</w:t>
            </w:r>
          </w:p>
          <w:p w14:paraId="17FDEDA7" w14:textId="77777777" w:rsidR="006E4A30" w:rsidRPr="00877C5C" w:rsidRDefault="006E4A30" w:rsidP="006E4A30">
            <w:pPr>
              <w:jc w:val="both"/>
              <w:rPr>
                <w:sz w:val="20"/>
                <w:szCs w:val="20"/>
                <w:lang w:eastAsia="fr-FR"/>
              </w:rPr>
            </w:pPr>
            <w:r w:rsidRPr="00877C5C">
              <w:rPr>
                <w:sz w:val="20"/>
                <w:szCs w:val="20"/>
                <w:lang w:eastAsia="fr-FR"/>
              </w:rPr>
              <w:t>-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(чл. 54, ал. 3 ЗОП);</w:t>
            </w:r>
          </w:p>
          <w:p w14:paraId="0392DEB0" w14:textId="77777777" w:rsidR="006E4A30" w:rsidRPr="00877C5C" w:rsidRDefault="006E4A30" w:rsidP="006E4A30">
            <w:pPr>
              <w:jc w:val="both"/>
              <w:rPr>
                <w:sz w:val="20"/>
                <w:szCs w:val="20"/>
                <w:lang w:eastAsia="fr-FR"/>
              </w:rPr>
            </w:pPr>
            <w:r w:rsidRPr="00877C5C">
              <w:rPr>
                <w:sz w:val="20"/>
                <w:szCs w:val="20"/>
                <w:lang w:eastAsia="fr-FR"/>
              </w:rPr>
              <w:t>4. е налице неравнопоставеност в случаите по чл. 44, ал. 5 ЗОП – когато не може да се осигури спазване на принципа за равнопоставеност, кандидатът или участникът, участвал в пазарните консултации и/или в подготовката за възлагане на поръчката, се отстранява от процедурата, ако не може да докаже, че участието му не води до нарушаване на този принцип;</w:t>
            </w:r>
          </w:p>
          <w:p w14:paraId="3475B033" w14:textId="77777777" w:rsidR="006E4A30" w:rsidRPr="00877C5C" w:rsidRDefault="006E4A30" w:rsidP="006E4A30">
            <w:pPr>
              <w:jc w:val="both"/>
              <w:rPr>
                <w:sz w:val="20"/>
                <w:szCs w:val="20"/>
                <w:lang w:eastAsia="fr-FR"/>
              </w:rPr>
            </w:pPr>
            <w:r w:rsidRPr="00877C5C">
              <w:rPr>
                <w:sz w:val="20"/>
                <w:szCs w:val="20"/>
                <w:lang w:eastAsia="fr-FR"/>
              </w:rPr>
              <w:t>5. е установено, че:</w:t>
            </w:r>
          </w:p>
          <w:p w14:paraId="21F55917" w14:textId="77777777" w:rsidR="006E4A30" w:rsidRPr="00877C5C" w:rsidRDefault="006E4A30" w:rsidP="006E4A30">
            <w:pPr>
              <w:jc w:val="both"/>
              <w:rPr>
                <w:sz w:val="20"/>
                <w:szCs w:val="20"/>
                <w:lang w:eastAsia="fr-FR"/>
              </w:rPr>
            </w:pPr>
            <w:r w:rsidRPr="00877C5C">
              <w:rPr>
                <w:sz w:val="20"/>
                <w:szCs w:val="20"/>
                <w:lang w:eastAsia="fr-FR"/>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5C67828C" w14:textId="77777777" w:rsidR="006E4A30" w:rsidRPr="00877C5C" w:rsidRDefault="006E4A30" w:rsidP="006E4A30">
            <w:pPr>
              <w:jc w:val="both"/>
              <w:rPr>
                <w:sz w:val="20"/>
                <w:szCs w:val="20"/>
                <w:lang w:eastAsia="fr-FR"/>
              </w:rPr>
            </w:pPr>
            <w:r w:rsidRPr="00877C5C">
              <w:rPr>
                <w:sz w:val="20"/>
                <w:szCs w:val="20"/>
                <w:lang w:eastAsia="fr-FR"/>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0A0821BC" w14:textId="77777777" w:rsidR="006E4A30" w:rsidRPr="00877C5C" w:rsidRDefault="006E4A30" w:rsidP="006E4A30">
            <w:pPr>
              <w:jc w:val="both"/>
              <w:rPr>
                <w:sz w:val="20"/>
                <w:szCs w:val="20"/>
                <w:lang w:eastAsia="fr-FR"/>
              </w:rPr>
            </w:pPr>
            <w:r w:rsidRPr="00877C5C">
              <w:rPr>
                <w:sz w:val="20"/>
                <w:szCs w:val="20"/>
                <w:lang w:eastAsia="fr-FR"/>
              </w:rPr>
              <w:t>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301–305 КТ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7502D9D9" w14:textId="77777777" w:rsidR="006E4A30" w:rsidRPr="00877C5C" w:rsidRDefault="006E4A30" w:rsidP="006E4A30">
            <w:pPr>
              <w:jc w:val="both"/>
              <w:rPr>
                <w:sz w:val="20"/>
                <w:szCs w:val="20"/>
                <w:lang w:eastAsia="fr-FR"/>
              </w:rPr>
            </w:pPr>
            <w:r w:rsidRPr="00877C5C">
              <w:rPr>
                <w:sz w:val="20"/>
                <w:szCs w:val="20"/>
                <w:lang w:eastAsia="fr-FR"/>
              </w:rPr>
              <w:t>7. е налице конфликт на интереси, който не може да бъде отстранен (чл. 54, ал. 1 ЗОП).</w:t>
            </w:r>
          </w:p>
          <w:p w14:paraId="096C4EA6" w14:textId="77777777" w:rsidR="006E4A30" w:rsidRPr="00A7432F" w:rsidRDefault="006E4A30" w:rsidP="006E4A30">
            <w:pPr>
              <w:jc w:val="both"/>
              <w:rPr>
                <w:sz w:val="20"/>
                <w:szCs w:val="20"/>
                <w:lang w:eastAsia="fr-FR"/>
              </w:rPr>
            </w:pPr>
            <w:r>
              <w:rPr>
                <w:sz w:val="20"/>
                <w:szCs w:val="20"/>
                <w:lang w:eastAsia="fr-FR"/>
              </w:rPr>
              <w:lastRenderedPageBreak/>
              <w:t xml:space="preserve">8. </w:t>
            </w:r>
            <w:r w:rsidRPr="00A7432F">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 поканата за потвърждаване на интерес или в покана за участие в преговори, или в документацията;</w:t>
            </w:r>
          </w:p>
          <w:p w14:paraId="1B11F0AD" w14:textId="77777777" w:rsidR="006E4A30" w:rsidRPr="00A7432F" w:rsidRDefault="006E4A30" w:rsidP="006E4A30">
            <w:pPr>
              <w:jc w:val="both"/>
              <w:rPr>
                <w:sz w:val="20"/>
                <w:szCs w:val="20"/>
                <w:lang w:eastAsia="fr-FR"/>
              </w:rPr>
            </w:pPr>
            <w:r>
              <w:rPr>
                <w:sz w:val="20"/>
                <w:szCs w:val="20"/>
                <w:lang w:eastAsia="fr-FR"/>
              </w:rPr>
              <w:t>9</w:t>
            </w:r>
            <w:r w:rsidRPr="00A7432F">
              <w:rPr>
                <w:sz w:val="20"/>
                <w:szCs w:val="20"/>
                <w:lang w:eastAsia="fr-FR"/>
              </w:rPr>
              <w:t>. участник, който е представил оферта, която не отговаря на:</w:t>
            </w:r>
          </w:p>
          <w:p w14:paraId="1A4AE36F" w14:textId="77777777" w:rsidR="006E4A30" w:rsidRPr="00A7432F" w:rsidRDefault="006E4A30" w:rsidP="006E4A30">
            <w:pPr>
              <w:jc w:val="both"/>
              <w:rPr>
                <w:sz w:val="20"/>
                <w:szCs w:val="20"/>
                <w:lang w:eastAsia="fr-FR"/>
              </w:rPr>
            </w:pPr>
            <w:r w:rsidRPr="00A7432F">
              <w:rPr>
                <w:sz w:val="20"/>
                <w:szCs w:val="20"/>
                <w:lang w:eastAsia="fr-FR"/>
              </w:rPr>
              <w:t>а) предварително обявените условия на поръчката;</w:t>
            </w:r>
          </w:p>
          <w:p w14:paraId="4603D0D9" w14:textId="77777777" w:rsidR="006E4A30" w:rsidRPr="00A7432F" w:rsidRDefault="006E4A30" w:rsidP="006E4A30">
            <w:pPr>
              <w:jc w:val="both"/>
              <w:rPr>
                <w:sz w:val="20"/>
                <w:szCs w:val="20"/>
                <w:lang w:eastAsia="fr-FR"/>
              </w:rPr>
            </w:pPr>
            <w:r w:rsidRPr="00A7432F">
              <w:rPr>
                <w:sz w:val="20"/>
                <w:szCs w:val="20"/>
                <w:lang w:eastAsia="fr-FR"/>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14:paraId="1B6FDF2A" w14:textId="77777777" w:rsidR="006E4A30" w:rsidRPr="00A7432F" w:rsidRDefault="006E4A30" w:rsidP="006E4A30">
            <w:pPr>
              <w:jc w:val="both"/>
              <w:rPr>
                <w:sz w:val="20"/>
                <w:szCs w:val="20"/>
                <w:lang w:eastAsia="fr-FR"/>
              </w:rPr>
            </w:pPr>
            <w:r>
              <w:rPr>
                <w:sz w:val="20"/>
                <w:szCs w:val="20"/>
                <w:lang w:eastAsia="fr-FR"/>
              </w:rPr>
              <w:t>10</w:t>
            </w:r>
            <w:r w:rsidRPr="00A7432F">
              <w:rPr>
                <w:sz w:val="20"/>
                <w:szCs w:val="20"/>
                <w:lang w:eastAsia="fr-FR"/>
              </w:rPr>
              <w:t>. участник, който не е представил в срок обосновката по чл. 72, ал. 1 или чиято оферта не е приета съгласно чл. 72, ал. 3 - 5;</w:t>
            </w:r>
          </w:p>
          <w:p w14:paraId="2DD108EE" w14:textId="77777777" w:rsidR="006E4A30" w:rsidRDefault="006E4A30" w:rsidP="006E4A30">
            <w:pPr>
              <w:jc w:val="both"/>
              <w:rPr>
                <w:sz w:val="20"/>
                <w:szCs w:val="20"/>
                <w:lang w:eastAsia="fr-FR"/>
              </w:rPr>
            </w:pPr>
            <w:r>
              <w:rPr>
                <w:sz w:val="20"/>
                <w:szCs w:val="20"/>
                <w:lang w:eastAsia="fr-FR"/>
              </w:rPr>
              <w:t>11</w:t>
            </w:r>
            <w:r w:rsidRPr="00A7432F">
              <w:rPr>
                <w:sz w:val="20"/>
                <w:szCs w:val="20"/>
                <w:lang w:eastAsia="fr-FR"/>
              </w:rPr>
              <w:t>. кандидати или участници, които са свързани лица.</w:t>
            </w:r>
          </w:p>
          <w:p w14:paraId="47504E8E" w14:textId="77777777" w:rsidR="006E4A30" w:rsidRPr="00A7432F" w:rsidRDefault="006E4A30" w:rsidP="006E4A30">
            <w:pPr>
              <w:jc w:val="both"/>
              <w:rPr>
                <w:sz w:val="20"/>
                <w:szCs w:val="20"/>
                <w:lang w:eastAsia="fr-FR"/>
              </w:rPr>
            </w:pPr>
            <w:r w:rsidRPr="00A7432F">
              <w:rPr>
                <w:sz w:val="20"/>
                <w:szCs w:val="20"/>
                <w:lang w:eastAsia="fr-FR"/>
              </w:rPr>
              <w:t>Възложителят може да отстрани от участие в процедура за възлагане на обществена поръчка участник, за когото е налице някое от следните обстоятелства:</w:t>
            </w:r>
          </w:p>
          <w:p w14:paraId="6EE26AFC" w14:textId="77777777" w:rsidR="006E4A30" w:rsidRPr="00A7432F" w:rsidRDefault="006E4A30" w:rsidP="006E4A30">
            <w:pPr>
              <w:jc w:val="both"/>
              <w:rPr>
                <w:sz w:val="20"/>
                <w:szCs w:val="20"/>
                <w:lang w:eastAsia="fr-FR"/>
              </w:rPr>
            </w:pPr>
            <w:r w:rsidRPr="00A7432F">
              <w:rPr>
                <w:sz w:val="20"/>
                <w:szCs w:val="20"/>
                <w:lang w:eastAsia="fr-FR"/>
              </w:rPr>
              <w:t>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ТЗ,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F2F37BC" w14:textId="77777777" w:rsidR="006E4A30" w:rsidRPr="00A7432F" w:rsidRDefault="006E4A30" w:rsidP="006E4A30">
            <w:pPr>
              <w:jc w:val="both"/>
              <w:rPr>
                <w:sz w:val="20"/>
                <w:szCs w:val="20"/>
                <w:lang w:eastAsia="fr-FR"/>
              </w:rPr>
            </w:pPr>
            <w:r w:rsidRPr="00A7432F">
              <w:rPr>
                <w:sz w:val="20"/>
                <w:szCs w:val="20"/>
                <w:lang w:eastAsia="fr-FR"/>
              </w:rPr>
              <w:t>2. лишен е от правото да упражнява определена професия или дейност съгласно законодателството на държавата, в която е извършено деянието;</w:t>
            </w:r>
          </w:p>
          <w:p w14:paraId="517A209B" w14:textId="77777777" w:rsidR="006E4A30" w:rsidRPr="00A7432F" w:rsidRDefault="006E4A30" w:rsidP="006E4A30">
            <w:pPr>
              <w:jc w:val="both"/>
              <w:rPr>
                <w:sz w:val="20"/>
                <w:szCs w:val="20"/>
                <w:lang w:eastAsia="fr-FR"/>
              </w:rPr>
            </w:pPr>
            <w:r w:rsidRPr="00A7432F">
              <w:rPr>
                <w:sz w:val="20"/>
                <w:szCs w:val="20"/>
                <w:lang w:eastAsia="fr-FR"/>
              </w:rPr>
              <w:t>3. сключил е споразумение с други лица с цел нарушаване на конкуренцията, когато нарушението е установено с акт на компетентен орган;</w:t>
            </w:r>
          </w:p>
          <w:p w14:paraId="5541B725" w14:textId="77777777" w:rsidR="006E4A30" w:rsidRPr="00A7432F" w:rsidRDefault="006E4A30" w:rsidP="006E4A30">
            <w:pPr>
              <w:jc w:val="both"/>
              <w:rPr>
                <w:sz w:val="20"/>
                <w:szCs w:val="20"/>
                <w:lang w:eastAsia="fr-FR"/>
              </w:rPr>
            </w:pPr>
            <w:r w:rsidRPr="00A7432F">
              <w:rPr>
                <w:sz w:val="20"/>
                <w:szCs w:val="20"/>
                <w:lang w:eastAsia="fr-FR"/>
              </w:rPr>
              <w:t>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51BE24D" w14:textId="77777777" w:rsidR="006E4A30" w:rsidRPr="00A7432F" w:rsidRDefault="006E4A30" w:rsidP="006E4A30">
            <w:pPr>
              <w:jc w:val="both"/>
              <w:rPr>
                <w:sz w:val="20"/>
                <w:szCs w:val="20"/>
                <w:lang w:eastAsia="fr-FR"/>
              </w:rPr>
            </w:pPr>
            <w:r w:rsidRPr="00A7432F">
              <w:rPr>
                <w:sz w:val="20"/>
                <w:szCs w:val="20"/>
                <w:lang w:eastAsia="fr-FR"/>
              </w:rPr>
              <w:t>5. опитал е да:</w:t>
            </w:r>
          </w:p>
          <w:p w14:paraId="29C59857" w14:textId="77777777" w:rsidR="006E4A30" w:rsidRPr="00A7432F" w:rsidRDefault="006E4A30" w:rsidP="006E4A30">
            <w:pPr>
              <w:jc w:val="both"/>
              <w:rPr>
                <w:sz w:val="20"/>
                <w:szCs w:val="20"/>
                <w:lang w:eastAsia="fr-FR"/>
              </w:rPr>
            </w:pPr>
            <w:r w:rsidRPr="00A7432F">
              <w:rPr>
                <w:sz w:val="20"/>
                <w:szCs w:val="20"/>
                <w:lang w:eastAsia="fr-FR"/>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1C71F875" w14:textId="77777777" w:rsidR="006E4A30" w:rsidRPr="000A7FDB" w:rsidRDefault="006E4A30" w:rsidP="006E4A30">
            <w:pPr>
              <w:jc w:val="both"/>
              <w:rPr>
                <w:sz w:val="20"/>
                <w:szCs w:val="20"/>
                <w:lang w:eastAsia="fr-FR"/>
              </w:rPr>
            </w:pPr>
            <w:r w:rsidRPr="00A7432F">
              <w:rPr>
                <w:sz w:val="20"/>
                <w:szCs w:val="20"/>
                <w:lang w:eastAsia="fr-FR"/>
              </w:rPr>
              <w:t>б) получи информация, която може да му даде неоснователно предимство в процедурата за възлагане на обществена поръчка, като основанията по т. 5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(чл. 55, ал. 1 и 3 ЗОП).</w:t>
            </w:r>
          </w:p>
          <w:p w14:paraId="5B55527B" w14:textId="77777777" w:rsidR="006E4A30" w:rsidRPr="00F32B4B" w:rsidRDefault="006E4A30" w:rsidP="006E4A30">
            <w:pPr>
              <w:jc w:val="both"/>
              <w:rPr>
                <w:b/>
                <w:sz w:val="20"/>
                <w:szCs w:val="20"/>
                <w:lang w:eastAsia="fr-FR"/>
              </w:rPr>
            </w:pPr>
            <w:r w:rsidRPr="00F32B4B">
              <w:rPr>
                <w:b/>
                <w:sz w:val="20"/>
                <w:szCs w:val="20"/>
                <w:lang w:eastAsia="fr-FR"/>
              </w:rPr>
              <w:lastRenderedPageBreak/>
              <w:t>(чл.</w:t>
            </w:r>
            <w:r>
              <w:rPr>
                <w:b/>
                <w:sz w:val="20"/>
                <w:szCs w:val="20"/>
                <w:lang w:eastAsia="fr-FR"/>
              </w:rPr>
              <w:t xml:space="preserve"> 54, ал. 1, чл.</w:t>
            </w:r>
            <w:r w:rsidRPr="00F32B4B">
              <w:rPr>
                <w:b/>
                <w:sz w:val="20"/>
                <w:szCs w:val="20"/>
                <w:lang w:eastAsia="fr-FR"/>
              </w:rPr>
              <w:t xml:space="preserve"> </w:t>
            </w:r>
            <w:r>
              <w:rPr>
                <w:b/>
                <w:sz w:val="20"/>
                <w:szCs w:val="20"/>
                <w:lang w:eastAsia="fr-FR"/>
              </w:rPr>
              <w:t>55</w:t>
            </w:r>
            <w:r w:rsidRPr="00F32B4B">
              <w:rPr>
                <w:b/>
                <w:sz w:val="20"/>
                <w:szCs w:val="20"/>
                <w:lang w:eastAsia="fr-FR"/>
              </w:rPr>
              <w:t xml:space="preserve">, ал. 1, </w:t>
            </w:r>
            <w:r>
              <w:rPr>
                <w:b/>
                <w:sz w:val="20"/>
                <w:szCs w:val="20"/>
                <w:lang w:eastAsia="fr-FR"/>
              </w:rPr>
              <w:t xml:space="preserve">и чл.107 </w:t>
            </w:r>
            <w:r w:rsidRPr="00F32B4B">
              <w:rPr>
                <w:b/>
                <w:sz w:val="20"/>
                <w:szCs w:val="20"/>
                <w:lang w:eastAsia="fr-FR"/>
              </w:rPr>
              <w:t>от ЗОП)</w:t>
            </w:r>
          </w:p>
          <w:p w14:paraId="734A1870" w14:textId="77777777" w:rsidR="006E4A30" w:rsidRPr="00353225" w:rsidRDefault="006E4A30" w:rsidP="006E4A30">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14:paraId="2B7C5C47" w14:textId="77777777" w:rsidR="006E4A30" w:rsidRPr="00F32B4B" w:rsidRDefault="006E4A30" w:rsidP="006E4A30">
            <w:pPr>
              <w:jc w:val="both"/>
              <w:rPr>
                <w:b/>
                <w:sz w:val="20"/>
                <w:szCs w:val="20"/>
                <w:lang w:eastAsia="fr-FR"/>
              </w:rPr>
            </w:pPr>
            <w:r w:rsidRPr="002A7CBE">
              <w:rPr>
                <w:b/>
                <w:color w:val="000080"/>
                <w:sz w:val="20"/>
                <w:szCs w:val="20"/>
              </w:rPr>
              <w:t>т. 14, т. 15, т. 16, т. 17 и т. 20 от Насоките/ т. 14, т. 15, т. 16, т. 17 и т. 20 колона № 3 от Приложение № 1 към чл. 2, ал. 1 от Наредбата</w:t>
            </w:r>
          </w:p>
          <w:p w14:paraId="025EB387" w14:textId="77777777" w:rsidR="006E4A30" w:rsidRPr="006B7210" w:rsidRDefault="006E4A30" w:rsidP="006E4A30">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Pr="002A39E0">
              <w:rPr>
                <w:color w:val="008000"/>
                <w:sz w:val="20"/>
                <w:szCs w:val="20"/>
              </w:rPr>
              <w:t>За целта е необходимо да се прегледат офертите на отстранените участници в частта, относима към основанието за отстраняването им.</w:t>
            </w:r>
            <w:r w:rsidRPr="006B7210">
              <w:rPr>
                <w:color w:val="008000"/>
                <w:sz w:val="20"/>
                <w:szCs w:val="20"/>
              </w:rPr>
              <w:t xml:space="preserve"> Прегледът включва:</w:t>
            </w:r>
          </w:p>
          <w:p w14:paraId="0619E82F" w14:textId="77777777" w:rsidR="006E4A30" w:rsidRPr="00AC2F22" w:rsidRDefault="006E4A30" w:rsidP="00D9144A">
            <w:pPr>
              <w:numPr>
                <w:ilvl w:val="0"/>
                <w:numId w:val="14"/>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14:paraId="2AED1803" w14:textId="77777777" w:rsidR="006E4A30" w:rsidRPr="000A7FDB" w:rsidRDefault="006E4A30" w:rsidP="00D9144A">
            <w:pPr>
              <w:numPr>
                <w:ilvl w:val="0"/>
                <w:numId w:val="14"/>
              </w:numPr>
              <w:jc w:val="both"/>
              <w:rPr>
                <w:b/>
                <w:sz w:val="20"/>
                <w:szCs w:val="20"/>
                <w:lang w:eastAsia="fr-FR"/>
              </w:rPr>
            </w:pPr>
            <w:r w:rsidRPr="000A7FDB">
              <w:rPr>
                <w:color w:val="008000"/>
                <w:sz w:val="20"/>
                <w:szCs w:val="20"/>
              </w:rPr>
              <w:t>установяване съдържанието на офертата в частта, която не отговаря на изискванията на възложителя.</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6A1A2D4E"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371480"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A67C3"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0B87F2"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6B1C2B"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245B84"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D78BC6" w14:textId="77777777" w:rsidR="006E4A30" w:rsidRPr="0054325D" w:rsidRDefault="006E4A30" w:rsidP="006E4A30">
                  <w:pPr>
                    <w:jc w:val="center"/>
                    <w:rPr>
                      <w:b/>
                      <w:bCs/>
                      <w:color w:val="0000FF"/>
                    </w:rPr>
                  </w:pPr>
                  <w:r w:rsidRPr="0054325D">
                    <w:rPr>
                      <w:color w:val="0000FF"/>
                    </w:rPr>
                    <w:sym w:font="Wingdings 2" w:char="F0A3"/>
                  </w:r>
                </w:p>
              </w:tc>
            </w:tr>
          </w:tbl>
          <w:p w14:paraId="64BEF9C1" w14:textId="77777777" w:rsidR="006E4A30" w:rsidRPr="000A7FDB" w:rsidRDefault="006E4A30" w:rsidP="006E4A30">
            <w:pPr>
              <w:jc w:val="both"/>
              <w:outlineLvl w:val="1"/>
              <w:rPr>
                <w:sz w:val="20"/>
                <w:szCs w:val="20"/>
              </w:rPr>
            </w:pPr>
          </w:p>
        </w:tc>
        <w:tc>
          <w:tcPr>
            <w:tcW w:w="2098" w:type="dxa"/>
          </w:tcPr>
          <w:p w14:paraId="0D80476E" w14:textId="77777777" w:rsidR="006E4A30" w:rsidRPr="000A7FDB" w:rsidRDefault="006E4A30" w:rsidP="006E4A30">
            <w:pPr>
              <w:jc w:val="both"/>
              <w:rPr>
                <w:sz w:val="20"/>
                <w:szCs w:val="20"/>
              </w:rPr>
            </w:pPr>
          </w:p>
        </w:tc>
      </w:tr>
      <w:tr w:rsidR="006E4A30" w:rsidRPr="000A7FDB" w14:paraId="4BD995D9" w14:textId="77777777" w:rsidTr="00D9144A">
        <w:trPr>
          <w:gridBefore w:val="1"/>
          <w:wBefore w:w="33" w:type="dxa"/>
          <w:trHeight w:val="270"/>
        </w:trPr>
        <w:tc>
          <w:tcPr>
            <w:tcW w:w="422" w:type="dxa"/>
            <w:gridSpan w:val="2"/>
          </w:tcPr>
          <w:p w14:paraId="13DF6951" w14:textId="76EE8CA2" w:rsidR="006E4A30" w:rsidRPr="00994B8F"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p>
        </w:tc>
        <w:tc>
          <w:tcPr>
            <w:tcW w:w="7622" w:type="dxa"/>
            <w:gridSpan w:val="2"/>
            <w:noWrap/>
          </w:tcPr>
          <w:p w14:paraId="7CD7F72D" w14:textId="77777777" w:rsidR="006E4A30" w:rsidRPr="00994B8F" w:rsidRDefault="006E4A30" w:rsidP="006E4A30">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14:paraId="043286BE" w14:textId="77777777" w:rsidR="006E4A30" w:rsidRPr="00C13447" w:rsidRDefault="006E4A30" w:rsidP="006E4A30">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2167D136" w14:textId="77777777" w:rsidR="006E4A30" w:rsidRPr="002A39E0" w:rsidRDefault="006E4A30" w:rsidP="006E4A30">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6D1C236" w14:textId="77777777" w:rsidR="006E4A30" w:rsidRPr="00DF02DE" w:rsidRDefault="006E4A30" w:rsidP="006E4A30">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14:paraId="581450EE" w14:textId="77777777" w:rsidR="006E4A30" w:rsidRPr="00767D48" w:rsidRDefault="006E4A30" w:rsidP="006E4A30">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E71A6F6" w14:textId="77777777" w:rsidR="006E4A30" w:rsidRPr="00AC2F22" w:rsidRDefault="006E4A30" w:rsidP="006E4A30">
            <w:pPr>
              <w:jc w:val="both"/>
              <w:rPr>
                <w:b/>
                <w:sz w:val="20"/>
                <w:szCs w:val="20"/>
                <w:lang w:eastAsia="fr-FR"/>
              </w:rPr>
            </w:pPr>
            <w:r w:rsidRPr="00AC2F22">
              <w:rPr>
                <w:b/>
                <w:sz w:val="20"/>
                <w:szCs w:val="20"/>
                <w:lang w:eastAsia="fr-FR"/>
              </w:rPr>
              <w:t>(</w:t>
            </w:r>
            <w:r w:rsidRPr="00891E9C">
              <w:rPr>
                <w:b/>
                <w:sz w:val="20"/>
                <w:szCs w:val="20"/>
                <w:lang w:eastAsia="fr-FR"/>
              </w:rPr>
              <w:t xml:space="preserve">чл. </w:t>
            </w:r>
            <w:r w:rsidRPr="00877C5C">
              <w:rPr>
                <w:b/>
                <w:sz w:val="20"/>
                <w:szCs w:val="20"/>
                <w:lang w:eastAsia="fr-FR"/>
              </w:rPr>
              <w:t>101</w:t>
            </w:r>
            <w:r w:rsidRPr="00891E9C">
              <w:rPr>
                <w:b/>
                <w:sz w:val="20"/>
                <w:szCs w:val="20"/>
                <w:lang w:eastAsia="fr-FR"/>
              </w:rPr>
              <w:t xml:space="preserve">, ал. </w:t>
            </w:r>
            <w:r w:rsidRPr="00877C5C">
              <w:rPr>
                <w:b/>
                <w:sz w:val="20"/>
                <w:szCs w:val="20"/>
                <w:lang w:eastAsia="fr-FR"/>
              </w:rPr>
              <w:t>8 -</w:t>
            </w:r>
            <w:r w:rsidRPr="00891E9C">
              <w:rPr>
                <w:b/>
                <w:sz w:val="20"/>
                <w:szCs w:val="20"/>
                <w:lang w:eastAsia="fr-FR"/>
              </w:rPr>
              <w:t xml:space="preserve"> ал.</w:t>
            </w:r>
            <w:r w:rsidRPr="00877C5C">
              <w:rPr>
                <w:b/>
                <w:sz w:val="20"/>
                <w:szCs w:val="20"/>
                <w:lang w:eastAsia="fr-FR"/>
              </w:rPr>
              <w:t>11</w:t>
            </w:r>
            <w:r w:rsidRPr="00891E9C">
              <w:rPr>
                <w:b/>
                <w:sz w:val="20"/>
                <w:szCs w:val="20"/>
                <w:lang w:eastAsia="fr-FR"/>
              </w:rPr>
              <w:t xml:space="preserve"> от ЗОП</w:t>
            </w:r>
            <w:r w:rsidRPr="00AC2F22">
              <w:rPr>
                <w:b/>
                <w:sz w:val="20"/>
                <w:szCs w:val="20"/>
                <w:lang w:eastAsia="fr-FR"/>
              </w:rPr>
              <w:t>)</w:t>
            </w:r>
          </w:p>
          <w:p w14:paraId="091EDF72" w14:textId="77777777" w:rsidR="006E4A30" w:rsidRPr="000A7FDB" w:rsidRDefault="006E4A30" w:rsidP="006E4A30">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4D79B9DB" w14:textId="173E6136" w:rsidR="006E4A30" w:rsidRPr="000A7FDB" w:rsidRDefault="006E4A30" w:rsidP="006E4A30">
            <w:pPr>
              <w:jc w:val="both"/>
              <w:rPr>
                <w:sz w:val="20"/>
                <w:szCs w:val="20"/>
              </w:rPr>
            </w:pPr>
            <w:r w:rsidRPr="000A7FDB">
              <w:rPr>
                <w:b/>
                <w:color w:val="000080"/>
                <w:sz w:val="20"/>
                <w:szCs w:val="20"/>
              </w:rPr>
              <w:lastRenderedPageBreak/>
              <w:t>т. 14 от Насоките</w:t>
            </w:r>
            <w:r>
              <w:rPr>
                <w:b/>
                <w:color w:val="000080"/>
                <w:sz w:val="20"/>
                <w:szCs w:val="20"/>
              </w:rPr>
              <w:t>/</w:t>
            </w:r>
            <w:r w:rsidRPr="003907D2">
              <w:rPr>
                <w:b/>
                <w:color w:val="000080"/>
                <w:sz w:val="20"/>
                <w:szCs w:val="20"/>
              </w:rPr>
              <w:t>т. 14, колона № 3 от Приложение № 1 към чл. 2, ал. 1 от Наредбата</w:t>
            </w:r>
          </w:p>
          <w:p w14:paraId="006ED51C" w14:textId="301CB72D" w:rsidR="006E4A30" w:rsidRPr="000A7FDB" w:rsidRDefault="006E4A30" w:rsidP="006E4A30">
            <w:pPr>
              <w:jc w:val="both"/>
              <w:rPr>
                <w:sz w:val="20"/>
                <w:szCs w:val="20"/>
              </w:rPr>
            </w:pPr>
          </w:p>
          <w:p w14:paraId="36F24B98" w14:textId="77777777" w:rsidR="006E4A30" w:rsidRPr="000A7FDB" w:rsidRDefault="006E4A30" w:rsidP="006E4A30">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084AD772" w14:textId="77777777" w:rsidR="006E4A30" w:rsidRPr="000A7FDB" w:rsidRDefault="006E4A30" w:rsidP="006E4A30">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2FA763C1"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48F0D1"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4B2F7B"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696C4F"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6CD862"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B5FE97"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F4E2A3" w14:textId="77777777" w:rsidR="006E4A30" w:rsidRPr="0054325D" w:rsidRDefault="006E4A30" w:rsidP="006E4A30">
                  <w:pPr>
                    <w:jc w:val="center"/>
                    <w:rPr>
                      <w:b/>
                      <w:bCs/>
                      <w:color w:val="0000FF"/>
                    </w:rPr>
                  </w:pPr>
                  <w:r w:rsidRPr="0054325D">
                    <w:rPr>
                      <w:color w:val="0000FF"/>
                    </w:rPr>
                    <w:sym w:font="Wingdings 2" w:char="F0A3"/>
                  </w:r>
                </w:p>
              </w:tc>
            </w:tr>
          </w:tbl>
          <w:p w14:paraId="3A37EB75" w14:textId="77777777" w:rsidR="006E4A30" w:rsidRPr="000A7FDB" w:rsidRDefault="006E4A30" w:rsidP="006E4A30">
            <w:pPr>
              <w:jc w:val="both"/>
              <w:outlineLvl w:val="1"/>
              <w:rPr>
                <w:sz w:val="20"/>
                <w:szCs w:val="20"/>
              </w:rPr>
            </w:pPr>
          </w:p>
        </w:tc>
        <w:tc>
          <w:tcPr>
            <w:tcW w:w="2098" w:type="dxa"/>
          </w:tcPr>
          <w:p w14:paraId="0E50C671" w14:textId="77777777" w:rsidR="006E4A30" w:rsidRPr="000A7FDB" w:rsidRDefault="006E4A30" w:rsidP="006E4A30">
            <w:pPr>
              <w:jc w:val="both"/>
              <w:rPr>
                <w:sz w:val="20"/>
                <w:szCs w:val="20"/>
              </w:rPr>
            </w:pPr>
          </w:p>
        </w:tc>
      </w:tr>
      <w:tr w:rsidR="006E4A30" w:rsidRPr="000A7FDB" w14:paraId="096D2689" w14:textId="77777777" w:rsidTr="00D9144A">
        <w:trPr>
          <w:gridBefore w:val="1"/>
          <w:wBefore w:w="33" w:type="dxa"/>
          <w:trHeight w:val="270"/>
        </w:trPr>
        <w:tc>
          <w:tcPr>
            <w:tcW w:w="422" w:type="dxa"/>
            <w:gridSpan w:val="2"/>
          </w:tcPr>
          <w:p w14:paraId="75567388" w14:textId="38961472" w:rsidR="006E4A30" w:rsidRPr="000A7FDB"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p>
        </w:tc>
        <w:tc>
          <w:tcPr>
            <w:tcW w:w="7622" w:type="dxa"/>
            <w:gridSpan w:val="2"/>
            <w:noWrap/>
          </w:tcPr>
          <w:p w14:paraId="109B101C" w14:textId="77777777" w:rsidR="006E4A30" w:rsidRPr="000A7FDB" w:rsidRDefault="006E4A30" w:rsidP="006E4A30">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14:paraId="27C5C4A3" w14:textId="77777777" w:rsidR="006E4A30" w:rsidRPr="000A7FDB" w:rsidRDefault="006E4A30" w:rsidP="006E4A30">
            <w:pPr>
              <w:jc w:val="both"/>
              <w:rPr>
                <w:sz w:val="20"/>
                <w:szCs w:val="20"/>
                <w:lang w:eastAsia="fr-FR"/>
              </w:rPr>
            </w:pPr>
            <w:r w:rsidRPr="000A7FDB">
              <w:rPr>
                <w:sz w:val="20"/>
                <w:szCs w:val="20"/>
                <w:lang w:eastAsia="fr-FR"/>
              </w:rPr>
              <w:t xml:space="preserve">Свързани лица не </w:t>
            </w:r>
            <w:r>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14:paraId="6915591C" w14:textId="77777777" w:rsidR="006E4A30" w:rsidRPr="000A7FDB" w:rsidRDefault="006E4A30" w:rsidP="006E4A30">
            <w:pPr>
              <w:jc w:val="both"/>
              <w:rPr>
                <w:b/>
                <w:sz w:val="20"/>
                <w:szCs w:val="20"/>
                <w:lang w:eastAsia="fr-FR"/>
              </w:rPr>
            </w:pPr>
            <w:r w:rsidRPr="000A7FDB">
              <w:rPr>
                <w:b/>
                <w:sz w:val="20"/>
                <w:szCs w:val="20"/>
                <w:lang w:eastAsia="fr-FR"/>
              </w:rPr>
              <w:t xml:space="preserve">(чл. </w:t>
            </w:r>
            <w:r>
              <w:rPr>
                <w:b/>
                <w:sz w:val="20"/>
                <w:szCs w:val="20"/>
                <w:lang w:eastAsia="fr-FR"/>
              </w:rPr>
              <w:t>101</w:t>
            </w:r>
            <w:r w:rsidRPr="000A7FDB">
              <w:rPr>
                <w:b/>
                <w:sz w:val="20"/>
                <w:szCs w:val="20"/>
                <w:lang w:eastAsia="fr-FR"/>
              </w:rPr>
              <w:t xml:space="preserve">, ал. </w:t>
            </w:r>
            <w:r>
              <w:rPr>
                <w:b/>
                <w:sz w:val="20"/>
                <w:szCs w:val="20"/>
                <w:lang w:eastAsia="fr-FR"/>
              </w:rPr>
              <w:t>11 и</w:t>
            </w:r>
            <w:r w:rsidRPr="000A7FDB">
              <w:rPr>
                <w:b/>
                <w:sz w:val="20"/>
                <w:szCs w:val="20"/>
                <w:lang w:eastAsia="fr-FR"/>
              </w:rPr>
              <w:t xml:space="preserve"> § </w:t>
            </w:r>
            <w:r>
              <w:rPr>
                <w:b/>
                <w:sz w:val="20"/>
                <w:szCs w:val="20"/>
                <w:lang w:eastAsia="fr-FR"/>
              </w:rPr>
              <w:t>2</w:t>
            </w:r>
            <w:r w:rsidRPr="000A7FDB">
              <w:rPr>
                <w:b/>
                <w:sz w:val="20"/>
                <w:szCs w:val="20"/>
                <w:lang w:eastAsia="fr-FR"/>
              </w:rPr>
              <w:t xml:space="preserve">, т. </w:t>
            </w:r>
            <w:r>
              <w:rPr>
                <w:b/>
                <w:sz w:val="20"/>
                <w:szCs w:val="20"/>
                <w:lang w:eastAsia="fr-FR"/>
              </w:rPr>
              <w:t xml:space="preserve">45 </w:t>
            </w:r>
            <w:r w:rsidRPr="000A7FDB">
              <w:rPr>
                <w:b/>
                <w:sz w:val="20"/>
                <w:szCs w:val="20"/>
                <w:lang w:eastAsia="fr-FR"/>
              </w:rPr>
              <w:t>от ЗОП)</w:t>
            </w:r>
          </w:p>
          <w:p w14:paraId="73087457" w14:textId="77777777" w:rsidR="006E4A30" w:rsidRPr="000A7FDB" w:rsidRDefault="006E4A30" w:rsidP="006E4A30">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4B455D1E" w14:textId="33CA78BB" w:rsidR="006E4A30" w:rsidRPr="000A7FDB" w:rsidRDefault="006E4A30" w:rsidP="006E4A30">
            <w:pPr>
              <w:jc w:val="both"/>
              <w:rPr>
                <w:sz w:val="20"/>
                <w:szCs w:val="20"/>
              </w:rPr>
            </w:pPr>
            <w:r w:rsidRPr="000A7FDB">
              <w:rPr>
                <w:b/>
                <w:color w:val="000080"/>
                <w:sz w:val="20"/>
                <w:szCs w:val="20"/>
              </w:rPr>
              <w:t>т. 14 от Насоките</w:t>
            </w:r>
            <w:r>
              <w:rPr>
                <w:b/>
                <w:color w:val="000080"/>
                <w:sz w:val="20"/>
                <w:szCs w:val="20"/>
              </w:rPr>
              <w:t>/</w:t>
            </w:r>
            <w:r w:rsidRPr="003907D2">
              <w:rPr>
                <w:b/>
                <w:color w:val="000080"/>
                <w:sz w:val="20"/>
                <w:szCs w:val="20"/>
              </w:rPr>
              <w:t>т. 14, колона № 3 от Приложение № 1 към чл. 2, ал. 1 от Наредбата</w:t>
            </w:r>
          </w:p>
          <w:p w14:paraId="26642066" w14:textId="77777777" w:rsidR="006E4A30" w:rsidRPr="000A7FDB" w:rsidRDefault="006E4A30" w:rsidP="006E4A30">
            <w:pPr>
              <w:jc w:val="both"/>
              <w:rPr>
                <w:sz w:val="20"/>
                <w:szCs w:val="20"/>
              </w:rPr>
            </w:pPr>
          </w:p>
          <w:p w14:paraId="6A3BA705" w14:textId="77777777" w:rsidR="006E4A30" w:rsidRDefault="006E4A30" w:rsidP="006E4A30">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Pr="00C27160">
              <w:rPr>
                <w:color w:val="008000"/>
                <w:sz w:val="20"/>
                <w:szCs w:val="20"/>
              </w:rPr>
              <w:t xml:space="preserve">2, т. 45 </w:t>
            </w:r>
            <w:r w:rsidRPr="000A7FDB">
              <w:rPr>
                <w:color w:val="008000"/>
                <w:sz w:val="20"/>
                <w:szCs w:val="20"/>
              </w:rPr>
              <w:t>от ЗОП с възложителя и/или с другите самостоятелни участници в процедурата.</w:t>
            </w:r>
          </w:p>
          <w:p w14:paraId="0D834CFA" w14:textId="77777777" w:rsidR="006E4A30" w:rsidRPr="005B561B" w:rsidRDefault="006E4A30" w:rsidP="006E4A30">
            <w:pPr>
              <w:jc w:val="both"/>
              <w:rPr>
                <w:color w:val="008000"/>
                <w:sz w:val="20"/>
                <w:szCs w:val="20"/>
              </w:rPr>
            </w:pPr>
            <w:r w:rsidRPr="005B561B">
              <w:rPr>
                <w:color w:val="008000"/>
                <w:sz w:val="20"/>
                <w:szCs w:val="20"/>
              </w:rPr>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14:paraId="012CC45A" w14:textId="77777777" w:rsidR="006E4A30" w:rsidRPr="005B561B" w:rsidRDefault="006E4A30" w:rsidP="006E4A30">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14:paraId="2D7566A5" w14:textId="77777777" w:rsidR="006E4A30" w:rsidRPr="005B561B" w:rsidRDefault="006E4A30" w:rsidP="006E4A30">
            <w:pPr>
              <w:jc w:val="both"/>
              <w:rPr>
                <w:color w:val="008000"/>
                <w:sz w:val="20"/>
                <w:szCs w:val="20"/>
              </w:rPr>
            </w:pPr>
            <w:r w:rsidRPr="005B561B">
              <w:rPr>
                <w:color w:val="008000"/>
                <w:sz w:val="20"/>
                <w:szCs w:val="20"/>
              </w:rPr>
              <w:t>б) лицата, чиято дейност се контролира от трето лице;</w:t>
            </w:r>
          </w:p>
          <w:p w14:paraId="0BEF9965" w14:textId="77777777" w:rsidR="006E4A30" w:rsidRPr="005B561B" w:rsidRDefault="006E4A30" w:rsidP="006E4A30">
            <w:pPr>
              <w:jc w:val="both"/>
              <w:rPr>
                <w:color w:val="008000"/>
                <w:sz w:val="20"/>
                <w:szCs w:val="20"/>
              </w:rPr>
            </w:pPr>
            <w:r w:rsidRPr="005B561B">
              <w:rPr>
                <w:color w:val="008000"/>
                <w:sz w:val="20"/>
                <w:szCs w:val="20"/>
              </w:rPr>
              <w:t>в) лицата, които съвместно контролират трето лице;</w:t>
            </w:r>
          </w:p>
          <w:p w14:paraId="01DC6151" w14:textId="77777777" w:rsidR="006E4A30" w:rsidRPr="005B561B" w:rsidRDefault="006E4A30" w:rsidP="006E4A30">
            <w:pPr>
              <w:jc w:val="both"/>
              <w:rPr>
                <w:color w:val="008000"/>
                <w:sz w:val="20"/>
                <w:szCs w:val="20"/>
              </w:rPr>
            </w:pPr>
            <w:r w:rsidRPr="005B561B">
              <w:rPr>
                <w:color w:val="008000"/>
                <w:sz w:val="20"/>
                <w:szCs w:val="20"/>
              </w:rPr>
              <w:lastRenderedPageBreak/>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E8E234C" w14:textId="77777777" w:rsidR="006E4A30" w:rsidRPr="005B561B" w:rsidRDefault="006E4A30" w:rsidP="006E4A30">
            <w:pPr>
              <w:jc w:val="both"/>
              <w:rPr>
                <w:color w:val="008000"/>
                <w:sz w:val="20"/>
                <w:szCs w:val="20"/>
              </w:rPr>
            </w:pPr>
            <w:r w:rsidRPr="005B561B">
              <w:rPr>
                <w:color w:val="008000"/>
                <w:sz w:val="20"/>
                <w:szCs w:val="20"/>
              </w:rPr>
              <w:t>"Контрол" е налице, когато едно лице:</w:t>
            </w:r>
          </w:p>
          <w:p w14:paraId="2DED0C04" w14:textId="77777777" w:rsidR="006E4A30" w:rsidRPr="005B561B" w:rsidRDefault="006E4A30" w:rsidP="006E4A30">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F2CFE3" w14:textId="77777777" w:rsidR="006E4A30" w:rsidRPr="005B561B" w:rsidRDefault="006E4A30" w:rsidP="006E4A30">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14:paraId="731E40E1" w14:textId="77777777" w:rsidR="006E4A30" w:rsidRPr="00133734" w:rsidRDefault="006E4A30" w:rsidP="006E4A30">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3CD2C6C9"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AAA31A"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3FFAEF"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8A582D"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657669"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7C7F9A"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37E82D" w14:textId="77777777" w:rsidR="006E4A30" w:rsidRPr="0054325D" w:rsidRDefault="006E4A30" w:rsidP="006E4A30">
                  <w:pPr>
                    <w:jc w:val="center"/>
                    <w:rPr>
                      <w:b/>
                      <w:bCs/>
                      <w:color w:val="0000FF"/>
                    </w:rPr>
                  </w:pPr>
                  <w:r w:rsidRPr="0054325D">
                    <w:rPr>
                      <w:color w:val="0000FF"/>
                    </w:rPr>
                    <w:sym w:font="Wingdings 2" w:char="F0A3"/>
                  </w:r>
                </w:p>
              </w:tc>
            </w:tr>
          </w:tbl>
          <w:p w14:paraId="6AABFD09" w14:textId="77777777" w:rsidR="006E4A30" w:rsidRPr="008E5FC7" w:rsidRDefault="006E4A30" w:rsidP="006E4A30">
            <w:pPr>
              <w:jc w:val="both"/>
              <w:outlineLvl w:val="1"/>
              <w:rPr>
                <w:sz w:val="20"/>
                <w:szCs w:val="20"/>
              </w:rPr>
            </w:pPr>
          </w:p>
        </w:tc>
        <w:tc>
          <w:tcPr>
            <w:tcW w:w="2098" w:type="dxa"/>
          </w:tcPr>
          <w:p w14:paraId="63172180" w14:textId="77777777" w:rsidR="006E4A30" w:rsidRPr="000C1983" w:rsidRDefault="006E4A30" w:rsidP="006E4A30">
            <w:pPr>
              <w:jc w:val="both"/>
              <w:rPr>
                <w:sz w:val="20"/>
                <w:szCs w:val="20"/>
              </w:rPr>
            </w:pPr>
          </w:p>
        </w:tc>
      </w:tr>
      <w:tr w:rsidR="006E4A30" w:rsidRPr="000A7FDB" w14:paraId="68EF163D" w14:textId="77777777" w:rsidTr="00D9144A">
        <w:trPr>
          <w:gridBefore w:val="1"/>
          <w:wBefore w:w="33" w:type="dxa"/>
          <w:trHeight w:val="775"/>
        </w:trPr>
        <w:tc>
          <w:tcPr>
            <w:tcW w:w="422" w:type="dxa"/>
            <w:gridSpan w:val="2"/>
          </w:tcPr>
          <w:p w14:paraId="3B6C12FD" w14:textId="0966C031" w:rsidR="006E4A30" w:rsidRPr="000A7FDB"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p>
        </w:tc>
        <w:tc>
          <w:tcPr>
            <w:tcW w:w="7622" w:type="dxa"/>
            <w:gridSpan w:val="2"/>
            <w:noWrap/>
          </w:tcPr>
          <w:p w14:paraId="3C2136BF" w14:textId="77777777" w:rsidR="006E4A30" w:rsidRPr="000C1983" w:rsidRDefault="006E4A30" w:rsidP="006E4A30">
            <w:pPr>
              <w:ind w:right="110"/>
              <w:jc w:val="both"/>
              <w:outlineLvl w:val="1"/>
              <w:rPr>
                <w:b/>
                <w:sz w:val="20"/>
                <w:szCs w:val="20"/>
                <w:lang w:eastAsia="fr-FR"/>
              </w:rPr>
            </w:pPr>
            <w:r w:rsidRPr="000C198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613E1820" w14:textId="77777777" w:rsidR="006E4A30" w:rsidRPr="00F370DD" w:rsidRDefault="006E4A30" w:rsidP="006E4A30">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14:paraId="26305C31" w14:textId="77777777" w:rsidR="006E4A30" w:rsidRPr="00F370DD" w:rsidRDefault="006E4A30" w:rsidP="006E4A30">
            <w:pPr>
              <w:pStyle w:val="Heading1"/>
              <w:keepNext w:val="0"/>
              <w:spacing w:before="0" w:line="240" w:lineRule="auto"/>
              <w:jc w:val="both"/>
              <w:rPr>
                <w:bCs/>
                <w:sz w:val="20"/>
              </w:rPr>
            </w:pPr>
            <w:r w:rsidRPr="00F370DD">
              <w:rPr>
                <w:sz w:val="20"/>
                <w:lang w:eastAsia="fr-FR"/>
              </w:rPr>
              <w:t xml:space="preserve">(чл. 2, ал. </w:t>
            </w:r>
            <w:r>
              <w:rPr>
                <w:sz w:val="20"/>
                <w:lang w:eastAsia="fr-FR"/>
              </w:rPr>
              <w:t>1</w:t>
            </w:r>
            <w:r w:rsidRPr="00F370DD">
              <w:rPr>
                <w:sz w:val="20"/>
                <w:lang w:eastAsia="fr-FR"/>
              </w:rPr>
              <w:t xml:space="preserve"> от ЗОП и чл. 7</w:t>
            </w:r>
            <w:r>
              <w:rPr>
                <w:sz w:val="20"/>
                <w:lang w:eastAsia="fr-FR"/>
              </w:rPr>
              <w:t>0</w:t>
            </w:r>
            <w:r w:rsidRPr="00F370DD">
              <w:rPr>
                <w:sz w:val="20"/>
                <w:lang w:eastAsia="fr-FR"/>
              </w:rPr>
              <w:t xml:space="preserve"> от ЗОП)</w:t>
            </w:r>
          </w:p>
          <w:p w14:paraId="284D921A" w14:textId="77777777" w:rsidR="006E4A30" w:rsidRPr="008C2581" w:rsidRDefault="006E4A30" w:rsidP="006E4A30">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337749E9" w14:textId="79865B12" w:rsidR="006E4A30" w:rsidRPr="00E942C0" w:rsidRDefault="006E4A30" w:rsidP="006E4A30">
            <w:pPr>
              <w:jc w:val="both"/>
              <w:rPr>
                <w:sz w:val="20"/>
                <w:szCs w:val="20"/>
              </w:rPr>
            </w:pPr>
            <w:r w:rsidRPr="00E942C0">
              <w:rPr>
                <w:b/>
                <w:color w:val="000080"/>
                <w:sz w:val="20"/>
                <w:szCs w:val="20"/>
              </w:rPr>
              <w:t xml:space="preserve">т. 15 </w:t>
            </w:r>
            <w:r w:rsidRPr="003907D2">
              <w:rPr>
                <w:b/>
                <w:color w:val="000080"/>
                <w:sz w:val="20"/>
                <w:szCs w:val="20"/>
              </w:rPr>
              <w:t xml:space="preserve">т. 16, т. 17 </w:t>
            </w:r>
            <w:r w:rsidRPr="00E942C0">
              <w:rPr>
                <w:b/>
                <w:color w:val="000080"/>
                <w:sz w:val="20"/>
                <w:szCs w:val="20"/>
              </w:rPr>
              <w:t>от Насоките</w:t>
            </w:r>
            <w:r w:rsidRPr="003907D2">
              <w:rPr>
                <w:b/>
                <w:color w:val="000080"/>
                <w:sz w:val="20"/>
                <w:szCs w:val="20"/>
              </w:rPr>
              <w:t>/ т. 15, т. 16, т. 17 , колона № 3 от Приложение № 1 към чл. 2, ал. 1 от Наредбата</w:t>
            </w:r>
          </w:p>
          <w:p w14:paraId="42EAC22B" w14:textId="77777777" w:rsidR="006E4A30" w:rsidRPr="00E942C0" w:rsidRDefault="006E4A30" w:rsidP="006E4A30">
            <w:pPr>
              <w:jc w:val="both"/>
              <w:rPr>
                <w:sz w:val="20"/>
                <w:szCs w:val="20"/>
              </w:rPr>
            </w:pPr>
          </w:p>
          <w:p w14:paraId="4327B37A" w14:textId="77777777" w:rsidR="006E4A30" w:rsidRPr="005B2203" w:rsidRDefault="006E4A30" w:rsidP="006E4A30">
            <w:pPr>
              <w:pStyle w:val="Heading1"/>
              <w:spacing w:before="0" w:line="240" w:lineRule="auto"/>
              <w:jc w:val="both"/>
              <w:rPr>
                <w:lang w:eastAsia="fr-FR"/>
              </w:rPr>
            </w:pPr>
            <w:r w:rsidRPr="00CA3D30">
              <w:rPr>
                <w:b w:val="0"/>
                <w:bCs/>
                <w:color w:val="008000"/>
                <w:sz w:val="20"/>
              </w:rPr>
              <w:t xml:space="preserve">Анализирайте дали методиката за оценка е приложена точно и обективно по отношение на КЛАСИРАНИТЕ оферти. </w:t>
            </w:r>
            <w:r w:rsidRPr="00F32B4B">
              <w:rPr>
                <w:b w:val="0"/>
                <w:bCs/>
                <w:color w:val="008000"/>
                <w:sz w:val="20"/>
              </w:rPr>
              <w:t xml:space="preserve">Пресметнете оценките съгласно методиката за оценка на офертите и приложете създадения работен документ. </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4B80AD1D"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20EEF3"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7BC9A0"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F2E7F2"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B9339C"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FDDBE3"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E962D1" w14:textId="77777777" w:rsidR="006E4A30" w:rsidRPr="0054325D" w:rsidRDefault="006E4A30" w:rsidP="006E4A30">
                  <w:pPr>
                    <w:jc w:val="center"/>
                    <w:rPr>
                      <w:b/>
                      <w:bCs/>
                      <w:color w:val="0000FF"/>
                    </w:rPr>
                  </w:pPr>
                  <w:r w:rsidRPr="0054325D">
                    <w:rPr>
                      <w:color w:val="0000FF"/>
                    </w:rPr>
                    <w:sym w:font="Wingdings 2" w:char="F0A3"/>
                  </w:r>
                </w:p>
              </w:tc>
            </w:tr>
          </w:tbl>
          <w:p w14:paraId="651D3093" w14:textId="77777777" w:rsidR="006E4A30" w:rsidRPr="007765BB" w:rsidRDefault="006E4A30" w:rsidP="006E4A30">
            <w:pPr>
              <w:pStyle w:val="Heading1"/>
              <w:keepNext w:val="0"/>
              <w:jc w:val="both"/>
              <w:rPr>
                <w:bCs/>
                <w:sz w:val="20"/>
              </w:rPr>
            </w:pPr>
          </w:p>
        </w:tc>
        <w:tc>
          <w:tcPr>
            <w:tcW w:w="2098" w:type="dxa"/>
          </w:tcPr>
          <w:p w14:paraId="2BDD6EC4" w14:textId="77777777" w:rsidR="006E4A30" w:rsidRPr="007765BB" w:rsidRDefault="006E4A30" w:rsidP="006E4A30">
            <w:pPr>
              <w:pStyle w:val="Heading1"/>
              <w:keepNext w:val="0"/>
              <w:jc w:val="both"/>
              <w:rPr>
                <w:b w:val="0"/>
                <w:bCs/>
                <w:sz w:val="20"/>
              </w:rPr>
            </w:pPr>
          </w:p>
        </w:tc>
      </w:tr>
      <w:tr w:rsidR="006E4A30" w:rsidRPr="000A7FDB" w14:paraId="34851BE2" w14:textId="77777777" w:rsidTr="00D9144A">
        <w:trPr>
          <w:gridBefore w:val="1"/>
          <w:wBefore w:w="33" w:type="dxa"/>
          <w:trHeight w:val="270"/>
        </w:trPr>
        <w:tc>
          <w:tcPr>
            <w:tcW w:w="422" w:type="dxa"/>
            <w:gridSpan w:val="2"/>
          </w:tcPr>
          <w:p w14:paraId="3735157A" w14:textId="674341EA" w:rsidR="006E4A30" w:rsidRPr="000C1983" w:rsidRDefault="006E4A30" w:rsidP="006E4A30">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9</w:t>
            </w:r>
          </w:p>
        </w:tc>
        <w:tc>
          <w:tcPr>
            <w:tcW w:w="7622" w:type="dxa"/>
            <w:gridSpan w:val="2"/>
            <w:noWrap/>
          </w:tcPr>
          <w:p w14:paraId="0A85B1B4" w14:textId="77777777" w:rsidR="006E4A30" w:rsidRPr="008C2581" w:rsidRDefault="006E4A30" w:rsidP="006E4A30">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Pr="00F370DD">
              <w:rPr>
                <w:b/>
                <w:sz w:val="20"/>
                <w:szCs w:val="20"/>
                <w:lang w:eastAsia="fr-FR"/>
              </w:rPr>
              <w:t xml:space="preserve">20 % по-благоприятно от средната стойност на съответните предложения в останалите допуснати до оценка оферти? </w:t>
            </w:r>
          </w:p>
          <w:p w14:paraId="45FF0BB3" w14:textId="77777777" w:rsidR="006E4A30" w:rsidRPr="00E942C0" w:rsidRDefault="006E4A30" w:rsidP="006E4A30">
            <w:pPr>
              <w:ind w:right="110"/>
              <w:jc w:val="both"/>
              <w:outlineLvl w:val="1"/>
              <w:rPr>
                <w:b/>
                <w:sz w:val="20"/>
                <w:szCs w:val="20"/>
                <w:lang w:eastAsia="fr-FR"/>
              </w:rPr>
            </w:pPr>
            <w:r w:rsidRPr="00614668">
              <w:rPr>
                <w:b/>
                <w:sz w:val="20"/>
                <w:szCs w:val="20"/>
                <w:lang w:eastAsia="fr-FR"/>
              </w:rPr>
              <w:t>Определен ли е 5-дневен срок за предоставянето й?</w:t>
            </w:r>
          </w:p>
          <w:p w14:paraId="6470AC8A" w14:textId="77777777" w:rsidR="006E4A30" w:rsidRPr="00CA3D30" w:rsidRDefault="006E4A30" w:rsidP="006E4A30">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w:t>
            </w:r>
            <w:r>
              <w:rPr>
                <w:b/>
                <w:sz w:val="20"/>
                <w:szCs w:val="20"/>
                <w:lang w:eastAsia="fr-FR"/>
              </w:rPr>
              <w:t>2</w:t>
            </w:r>
            <w:r w:rsidRPr="00E942C0">
              <w:rPr>
                <w:b/>
                <w:sz w:val="20"/>
                <w:szCs w:val="20"/>
                <w:lang w:eastAsia="fr-FR"/>
              </w:rPr>
              <w:t>, ал. 2, т. 1-5 от ЗОП?</w:t>
            </w:r>
          </w:p>
          <w:p w14:paraId="51981428" w14:textId="77777777" w:rsidR="006E4A30" w:rsidRPr="00CA3D30" w:rsidRDefault="006E4A30" w:rsidP="006E4A30">
            <w:pPr>
              <w:ind w:right="110"/>
              <w:jc w:val="both"/>
              <w:outlineLvl w:val="1"/>
              <w:rPr>
                <w:b/>
                <w:sz w:val="20"/>
                <w:szCs w:val="20"/>
                <w:lang w:eastAsia="fr-FR"/>
              </w:rPr>
            </w:pPr>
            <w:r w:rsidRPr="00CA3D30">
              <w:rPr>
                <w:b/>
                <w:sz w:val="20"/>
                <w:szCs w:val="20"/>
                <w:lang w:eastAsia="fr-FR"/>
              </w:rPr>
              <w:t>(чл. 7</w:t>
            </w:r>
            <w:r>
              <w:rPr>
                <w:b/>
                <w:sz w:val="20"/>
                <w:szCs w:val="20"/>
                <w:lang w:eastAsia="fr-FR"/>
              </w:rPr>
              <w:t>2</w:t>
            </w:r>
            <w:r w:rsidRPr="00CA3D30">
              <w:rPr>
                <w:b/>
                <w:sz w:val="20"/>
                <w:szCs w:val="20"/>
                <w:lang w:eastAsia="fr-FR"/>
              </w:rPr>
              <w:t>, ал. 1 и 2 от ЗОП)</w:t>
            </w:r>
          </w:p>
          <w:p w14:paraId="524A1D32" w14:textId="77777777" w:rsidR="006E4A30" w:rsidRPr="00F32B4B" w:rsidRDefault="006E4A30" w:rsidP="006E4A30">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14:paraId="4F715076" w14:textId="3260CA22" w:rsidR="006E4A30" w:rsidRPr="003907D2" w:rsidRDefault="006E4A30" w:rsidP="006E4A30">
            <w:pPr>
              <w:jc w:val="both"/>
              <w:rPr>
                <w:b/>
                <w:color w:val="000080"/>
                <w:sz w:val="20"/>
                <w:szCs w:val="20"/>
              </w:rPr>
            </w:pPr>
            <w:r w:rsidRPr="00F32B4B">
              <w:rPr>
                <w:b/>
                <w:color w:val="000080"/>
                <w:sz w:val="20"/>
                <w:szCs w:val="20"/>
              </w:rPr>
              <w:lastRenderedPageBreak/>
              <w:t xml:space="preserve">т. </w:t>
            </w:r>
            <w:r>
              <w:rPr>
                <w:b/>
                <w:color w:val="000080"/>
                <w:sz w:val="20"/>
                <w:szCs w:val="20"/>
              </w:rPr>
              <w:t>14</w:t>
            </w:r>
            <w:r w:rsidRPr="005B2203">
              <w:rPr>
                <w:b/>
                <w:color w:val="000080"/>
                <w:sz w:val="20"/>
                <w:szCs w:val="20"/>
              </w:rPr>
              <w:t xml:space="preserve"> и </w:t>
            </w:r>
            <w:r>
              <w:rPr>
                <w:b/>
                <w:color w:val="000080"/>
                <w:sz w:val="20"/>
                <w:szCs w:val="20"/>
              </w:rPr>
              <w:t xml:space="preserve">т. </w:t>
            </w:r>
            <w:r w:rsidRPr="005B2203">
              <w:rPr>
                <w:b/>
                <w:color w:val="000080"/>
                <w:sz w:val="20"/>
                <w:szCs w:val="20"/>
              </w:rPr>
              <w:t>20 от Насоките</w:t>
            </w:r>
            <w:r w:rsidRPr="003907D2">
              <w:rPr>
                <w:b/>
                <w:color w:val="000080"/>
                <w:sz w:val="20"/>
                <w:szCs w:val="20"/>
              </w:rPr>
              <w:t xml:space="preserve">/т. 14, </w:t>
            </w:r>
            <w:r>
              <w:rPr>
                <w:b/>
                <w:color w:val="000080"/>
                <w:sz w:val="20"/>
                <w:szCs w:val="20"/>
              </w:rPr>
              <w:t xml:space="preserve">т. 20, </w:t>
            </w:r>
            <w:r w:rsidRPr="003907D2">
              <w:rPr>
                <w:b/>
                <w:color w:val="000080"/>
                <w:sz w:val="20"/>
                <w:szCs w:val="20"/>
              </w:rPr>
              <w:t>колона № 3 от Приложение № 1 към чл. 2, ал. 1 от Наредбата</w:t>
            </w:r>
          </w:p>
          <w:p w14:paraId="004ED8C4" w14:textId="77777777" w:rsidR="006E4A30" w:rsidRPr="00994B8F" w:rsidRDefault="006E4A30" w:rsidP="006E4A30">
            <w:pPr>
              <w:jc w:val="both"/>
              <w:rPr>
                <w:sz w:val="20"/>
                <w:szCs w:val="20"/>
              </w:rPr>
            </w:pPr>
          </w:p>
          <w:p w14:paraId="6BDE8342" w14:textId="77777777" w:rsidR="006E4A30" w:rsidRPr="00994B8F" w:rsidRDefault="006E4A30" w:rsidP="006E4A30">
            <w:pPr>
              <w:pStyle w:val="BodyText"/>
              <w:spacing w:before="0" w:after="0"/>
              <w:jc w:val="both"/>
              <w:rPr>
                <w:bCs/>
                <w:color w:val="008000"/>
                <w:sz w:val="20"/>
                <w:szCs w:val="20"/>
              </w:rPr>
            </w:pPr>
            <w:r w:rsidRPr="00994B8F">
              <w:rPr>
                <w:bCs/>
                <w:color w:val="008000"/>
                <w:sz w:val="20"/>
                <w:szCs w:val="20"/>
              </w:rPr>
              <w:t>Анализирайте:</w:t>
            </w:r>
          </w:p>
          <w:p w14:paraId="525E73B0" w14:textId="77777777" w:rsidR="006E4A30" w:rsidRPr="00AC2F22" w:rsidRDefault="006E4A30" w:rsidP="006E4A30">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14:paraId="0C8900C8" w14:textId="77777777" w:rsidR="006E4A30" w:rsidRPr="000A7FDB" w:rsidRDefault="006E4A30" w:rsidP="006E4A30">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7EEFA3F6" w14:textId="77777777" w:rsidR="006E4A30" w:rsidRPr="000A7FDB" w:rsidRDefault="006E4A30" w:rsidP="006E4A30">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14:paraId="4A72141F" w14:textId="77777777" w:rsidR="006E4A30" w:rsidRPr="000A7FDB" w:rsidRDefault="006E4A30" w:rsidP="006E4A30">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14:paraId="157AB791" w14:textId="77777777" w:rsidR="006E4A30" w:rsidRPr="00994B8F" w:rsidRDefault="006E4A30" w:rsidP="006E4A30">
            <w:pPr>
              <w:ind w:right="110"/>
              <w:jc w:val="both"/>
              <w:outlineLvl w:val="1"/>
              <w:rPr>
                <w:sz w:val="20"/>
                <w:szCs w:val="20"/>
                <w:lang w:eastAsia="fr-FR"/>
              </w:rPr>
            </w:pPr>
            <w:r w:rsidRPr="000A7FDB">
              <w:rPr>
                <w:color w:val="008000"/>
                <w:sz w:val="20"/>
                <w:szCs w:val="20"/>
              </w:rPr>
              <w:t>- дали писмената обосновка съдържа обективните обстоятелства, визирани в чл. 7</w:t>
            </w:r>
            <w:r>
              <w:rPr>
                <w:color w:val="008000"/>
                <w:sz w:val="20"/>
                <w:szCs w:val="20"/>
              </w:rPr>
              <w:t>2</w:t>
            </w:r>
            <w:r w:rsidRPr="000A7FDB">
              <w:rPr>
                <w:color w:val="008000"/>
                <w:sz w:val="20"/>
                <w:szCs w:val="20"/>
              </w:rPr>
              <w:t xml:space="preserve">, </w:t>
            </w:r>
            <w:r w:rsidRPr="00994B8F">
              <w:rPr>
                <w:color w:val="008000"/>
                <w:sz w:val="20"/>
                <w:szCs w:val="20"/>
              </w:rPr>
              <w:t>ал. 2, т. 1-5 от ЗОП.</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1762A6C9"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7E0C6D"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AF71BC"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AB25B7"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D2D751"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9AFF3C"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3EA591" w14:textId="77777777" w:rsidR="006E4A30" w:rsidRPr="0054325D" w:rsidRDefault="006E4A30" w:rsidP="006E4A30">
                  <w:pPr>
                    <w:jc w:val="center"/>
                    <w:rPr>
                      <w:b/>
                      <w:bCs/>
                      <w:color w:val="0000FF"/>
                    </w:rPr>
                  </w:pPr>
                  <w:r w:rsidRPr="0054325D">
                    <w:rPr>
                      <w:color w:val="0000FF"/>
                    </w:rPr>
                    <w:sym w:font="Wingdings 2" w:char="F0A3"/>
                  </w:r>
                </w:p>
              </w:tc>
            </w:tr>
          </w:tbl>
          <w:p w14:paraId="1FE0E209" w14:textId="77777777" w:rsidR="006E4A30" w:rsidRPr="00C13447" w:rsidRDefault="006E4A30" w:rsidP="006E4A30">
            <w:pPr>
              <w:pStyle w:val="Heading1"/>
              <w:keepNext w:val="0"/>
              <w:jc w:val="both"/>
              <w:rPr>
                <w:b w:val="0"/>
                <w:bCs/>
                <w:sz w:val="20"/>
              </w:rPr>
            </w:pPr>
          </w:p>
        </w:tc>
        <w:tc>
          <w:tcPr>
            <w:tcW w:w="2098" w:type="dxa"/>
          </w:tcPr>
          <w:p w14:paraId="114C3B21" w14:textId="77777777" w:rsidR="006E4A30" w:rsidRPr="00C13447" w:rsidRDefault="006E4A30" w:rsidP="006E4A30">
            <w:pPr>
              <w:pStyle w:val="Heading1"/>
              <w:keepNext w:val="0"/>
              <w:rPr>
                <w:b w:val="0"/>
                <w:bCs/>
                <w:sz w:val="20"/>
              </w:rPr>
            </w:pPr>
          </w:p>
        </w:tc>
      </w:tr>
      <w:tr w:rsidR="006E4A30" w:rsidRPr="000A7FDB" w14:paraId="086F7A26" w14:textId="77777777" w:rsidTr="00D9144A">
        <w:trPr>
          <w:gridBefore w:val="1"/>
          <w:wBefore w:w="33" w:type="dxa"/>
          <w:trHeight w:val="270"/>
        </w:trPr>
        <w:tc>
          <w:tcPr>
            <w:tcW w:w="422" w:type="dxa"/>
            <w:gridSpan w:val="2"/>
          </w:tcPr>
          <w:p w14:paraId="718B7E19" w14:textId="530816E6" w:rsidR="006E4A30" w:rsidRPr="00715E99"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10</w:t>
            </w:r>
          </w:p>
        </w:tc>
        <w:tc>
          <w:tcPr>
            <w:tcW w:w="7622" w:type="dxa"/>
            <w:gridSpan w:val="2"/>
            <w:noWrap/>
          </w:tcPr>
          <w:p w14:paraId="0F716C7D" w14:textId="77777777" w:rsidR="006E4A30" w:rsidRPr="000A7FDB" w:rsidRDefault="006E4A30" w:rsidP="006E4A30">
            <w:pPr>
              <w:ind w:right="110"/>
              <w:jc w:val="both"/>
              <w:outlineLvl w:val="1"/>
              <w:rPr>
                <w:b/>
                <w:sz w:val="20"/>
                <w:szCs w:val="20"/>
                <w:lang w:eastAsia="fr-FR"/>
              </w:rPr>
            </w:pPr>
            <w:r w:rsidRPr="000A7FDB">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Pr>
                <w:b/>
                <w:sz w:val="20"/>
                <w:szCs w:val="20"/>
                <w:lang w:eastAsia="fr-FR"/>
              </w:rPr>
              <w:t>104</w:t>
            </w:r>
            <w:r w:rsidRPr="000A7FDB">
              <w:rPr>
                <w:b/>
                <w:sz w:val="20"/>
                <w:szCs w:val="20"/>
                <w:lang w:eastAsia="fr-FR"/>
              </w:rPr>
              <w:t xml:space="preserve">, ал. </w:t>
            </w:r>
            <w:r>
              <w:rPr>
                <w:b/>
                <w:sz w:val="20"/>
                <w:szCs w:val="20"/>
                <w:lang w:eastAsia="fr-FR"/>
              </w:rPr>
              <w:t>4</w:t>
            </w:r>
            <w:r w:rsidRPr="000A7FDB">
              <w:rPr>
                <w:b/>
                <w:sz w:val="20"/>
                <w:szCs w:val="20"/>
                <w:lang w:eastAsia="fr-FR"/>
              </w:rPr>
              <w:t xml:space="preserve">, ал. </w:t>
            </w:r>
            <w:r>
              <w:rPr>
                <w:b/>
                <w:sz w:val="20"/>
                <w:szCs w:val="20"/>
                <w:lang w:eastAsia="fr-FR"/>
              </w:rPr>
              <w:t>5</w:t>
            </w:r>
            <w:r w:rsidRPr="000A7FDB">
              <w:rPr>
                <w:b/>
                <w:sz w:val="20"/>
                <w:szCs w:val="20"/>
                <w:lang w:eastAsia="fr-FR"/>
              </w:rPr>
              <w:t xml:space="preserve"> от ЗОП?</w:t>
            </w:r>
          </w:p>
          <w:p w14:paraId="0D5B9E00" w14:textId="77777777" w:rsidR="006E4A30" w:rsidRPr="000A7FDB" w:rsidRDefault="006E4A30" w:rsidP="006E4A30">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Pr="000A7FDB">
              <w:rPr>
                <w:sz w:val="20"/>
                <w:szCs w:val="20"/>
                <w:lang w:eastAsia="fr-FR"/>
              </w:rPr>
              <w:t xml:space="preserve"> Съгласно чл. </w:t>
            </w:r>
            <w:r>
              <w:rPr>
                <w:sz w:val="20"/>
                <w:szCs w:val="20"/>
                <w:lang w:eastAsia="fr-FR"/>
              </w:rPr>
              <w:t>104</w:t>
            </w:r>
            <w:r w:rsidRPr="000A7FDB">
              <w:rPr>
                <w:sz w:val="20"/>
                <w:szCs w:val="20"/>
                <w:lang w:eastAsia="fr-FR"/>
              </w:rPr>
              <w:t xml:space="preserve">, ал. </w:t>
            </w:r>
            <w:r>
              <w:rPr>
                <w:sz w:val="20"/>
                <w:szCs w:val="20"/>
                <w:lang w:eastAsia="fr-FR"/>
              </w:rPr>
              <w:t>5</w:t>
            </w:r>
            <w:r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посочени в офертата. </w:t>
            </w:r>
            <w:r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Pr="000A7FDB">
              <w:rPr>
                <w:sz w:val="20"/>
                <w:szCs w:val="20"/>
                <w:lang w:eastAsia="fr-FR"/>
              </w:rPr>
              <w:t>.</w:t>
            </w:r>
          </w:p>
          <w:p w14:paraId="0EC92E62" w14:textId="77777777" w:rsidR="006E4A30" w:rsidRPr="000A7FDB" w:rsidRDefault="006E4A30" w:rsidP="006E4A30">
            <w:pPr>
              <w:ind w:right="110"/>
              <w:jc w:val="both"/>
              <w:outlineLvl w:val="1"/>
              <w:rPr>
                <w:b/>
                <w:sz w:val="20"/>
                <w:szCs w:val="20"/>
                <w:lang w:eastAsia="fr-FR"/>
              </w:rPr>
            </w:pPr>
            <w:r w:rsidRPr="000A7FDB">
              <w:rPr>
                <w:b/>
                <w:sz w:val="20"/>
                <w:szCs w:val="20"/>
                <w:lang w:eastAsia="fr-FR"/>
              </w:rPr>
              <w:t xml:space="preserve">(чл. </w:t>
            </w:r>
            <w:r>
              <w:rPr>
                <w:b/>
                <w:sz w:val="20"/>
                <w:szCs w:val="20"/>
                <w:lang w:eastAsia="fr-FR"/>
              </w:rPr>
              <w:t>104</w:t>
            </w:r>
            <w:r w:rsidRPr="000A7FDB">
              <w:rPr>
                <w:b/>
                <w:sz w:val="20"/>
                <w:szCs w:val="20"/>
                <w:lang w:eastAsia="fr-FR"/>
              </w:rPr>
              <w:t xml:space="preserve">, ал. </w:t>
            </w:r>
            <w:r>
              <w:rPr>
                <w:b/>
                <w:sz w:val="20"/>
                <w:szCs w:val="20"/>
                <w:lang w:eastAsia="fr-FR"/>
              </w:rPr>
              <w:t>4 и 5</w:t>
            </w:r>
            <w:r w:rsidRPr="000A7FDB">
              <w:rPr>
                <w:b/>
                <w:sz w:val="20"/>
                <w:szCs w:val="20"/>
                <w:lang w:eastAsia="fr-FR"/>
              </w:rPr>
              <w:t xml:space="preserve"> от ЗОП)</w:t>
            </w:r>
          </w:p>
          <w:p w14:paraId="57052AE9" w14:textId="77777777" w:rsidR="006E4A30" w:rsidRPr="000A7FDB" w:rsidRDefault="006E4A30" w:rsidP="006E4A30">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74BA5AF5" w14:textId="46375949" w:rsidR="006E4A30" w:rsidRPr="003907D2" w:rsidRDefault="006E4A30" w:rsidP="006E4A30">
            <w:pPr>
              <w:jc w:val="both"/>
              <w:rPr>
                <w:b/>
                <w:color w:val="000080"/>
                <w:sz w:val="20"/>
                <w:szCs w:val="20"/>
              </w:rPr>
            </w:pPr>
            <w:r w:rsidRPr="000A7FDB">
              <w:rPr>
                <w:b/>
                <w:color w:val="000080"/>
                <w:sz w:val="20"/>
                <w:szCs w:val="20"/>
              </w:rPr>
              <w:t>т. 17 от Насоките</w:t>
            </w:r>
            <w:r w:rsidRPr="003907D2">
              <w:rPr>
                <w:b/>
                <w:color w:val="000080"/>
                <w:sz w:val="20"/>
                <w:szCs w:val="20"/>
              </w:rPr>
              <w:t>/т. 17, колона № 3 от Приложение № 1 към чл. 2, ал. 1 от Наредбата</w:t>
            </w:r>
          </w:p>
          <w:p w14:paraId="7C4C0728" w14:textId="77777777" w:rsidR="006E4A30" w:rsidRPr="000A7FDB" w:rsidRDefault="006E4A30" w:rsidP="006E4A30">
            <w:pPr>
              <w:jc w:val="both"/>
              <w:rPr>
                <w:sz w:val="20"/>
                <w:szCs w:val="20"/>
              </w:rPr>
            </w:pPr>
          </w:p>
          <w:p w14:paraId="0BBB738F" w14:textId="77777777" w:rsidR="006E4A30" w:rsidRPr="000A7FDB" w:rsidRDefault="006E4A30" w:rsidP="006E4A30">
            <w:pPr>
              <w:ind w:right="110"/>
              <w:jc w:val="both"/>
              <w:outlineLvl w:val="1"/>
              <w:rPr>
                <w:sz w:val="20"/>
                <w:szCs w:val="20"/>
                <w:lang w:eastAsia="fr-FR"/>
              </w:rPr>
            </w:pPr>
            <w:r w:rsidRPr="000A7FDB">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3C7D873F"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A53148"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605CD6"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D67B19"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3D4380"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53620A"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E4D99F" w14:textId="77777777" w:rsidR="006E4A30" w:rsidRPr="0054325D" w:rsidRDefault="006E4A30" w:rsidP="006E4A30">
                  <w:pPr>
                    <w:jc w:val="center"/>
                    <w:rPr>
                      <w:b/>
                      <w:bCs/>
                      <w:color w:val="0000FF"/>
                    </w:rPr>
                  </w:pPr>
                  <w:r w:rsidRPr="0054325D">
                    <w:rPr>
                      <w:color w:val="0000FF"/>
                    </w:rPr>
                    <w:sym w:font="Wingdings 2" w:char="F0A3"/>
                  </w:r>
                </w:p>
              </w:tc>
            </w:tr>
          </w:tbl>
          <w:p w14:paraId="314CE953" w14:textId="77777777" w:rsidR="006E4A30" w:rsidRPr="000A7FDB" w:rsidRDefault="006E4A30" w:rsidP="006E4A30">
            <w:pPr>
              <w:pStyle w:val="Heading1"/>
              <w:keepNext w:val="0"/>
              <w:jc w:val="both"/>
              <w:rPr>
                <w:b w:val="0"/>
                <w:bCs/>
                <w:sz w:val="20"/>
              </w:rPr>
            </w:pPr>
          </w:p>
        </w:tc>
        <w:tc>
          <w:tcPr>
            <w:tcW w:w="2098" w:type="dxa"/>
          </w:tcPr>
          <w:p w14:paraId="6E9FEDB7" w14:textId="77777777" w:rsidR="006E4A30" w:rsidRPr="00A172D8" w:rsidRDefault="006E4A30" w:rsidP="006E4A30">
            <w:pPr>
              <w:jc w:val="both"/>
              <w:outlineLvl w:val="1"/>
              <w:rPr>
                <w:sz w:val="20"/>
                <w:szCs w:val="20"/>
              </w:rPr>
            </w:pPr>
          </w:p>
        </w:tc>
      </w:tr>
      <w:tr w:rsidR="006E4A30" w:rsidRPr="000A7FDB" w14:paraId="5E149CF2" w14:textId="77777777" w:rsidTr="00E546CD">
        <w:trPr>
          <w:gridBefore w:val="1"/>
          <w:wBefore w:w="33" w:type="dxa"/>
          <w:trHeight w:val="270"/>
        </w:trPr>
        <w:tc>
          <w:tcPr>
            <w:tcW w:w="13717" w:type="dxa"/>
            <w:gridSpan w:val="7"/>
          </w:tcPr>
          <w:p w14:paraId="7666BAAE" w14:textId="15F21B78" w:rsidR="006E4A30" w:rsidRPr="000A7FDB" w:rsidRDefault="006E4A30" w:rsidP="006E4A30">
            <w:pPr>
              <w:pStyle w:val="Heading1"/>
              <w:keepNext w:val="0"/>
              <w:jc w:val="both"/>
              <w:rPr>
                <w:bCs/>
                <w:sz w:val="20"/>
              </w:rPr>
            </w:pPr>
            <w:r w:rsidRPr="000A7FDB">
              <w:rPr>
                <w:bCs/>
                <w:sz w:val="20"/>
              </w:rPr>
              <w:t>І</w:t>
            </w:r>
            <w:r>
              <w:rPr>
                <w:bCs/>
                <w:sz w:val="20"/>
                <w:lang w:val="en-US"/>
              </w:rPr>
              <w:t>X</w:t>
            </w:r>
            <w:r w:rsidRPr="000A7FDB">
              <w:rPr>
                <w:bCs/>
                <w:sz w:val="20"/>
              </w:rPr>
              <w:t>. Решение за класиране и определяне на изпълнител</w:t>
            </w:r>
          </w:p>
        </w:tc>
      </w:tr>
      <w:tr w:rsidR="006E4A30" w:rsidRPr="000A7FDB" w14:paraId="022C9350" w14:textId="77777777" w:rsidTr="00D9144A">
        <w:trPr>
          <w:gridBefore w:val="1"/>
          <w:wBefore w:w="33" w:type="dxa"/>
          <w:trHeight w:val="270"/>
        </w:trPr>
        <w:tc>
          <w:tcPr>
            <w:tcW w:w="422" w:type="dxa"/>
            <w:gridSpan w:val="2"/>
          </w:tcPr>
          <w:p w14:paraId="57D5D3F1" w14:textId="21D642F9" w:rsidR="006E4A30" w:rsidRPr="00715E99" w:rsidRDefault="006E4A30" w:rsidP="006E4A30">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lastRenderedPageBreak/>
              <w:t>1</w:t>
            </w:r>
          </w:p>
        </w:tc>
        <w:tc>
          <w:tcPr>
            <w:tcW w:w="7622" w:type="dxa"/>
            <w:gridSpan w:val="2"/>
            <w:noWrap/>
          </w:tcPr>
          <w:p w14:paraId="4130B132" w14:textId="77777777" w:rsidR="006E4A30" w:rsidRPr="000A7FDB" w:rsidRDefault="006E4A30" w:rsidP="006E4A30">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Pr>
                <w:b/>
                <w:sz w:val="20"/>
                <w:szCs w:val="20"/>
                <w:lang w:eastAsia="fr-FR"/>
              </w:rPr>
              <w:t xml:space="preserve"> получил най-висока оценка</w:t>
            </w:r>
            <w:r w:rsidRPr="000A7FDB">
              <w:rPr>
                <w:b/>
                <w:sz w:val="20"/>
                <w:szCs w:val="20"/>
                <w:lang w:eastAsia="fr-FR"/>
              </w:rPr>
              <w:t xml:space="preserve"> </w:t>
            </w:r>
            <w:r>
              <w:rPr>
                <w:b/>
                <w:sz w:val="20"/>
                <w:szCs w:val="20"/>
                <w:lang w:eastAsia="fr-FR"/>
              </w:rPr>
              <w:t>и за който няма основания за отстраняване</w:t>
            </w:r>
            <w:r w:rsidRPr="000A7FDB">
              <w:rPr>
                <w:b/>
                <w:sz w:val="20"/>
                <w:szCs w:val="20"/>
                <w:lang w:eastAsia="fr-FR"/>
              </w:rPr>
              <w:t xml:space="preserve">? </w:t>
            </w:r>
          </w:p>
          <w:p w14:paraId="040AB38B" w14:textId="77777777" w:rsidR="006E4A30" w:rsidRPr="000A7FDB" w:rsidRDefault="006E4A30" w:rsidP="006E4A30">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14:paraId="29968FF3" w14:textId="77777777" w:rsidR="006E4A30" w:rsidRPr="000A7FDB" w:rsidRDefault="006E4A30" w:rsidP="006E4A30">
            <w:pPr>
              <w:pStyle w:val="Heading1"/>
              <w:keepNext w:val="0"/>
              <w:spacing w:before="0" w:line="240" w:lineRule="auto"/>
              <w:jc w:val="both"/>
              <w:rPr>
                <w:sz w:val="20"/>
                <w:lang w:eastAsia="fr-FR"/>
              </w:rPr>
            </w:pPr>
            <w:r w:rsidRPr="000A7FDB">
              <w:rPr>
                <w:sz w:val="20"/>
                <w:lang w:eastAsia="fr-FR"/>
              </w:rPr>
              <w:t xml:space="preserve">(чл. </w:t>
            </w:r>
            <w:r>
              <w:rPr>
                <w:sz w:val="20"/>
                <w:lang w:eastAsia="fr-FR"/>
              </w:rPr>
              <w:t>109</w:t>
            </w:r>
            <w:r w:rsidRPr="000A7FDB">
              <w:rPr>
                <w:sz w:val="20"/>
                <w:lang w:eastAsia="fr-FR"/>
              </w:rPr>
              <w:t xml:space="preserve"> </w:t>
            </w:r>
            <w:r w:rsidRPr="000A7FDB">
              <w:rPr>
                <w:b w:val="0"/>
                <w:sz w:val="20"/>
                <w:lang w:eastAsia="fr-FR"/>
              </w:rPr>
              <w:t xml:space="preserve">от </w:t>
            </w:r>
            <w:r w:rsidRPr="000A7FDB">
              <w:rPr>
                <w:sz w:val="20"/>
                <w:lang w:eastAsia="fr-FR"/>
              </w:rPr>
              <w:t>ЗОП)</w:t>
            </w:r>
          </w:p>
          <w:p w14:paraId="101D1673" w14:textId="77777777" w:rsidR="006E4A30" w:rsidRPr="000A7FDB" w:rsidRDefault="006E4A30" w:rsidP="006E4A30">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14:paraId="5885F0EE" w14:textId="7FB07657" w:rsidR="006E4A30" w:rsidRDefault="006E4A30" w:rsidP="006E4A30">
            <w:pPr>
              <w:jc w:val="both"/>
              <w:rPr>
                <w:b/>
                <w:color w:val="000080"/>
                <w:sz w:val="20"/>
                <w:szCs w:val="20"/>
              </w:rPr>
            </w:pPr>
            <w:r w:rsidRPr="003907D2">
              <w:rPr>
                <w:b/>
                <w:color w:val="000080"/>
                <w:sz w:val="20"/>
                <w:szCs w:val="20"/>
              </w:rPr>
              <w:t>т. 14, т. 15, т. 16 от Насоките/ т. 14, т. 15, т. 16, колона № 3 от Приложение № 1 към чл. 2, ал. 1 от Наредбата</w:t>
            </w:r>
          </w:p>
          <w:p w14:paraId="46F303F5" w14:textId="20618708" w:rsidR="006E4A30" w:rsidRPr="000A7FDB" w:rsidRDefault="006E4A30" w:rsidP="006E4A30">
            <w:pPr>
              <w:jc w:val="both"/>
              <w:rPr>
                <w:b/>
                <w:sz w:val="20"/>
                <w:szCs w:val="20"/>
                <w:lang w:eastAsia="fr-FR"/>
              </w:rPr>
            </w:pP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30554B59"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BA579A"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BF6F03"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12852E"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8C0D4E"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E729C6"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3A72DC" w14:textId="77777777" w:rsidR="006E4A30" w:rsidRPr="0054325D" w:rsidRDefault="006E4A30" w:rsidP="006E4A30">
                  <w:pPr>
                    <w:jc w:val="center"/>
                    <w:rPr>
                      <w:b/>
                      <w:bCs/>
                      <w:color w:val="0000FF"/>
                    </w:rPr>
                  </w:pPr>
                  <w:r w:rsidRPr="0054325D">
                    <w:rPr>
                      <w:color w:val="0000FF"/>
                    </w:rPr>
                    <w:sym w:font="Wingdings 2" w:char="F0A3"/>
                  </w:r>
                </w:p>
              </w:tc>
            </w:tr>
          </w:tbl>
          <w:p w14:paraId="73EBA119" w14:textId="77777777" w:rsidR="006E4A30" w:rsidRPr="000A7FDB" w:rsidRDefault="006E4A30" w:rsidP="006E4A30">
            <w:pPr>
              <w:pStyle w:val="Heading1"/>
              <w:keepNext w:val="0"/>
              <w:jc w:val="both"/>
              <w:rPr>
                <w:b w:val="0"/>
                <w:bCs/>
                <w:sz w:val="20"/>
              </w:rPr>
            </w:pPr>
          </w:p>
        </w:tc>
        <w:tc>
          <w:tcPr>
            <w:tcW w:w="2098" w:type="dxa"/>
          </w:tcPr>
          <w:p w14:paraId="319026C8" w14:textId="77777777" w:rsidR="006E4A30" w:rsidRPr="00E5343E" w:rsidRDefault="006E4A30" w:rsidP="006E4A30">
            <w:pPr>
              <w:pStyle w:val="Heading1"/>
              <w:keepNext w:val="0"/>
              <w:spacing w:before="0" w:line="240" w:lineRule="auto"/>
              <w:rPr>
                <w:b w:val="0"/>
                <w:bCs/>
                <w:sz w:val="20"/>
              </w:rPr>
            </w:pPr>
          </w:p>
        </w:tc>
      </w:tr>
      <w:tr w:rsidR="006E4A30" w:rsidRPr="000A7FDB" w14:paraId="0C79B32F" w14:textId="77777777" w:rsidTr="00D9144A">
        <w:trPr>
          <w:gridBefore w:val="1"/>
          <w:wBefore w:w="33" w:type="dxa"/>
          <w:trHeight w:val="270"/>
        </w:trPr>
        <w:tc>
          <w:tcPr>
            <w:tcW w:w="422" w:type="dxa"/>
            <w:gridSpan w:val="2"/>
          </w:tcPr>
          <w:p w14:paraId="031C1093" w14:textId="33D3FCE3" w:rsidR="006E4A30" w:rsidRPr="0092031E"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622" w:type="dxa"/>
            <w:gridSpan w:val="2"/>
            <w:noWrap/>
          </w:tcPr>
          <w:p w14:paraId="66B486D5" w14:textId="77777777" w:rsidR="006E4A30" w:rsidRPr="0092031E" w:rsidRDefault="006E4A30" w:rsidP="006E4A30">
            <w:pPr>
              <w:ind w:right="110"/>
              <w:jc w:val="both"/>
              <w:outlineLvl w:val="1"/>
              <w:rPr>
                <w:b/>
                <w:sz w:val="20"/>
                <w:szCs w:val="20"/>
                <w:lang w:eastAsia="fr-FR"/>
              </w:rPr>
            </w:pPr>
            <w:r w:rsidRPr="0092031E">
              <w:rPr>
                <w:b/>
                <w:sz w:val="20"/>
                <w:szCs w:val="20"/>
                <w:lang w:eastAsia="fr-FR"/>
              </w:rPr>
              <w:t>Доклада на Комисията по чл.106 от ЗОП приет ли е от Възложителя в 10 дневния срок?</w:t>
            </w:r>
          </w:p>
          <w:p w14:paraId="36A58965" w14:textId="77777777" w:rsidR="006E4A30" w:rsidRPr="0092031E" w:rsidRDefault="006E4A30" w:rsidP="006E4A30">
            <w:pPr>
              <w:ind w:right="110"/>
              <w:jc w:val="both"/>
              <w:outlineLvl w:val="1"/>
              <w:rPr>
                <w:b/>
                <w:sz w:val="20"/>
                <w:szCs w:val="20"/>
                <w:lang w:eastAsia="fr-FR"/>
              </w:rPr>
            </w:pPr>
            <w:r w:rsidRPr="0092031E">
              <w:rPr>
                <w:b/>
                <w:sz w:val="20"/>
                <w:szCs w:val="20"/>
                <w:lang w:eastAsia="fr-FR"/>
              </w:rPr>
              <w:t>Спазена ли е формата на доклада съгласно чл.60 от ППЗОП.</w:t>
            </w:r>
          </w:p>
          <w:p w14:paraId="0794A8BC" w14:textId="77777777" w:rsidR="006E4A30" w:rsidRPr="0092031E" w:rsidRDefault="006E4A30" w:rsidP="006E4A30">
            <w:pPr>
              <w:ind w:right="110"/>
              <w:jc w:val="both"/>
              <w:outlineLvl w:val="1"/>
              <w:rPr>
                <w:b/>
                <w:sz w:val="20"/>
                <w:szCs w:val="20"/>
                <w:lang w:eastAsia="fr-FR"/>
              </w:rPr>
            </w:pPr>
            <w:r w:rsidRPr="0092031E">
              <w:rPr>
                <w:b/>
                <w:sz w:val="20"/>
                <w:szCs w:val="20"/>
                <w:lang w:eastAsia="fr-FR"/>
              </w:rPr>
              <w:t>Възложителят възползвал ли се е от възможността да върне доклада с писмени указания (чл. 106, ал.3 от ЗОП)</w:t>
            </w:r>
          </w:p>
          <w:p w14:paraId="6D19DAE2" w14:textId="77777777" w:rsidR="006E4A30" w:rsidRPr="0092031E" w:rsidRDefault="006E4A30" w:rsidP="006E4A30">
            <w:pPr>
              <w:ind w:right="110"/>
              <w:jc w:val="both"/>
              <w:outlineLvl w:val="1"/>
              <w:rPr>
                <w:color w:val="C0504D"/>
                <w:sz w:val="20"/>
                <w:szCs w:val="20"/>
                <w:lang w:eastAsia="fr-FR"/>
              </w:rPr>
            </w:pPr>
            <w:r w:rsidRPr="0092031E">
              <w:rPr>
                <w:b/>
                <w:color w:val="C0504D"/>
                <w:sz w:val="20"/>
                <w:szCs w:val="20"/>
                <w:lang w:eastAsia="fr-FR"/>
              </w:rPr>
              <w:t xml:space="preserve">Насочващи източници на информация: </w:t>
            </w:r>
            <w:r w:rsidRPr="0092031E">
              <w:rPr>
                <w:color w:val="C0504D"/>
                <w:sz w:val="20"/>
                <w:szCs w:val="20"/>
                <w:lang w:eastAsia="fr-FR"/>
              </w:rPr>
              <w:t>прегледайте мотивите на Възложителя за утвърждаване или връщане на доклада с протоколите от работата на комисията</w:t>
            </w:r>
          </w:p>
          <w:p w14:paraId="13EEFED9" w14:textId="77777777" w:rsidR="006E4A30" w:rsidRPr="0092031E" w:rsidRDefault="006E4A30" w:rsidP="006E4A30">
            <w:pPr>
              <w:keepLines/>
              <w:outlineLvl w:val="0"/>
              <w:rPr>
                <w:bCs/>
                <w:color w:val="006600"/>
                <w:sz w:val="20"/>
                <w:szCs w:val="20"/>
              </w:rPr>
            </w:pPr>
            <w:r w:rsidRPr="0092031E">
              <w:rPr>
                <w:bCs/>
                <w:color w:val="006600"/>
                <w:sz w:val="20"/>
                <w:szCs w:val="20"/>
              </w:rPr>
              <w:t>Анализирайте:</w:t>
            </w:r>
          </w:p>
          <w:p w14:paraId="52B3904A" w14:textId="77777777" w:rsidR="006E4A30" w:rsidRPr="0092031E" w:rsidRDefault="006E4A30" w:rsidP="00D9144A">
            <w:pPr>
              <w:pStyle w:val="ListParagraph"/>
              <w:keepLines/>
              <w:numPr>
                <w:ilvl w:val="0"/>
                <w:numId w:val="12"/>
              </w:numPr>
              <w:outlineLvl w:val="0"/>
              <w:rPr>
                <w:bCs/>
                <w:color w:val="006600"/>
                <w:sz w:val="20"/>
                <w:szCs w:val="20"/>
              </w:rPr>
            </w:pPr>
            <w:r w:rsidRPr="0092031E">
              <w:rPr>
                <w:bCs/>
                <w:color w:val="006600"/>
                <w:sz w:val="20"/>
                <w:szCs w:val="20"/>
              </w:rPr>
              <w:t>дали доклада отговаря на условията на чл.60 от ППЗОП</w:t>
            </w:r>
          </w:p>
          <w:p w14:paraId="4DB34F55" w14:textId="77777777" w:rsidR="006E4A30" w:rsidRPr="0092031E" w:rsidRDefault="006E4A30" w:rsidP="00D9144A">
            <w:pPr>
              <w:pStyle w:val="ListParagraph"/>
              <w:numPr>
                <w:ilvl w:val="0"/>
                <w:numId w:val="12"/>
              </w:numPr>
              <w:ind w:right="110"/>
              <w:jc w:val="both"/>
              <w:outlineLvl w:val="1"/>
              <w:rPr>
                <w:color w:val="006600"/>
                <w:sz w:val="20"/>
                <w:szCs w:val="20"/>
                <w:lang w:eastAsia="fr-FR"/>
              </w:rPr>
            </w:pPr>
            <w:r w:rsidRPr="0092031E">
              <w:rPr>
                <w:color w:val="006600"/>
                <w:sz w:val="20"/>
                <w:szCs w:val="20"/>
                <w:lang w:eastAsia="fr-FR"/>
              </w:rPr>
              <w:t>дали са налице основанията на чл.106, ал.3 от ЗОП за връщане на доклада с писмени указания</w:t>
            </w:r>
          </w:p>
          <w:p w14:paraId="72F751A8" w14:textId="77777777" w:rsidR="006E4A30" w:rsidRPr="0092031E" w:rsidRDefault="006E4A30" w:rsidP="00D9144A">
            <w:pPr>
              <w:pStyle w:val="ListParagraph"/>
              <w:numPr>
                <w:ilvl w:val="0"/>
                <w:numId w:val="12"/>
              </w:numPr>
              <w:ind w:right="110"/>
              <w:jc w:val="both"/>
              <w:outlineLvl w:val="1"/>
              <w:rPr>
                <w:b/>
                <w:sz w:val="20"/>
                <w:szCs w:val="20"/>
                <w:lang w:eastAsia="fr-FR"/>
              </w:rPr>
            </w:pPr>
            <w:r w:rsidRPr="0092031E">
              <w:rPr>
                <w:color w:val="006600"/>
                <w:sz w:val="20"/>
                <w:szCs w:val="20"/>
                <w:lang w:eastAsia="fr-FR"/>
              </w:rPr>
              <w:t>новият доклад, ако е приложимо, отговаря на изискванията на закона и пороците по чл.106, ал.3 от ЗОП са отстранени.</w:t>
            </w:r>
          </w:p>
          <w:p w14:paraId="5B22A46D" w14:textId="2FB8F6CB" w:rsidR="006E4A30" w:rsidRDefault="006E4A30" w:rsidP="006E4A30">
            <w:pPr>
              <w:jc w:val="both"/>
              <w:rPr>
                <w:b/>
                <w:color w:val="000080"/>
                <w:sz w:val="20"/>
                <w:szCs w:val="20"/>
              </w:rPr>
            </w:pPr>
            <w:r w:rsidRPr="0092031E">
              <w:rPr>
                <w:b/>
                <w:color w:val="000080"/>
                <w:sz w:val="20"/>
                <w:szCs w:val="20"/>
              </w:rPr>
              <w:t>т. 14 - 20 от Насоките/ т. 14 -</w:t>
            </w:r>
            <w:r w:rsidRPr="003977FF">
              <w:rPr>
                <w:b/>
                <w:color w:val="000080"/>
                <w:sz w:val="20"/>
                <w:szCs w:val="20"/>
              </w:rPr>
              <w:t xml:space="preserve"> </w:t>
            </w:r>
            <w:r w:rsidRPr="0092031E">
              <w:rPr>
                <w:b/>
                <w:color w:val="000080"/>
                <w:sz w:val="20"/>
                <w:szCs w:val="20"/>
              </w:rPr>
              <w:t>20, колона № 3 от Приложение № 1 към чл. 2, ал. 1 от Наредбата</w:t>
            </w:r>
          </w:p>
          <w:p w14:paraId="15049BCF" w14:textId="27C9A045" w:rsidR="006E4A30" w:rsidRPr="00E31789" w:rsidRDefault="006E4A30" w:rsidP="006E4A30">
            <w:pPr>
              <w:ind w:right="110"/>
              <w:jc w:val="both"/>
              <w:outlineLvl w:val="1"/>
              <w:rPr>
                <w:b/>
                <w:sz w:val="20"/>
                <w:szCs w:val="20"/>
                <w:lang w:eastAsia="fr-FR"/>
              </w:rPr>
            </w:pP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32B08190"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385EB0"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95591C"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885279"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D0DAD9"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68B071"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45B152" w14:textId="77777777" w:rsidR="006E4A30" w:rsidRPr="0054325D" w:rsidRDefault="006E4A30" w:rsidP="006E4A30">
                  <w:pPr>
                    <w:jc w:val="center"/>
                    <w:rPr>
                      <w:b/>
                      <w:bCs/>
                      <w:color w:val="0000FF"/>
                    </w:rPr>
                  </w:pPr>
                  <w:r w:rsidRPr="0054325D">
                    <w:rPr>
                      <w:color w:val="0000FF"/>
                    </w:rPr>
                    <w:sym w:font="Wingdings 2" w:char="F0A3"/>
                  </w:r>
                </w:p>
              </w:tc>
            </w:tr>
          </w:tbl>
          <w:p w14:paraId="6CDA1EC0" w14:textId="77777777" w:rsidR="006E4A30" w:rsidDel="006540D2" w:rsidRDefault="006E4A30" w:rsidP="006E4A30">
            <w:pPr>
              <w:pStyle w:val="Heading1"/>
              <w:keepNext w:val="0"/>
              <w:jc w:val="both"/>
              <w:rPr>
                <w:b w:val="0"/>
                <w:bCs/>
                <w:sz w:val="20"/>
              </w:rPr>
            </w:pPr>
          </w:p>
        </w:tc>
        <w:tc>
          <w:tcPr>
            <w:tcW w:w="2098" w:type="dxa"/>
          </w:tcPr>
          <w:p w14:paraId="06DAA1B1" w14:textId="77777777" w:rsidR="006E4A30" w:rsidDel="006540D2" w:rsidRDefault="006E4A30" w:rsidP="006E4A30">
            <w:pPr>
              <w:pStyle w:val="Heading1"/>
              <w:keepNext w:val="0"/>
              <w:spacing w:before="0" w:line="240" w:lineRule="auto"/>
              <w:rPr>
                <w:b w:val="0"/>
                <w:bCs/>
                <w:sz w:val="20"/>
              </w:rPr>
            </w:pPr>
          </w:p>
        </w:tc>
      </w:tr>
      <w:tr w:rsidR="006E4A30" w:rsidRPr="000A7FDB" w14:paraId="660678FB" w14:textId="77777777" w:rsidTr="00D9144A">
        <w:trPr>
          <w:gridBefore w:val="1"/>
          <w:wBefore w:w="33" w:type="dxa"/>
          <w:trHeight w:val="270"/>
        </w:trPr>
        <w:tc>
          <w:tcPr>
            <w:tcW w:w="422" w:type="dxa"/>
            <w:gridSpan w:val="2"/>
          </w:tcPr>
          <w:p w14:paraId="33DBC82C" w14:textId="2237960F" w:rsidR="006E4A30" w:rsidRPr="000A7FDB" w:rsidRDefault="006E4A30" w:rsidP="006E4A30">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de-DE"/>
              </w:rPr>
              <w:t>3</w:t>
            </w:r>
          </w:p>
        </w:tc>
        <w:tc>
          <w:tcPr>
            <w:tcW w:w="7622" w:type="dxa"/>
            <w:gridSpan w:val="2"/>
            <w:noWrap/>
          </w:tcPr>
          <w:p w14:paraId="119B1F5F" w14:textId="77777777" w:rsidR="006E4A30" w:rsidRPr="000A7FDB" w:rsidRDefault="006E4A30" w:rsidP="006E4A30">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 и публикувано ли е в профила на купувача?</w:t>
            </w:r>
          </w:p>
          <w:p w14:paraId="070F3BC2" w14:textId="77777777" w:rsidR="006E4A30" w:rsidRPr="00133734" w:rsidRDefault="006E4A30" w:rsidP="006E4A30">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C13579">
              <w:rPr>
                <w:sz w:val="20"/>
                <w:szCs w:val="20"/>
                <w:lang w:eastAsia="fr-FR"/>
              </w:rPr>
              <w:t>.</w:t>
            </w:r>
            <w:r w:rsidRPr="00C13579">
              <w:rPr>
                <w:b/>
                <w:sz w:val="20"/>
                <w:szCs w:val="20"/>
                <w:lang w:eastAsia="fr-FR"/>
              </w:rPr>
              <w:t xml:space="preserve"> </w:t>
            </w:r>
            <w:r w:rsidRPr="00877C5C">
              <w:rPr>
                <w:sz w:val="20"/>
                <w:szCs w:val="20"/>
              </w:rPr>
              <w:t>В решението се посочва връзка към електронната преписка в профила на купувача, където са публикувани протоколите и окончателните доклади на комисията</w:t>
            </w:r>
            <w:r w:rsidRPr="00877C5C">
              <w:t>.</w:t>
            </w:r>
            <w:r w:rsidRPr="00133734">
              <w:rPr>
                <w:sz w:val="20"/>
                <w:szCs w:val="20"/>
                <w:lang w:eastAsia="fr-FR"/>
              </w:rPr>
              <w:t xml:space="preserve"> Възложителят </w:t>
            </w:r>
            <w:r w:rsidRPr="000A7FDB">
              <w:rPr>
                <w:sz w:val="20"/>
                <w:szCs w:val="20"/>
                <w:lang w:eastAsia="fr-FR"/>
              </w:rPr>
              <w:t xml:space="preserve">е длъжен да </w:t>
            </w:r>
            <w:r w:rsidRPr="00133734">
              <w:rPr>
                <w:sz w:val="20"/>
                <w:szCs w:val="20"/>
                <w:lang w:eastAsia="fr-FR"/>
              </w:rPr>
              <w:t xml:space="preserve">публикува в профила на купувача решението </w:t>
            </w:r>
            <w:r w:rsidRPr="000A7FDB">
              <w:rPr>
                <w:sz w:val="20"/>
                <w:szCs w:val="20"/>
                <w:lang w:eastAsia="fr-FR"/>
              </w:rPr>
              <w:t>за класиране</w:t>
            </w:r>
            <w:r w:rsidRPr="00133734">
              <w:rPr>
                <w:sz w:val="20"/>
                <w:szCs w:val="20"/>
                <w:lang w:eastAsia="fr-FR"/>
              </w:rPr>
              <w:t xml:space="preserve"> заедно с протокол</w:t>
            </w:r>
            <w:r>
              <w:rPr>
                <w:sz w:val="20"/>
                <w:szCs w:val="20"/>
                <w:lang w:eastAsia="fr-FR"/>
              </w:rPr>
              <w:t>ите</w:t>
            </w:r>
            <w:r w:rsidRPr="00133734">
              <w:rPr>
                <w:sz w:val="20"/>
                <w:szCs w:val="20"/>
                <w:lang w:eastAsia="fr-FR"/>
              </w:rPr>
              <w:t xml:space="preserve"> на комисията и </w:t>
            </w:r>
            <w:r>
              <w:rPr>
                <w:sz w:val="20"/>
                <w:szCs w:val="20"/>
                <w:lang w:eastAsia="fr-FR"/>
              </w:rPr>
              <w:t xml:space="preserve">доклада </w:t>
            </w:r>
            <w:r w:rsidRPr="00133734">
              <w:rPr>
                <w:sz w:val="20"/>
                <w:szCs w:val="20"/>
                <w:lang w:eastAsia="fr-FR"/>
              </w:rPr>
              <w:t xml:space="preserve">в </w:t>
            </w:r>
            <w:r>
              <w:rPr>
                <w:sz w:val="20"/>
                <w:szCs w:val="20"/>
                <w:lang w:eastAsia="fr-FR"/>
              </w:rPr>
              <w:t xml:space="preserve">деня на изпращане на решението за определяне на изпълнител </w:t>
            </w:r>
            <w:r w:rsidRPr="00133734">
              <w:rPr>
                <w:sz w:val="20"/>
                <w:szCs w:val="20"/>
                <w:lang w:eastAsia="fr-FR"/>
              </w:rPr>
              <w:t>на участниците.</w:t>
            </w:r>
          </w:p>
          <w:p w14:paraId="6E743673" w14:textId="77777777" w:rsidR="006E4A30" w:rsidRDefault="006E4A30" w:rsidP="006E4A30">
            <w:pPr>
              <w:pStyle w:val="Heading1"/>
              <w:keepNext w:val="0"/>
              <w:spacing w:before="0" w:line="240" w:lineRule="auto"/>
              <w:rPr>
                <w:sz w:val="20"/>
                <w:lang w:eastAsia="fr-FR"/>
              </w:rPr>
            </w:pPr>
            <w:r w:rsidRPr="000A7FDB">
              <w:rPr>
                <w:sz w:val="20"/>
                <w:lang w:eastAsia="fr-FR"/>
              </w:rPr>
              <w:lastRenderedPageBreak/>
              <w:t xml:space="preserve">(чл. </w:t>
            </w:r>
            <w:r>
              <w:rPr>
                <w:sz w:val="20"/>
                <w:lang w:eastAsia="fr-FR"/>
              </w:rPr>
              <w:t>4</w:t>
            </w:r>
            <w:r w:rsidRPr="000A7FDB">
              <w:rPr>
                <w:sz w:val="20"/>
                <w:lang w:eastAsia="fr-FR"/>
              </w:rPr>
              <w:t>3, а</w:t>
            </w:r>
            <w:r w:rsidRPr="000C1983">
              <w:rPr>
                <w:sz w:val="20"/>
                <w:lang w:eastAsia="fr-FR"/>
              </w:rPr>
              <w:t xml:space="preserve">л. </w:t>
            </w:r>
            <w:r>
              <w:rPr>
                <w:sz w:val="20"/>
                <w:lang w:eastAsia="fr-FR"/>
              </w:rPr>
              <w:t>1</w:t>
            </w:r>
            <w:r w:rsidRPr="000C1983">
              <w:rPr>
                <w:sz w:val="20"/>
                <w:lang w:eastAsia="fr-FR"/>
              </w:rPr>
              <w:t xml:space="preserve"> от ЗОП)</w:t>
            </w:r>
          </w:p>
          <w:p w14:paraId="7B59C3B9" w14:textId="77777777" w:rsidR="006E4A30" w:rsidRPr="00477688" w:rsidRDefault="006E4A30" w:rsidP="006E4A30">
            <w:pPr>
              <w:keepLines/>
              <w:outlineLvl w:val="0"/>
              <w:rPr>
                <w:b/>
                <w:sz w:val="20"/>
                <w:szCs w:val="20"/>
                <w:lang w:eastAsia="fr-FR"/>
              </w:rPr>
            </w:pPr>
            <w:r w:rsidRPr="00477688">
              <w:rPr>
                <w:b/>
                <w:sz w:val="20"/>
                <w:szCs w:val="20"/>
                <w:lang w:eastAsia="fr-FR"/>
              </w:rPr>
              <w:t xml:space="preserve">(чл. </w:t>
            </w:r>
            <w:r>
              <w:rPr>
                <w:b/>
                <w:sz w:val="20"/>
                <w:szCs w:val="20"/>
                <w:lang w:eastAsia="fr-FR"/>
              </w:rPr>
              <w:t>24</w:t>
            </w:r>
            <w:r w:rsidRPr="00477688">
              <w:rPr>
                <w:b/>
                <w:sz w:val="20"/>
                <w:szCs w:val="20"/>
                <w:lang w:eastAsia="fr-FR"/>
              </w:rPr>
              <w:t>, ал. 1</w:t>
            </w:r>
            <w:r>
              <w:rPr>
                <w:b/>
                <w:sz w:val="20"/>
                <w:szCs w:val="20"/>
                <w:lang w:eastAsia="fr-FR"/>
              </w:rPr>
              <w:t>, т.2 и т.5</w:t>
            </w:r>
            <w:r w:rsidRPr="00477688">
              <w:rPr>
                <w:b/>
                <w:sz w:val="20"/>
                <w:szCs w:val="20"/>
                <w:lang w:eastAsia="fr-FR"/>
              </w:rPr>
              <w:t xml:space="preserve"> от </w:t>
            </w:r>
            <w:r>
              <w:rPr>
                <w:b/>
                <w:sz w:val="20"/>
                <w:szCs w:val="20"/>
                <w:lang w:eastAsia="fr-FR"/>
              </w:rPr>
              <w:t>ПП</w:t>
            </w:r>
            <w:r w:rsidRPr="00477688">
              <w:rPr>
                <w:b/>
                <w:sz w:val="20"/>
                <w:szCs w:val="20"/>
                <w:lang w:eastAsia="fr-FR"/>
              </w:rPr>
              <w:t>ЗОП)</w:t>
            </w:r>
          </w:p>
          <w:p w14:paraId="3DB68A6A" w14:textId="77777777" w:rsidR="006E4A30" w:rsidRPr="00F370DD" w:rsidRDefault="006E4A30" w:rsidP="006E4A30">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14:paraId="46B71C64" w14:textId="77777777" w:rsidR="006E4A30" w:rsidRPr="003907D2" w:rsidRDefault="006E4A30" w:rsidP="006E4A30">
            <w:pPr>
              <w:pStyle w:val="BodyText"/>
              <w:spacing w:before="0" w:after="0"/>
              <w:rPr>
                <w:b/>
                <w:color w:val="000080"/>
                <w:sz w:val="20"/>
                <w:szCs w:val="20"/>
              </w:rPr>
            </w:pPr>
            <w:r w:rsidRPr="00F370DD">
              <w:rPr>
                <w:b/>
                <w:color w:val="000080"/>
                <w:sz w:val="20"/>
                <w:szCs w:val="20"/>
              </w:rPr>
              <w:t>т. 16 от Насоките</w:t>
            </w:r>
            <w:r w:rsidRPr="003907D2">
              <w:rPr>
                <w:b/>
                <w:color w:val="000080"/>
                <w:sz w:val="20"/>
                <w:szCs w:val="20"/>
              </w:rPr>
              <w:t>/т. 16, колона № 3 от Приложение № 1 към чл. 2, ал. 1 от Наредбата</w:t>
            </w:r>
          </w:p>
          <w:p w14:paraId="1EE8E83D" w14:textId="77777777" w:rsidR="006E4A30" w:rsidRPr="008C2581" w:rsidRDefault="006E4A30" w:rsidP="006E4A30">
            <w:pPr>
              <w:pStyle w:val="BodyText"/>
              <w:spacing w:before="0" w:after="0"/>
              <w:rPr>
                <w:lang w:eastAsia="fr-FR"/>
              </w:rPr>
            </w:pPr>
          </w:p>
          <w:p w14:paraId="68223CEE" w14:textId="77777777" w:rsidR="006E4A30" w:rsidRPr="008C2581" w:rsidRDefault="006E4A30" w:rsidP="006E4A30">
            <w:pPr>
              <w:pStyle w:val="Heading1"/>
              <w:keepNext w:val="0"/>
              <w:spacing w:before="0" w:line="240" w:lineRule="auto"/>
              <w:rPr>
                <w:b w:val="0"/>
                <w:bCs/>
                <w:color w:val="008000"/>
                <w:sz w:val="20"/>
              </w:rPr>
            </w:pPr>
            <w:r w:rsidRPr="008C2581">
              <w:rPr>
                <w:b w:val="0"/>
                <w:bCs/>
                <w:color w:val="008000"/>
                <w:sz w:val="20"/>
              </w:rPr>
              <w:t>Анализирайте:</w:t>
            </w:r>
          </w:p>
          <w:p w14:paraId="04886F53" w14:textId="77777777" w:rsidR="006E4A30" w:rsidRPr="00E942C0" w:rsidRDefault="006E4A30" w:rsidP="006E4A30">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14:paraId="0123761C" w14:textId="77777777" w:rsidR="006E4A30" w:rsidRPr="00E942C0" w:rsidRDefault="006E4A30" w:rsidP="006E4A30">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14:paraId="4876B111" w14:textId="77777777" w:rsidR="006E4A30" w:rsidRPr="00CA3D30" w:rsidRDefault="006E4A30" w:rsidP="006E4A30">
            <w:pPr>
              <w:pStyle w:val="BodyText"/>
              <w:spacing w:before="0" w:after="0"/>
              <w:jc w:val="both"/>
              <w:rPr>
                <w:color w:val="008000"/>
                <w:sz w:val="20"/>
                <w:szCs w:val="20"/>
              </w:rPr>
            </w:pPr>
            <w:r w:rsidRPr="00CA3D30">
              <w:rPr>
                <w:color w:val="008000"/>
                <w:sz w:val="20"/>
                <w:szCs w:val="20"/>
              </w:rPr>
              <w:t>- датата на получаване на решението (за всеки участник по отделно)</w:t>
            </w:r>
          </w:p>
          <w:p w14:paraId="0C73A90E" w14:textId="77777777" w:rsidR="006E4A30" w:rsidRPr="00F32B4B" w:rsidRDefault="006E4A30" w:rsidP="006E4A30">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Pr="00F32B4B">
              <w:rPr>
                <w:color w:val="008000"/>
                <w:sz w:val="20"/>
                <w:szCs w:val="20"/>
              </w:rPr>
              <w:t>.</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4760CC88"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6744EF"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CC5392"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AF0491"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4F2AAE"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2546BA"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172E87" w14:textId="77777777" w:rsidR="006E4A30" w:rsidRPr="0054325D" w:rsidRDefault="006E4A30" w:rsidP="006E4A30">
                  <w:pPr>
                    <w:jc w:val="center"/>
                    <w:rPr>
                      <w:b/>
                      <w:bCs/>
                      <w:color w:val="0000FF"/>
                    </w:rPr>
                  </w:pPr>
                  <w:r w:rsidRPr="0054325D">
                    <w:rPr>
                      <w:color w:val="0000FF"/>
                    </w:rPr>
                    <w:sym w:font="Wingdings 2" w:char="F0A3"/>
                  </w:r>
                </w:p>
              </w:tc>
            </w:tr>
          </w:tbl>
          <w:p w14:paraId="4C292ECA" w14:textId="77777777" w:rsidR="006E4A30" w:rsidRPr="007B0341" w:rsidRDefault="006E4A30" w:rsidP="006E4A30">
            <w:pPr>
              <w:pStyle w:val="Heading1"/>
              <w:keepNext w:val="0"/>
              <w:jc w:val="both"/>
              <w:rPr>
                <w:b w:val="0"/>
                <w:bCs/>
                <w:sz w:val="20"/>
              </w:rPr>
            </w:pPr>
          </w:p>
        </w:tc>
        <w:tc>
          <w:tcPr>
            <w:tcW w:w="2098" w:type="dxa"/>
          </w:tcPr>
          <w:p w14:paraId="62F4D7C5" w14:textId="77777777" w:rsidR="006E4A30" w:rsidRPr="00F211F1" w:rsidRDefault="006E4A30" w:rsidP="006E4A30">
            <w:pPr>
              <w:pStyle w:val="BodyText"/>
            </w:pPr>
          </w:p>
        </w:tc>
      </w:tr>
      <w:tr w:rsidR="006E4A30" w:rsidRPr="000A7FDB" w14:paraId="65A7949B" w14:textId="77777777" w:rsidTr="00E546CD">
        <w:trPr>
          <w:gridBefore w:val="1"/>
          <w:wBefore w:w="33" w:type="dxa"/>
          <w:trHeight w:val="270"/>
        </w:trPr>
        <w:tc>
          <w:tcPr>
            <w:tcW w:w="13717" w:type="dxa"/>
            <w:gridSpan w:val="7"/>
          </w:tcPr>
          <w:p w14:paraId="215C1BEA" w14:textId="7C2600A6" w:rsidR="006E4A30" w:rsidRPr="000A7FDB" w:rsidRDefault="006E4A30" w:rsidP="006E4A30">
            <w:pPr>
              <w:pStyle w:val="Heading1"/>
              <w:keepNext w:val="0"/>
              <w:jc w:val="both"/>
              <w:rPr>
                <w:bCs/>
                <w:sz w:val="20"/>
              </w:rPr>
            </w:pPr>
            <w:r>
              <w:rPr>
                <w:bCs/>
                <w:sz w:val="20"/>
                <w:lang w:val="de-DE"/>
              </w:rPr>
              <w:t>X</w:t>
            </w:r>
            <w:r w:rsidRPr="000A7FDB">
              <w:rPr>
                <w:bCs/>
                <w:sz w:val="20"/>
              </w:rPr>
              <w:t>. Решение за прекратяване на процедурата</w:t>
            </w:r>
          </w:p>
        </w:tc>
      </w:tr>
      <w:tr w:rsidR="006E4A30" w:rsidRPr="000A7FDB" w14:paraId="4193CE24" w14:textId="77777777" w:rsidTr="00D9144A">
        <w:trPr>
          <w:gridBefore w:val="1"/>
          <w:wBefore w:w="33" w:type="dxa"/>
          <w:trHeight w:val="270"/>
        </w:trPr>
        <w:tc>
          <w:tcPr>
            <w:tcW w:w="422" w:type="dxa"/>
            <w:gridSpan w:val="2"/>
          </w:tcPr>
          <w:p w14:paraId="68FCEBC7" w14:textId="1FE1826D" w:rsidR="006E4A30" w:rsidRPr="00994B8F"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de-DE"/>
              </w:rPr>
              <w:t>1</w:t>
            </w:r>
          </w:p>
        </w:tc>
        <w:tc>
          <w:tcPr>
            <w:tcW w:w="7622" w:type="dxa"/>
            <w:gridSpan w:val="2"/>
            <w:noWrap/>
          </w:tcPr>
          <w:p w14:paraId="49EE1998" w14:textId="77777777" w:rsidR="006E4A30" w:rsidRPr="002A39E0" w:rsidRDefault="006E4A30" w:rsidP="006E4A30">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14:paraId="4E58B010" w14:textId="77777777" w:rsidR="006E4A30" w:rsidRPr="00877C5C" w:rsidRDefault="006E4A30" w:rsidP="00D9144A">
            <w:pPr>
              <w:numPr>
                <w:ilvl w:val="0"/>
                <w:numId w:val="11"/>
              </w:numPr>
              <w:tabs>
                <w:tab w:val="clear" w:pos="720"/>
                <w:tab w:val="num" w:pos="400"/>
              </w:tabs>
              <w:ind w:left="400" w:right="110" w:hanging="180"/>
              <w:jc w:val="both"/>
              <w:outlineLvl w:val="1"/>
              <w:rPr>
                <w:b/>
                <w:sz w:val="20"/>
                <w:szCs w:val="20"/>
              </w:rPr>
            </w:pPr>
            <w:r w:rsidRPr="00877C5C">
              <w:rPr>
                <w:b/>
                <w:sz w:val="20"/>
                <w:szCs w:val="20"/>
              </w:rPr>
              <w:t>не е подадена нито една оферта, заявление за участие или конкурсен проект или не се е явил нито един участник за преговори;</w:t>
            </w:r>
          </w:p>
          <w:p w14:paraId="3B673978" w14:textId="77777777" w:rsidR="006E4A30" w:rsidRPr="00877C5C" w:rsidRDefault="006E4A30" w:rsidP="00D9144A">
            <w:pPr>
              <w:numPr>
                <w:ilvl w:val="0"/>
                <w:numId w:val="11"/>
              </w:numPr>
              <w:tabs>
                <w:tab w:val="clear" w:pos="720"/>
                <w:tab w:val="num" w:pos="400"/>
              </w:tabs>
              <w:ind w:left="400" w:right="110" w:hanging="180"/>
              <w:jc w:val="both"/>
              <w:outlineLvl w:val="1"/>
              <w:rPr>
                <w:b/>
                <w:sz w:val="20"/>
                <w:szCs w:val="20"/>
              </w:rPr>
            </w:pPr>
            <w:r w:rsidRPr="00877C5C">
              <w:rPr>
                <w:b/>
                <w:sz w:val="20"/>
                <w:szCs w:val="20"/>
              </w:rPr>
              <w:t>всички оферти или заявления за участие не отговарят на условията за представяне, включително за форма, начин и срок, или са неподходящи;</w:t>
            </w:r>
          </w:p>
          <w:p w14:paraId="02147A67" w14:textId="77777777" w:rsidR="006E4A30" w:rsidRPr="00877C5C" w:rsidRDefault="006E4A30" w:rsidP="00D9144A">
            <w:pPr>
              <w:numPr>
                <w:ilvl w:val="0"/>
                <w:numId w:val="11"/>
              </w:numPr>
              <w:tabs>
                <w:tab w:val="clear" w:pos="720"/>
                <w:tab w:val="num" w:pos="400"/>
              </w:tabs>
              <w:ind w:left="400" w:right="110" w:hanging="180"/>
              <w:jc w:val="both"/>
              <w:outlineLvl w:val="1"/>
              <w:rPr>
                <w:b/>
                <w:sz w:val="20"/>
                <w:szCs w:val="20"/>
              </w:rPr>
            </w:pPr>
            <w:r w:rsidRPr="00877C5C">
              <w:rPr>
                <w:b/>
                <w:sz w:val="20"/>
                <w:szCs w:val="20"/>
              </w:rPr>
              <w:t>всички конкурсни проекти не отговарят на предварително обявените условия от възложителя;</w:t>
            </w:r>
          </w:p>
          <w:p w14:paraId="66A871AB" w14:textId="77777777" w:rsidR="006E4A30" w:rsidRPr="00877C5C" w:rsidRDefault="006E4A30" w:rsidP="00D9144A">
            <w:pPr>
              <w:numPr>
                <w:ilvl w:val="0"/>
                <w:numId w:val="11"/>
              </w:numPr>
              <w:tabs>
                <w:tab w:val="clear" w:pos="720"/>
                <w:tab w:val="num" w:pos="400"/>
              </w:tabs>
              <w:ind w:left="400" w:right="110" w:hanging="180"/>
              <w:jc w:val="both"/>
              <w:outlineLvl w:val="1"/>
              <w:rPr>
                <w:b/>
                <w:sz w:val="20"/>
                <w:szCs w:val="20"/>
              </w:rPr>
            </w:pPr>
            <w:r w:rsidRPr="00877C5C">
              <w:rPr>
                <w:b/>
                <w:sz w:val="20"/>
                <w:szCs w:val="20"/>
              </w:rPr>
              <w:t>първият и вторият класиран участник откаже да сключи договор;</w:t>
            </w:r>
          </w:p>
          <w:p w14:paraId="671DAC6D" w14:textId="77777777" w:rsidR="006E4A30" w:rsidRPr="00877C5C" w:rsidRDefault="006E4A30" w:rsidP="00D9144A">
            <w:pPr>
              <w:numPr>
                <w:ilvl w:val="0"/>
                <w:numId w:val="11"/>
              </w:numPr>
              <w:tabs>
                <w:tab w:val="clear" w:pos="720"/>
                <w:tab w:val="num" w:pos="400"/>
              </w:tabs>
              <w:ind w:left="400" w:right="110" w:hanging="180"/>
              <w:jc w:val="both"/>
              <w:outlineLvl w:val="1"/>
              <w:rPr>
                <w:b/>
                <w:sz w:val="20"/>
                <w:szCs w:val="20"/>
              </w:rPr>
            </w:pPr>
            <w:r w:rsidRPr="00877C5C">
              <w:rPr>
                <w:b/>
                <w:sz w:val="20"/>
                <w:szCs w:val="20"/>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786CB360" w14:textId="77777777" w:rsidR="006E4A30" w:rsidRPr="00877C5C" w:rsidRDefault="006E4A30" w:rsidP="00D9144A">
            <w:pPr>
              <w:numPr>
                <w:ilvl w:val="0"/>
                <w:numId w:val="11"/>
              </w:numPr>
              <w:tabs>
                <w:tab w:val="clear" w:pos="720"/>
                <w:tab w:val="num" w:pos="400"/>
              </w:tabs>
              <w:ind w:left="400" w:right="110" w:hanging="180"/>
              <w:jc w:val="both"/>
              <w:outlineLvl w:val="1"/>
              <w:rPr>
                <w:b/>
                <w:sz w:val="20"/>
                <w:szCs w:val="20"/>
              </w:rPr>
            </w:pPr>
            <w:r w:rsidRPr="00877C5C">
              <w:rPr>
                <w:b/>
                <w:sz w:val="20"/>
                <w:szCs w:val="20"/>
              </w:rPr>
              <w:t xml:space="preserve">поради неизпълнение на някое от условията по </w:t>
            </w:r>
            <w:r w:rsidRPr="00877C5C">
              <w:rPr>
                <w:b/>
                <w:sz w:val="20"/>
                <w:szCs w:val="20"/>
                <w:u w:val="single"/>
              </w:rPr>
              <w:t>чл. 112, ал. 1</w:t>
            </w:r>
            <w:r w:rsidRPr="00877C5C">
              <w:rPr>
                <w:b/>
                <w:sz w:val="20"/>
                <w:szCs w:val="20"/>
              </w:rPr>
              <w:t xml:space="preserve"> не се сключва договор за обществена поръчка;</w:t>
            </w:r>
          </w:p>
          <w:p w14:paraId="7D2A6BA6" w14:textId="77777777" w:rsidR="006E4A30" w:rsidRPr="00877C5C" w:rsidRDefault="006E4A30" w:rsidP="00D9144A">
            <w:pPr>
              <w:numPr>
                <w:ilvl w:val="0"/>
                <w:numId w:val="11"/>
              </w:numPr>
              <w:tabs>
                <w:tab w:val="clear" w:pos="720"/>
                <w:tab w:val="num" w:pos="400"/>
              </w:tabs>
              <w:ind w:left="400" w:right="110" w:hanging="180"/>
              <w:jc w:val="both"/>
              <w:outlineLvl w:val="1"/>
              <w:rPr>
                <w:b/>
                <w:sz w:val="20"/>
                <w:szCs w:val="20"/>
              </w:rPr>
            </w:pPr>
            <w:r w:rsidRPr="00877C5C">
              <w:rPr>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5F70B038" w14:textId="77777777" w:rsidR="006E4A30" w:rsidRPr="00877C5C" w:rsidRDefault="006E4A30" w:rsidP="00D9144A">
            <w:pPr>
              <w:numPr>
                <w:ilvl w:val="0"/>
                <w:numId w:val="11"/>
              </w:numPr>
              <w:tabs>
                <w:tab w:val="clear" w:pos="720"/>
                <w:tab w:val="num" w:pos="400"/>
              </w:tabs>
              <w:ind w:left="400" w:right="110" w:hanging="180"/>
              <w:jc w:val="both"/>
              <w:outlineLvl w:val="1"/>
              <w:rPr>
                <w:b/>
                <w:sz w:val="20"/>
                <w:szCs w:val="20"/>
              </w:rPr>
            </w:pPr>
            <w:r w:rsidRPr="00877C5C">
              <w:rPr>
                <w:b/>
                <w:sz w:val="20"/>
                <w:szCs w:val="20"/>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14:paraId="01254A5C" w14:textId="77777777" w:rsidR="006E4A30" w:rsidRPr="00877C5C" w:rsidRDefault="006E4A30" w:rsidP="00D9144A">
            <w:pPr>
              <w:numPr>
                <w:ilvl w:val="0"/>
                <w:numId w:val="11"/>
              </w:numPr>
              <w:tabs>
                <w:tab w:val="clear" w:pos="720"/>
                <w:tab w:val="num" w:pos="400"/>
              </w:tabs>
              <w:ind w:left="400" w:right="110" w:hanging="180"/>
              <w:jc w:val="both"/>
              <w:outlineLvl w:val="1"/>
              <w:rPr>
                <w:b/>
                <w:sz w:val="20"/>
                <w:szCs w:val="20"/>
              </w:rPr>
            </w:pPr>
            <w:r w:rsidRPr="00877C5C">
              <w:rPr>
                <w:b/>
                <w:sz w:val="20"/>
                <w:szCs w:val="20"/>
              </w:rPr>
              <w:lastRenderedPageBreak/>
              <w:t>са необходими съществени промени в условията на обявената поръчка, които биха променили кръга на заинтересованите лица.</w:t>
            </w:r>
          </w:p>
          <w:p w14:paraId="0EA2621F" w14:textId="77777777" w:rsidR="006E4A30" w:rsidRPr="00877C5C" w:rsidRDefault="006E4A30" w:rsidP="00D9144A">
            <w:pPr>
              <w:numPr>
                <w:ilvl w:val="0"/>
                <w:numId w:val="11"/>
              </w:numPr>
              <w:tabs>
                <w:tab w:val="clear" w:pos="720"/>
                <w:tab w:val="num" w:pos="400"/>
              </w:tabs>
              <w:ind w:left="400" w:right="110" w:hanging="180"/>
              <w:jc w:val="both"/>
              <w:outlineLvl w:val="1"/>
              <w:rPr>
                <w:b/>
                <w:sz w:val="20"/>
                <w:szCs w:val="20"/>
              </w:rPr>
            </w:pPr>
            <w:r w:rsidRPr="00877C5C">
              <w:rPr>
                <w:b/>
                <w:sz w:val="20"/>
                <w:szCs w:val="20"/>
              </w:rPr>
              <w:t>е подадена само една оферта, заявление за участие или конкурсен проект;</w:t>
            </w:r>
          </w:p>
          <w:p w14:paraId="069B09AC" w14:textId="77777777" w:rsidR="006E4A30" w:rsidRPr="00877C5C" w:rsidRDefault="006E4A30" w:rsidP="00D9144A">
            <w:pPr>
              <w:numPr>
                <w:ilvl w:val="0"/>
                <w:numId w:val="11"/>
              </w:numPr>
              <w:tabs>
                <w:tab w:val="clear" w:pos="720"/>
                <w:tab w:val="num" w:pos="400"/>
              </w:tabs>
              <w:ind w:left="400" w:right="110" w:hanging="180"/>
              <w:jc w:val="both"/>
              <w:outlineLvl w:val="1"/>
              <w:rPr>
                <w:b/>
                <w:sz w:val="20"/>
                <w:szCs w:val="20"/>
              </w:rPr>
            </w:pPr>
            <w:r w:rsidRPr="00877C5C">
              <w:rPr>
                <w:b/>
                <w:sz w:val="20"/>
                <w:szCs w:val="20"/>
              </w:rPr>
              <w:t>има само едно подходящо заявление за участие или една подходяща оферта;</w:t>
            </w:r>
          </w:p>
          <w:p w14:paraId="04CEB244" w14:textId="77777777" w:rsidR="006E4A30" w:rsidRPr="00877C5C" w:rsidRDefault="006E4A30" w:rsidP="00D9144A">
            <w:pPr>
              <w:numPr>
                <w:ilvl w:val="0"/>
                <w:numId w:val="11"/>
              </w:numPr>
              <w:tabs>
                <w:tab w:val="clear" w:pos="720"/>
                <w:tab w:val="num" w:pos="400"/>
              </w:tabs>
              <w:ind w:left="400" w:right="110" w:hanging="180"/>
              <w:jc w:val="both"/>
              <w:outlineLvl w:val="1"/>
              <w:rPr>
                <w:b/>
                <w:sz w:val="20"/>
                <w:szCs w:val="20"/>
              </w:rPr>
            </w:pPr>
            <w:r w:rsidRPr="00877C5C">
              <w:rPr>
                <w:b/>
                <w:sz w:val="20"/>
                <w:szCs w:val="20"/>
              </w:rPr>
              <w:t>има само един конкурсен проект, който отговаря на предварително обявените условия от възложителя;</w:t>
            </w:r>
          </w:p>
          <w:p w14:paraId="08997AF7" w14:textId="77777777" w:rsidR="006E4A30" w:rsidRPr="00877C5C" w:rsidRDefault="006E4A30" w:rsidP="00D9144A">
            <w:pPr>
              <w:numPr>
                <w:ilvl w:val="0"/>
                <w:numId w:val="11"/>
              </w:numPr>
              <w:tabs>
                <w:tab w:val="clear" w:pos="720"/>
                <w:tab w:val="num" w:pos="600"/>
              </w:tabs>
              <w:ind w:left="400" w:right="110" w:hanging="180"/>
              <w:jc w:val="both"/>
              <w:outlineLvl w:val="1"/>
              <w:rPr>
                <w:b/>
                <w:sz w:val="20"/>
                <w:szCs w:val="20"/>
              </w:rPr>
            </w:pPr>
            <w:r w:rsidRPr="00877C5C">
              <w:rPr>
                <w:b/>
                <w:sz w:val="20"/>
                <w:szCs w:val="20"/>
              </w:rPr>
              <w:t xml:space="preserve"> </w:t>
            </w:r>
            <w:r>
              <w:rPr>
                <w:b/>
                <w:sz w:val="20"/>
                <w:szCs w:val="20"/>
              </w:rPr>
              <w:t>У</w:t>
            </w:r>
            <w:r w:rsidRPr="00877C5C">
              <w:rPr>
                <w:b/>
                <w:sz w:val="20"/>
                <w:szCs w:val="20"/>
              </w:rPr>
              <w:t>частникът, класиран на първо място:</w:t>
            </w:r>
          </w:p>
          <w:p w14:paraId="030EFD8F" w14:textId="77777777" w:rsidR="006E4A30" w:rsidRPr="00877C5C" w:rsidRDefault="006E4A30" w:rsidP="006E4A30">
            <w:pPr>
              <w:ind w:left="400" w:right="110" w:firstLine="341"/>
              <w:jc w:val="both"/>
              <w:outlineLvl w:val="1"/>
              <w:rPr>
                <w:b/>
                <w:sz w:val="20"/>
                <w:szCs w:val="20"/>
              </w:rPr>
            </w:pPr>
            <w:r w:rsidRPr="00877C5C">
              <w:rPr>
                <w:b/>
                <w:sz w:val="20"/>
                <w:szCs w:val="20"/>
              </w:rPr>
              <w:t>а) откаже да сключи договор;</w:t>
            </w:r>
          </w:p>
          <w:p w14:paraId="71220C09" w14:textId="77777777" w:rsidR="006E4A30" w:rsidRPr="00877C5C" w:rsidRDefault="006E4A30" w:rsidP="006E4A30">
            <w:pPr>
              <w:ind w:left="400" w:right="110" w:firstLine="341"/>
              <w:jc w:val="both"/>
              <w:outlineLvl w:val="1"/>
              <w:rPr>
                <w:b/>
                <w:sz w:val="20"/>
                <w:szCs w:val="20"/>
              </w:rPr>
            </w:pPr>
            <w:r w:rsidRPr="00877C5C">
              <w:rPr>
                <w:b/>
                <w:sz w:val="20"/>
                <w:szCs w:val="20"/>
              </w:rPr>
              <w:t xml:space="preserve">б) не изпълни някое от условията по </w:t>
            </w:r>
            <w:r w:rsidRPr="00877C5C">
              <w:rPr>
                <w:b/>
                <w:sz w:val="20"/>
                <w:szCs w:val="20"/>
                <w:u w:val="single"/>
              </w:rPr>
              <w:t>чл. 112, ал. 1</w:t>
            </w:r>
            <w:r w:rsidRPr="00877C5C">
              <w:rPr>
                <w:b/>
                <w:sz w:val="20"/>
                <w:szCs w:val="20"/>
              </w:rPr>
              <w:t>, или</w:t>
            </w:r>
          </w:p>
          <w:p w14:paraId="4234967E" w14:textId="77777777" w:rsidR="006E4A30" w:rsidRPr="000A7FDB" w:rsidRDefault="006E4A30" w:rsidP="006E4A30">
            <w:pPr>
              <w:ind w:left="741"/>
              <w:rPr>
                <w:b/>
                <w:sz w:val="20"/>
                <w:szCs w:val="20"/>
              </w:rPr>
            </w:pPr>
            <w:r w:rsidRPr="00877C5C">
              <w:rPr>
                <w:b/>
                <w:sz w:val="20"/>
                <w:szCs w:val="20"/>
              </w:rPr>
              <w:t>в) не докаже, че не са налице основания за отстраняване от процедурата.</w:t>
            </w:r>
            <w:r w:rsidRPr="000A7FDB">
              <w:rPr>
                <w:b/>
                <w:sz w:val="20"/>
                <w:szCs w:val="20"/>
              </w:rPr>
              <w:t>?</w:t>
            </w:r>
          </w:p>
          <w:p w14:paraId="767E3138" w14:textId="77777777" w:rsidR="006E4A30" w:rsidRPr="000A7FDB" w:rsidRDefault="006E4A30" w:rsidP="006E4A30">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w:t>
            </w:r>
            <w:r>
              <w:rPr>
                <w:rFonts w:ascii="Times New Roman" w:hAnsi="Times New Roman" w:cs="Times New Roman"/>
                <w:sz w:val="20"/>
                <w:szCs w:val="20"/>
              </w:rPr>
              <w:t>9</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62331C31" w14:textId="77777777" w:rsidR="006E4A30" w:rsidRPr="000A7FDB" w:rsidRDefault="006E4A30" w:rsidP="006E4A30">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w:t>
            </w:r>
            <w:r>
              <w:rPr>
                <w:rFonts w:ascii="Times New Roman" w:hAnsi="Times New Roman" w:cs="Times New Roman"/>
                <w:sz w:val="20"/>
                <w:szCs w:val="20"/>
              </w:rPr>
              <w:t>10-13</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Pr>
                <w:rFonts w:ascii="Times New Roman" w:hAnsi="Times New Roman" w:cs="Times New Roman"/>
                <w:sz w:val="20"/>
                <w:szCs w:val="20"/>
              </w:rPr>
              <w:t>110</w:t>
            </w:r>
            <w:r w:rsidRPr="000A7FDB">
              <w:rPr>
                <w:rFonts w:ascii="Times New Roman" w:hAnsi="Times New Roman" w:cs="Times New Roman"/>
                <w:sz w:val="20"/>
                <w:szCs w:val="20"/>
              </w:rPr>
              <w:t>, ал. 2 от ЗОП.</w:t>
            </w:r>
          </w:p>
          <w:p w14:paraId="5DCD5E8A" w14:textId="77777777" w:rsidR="006E4A30" w:rsidRPr="000A7FDB" w:rsidRDefault="006E4A30" w:rsidP="006E4A30">
            <w:pPr>
              <w:pStyle w:val="Heading1"/>
              <w:keepNext w:val="0"/>
              <w:spacing w:before="0" w:line="240" w:lineRule="auto"/>
              <w:jc w:val="both"/>
              <w:rPr>
                <w:sz w:val="20"/>
              </w:rPr>
            </w:pPr>
            <w:r w:rsidRPr="000A7FDB">
              <w:rPr>
                <w:sz w:val="20"/>
              </w:rPr>
              <w:t xml:space="preserve">(чл. </w:t>
            </w:r>
            <w:r>
              <w:rPr>
                <w:sz w:val="20"/>
              </w:rPr>
              <w:t>110</w:t>
            </w:r>
            <w:r w:rsidRPr="000A7FDB">
              <w:rPr>
                <w:sz w:val="20"/>
              </w:rPr>
              <w:t>, ал. 1 и ал. 2 от ЗОП)</w:t>
            </w:r>
          </w:p>
          <w:p w14:paraId="2AB0ACB3" w14:textId="77777777" w:rsidR="006E4A30" w:rsidRPr="000A7FDB" w:rsidRDefault="006E4A30" w:rsidP="006E4A30">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6D07789C" w14:textId="65E0A814" w:rsidR="006E4A30" w:rsidRPr="000A7FDB" w:rsidRDefault="006E4A30" w:rsidP="006E4A30">
            <w:pPr>
              <w:ind w:right="110"/>
              <w:jc w:val="both"/>
              <w:outlineLvl w:val="1"/>
              <w:rPr>
                <w:b/>
                <w:color w:val="365F91"/>
              </w:rPr>
            </w:pPr>
            <w:r w:rsidRPr="000A7FDB">
              <w:rPr>
                <w:b/>
                <w:color w:val="365F91"/>
                <w:sz w:val="20"/>
                <w:szCs w:val="20"/>
                <w:lang w:eastAsia="fr-FR"/>
              </w:rPr>
              <w:t xml:space="preserve">т. </w:t>
            </w:r>
            <w:r>
              <w:rPr>
                <w:b/>
                <w:color w:val="365F91"/>
                <w:sz w:val="20"/>
                <w:szCs w:val="20"/>
                <w:lang w:eastAsia="fr-FR"/>
              </w:rPr>
              <w:t>14</w:t>
            </w:r>
            <w:r w:rsidRPr="000A7FDB">
              <w:rPr>
                <w:b/>
                <w:color w:val="365F91"/>
                <w:sz w:val="20"/>
                <w:szCs w:val="20"/>
                <w:lang w:eastAsia="fr-FR"/>
              </w:rPr>
              <w:t>-20 от Насоки</w:t>
            </w:r>
            <w:r>
              <w:rPr>
                <w:b/>
                <w:color w:val="365F91"/>
                <w:sz w:val="20"/>
                <w:szCs w:val="20"/>
                <w:lang w:eastAsia="fr-FR"/>
              </w:rPr>
              <w:t>те</w:t>
            </w:r>
            <w:r w:rsidRPr="003907D2">
              <w:rPr>
                <w:b/>
                <w:color w:val="365F91"/>
                <w:sz w:val="20"/>
                <w:szCs w:val="20"/>
                <w:lang w:eastAsia="fr-FR"/>
              </w:rPr>
              <w:t>/ т. 14-20, колона № 3 от Приложение № 1 към чл. 2, ал. 1 от Наредбата</w:t>
            </w:r>
          </w:p>
          <w:p w14:paraId="2217F23D" w14:textId="77777777" w:rsidR="006E4A30" w:rsidRPr="000A7FDB" w:rsidRDefault="006E4A30" w:rsidP="006E4A30">
            <w:pPr>
              <w:pStyle w:val="Heading1"/>
              <w:keepNext w:val="0"/>
              <w:spacing w:before="0" w:line="240" w:lineRule="auto"/>
              <w:jc w:val="both"/>
              <w:rPr>
                <w:b w:val="0"/>
                <w:bCs/>
                <w:color w:val="008000"/>
                <w:sz w:val="20"/>
              </w:rPr>
            </w:pPr>
            <w:r w:rsidRPr="000A7FDB">
              <w:rPr>
                <w:b w:val="0"/>
                <w:bCs/>
                <w:color w:val="008000"/>
                <w:sz w:val="20"/>
              </w:rPr>
              <w:t>Анализирайте:</w:t>
            </w:r>
          </w:p>
          <w:p w14:paraId="0BB4D605" w14:textId="77777777" w:rsidR="006E4A30" w:rsidRPr="000A7FDB" w:rsidRDefault="006E4A30" w:rsidP="006E4A30">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338338B6" w14:textId="77777777" w:rsidR="006E4A30" w:rsidRPr="000A7FDB" w:rsidRDefault="006E4A30" w:rsidP="006E4A30">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181BD626"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934EED"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47CBEB"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66A679"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0D6152"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5B8040"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53DB95" w14:textId="77777777" w:rsidR="006E4A30" w:rsidRPr="0054325D" w:rsidRDefault="006E4A30" w:rsidP="006E4A30">
                  <w:pPr>
                    <w:jc w:val="center"/>
                    <w:rPr>
                      <w:b/>
                      <w:bCs/>
                      <w:color w:val="0000FF"/>
                    </w:rPr>
                  </w:pPr>
                  <w:r w:rsidRPr="0054325D">
                    <w:rPr>
                      <w:color w:val="0000FF"/>
                    </w:rPr>
                    <w:sym w:font="Wingdings 2" w:char="F0A3"/>
                  </w:r>
                </w:p>
              </w:tc>
            </w:tr>
          </w:tbl>
          <w:p w14:paraId="4C236F1D" w14:textId="77777777" w:rsidR="006E4A30" w:rsidRPr="000A7FDB" w:rsidRDefault="006E4A30" w:rsidP="006E4A30">
            <w:pPr>
              <w:pStyle w:val="Heading1"/>
              <w:keepNext w:val="0"/>
              <w:jc w:val="both"/>
              <w:rPr>
                <w:b w:val="0"/>
                <w:bCs/>
                <w:sz w:val="20"/>
              </w:rPr>
            </w:pPr>
          </w:p>
        </w:tc>
        <w:tc>
          <w:tcPr>
            <w:tcW w:w="2098" w:type="dxa"/>
          </w:tcPr>
          <w:p w14:paraId="066A92F1" w14:textId="77777777" w:rsidR="006E4A30" w:rsidRPr="000A7FDB" w:rsidRDefault="006E4A30" w:rsidP="006E4A30">
            <w:pPr>
              <w:pStyle w:val="BodyText"/>
              <w:rPr>
                <w:sz w:val="20"/>
                <w:szCs w:val="20"/>
              </w:rPr>
            </w:pPr>
          </w:p>
        </w:tc>
      </w:tr>
      <w:tr w:rsidR="006E4A30" w:rsidRPr="000A7FDB" w14:paraId="51D7F8A7" w14:textId="77777777" w:rsidTr="00D9144A">
        <w:trPr>
          <w:gridBefore w:val="1"/>
          <w:wBefore w:w="33" w:type="dxa"/>
          <w:trHeight w:val="270"/>
        </w:trPr>
        <w:tc>
          <w:tcPr>
            <w:tcW w:w="422" w:type="dxa"/>
            <w:gridSpan w:val="2"/>
          </w:tcPr>
          <w:p w14:paraId="5E580375" w14:textId="48A18E90" w:rsidR="006E4A30" w:rsidRPr="00715E99" w:rsidRDefault="006E4A30" w:rsidP="006E4A30">
            <w:pPr>
              <w:pStyle w:val="111Heading3"/>
              <w:keepNext w:val="0"/>
              <w:widowControl w:val="0"/>
              <w:numPr>
                <w:ilvl w:val="0"/>
                <w:numId w:val="0"/>
              </w:numPr>
              <w:spacing w:before="240" w:after="60"/>
              <w:jc w:val="center"/>
              <w:rPr>
                <w:rFonts w:ascii="Times New Roman" w:hAnsi="Times New Roman" w:cs="Times New Roman"/>
                <w:szCs w:val="20"/>
                <w:lang w:val="en-US"/>
              </w:rPr>
            </w:pPr>
            <w:r>
              <w:rPr>
                <w:rFonts w:ascii="Times New Roman" w:hAnsi="Times New Roman" w:cs="Times New Roman"/>
                <w:szCs w:val="20"/>
                <w:lang w:val="en-US"/>
              </w:rPr>
              <w:t>2</w:t>
            </w:r>
          </w:p>
        </w:tc>
        <w:tc>
          <w:tcPr>
            <w:tcW w:w="7622" w:type="dxa"/>
            <w:gridSpan w:val="2"/>
            <w:noWrap/>
          </w:tcPr>
          <w:p w14:paraId="71898B2C" w14:textId="77777777" w:rsidR="006E4A30" w:rsidRPr="000A7FDB" w:rsidRDefault="006E4A30" w:rsidP="006E4A3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Pr>
                <w:b/>
                <w:sz w:val="20"/>
                <w:szCs w:val="20"/>
                <w:lang w:val="en-US" w:eastAsia="fr-FR"/>
              </w:rPr>
              <w:t xml:space="preserve"> </w:t>
            </w:r>
            <w:r>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p>
          <w:p w14:paraId="44AD17DC" w14:textId="77777777" w:rsidR="006E4A30" w:rsidRPr="000A7FDB" w:rsidRDefault="006E4A30" w:rsidP="006E4A30">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14:paraId="3F793CF2" w14:textId="77777777" w:rsidR="006E4A30" w:rsidRPr="000A7FDB" w:rsidRDefault="006E4A30" w:rsidP="006E4A30">
            <w:pPr>
              <w:ind w:right="110"/>
              <w:jc w:val="both"/>
              <w:outlineLvl w:val="1"/>
              <w:rPr>
                <w:b/>
                <w:sz w:val="20"/>
                <w:szCs w:val="20"/>
                <w:lang w:eastAsia="fr-FR"/>
              </w:rPr>
            </w:pPr>
            <w:r w:rsidRPr="000A7FDB">
              <w:rPr>
                <w:b/>
                <w:sz w:val="20"/>
                <w:szCs w:val="20"/>
                <w:lang w:eastAsia="fr-FR"/>
              </w:rPr>
              <w:lastRenderedPageBreak/>
              <w:t xml:space="preserve">(чл. 2, ал. 1, т. </w:t>
            </w:r>
            <w:r>
              <w:rPr>
                <w:b/>
                <w:sz w:val="20"/>
                <w:szCs w:val="20"/>
                <w:lang w:eastAsia="fr-FR"/>
              </w:rPr>
              <w:t>1</w:t>
            </w:r>
            <w:r w:rsidRPr="000A7FDB">
              <w:rPr>
                <w:b/>
                <w:sz w:val="20"/>
                <w:szCs w:val="20"/>
                <w:lang w:eastAsia="fr-FR"/>
              </w:rPr>
              <w:t xml:space="preserve"> от ЗОП)</w:t>
            </w:r>
          </w:p>
          <w:p w14:paraId="2923EA94" w14:textId="77777777" w:rsidR="006E4A30" w:rsidRPr="000A7FDB" w:rsidRDefault="006E4A30" w:rsidP="006E4A30">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14:paraId="61EB015C" w14:textId="7F658D15" w:rsidR="006E4A30" w:rsidRPr="000A7FDB" w:rsidRDefault="006E4A30" w:rsidP="006E4A30">
            <w:pPr>
              <w:jc w:val="both"/>
              <w:rPr>
                <w:color w:val="C0504D"/>
                <w:sz w:val="20"/>
                <w:szCs w:val="20"/>
                <w:lang w:eastAsia="fr-FR"/>
              </w:rPr>
            </w:pPr>
            <w:r w:rsidRPr="000A7FDB">
              <w:rPr>
                <w:b/>
                <w:color w:val="000080"/>
                <w:sz w:val="20"/>
                <w:szCs w:val="20"/>
              </w:rPr>
              <w:t>т. 17 от Насоките</w:t>
            </w:r>
            <w:r w:rsidRPr="003907D2">
              <w:rPr>
                <w:b/>
                <w:color w:val="365F91"/>
                <w:sz w:val="20"/>
                <w:szCs w:val="20"/>
                <w:lang w:eastAsia="fr-FR"/>
              </w:rPr>
              <w:t>/т. 17, колона № 3 от Приложение № 1 към чл. 2, ал. 1 от Наредбата</w:t>
            </w:r>
          </w:p>
          <w:p w14:paraId="0FA01F36" w14:textId="77777777" w:rsidR="006E4A30" w:rsidRPr="000A7FDB" w:rsidRDefault="006E4A30" w:rsidP="006E4A30">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22BB036F"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F31C4F"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91FEDB"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EAF0A6"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1EE906"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DE410D"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728090" w14:textId="77777777" w:rsidR="006E4A30" w:rsidRPr="0054325D" w:rsidRDefault="006E4A30" w:rsidP="006E4A30">
                  <w:pPr>
                    <w:jc w:val="center"/>
                    <w:rPr>
                      <w:b/>
                      <w:bCs/>
                      <w:color w:val="0000FF"/>
                    </w:rPr>
                  </w:pPr>
                  <w:r w:rsidRPr="0054325D">
                    <w:rPr>
                      <w:color w:val="0000FF"/>
                    </w:rPr>
                    <w:sym w:font="Wingdings 2" w:char="F0A3"/>
                  </w:r>
                </w:p>
              </w:tc>
            </w:tr>
          </w:tbl>
          <w:p w14:paraId="0CDA069B" w14:textId="77777777" w:rsidR="006E4A30" w:rsidRPr="000A7FDB" w:rsidRDefault="006E4A30" w:rsidP="006E4A30">
            <w:pPr>
              <w:pStyle w:val="Heading1"/>
              <w:keepNext w:val="0"/>
              <w:jc w:val="both"/>
              <w:rPr>
                <w:bCs/>
                <w:sz w:val="20"/>
              </w:rPr>
            </w:pPr>
          </w:p>
        </w:tc>
        <w:tc>
          <w:tcPr>
            <w:tcW w:w="2098" w:type="dxa"/>
          </w:tcPr>
          <w:p w14:paraId="233C0D53" w14:textId="77777777" w:rsidR="006E4A30" w:rsidRPr="000A7FDB" w:rsidRDefault="006E4A30" w:rsidP="006E4A30">
            <w:pPr>
              <w:pStyle w:val="Heading1"/>
              <w:keepNext w:val="0"/>
              <w:jc w:val="both"/>
              <w:rPr>
                <w:bCs/>
                <w:sz w:val="20"/>
              </w:rPr>
            </w:pPr>
          </w:p>
        </w:tc>
      </w:tr>
      <w:tr w:rsidR="006E4A30" w:rsidRPr="000A7FDB" w14:paraId="53A51611" w14:textId="77777777" w:rsidTr="00D9144A">
        <w:trPr>
          <w:gridBefore w:val="1"/>
          <w:wBefore w:w="33" w:type="dxa"/>
          <w:trHeight w:val="270"/>
        </w:trPr>
        <w:tc>
          <w:tcPr>
            <w:tcW w:w="422" w:type="dxa"/>
            <w:gridSpan w:val="2"/>
          </w:tcPr>
          <w:p w14:paraId="656AEDCA" w14:textId="78E70BB7" w:rsidR="006E4A30" w:rsidRPr="005B2203" w:rsidRDefault="006E4A30" w:rsidP="006E4A30">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de-DE"/>
              </w:rPr>
              <w:t>3</w:t>
            </w:r>
          </w:p>
        </w:tc>
        <w:tc>
          <w:tcPr>
            <w:tcW w:w="7622" w:type="dxa"/>
            <w:gridSpan w:val="2"/>
            <w:noWrap/>
          </w:tcPr>
          <w:p w14:paraId="52315764" w14:textId="77777777" w:rsidR="006E4A30" w:rsidRDefault="006E4A30" w:rsidP="006E4A30">
            <w:pPr>
              <w:ind w:right="110"/>
              <w:jc w:val="both"/>
              <w:outlineLvl w:val="1"/>
              <w:rPr>
                <w:b/>
                <w:sz w:val="20"/>
                <w:szCs w:val="20"/>
                <w:lang w:eastAsia="fr-FR"/>
              </w:rPr>
            </w:pPr>
            <w:r>
              <w:rPr>
                <w:b/>
                <w:sz w:val="20"/>
                <w:szCs w:val="20"/>
                <w:lang w:eastAsia="fr-FR"/>
              </w:rPr>
              <w:t>Възложителят посочил ли е</w:t>
            </w:r>
            <w:r w:rsidRPr="007878C2">
              <w:rPr>
                <w:b/>
                <w:sz w:val="20"/>
                <w:szCs w:val="20"/>
                <w:lang w:eastAsia="fr-FR"/>
              </w:rPr>
              <w:t xml:space="preserve"> в обявлението, в документацията за обществена поръчка и в рамковото споразумение критерия, въз основа на който ще се провежда вътрешен конкурентен избор, а когато е приложимо – и показателите, и методиката за оценка на офертите</w:t>
            </w:r>
            <w:r>
              <w:rPr>
                <w:b/>
                <w:sz w:val="20"/>
                <w:szCs w:val="20"/>
                <w:lang w:eastAsia="fr-FR"/>
              </w:rPr>
              <w:t>?</w:t>
            </w:r>
          </w:p>
          <w:p w14:paraId="49F27E94" w14:textId="77777777" w:rsidR="006E4A30" w:rsidRDefault="006E4A30" w:rsidP="006E4A30">
            <w:pPr>
              <w:ind w:right="110"/>
              <w:jc w:val="both"/>
              <w:outlineLvl w:val="1"/>
              <w:rPr>
                <w:b/>
                <w:sz w:val="20"/>
                <w:szCs w:val="20"/>
                <w:lang w:eastAsia="fr-FR"/>
              </w:rPr>
            </w:pPr>
            <w:r>
              <w:rPr>
                <w:b/>
                <w:sz w:val="20"/>
                <w:szCs w:val="20"/>
                <w:lang w:eastAsia="fr-FR"/>
              </w:rPr>
              <w:t>(чл. 82, ал. 5 от ЗОП)</w:t>
            </w:r>
          </w:p>
          <w:p w14:paraId="76EED924" w14:textId="77777777" w:rsidR="006E4A30" w:rsidRDefault="006E4A30" w:rsidP="006E4A30">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14:paraId="440D3110" w14:textId="77777777" w:rsidR="006E4A30" w:rsidRPr="005B2203" w:rsidRDefault="006E4A30" w:rsidP="006E4A30">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02FE04AA"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7F7B2F"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A5AD50"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F6BDFD"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E36A48"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70F7B1"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DB093C" w14:textId="77777777" w:rsidR="006E4A30" w:rsidRPr="0054325D" w:rsidRDefault="006E4A30" w:rsidP="006E4A30">
                  <w:pPr>
                    <w:jc w:val="center"/>
                    <w:rPr>
                      <w:b/>
                      <w:bCs/>
                      <w:color w:val="0000FF"/>
                    </w:rPr>
                  </w:pPr>
                  <w:r w:rsidRPr="0054325D">
                    <w:rPr>
                      <w:color w:val="0000FF"/>
                    </w:rPr>
                    <w:sym w:font="Wingdings 2" w:char="F0A3"/>
                  </w:r>
                </w:p>
              </w:tc>
            </w:tr>
          </w:tbl>
          <w:p w14:paraId="49201DBC" w14:textId="77777777" w:rsidR="006E4A30" w:rsidRPr="00353225" w:rsidRDefault="006E4A30" w:rsidP="006E4A30">
            <w:pPr>
              <w:pStyle w:val="Heading1"/>
              <w:keepNext w:val="0"/>
              <w:jc w:val="both"/>
              <w:rPr>
                <w:sz w:val="20"/>
              </w:rPr>
            </w:pPr>
          </w:p>
        </w:tc>
        <w:tc>
          <w:tcPr>
            <w:tcW w:w="2098" w:type="dxa"/>
          </w:tcPr>
          <w:p w14:paraId="702196DA" w14:textId="77777777" w:rsidR="006E4A30" w:rsidRPr="001919E0" w:rsidRDefault="006E4A30" w:rsidP="006E4A30">
            <w:pPr>
              <w:pStyle w:val="Heading1"/>
              <w:keepNext w:val="0"/>
              <w:jc w:val="both"/>
              <w:rPr>
                <w:b w:val="0"/>
                <w:bCs/>
                <w:sz w:val="20"/>
              </w:rPr>
            </w:pPr>
          </w:p>
        </w:tc>
      </w:tr>
      <w:tr w:rsidR="006E4A30" w:rsidRPr="000A7FDB" w14:paraId="554B2285" w14:textId="77777777" w:rsidTr="00D9144A">
        <w:trPr>
          <w:gridBefore w:val="1"/>
          <w:wBefore w:w="33" w:type="dxa"/>
          <w:trHeight w:val="270"/>
        </w:trPr>
        <w:tc>
          <w:tcPr>
            <w:tcW w:w="422" w:type="dxa"/>
            <w:gridSpan w:val="2"/>
          </w:tcPr>
          <w:p w14:paraId="7F4C612A" w14:textId="52B970C7" w:rsidR="006E4A30" w:rsidRPr="00D9144A" w:rsidRDefault="006E4A30" w:rsidP="006E4A30">
            <w:pPr>
              <w:pStyle w:val="111Heading3"/>
              <w:keepNext w:val="0"/>
              <w:widowControl w:val="0"/>
              <w:numPr>
                <w:ilvl w:val="0"/>
                <w:numId w:val="0"/>
              </w:numPr>
              <w:spacing w:before="240" w:after="60"/>
              <w:jc w:val="center"/>
              <w:rPr>
                <w:rFonts w:ascii="Times New Roman" w:hAnsi="Times New Roman" w:cs="Times New Roman"/>
                <w:szCs w:val="20"/>
                <w:lang w:val="de-DE"/>
              </w:rPr>
            </w:pPr>
            <w:r>
              <w:rPr>
                <w:rFonts w:ascii="Times New Roman" w:hAnsi="Times New Roman" w:cs="Times New Roman"/>
                <w:szCs w:val="20"/>
                <w:lang w:val="bg-BG"/>
              </w:rPr>
              <w:t>4</w:t>
            </w:r>
          </w:p>
        </w:tc>
        <w:tc>
          <w:tcPr>
            <w:tcW w:w="7622" w:type="dxa"/>
            <w:gridSpan w:val="2"/>
            <w:noWrap/>
          </w:tcPr>
          <w:p w14:paraId="3038840A" w14:textId="77777777" w:rsidR="006E4A30" w:rsidRPr="000C1983" w:rsidRDefault="006E4A30" w:rsidP="006E4A30">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r>
              <w:rPr>
                <w:b/>
                <w:sz w:val="20"/>
                <w:szCs w:val="20"/>
                <w:lang w:eastAsia="fr-FR"/>
              </w:rPr>
              <w:t xml:space="preserve"> за публичните възложители и 8 години за секторните</w:t>
            </w:r>
            <w:r w:rsidRPr="000A7FDB">
              <w:rPr>
                <w:b/>
                <w:sz w:val="20"/>
                <w:szCs w:val="20"/>
                <w:lang w:eastAsia="fr-FR"/>
              </w:rPr>
              <w:t>?</w:t>
            </w:r>
          </w:p>
          <w:p w14:paraId="032E502C" w14:textId="77777777" w:rsidR="006E4A30" w:rsidRPr="00F370DD" w:rsidRDefault="006E4A30" w:rsidP="006E4A30">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Pr="00F370DD">
              <w:rPr>
                <w:b/>
                <w:sz w:val="20"/>
                <w:szCs w:val="20"/>
                <w:lang w:eastAsia="fr-FR"/>
              </w:rPr>
              <w:t>?</w:t>
            </w:r>
          </w:p>
          <w:p w14:paraId="22C667FA" w14:textId="77777777" w:rsidR="006E4A30" w:rsidRPr="00E942C0" w:rsidRDefault="006E4A30" w:rsidP="006E4A30">
            <w:pPr>
              <w:ind w:right="110"/>
              <w:jc w:val="both"/>
              <w:outlineLvl w:val="1"/>
              <w:rPr>
                <w:sz w:val="20"/>
                <w:szCs w:val="20"/>
                <w:lang w:eastAsia="fr-FR"/>
              </w:rPr>
            </w:pPr>
            <w:r w:rsidRPr="00F370DD">
              <w:rPr>
                <w:sz w:val="20"/>
                <w:szCs w:val="20"/>
                <w:lang w:eastAsia="fr-FR"/>
              </w:rPr>
              <w:t xml:space="preserve">Срокът на рамковото споразумение може да бъде не повече от 4 </w:t>
            </w:r>
            <w:r>
              <w:rPr>
                <w:sz w:val="20"/>
                <w:szCs w:val="20"/>
                <w:lang w:eastAsia="fr-FR"/>
              </w:rPr>
              <w:t xml:space="preserve">или 8 </w:t>
            </w:r>
            <w:r w:rsidRPr="00F370DD">
              <w:rPr>
                <w:sz w:val="20"/>
                <w:szCs w:val="20"/>
                <w:lang w:eastAsia="fr-FR"/>
              </w:rPr>
              <w:t>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Pr>
                <w:sz w:val="20"/>
                <w:szCs w:val="20"/>
                <w:lang w:eastAsia="fr-FR"/>
              </w:rPr>
              <w:t>81</w:t>
            </w:r>
            <w:r w:rsidRPr="008C2581">
              <w:rPr>
                <w:sz w:val="20"/>
                <w:szCs w:val="20"/>
                <w:lang w:eastAsia="fr-FR"/>
              </w:rPr>
              <w:t xml:space="preserve">, ал. </w:t>
            </w:r>
            <w:r>
              <w:rPr>
                <w:sz w:val="20"/>
                <w:szCs w:val="20"/>
                <w:lang w:eastAsia="fr-FR"/>
              </w:rPr>
              <w:t>7</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14:paraId="308F99F2" w14:textId="77777777" w:rsidR="006E4A30" w:rsidRPr="00CA3D30" w:rsidRDefault="006E4A30" w:rsidP="006E4A30">
            <w:pPr>
              <w:ind w:right="110"/>
              <w:jc w:val="both"/>
              <w:outlineLvl w:val="1"/>
              <w:rPr>
                <w:b/>
                <w:sz w:val="20"/>
                <w:szCs w:val="20"/>
                <w:lang w:eastAsia="fr-FR"/>
              </w:rPr>
            </w:pPr>
            <w:r w:rsidRPr="00CA3D30">
              <w:rPr>
                <w:b/>
                <w:sz w:val="20"/>
                <w:szCs w:val="20"/>
                <w:lang w:eastAsia="fr-FR"/>
              </w:rPr>
              <w:t xml:space="preserve">(чл. </w:t>
            </w:r>
            <w:r>
              <w:rPr>
                <w:b/>
                <w:sz w:val="20"/>
                <w:szCs w:val="20"/>
                <w:lang w:eastAsia="fr-FR"/>
              </w:rPr>
              <w:t>81</w:t>
            </w:r>
            <w:r w:rsidRPr="00CA3D30">
              <w:rPr>
                <w:b/>
                <w:sz w:val="20"/>
                <w:szCs w:val="20"/>
                <w:lang w:eastAsia="fr-FR"/>
              </w:rPr>
              <w:t xml:space="preserve">, ал. </w:t>
            </w:r>
            <w:r>
              <w:rPr>
                <w:b/>
                <w:sz w:val="20"/>
                <w:szCs w:val="20"/>
                <w:lang w:eastAsia="fr-FR"/>
              </w:rPr>
              <w:t>3, ал.4 и ал.7</w:t>
            </w:r>
            <w:r w:rsidRPr="00CA3D30">
              <w:rPr>
                <w:b/>
                <w:sz w:val="20"/>
                <w:szCs w:val="20"/>
                <w:lang w:eastAsia="fr-FR"/>
              </w:rPr>
              <w:t xml:space="preserve"> от ЗОП)</w:t>
            </w:r>
          </w:p>
          <w:p w14:paraId="1011A545" w14:textId="77777777" w:rsidR="006E4A30" w:rsidRPr="00CA3D30" w:rsidRDefault="006E4A30" w:rsidP="006E4A30">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14:paraId="492AE817" w14:textId="77777777" w:rsidR="006E4A30" w:rsidRPr="003907D2" w:rsidRDefault="006E4A30" w:rsidP="006E4A30">
            <w:pPr>
              <w:jc w:val="both"/>
              <w:rPr>
                <w:b/>
                <w:color w:val="000080"/>
                <w:sz w:val="20"/>
                <w:szCs w:val="20"/>
              </w:rPr>
            </w:pPr>
            <w:r w:rsidRPr="00617B2A">
              <w:rPr>
                <w:b/>
                <w:color w:val="000080"/>
                <w:sz w:val="20"/>
                <w:szCs w:val="20"/>
              </w:rPr>
              <w:t>т. 8, т. 11 от Насоките/ т. 8, т. 11 , колона № 3 от Приложение № 1 към чл. 2, ал. 1 от Наредбата</w:t>
            </w:r>
          </w:p>
          <w:p w14:paraId="1E2EEF18" w14:textId="77777777" w:rsidR="006E4A30" w:rsidRPr="005B2203" w:rsidRDefault="006E4A30" w:rsidP="006E4A30">
            <w:pPr>
              <w:ind w:right="110"/>
              <w:jc w:val="both"/>
              <w:outlineLvl w:val="1"/>
              <w:rPr>
                <w:b/>
                <w:sz w:val="20"/>
                <w:szCs w:val="20"/>
                <w:lang w:eastAsia="fr-FR"/>
              </w:rPr>
            </w:pPr>
            <w:r w:rsidRPr="005B2203">
              <w:rPr>
                <w:bCs/>
                <w:color w:val="008000"/>
                <w:sz w:val="20"/>
              </w:rPr>
              <w:t>Анализирайте срока на рамковото споразумение. Ако надвишава 4</w:t>
            </w:r>
            <w:r>
              <w:rPr>
                <w:bCs/>
                <w:color w:val="008000"/>
                <w:sz w:val="20"/>
              </w:rPr>
              <w:t>/ 8</w:t>
            </w:r>
            <w:r w:rsidRPr="005B2203">
              <w:rPr>
                <w:bCs/>
                <w:color w:val="008000"/>
                <w:sz w:val="20"/>
              </w:rPr>
              <w:t xml:space="preserve"> години, направете анализ доколко това е обосновано и дали не е налице нарушение на чл. </w:t>
            </w:r>
            <w:r>
              <w:rPr>
                <w:bCs/>
                <w:color w:val="008000"/>
                <w:sz w:val="20"/>
              </w:rPr>
              <w:t>81</w:t>
            </w:r>
            <w:r w:rsidRPr="005B2203">
              <w:rPr>
                <w:bCs/>
                <w:color w:val="008000"/>
                <w:sz w:val="20"/>
              </w:rPr>
              <w:t xml:space="preserve">, ал. </w:t>
            </w:r>
            <w:r>
              <w:rPr>
                <w:bCs/>
                <w:color w:val="008000"/>
                <w:sz w:val="20"/>
              </w:rPr>
              <w:t>7</w:t>
            </w:r>
            <w:r w:rsidRPr="005B2203">
              <w:rPr>
                <w:bCs/>
                <w:color w:val="008000"/>
                <w:sz w:val="20"/>
              </w:rPr>
              <w:t xml:space="preserve"> от ЗОП.</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12B542DF"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059445"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1602D7"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77F8E8"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948711"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0E6626"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71AAE1" w14:textId="77777777" w:rsidR="006E4A30" w:rsidRPr="0054325D" w:rsidRDefault="006E4A30" w:rsidP="006E4A30">
                  <w:pPr>
                    <w:jc w:val="center"/>
                    <w:rPr>
                      <w:b/>
                      <w:bCs/>
                      <w:color w:val="0000FF"/>
                    </w:rPr>
                  </w:pPr>
                  <w:r w:rsidRPr="0054325D">
                    <w:rPr>
                      <w:color w:val="0000FF"/>
                    </w:rPr>
                    <w:sym w:font="Wingdings 2" w:char="F0A3"/>
                  </w:r>
                </w:p>
              </w:tc>
            </w:tr>
          </w:tbl>
          <w:p w14:paraId="09971CE0" w14:textId="77777777" w:rsidR="006E4A30" w:rsidRPr="00994B8F" w:rsidRDefault="006E4A30" w:rsidP="006E4A30">
            <w:pPr>
              <w:pStyle w:val="Heading1"/>
              <w:keepNext w:val="0"/>
              <w:jc w:val="both"/>
              <w:rPr>
                <w:bCs/>
                <w:sz w:val="20"/>
              </w:rPr>
            </w:pPr>
          </w:p>
        </w:tc>
        <w:tc>
          <w:tcPr>
            <w:tcW w:w="2098" w:type="dxa"/>
          </w:tcPr>
          <w:p w14:paraId="053B76D9" w14:textId="77777777" w:rsidR="006E4A30" w:rsidRPr="001919E0" w:rsidRDefault="006E4A30" w:rsidP="006E4A30">
            <w:pPr>
              <w:pStyle w:val="Heading1"/>
              <w:keepNext w:val="0"/>
              <w:jc w:val="both"/>
              <w:rPr>
                <w:b w:val="0"/>
                <w:bCs/>
                <w:sz w:val="20"/>
              </w:rPr>
            </w:pPr>
          </w:p>
        </w:tc>
      </w:tr>
      <w:tr w:rsidR="006E4A30" w:rsidRPr="000A7FDB" w14:paraId="48F7408B" w14:textId="77777777" w:rsidTr="00D9144A">
        <w:trPr>
          <w:gridBefore w:val="1"/>
          <w:wBefore w:w="33" w:type="dxa"/>
          <w:trHeight w:val="270"/>
        </w:trPr>
        <w:tc>
          <w:tcPr>
            <w:tcW w:w="422" w:type="dxa"/>
            <w:gridSpan w:val="2"/>
          </w:tcPr>
          <w:p w14:paraId="3E78314B" w14:textId="2F286187" w:rsidR="006E4A30" w:rsidRPr="000C1983" w:rsidRDefault="006E4A30" w:rsidP="006E4A30">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lastRenderedPageBreak/>
              <w:t>5</w:t>
            </w:r>
          </w:p>
        </w:tc>
        <w:tc>
          <w:tcPr>
            <w:tcW w:w="7622" w:type="dxa"/>
            <w:gridSpan w:val="2"/>
            <w:noWrap/>
          </w:tcPr>
          <w:p w14:paraId="2407D015" w14:textId="77777777" w:rsidR="006E4A30" w:rsidRPr="00F370DD" w:rsidRDefault="006E4A30" w:rsidP="006E4A30">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Pr>
                <w:b/>
                <w:sz w:val="20"/>
                <w:szCs w:val="20"/>
                <w:lang w:eastAsia="fr-FR"/>
              </w:rPr>
              <w:t>/ или</w:t>
            </w:r>
            <w:r w:rsidRPr="00F370DD">
              <w:rPr>
                <w:b/>
                <w:sz w:val="20"/>
                <w:szCs w:val="20"/>
                <w:lang w:eastAsia="fr-FR"/>
              </w:rPr>
              <w:t xml:space="preserve"> е сключено с повече от едно лице:</w:t>
            </w:r>
          </w:p>
          <w:p w14:paraId="5AC67431" w14:textId="77777777" w:rsidR="006E4A30" w:rsidRPr="008C2581" w:rsidRDefault="006E4A30" w:rsidP="00D9144A">
            <w:pPr>
              <w:pStyle w:val="ListParagraph"/>
              <w:numPr>
                <w:ilvl w:val="0"/>
                <w:numId w:val="10"/>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14:paraId="0A646F58" w14:textId="77777777" w:rsidR="006E4A30" w:rsidRPr="00E31789" w:rsidRDefault="006E4A30" w:rsidP="00D9144A">
            <w:pPr>
              <w:pStyle w:val="ListParagraph"/>
              <w:numPr>
                <w:ilvl w:val="0"/>
                <w:numId w:val="10"/>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Pr>
                <w:b/>
                <w:sz w:val="20"/>
                <w:szCs w:val="20"/>
                <w:lang w:eastAsia="fr-FR"/>
              </w:rPr>
              <w:t xml:space="preserve">получаване </w:t>
            </w:r>
            <w:r w:rsidRPr="008C2581">
              <w:rPr>
                <w:b/>
                <w:sz w:val="20"/>
                <w:szCs w:val="20"/>
                <w:lang w:eastAsia="fr-FR"/>
              </w:rPr>
              <w:t>на офертите</w:t>
            </w:r>
            <w:r w:rsidRPr="00E31789">
              <w:rPr>
                <w:b/>
                <w:sz w:val="20"/>
                <w:szCs w:val="20"/>
                <w:lang w:eastAsia="fr-FR"/>
              </w:rPr>
              <w:t>?</w:t>
            </w:r>
          </w:p>
          <w:p w14:paraId="4A1039E4" w14:textId="77777777" w:rsidR="006E4A30" w:rsidRPr="00CA3D30" w:rsidRDefault="006E4A30" w:rsidP="006E4A30">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ЗОП</w:t>
            </w:r>
            <w:r>
              <w:rPr>
                <w:sz w:val="20"/>
                <w:szCs w:val="20"/>
                <w:lang w:eastAsia="fr-FR"/>
              </w:rPr>
              <w:t xml:space="preserve"> и ППЗОП</w:t>
            </w:r>
            <w:r w:rsidRPr="00CA3D30">
              <w:rPr>
                <w:sz w:val="20"/>
                <w:szCs w:val="20"/>
                <w:lang w:eastAsia="fr-FR"/>
              </w:rPr>
              <w:t xml:space="preserve"> ред.</w:t>
            </w:r>
          </w:p>
          <w:p w14:paraId="6B89BF22" w14:textId="77777777" w:rsidR="006E4A30" w:rsidRPr="00F32B4B" w:rsidRDefault="006E4A30" w:rsidP="006E4A30">
            <w:pPr>
              <w:ind w:right="110"/>
              <w:jc w:val="both"/>
              <w:outlineLvl w:val="1"/>
              <w:rPr>
                <w:b/>
                <w:sz w:val="20"/>
                <w:szCs w:val="20"/>
                <w:lang w:eastAsia="fr-FR"/>
              </w:rPr>
            </w:pPr>
            <w:r w:rsidRPr="00CA3D30">
              <w:rPr>
                <w:b/>
                <w:sz w:val="20"/>
                <w:szCs w:val="20"/>
                <w:lang w:eastAsia="fr-FR"/>
              </w:rPr>
              <w:t xml:space="preserve">(чл. </w:t>
            </w:r>
            <w:r>
              <w:rPr>
                <w:b/>
                <w:sz w:val="20"/>
                <w:szCs w:val="20"/>
                <w:lang w:eastAsia="fr-FR"/>
              </w:rPr>
              <w:t>82</w:t>
            </w:r>
            <w:r w:rsidRPr="00F32B4B">
              <w:rPr>
                <w:b/>
                <w:sz w:val="20"/>
                <w:szCs w:val="20"/>
                <w:lang w:eastAsia="fr-FR"/>
              </w:rPr>
              <w:t xml:space="preserve">, ал. </w:t>
            </w:r>
            <w:r>
              <w:rPr>
                <w:b/>
                <w:sz w:val="20"/>
                <w:szCs w:val="20"/>
                <w:lang w:eastAsia="fr-FR"/>
              </w:rPr>
              <w:t xml:space="preserve">4 </w:t>
            </w:r>
            <w:r w:rsidRPr="00F32B4B">
              <w:rPr>
                <w:b/>
                <w:sz w:val="20"/>
                <w:szCs w:val="20"/>
                <w:lang w:eastAsia="fr-FR"/>
              </w:rPr>
              <w:t>от ЗОП)</w:t>
            </w:r>
          </w:p>
          <w:p w14:paraId="1E767D5B" w14:textId="77777777" w:rsidR="006E4A30" w:rsidRPr="002A39E0" w:rsidRDefault="006E4A30" w:rsidP="006E4A30">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14:paraId="42B3C53B" w14:textId="1B977C30" w:rsidR="006E4A30" w:rsidRPr="007570F6" w:rsidRDefault="006E4A30" w:rsidP="006E4A30">
            <w:pPr>
              <w:jc w:val="both"/>
              <w:rPr>
                <w:color w:val="C0504D"/>
                <w:sz w:val="20"/>
                <w:szCs w:val="20"/>
                <w:lang w:eastAsia="fr-FR"/>
              </w:rPr>
            </w:pPr>
            <w:r w:rsidRPr="006B7210">
              <w:rPr>
                <w:b/>
                <w:color w:val="000080"/>
                <w:sz w:val="20"/>
                <w:szCs w:val="20"/>
              </w:rPr>
              <w:t xml:space="preserve">т. </w:t>
            </w:r>
            <w:r w:rsidRPr="00DF02DE">
              <w:rPr>
                <w:b/>
                <w:color w:val="000080"/>
                <w:sz w:val="20"/>
                <w:szCs w:val="20"/>
              </w:rPr>
              <w:t>16, 17</w:t>
            </w:r>
            <w:r w:rsidRPr="007570F6">
              <w:rPr>
                <w:b/>
                <w:color w:val="000080"/>
                <w:sz w:val="20"/>
                <w:szCs w:val="20"/>
              </w:rPr>
              <w:t xml:space="preserve"> от Насоките</w:t>
            </w:r>
            <w:r w:rsidRPr="003907D2">
              <w:rPr>
                <w:b/>
                <w:color w:val="365F91"/>
                <w:sz w:val="20"/>
                <w:szCs w:val="20"/>
                <w:lang w:eastAsia="fr-FR"/>
              </w:rPr>
              <w:t>/ т. 16, т. 17, колона № 3 от Приложение № 1 към чл. 2, ал. 1 от Наредбата</w:t>
            </w:r>
          </w:p>
          <w:p w14:paraId="05A2329E" w14:textId="77777777" w:rsidR="006E4A30" w:rsidRPr="00AC2F22" w:rsidRDefault="006E4A30" w:rsidP="006E4A30">
            <w:pPr>
              <w:ind w:right="110"/>
              <w:jc w:val="both"/>
              <w:outlineLvl w:val="1"/>
              <w:rPr>
                <w:bCs/>
                <w:color w:val="008000"/>
                <w:sz w:val="20"/>
              </w:rPr>
            </w:pPr>
            <w:r w:rsidRPr="00767D48">
              <w:rPr>
                <w:bCs/>
                <w:color w:val="008000"/>
                <w:sz w:val="20"/>
              </w:rPr>
              <w:t>Анализирай</w:t>
            </w:r>
            <w:r w:rsidRPr="00AC2F22">
              <w:rPr>
                <w:bCs/>
                <w:color w:val="008000"/>
                <w:sz w:val="20"/>
              </w:rPr>
              <w:t>те:</w:t>
            </w:r>
          </w:p>
          <w:p w14:paraId="3A7C8422" w14:textId="77777777" w:rsidR="006E4A30" w:rsidRPr="000A7FDB" w:rsidRDefault="006E4A30" w:rsidP="006E4A30">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55E5D0AF" w14:textId="77777777" w:rsidR="006E4A30" w:rsidRPr="000A7FDB" w:rsidRDefault="006E4A30" w:rsidP="006E4A30">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14:paraId="6C83BC96" w14:textId="77777777" w:rsidR="006E4A30" w:rsidRPr="000A7FDB" w:rsidRDefault="006E4A30" w:rsidP="006E4A30">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72F312B1"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D32347"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FD3276"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85A046"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627B3E"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1EBCE3"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410F40" w14:textId="77777777" w:rsidR="006E4A30" w:rsidRPr="0054325D" w:rsidRDefault="006E4A30" w:rsidP="006E4A30">
                  <w:pPr>
                    <w:jc w:val="center"/>
                    <w:rPr>
                      <w:b/>
                      <w:bCs/>
                      <w:color w:val="0000FF"/>
                    </w:rPr>
                  </w:pPr>
                  <w:r w:rsidRPr="0054325D">
                    <w:rPr>
                      <w:color w:val="0000FF"/>
                    </w:rPr>
                    <w:sym w:font="Wingdings 2" w:char="F0A3"/>
                  </w:r>
                </w:p>
              </w:tc>
            </w:tr>
          </w:tbl>
          <w:p w14:paraId="14E6BFBB" w14:textId="77777777" w:rsidR="006E4A30" w:rsidRPr="000A7FDB" w:rsidRDefault="006E4A30" w:rsidP="006E4A30">
            <w:pPr>
              <w:pStyle w:val="Heading1"/>
              <w:keepNext w:val="0"/>
              <w:jc w:val="both"/>
              <w:rPr>
                <w:bCs/>
                <w:sz w:val="20"/>
              </w:rPr>
            </w:pPr>
          </w:p>
        </w:tc>
        <w:tc>
          <w:tcPr>
            <w:tcW w:w="2098" w:type="dxa"/>
          </w:tcPr>
          <w:p w14:paraId="73561883" w14:textId="77777777" w:rsidR="006E4A30" w:rsidRPr="001919E0" w:rsidRDefault="006E4A30" w:rsidP="006E4A30">
            <w:pPr>
              <w:pStyle w:val="Heading1"/>
              <w:keepNext w:val="0"/>
              <w:jc w:val="both"/>
              <w:rPr>
                <w:b w:val="0"/>
                <w:bCs/>
                <w:sz w:val="20"/>
              </w:rPr>
            </w:pPr>
          </w:p>
        </w:tc>
      </w:tr>
      <w:tr w:rsidR="006E4A30" w:rsidRPr="000A7FDB" w14:paraId="081E46DA" w14:textId="77777777" w:rsidTr="00E546CD">
        <w:trPr>
          <w:gridBefore w:val="1"/>
          <w:wBefore w:w="33" w:type="dxa"/>
          <w:trHeight w:val="270"/>
        </w:trPr>
        <w:tc>
          <w:tcPr>
            <w:tcW w:w="13717" w:type="dxa"/>
            <w:gridSpan w:val="7"/>
          </w:tcPr>
          <w:p w14:paraId="5073DE26" w14:textId="3F6E26DD" w:rsidR="006E4A30" w:rsidRPr="000A7FDB" w:rsidRDefault="006E4A30" w:rsidP="006E4A30">
            <w:pPr>
              <w:pStyle w:val="Heading1"/>
              <w:keepNext w:val="0"/>
              <w:jc w:val="both"/>
              <w:rPr>
                <w:bCs/>
                <w:sz w:val="20"/>
              </w:rPr>
            </w:pPr>
            <w:r>
              <w:rPr>
                <w:bCs/>
                <w:sz w:val="20"/>
                <w:lang w:val="de-DE"/>
              </w:rPr>
              <w:t>XI</w:t>
            </w:r>
            <w:r w:rsidRPr="000A7FDB">
              <w:rPr>
                <w:bCs/>
                <w:sz w:val="20"/>
              </w:rPr>
              <w:t>.Договор за обществена поръчка</w:t>
            </w:r>
          </w:p>
        </w:tc>
      </w:tr>
      <w:tr w:rsidR="006E4A30" w:rsidRPr="000A7FDB" w14:paraId="4451C598" w14:textId="77777777" w:rsidTr="00D9144A">
        <w:trPr>
          <w:gridBefore w:val="1"/>
          <w:wBefore w:w="33" w:type="dxa"/>
          <w:trHeight w:val="270"/>
        </w:trPr>
        <w:tc>
          <w:tcPr>
            <w:tcW w:w="422" w:type="dxa"/>
            <w:gridSpan w:val="2"/>
          </w:tcPr>
          <w:p w14:paraId="0C90D404" w14:textId="7FD5C705" w:rsidR="006E4A30" w:rsidRPr="000C1983"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622" w:type="dxa"/>
            <w:gridSpan w:val="2"/>
            <w:noWrap/>
          </w:tcPr>
          <w:p w14:paraId="2B22677C" w14:textId="77777777" w:rsidR="006E4A30" w:rsidRPr="00F370DD" w:rsidRDefault="006E4A30" w:rsidP="006E4A30">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14:paraId="61E8C534" w14:textId="77777777" w:rsidR="006E4A30" w:rsidRPr="00472DA6" w:rsidRDefault="006E4A30" w:rsidP="006E4A30">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14:paraId="39E24ED5" w14:textId="77777777" w:rsidR="006E4A30" w:rsidRPr="00472DA6" w:rsidRDefault="006E4A30" w:rsidP="006E4A30">
            <w:pPr>
              <w:ind w:right="110"/>
              <w:jc w:val="both"/>
              <w:outlineLvl w:val="1"/>
              <w:rPr>
                <w:b/>
                <w:sz w:val="20"/>
                <w:szCs w:val="20"/>
                <w:lang w:eastAsia="fr-FR"/>
              </w:rPr>
            </w:pPr>
            <w:r w:rsidRPr="00472DA6">
              <w:rPr>
                <w:b/>
                <w:sz w:val="20"/>
                <w:szCs w:val="20"/>
                <w:lang w:eastAsia="fr-FR"/>
              </w:rPr>
              <w:t>(чл. 112, ал. 5 и ал.6 от ЗОП)</w:t>
            </w:r>
          </w:p>
          <w:p w14:paraId="39F70D48" w14:textId="77777777" w:rsidR="006E4A30" w:rsidRPr="00472DA6" w:rsidRDefault="006E4A30" w:rsidP="006E4A30">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Pr>
                <w:b/>
                <w:sz w:val="20"/>
                <w:szCs w:val="20"/>
                <w:lang w:eastAsia="fr-FR"/>
              </w:rPr>
              <w:t>ванията, посочени в чл.112, ал.7</w:t>
            </w:r>
            <w:r w:rsidRPr="00472DA6">
              <w:rPr>
                <w:b/>
                <w:sz w:val="20"/>
                <w:szCs w:val="20"/>
                <w:lang w:eastAsia="fr-FR"/>
              </w:rPr>
              <w:t xml:space="preserve"> от ЗОП.</w:t>
            </w:r>
          </w:p>
          <w:p w14:paraId="55C55D12" w14:textId="77777777" w:rsidR="006E4A30" w:rsidRPr="00994B8F" w:rsidRDefault="006E4A30" w:rsidP="006E4A30">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14:paraId="442E8FC8" w14:textId="02E4EC26" w:rsidR="006E4A30" w:rsidRDefault="006E4A30" w:rsidP="006E4A30">
            <w:pPr>
              <w:ind w:right="110"/>
              <w:jc w:val="both"/>
              <w:outlineLvl w:val="1"/>
              <w:rPr>
                <w:bCs/>
                <w:color w:val="008000"/>
                <w:sz w:val="20"/>
              </w:rPr>
            </w:pPr>
            <w:r w:rsidRPr="003907D2">
              <w:rPr>
                <w:b/>
                <w:color w:val="365F91"/>
                <w:sz w:val="20"/>
                <w:szCs w:val="20"/>
                <w:lang w:eastAsia="fr-FR"/>
              </w:rPr>
              <w:t>т. 17 от Насоките/т. 17, колона № 3 от Приложение № 1 към чл. 2, ал. 1 от Наредбата</w:t>
            </w:r>
          </w:p>
          <w:p w14:paraId="2EFA3DFB" w14:textId="0B75E067" w:rsidR="006E4A30" w:rsidRPr="00C13447" w:rsidRDefault="006E4A30" w:rsidP="006E4A30">
            <w:pPr>
              <w:ind w:right="110"/>
              <w:jc w:val="both"/>
              <w:outlineLvl w:val="1"/>
              <w:rPr>
                <w:bCs/>
                <w:color w:val="008000"/>
                <w:sz w:val="20"/>
              </w:rPr>
            </w:pPr>
            <w:r w:rsidRPr="00C13447">
              <w:rPr>
                <w:bCs/>
                <w:color w:val="008000"/>
                <w:sz w:val="20"/>
              </w:rPr>
              <w:t>Анализирайте:</w:t>
            </w:r>
          </w:p>
          <w:p w14:paraId="512894C8" w14:textId="77777777" w:rsidR="006E4A30" w:rsidRPr="002A39E0" w:rsidRDefault="006E4A30" w:rsidP="006E4A30">
            <w:pPr>
              <w:ind w:right="110"/>
              <w:jc w:val="both"/>
              <w:outlineLvl w:val="1"/>
              <w:rPr>
                <w:bCs/>
                <w:color w:val="008000"/>
                <w:sz w:val="20"/>
              </w:rPr>
            </w:pPr>
            <w:r w:rsidRPr="00C13447">
              <w:rPr>
                <w:bCs/>
                <w:color w:val="008000"/>
                <w:sz w:val="20"/>
              </w:rPr>
              <w:lastRenderedPageBreak/>
              <w:t>- датите, на които е получено решението за класиране на участниците и определяне на изпълнител</w:t>
            </w:r>
            <w:r w:rsidRPr="002A39E0">
              <w:rPr>
                <w:bCs/>
                <w:color w:val="008000"/>
                <w:sz w:val="20"/>
              </w:rPr>
              <w:t xml:space="preserve"> (това е начална дата за срока за обжалване);</w:t>
            </w:r>
          </w:p>
          <w:p w14:paraId="1CE0AB41" w14:textId="77777777" w:rsidR="006E4A30" w:rsidRPr="006B7210" w:rsidRDefault="006E4A30" w:rsidP="006E4A30">
            <w:pPr>
              <w:ind w:right="110"/>
              <w:jc w:val="both"/>
              <w:outlineLvl w:val="1"/>
              <w:rPr>
                <w:bCs/>
                <w:color w:val="008000"/>
                <w:sz w:val="20"/>
              </w:rPr>
            </w:pPr>
            <w:r w:rsidRPr="006B7210">
              <w:rPr>
                <w:bCs/>
                <w:color w:val="008000"/>
                <w:sz w:val="20"/>
              </w:rPr>
              <w:t>- датите, на които е изтекъл срока за обжалване;</w:t>
            </w:r>
          </w:p>
          <w:p w14:paraId="721693FC" w14:textId="77777777" w:rsidR="006E4A30" w:rsidRPr="00DF02DE" w:rsidRDefault="006E4A30" w:rsidP="006E4A30">
            <w:pPr>
              <w:ind w:right="110"/>
              <w:jc w:val="both"/>
              <w:outlineLvl w:val="1"/>
              <w:rPr>
                <w:bCs/>
                <w:color w:val="008000"/>
                <w:sz w:val="20"/>
              </w:rPr>
            </w:pPr>
            <w:r w:rsidRPr="00DF02DE">
              <w:rPr>
                <w:bCs/>
                <w:color w:val="008000"/>
                <w:sz w:val="20"/>
              </w:rPr>
              <w:t>- датата на сключения договор;</w:t>
            </w:r>
          </w:p>
          <w:p w14:paraId="67380D4D" w14:textId="77777777" w:rsidR="006E4A30" w:rsidRPr="000A7FDB" w:rsidRDefault="006E4A30" w:rsidP="006E4A30">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243E4D19"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2107A9" w14:textId="77777777" w:rsidR="006E4A30" w:rsidRPr="0054325D" w:rsidRDefault="006E4A30" w:rsidP="006E4A30">
                  <w:pPr>
                    <w:jc w:val="center"/>
                    <w:rPr>
                      <w:sz w:val="20"/>
                      <w:szCs w:val="20"/>
                    </w:rPr>
                  </w:pPr>
                  <w:r w:rsidRPr="0054325D">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2FC5DE"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C6D001"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26A807"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09036F"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D5B2EE" w14:textId="77777777" w:rsidR="006E4A30" w:rsidRPr="0054325D" w:rsidRDefault="006E4A30" w:rsidP="006E4A30">
                  <w:pPr>
                    <w:jc w:val="center"/>
                    <w:rPr>
                      <w:b/>
                      <w:bCs/>
                      <w:color w:val="0000FF"/>
                    </w:rPr>
                  </w:pPr>
                  <w:r w:rsidRPr="0054325D">
                    <w:rPr>
                      <w:color w:val="0000FF"/>
                    </w:rPr>
                    <w:sym w:font="Wingdings 2" w:char="F0A3"/>
                  </w:r>
                </w:p>
              </w:tc>
            </w:tr>
          </w:tbl>
          <w:p w14:paraId="6C632C65" w14:textId="77777777" w:rsidR="006E4A30" w:rsidRPr="000A7FDB" w:rsidRDefault="006E4A30" w:rsidP="006E4A30">
            <w:pPr>
              <w:pStyle w:val="Heading1"/>
              <w:keepNext w:val="0"/>
              <w:jc w:val="both"/>
              <w:rPr>
                <w:b w:val="0"/>
                <w:bCs/>
                <w:sz w:val="20"/>
              </w:rPr>
            </w:pPr>
          </w:p>
        </w:tc>
        <w:tc>
          <w:tcPr>
            <w:tcW w:w="2098" w:type="dxa"/>
          </w:tcPr>
          <w:p w14:paraId="33AB0E56" w14:textId="77777777" w:rsidR="006E4A30" w:rsidRPr="006933D3" w:rsidRDefault="006E4A30" w:rsidP="006E4A30">
            <w:pPr>
              <w:pStyle w:val="BodyText"/>
            </w:pPr>
          </w:p>
        </w:tc>
      </w:tr>
      <w:tr w:rsidR="006E4A30" w:rsidRPr="000A7FDB" w14:paraId="5CCA19EE" w14:textId="77777777" w:rsidTr="00D9144A">
        <w:trPr>
          <w:gridBefore w:val="1"/>
          <w:wBefore w:w="33" w:type="dxa"/>
          <w:trHeight w:val="270"/>
        </w:trPr>
        <w:tc>
          <w:tcPr>
            <w:tcW w:w="422" w:type="dxa"/>
            <w:gridSpan w:val="2"/>
          </w:tcPr>
          <w:p w14:paraId="10163595" w14:textId="474109BF" w:rsidR="006E4A30" w:rsidRPr="005B2203"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p>
        </w:tc>
        <w:tc>
          <w:tcPr>
            <w:tcW w:w="7622" w:type="dxa"/>
            <w:gridSpan w:val="2"/>
            <w:noWrap/>
          </w:tcPr>
          <w:p w14:paraId="3F12550B" w14:textId="77777777" w:rsidR="006E4A30" w:rsidRPr="00994B8F" w:rsidRDefault="006E4A30" w:rsidP="006E4A30">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3D555E83" w14:textId="77777777" w:rsidR="006E4A30" w:rsidRPr="005515F9" w:rsidRDefault="006E4A30" w:rsidP="006E4A30">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14:paraId="0F17A76D" w14:textId="77777777" w:rsidR="006E4A30" w:rsidRPr="005515F9" w:rsidRDefault="006E4A30" w:rsidP="006E4A30">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14:paraId="197EC04A" w14:textId="77777777" w:rsidR="006E4A30" w:rsidRPr="005515F9" w:rsidRDefault="006E4A30" w:rsidP="006E4A30">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чл. 67, ал. 6</w:t>
              </w:r>
            </w:hyperlink>
            <w:r w:rsidRPr="005515F9">
              <w:rPr>
                <w:b/>
                <w:sz w:val="20"/>
                <w:szCs w:val="20"/>
                <w:lang w:eastAsia="fr-FR"/>
              </w:rPr>
              <w:t xml:space="preserve"> от ЗОП;</w:t>
            </w:r>
          </w:p>
          <w:p w14:paraId="2EA3997F" w14:textId="77777777" w:rsidR="006E4A30" w:rsidRPr="005515F9" w:rsidRDefault="006E4A30" w:rsidP="006E4A30">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p>
          <w:p w14:paraId="554462F8" w14:textId="77777777" w:rsidR="006E4A30" w:rsidRPr="005515F9" w:rsidRDefault="006E4A30" w:rsidP="006E4A30">
            <w:pPr>
              <w:jc w:val="both"/>
              <w:rPr>
                <w:b/>
                <w:sz w:val="20"/>
                <w:szCs w:val="20"/>
                <w:lang w:eastAsia="fr-FR"/>
              </w:rPr>
            </w:pPr>
            <w:r w:rsidRPr="005515F9">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3B95A906" w14:textId="77777777" w:rsidR="006E4A30" w:rsidRPr="005515F9" w:rsidRDefault="006E4A30" w:rsidP="006E4A30">
            <w:pPr>
              <w:ind w:right="110"/>
              <w:jc w:val="both"/>
              <w:outlineLvl w:val="1"/>
              <w:rPr>
                <w:b/>
                <w:sz w:val="20"/>
                <w:szCs w:val="20"/>
                <w:lang w:eastAsia="fr-FR"/>
              </w:rPr>
            </w:pPr>
            <w:r w:rsidRPr="005515F9">
              <w:rPr>
                <w:b/>
                <w:sz w:val="20"/>
                <w:szCs w:val="20"/>
                <w:lang w:eastAsia="fr-FR"/>
              </w:rPr>
              <w:t>(чл. 112, ал. 1 от ЗОП)</w:t>
            </w:r>
          </w:p>
          <w:p w14:paraId="7782185A" w14:textId="77777777" w:rsidR="006E4A30" w:rsidRPr="00994B8F" w:rsidRDefault="006E4A30" w:rsidP="006E4A30">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06EECCD3" w14:textId="77777777" w:rsidR="006E4A30" w:rsidRPr="00C13447" w:rsidRDefault="006E4A30" w:rsidP="006E4A30">
            <w:pPr>
              <w:ind w:right="110"/>
              <w:jc w:val="both"/>
              <w:outlineLvl w:val="1"/>
              <w:rPr>
                <w:b/>
                <w:color w:val="365F91"/>
                <w:sz w:val="20"/>
                <w:szCs w:val="20"/>
                <w:lang w:eastAsia="fr-FR"/>
              </w:rPr>
            </w:pPr>
            <w:r w:rsidRPr="003907D2">
              <w:rPr>
                <w:b/>
                <w:color w:val="365F91"/>
                <w:sz w:val="20"/>
                <w:szCs w:val="20"/>
                <w:lang w:eastAsia="fr-FR"/>
              </w:rPr>
              <w:t>т. 17 и т. 14 от Насоките/т. 17 и т. 14, колона № 3 от Приложение № 1 към чл. 2, ал. 1 от Наредбата</w:t>
            </w:r>
          </w:p>
          <w:p w14:paraId="2B97675B" w14:textId="77777777" w:rsidR="006E4A30" w:rsidRPr="00C13447" w:rsidRDefault="006E4A30" w:rsidP="006E4A30">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14:paraId="6A64CA4C" w14:textId="77777777" w:rsidR="006E4A30" w:rsidRPr="006B7210" w:rsidRDefault="006E4A30" w:rsidP="00D9144A">
            <w:pPr>
              <w:numPr>
                <w:ilvl w:val="0"/>
                <w:numId w:val="16"/>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14:paraId="37B1C750" w14:textId="77777777" w:rsidR="006E4A30" w:rsidRPr="0084260C" w:rsidRDefault="006E4A30" w:rsidP="00D9144A">
            <w:pPr>
              <w:numPr>
                <w:ilvl w:val="0"/>
                <w:numId w:val="16"/>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14:paraId="3A380BA6" w14:textId="77777777" w:rsidR="006E4A30" w:rsidRPr="000A7FDB" w:rsidRDefault="006E4A30" w:rsidP="00D9144A">
            <w:pPr>
              <w:numPr>
                <w:ilvl w:val="0"/>
                <w:numId w:val="16"/>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14:paraId="1323B301" w14:textId="77777777" w:rsidR="006E4A30" w:rsidRPr="000A7FDB" w:rsidRDefault="006E4A30" w:rsidP="00D9144A">
            <w:pPr>
              <w:numPr>
                <w:ilvl w:val="0"/>
                <w:numId w:val="16"/>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14:paraId="5B96DCB7" w14:textId="77777777" w:rsidR="006E4A30" w:rsidRPr="000A7FDB" w:rsidRDefault="006E4A30" w:rsidP="00D9144A">
            <w:pPr>
              <w:numPr>
                <w:ilvl w:val="0"/>
                <w:numId w:val="16"/>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Pr>
                <w:color w:val="008000"/>
                <w:sz w:val="20"/>
                <w:szCs w:val="20"/>
                <w:lang w:eastAsia="fr-FR"/>
              </w:rPr>
              <w:t>,</w:t>
            </w:r>
            <w:r w:rsidRPr="000A7FDB">
              <w:rPr>
                <w:color w:val="008000"/>
                <w:sz w:val="20"/>
                <w:szCs w:val="20"/>
                <w:lang w:eastAsia="fr-FR"/>
              </w:rPr>
              <w:t xml:space="preserve"> банкова гаранция</w:t>
            </w:r>
            <w:r>
              <w:rPr>
                <w:color w:val="008000"/>
                <w:sz w:val="20"/>
                <w:szCs w:val="20"/>
                <w:lang w:eastAsia="fr-FR"/>
              </w:rPr>
              <w:t xml:space="preserve"> или застраховка</w:t>
            </w:r>
            <w:r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p>
          <w:p w14:paraId="459E50E4" w14:textId="77777777" w:rsidR="006E4A30" w:rsidRPr="000A7FDB" w:rsidRDefault="006E4A30" w:rsidP="00D9144A">
            <w:pPr>
              <w:numPr>
                <w:ilvl w:val="0"/>
                <w:numId w:val="16"/>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00FE5C1F"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207C7F"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54C165"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8C0E71"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12DB39"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70C8D6"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D59D3F" w14:textId="77777777" w:rsidR="006E4A30" w:rsidRPr="0054325D" w:rsidRDefault="006E4A30" w:rsidP="006E4A30">
                  <w:pPr>
                    <w:jc w:val="center"/>
                    <w:rPr>
                      <w:b/>
                      <w:bCs/>
                      <w:color w:val="0000FF"/>
                    </w:rPr>
                  </w:pPr>
                  <w:r w:rsidRPr="0054325D">
                    <w:rPr>
                      <w:color w:val="0000FF"/>
                    </w:rPr>
                    <w:sym w:font="Wingdings 2" w:char="F0A3"/>
                  </w:r>
                </w:p>
              </w:tc>
            </w:tr>
          </w:tbl>
          <w:p w14:paraId="659210B2" w14:textId="77777777" w:rsidR="006E4A30" w:rsidRPr="000A7FDB" w:rsidRDefault="006E4A30" w:rsidP="006E4A30">
            <w:pPr>
              <w:pStyle w:val="BodyText"/>
              <w:rPr>
                <w:sz w:val="20"/>
                <w:szCs w:val="20"/>
              </w:rPr>
            </w:pPr>
          </w:p>
        </w:tc>
        <w:tc>
          <w:tcPr>
            <w:tcW w:w="2098" w:type="dxa"/>
          </w:tcPr>
          <w:p w14:paraId="2F975CA6" w14:textId="77777777" w:rsidR="006E4A30" w:rsidRPr="000A7FDB" w:rsidRDefault="006E4A30" w:rsidP="006E4A30">
            <w:pPr>
              <w:pStyle w:val="Heading1"/>
              <w:keepNext w:val="0"/>
              <w:jc w:val="both"/>
              <w:rPr>
                <w:bCs/>
                <w:sz w:val="20"/>
              </w:rPr>
            </w:pPr>
          </w:p>
        </w:tc>
      </w:tr>
      <w:tr w:rsidR="006E4A30" w:rsidRPr="000A7FDB" w14:paraId="4608A18E" w14:textId="77777777" w:rsidTr="00D9144A">
        <w:trPr>
          <w:gridBefore w:val="1"/>
          <w:wBefore w:w="33" w:type="dxa"/>
          <w:trHeight w:val="270"/>
        </w:trPr>
        <w:tc>
          <w:tcPr>
            <w:tcW w:w="422" w:type="dxa"/>
            <w:gridSpan w:val="2"/>
          </w:tcPr>
          <w:p w14:paraId="5051A031" w14:textId="251FB2D7" w:rsidR="006E4A30" w:rsidRPr="005B2203"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p>
        </w:tc>
        <w:tc>
          <w:tcPr>
            <w:tcW w:w="7622" w:type="dxa"/>
            <w:gridSpan w:val="2"/>
            <w:noWrap/>
          </w:tcPr>
          <w:p w14:paraId="667B64BF" w14:textId="77777777" w:rsidR="006E4A30" w:rsidRPr="00353225" w:rsidRDefault="006E4A30" w:rsidP="006E4A30">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26D4D146" w14:textId="77777777" w:rsidR="006E4A30" w:rsidRPr="00C01190" w:rsidRDefault="006E4A30" w:rsidP="006E4A30">
            <w:pPr>
              <w:ind w:right="110"/>
              <w:jc w:val="both"/>
              <w:outlineLvl w:val="1"/>
              <w:rPr>
                <w:b/>
                <w:sz w:val="20"/>
                <w:szCs w:val="20"/>
                <w:lang w:eastAsia="fr-FR"/>
              </w:rPr>
            </w:pPr>
            <w:r w:rsidRPr="00C01190">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p>
          <w:p w14:paraId="4D6D34C2" w14:textId="77777777" w:rsidR="006E4A30" w:rsidRPr="00C01190" w:rsidRDefault="006E4A30" w:rsidP="006E4A30">
            <w:pPr>
              <w:ind w:right="110"/>
              <w:jc w:val="both"/>
              <w:outlineLvl w:val="1"/>
              <w:rPr>
                <w:b/>
                <w:bCs/>
                <w:sz w:val="20"/>
                <w:szCs w:val="20"/>
              </w:rPr>
            </w:pPr>
            <w:r w:rsidRPr="00C01190">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C01190">
              <w:rPr>
                <w:b/>
                <w:bCs/>
                <w:sz w:val="20"/>
                <w:szCs w:val="20"/>
              </w:rPr>
              <w:t xml:space="preserve"> </w:t>
            </w:r>
          </w:p>
          <w:p w14:paraId="718DD782" w14:textId="77777777" w:rsidR="006E4A30" w:rsidRPr="00C01190" w:rsidRDefault="006E4A30" w:rsidP="006E4A30">
            <w:pPr>
              <w:ind w:right="110"/>
              <w:jc w:val="both"/>
              <w:outlineLvl w:val="1"/>
              <w:rPr>
                <w:b/>
                <w:bCs/>
                <w:sz w:val="20"/>
                <w:szCs w:val="20"/>
              </w:rPr>
            </w:pPr>
            <w:r w:rsidRPr="00C01190">
              <w:rPr>
                <w:b/>
                <w:bCs/>
                <w:sz w:val="20"/>
                <w:szCs w:val="20"/>
              </w:rPr>
              <w:t>(чл. 2, ал. 1, т. 1 и чл.112, ал.4 от ЗОП)</w:t>
            </w:r>
          </w:p>
          <w:p w14:paraId="699178AE" w14:textId="77777777" w:rsidR="006E4A30" w:rsidRPr="000A7FDB" w:rsidRDefault="006E4A30" w:rsidP="006E4A30">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14:paraId="2E7B3A88" w14:textId="77777777" w:rsidR="006E4A30" w:rsidRPr="00827393" w:rsidRDefault="006E4A30" w:rsidP="006E4A30">
            <w:pPr>
              <w:ind w:right="110"/>
              <w:jc w:val="both"/>
              <w:outlineLvl w:val="1"/>
              <w:rPr>
                <w:b/>
                <w:bCs/>
                <w:sz w:val="20"/>
                <w:szCs w:val="20"/>
              </w:rPr>
            </w:pPr>
            <w:r w:rsidRPr="005A032E">
              <w:rPr>
                <w:b/>
                <w:color w:val="000080"/>
                <w:sz w:val="20"/>
                <w:szCs w:val="20"/>
              </w:rPr>
              <w:t>т. 14, т. 15, т. 17 от Насоките/ т. 14, т. 15, т. 17, колона № 3 от Приложение № 1 към чл. 2, ал. 1 от Наредбата</w:t>
            </w:r>
          </w:p>
          <w:p w14:paraId="14186864" w14:textId="77777777" w:rsidR="006E4A30" w:rsidRPr="000A7FDB" w:rsidRDefault="006E4A30" w:rsidP="006E4A30">
            <w:pPr>
              <w:ind w:right="110"/>
              <w:jc w:val="both"/>
              <w:outlineLvl w:val="1"/>
              <w:rPr>
                <w:bCs/>
                <w:color w:val="008000"/>
                <w:sz w:val="20"/>
                <w:szCs w:val="20"/>
              </w:rPr>
            </w:pPr>
            <w:r w:rsidRPr="000A7FDB">
              <w:rPr>
                <w:bCs/>
                <w:color w:val="008000"/>
                <w:sz w:val="20"/>
                <w:szCs w:val="20"/>
              </w:rPr>
              <w:t>Сравнете подписаният договор за обществена поръчка и проекта на договор, приложен в документацията за участие, и установете дали са налице разлики между тях.</w:t>
            </w:r>
          </w:p>
          <w:p w14:paraId="07698F09" w14:textId="77777777" w:rsidR="006E4A30" w:rsidRPr="000A7FDB" w:rsidRDefault="006E4A30" w:rsidP="006E4A30">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5EA2B060"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20C9C2"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E8EFAB"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3F5068"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FC8516"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8A9EFE"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0255CE" w14:textId="77777777" w:rsidR="006E4A30" w:rsidRPr="0054325D" w:rsidRDefault="006E4A30" w:rsidP="006E4A30">
                  <w:pPr>
                    <w:jc w:val="center"/>
                    <w:rPr>
                      <w:b/>
                      <w:bCs/>
                      <w:color w:val="0000FF"/>
                    </w:rPr>
                  </w:pPr>
                  <w:r w:rsidRPr="0054325D">
                    <w:rPr>
                      <w:color w:val="0000FF"/>
                    </w:rPr>
                    <w:sym w:font="Wingdings 2" w:char="F0A3"/>
                  </w:r>
                </w:p>
              </w:tc>
            </w:tr>
          </w:tbl>
          <w:p w14:paraId="77A1036A" w14:textId="77777777" w:rsidR="006E4A30" w:rsidRPr="000A7FDB" w:rsidRDefault="006E4A30" w:rsidP="006E4A30">
            <w:pPr>
              <w:pStyle w:val="Heading1"/>
              <w:keepNext w:val="0"/>
              <w:jc w:val="both"/>
              <w:rPr>
                <w:b w:val="0"/>
                <w:bCs/>
                <w:sz w:val="20"/>
              </w:rPr>
            </w:pPr>
          </w:p>
        </w:tc>
        <w:tc>
          <w:tcPr>
            <w:tcW w:w="2098" w:type="dxa"/>
          </w:tcPr>
          <w:p w14:paraId="770CEDB8" w14:textId="77777777" w:rsidR="006E4A30" w:rsidRPr="00BA247F" w:rsidRDefault="006E4A30" w:rsidP="006E4A30">
            <w:pPr>
              <w:pStyle w:val="Heading1"/>
              <w:keepNext w:val="0"/>
              <w:spacing w:before="0" w:line="240" w:lineRule="auto"/>
              <w:rPr>
                <w:b w:val="0"/>
                <w:bCs/>
                <w:sz w:val="20"/>
              </w:rPr>
            </w:pPr>
          </w:p>
        </w:tc>
      </w:tr>
      <w:tr w:rsidR="006E4A30" w:rsidRPr="000A7FDB" w14:paraId="15F9AF8A" w14:textId="77777777" w:rsidTr="00D9144A">
        <w:trPr>
          <w:gridBefore w:val="1"/>
          <w:wBefore w:w="33" w:type="dxa"/>
          <w:trHeight w:val="270"/>
        </w:trPr>
        <w:tc>
          <w:tcPr>
            <w:tcW w:w="422" w:type="dxa"/>
            <w:gridSpan w:val="2"/>
          </w:tcPr>
          <w:p w14:paraId="542AAC36" w14:textId="4C1C9C66" w:rsidR="006E4A30" w:rsidRPr="005B2203"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p>
          <w:p w14:paraId="041D757A" w14:textId="77777777" w:rsidR="006E4A30" w:rsidRPr="00353225"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2"/>
            <w:noWrap/>
          </w:tcPr>
          <w:p w14:paraId="79308556" w14:textId="77777777" w:rsidR="006E4A30" w:rsidRPr="00994B8F" w:rsidRDefault="006E4A30" w:rsidP="006E4A30">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14:paraId="55782109" w14:textId="77777777" w:rsidR="006E4A30" w:rsidRPr="00C13447" w:rsidRDefault="006E4A30" w:rsidP="006E4A30">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7C984C94" w14:textId="77777777" w:rsidR="006E4A30" w:rsidRPr="002A39E0" w:rsidRDefault="006E4A30" w:rsidP="006E4A30">
            <w:pPr>
              <w:pStyle w:val="Heading1"/>
              <w:spacing w:before="0" w:line="240" w:lineRule="auto"/>
              <w:jc w:val="both"/>
              <w:rPr>
                <w:sz w:val="20"/>
                <w:lang w:eastAsia="fr-FR"/>
              </w:rPr>
            </w:pPr>
            <w:r w:rsidRPr="002A39E0">
              <w:rPr>
                <w:sz w:val="20"/>
                <w:lang w:eastAsia="fr-FR"/>
              </w:rPr>
              <w:t xml:space="preserve">(чл. </w:t>
            </w:r>
            <w:r>
              <w:rPr>
                <w:sz w:val="20"/>
                <w:lang w:eastAsia="fr-FR"/>
              </w:rPr>
              <w:t>1</w:t>
            </w:r>
            <w:r w:rsidRPr="002A39E0">
              <w:rPr>
                <w:sz w:val="20"/>
                <w:lang w:eastAsia="fr-FR"/>
              </w:rPr>
              <w:t>1</w:t>
            </w:r>
            <w:r>
              <w:rPr>
                <w:sz w:val="20"/>
                <w:lang w:eastAsia="fr-FR"/>
              </w:rPr>
              <w:t>2</w:t>
            </w:r>
            <w:r w:rsidRPr="002A39E0">
              <w:rPr>
                <w:sz w:val="20"/>
                <w:lang w:eastAsia="fr-FR"/>
              </w:rPr>
              <w:t xml:space="preserve">, ал. </w:t>
            </w:r>
            <w:r>
              <w:rPr>
                <w:sz w:val="20"/>
                <w:lang w:eastAsia="fr-FR"/>
              </w:rPr>
              <w:t>4</w:t>
            </w:r>
            <w:r w:rsidRPr="002A39E0">
              <w:rPr>
                <w:sz w:val="20"/>
                <w:lang w:eastAsia="fr-FR"/>
              </w:rPr>
              <w:t xml:space="preserve"> от ЗОП)</w:t>
            </w:r>
          </w:p>
          <w:p w14:paraId="79BEC2B2" w14:textId="77777777" w:rsidR="006E4A30" w:rsidRPr="00AC2F22" w:rsidRDefault="006E4A30" w:rsidP="006E4A30">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14:paraId="2388CDF5" w14:textId="77777777" w:rsidR="006E4A30" w:rsidRPr="00C67142" w:rsidRDefault="006E4A30" w:rsidP="006E4A30">
            <w:pPr>
              <w:jc w:val="both"/>
              <w:rPr>
                <w:bCs/>
                <w:color w:val="008000"/>
                <w:sz w:val="20"/>
              </w:rPr>
            </w:pPr>
            <w:r w:rsidRPr="003907D2">
              <w:rPr>
                <w:b/>
                <w:color w:val="000080"/>
                <w:sz w:val="20"/>
                <w:szCs w:val="20"/>
              </w:rPr>
              <w:t>т. 14, т. 15, т. 17 от Насоките/ т. 14, т. 15, т. 17, колона № 3 от Приложение № 1 към чл. 2, ал. 1 от Наредбата</w:t>
            </w:r>
          </w:p>
          <w:p w14:paraId="071CD905" w14:textId="77777777" w:rsidR="006E4A30" w:rsidRPr="000A7FDB" w:rsidRDefault="006E4A30" w:rsidP="006E4A30">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78BE3D6D" w14:textId="77777777" w:rsidR="006E4A30" w:rsidRPr="000A7FDB" w:rsidRDefault="006E4A30" w:rsidP="006E4A30">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23ED377B"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554C7C"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640352"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E02533"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FFE925"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A0258F"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CD8ED3" w14:textId="77777777" w:rsidR="006E4A30" w:rsidRPr="0054325D" w:rsidRDefault="006E4A30" w:rsidP="006E4A30">
                  <w:pPr>
                    <w:jc w:val="center"/>
                    <w:rPr>
                      <w:b/>
                      <w:bCs/>
                      <w:color w:val="0000FF"/>
                    </w:rPr>
                  </w:pPr>
                  <w:r w:rsidRPr="0054325D">
                    <w:rPr>
                      <w:color w:val="0000FF"/>
                    </w:rPr>
                    <w:sym w:font="Wingdings 2" w:char="F0A3"/>
                  </w:r>
                </w:p>
              </w:tc>
            </w:tr>
          </w:tbl>
          <w:p w14:paraId="354769AC" w14:textId="77777777" w:rsidR="006E4A30" w:rsidRPr="00FE4E8A" w:rsidRDefault="006E4A30" w:rsidP="006E4A30">
            <w:pPr>
              <w:pStyle w:val="Heading1"/>
              <w:keepNext w:val="0"/>
              <w:jc w:val="both"/>
              <w:rPr>
                <w:b w:val="0"/>
                <w:bCs/>
                <w:sz w:val="20"/>
              </w:rPr>
            </w:pPr>
          </w:p>
        </w:tc>
        <w:tc>
          <w:tcPr>
            <w:tcW w:w="2098" w:type="dxa"/>
          </w:tcPr>
          <w:p w14:paraId="0FADB4B1" w14:textId="77777777" w:rsidR="006E4A30" w:rsidRPr="00D5375E" w:rsidRDefault="006E4A30" w:rsidP="006E4A30">
            <w:pPr>
              <w:pStyle w:val="BodyText"/>
            </w:pPr>
          </w:p>
        </w:tc>
      </w:tr>
      <w:tr w:rsidR="006E4A30" w:rsidRPr="000A7FDB" w14:paraId="414EC5EC" w14:textId="77777777" w:rsidTr="00D9144A">
        <w:trPr>
          <w:gridBefore w:val="1"/>
          <w:wBefore w:w="33" w:type="dxa"/>
          <w:trHeight w:val="270"/>
        </w:trPr>
        <w:tc>
          <w:tcPr>
            <w:tcW w:w="422" w:type="dxa"/>
            <w:gridSpan w:val="2"/>
          </w:tcPr>
          <w:p w14:paraId="26CFEE51" w14:textId="00A8DB09" w:rsidR="006E4A30" w:rsidRPr="005B2203"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p>
        </w:tc>
        <w:tc>
          <w:tcPr>
            <w:tcW w:w="7622" w:type="dxa"/>
            <w:gridSpan w:val="2"/>
            <w:noWrap/>
          </w:tcPr>
          <w:p w14:paraId="7774F350" w14:textId="77777777" w:rsidR="006E4A30" w:rsidRPr="00B03899" w:rsidRDefault="006E4A30" w:rsidP="006E4A30">
            <w:pPr>
              <w:pStyle w:val="Heading1"/>
              <w:keepNext w:val="0"/>
              <w:spacing w:before="0" w:line="240" w:lineRule="auto"/>
              <w:rPr>
                <w:bCs/>
                <w:sz w:val="20"/>
              </w:rPr>
            </w:pPr>
            <w:r w:rsidRPr="00B03899">
              <w:rPr>
                <w:bCs/>
                <w:sz w:val="20"/>
              </w:rPr>
              <w:t>Приложим и за договори за обществена поръчка, сключени в резултат на рамково споразумение:</w:t>
            </w:r>
          </w:p>
          <w:p w14:paraId="5CA7428A" w14:textId="77777777" w:rsidR="006E4A30" w:rsidRPr="00B03899" w:rsidRDefault="006E4A30" w:rsidP="006E4A30">
            <w:pPr>
              <w:pStyle w:val="Heading1"/>
              <w:keepNext w:val="0"/>
              <w:spacing w:before="0" w:line="240" w:lineRule="auto"/>
              <w:rPr>
                <w:bCs/>
                <w:sz w:val="20"/>
              </w:rPr>
            </w:pPr>
            <w:r w:rsidRPr="00B03899">
              <w:rPr>
                <w:bCs/>
                <w:sz w:val="20"/>
              </w:rPr>
              <w:t xml:space="preserve">В случай че договорът за обществена поръчка е изменян след подписването му, изменението законосъобразно ли е съгласно чл.  116, ал. 1 от ЗОП? </w:t>
            </w:r>
          </w:p>
          <w:p w14:paraId="17B0995A" w14:textId="77777777" w:rsidR="006E4A30" w:rsidRPr="00B03899" w:rsidRDefault="006E4A30" w:rsidP="006E4A30">
            <w:pPr>
              <w:pStyle w:val="Heading1"/>
              <w:keepNext w:val="0"/>
              <w:spacing w:before="0" w:line="240" w:lineRule="auto"/>
              <w:rPr>
                <w:b w:val="0"/>
                <w:bCs/>
                <w:sz w:val="20"/>
              </w:rPr>
            </w:pPr>
          </w:p>
          <w:p w14:paraId="6CF7D6C7" w14:textId="77777777" w:rsidR="006E4A30" w:rsidRPr="00B03899" w:rsidRDefault="006E4A30" w:rsidP="006E4A30">
            <w:pPr>
              <w:pStyle w:val="Heading1"/>
              <w:keepNext w:val="0"/>
              <w:spacing w:before="0" w:line="240" w:lineRule="auto"/>
              <w:rPr>
                <w:b w:val="0"/>
                <w:bCs/>
                <w:sz w:val="20"/>
              </w:rPr>
            </w:pPr>
            <w:r w:rsidRPr="00B03899">
              <w:rPr>
                <w:b w:val="0"/>
                <w:bCs/>
                <w:sz w:val="20"/>
              </w:rPr>
              <w:t xml:space="preserve">Възложителят няма право да изменя подписания договор за обществена поръчка освен в изключителни случаи, при условията на чл. 116 ал.1 от ЗОП –  поради непредвидени обстоятелства, съгласно дефиницията на пар. 2, т. 27 от ДР на ЗОП. </w:t>
            </w:r>
          </w:p>
          <w:p w14:paraId="7AF77C43" w14:textId="2C149E3F" w:rsidR="006E4A30" w:rsidRDefault="006E4A30" w:rsidP="006E4A30">
            <w:pPr>
              <w:jc w:val="both"/>
              <w:rPr>
                <w:sz w:val="20"/>
                <w:szCs w:val="20"/>
                <w:lang w:eastAsia="fr-FR"/>
              </w:rPr>
            </w:pPr>
            <w:r w:rsidRPr="00FD0506">
              <w:rPr>
                <w:sz w:val="20"/>
                <w:szCs w:val="20"/>
                <w:lang w:eastAsia="fr-FR"/>
              </w:rPr>
              <w:t>ВАЖНО: Изменението на стойността на договора не следва да надхвърля 50% от първоначалната стойност!</w:t>
            </w:r>
          </w:p>
          <w:p w14:paraId="2E07AF87" w14:textId="77777777" w:rsidR="006E4A30" w:rsidRPr="00FD0506" w:rsidRDefault="006E4A30" w:rsidP="006E4A30">
            <w:pPr>
              <w:jc w:val="both"/>
              <w:rPr>
                <w:sz w:val="20"/>
                <w:szCs w:val="20"/>
                <w:lang w:eastAsia="fr-FR"/>
              </w:rPr>
            </w:pPr>
          </w:p>
          <w:p w14:paraId="03670CCE" w14:textId="28FC234C" w:rsidR="006E4A30" w:rsidRPr="00B03899" w:rsidRDefault="006E4A30" w:rsidP="006E4A30">
            <w:pPr>
              <w:pStyle w:val="Heading1"/>
              <w:keepNext w:val="0"/>
              <w:spacing w:before="0" w:line="240" w:lineRule="auto"/>
              <w:rPr>
                <w:bCs/>
                <w:sz w:val="20"/>
              </w:rPr>
            </w:pPr>
            <w:r w:rsidRPr="00CF2BD6">
              <w:rPr>
                <w:sz w:val="20"/>
                <w:lang w:eastAsia="fr-FR"/>
              </w:rPr>
              <w:t>В случаите на чл.116, ал.1, т.2 Възложителят изпратил ли е проекта на анекс за контрол от АОП (чл. 138, ал.1 от ППЗОП)</w:t>
            </w:r>
            <w:r>
              <w:rPr>
                <w:sz w:val="20"/>
                <w:lang w:eastAsia="fr-FR"/>
              </w:rPr>
              <w:t>.</w:t>
            </w:r>
          </w:p>
          <w:p w14:paraId="1BACB483" w14:textId="77777777" w:rsidR="006E4A30" w:rsidRDefault="006E4A30" w:rsidP="006E4A30">
            <w:pPr>
              <w:pStyle w:val="Heading1"/>
              <w:keepNext w:val="0"/>
              <w:spacing w:before="0" w:line="240" w:lineRule="auto"/>
              <w:rPr>
                <w:bCs/>
                <w:sz w:val="20"/>
              </w:rPr>
            </w:pPr>
          </w:p>
          <w:p w14:paraId="2362F50F" w14:textId="4ED6A60A" w:rsidR="006E4A30" w:rsidRPr="00B03899" w:rsidRDefault="006E4A30" w:rsidP="006E4A30">
            <w:pPr>
              <w:pStyle w:val="Heading1"/>
              <w:keepNext w:val="0"/>
              <w:spacing w:before="0" w:line="240" w:lineRule="auto"/>
              <w:rPr>
                <w:bCs/>
                <w:sz w:val="20"/>
              </w:rPr>
            </w:pPr>
            <w:r w:rsidRPr="00B03899">
              <w:rPr>
                <w:bCs/>
                <w:sz w:val="20"/>
              </w:rPr>
              <w:t>(чл.116, ал. 1 и ал. 2 от ЗОП)</w:t>
            </w:r>
          </w:p>
          <w:p w14:paraId="11F97135" w14:textId="77777777" w:rsidR="006E4A30" w:rsidRPr="00205D7A" w:rsidRDefault="006E4A30" w:rsidP="006E4A30">
            <w:pPr>
              <w:jc w:val="both"/>
              <w:rPr>
                <w:b/>
                <w:color w:val="000080"/>
                <w:sz w:val="20"/>
                <w:szCs w:val="20"/>
              </w:rPr>
            </w:pPr>
            <w:r w:rsidRPr="003907D2">
              <w:rPr>
                <w:b/>
                <w:color w:val="000080"/>
                <w:sz w:val="20"/>
                <w:szCs w:val="20"/>
              </w:rPr>
              <w:t>т. 23 от Насоките/т. 23, колона № 3 от Приложение № 1 към чл. 2, ал. 1 от Наредбата</w:t>
            </w:r>
          </w:p>
          <w:p w14:paraId="4AE3F3D8" w14:textId="77777777" w:rsidR="006E4A30" w:rsidRPr="00877C5C" w:rsidRDefault="006E4A30" w:rsidP="006E4A30">
            <w:pPr>
              <w:ind w:right="110"/>
              <w:jc w:val="both"/>
              <w:outlineLvl w:val="1"/>
              <w:rPr>
                <w:color w:val="C0504D"/>
                <w:sz w:val="20"/>
                <w:szCs w:val="20"/>
                <w:lang w:eastAsia="fr-FR"/>
              </w:rPr>
            </w:pPr>
            <w:r w:rsidRPr="00B03899">
              <w:rPr>
                <w:b/>
                <w:color w:val="C0504D"/>
                <w:sz w:val="20"/>
                <w:szCs w:val="20"/>
                <w:lang w:eastAsia="fr-FR"/>
              </w:rPr>
              <w:t xml:space="preserve">Насочващи източници на информация: </w:t>
            </w:r>
            <w:r w:rsidRPr="00B03899">
              <w:rPr>
                <w:color w:val="C0504D"/>
                <w:sz w:val="20"/>
                <w:szCs w:val="20"/>
                <w:lang w:eastAsia="fr-FR"/>
              </w:rPr>
              <w:t>прегледайте сключения договор за обществена поръчка</w:t>
            </w:r>
            <w:r w:rsidRPr="00877C5C">
              <w:rPr>
                <w:color w:val="C0504D"/>
                <w:sz w:val="20"/>
                <w:szCs w:val="20"/>
                <w:lang w:eastAsia="fr-FR"/>
              </w:rPr>
              <w:t xml:space="preserve">. </w:t>
            </w:r>
          </w:p>
          <w:p w14:paraId="260E956A" w14:textId="77777777" w:rsidR="006E4A30" w:rsidRPr="00B03899" w:rsidRDefault="006E4A30" w:rsidP="006E4A30">
            <w:pPr>
              <w:pStyle w:val="Heading1"/>
              <w:keepNext w:val="0"/>
              <w:spacing w:before="0" w:line="240" w:lineRule="auto"/>
              <w:rPr>
                <w:b w:val="0"/>
                <w:bCs/>
                <w:color w:val="008000"/>
                <w:sz w:val="20"/>
              </w:rPr>
            </w:pPr>
            <w:r w:rsidRPr="00B03899">
              <w:rPr>
                <w:b w:val="0"/>
                <w:bCs/>
                <w:color w:val="008000"/>
                <w:sz w:val="20"/>
              </w:rPr>
              <w:t>Проверете дали има подписани анекси.</w:t>
            </w:r>
          </w:p>
          <w:p w14:paraId="1886C539" w14:textId="59167120" w:rsidR="006E4A30" w:rsidRDefault="006E4A30" w:rsidP="006E4A30">
            <w:pPr>
              <w:pStyle w:val="Heading1"/>
              <w:keepNext w:val="0"/>
              <w:spacing w:before="0" w:line="240" w:lineRule="auto"/>
              <w:rPr>
                <w:b w:val="0"/>
                <w:bCs/>
                <w:color w:val="008000"/>
                <w:sz w:val="20"/>
              </w:rPr>
            </w:pPr>
            <w:r w:rsidRPr="00B03899">
              <w:rPr>
                <w:b w:val="0"/>
                <w:bCs/>
                <w:color w:val="008000"/>
                <w:sz w:val="20"/>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ал.1, т.2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14:paraId="51E632F9" w14:textId="16BECE19" w:rsidR="006E4A30" w:rsidRPr="000A7FDB" w:rsidRDefault="006E4A30" w:rsidP="006E4A30">
            <w:pPr>
              <w:pStyle w:val="Heading1"/>
              <w:spacing w:before="0" w:line="240" w:lineRule="auto"/>
              <w:jc w:val="both"/>
              <w:rPr>
                <w:b w:val="0"/>
                <w:i/>
                <w:sz w:val="20"/>
                <w:lang w:eastAsia="fr-FR"/>
              </w:rPr>
            </w:pPr>
          </w:p>
        </w:tc>
        <w:tc>
          <w:tcPr>
            <w:tcW w:w="3575" w:type="dxa"/>
            <w:gridSpan w:val="2"/>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54325D" w14:paraId="3F680E8F" w14:textId="77777777" w:rsidTr="009E100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762E3E" w14:textId="77777777" w:rsidR="006E4A30" w:rsidRPr="0054325D" w:rsidRDefault="006E4A30" w:rsidP="006E4A30">
                  <w:pPr>
                    <w:jc w:val="center"/>
                    <w:rPr>
                      <w:sz w:val="20"/>
                      <w:szCs w:val="20"/>
                    </w:rPr>
                  </w:pPr>
                  <w:r w:rsidRPr="0054325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D8E214" w14:textId="77777777" w:rsidR="006E4A30" w:rsidRPr="0054325D" w:rsidRDefault="006E4A30" w:rsidP="006E4A30">
                  <w:pPr>
                    <w:jc w:val="center"/>
                    <w:rPr>
                      <w:b/>
                      <w:bCs/>
                      <w:color w:val="0000FF"/>
                      <w:lang w:val="en-GB" w:eastAsia="en-US"/>
                    </w:rPr>
                  </w:pPr>
                  <w:r w:rsidRPr="0054325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660622" w14:textId="77777777" w:rsidR="006E4A30" w:rsidRPr="0054325D" w:rsidRDefault="006E4A30" w:rsidP="006E4A30">
                  <w:pPr>
                    <w:jc w:val="center"/>
                    <w:rPr>
                      <w:b/>
                      <w:bCs/>
                      <w:color w:val="0000FF"/>
                      <w:sz w:val="20"/>
                      <w:szCs w:val="20"/>
                    </w:rPr>
                  </w:pPr>
                  <w:r w:rsidRPr="0054325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0643B5" w14:textId="77777777" w:rsidR="006E4A30" w:rsidRPr="0054325D" w:rsidRDefault="006E4A30" w:rsidP="006E4A30">
                  <w:pPr>
                    <w:jc w:val="center"/>
                    <w:rPr>
                      <w:lang w:val="en-GB" w:eastAsia="en-US"/>
                    </w:rPr>
                  </w:pPr>
                  <w:r w:rsidRPr="0054325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604C3F" w14:textId="77777777" w:rsidR="006E4A30" w:rsidRPr="0054325D" w:rsidRDefault="006E4A30" w:rsidP="006E4A30">
                  <w:pPr>
                    <w:jc w:val="center"/>
                    <w:rPr>
                      <w:b/>
                      <w:bCs/>
                      <w:color w:val="0000FF"/>
                    </w:rPr>
                  </w:pPr>
                  <w:r w:rsidRPr="0054325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59F065" w14:textId="77777777" w:rsidR="006E4A30" w:rsidRPr="0054325D" w:rsidRDefault="006E4A30" w:rsidP="006E4A30">
                  <w:pPr>
                    <w:jc w:val="center"/>
                    <w:rPr>
                      <w:b/>
                      <w:bCs/>
                      <w:color w:val="0000FF"/>
                    </w:rPr>
                  </w:pPr>
                  <w:r w:rsidRPr="0054325D">
                    <w:rPr>
                      <w:color w:val="0000FF"/>
                    </w:rPr>
                    <w:sym w:font="Wingdings 2" w:char="F0A3"/>
                  </w:r>
                </w:p>
              </w:tc>
            </w:tr>
          </w:tbl>
          <w:p w14:paraId="073E5619" w14:textId="77777777" w:rsidR="006E4A30" w:rsidRPr="000A7FDB" w:rsidRDefault="006E4A30" w:rsidP="006E4A30">
            <w:pPr>
              <w:pStyle w:val="Heading1"/>
              <w:keepNext w:val="0"/>
              <w:jc w:val="both"/>
              <w:rPr>
                <w:bCs/>
                <w:sz w:val="20"/>
              </w:rPr>
            </w:pPr>
          </w:p>
        </w:tc>
        <w:tc>
          <w:tcPr>
            <w:tcW w:w="2098" w:type="dxa"/>
          </w:tcPr>
          <w:p w14:paraId="7D79B62D" w14:textId="77777777" w:rsidR="006E4A30" w:rsidRPr="002F1021" w:rsidRDefault="006E4A30" w:rsidP="006E4A30">
            <w:pPr>
              <w:pStyle w:val="BodyText"/>
            </w:pPr>
          </w:p>
        </w:tc>
      </w:tr>
      <w:tr w:rsidR="00460055" w:rsidRPr="000C1983" w14:paraId="6CFD2D7C" w14:textId="77777777" w:rsidTr="00E546CD">
        <w:trPr>
          <w:trHeight w:val="270"/>
        </w:trPr>
        <w:tc>
          <w:tcPr>
            <w:tcW w:w="13750" w:type="dxa"/>
            <w:gridSpan w:val="8"/>
          </w:tcPr>
          <w:p w14:paraId="07C82449" w14:textId="68E7A3E9" w:rsidR="00460055" w:rsidRPr="00460055" w:rsidRDefault="00912BCF" w:rsidP="00915923">
            <w:pPr>
              <w:pStyle w:val="Heading1"/>
              <w:keepNext w:val="0"/>
              <w:spacing w:before="0" w:line="240" w:lineRule="auto"/>
              <w:jc w:val="both"/>
              <w:rPr>
                <w:sz w:val="20"/>
                <w:lang w:eastAsia="fr-FR"/>
              </w:rPr>
            </w:pPr>
            <w:r>
              <w:rPr>
                <w:sz w:val="20"/>
                <w:lang w:val="en-US" w:eastAsia="fr-FR"/>
              </w:rPr>
              <w:t>X</w:t>
            </w:r>
            <w:r w:rsidR="0072346F">
              <w:rPr>
                <w:sz w:val="20"/>
                <w:lang w:val="en-US" w:eastAsia="fr-FR"/>
              </w:rPr>
              <w:t>I</w:t>
            </w:r>
            <w:r w:rsidR="00460055">
              <w:rPr>
                <w:sz w:val="20"/>
                <w:lang w:val="en-US" w:eastAsia="fr-FR"/>
              </w:rPr>
              <w:t xml:space="preserve">I. </w:t>
            </w:r>
            <w:r w:rsidR="00460055">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3571"/>
              <w:gridCol w:w="2842"/>
            </w:tblGrid>
            <w:tr w:rsidR="006E4A30" w:rsidRPr="00C13447" w14:paraId="03CF3D57" w14:textId="77777777" w:rsidTr="00D9144A">
              <w:trPr>
                <w:trHeight w:val="270"/>
              </w:trPr>
              <w:tc>
                <w:tcPr>
                  <w:tcW w:w="450" w:type="dxa"/>
                </w:tcPr>
                <w:p w14:paraId="701CACB8" w14:textId="198811F7" w:rsidR="006E4A30" w:rsidRPr="000A7FDB"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de-DE"/>
                    </w:rPr>
                    <w:t>1</w:t>
                  </w:r>
                </w:p>
              </w:tc>
              <w:tc>
                <w:tcPr>
                  <w:tcW w:w="7513" w:type="dxa"/>
                  <w:noWrap/>
                </w:tcPr>
                <w:p w14:paraId="62716859" w14:textId="09EDEA97" w:rsidR="006E4A30" w:rsidRDefault="006E4A30" w:rsidP="006E4A30">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1AF02E" w14:textId="77777777" w:rsidR="006E4A30" w:rsidRDefault="006E4A30" w:rsidP="006E4A30">
                  <w:pPr>
                    <w:jc w:val="both"/>
                    <w:rPr>
                      <w:b/>
                      <w:sz w:val="20"/>
                      <w:szCs w:val="20"/>
                      <w:lang w:eastAsia="fr-FR"/>
                    </w:rPr>
                  </w:pPr>
                </w:p>
              </w:tc>
              <w:tc>
                <w:tcPr>
                  <w:tcW w:w="3571"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EA76A1" w14:paraId="3FC41737" w14:textId="77777777" w:rsidTr="00081DF5">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CD5C0A" w14:textId="77777777" w:rsidR="006E4A30" w:rsidRPr="00EA76A1" w:rsidRDefault="006E4A30" w:rsidP="006E4A30">
                        <w:pPr>
                          <w:jc w:val="center"/>
                          <w:rPr>
                            <w:sz w:val="20"/>
                            <w:szCs w:val="20"/>
                          </w:rPr>
                        </w:pPr>
                        <w:r w:rsidRPr="00EA76A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50AE19" w14:textId="77777777" w:rsidR="006E4A30" w:rsidRPr="00EA76A1" w:rsidRDefault="006E4A30" w:rsidP="006E4A30">
                        <w:pPr>
                          <w:jc w:val="center"/>
                          <w:rPr>
                            <w:b/>
                            <w:bCs/>
                            <w:color w:val="0000FF"/>
                            <w:lang w:val="en-GB" w:eastAsia="en-US"/>
                          </w:rPr>
                        </w:pPr>
                        <w:r w:rsidRPr="00EA76A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33ACFB" w14:textId="77777777" w:rsidR="006E4A30" w:rsidRPr="00EA76A1" w:rsidRDefault="006E4A30" w:rsidP="006E4A30">
                        <w:pPr>
                          <w:jc w:val="center"/>
                          <w:rPr>
                            <w:b/>
                            <w:bCs/>
                            <w:color w:val="0000FF"/>
                            <w:sz w:val="20"/>
                            <w:szCs w:val="20"/>
                          </w:rPr>
                        </w:pPr>
                        <w:r w:rsidRPr="00EA76A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7FDFFD" w14:textId="77777777" w:rsidR="006E4A30" w:rsidRPr="00EA76A1" w:rsidRDefault="006E4A30" w:rsidP="006E4A30">
                        <w:pPr>
                          <w:jc w:val="center"/>
                          <w:rPr>
                            <w:lang w:val="en-GB" w:eastAsia="en-US"/>
                          </w:rPr>
                        </w:pPr>
                        <w:r w:rsidRPr="00EA76A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C0DFB3" w14:textId="77777777" w:rsidR="006E4A30" w:rsidRPr="00EA76A1" w:rsidRDefault="006E4A30" w:rsidP="006E4A30">
                        <w:pPr>
                          <w:jc w:val="center"/>
                          <w:rPr>
                            <w:b/>
                            <w:bCs/>
                            <w:color w:val="0000FF"/>
                          </w:rPr>
                        </w:pPr>
                        <w:r w:rsidRPr="00EA76A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52BA5B" w14:textId="77777777" w:rsidR="006E4A30" w:rsidRPr="00EA76A1" w:rsidRDefault="006E4A30" w:rsidP="006E4A30">
                        <w:pPr>
                          <w:jc w:val="center"/>
                          <w:rPr>
                            <w:b/>
                            <w:bCs/>
                            <w:color w:val="0000FF"/>
                          </w:rPr>
                        </w:pPr>
                        <w:r w:rsidRPr="00EA76A1">
                          <w:rPr>
                            <w:color w:val="0000FF"/>
                          </w:rPr>
                          <w:sym w:font="Wingdings 2" w:char="F0A3"/>
                        </w:r>
                      </w:p>
                    </w:tc>
                  </w:tr>
                </w:tbl>
                <w:p w14:paraId="7F7CC663" w14:textId="77777777" w:rsidR="006E4A30" w:rsidRPr="00C13447" w:rsidRDefault="006E4A30" w:rsidP="006E4A30">
                  <w:pPr>
                    <w:pStyle w:val="Heading1"/>
                    <w:keepNext w:val="0"/>
                    <w:jc w:val="both"/>
                    <w:rPr>
                      <w:bCs/>
                      <w:sz w:val="20"/>
                    </w:rPr>
                  </w:pPr>
                </w:p>
              </w:tc>
              <w:tc>
                <w:tcPr>
                  <w:tcW w:w="2842" w:type="dxa"/>
                </w:tcPr>
                <w:p w14:paraId="70D3AE36" w14:textId="77777777" w:rsidR="006E4A30" w:rsidRPr="00C13447" w:rsidRDefault="006E4A30" w:rsidP="006E4A30">
                  <w:pPr>
                    <w:pStyle w:val="Heading1"/>
                    <w:keepNext w:val="0"/>
                    <w:jc w:val="both"/>
                    <w:rPr>
                      <w:bCs/>
                      <w:sz w:val="20"/>
                    </w:rPr>
                  </w:pPr>
                </w:p>
              </w:tc>
            </w:tr>
            <w:tr w:rsidR="006E4A30" w:rsidRPr="00C13447" w14:paraId="41F8CD0E" w14:textId="77777777" w:rsidTr="00D9144A">
              <w:trPr>
                <w:trHeight w:val="270"/>
              </w:trPr>
              <w:tc>
                <w:tcPr>
                  <w:tcW w:w="450" w:type="dxa"/>
                </w:tcPr>
                <w:p w14:paraId="2424BB38" w14:textId="100370A6" w:rsidR="006E4A30" w:rsidRPr="00877C5C"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de-DE"/>
                    </w:rPr>
                    <w:t>2</w:t>
                  </w:r>
                </w:p>
              </w:tc>
              <w:tc>
                <w:tcPr>
                  <w:tcW w:w="7513" w:type="dxa"/>
                  <w:noWrap/>
                </w:tcPr>
                <w:p w14:paraId="54A564F5" w14:textId="169C9F49" w:rsidR="006E4A30" w:rsidRDefault="006E4A30" w:rsidP="006E4A30">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8C968B6" w14:textId="77777777" w:rsidR="006E4A30" w:rsidRPr="00877C5C" w:rsidRDefault="006E4A30" w:rsidP="006E4A30">
                  <w:pPr>
                    <w:rPr>
                      <w:color w:val="92D050"/>
                      <w:sz w:val="20"/>
                      <w:szCs w:val="20"/>
                    </w:rPr>
                  </w:pPr>
                  <w:r w:rsidRPr="00877C5C">
                    <w:rPr>
                      <w:color w:val="92D050"/>
                      <w:sz w:val="20"/>
                      <w:szCs w:val="20"/>
                    </w:rPr>
                    <w:t>Анализирайте:</w:t>
                  </w:r>
                </w:p>
                <w:p w14:paraId="31C2BC6D" w14:textId="77777777" w:rsidR="006E4A30" w:rsidRPr="00877C5C" w:rsidRDefault="006E4A30" w:rsidP="006E4A30">
                  <w:pPr>
                    <w:rPr>
                      <w:color w:val="92D050"/>
                      <w:sz w:val="20"/>
                      <w:szCs w:val="20"/>
                    </w:rPr>
                  </w:pPr>
                  <w:r w:rsidRPr="00877C5C">
                    <w:rPr>
                      <w:color w:val="92D050"/>
                      <w:sz w:val="20"/>
                      <w:szCs w:val="20"/>
                    </w:rPr>
                    <w:lastRenderedPageBreak/>
                    <w:t>1. Могат ли всички заинтересовани и отговарящи на условията кандидати да участват в процеса.</w:t>
                  </w:r>
                </w:p>
                <w:p w14:paraId="16C35ED1" w14:textId="77777777" w:rsidR="006E4A30" w:rsidRPr="00877C5C" w:rsidRDefault="006E4A30" w:rsidP="006E4A30">
                  <w:pPr>
                    <w:rPr>
                      <w:color w:val="92D050"/>
                      <w:sz w:val="20"/>
                      <w:szCs w:val="20"/>
                    </w:rPr>
                  </w:pPr>
                  <w:r w:rsidRPr="00877C5C">
                    <w:rPr>
                      <w:color w:val="92D050"/>
                      <w:sz w:val="20"/>
                      <w:szCs w:val="20"/>
                    </w:rPr>
                    <w:t>2. Налице ли е яснота на критериите за подбор и възлагане.</w:t>
                  </w:r>
                </w:p>
                <w:p w14:paraId="60193AC3" w14:textId="77777777" w:rsidR="006E4A30" w:rsidRPr="00877C5C" w:rsidRDefault="006E4A30" w:rsidP="006E4A30">
                  <w:pPr>
                    <w:rPr>
                      <w:color w:val="92D050"/>
                      <w:sz w:val="20"/>
                      <w:szCs w:val="20"/>
                    </w:rPr>
                  </w:pPr>
                  <w:r w:rsidRPr="00877C5C">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42F02594" w14:textId="77777777" w:rsidR="006E4A30" w:rsidRPr="00877C5C" w:rsidRDefault="006E4A30" w:rsidP="006E4A30">
                  <w:pPr>
                    <w:rPr>
                      <w:color w:val="92D050"/>
                      <w:sz w:val="20"/>
                      <w:szCs w:val="20"/>
                    </w:rPr>
                  </w:pPr>
                  <w:r w:rsidRPr="00877C5C">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1A951064" w14:textId="4013DA2A" w:rsidR="006E4A30" w:rsidRPr="00994B8F" w:rsidRDefault="006E4A30" w:rsidP="006E4A30">
                  <w:pPr>
                    <w:jc w:val="both"/>
                    <w:rPr>
                      <w:b/>
                      <w:sz w:val="20"/>
                      <w:szCs w:val="20"/>
                      <w:u w:val="single"/>
                      <w:lang w:eastAsia="fr-FR"/>
                    </w:rPr>
                  </w:pPr>
                </w:p>
              </w:tc>
              <w:tc>
                <w:tcPr>
                  <w:tcW w:w="3571"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EA76A1" w14:paraId="6A6A5ABC" w14:textId="77777777" w:rsidTr="00081DF5">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BB70DF" w14:textId="77777777" w:rsidR="006E4A30" w:rsidRPr="00EA76A1" w:rsidRDefault="006E4A30" w:rsidP="006E4A30">
                        <w:pPr>
                          <w:jc w:val="center"/>
                          <w:rPr>
                            <w:sz w:val="20"/>
                            <w:szCs w:val="20"/>
                          </w:rPr>
                        </w:pPr>
                        <w:r w:rsidRPr="00EA76A1">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E5F754" w14:textId="77777777" w:rsidR="006E4A30" w:rsidRPr="00EA76A1" w:rsidRDefault="006E4A30" w:rsidP="006E4A30">
                        <w:pPr>
                          <w:jc w:val="center"/>
                          <w:rPr>
                            <w:b/>
                            <w:bCs/>
                            <w:color w:val="0000FF"/>
                            <w:lang w:val="en-GB" w:eastAsia="en-US"/>
                          </w:rPr>
                        </w:pPr>
                        <w:r w:rsidRPr="00EA76A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4DFC9A" w14:textId="77777777" w:rsidR="006E4A30" w:rsidRPr="00EA76A1" w:rsidRDefault="006E4A30" w:rsidP="006E4A30">
                        <w:pPr>
                          <w:jc w:val="center"/>
                          <w:rPr>
                            <w:b/>
                            <w:bCs/>
                            <w:color w:val="0000FF"/>
                            <w:sz w:val="20"/>
                            <w:szCs w:val="20"/>
                          </w:rPr>
                        </w:pPr>
                        <w:r w:rsidRPr="00EA76A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E0646E" w14:textId="77777777" w:rsidR="006E4A30" w:rsidRPr="00EA76A1" w:rsidRDefault="006E4A30" w:rsidP="006E4A30">
                        <w:pPr>
                          <w:jc w:val="center"/>
                          <w:rPr>
                            <w:lang w:val="en-GB" w:eastAsia="en-US"/>
                          </w:rPr>
                        </w:pPr>
                        <w:r w:rsidRPr="00EA76A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79AA8D" w14:textId="77777777" w:rsidR="006E4A30" w:rsidRPr="00EA76A1" w:rsidRDefault="006E4A30" w:rsidP="006E4A30">
                        <w:pPr>
                          <w:jc w:val="center"/>
                          <w:rPr>
                            <w:b/>
                            <w:bCs/>
                            <w:color w:val="0000FF"/>
                          </w:rPr>
                        </w:pPr>
                        <w:r w:rsidRPr="00EA76A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90ADDB" w14:textId="77777777" w:rsidR="006E4A30" w:rsidRPr="00EA76A1" w:rsidRDefault="006E4A30" w:rsidP="006E4A30">
                        <w:pPr>
                          <w:jc w:val="center"/>
                          <w:rPr>
                            <w:b/>
                            <w:bCs/>
                            <w:color w:val="0000FF"/>
                          </w:rPr>
                        </w:pPr>
                        <w:r w:rsidRPr="00EA76A1">
                          <w:rPr>
                            <w:color w:val="0000FF"/>
                          </w:rPr>
                          <w:sym w:font="Wingdings 2" w:char="F0A3"/>
                        </w:r>
                      </w:p>
                    </w:tc>
                  </w:tr>
                </w:tbl>
                <w:p w14:paraId="63A2844C" w14:textId="77777777" w:rsidR="006E4A30" w:rsidRPr="00C13447" w:rsidRDefault="006E4A30" w:rsidP="006E4A30">
                  <w:pPr>
                    <w:pStyle w:val="Heading1"/>
                    <w:keepNext w:val="0"/>
                    <w:jc w:val="both"/>
                    <w:rPr>
                      <w:bCs/>
                      <w:sz w:val="20"/>
                    </w:rPr>
                  </w:pPr>
                </w:p>
              </w:tc>
              <w:tc>
                <w:tcPr>
                  <w:tcW w:w="2842" w:type="dxa"/>
                </w:tcPr>
                <w:p w14:paraId="6CBA4BBF" w14:textId="77777777" w:rsidR="006E4A30" w:rsidRPr="00C13447" w:rsidRDefault="006E4A30" w:rsidP="006E4A30">
                  <w:pPr>
                    <w:pStyle w:val="Heading1"/>
                    <w:keepNext w:val="0"/>
                    <w:jc w:val="both"/>
                    <w:rPr>
                      <w:bCs/>
                      <w:sz w:val="20"/>
                    </w:rPr>
                  </w:pPr>
                </w:p>
              </w:tc>
            </w:tr>
          </w:tbl>
          <w:p w14:paraId="3EA221F3" w14:textId="2FB9D90A" w:rsidR="00460055" w:rsidRPr="00460055" w:rsidRDefault="00460055" w:rsidP="00915923">
            <w:pPr>
              <w:pStyle w:val="Heading1"/>
              <w:keepNext w:val="0"/>
              <w:spacing w:before="0" w:line="240" w:lineRule="auto"/>
              <w:jc w:val="both"/>
              <w:rPr>
                <w:sz w:val="20"/>
                <w:lang w:eastAsia="fr-FR"/>
              </w:rPr>
            </w:pPr>
          </w:p>
        </w:tc>
      </w:tr>
      <w:tr w:rsidR="00915923" w:rsidRPr="000C1983" w14:paraId="277C7F03" w14:textId="77777777" w:rsidTr="00E546CD">
        <w:trPr>
          <w:trHeight w:val="270"/>
        </w:trPr>
        <w:tc>
          <w:tcPr>
            <w:tcW w:w="13750" w:type="dxa"/>
            <w:gridSpan w:val="8"/>
          </w:tcPr>
          <w:p w14:paraId="060BC608" w14:textId="6F054B1F" w:rsidR="00915923" w:rsidRPr="000C1983" w:rsidRDefault="00912BCF" w:rsidP="00915923">
            <w:pPr>
              <w:pStyle w:val="Heading1"/>
              <w:keepNext w:val="0"/>
              <w:spacing w:before="0" w:line="240" w:lineRule="auto"/>
              <w:jc w:val="both"/>
              <w:rPr>
                <w:sz w:val="20"/>
                <w:lang w:eastAsia="fr-FR"/>
              </w:rPr>
            </w:pPr>
            <w:r>
              <w:rPr>
                <w:sz w:val="20"/>
                <w:lang w:val="de-DE" w:eastAsia="fr-FR"/>
              </w:rPr>
              <w:lastRenderedPageBreak/>
              <w:t>X</w:t>
            </w:r>
            <w:r w:rsidR="0072346F">
              <w:rPr>
                <w:sz w:val="20"/>
                <w:lang w:val="de-DE" w:eastAsia="fr-FR"/>
              </w:rPr>
              <w:t>I</w:t>
            </w:r>
            <w:r>
              <w:rPr>
                <w:sz w:val="20"/>
                <w:lang w:val="de-DE" w:eastAsia="fr-FR"/>
              </w:rPr>
              <w:t>II</w:t>
            </w:r>
            <w:r w:rsidR="00915923" w:rsidRPr="00133734">
              <w:rPr>
                <w:b w:val="0"/>
                <w:sz w:val="20"/>
                <w:lang w:eastAsia="fr-FR"/>
              </w:rPr>
              <w:t xml:space="preserve">. </w:t>
            </w:r>
            <w:r w:rsidR="00915923" w:rsidRPr="000A7FDB">
              <w:rPr>
                <w:sz w:val="20"/>
                <w:lang w:eastAsia="fr-FR"/>
              </w:rPr>
              <w:t>ИНДИКАТ</w:t>
            </w:r>
            <w:r w:rsidR="00915923" w:rsidRPr="000C1983">
              <w:rPr>
                <w:sz w:val="20"/>
                <w:lang w:eastAsia="fr-FR"/>
              </w:rPr>
              <w:t xml:space="preserve">ОРИ ЗА НЕРЕДНОСТИ И ИЗМАМИ, КОИТО ИМАТ ОТНОШЕНИЕ КЪМ ОБЩЕСТВЕНАТА ПОРЪЧКА </w:t>
            </w:r>
          </w:p>
          <w:p w14:paraId="0CB8C57A" w14:textId="77777777" w:rsidR="00915923" w:rsidRPr="000C1983" w:rsidRDefault="00915923" w:rsidP="00915923">
            <w:pPr>
              <w:pStyle w:val="Heading1"/>
              <w:keepNext w:val="0"/>
              <w:spacing w:before="0" w:line="240" w:lineRule="auto"/>
              <w:jc w:val="both"/>
              <w:rPr>
                <w:bCs/>
                <w:sz w:val="20"/>
              </w:rPr>
            </w:pPr>
            <w:r w:rsidRPr="000C1983">
              <w:rPr>
                <w:sz w:val="20"/>
                <w:lang w:eastAsia="fr-FR"/>
              </w:rPr>
              <w:t>(„ЧЕРВЕНИ ФЛАГОВЕ“)</w:t>
            </w:r>
          </w:p>
        </w:tc>
      </w:tr>
      <w:tr w:rsidR="006E4A30" w:rsidRPr="00C13447" w14:paraId="7BC0BBF2" w14:textId="77777777" w:rsidTr="00D9144A">
        <w:trPr>
          <w:trHeight w:val="270"/>
        </w:trPr>
        <w:tc>
          <w:tcPr>
            <w:tcW w:w="425" w:type="dxa"/>
            <w:gridSpan w:val="2"/>
          </w:tcPr>
          <w:p w14:paraId="6E215793" w14:textId="391FD4A8" w:rsidR="006E4A30" w:rsidRPr="00715E99"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de-DE"/>
              </w:rPr>
              <w:t>1</w:t>
            </w:r>
          </w:p>
        </w:tc>
        <w:tc>
          <w:tcPr>
            <w:tcW w:w="7683" w:type="dxa"/>
            <w:gridSpan w:val="4"/>
            <w:noWrap/>
          </w:tcPr>
          <w:p w14:paraId="1029992B" w14:textId="77777777" w:rsidR="006E4A30" w:rsidRPr="00353225" w:rsidRDefault="006E4A30" w:rsidP="006E4A30">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14:paraId="26E5B65A" w14:textId="77777777" w:rsidR="006E4A30" w:rsidRPr="00994B8F" w:rsidRDefault="006E4A30" w:rsidP="006E4A30">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4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DD7CF6" w14:paraId="274BEA64" w14:textId="77777777" w:rsidTr="00CA2920">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1780D0" w14:textId="77777777" w:rsidR="006E4A30" w:rsidRPr="00DD7CF6" w:rsidRDefault="006E4A30" w:rsidP="006E4A30">
                  <w:pPr>
                    <w:jc w:val="center"/>
                    <w:rPr>
                      <w:sz w:val="20"/>
                      <w:szCs w:val="20"/>
                    </w:rPr>
                  </w:pPr>
                  <w:r w:rsidRPr="00DD7CF6">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B59164" w14:textId="77777777" w:rsidR="006E4A30" w:rsidRPr="00DD7CF6" w:rsidRDefault="006E4A30" w:rsidP="006E4A30">
                  <w:pPr>
                    <w:jc w:val="center"/>
                    <w:rPr>
                      <w:b/>
                      <w:bCs/>
                      <w:color w:val="0000FF"/>
                      <w:lang w:val="en-GB" w:eastAsia="en-US"/>
                    </w:rPr>
                  </w:pPr>
                  <w:r w:rsidRPr="00DD7CF6">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977D66" w14:textId="77777777" w:rsidR="006E4A30" w:rsidRPr="00DD7CF6" w:rsidRDefault="006E4A30" w:rsidP="006E4A30">
                  <w:pPr>
                    <w:jc w:val="center"/>
                    <w:rPr>
                      <w:b/>
                      <w:bCs/>
                      <w:color w:val="0000FF"/>
                      <w:sz w:val="20"/>
                      <w:szCs w:val="20"/>
                    </w:rPr>
                  </w:pPr>
                  <w:r w:rsidRPr="00DD7CF6">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B28440" w14:textId="77777777" w:rsidR="006E4A30" w:rsidRPr="00DD7CF6" w:rsidRDefault="006E4A30" w:rsidP="006E4A30">
                  <w:pPr>
                    <w:jc w:val="center"/>
                    <w:rPr>
                      <w:lang w:val="en-GB" w:eastAsia="en-US"/>
                    </w:rPr>
                  </w:pPr>
                  <w:r w:rsidRPr="00DD7CF6">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886F0E" w14:textId="77777777" w:rsidR="006E4A30" w:rsidRPr="00DD7CF6" w:rsidRDefault="006E4A30" w:rsidP="006E4A30">
                  <w:pPr>
                    <w:jc w:val="center"/>
                    <w:rPr>
                      <w:b/>
                      <w:bCs/>
                      <w:color w:val="0000FF"/>
                    </w:rPr>
                  </w:pPr>
                  <w:r w:rsidRPr="00DD7CF6">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1943D4" w14:textId="77777777" w:rsidR="006E4A30" w:rsidRPr="00DD7CF6" w:rsidRDefault="006E4A30" w:rsidP="006E4A30">
                  <w:pPr>
                    <w:jc w:val="center"/>
                    <w:rPr>
                      <w:b/>
                      <w:bCs/>
                      <w:color w:val="0000FF"/>
                    </w:rPr>
                  </w:pPr>
                  <w:r w:rsidRPr="00DD7CF6">
                    <w:rPr>
                      <w:color w:val="0000FF"/>
                    </w:rPr>
                    <w:sym w:font="Wingdings 2" w:char="F0A3"/>
                  </w:r>
                </w:p>
              </w:tc>
            </w:tr>
          </w:tbl>
          <w:p w14:paraId="55916938" w14:textId="77777777" w:rsidR="006E4A30" w:rsidRPr="00C13447" w:rsidRDefault="006E4A30" w:rsidP="006E4A30">
            <w:pPr>
              <w:pStyle w:val="Heading1"/>
              <w:keepNext w:val="0"/>
              <w:jc w:val="both"/>
              <w:rPr>
                <w:bCs/>
                <w:sz w:val="20"/>
              </w:rPr>
            </w:pPr>
          </w:p>
        </w:tc>
        <w:tc>
          <w:tcPr>
            <w:tcW w:w="2098" w:type="dxa"/>
          </w:tcPr>
          <w:p w14:paraId="467E70F8" w14:textId="77777777" w:rsidR="006E4A30" w:rsidRPr="00C13447" w:rsidRDefault="006E4A30" w:rsidP="006E4A30">
            <w:pPr>
              <w:pStyle w:val="Heading1"/>
              <w:keepNext w:val="0"/>
              <w:jc w:val="both"/>
              <w:rPr>
                <w:bCs/>
                <w:sz w:val="20"/>
              </w:rPr>
            </w:pPr>
          </w:p>
        </w:tc>
      </w:tr>
      <w:tr w:rsidR="006E4A30" w:rsidRPr="002A39E0" w14:paraId="3B4EF27B" w14:textId="77777777" w:rsidTr="00D9144A">
        <w:trPr>
          <w:trHeight w:val="270"/>
        </w:trPr>
        <w:tc>
          <w:tcPr>
            <w:tcW w:w="425" w:type="dxa"/>
            <w:gridSpan w:val="2"/>
          </w:tcPr>
          <w:p w14:paraId="2BF73BA9" w14:textId="1F4A8261" w:rsidR="006E4A30" w:rsidRPr="005B2203"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de-DE"/>
              </w:rPr>
              <w:t>2</w:t>
            </w:r>
          </w:p>
        </w:tc>
        <w:tc>
          <w:tcPr>
            <w:tcW w:w="7683" w:type="dxa"/>
            <w:gridSpan w:val="4"/>
            <w:noWrap/>
          </w:tcPr>
          <w:p w14:paraId="46B888E7" w14:textId="77777777" w:rsidR="006E4A30" w:rsidRPr="00994B8F" w:rsidRDefault="006E4A30" w:rsidP="006E4A30">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14:paraId="3068DCD6" w14:textId="77777777" w:rsidR="006E4A30" w:rsidRPr="00C13447" w:rsidRDefault="006E4A30" w:rsidP="006E4A30">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354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DD7CF6" w14:paraId="282BA213" w14:textId="77777777" w:rsidTr="00CA2920">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6BD805" w14:textId="77777777" w:rsidR="006E4A30" w:rsidRPr="00DD7CF6" w:rsidRDefault="006E4A30" w:rsidP="006E4A30">
                  <w:pPr>
                    <w:jc w:val="center"/>
                    <w:rPr>
                      <w:sz w:val="20"/>
                      <w:szCs w:val="20"/>
                    </w:rPr>
                  </w:pPr>
                  <w:r w:rsidRPr="00DD7CF6">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4AFB8E" w14:textId="77777777" w:rsidR="006E4A30" w:rsidRPr="00DD7CF6" w:rsidRDefault="006E4A30" w:rsidP="006E4A30">
                  <w:pPr>
                    <w:jc w:val="center"/>
                    <w:rPr>
                      <w:b/>
                      <w:bCs/>
                      <w:color w:val="0000FF"/>
                      <w:lang w:val="en-GB" w:eastAsia="en-US"/>
                    </w:rPr>
                  </w:pPr>
                  <w:r w:rsidRPr="00DD7CF6">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A131DA" w14:textId="77777777" w:rsidR="006E4A30" w:rsidRPr="00DD7CF6" w:rsidRDefault="006E4A30" w:rsidP="006E4A30">
                  <w:pPr>
                    <w:jc w:val="center"/>
                    <w:rPr>
                      <w:b/>
                      <w:bCs/>
                      <w:color w:val="0000FF"/>
                      <w:sz w:val="20"/>
                      <w:szCs w:val="20"/>
                    </w:rPr>
                  </w:pPr>
                  <w:r w:rsidRPr="00DD7CF6">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026C0A" w14:textId="77777777" w:rsidR="006E4A30" w:rsidRPr="00DD7CF6" w:rsidRDefault="006E4A30" w:rsidP="006E4A30">
                  <w:pPr>
                    <w:jc w:val="center"/>
                    <w:rPr>
                      <w:lang w:val="en-GB" w:eastAsia="en-US"/>
                    </w:rPr>
                  </w:pPr>
                  <w:r w:rsidRPr="00DD7CF6">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F76810" w14:textId="77777777" w:rsidR="006E4A30" w:rsidRPr="00DD7CF6" w:rsidRDefault="006E4A30" w:rsidP="006E4A30">
                  <w:pPr>
                    <w:jc w:val="center"/>
                    <w:rPr>
                      <w:b/>
                      <w:bCs/>
                      <w:color w:val="0000FF"/>
                    </w:rPr>
                  </w:pPr>
                  <w:r w:rsidRPr="00DD7CF6">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602300" w14:textId="77777777" w:rsidR="006E4A30" w:rsidRPr="00DD7CF6" w:rsidRDefault="006E4A30" w:rsidP="006E4A30">
                  <w:pPr>
                    <w:jc w:val="center"/>
                    <w:rPr>
                      <w:b/>
                      <w:bCs/>
                      <w:color w:val="0000FF"/>
                    </w:rPr>
                  </w:pPr>
                  <w:r w:rsidRPr="00DD7CF6">
                    <w:rPr>
                      <w:color w:val="0000FF"/>
                    </w:rPr>
                    <w:sym w:font="Wingdings 2" w:char="F0A3"/>
                  </w:r>
                </w:p>
              </w:tc>
            </w:tr>
          </w:tbl>
          <w:p w14:paraId="41ECCC31" w14:textId="77777777" w:rsidR="006E4A30" w:rsidRPr="00C13447" w:rsidRDefault="006E4A30" w:rsidP="006E4A30">
            <w:pPr>
              <w:pStyle w:val="Heading1"/>
              <w:keepNext w:val="0"/>
              <w:jc w:val="both"/>
              <w:rPr>
                <w:bCs/>
                <w:sz w:val="20"/>
              </w:rPr>
            </w:pPr>
          </w:p>
        </w:tc>
        <w:tc>
          <w:tcPr>
            <w:tcW w:w="2098" w:type="dxa"/>
          </w:tcPr>
          <w:p w14:paraId="34625476" w14:textId="77777777" w:rsidR="006E4A30" w:rsidRPr="002A39E0" w:rsidRDefault="006E4A30" w:rsidP="006E4A30">
            <w:pPr>
              <w:pStyle w:val="Heading1"/>
              <w:keepNext w:val="0"/>
              <w:jc w:val="both"/>
              <w:rPr>
                <w:bCs/>
                <w:sz w:val="20"/>
              </w:rPr>
            </w:pPr>
          </w:p>
        </w:tc>
      </w:tr>
      <w:tr w:rsidR="006E4A30" w:rsidRPr="002A39E0" w14:paraId="43FB1829" w14:textId="77777777" w:rsidTr="00D9144A">
        <w:trPr>
          <w:trHeight w:val="270"/>
        </w:trPr>
        <w:tc>
          <w:tcPr>
            <w:tcW w:w="425" w:type="dxa"/>
            <w:gridSpan w:val="2"/>
          </w:tcPr>
          <w:p w14:paraId="5EB93AB0" w14:textId="08788F25" w:rsidR="006E4A30" w:rsidRPr="005B2203" w:rsidRDefault="006E4A30" w:rsidP="006E4A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de-DE"/>
              </w:rPr>
              <w:t>3</w:t>
            </w:r>
          </w:p>
        </w:tc>
        <w:tc>
          <w:tcPr>
            <w:tcW w:w="7683" w:type="dxa"/>
            <w:gridSpan w:val="4"/>
            <w:noWrap/>
          </w:tcPr>
          <w:p w14:paraId="030D6242" w14:textId="77777777" w:rsidR="006E4A30" w:rsidRPr="00994B8F" w:rsidRDefault="006E4A30" w:rsidP="006E4A30">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14:paraId="337F3C2B" w14:textId="77777777" w:rsidR="006E4A30" w:rsidRPr="00C13447" w:rsidRDefault="006E4A30" w:rsidP="006E4A30">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4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DD7CF6" w14:paraId="61CAC45B" w14:textId="77777777" w:rsidTr="00CA2920">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F57C09" w14:textId="77777777" w:rsidR="006E4A30" w:rsidRPr="00DD7CF6" w:rsidRDefault="006E4A30" w:rsidP="006E4A30">
                  <w:pPr>
                    <w:jc w:val="center"/>
                    <w:rPr>
                      <w:sz w:val="20"/>
                      <w:szCs w:val="20"/>
                    </w:rPr>
                  </w:pPr>
                  <w:r w:rsidRPr="00DD7CF6">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A42389" w14:textId="77777777" w:rsidR="006E4A30" w:rsidRPr="00DD7CF6" w:rsidRDefault="006E4A30" w:rsidP="006E4A30">
                  <w:pPr>
                    <w:jc w:val="center"/>
                    <w:rPr>
                      <w:b/>
                      <w:bCs/>
                      <w:color w:val="0000FF"/>
                      <w:lang w:val="en-GB" w:eastAsia="en-US"/>
                    </w:rPr>
                  </w:pPr>
                  <w:r w:rsidRPr="00DD7CF6">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F41670" w14:textId="77777777" w:rsidR="006E4A30" w:rsidRPr="00DD7CF6" w:rsidRDefault="006E4A30" w:rsidP="006E4A30">
                  <w:pPr>
                    <w:jc w:val="center"/>
                    <w:rPr>
                      <w:b/>
                      <w:bCs/>
                      <w:color w:val="0000FF"/>
                      <w:sz w:val="20"/>
                      <w:szCs w:val="20"/>
                    </w:rPr>
                  </w:pPr>
                  <w:r w:rsidRPr="00DD7CF6">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0D8E19" w14:textId="77777777" w:rsidR="006E4A30" w:rsidRPr="00DD7CF6" w:rsidRDefault="006E4A30" w:rsidP="006E4A30">
                  <w:pPr>
                    <w:jc w:val="center"/>
                    <w:rPr>
                      <w:lang w:val="en-GB" w:eastAsia="en-US"/>
                    </w:rPr>
                  </w:pPr>
                  <w:r w:rsidRPr="00DD7CF6">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110C88" w14:textId="77777777" w:rsidR="006E4A30" w:rsidRPr="00DD7CF6" w:rsidRDefault="006E4A30" w:rsidP="006E4A30">
                  <w:pPr>
                    <w:jc w:val="center"/>
                    <w:rPr>
                      <w:b/>
                      <w:bCs/>
                      <w:color w:val="0000FF"/>
                    </w:rPr>
                  </w:pPr>
                  <w:r w:rsidRPr="00DD7CF6">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1A80C5" w14:textId="77777777" w:rsidR="006E4A30" w:rsidRPr="00DD7CF6" w:rsidRDefault="006E4A30" w:rsidP="006E4A30">
                  <w:pPr>
                    <w:jc w:val="center"/>
                    <w:rPr>
                      <w:b/>
                      <w:bCs/>
                      <w:color w:val="0000FF"/>
                    </w:rPr>
                  </w:pPr>
                  <w:r w:rsidRPr="00DD7CF6">
                    <w:rPr>
                      <w:color w:val="0000FF"/>
                    </w:rPr>
                    <w:sym w:font="Wingdings 2" w:char="F0A3"/>
                  </w:r>
                </w:p>
              </w:tc>
            </w:tr>
          </w:tbl>
          <w:p w14:paraId="33340E53" w14:textId="77777777" w:rsidR="006E4A30" w:rsidRPr="00C13447" w:rsidRDefault="006E4A30" w:rsidP="006E4A30">
            <w:pPr>
              <w:pStyle w:val="Heading1"/>
              <w:keepNext w:val="0"/>
              <w:jc w:val="both"/>
              <w:rPr>
                <w:bCs/>
                <w:sz w:val="20"/>
              </w:rPr>
            </w:pPr>
          </w:p>
        </w:tc>
        <w:tc>
          <w:tcPr>
            <w:tcW w:w="2098" w:type="dxa"/>
          </w:tcPr>
          <w:p w14:paraId="6F164251" w14:textId="77777777" w:rsidR="006E4A30" w:rsidRPr="002A39E0" w:rsidRDefault="006E4A30" w:rsidP="006E4A30">
            <w:pPr>
              <w:pStyle w:val="Heading1"/>
              <w:keepNext w:val="0"/>
              <w:jc w:val="both"/>
              <w:rPr>
                <w:bCs/>
                <w:sz w:val="20"/>
              </w:rPr>
            </w:pPr>
          </w:p>
        </w:tc>
      </w:tr>
      <w:tr w:rsidR="002C233F" w:rsidRPr="002C233F" w14:paraId="2984A9B6" w14:textId="77777777" w:rsidTr="00784332">
        <w:trPr>
          <w:trHeight w:val="270"/>
        </w:trPr>
        <w:tc>
          <w:tcPr>
            <w:tcW w:w="13750" w:type="dxa"/>
            <w:gridSpan w:val="8"/>
          </w:tcPr>
          <w:p w14:paraId="784927B1" w14:textId="141831FF" w:rsidR="002C233F" w:rsidRPr="002C233F" w:rsidRDefault="00912BCF">
            <w:pPr>
              <w:keepLines/>
              <w:jc w:val="both"/>
              <w:outlineLvl w:val="0"/>
              <w:rPr>
                <w:b/>
                <w:bCs/>
                <w:sz w:val="20"/>
                <w:szCs w:val="20"/>
              </w:rPr>
            </w:pPr>
            <w:r>
              <w:rPr>
                <w:b/>
                <w:sz w:val="20"/>
                <w:szCs w:val="20"/>
                <w:lang w:val="de-DE" w:eastAsia="fr-FR"/>
              </w:rPr>
              <w:t>X</w:t>
            </w:r>
            <w:r w:rsidR="0072346F">
              <w:rPr>
                <w:b/>
                <w:sz w:val="20"/>
                <w:szCs w:val="20"/>
                <w:lang w:val="de-DE" w:eastAsia="fr-FR"/>
              </w:rPr>
              <w:t>IV</w:t>
            </w:r>
            <w:r w:rsidR="002C233F" w:rsidRPr="002C233F">
              <w:rPr>
                <w:sz w:val="20"/>
                <w:szCs w:val="20"/>
                <w:lang w:eastAsia="fr-FR"/>
              </w:rPr>
              <w:t xml:space="preserve">. </w:t>
            </w:r>
            <w:r w:rsidR="002C233F">
              <w:rPr>
                <w:b/>
                <w:sz w:val="20"/>
                <w:szCs w:val="20"/>
                <w:lang w:eastAsia="fr-FR"/>
              </w:rPr>
              <w:t>ПРОВЕРКА В ИНСТРУМЕНТА АРАХНЕ</w:t>
            </w:r>
          </w:p>
        </w:tc>
      </w:tr>
      <w:tr w:rsidR="006E4A30" w:rsidRPr="002C233F" w14:paraId="55FE60AF" w14:textId="77777777" w:rsidTr="00D9144A">
        <w:trPr>
          <w:trHeight w:val="270"/>
        </w:trPr>
        <w:tc>
          <w:tcPr>
            <w:tcW w:w="425" w:type="dxa"/>
            <w:gridSpan w:val="2"/>
          </w:tcPr>
          <w:p w14:paraId="616F810F" w14:textId="7F42B5E9" w:rsidR="006E4A30" w:rsidRPr="007D2F8C" w:rsidRDefault="006E4A30" w:rsidP="006E4A30">
            <w:pPr>
              <w:widowControl w:val="0"/>
              <w:spacing w:before="240" w:after="60"/>
              <w:jc w:val="both"/>
              <w:outlineLvl w:val="2"/>
              <w:rPr>
                <w:bCs/>
                <w:sz w:val="20"/>
                <w:szCs w:val="20"/>
                <w:lang w:eastAsia="fr-FR"/>
              </w:rPr>
            </w:pPr>
            <w:r>
              <w:rPr>
                <w:bCs/>
                <w:sz w:val="20"/>
                <w:szCs w:val="20"/>
                <w:lang w:eastAsia="fr-FR"/>
              </w:rPr>
              <w:t>1</w:t>
            </w:r>
          </w:p>
        </w:tc>
        <w:tc>
          <w:tcPr>
            <w:tcW w:w="7683" w:type="dxa"/>
            <w:gridSpan w:val="4"/>
            <w:noWrap/>
          </w:tcPr>
          <w:p w14:paraId="410A4FEC" w14:textId="27F57D7B" w:rsidR="006E4A30" w:rsidRPr="002C233F" w:rsidRDefault="006E4A30" w:rsidP="006E4A30">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354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1E1CA4" w14:paraId="4D12E185" w14:textId="77777777" w:rsidTr="00CC2727">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5C6CD1" w14:textId="77777777" w:rsidR="006E4A30" w:rsidRPr="001E1CA4" w:rsidRDefault="006E4A30" w:rsidP="006E4A30">
                  <w:pPr>
                    <w:jc w:val="center"/>
                    <w:rPr>
                      <w:sz w:val="20"/>
                      <w:szCs w:val="20"/>
                    </w:rPr>
                  </w:pPr>
                  <w:r w:rsidRPr="001E1CA4">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C75BB4" w14:textId="77777777" w:rsidR="006E4A30" w:rsidRPr="001E1CA4" w:rsidRDefault="006E4A30" w:rsidP="006E4A30">
                  <w:pPr>
                    <w:jc w:val="center"/>
                    <w:rPr>
                      <w:b/>
                      <w:bCs/>
                      <w:color w:val="0000FF"/>
                      <w:lang w:val="en-GB" w:eastAsia="en-US"/>
                    </w:rPr>
                  </w:pPr>
                  <w:r w:rsidRPr="001E1CA4">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15D0B2" w14:textId="77777777" w:rsidR="006E4A30" w:rsidRPr="001E1CA4" w:rsidRDefault="006E4A30" w:rsidP="006E4A30">
                  <w:pPr>
                    <w:jc w:val="center"/>
                    <w:rPr>
                      <w:b/>
                      <w:bCs/>
                      <w:color w:val="0000FF"/>
                      <w:sz w:val="20"/>
                      <w:szCs w:val="20"/>
                    </w:rPr>
                  </w:pPr>
                  <w:r w:rsidRPr="001E1CA4">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F4215E" w14:textId="77777777" w:rsidR="006E4A30" w:rsidRPr="001E1CA4" w:rsidRDefault="006E4A30" w:rsidP="006E4A30">
                  <w:pPr>
                    <w:jc w:val="center"/>
                    <w:rPr>
                      <w:lang w:val="en-GB" w:eastAsia="en-US"/>
                    </w:rPr>
                  </w:pPr>
                  <w:r w:rsidRPr="001E1CA4">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B0F1C9" w14:textId="77777777" w:rsidR="006E4A30" w:rsidRPr="001E1CA4" w:rsidRDefault="006E4A30" w:rsidP="006E4A30">
                  <w:pPr>
                    <w:jc w:val="center"/>
                    <w:rPr>
                      <w:b/>
                      <w:bCs/>
                      <w:color w:val="0000FF"/>
                    </w:rPr>
                  </w:pPr>
                  <w:r w:rsidRPr="001E1CA4">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386F4E" w14:textId="77777777" w:rsidR="006E4A30" w:rsidRPr="001E1CA4" w:rsidRDefault="006E4A30" w:rsidP="006E4A30">
                  <w:pPr>
                    <w:jc w:val="center"/>
                    <w:rPr>
                      <w:b/>
                      <w:bCs/>
                      <w:color w:val="0000FF"/>
                    </w:rPr>
                  </w:pPr>
                  <w:r w:rsidRPr="001E1CA4">
                    <w:rPr>
                      <w:color w:val="0000FF"/>
                    </w:rPr>
                    <w:sym w:font="Wingdings 2" w:char="F0A3"/>
                  </w:r>
                </w:p>
              </w:tc>
            </w:tr>
          </w:tbl>
          <w:p w14:paraId="43A8F1D7" w14:textId="77777777" w:rsidR="006E4A30" w:rsidRPr="002C233F" w:rsidRDefault="006E4A30" w:rsidP="006E4A30">
            <w:pPr>
              <w:keepLines/>
              <w:spacing w:before="130" w:line="280" w:lineRule="atLeast"/>
              <w:jc w:val="both"/>
              <w:outlineLvl w:val="0"/>
              <w:rPr>
                <w:b/>
                <w:bCs/>
                <w:sz w:val="20"/>
                <w:szCs w:val="20"/>
              </w:rPr>
            </w:pPr>
          </w:p>
        </w:tc>
        <w:tc>
          <w:tcPr>
            <w:tcW w:w="2098" w:type="dxa"/>
          </w:tcPr>
          <w:p w14:paraId="4352AE88" w14:textId="77777777" w:rsidR="006E4A30" w:rsidRPr="002C233F" w:rsidRDefault="006E4A30" w:rsidP="006E4A30">
            <w:pPr>
              <w:keepLines/>
              <w:spacing w:before="130" w:line="280" w:lineRule="atLeast"/>
              <w:jc w:val="both"/>
              <w:outlineLvl w:val="0"/>
              <w:rPr>
                <w:b/>
                <w:bCs/>
                <w:sz w:val="20"/>
                <w:szCs w:val="20"/>
              </w:rPr>
            </w:pPr>
          </w:p>
        </w:tc>
      </w:tr>
      <w:tr w:rsidR="006E4A30" w:rsidRPr="002C233F" w14:paraId="16806544" w14:textId="77777777" w:rsidTr="00D9144A">
        <w:trPr>
          <w:trHeight w:val="270"/>
        </w:trPr>
        <w:tc>
          <w:tcPr>
            <w:tcW w:w="425" w:type="dxa"/>
            <w:gridSpan w:val="2"/>
          </w:tcPr>
          <w:p w14:paraId="1AD00C24" w14:textId="3D49A747" w:rsidR="006E4A30" w:rsidRPr="007D2F8C" w:rsidRDefault="006E4A30" w:rsidP="006E4A30">
            <w:pPr>
              <w:widowControl w:val="0"/>
              <w:spacing w:before="240" w:after="60"/>
              <w:jc w:val="both"/>
              <w:outlineLvl w:val="2"/>
              <w:rPr>
                <w:bCs/>
                <w:sz w:val="20"/>
                <w:szCs w:val="20"/>
                <w:lang w:eastAsia="fr-FR"/>
              </w:rPr>
            </w:pPr>
            <w:r>
              <w:rPr>
                <w:bCs/>
                <w:sz w:val="20"/>
                <w:szCs w:val="20"/>
                <w:lang w:eastAsia="fr-FR"/>
              </w:rPr>
              <w:t>2</w:t>
            </w:r>
          </w:p>
        </w:tc>
        <w:tc>
          <w:tcPr>
            <w:tcW w:w="7683" w:type="dxa"/>
            <w:gridSpan w:val="4"/>
            <w:noWrap/>
          </w:tcPr>
          <w:p w14:paraId="3EAA6D05" w14:textId="3629CC04" w:rsidR="006E4A30" w:rsidRPr="002C233F" w:rsidRDefault="006E4A30" w:rsidP="006E4A30">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354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E4A30" w:rsidRPr="001E1CA4" w14:paraId="4BCA62A3" w14:textId="77777777" w:rsidTr="00CC2727">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629184" w14:textId="77777777" w:rsidR="006E4A30" w:rsidRPr="001E1CA4" w:rsidRDefault="006E4A30" w:rsidP="006E4A30">
                  <w:pPr>
                    <w:jc w:val="center"/>
                    <w:rPr>
                      <w:sz w:val="20"/>
                      <w:szCs w:val="20"/>
                    </w:rPr>
                  </w:pPr>
                  <w:r w:rsidRPr="001E1CA4">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756BDE" w14:textId="77777777" w:rsidR="006E4A30" w:rsidRPr="001E1CA4" w:rsidRDefault="006E4A30" w:rsidP="006E4A30">
                  <w:pPr>
                    <w:jc w:val="center"/>
                    <w:rPr>
                      <w:b/>
                      <w:bCs/>
                      <w:color w:val="0000FF"/>
                      <w:lang w:val="en-GB" w:eastAsia="en-US"/>
                    </w:rPr>
                  </w:pPr>
                  <w:r w:rsidRPr="001E1CA4">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B7E13D" w14:textId="77777777" w:rsidR="006E4A30" w:rsidRPr="001E1CA4" w:rsidRDefault="006E4A30" w:rsidP="006E4A30">
                  <w:pPr>
                    <w:jc w:val="center"/>
                    <w:rPr>
                      <w:b/>
                      <w:bCs/>
                      <w:color w:val="0000FF"/>
                      <w:sz w:val="20"/>
                      <w:szCs w:val="20"/>
                    </w:rPr>
                  </w:pPr>
                  <w:r w:rsidRPr="001E1CA4">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48C6D7" w14:textId="77777777" w:rsidR="006E4A30" w:rsidRPr="001E1CA4" w:rsidRDefault="006E4A30" w:rsidP="006E4A30">
                  <w:pPr>
                    <w:jc w:val="center"/>
                    <w:rPr>
                      <w:lang w:val="en-GB" w:eastAsia="en-US"/>
                    </w:rPr>
                  </w:pPr>
                  <w:r w:rsidRPr="001E1CA4">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00EC3D" w14:textId="77777777" w:rsidR="006E4A30" w:rsidRPr="001E1CA4" w:rsidRDefault="006E4A30" w:rsidP="006E4A30">
                  <w:pPr>
                    <w:jc w:val="center"/>
                    <w:rPr>
                      <w:b/>
                      <w:bCs/>
                      <w:color w:val="0000FF"/>
                    </w:rPr>
                  </w:pPr>
                  <w:r w:rsidRPr="001E1CA4">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73BA9A" w14:textId="77777777" w:rsidR="006E4A30" w:rsidRPr="001E1CA4" w:rsidRDefault="006E4A30" w:rsidP="006E4A30">
                  <w:pPr>
                    <w:jc w:val="center"/>
                    <w:rPr>
                      <w:b/>
                      <w:bCs/>
                      <w:color w:val="0000FF"/>
                    </w:rPr>
                  </w:pPr>
                  <w:r w:rsidRPr="001E1CA4">
                    <w:rPr>
                      <w:color w:val="0000FF"/>
                    </w:rPr>
                    <w:sym w:font="Wingdings 2" w:char="F0A3"/>
                  </w:r>
                </w:p>
              </w:tc>
            </w:tr>
          </w:tbl>
          <w:p w14:paraId="2B252F96" w14:textId="77777777" w:rsidR="006E4A30" w:rsidRPr="002C233F" w:rsidRDefault="006E4A30" w:rsidP="006E4A30">
            <w:pPr>
              <w:keepLines/>
              <w:spacing w:before="130" w:line="280" w:lineRule="atLeast"/>
              <w:jc w:val="both"/>
              <w:outlineLvl w:val="0"/>
              <w:rPr>
                <w:b/>
                <w:bCs/>
                <w:sz w:val="20"/>
                <w:szCs w:val="20"/>
              </w:rPr>
            </w:pPr>
          </w:p>
        </w:tc>
        <w:tc>
          <w:tcPr>
            <w:tcW w:w="2098" w:type="dxa"/>
          </w:tcPr>
          <w:p w14:paraId="4C9F4E01" w14:textId="77777777" w:rsidR="006E4A30" w:rsidRPr="002C233F" w:rsidRDefault="006E4A30" w:rsidP="006E4A30">
            <w:pPr>
              <w:keepLines/>
              <w:spacing w:before="130" w:line="280" w:lineRule="atLeast"/>
              <w:jc w:val="both"/>
              <w:outlineLvl w:val="0"/>
              <w:rPr>
                <w:b/>
                <w:bCs/>
                <w:sz w:val="20"/>
                <w:szCs w:val="20"/>
              </w:rPr>
            </w:pPr>
          </w:p>
        </w:tc>
      </w:tr>
    </w:tbl>
    <w:p w14:paraId="2A601138" w14:textId="77777777" w:rsidR="002C233F" w:rsidRPr="00877C5C" w:rsidRDefault="002C233F" w:rsidP="002C233F"/>
    <w:p w14:paraId="12DAA4C1" w14:textId="05AAC699" w:rsidR="00FE4E3A" w:rsidRPr="00877C5C" w:rsidRDefault="00FE4E3A" w:rsidP="00CC3A87"/>
    <w:p w14:paraId="6C4DE5B8" w14:textId="77777777" w:rsidR="00B81057" w:rsidRDefault="00B81057" w:rsidP="00B81057">
      <w:pPr>
        <w:jc w:val="both"/>
        <w:rPr>
          <w:sz w:val="20"/>
          <w:szCs w:val="20"/>
        </w:rPr>
      </w:pPr>
    </w:p>
    <w:p w14:paraId="2BCB2520" w14:textId="77777777" w:rsidR="00B81057" w:rsidRDefault="00B81057" w:rsidP="00B81057">
      <w:pPr>
        <w:ind w:left="-360"/>
        <w:jc w:val="both"/>
        <w:rPr>
          <w:sz w:val="20"/>
          <w:szCs w:val="20"/>
        </w:rPr>
      </w:pPr>
    </w:p>
    <w:p w14:paraId="2B5C1498" w14:textId="77777777" w:rsidR="00B81057" w:rsidRDefault="00B81057" w:rsidP="00B81057">
      <w:pPr>
        <w:ind w:left="-360"/>
        <w:jc w:val="both"/>
        <w:rPr>
          <w:sz w:val="20"/>
          <w:szCs w:val="20"/>
        </w:rPr>
      </w:pPr>
    </w:p>
    <w:p w14:paraId="4F28469E" w14:textId="692ACD60" w:rsidR="00B81057" w:rsidRDefault="00B81057" w:rsidP="00B81057">
      <w:pPr>
        <w:rPr>
          <w:vanish/>
        </w:rPr>
      </w:pPr>
    </w:p>
    <w:p w14:paraId="2A15D9D5" w14:textId="77777777" w:rsidR="00176AFC" w:rsidRDefault="00176AFC" w:rsidP="00B81057">
      <w:pPr>
        <w:rPr>
          <w:vanish/>
        </w:rPr>
      </w:pPr>
    </w:p>
    <w:p w14:paraId="039192E2" w14:textId="1B4C728D" w:rsidR="0003673F" w:rsidRPr="00877C5C" w:rsidRDefault="0003673F" w:rsidP="00CC3A87"/>
    <w:p w14:paraId="5ED35600" w14:textId="77777777" w:rsidR="0003673F" w:rsidRPr="00877C5C" w:rsidRDefault="0003673F" w:rsidP="00CC3A87"/>
    <w:p w14:paraId="7F93115B" w14:textId="77777777" w:rsidR="00CC3A87" w:rsidRPr="00877C5C" w:rsidRDefault="00CC3A87" w:rsidP="00CC3A87"/>
    <w:p w14:paraId="53FF7138" w14:textId="77777777" w:rsidR="00CC3A87" w:rsidRDefault="00CC3A87" w:rsidP="00CC3A87"/>
    <w:p w14:paraId="09A7609E" w14:textId="77777777" w:rsidR="00CC3A87" w:rsidRDefault="00CC3A87" w:rsidP="00CC3A87"/>
    <w:tbl>
      <w:tblPr>
        <w:tblW w:w="136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608"/>
      </w:tblGrid>
      <w:tr w:rsidR="00912BCF" w:rsidRPr="00912BCF" w14:paraId="024ED8E1" w14:textId="77777777" w:rsidTr="00D9144A">
        <w:trPr>
          <w:trHeight w:val="296"/>
          <w:tblHeader/>
        </w:trPr>
        <w:tc>
          <w:tcPr>
            <w:tcW w:w="13608" w:type="dxa"/>
            <w:tcBorders>
              <w:top w:val="single" w:sz="4" w:space="0" w:color="auto"/>
              <w:left w:val="single" w:sz="4" w:space="0" w:color="auto"/>
              <w:bottom w:val="single" w:sz="4" w:space="0" w:color="auto"/>
              <w:right w:val="single" w:sz="4" w:space="0" w:color="auto"/>
            </w:tcBorders>
            <w:shd w:val="clear" w:color="auto" w:fill="FFFF99"/>
            <w:hideMark/>
          </w:tcPr>
          <w:p w14:paraId="3716D750" w14:textId="04F065FF" w:rsidR="00912BCF" w:rsidRPr="00912BCF" w:rsidRDefault="0072346F" w:rsidP="00912BCF">
            <w:pPr>
              <w:keepNext/>
              <w:ind w:left="142" w:right="283"/>
              <w:rPr>
                <w:b/>
              </w:rPr>
            </w:pPr>
            <w:r>
              <w:rPr>
                <w:b/>
                <w:lang w:val="en-US"/>
              </w:rPr>
              <w:t>X</w:t>
            </w:r>
            <w:r w:rsidR="00912BCF">
              <w:rPr>
                <w:b/>
                <w:lang w:val="en-US"/>
              </w:rPr>
              <w:t>V</w:t>
            </w:r>
            <w:r w:rsidR="00912BCF" w:rsidRPr="00912BCF">
              <w:rPr>
                <w:b/>
              </w:rPr>
              <w:t>. Проверката е извършена в периода от .......................  до ……..</w:t>
            </w:r>
          </w:p>
        </w:tc>
      </w:tr>
      <w:tr w:rsidR="00912BCF" w:rsidRPr="00912BCF" w14:paraId="5E01D830" w14:textId="77777777" w:rsidTr="00D9144A">
        <w:trPr>
          <w:trHeight w:val="296"/>
          <w:tblHeader/>
        </w:trPr>
        <w:tc>
          <w:tcPr>
            <w:tcW w:w="13608" w:type="dxa"/>
            <w:tcBorders>
              <w:top w:val="single" w:sz="4" w:space="0" w:color="auto"/>
              <w:left w:val="single" w:sz="4" w:space="0" w:color="auto"/>
              <w:bottom w:val="single" w:sz="4" w:space="0" w:color="auto"/>
              <w:right w:val="single" w:sz="4" w:space="0" w:color="auto"/>
            </w:tcBorders>
            <w:shd w:val="clear" w:color="auto" w:fill="FFFF99"/>
          </w:tcPr>
          <w:p w14:paraId="25E2E7C9" w14:textId="77777777" w:rsidR="00912BCF" w:rsidRPr="00912BCF" w:rsidRDefault="00912BCF" w:rsidP="00D9144A">
            <w:pPr>
              <w:keepNext/>
              <w:numPr>
                <w:ilvl w:val="0"/>
                <w:numId w:val="17"/>
              </w:numPr>
              <w:ind w:right="283"/>
              <w:contextualSpacing/>
            </w:pPr>
            <w:r w:rsidRPr="00912BCF">
              <w:rPr>
                <w:b/>
              </w:rPr>
              <w:t>Проверката е извършена в периода от .......................  до ……..</w:t>
            </w:r>
          </w:p>
          <w:p w14:paraId="0CE2DEC5" w14:textId="77777777" w:rsidR="00912BCF" w:rsidRPr="00912BCF" w:rsidRDefault="00912BCF" w:rsidP="00D9144A">
            <w:pPr>
              <w:keepNext/>
              <w:numPr>
                <w:ilvl w:val="0"/>
                <w:numId w:val="17"/>
              </w:numPr>
              <w:spacing w:before="130" w:after="130"/>
              <w:ind w:right="283"/>
              <w:contextualSpacing/>
              <w:jc w:val="both"/>
              <w:rPr>
                <w:b/>
              </w:rPr>
            </w:pPr>
            <w:r w:rsidRPr="00912BCF">
              <w:rPr>
                <w:b/>
              </w:rPr>
              <w:t>Установих … броя отклонения,  които нямат финансов ефект – Референция -  Въпроси № ............. по-горе.  И/ИЛИ</w:t>
            </w:r>
          </w:p>
          <w:p w14:paraId="7688E063" w14:textId="77777777" w:rsidR="00912BCF" w:rsidRPr="00912BCF" w:rsidRDefault="00912BCF" w:rsidP="00912BCF">
            <w:pPr>
              <w:spacing w:before="130" w:after="130"/>
              <w:jc w:val="both"/>
              <w:rPr>
                <w:b/>
              </w:rPr>
            </w:pPr>
            <w:r w:rsidRPr="00912BCF">
              <w:rPr>
                <w:b/>
              </w:rPr>
              <w:t xml:space="preserve">Установих … броя отклонения,  които имат финансов ефект – Референция -  Въпроси №  ...............по-горе.  </w:t>
            </w:r>
          </w:p>
          <w:p w14:paraId="7C153856" w14:textId="77777777" w:rsidR="00912BCF" w:rsidRPr="00912BCF" w:rsidRDefault="00912BCF" w:rsidP="00912BCF">
            <w:pPr>
              <w:spacing w:before="130" w:after="130"/>
              <w:jc w:val="both"/>
              <w:rPr>
                <w:b/>
              </w:rPr>
            </w:pPr>
            <w:r w:rsidRPr="00912BCF">
              <w:rPr>
                <w:b/>
              </w:rPr>
              <w:t>Заключение:</w:t>
            </w:r>
          </w:p>
          <w:p w14:paraId="551F3D8B" w14:textId="77777777" w:rsidR="00912BCF" w:rsidRPr="00912BCF" w:rsidRDefault="00912BCF" w:rsidP="00D9144A">
            <w:pPr>
              <w:keepNext/>
              <w:numPr>
                <w:ilvl w:val="0"/>
                <w:numId w:val="17"/>
              </w:numPr>
              <w:ind w:right="283"/>
              <w:contextualSpacing/>
              <w:rPr>
                <w:b/>
              </w:rPr>
            </w:pPr>
            <w:r w:rsidRPr="00912BCF">
              <w:rPr>
                <w:b/>
              </w:rPr>
              <w:t>При съмнение за нарушения е подаден сигнал за нередност:</w:t>
            </w:r>
          </w:p>
          <w:p w14:paraId="2A88D28B" w14:textId="77777777" w:rsidR="00912BCF" w:rsidRPr="00912BCF" w:rsidRDefault="00912BCF" w:rsidP="00912BCF">
            <w:pPr>
              <w:keepNext/>
              <w:ind w:right="283"/>
              <w:rPr>
                <w:b/>
              </w:rPr>
            </w:pPr>
          </w:p>
        </w:tc>
      </w:tr>
    </w:tbl>
    <w:p w14:paraId="3EB22662" w14:textId="77777777" w:rsidR="00912BCF" w:rsidRPr="00912BCF" w:rsidRDefault="00912BCF" w:rsidP="00912B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6799"/>
      </w:tblGrid>
      <w:tr w:rsidR="00912BCF" w:rsidRPr="00912BCF" w14:paraId="76ED87D8" w14:textId="77777777" w:rsidTr="00D9144A">
        <w:tc>
          <w:tcPr>
            <w:tcW w:w="6799" w:type="dxa"/>
            <w:shd w:val="clear" w:color="auto" w:fill="auto"/>
          </w:tcPr>
          <w:p w14:paraId="23096B3E" w14:textId="34AF8A98" w:rsidR="00912BCF" w:rsidRPr="00912BCF" w:rsidRDefault="00912BCF" w:rsidP="00912BCF">
            <w:pPr>
              <w:spacing w:before="120"/>
              <w:jc w:val="both"/>
            </w:pPr>
            <w:r>
              <w:rPr>
                <w:lang w:val="en-US"/>
              </w:rPr>
              <w:t>XV</w:t>
            </w:r>
            <w:r w:rsidR="0072346F">
              <w:rPr>
                <w:lang w:val="en-US"/>
              </w:rPr>
              <w:t>I</w:t>
            </w:r>
            <w:r w:rsidRPr="00D9144A">
              <w:t xml:space="preserve">. </w:t>
            </w:r>
            <w:r w:rsidRPr="00912BCF">
              <w:t>Съгласувал – началник отдел „МВ“</w:t>
            </w:r>
          </w:p>
          <w:p w14:paraId="20203776" w14:textId="77777777" w:rsidR="00912BCF" w:rsidRDefault="00912BCF" w:rsidP="00D9144A">
            <w:pPr>
              <w:numPr>
                <w:ilvl w:val="0"/>
                <w:numId w:val="18"/>
              </w:numPr>
              <w:spacing w:before="120"/>
              <w:contextualSpacing/>
              <w:jc w:val="both"/>
            </w:pPr>
            <w:r w:rsidRPr="00912BCF">
              <w:t>Съгласувам – 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7"/>
              <w:gridCol w:w="1208"/>
              <w:gridCol w:w="1313"/>
            </w:tblGrid>
            <w:tr w:rsidR="00C515F6" w14:paraId="3DED92C6" w14:textId="77777777">
              <w:trPr>
                <w:divId w:val="1505586609"/>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3B57C317" w14:textId="77777777" w:rsidR="00C515F6" w:rsidRDefault="00C515F6" w:rsidP="00C515F6">
                  <w:pPr>
                    <w:rPr>
                      <w:b/>
                      <w:sz w:val="18"/>
                      <w:szCs w:val="18"/>
                    </w:rPr>
                  </w:pPr>
                  <w:r>
                    <w:rPr>
                      <w:b/>
                      <w:sz w:val="18"/>
                      <w:szCs w:val="18"/>
                    </w:rPr>
                    <w:t>ДА</w:t>
                  </w:r>
                </w:p>
                <w:p w14:paraId="30E42691" w14:textId="77777777" w:rsidR="00C515F6" w:rsidRDefault="00C515F6" w:rsidP="00C515F6">
                  <w:pPr>
                    <w:rPr>
                      <w:b/>
                      <w:sz w:val="18"/>
                      <w:szCs w:val="18"/>
                    </w:rPr>
                  </w:pPr>
                </w:p>
                <w:p w14:paraId="3BA86104" w14:textId="77777777" w:rsidR="00C515F6" w:rsidRDefault="00C515F6" w:rsidP="00C515F6">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459EB636" w14:textId="77777777" w:rsidR="00C515F6" w:rsidRDefault="00C515F6" w:rsidP="00C515F6">
                  <w:pPr>
                    <w:rPr>
                      <w:b/>
                      <w:sz w:val="18"/>
                      <w:szCs w:val="18"/>
                    </w:rPr>
                  </w:pPr>
                  <w:r>
                    <w:rPr>
                      <w:b/>
                      <w:sz w:val="18"/>
                      <w:szCs w:val="18"/>
                    </w:rPr>
                    <w:t>НЕ</w:t>
                  </w:r>
                </w:p>
                <w:p w14:paraId="74C114B3" w14:textId="77777777" w:rsidR="00C515F6" w:rsidRDefault="00C515F6" w:rsidP="00C515F6">
                  <w:pPr>
                    <w:rPr>
                      <w:b/>
                      <w:sz w:val="18"/>
                      <w:szCs w:val="18"/>
                    </w:rPr>
                  </w:pPr>
                </w:p>
                <w:p w14:paraId="2E440420" w14:textId="77777777" w:rsidR="00C515F6" w:rsidRDefault="00C515F6" w:rsidP="00C515F6">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025F0516" w14:textId="77777777" w:rsidR="00C515F6" w:rsidRDefault="00C515F6" w:rsidP="00C515F6">
                  <w:pPr>
                    <w:rPr>
                      <w:b/>
                      <w:sz w:val="18"/>
                      <w:szCs w:val="18"/>
                    </w:rPr>
                  </w:pPr>
                  <w:r>
                    <w:rPr>
                      <w:b/>
                      <w:sz w:val="18"/>
                      <w:szCs w:val="18"/>
                    </w:rPr>
                    <w:t>Н/П</w:t>
                  </w:r>
                </w:p>
                <w:p w14:paraId="1252DF15" w14:textId="77777777" w:rsidR="00C515F6" w:rsidRDefault="00C515F6" w:rsidP="00C515F6">
                  <w:pPr>
                    <w:rPr>
                      <w:b/>
                      <w:sz w:val="18"/>
                      <w:szCs w:val="18"/>
                    </w:rPr>
                  </w:pPr>
                </w:p>
                <w:p w14:paraId="1044E40D" w14:textId="77777777" w:rsidR="00C515F6" w:rsidRDefault="00C515F6" w:rsidP="00C515F6">
                  <w:pPr>
                    <w:rPr>
                      <w:b/>
                      <w:sz w:val="18"/>
                      <w:szCs w:val="18"/>
                    </w:rPr>
                  </w:pPr>
                  <w:r>
                    <w:rPr>
                      <w:color w:val="0000FF"/>
                    </w:rPr>
                    <w:sym w:font="Wingdings 2" w:char="F0A3"/>
                  </w:r>
                </w:p>
              </w:tc>
            </w:tr>
          </w:tbl>
          <w:p w14:paraId="3B63FEB8" w14:textId="2CA063C5" w:rsidR="00C515F6" w:rsidRPr="00912BCF" w:rsidRDefault="00C515F6" w:rsidP="00D9144A">
            <w:pPr>
              <w:spacing w:before="120"/>
              <w:contextualSpacing/>
              <w:jc w:val="both"/>
            </w:pPr>
          </w:p>
        </w:tc>
        <w:tc>
          <w:tcPr>
            <w:tcW w:w="6799" w:type="dxa"/>
            <w:shd w:val="clear" w:color="auto" w:fill="auto"/>
          </w:tcPr>
          <w:p w14:paraId="062FA07B" w14:textId="77777777" w:rsidR="00912BCF" w:rsidRPr="00912BCF" w:rsidRDefault="00912BCF" w:rsidP="00912BCF">
            <w:pPr>
              <w:spacing w:before="120"/>
              <w:jc w:val="both"/>
            </w:pPr>
          </w:p>
          <w:p w14:paraId="6C2C34AB" w14:textId="77777777" w:rsidR="00912BCF" w:rsidRPr="00912BCF" w:rsidRDefault="00912BCF" w:rsidP="00912BCF">
            <w:pPr>
              <w:spacing w:before="120"/>
              <w:jc w:val="both"/>
            </w:pPr>
          </w:p>
        </w:tc>
      </w:tr>
    </w:tbl>
    <w:p w14:paraId="11814FE6" w14:textId="77777777" w:rsidR="00912BCF" w:rsidRPr="00912BCF" w:rsidRDefault="00912BCF" w:rsidP="00912BCF"/>
    <w:tbl>
      <w:tblPr>
        <w:tblW w:w="13600" w:type="dxa"/>
        <w:tblLayout w:type="fixed"/>
        <w:tblCellMar>
          <w:left w:w="70" w:type="dxa"/>
          <w:right w:w="70" w:type="dxa"/>
        </w:tblCellMar>
        <w:tblLook w:val="04A0" w:firstRow="1" w:lastRow="0" w:firstColumn="1" w:lastColumn="0" w:noHBand="0" w:noVBand="1"/>
      </w:tblPr>
      <w:tblGrid>
        <w:gridCol w:w="9226"/>
        <w:gridCol w:w="848"/>
        <w:gridCol w:w="797"/>
        <w:gridCol w:w="797"/>
        <w:gridCol w:w="1932"/>
      </w:tblGrid>
      <w:tr w:rsidR="00912BCF" w:rsidRPr="00912BCF" w14:paraId="3544E154" w14:textId="77777777" w:rsidTr="00BE2D4B">
        <w:trPr>
          <w:cantSplit/>
          <w:trHeight w:val="461"/>
        </w:trPr>
        <w:tc>
          <w:tcPr>
            <w:tcW w:w="9226" w:type="dxa"/>
            <w:tcBorders>
              <w:top w:val="single" w:sz="4" w:space="0" w:color="auto"/>
              <w:left w:val="single" w:sz="4" w:space="0" w:color="auto"/>
              <w:bottom w:val="single" w:sz="4" w:space="0" w:color="auto"/>
              <w:right w:val="single" w:sz="4" w:space="0" w:color="auto"/>
            </w:tcBorders>
            <w:noWrap/>
            <w:vAlign w:val="center"/>
            <w:hideMark/>
          </w:tcPr>
          <w:p w14:paraId="242D1668" w14:textId="77777777" w:rsidR="00912BCF" w:rsidRPr="00912BCF" w:rsidRDefault="00912BCF" w:rsidP="00912BCF">
            <w:pPr>
              <w:jc w:val="both"/>
              <w:rPr>
                <w:lang w:eastAsia="fr-FR"/>
              </w:rPr>
            </w:pPr>
          </w:p>
          <w:p w14:paraId="70C15019" w14:textId="372AFA97" w:rsidR="00912BCF" w:rsidRPr="00912BCF" w:rsidRDefault="00912BCF" w:rsidP="00912BCF">
            <w:pPr>
              <w:jc w:val="both"/>
              <w:rPr>
                <w:lang w:eastAsia="fr-FR"/>
              </w:rPr>
            </w:pPr>
            <w:r>
              <w:rPr>
                <w:lang w:val="en-US" w:eastAsia="fr-FR"/>
              </w:rPr>
              <w:t>X</w:t>
            </w:r>
            <w:r w:rsidRPr="00912BCF">
              <w:rPr>
                <w:lang w:val="en-US" w:eastAsia="fr-FR"/>
              </w:rPr>
              <w:t>V</w:t>
            </w:r>
            <w:r>
              <w:rPr>
                <w:lang w:val="en-US" w:eastAsia="fr-FR"/>
              </w:rPr>
              <w:t>I</w:t>
            </w:r>
            <w:r w:rsidR="0072346F">
              <w:rPr>
                <w:lang w:val="en-US" w:eastAsia="fr-FR"/>
              </w:rPr>
              <w:t>I</w:t>
            </w:r>
            <w:r w:rsidRPr="00912BCF">
              <w:rPr>
                <w:lang w:val="en-US" w:eastAsia="fr-FR"/>
              </w:rPr>
              <w:t xml:space="preserve">. </w:t>
            </w:r>
            <w:r w:rsidRPr="00912BCF">
              <w:rPr>
                <w:lang w:eastAsia="fr-FR"/>
              </w:rPr>
              <w:t>Изпратен на МВ 1</w:t>
            </w:r>
          </w:p>
          <w:p w14:paraId="432AB163" w14:textId="77777777" w:rsidR="00912BCF" w:rsidRPr="00912BCF" w:rsidRDefault="00912BCF" w:rsidP="00D9144A">
            <w:pPr>
              <w:numPr>
                <w:ilvl w:val="0"/>
                <w:numId w:val="19"/>
              </w:numPr>
              <w:contextualSpacing/>
              <w:jc w:val="both"/>
              <w:rPr>
                <w:lang w:eastAsia="fr-FR"/>
              </w:rPr>
            </w:pPr>
            <w:r w:rsidRPr="00912BCF">
              <w:rPr>
                <w:lang w:eastAsia="fr-FR"/>
              </w:rPr>
              <w:t>Изпратен на МВ 1</w:t>
            </w:r>
          </w:p>
          <w:p w14:paraId="57E408CB" w14:textId="77777777" w:rsidR="00912BCF" w:rsidRPr="00912BCF" w:rsidRDefault="00912BCF" w:rsidP="00912BCF">
            <w:pPr>
              <w:jc w:val="both"/>
              <w:rPr>
                <w:lang w:eastAsia="fr-FR"/>
              </w:rPr>
            </w:pPr>
          </w:p>
        </w:tc>
        <w:tc>
          <w:tcPr>
            <w:tcW w:w="848" w:type="dxa"/>
            <w:tcBorders>
              <w:top w:val="single" w:sz="4" w:space="0" w:color="auto"/>
              <w:left w:val="single" w:sz="4" w:space="0" w:color="auto"/>
              <w:bottom w:val="single" w:sz="4" w:space="0" w:color="auto"/>
              <w:right w:val="single" w:sz="4" w:space="0" w:color="auto"/>
            </w:tcBorders>
            <w:vAlign w:val="center"/>
            <w:hideMark/>
          </w:tcPr>
          <w:p w14:paraId="623227D0" w14:textId="77777777" w:rsidR="00912BCF" w:rsidRPr="00912BCF" w:rsidRDefault="00912BCF" w:rsidP="00912BCF">
            <w:pPr>
              <w:jc w:val="center"/>
              <w:rPr>
                <w:color w:val="0000FF"/>
              </w:rPr>
            </w:pPr>
            <w:r w:rsidRPr="00912BCF">
              <w:rPr>
                <w:color w:val="0000FF"/>
              </w:rPr>
              <w:t xml:space="preserve">ДА </w:t>
            </w:r>
            <w:r w:rsidRPr="00912BCF">
              <w:rPr>
                <w:color w:val="0000FF"/>
              </w:rPr>
              <w:sym w:font="Wingdings 2" w:char="F0A3"/>
            </w:r>
          </w:p>
          <w:p w14:paraId="392E4F1F" w14:textId="77777777" w:rsidR="00912BCF" w:rsidRPr="00912BCF" w:rsidRDefault="00912BCF" w:rsidP="00912BCF">
            <w:pPr>
              <w:jc w:val="center"/>
              <w:rPr>
                <w:color w:val="0000FF"/>
                <w:lang w:val="ru-RU"/>
              </w:rPr>
            </w:pPr>
          </w:p>
        </w:tc>
        <w:tc>
          <w:tcPr>
            <w:tcW w:w="797" w:type="dxa"/>
            <w:tcBorders>
              <w:top w:val="single" w:sz="4" w:space="0" w:color="auto"/>
              <w:left w:val="single" w:sz="4" w:space="0" w:color="auto"/>
              <w:bottom w:val="single" w:sz="4" w:space="0" w:color="auto"/>
              <w:right w:val="single" w:sz="4" w:space="0" w:color="auto"/>
            </w:tcBorders>
            <w:vAlign w:val="center"/>
            <w:hideMark/>
          </w:tcPr>
          <w:p w14:paraId="409E3C11" w14:textId="77777777" w:rsidR="00912BCF" w:rsidRPr="00912BCF" w:rsidRDefault="00912BCF" w:rsidP="00912BCF">
            <w:pPr>
              <w:jc w:val="center"/>
              <w:rPr>
                <w:color w:val="0000FF"/>
              </w:rPr>
            </w:pPr>
            <w:r w:rsidRPr="00912BCF">
              <w:rPr>
                <w:color w:val="0000FF"/>
              </w:rPr>
              <w:t xml:space="preserve">НЕ </w:t>
            </w:r>
            <w:r w:rsidRPr="00912BCF">
              <w:rPr>
                <w:color w:val="0000FF"/>
              </w:rPr>
              <w:sym w:font="Wingdings 2" w:char="F0A3"/>
            </w:r>
          </w:p>
          <w:p w14:paraId="11732FEC" w14:textId="77777777" w:rsidR="00912BCF" w:rsidRPr="00912BCF" w:rsidRDefault="00912BCF" w:rsidP="00912BCF">
            <w:pPr>
              <w:jc w:val="center"/>
              <w:rPr>
                <w:color w:val="0000FF"/>
                <w:lang w:val="ru-RU"/>
              </w:rPr>
            </w:pPr>
          </w:p>
        </w:tc>
        <w:tc>
          <w:tcPr>
            <w:tcW w:w="797" w:type="dxa"/>
            <w:tcBorders>
              <w:top w:val="single" w:sz="4" w:space="0" w:color="auto"/>
              <w:left w:val="single" w:sz="4" w:space="0" w:color="auto"/>
              <w:bottom w:val="single" w:sz="4" w:space="0" w:color="auto"/>
              <w:right w:val="single" w:sz="4" w:space="0" w:color="auto"/>
            </w:tcBorders>
            <w:vAlign w:val="center"/>
            <w:hideMark/>
          </w:tcPr>
          <w:p w14:paraId="0B0218C0" w14:textId="77777777" w:rsidR="00912BCF" w:rsidRPr="00912BCF" w:rsidRDefault="00912BCF" w:rsidP="00912BCF">
            <w:pPr>
              <w:jc w:val="center"/>
              <w:rPr>
                <w:color w:val="0000FF"/>
              </w:rPr>
            </w:pPr>
            <w:r w:rsidRPr="00912BCF">
              <w:rPr>
                <w:color w:val="0000FF"/>
              </w:rPr>
              <w:t xml:space="preserve">Н/П </w:t>
            </w:r>
            <w:r w:rsidRPr="00912BCF">
              <w:rPr>
                <w:color w:val="0000FF"/>
              </w:rPr>
              <w:sym w:font="Wingdings 2" w:char="F0A3"/>
            </w:r>
          </w:p>
          <w:p w14:paraId="6A7C3113" w14:textId="77777777" w:rsidR="00912BCF" w:rsidRPr="00912BCF" w:rsidRDefault="00912BCF" w:rsidP="00912BCF">
            <w:pPr>
              <w:jc w:val="center"/>
              <w:rPr>
                <w:color w:val="0000FF"/>
                <w:lang w:val="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14:paraId="39739000" w14:textId="77777777" w:rsidR="00912BCF" w:rsidRPr="00912BCF" w:rsidRDefault="00912BCF" w:rsidP="00912BCF">
            <w:pPr>
              <w:jc w:val="center"/>
              <w:rPr>
                <w:b/>
                <w:bCs/>
              </w:rPr>
            </w:pPr>
            <w:r w:rsidRPr="00912BCF">
              <w:rPr>
                <w:b/>
                <w:bCs/>
              </w:rPr>
              <w:t>Бележки и коментари</w:t>
            </w:r>
          </w:p>
          <w:p w14:paraId="216831A2" w14:textId="77777777" w:rsidR="00912BCF" w:rsidRPr="00912BCF" w:rsidRDefault="00912BCF" w:rsidP="00912BCF">
            <w:pPr>
              <w:jc w:val="center"/>
              <w:rPr>
                <w:b/>
                <w:bCs/>
                <w:color w:val="0000FF"/>
                <w:lang w:val="ru-RU"/>
              </w:rPr>
            </w:pPr>
          </w:p>
        </w:tc>
      </w:tr>
    </w:tbl>
    <w:p w14:paraId="30AEAFBF" w14:textId="77777777" w:rsidR="00171BD0" w:rsidRDefault="00171BD0" w:rsidP="00171BD0"/>
    <w:p w14:paraId="38991239" w14:textId="77777777" w:rsidR="00CC3A87" w:rsidRDefault="00CC3A87" w:rsidP="00171BD0"/>
    <w:p w14:paraId="00C9A308" w14:textId="77777777" w:rsidR="00C8187C" w:rsidRPr="00D278B2" w:rsidRDefault="00C8187C" w:rsidP="00C8187C"/>
    <w:p w14:paraId="52802D1E" w14:textId="77777777" w:rsidR="00C8187C" w:rsidRDefault="00C8187C" w:rsidP="00C8187C"/>
    <w:p w14:paraId="6C04AE8A" w14:textId="5BB9FEAD" w:rsidR="002D140A" w:rsidRPr="00D9144A" w:rsidRDefault="002D140A" w:rsidP="00F81223">
      <w:pPr>
        <w:jc w:val="both"/>
        <w:rPr>
          <w:sz w:val="20"/>
          <w:szCs w:val="20"/>
          <w:lang w:val="en-US"/>
        </w:rPr>
      </w:pPr>
    </w:p>
    <w:sectPr w:rsidR="002D140A" w:rsidRPr="00D9144A"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12E7" w14:textId="77777777" w:rsidR="00BE2D4B" w:rsidRDefault="00BE2D4B">
      <w:r>
        <w:separator/>
      </w:r>
    </w:p>
  </w:endnote>
  <w:endnote w:type="continuationSeparator" w:id="0">
    <w:p w14:paraId="649E86A2" w14:textId="77777777" w:rsidR="00BE2D4B" w:rsidRDefault="00BE2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A16E" w14:textId="77777777" w:rsidR="00BE2D4B" w:rsidRDefault="00BE2D4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5B3DB" w14:textId="77777777" w:rsidR="00BE2D4B" w:rsidRDefault="00BE2D4B"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93FD" w14:textId="58787CC5" w:rsidR="00BE2D4B" w:rsidRDefault="00BE2D4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9144A">
      <w:rPr>
        <w:rStyle w:val="PageNumber"/>
        <w:noProof/>
      </w:rPr>
      <w:t>1</w:t>
    </w:r>
    <w:r>
      <w:rPr>
        <w:rStyle w:val="PageNumber"/>
      </w:rPr>
      <w:fldChar w:fldCharType="end"/>
    </w:r>
  </w:p>
  <w:p w14:paraId="7CA41DDC" w14:textId="77777777" w:rsidR="00BE2D4B" w:rsidRDefault="00BE2D4B"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588CD" w14:textId="77777777" w:rsidR="00BE2D4B" w:rsidRDefault="00BE2D4B">
      <w:r>
        <w:separator/>
      </w:r>
    </w:p>
  </w:footnote>
  <w:footnote w:type="continuationSeparator" w:id="0">
    <w:p w14:paraId="5A0CBB94" w14:textId="77777777" w:rsidR="00BE2D4B" w:rsidRDefault="00BE2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8FD76" w14:textId="77777777" w:rsidR="00BE2D4B" w:rsidRPr="00BF14B5" w:rsidRDefault="00BE2D4B" w:rsidP="006B470E">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9007EBE" wp14:editId="530B27EC">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6E076DF6" wp14:editId="2E125F6B">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1E358D3" wp14:editId="59D35F08">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03580DF6" w14:textId="77777777" w:rsidR="00BE2D4B" w:rsidRPr="00A84076" w:rsidRDefault="00BE2D4B"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BB4A7E"/>
    <w:multiLevelType w:val="multilevel"/>
    <w:tmpl w:val="F67207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E4747E2"/>
    <w:multiLevelType w:val="hybridMultilevel"/>
    <w:tmpl w:val="232E12E6"/>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7"/>
  </w:num>
  <w:num w:numId="2">
    <w:abstractNumId w:val="14"/>
  </w:num>
  <w:num w:numId="3">
    <w:abstractNumId w:val="3"/>
  </w:num>
  <w:num w:numId="4">
    <w:abstractNumId w:val="4"/>
  </w:num>
  <w:num w:numId="5">
    <w:abstractNumId w:val="12"/>
  </w:num>
  <w:num w:numId="6">
    <w:abstractNumId w:val="6"/>
  </w:num>
  <w:num w:numId="7">
    <w:abstractNumId w:val="1"/>
  </w:num>
  <w:num w:numId="8">
    <w:abstractNumId w:val="9"/>
  </w:num>
  <w:num w:numId="9">
    <w:abstractNumId w:val="0"/>
  </w:num>
  <w:num w:numId="10">
    <w:abstractNumId w:val="15"/>
  </w:num>
  <w:num w:numId="11">
    <w:abstractNumId w:val="18"/>
  </w:num>
  <w:num w:numId="12">
    <w:abstractNumId w:val="16"/>
  </w:num>
  <w:num w:numId="13">
    <w:abstractNumId w:val="5"/>
  </w:num>
  <w:num w:numId="14">
    <w:abstractNumId w:val="13"/>
  </w:num>
  <w:num w:numId="15">
    <w:abstractNumId w:val="8"/>
  </w:num>
  <w:num w:numId="16">
    <w:abstractNumId w:val="10"/>
  </w:num>
  <w:num w:numId="17">
    <w:abstractNumId w:val="19"/>
  </w:num>
  <w:num w:numId="18">
    <w:abstractNumId w:val="17"/>
  </w:num>
  <w:num w:numId="19">
    <w:abstractNumId w:val="11"/>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F8C"/>
    <w:rsid w:val="00006D93"/>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4EC"/>
    <w:rsid w:val="0003673F"/>
    <w:rsid w:val="00036BD9"/>
    <w:rsid w:val="000371DE"/>
    <w:rsid w:val="00040389"/>
    <w:rsid w:val="00040835"/>
    <w:rsid w:val="0004146A"/>
    <w:rsid w:val="00042152"/>
    <w:rsid w:val="00042E84"/>
    <w:rsid w:val="00044420"/>
    <w:rsid w:val="0004443D"/>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005"/>
    <w:rsid w:val="00066AD1"/>
    <w:rsid w:val="00067B75"/>
    <w:rsid w:val="000713C0"/>
    <w:rsid w:val="0007183A"/>
    <w:rsid w:val="0007362A"/>
    <w:rsid w:val="000741A8"/>
    <w:rsid w:val="000744D5"/>
    <w:rsid w:val="000746CA"/>
    <w:rsid w:val="00074FEF"/>
    <w:rsid w:val="0007578C"/>
    <w:rsid w:val="000765A5"/>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98C"/>
    <w:rsid w:val="000A1F21"/>
    <w:rsid w:val="000A21A6"/>
    <w:rsid w:val="000A2A0B"/>
    <w:rsid w:val="000A4DE4"/>
    <w:rsid w:val="000A5541"/>
    <w:rsid w:val="000A5E06"/>
    <w:rsid w:val="000A6E4C"/>
    <w:rsid w:val="000A7A52"/>
    <w:rsid w:val="000A7FDB"/>
    <w:rsid w:val="000B1B58"/>
    <w:rsid w:val="000B240A"/>
    <w:rsid w:val="000B328D"/>
    <w:rsid w:val="000B5A1A"/>
    <w:rsid w:val="000B62F5"/>
    <w:rsid w:val="000B6B9E"/>
    <w:rsid w:val="000B7C2B"/>
    <w:rsid w:val="000B7F4C"/>
    <w:rsid w:val="000C0246"/>
    <w:rsid w:val="000C0F30"/>
    <w:rsid w:val="000C1983"/>
    <w:rsid w:val="000C2933"/>
    <w:rsid w:val="000C2D37"/>
    <w:rsid w:val="000C4100"/>
    <w:rsid w:val="000C422E"/>
    <w:rsid w:val="000C4399"/>
    <w:rsid w:val="000C46EA"/>
    <w:rsid w:val="000C4796"/>
    <w:rsid w:val="000C51B7"/>
    <w:rsid w:val="000C52A2"/>
    <w:rsid w:val="000C53FA"/>
    <w:rsid w:val="000C68E6"/>
    <w:rsid w:val="000D06DE"/>
    <w:rsid w:val="000D0E96"/>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C7"/>
    <w:rsid w:val="00105CAF"/>
    <w:rsid w:val="00106371"/>
    <w:rsid w:val="0010662B"/>
    <w:rsid w:val="001069DD"/>
    <w:rsid w:val="00106E1C"/>
    <w:rsid w:val="0010799F"/>
    <w:rsid w:val="00107B0F"/>
    <w:rsid w:val="0011020F"/>
    <w:rsid w:val="0011062E"/>
    <w:rsid w:val="00111930"/>
    <w:rsid w:val="00112B65"/>
    <w:rsid w:val="001132B0"/>
    <w:rsid w:val="0011349A"/>
    <w:rsid w:val="0011494A"/>
    <w:rsid w:val="00114F8A"/>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46D47"/>
    <w:rsid w:val="00150F3E"/>
    <w:rsid w:val="001520B6"/>
    <w:rsid w:val="00152E10"/>
    <w:rsid w:val="00152FD1"/>
    <w:rsid w:val="00153ACC"/>
    <w:rsid w:val="00153D78"/>
    <w:rsid w:val="00154662"/>
    <w:rsid w:val="00155302"/>
    <w:rsid w:val="00155308"/>
    <w:rsid w:val="00155584"/>
    <w:rsid w:val="00155CAF"/>
    <w:rsid w:val="00156DA9"/>
    <w:rsid w:val="0015750C"/>
    <w:rsid w:val="00157F41"/>
    <w:rsid w:val="0016061F"/>
    <w:rsid w:val="0016067E"/>
    <w:rsid w:val="001607C5"/>
    <w:rsid w:val="00160A52"/>
    <w:rsid w:val="00161305"/>
    <w:rsid w:val="001614F1"/>
    <w:rsid w:val="00161549"/>
    <w:rsid w:val="0016267F"/>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76AFC"/>
    <w:rsid w:val="00180203"/>
    <w:rsid w:val="001805A7"/>
    <w:rsid w:val="0018088C"/>
    <w:rsid w:val="00181264"/>
    <w:rsid w:val="00181412"/>
    <w:rsid w:val="00181733"/>
    <w:rsid w:val="00182308"/>
    <w:rsid w:val="00182A4E"/>
    <w:rsid w:val="001835E6"/>
    <w:rsid w:val="0018437D"/>
    <w:rsid w:val="001846EB"/>
    <w:rsid w:val="0018502A"/>
    <w:rsid w:val="0018743E"/>
    <w:rsid w:val="001877F7"/>
    <w:rsid w:val="00187D48"/>
    <w:rsid w:val="00190E03"/>
    <w:rsid w:val="001919E0"/>
    <w:rsid w:val="001922B9"/>
    <w:rsid w:val="001926B1"/>
    <w:rsid w:val="00193C49"/>
    <w:rsid w:val="001942B5"/>
    <w:rsid w:val="00194ED3"/>
    <w:rsid w:val="00195809"/>
    <w:rsid w:val="00195B06"/>
    <w:rsid w:val="00195EF3"/>
    <w:rsid w:val="001966E5"/>
    <w:rsid w:val="00197516"/>
    <w:rsid w:val="00197B67"/>
    <w:rsid w:val="001A0BCC"/>
    <w:rsid w:val="001A0E88"/>
    <w:rsid w:val="001A15AE"/>
    <w:rsid w:val="001A209F"/>
    <w:rsid w:val="001A23DB"/>
    <w:rsid w:val="001A2560"/>
    <w:rsid w:val="001A2918"/>
    <w:rsid w:val="001A306D"/>
    <w:rsid w:val="001A3EEC"/>
    <w:rsid w:val="001A43BF"/>
    <w:rsid w:val="001A5381"/>
    <w:rsid w:val="001A62CD"/>
    <w:rsid w:val="001A6399"/>
    <w:rsid w:val="001A6C13"/>
    <w:rsid w:val="001A6E18"/>
    <w:rsid w:val="001B02F8"/>
    <w:rsid w:val="001B092D"/>
    <w:rsid w:val="001B16CF"/>
    <w:rsid w:val="001B2B51"/>
    <w:rsid w:val="001B3A5D"/>
    <w:rsid w:val="001B53B7"/>
    <w:rsid w:val="001B6F26"/>
    <w:rsid w:val="001B7305"/>
    <w:rsid w:val="001B780A"/>
    <w:rsid w:val="001C0CFC"/>
    <w:rsid w:val="001C1203"/>
    <w:rsid w:val="001C1918"/>
    <w:rsid w:val="001C19B5"/>
    <w:rsid w:val="001C228E"/>
    <w:rsid w:val="001C28C3"/>
    <w:rsid w:val="001C29C1"/>
    <w:rsid w:val="001C2C54"/>
    <w:rsid w:val="001C3276"/>
    <w:rsid w:val="001C357F"/>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73D"/>
    <w:rsid w:val="001F0CDF"/>
    <w:rsid w:val="001F0CF6"/>
    <w:rsid w:val="001F0E7A"/>
    <w:rsid w:val="001F0FE1"/>
    <w:rsid w:val="001F28AA"/>
    <w:rsid w:val="001F38E2"/>
    <w:rsid w:val="001F3902"/>
    <w:rsid w:val="001F425F"/>
    <w:rsid w:val="001F51AE"/>
    <w:rsid w:val="001F5D5A"/>
    <w:rsid w:val="001F6989"/>
    <w:rsid w:val="001F7ECB"/>
    <w:rsid w:val="001F7FC5"/>
    <w:rsid w:val="00200530"/>
    <w:rsid w:val="002009D3"/>
    <w:rsid w:val="00200A4A"/>
    <w:rsid w:val="00200ABD"/>
    <w:rsid w:val="00200DA6"/>
    <w:rsid w:val="002017D1"/>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9E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4F3B"/>
    <w:rsid w:val="00225438"/>
    <w:rsid w:val="0022608A"/>
    <w:rsid w:val="002269DF"/>
    <w:rsid w:val="00226C9D"/>
    <w:rsid w:val="002272E2"/>
    <w:rsid w:val="0022735B"/>
    <w:rsid w:val="002306C0"/>
    <w:rsid w:val="002313F3"/>
    <w:rsid w:val="00231815"/>
    <w:rsid w:val="00232128"/>
    <w:rsid w:val="00232701"/>
    <w:rsid w:val="002329D3"/>
    <w:rsid w:val="00232C2C"/>
    <w:rsid w:val="002339D5"/>
    <w:rsid w:val="00233EDB"/>
    <w:rsid w:val="00234CC2"/>
    <w:rsid w:val="00235167"/>
    <w:rsid w:val="002351BB"/>
    <w:rsid w:val="002362B5"/>
    <w:rsid w:val="002369C1"/>
    <w:rsid w:val="00236C73"/>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387C"/>
    <w:rsid w:val="0026439E"/>
    <w:rsid w:val="0026443B"/>
    <w:rsid w:val="0026463B"/>
    <w:rsid w:val="00265855"/>
    <w:rsid w:val="0026608F"/>
    <w:rsid w:val="00266817"/>
    <w:rsid w:val="00266C79"/>
    <w:rsid w:val="00267243"/>
    <w:rsid w:val="00267973"/>
    <w:rsid w:val="00267F57"/>
    <w:rsid w:val="00270AE0"/>
    <w:rsid w:val="00271EE8"/>
    <w:rsid w:val="002724CA"/>
    <w:rsid w:val="002725E0"/>
    <w:rsid w:val="00272F86"/>
    <w:rsid w:val="002745BF"/>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5F0"/>
    <w:rsid w:val="002B18E0"/>
    <w:rsid w:val="002B1AF3"/>
    <w:rsid w:val="002B1FCD"/>
    <w:rsid w:val="002B241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710"/>
    <w:rsid w:val="002C1BBA"/>
    <w:rsid w:val="002C218C"/>
    <w:rsid w:val="002C233F"/>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E7B4B"/>
    <w:rsid w:val="002F03B4"/>
    <w:rsid w:val="002F0D9E"/>
    <w:rsid w:val="002F1021"/>
    <w:rsid w:val="002F2792"/>
    <w:rsid w:val="002F4AE1"/>
    <w:rsid w:val="002F51AC"/>
    <w:rsid w:val="002F5549"/>
    <w:rsid w:val="002F58B2"/>
    <w:rsid w:val="002F5A52"/>
    <w:rsid w:val="002F5CEA"/>
    <w:rsid w:val="002F6B5E"/>
    <w:rsid w:val="002F72D0"/>
    <w:rsid w:val="00300198"/>
    <w:rsid w:val="00304046"/>
    <w:rsid w:val="00304791"/>
    <w:rsid w:val="00305B93"/>
    <w:rsid w:val="00305F5C"/>
    <w:rsid w:val="0030693A"/>
    <w:rsid w:val="00307049"/>
    <w:rsid w:val="0030724D"/>
    <w:rsid w:val="00307A66"/>
    <w:rsid w:val="0031045C"/>
    <w:rsid w:val="003104B4"/>
    <w:rsid w:val="0031062F"/>
    <w:rsid w:val="00311A51"/>
    <w:rsid w:val="003126BD"/>
    <w:rsid w:val="0031378F"/>
    <w:rsid w:val="003137FE"/>
    <w:rsid w:val="00314E90"/>
    <w:rsid w:val="003165B6"/>
    <w:rsid w:val="00317584"/>
    <w:rsid w:val="003177BD"/>
    <w:rsid w:val="0031794A"/>
    <w:rsid w:val="003218C4"/>
    <w:rsid w:val="00321AF4"/>
    <w:rsid w:val="00322194"/>
    <w:rsid w:val="00323178"/>
    <w:rsid w:val="0032332A"/>
    <w:rsid w:val="00323C23"/>
    <w:rsid w:val="00323CBC"/>
    <w:rsid w:val="0032496F"/>
    <w:rsid w:val="003259E8"/>
    <w:rsid w:val="00325FB3"/>
    <w:rsid w:val="00326369"/>
    <w:rsid w:val="003263FD"/>
    <w:rsid w:val="0032757A"/>
    <w:rsid w:val="00327AF8"/>
    <w:rsid w:val="00330BE1"/>
    <w:rsid w:val="00331468"/>
    <w:rsid w:val="0033153E"/>
    <w:rsid w:val="00331E3C"/>
    <w:rsid w:val="0033384A"/>
    <w:rsid w:val="00335C2E"/>
    <w:rsid w:val="003365EA"/>
    <w:rsid w:val="00336C72"/>
    <w:rsid w:val="00337083"/>
    <w:rsid w:val="0033765D"/>
    <w:rsid w:val="00337A2B"/>
    <w:rsid w:val="003401C7"/>
    <w:rsid w:val="0034068F"/>
    <w:rsid w:val="003406E3"/>
    <w:rsid w:val="00341396"/>
    <w:rsid w:val="003413C5"/>
    <w:rsid w:val="00341C7C"/>
    <w:rsid w:val="00342775"/>
    <w:rsid w:val="00342FD4"/>
    <w:rsid w:val="00343B86"/>
    <w:rsid w:val="0034496D"/>
    <w:rsid w:val="00344FF5"/>
    <w:rsid w:val="003453F0"/>
    <w:rsid w:val="00345B05"/>
    <w:rsid w:val="00347185"/>
    <w:rsid w:val="00350D85"/>
    <w:rsid w:val="00350FAB"/>
    <w:rsid w:val="0035297D"/>
    <w:rsid w:val="00352C0A"/>
    <w:rsid w:val="00353225"/>
    <w:rsid w:val="0035430B"/>
    <w:rsid w:val="00356AE4"/>
    <w:rsid w:val="00356C06"/>
    <w:rsid w:val="0036103F"/>
    <w:rsid w:val="00362325"/>
    <w:rsid w:val="00362874"/>
    <w:rsid w:val="003628A0"/>
    <w:rsid w:val="003629BA"/>
    <w:rsid w:val="00363252"/>
    <w:rsid w:val="0036371D"/>
    <w:rsid w:val="00363BFB"/>
    <w:rsid w:val="003643F3"/>
    <w:rsid w:val="00365029"/>
    <w:rsid w:val="003652B1"/>
    <w:rsid w:val="00365C4E"/>
    <w:rsid w:val="00366996"/>
    <w:rsid w:val="0036720F"/>
    <w:rsid w:val="00367507"/>
    <w:rsid w:val="0036773E"/>
    <w:rsid w:val="00367AF3"/>
    <w:rsid w:val="00370B17"/>
    <w:rsid w:val="00372780"/>
    <w:rsid w:val="00373025"/>
    <w:rsid w:val="0037353D"/>
    <w:rsid w:val="0037383F"/>
    <w:rsid w:val="00373AE2"/>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1C7C"/>
    <w:rsid w:val="0039221F"/>
    <w:rsid w:val="00392379"/>
    <w:rsid w:val="003925DF"/>
    <w:rsid w:val="003928EE"/>
    <w:rsid w:val="00393883"/>
    <w:rsid w:val="003939FB"/>
    <w:rsid w:val="003946AF"/>
    <w:rsid w:val="00394994"/>
    <w:rsid w:val="003959F5"/>
    <w:rsid w:val="0039616B"/>
    <w:rsid w:val="003964EA"/>
    <w:rsid w:val="00396698"/>
    <w:rsid w:val="0039685B"/>
    <w:rsid w:val="003977FF"/>
    <w:rsid w:val="00397A68"/>
    <w:rsid w:val="003A09CC"/>
    <w:rsid w:val="003A2298"/>
    <w:rsid w:val="003A29CF"/>
    <w:rsid w:val="003A2A48"/>
    <w:rsid w:val="003A3102"/>
    <w:rsid w:val="003A3744"/>
    <w:rsid w:val="003A439C"/>
    <w:rsid w:val="003A4C23"/>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1659"/>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500"/>
    <w:rsid w:val="003D4635"/>
    <w:rsid w:val="003D4AAE"/>
    <w:rsid w:val="003D4C2B"/>
    <w:rsid w:val="003D5638"/>
    <w:rsid w:val="003D6B5E"/>
    <w:rsid w:val="003D7A25"/>
    <w:rsid w:val="003D7F0A"/>
    <w:rsid w:val="003E074A"/>
    <w:rsid w:val="003E2A2D"/>
    <w:rsid w:val="003E30FB"/>
    <w:rsid w:val="003E33D3"/>
    <w:rsid w:val="003E40DE"/>
    <w:rsid w:val="003E4120"/>
    <w:rsid w:val="003E48DC"/>
    <w:rsid w:val="003E4935"/>
    <w:rsid w:val="003E4FB8"/>
    <w:rsid w:val="003E6232"/>
    <w:rsid w:val="003E6384"/>
    <w:rsid w:val="003E7337"/>
    <w:rsid w:val="003E7B34"/>
    <w:rsid w:val="003E7D76"/>
    <w:rsid w:val="003F02C5"/>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5F8"/>
    <w:rsid w:val="0040118B"/>
    <w:rsid w:val="00402E6F"/>
    <w:rsid w:val="00403455"/>
    <w:rsid w:val="00404412"/>
    <w:rsid w:val="00404440"/>
    <w:rsid w:val="00404759"/>
    <w:rsid w:val="004049E2"/>
    <w:rsid w:val="00404BFF"/>
    <w:rsid w:val="00405A6A"/>
    <w:rsid w:val="00405B7F"/>
    <w:rsid w:val="00405FB2"/>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0DF8"/>
    <w:rsid w:val="00441049"/>
    <w:rsid w:val="0044228F"/>
    <w:rsid w:val="00443A3C"/>
    <w:rsid w:val="00443F15"/>
    <w:rsid w:val="00444120"/>
    <w:rsid w:val="00444DA2"/>
    <w:rsid w:val="00444EA5"/>
    <w:rsid w:val="00445175"/>
    <w:rsid w:val="004457F6"/>
    <w:rsid w:val="00446429"/>
    <w:rsid w:val="004464EC"/>
    <w:rsid w:val="00446844"/>
    <w:rsid w:val="004469DF"/>
    <w:rsid w:val="004508B9"/>
    <w:rsid w:val="00451916"/>
    <w:rsid w:val="004528FC"/>
    <w:rsid w:val="00453211"/>
    <w:rsid w:val="00453F90"/>
    <w:rsid w:val="00455039"/>
    <w:rsid w:val="00455048"/>
    <w:rsid w:val="004552E7"/>
    <w:rsid w:val="00455F32"/>
    <w:rsid w:val="0045673D"/>
    <w:rsid w:val="00456D70"/>
    <w:rsid w:val="00457075"/>
    <w:rsid w:val="00457335"/>
    <w:rsid w:val="00457473"/>
    <w:rsid w:val="00457B1F"/>
    <w:rsid w:val="00457D07"/>
    <w:rsid w:val="00460055"/>
    <w:rsid w:val="00460912"/>
    <w:rsid w:val="00460941"/>
    <w:rsid w:val="00461516"/>
    <w:rsid w:val="0046168D"/>
    <w:rsid w:val="00461A00"/>
    <w:rsid w:val="00461ABB"/>
    <w:rsid w:val="00461D73"/>
    <w:rsid w:val="004627ED"/>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69C"/>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4381"/>
    <w:rsid w:val="00484C2E"/>
    <w:rsid w:val="0048561E"/>
    <w:rsid w:val="0048573D"/>
    <w:rsid w:val="004858D4"/>
    <w:rsid w:val="00485955"/>
    <w:rsid w:val="00486D05"/>
    <w:rsid w:val="0048704D"/>
    <w:rsid w:val="004877D4"/>
    <w:rsid w:val="00490338"/>
    <w:rsid w:val="004909F3"/>
    <w:rsid w:val="00490CF7"/>
    <w:rsid w:val="004914FC"/>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C02F8"/>
    <w:rsid w:val="004C08B5"/>
    <w:rsid w:val="004C0E48"/>
    <w:rsid w:val="004C1261"/>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FC5"/>
    <w:rsid w:val="004E5B9B"/>
    <w:rsid w:val="004E5D90"/>
    <w:rsid w:val="004E6BFA"/>
    <w:rsid w:val="004E7334"/>
    <w:rsid w:val="004E7515"/>
    <w:rsid w:val="004F099D"/>
    <w:rsid w:val="004F11DB"/>
    <w:rsid w:val="004F1289"/>
    <w:rsid w:val="004F19ED"/>
    <w:rsid w:val="004F2BB3"/>
    <w:rsid w:val="004F352D"/>
    <w:rsid w:val="004F3CF5"/>
    <w:rsid w:val="004F4A1D"/>
    <w:rsid w:val="004F59BA"/>
    <w:rsid w:val="004F5DAB"/>
    <w:rsid w:val="004F6490"/>
    <w:rsid w:val="004F68EF"/>
    <w:rsid w:val="004F6B7F"/>
    <w:rsid w:val="004F71EF"/>
    <w:rsid w:val="004F753A"/>
    <w:rsid w:val="004F77F7"/>
    <w:rsid w:val="004F7BD0"/>
    <w:rsid w:val="005009A3"/>
    <w:rsid w:val="00501CC7"/>
    <w:rsid w:val="00502B2B"/>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5E0A"/>
    <w:rsid w:val="0053776E"/>
    <w:rsid w:val="0053778E"/>
    <w:rsid w:val="00540666"/>
    <w:rsid w:val="00540CF0"/>
    <w:rsid w:val="00541F26"/>
    <w:rsid w:val="005430FA"/>
    <w:rsid w:val="00543D72"/>
    <w:rsid w:val="00543DCB"/>
    <w:rsid w:val="00544064"/>
    <w:rsid w:val="0054416C"/>
    <w:rsid w:val="00544A3A"/>
    <w:rsid w:val="00544C3C"/>
    <w:rsid w:val="00545AB0"/>
    <w:rsid w:val="00545E01"/>
    <w:rsid w:val="00545F1C"/>
    <w:rsid w:val="00545FED"/>
    <w:rsid w:val="005466DE"/>
    <w:rsid w:val="005468CB"/>
    <w:rsid w:val="005471CE"/>
    <w:rsid w:val="005473F7"/>
    <w:rsid w:val="005474C4"/>
    <w:rsid w:val="0054780C"/>
    <w:rsid w:val="0055084B"/>
    <w:rsid w:val="00551570"/>
    <w:rsid w:val="005515F9"/>
    <w:rsid w:val="00552C8B"/>
    <w:rsid w:val="005542D2"/>
    <w:rsid w:val="00554930"/>
    <w:rsid w:val="005555B1"/>
    <w:rsid w:val="00556294"/>
    <w:rsid w:val="00556526"/>
    <w:rsid w:val="005566C5"/>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0DBD"/>
    <w:rsid w:val="005711AE"/>
    <w:rsid w:val="00571563"/>
    <w:rsid w:val="00571E5F"/>
    <w:rsid w:val="005727A5"/>
    <w:rsid w:val="005727F4"/>
    <w:rsid w:val="00572DE8"/>
    <w:rsid w:val="00573425"/>
    <w:rsid w:val="00573501"/>
    <w:rsid w:val="00574196"/>
    <w:rsid w:val="00574A9F"/>
    <w:rsid w:val="00574B99"/>
    <w:rsid w:val="00575C86"/>
    <w:rsid w:val="005777DE"/>
    <w:rsid w:val="00581AFA"/>
    <w:rsid w:val="00582FA6"/>
    <w:rsid w:val="00583DE5"/>
    <w:rsid w:val="0058699B"/>
    <w:rsid w:val="00586BA3"/>
    <w:rsid w:val="00586FEF"/>
    <w:rsid w:val="00587A7C"/>
    <w:rsid w:val="00587F6D"/>
    <w:rsid w:val="005908D1"/>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85"/>
    <w:rsid w:val="005C28E1"/>
    <w:rsid w:val="005C3096"/>
    <w:rsid w:val="005C3215"/>
    <w:rsid w:val="005C42E7"/>
    <w:rsid w:val="005C4C5E"/>
    <w:rsid w:val="005C52AA"/>
    <w:rsid w:val="005C5EF2"/>
    <w:rsid w:val="005C73BE"/>
    <w:rsid w:val="005D01C7"/>
    <w:rsid w:val="005D05E6"/>
    <w:rsid w:val="005D2328"/>
    <w:rsid w:val="005D23AB"/>
    <w:rsid w:val="005D23F7"/>
    <w:rsid w:val="005D4036"/>
    <w:rsid w:val="005D5A10"/>
    <w:rsid w:val="005D644D"/>
    <w:rsid w:val="005D6491"/>
    <w:rsid w:val="005D64F2"/>
    <w:rsid w:val="005D6AAE"/>
    <w:rsid w:val="005D7236"/>
    <w:rsid w:val="005D7E1B"/>
    <w:rsid w:val="005E1085"/>
    <w:rsid w:val="005E1700"/>
    <w:rsid w:val="005E42A7"/>
    <w:rsid w:val="005E4644"/>
    <w:rsid w:val="005E4DB1"/>
    <w:rsid w:val="005E52FD"/>
    <w:rsid w:val="005E5BD3"/>
    <w:rsid w:val="005E6208"/>
    <w:rsid w:val="005E6823"/>
    <w:rsid w:val="005E6E48"/>
    <w:rsid w:val="005E6EA0"/>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80A"/>
    <w:rsid w:val="00612957"/>
    <w:rsid w:val="00612A07"/>
    <w:rsid w:val="0061344C"/>
    <w:rsid w:val="00614668"/>
    <w:rsid w:val="00614935"/>
    <w:rsid w:val="00614E9C"/>
    <w:rsid w:val="00615D08"/>
    <w:rsid w:val="00616658"/>
    <w:rsid w:val="006167D7"/>
    <w:rsid w:val="00616ECB"/>
    <w:rsid w:val="00616F5C"/>
    <w:rsid w:val="00617BE6"/>
    <w:rsid w:val="00620216"/>
    <w:rsid w:val="0062027B"/>
    <w:rsid w:val="00621C7A"/>
    <w:rsid w:val="00622600"/>
    <w:rsid w:val="00624359"/>
    <w:rsid w:val="00624804"/>
    <w:rsid w:val="006248CD"/>
    <w:rsid w:val="00624D03"/>
    <w:rsid w:val="00625247"/>
    <w:rsid w:val="0062609A"/>
    <w:rsid w:val="00626C17"/>
    <w:rsid w:val="00626CB4"/>
    <w:rsid w:val="0063127D"/>
    <w:rsid w:val="006333C8"/>
    <w:rsid w:val="00633888"/>
    <w:rsid w:val="0063437E"/>
    <w:rsid w:val="00634CCD"/>
    <w:rsid w:val="006350FB"/>
    <w:rsid w:val="00635DEC"/>
    <w:rsid w:val="00637384"/>
    <w:rsid w:val="006376DE"/>
    <w:rsid w:val="006378AF"/>
    <w:rsid w:val="00640682"/>
    <w:rsid w:val="00641328"/>
    <w:rsid w:val="006420DC"/>
    <w:rsid w:val="00642E19"/>
    <w:rsid w:val="006430E6"/>
    <w:rsid w:val="00643B24"/>
    <w:rsid w:val="00644F05"/>
    <w:rsid w:val="00645465"/>
    <w:rsid w:val="00645DF5"/>
    <w:rsid w:val="00645F32"/>
    <w:rsid w:val="00646770"/>
    <w:rsid w:val="006472FB"/>
    <w:rsid w:val="00647BF5"/>
    <w:rsid w:val="006502C5"/>
    <w:rsid w:val="00650402"/>
    <w:rsid w:val="00650922"/>
    <w:rsid w:val="0065146E"/>
    <w:rsid w:val="00651A02"/>
    <w:rsid w:val="00651C10"/>
    <w:rsid w:val="00652AAD"/>
    <w:rsid w:val="00652BC5"/>
    <w:rsid w:val="006536F4"/>
    <w:rsid w:val="006540D2"/>
    <w:rsid w:val="00654BD8"/>
    <w:rsid w:val="00655136"/>
    <w:rsid w:val="00655F9A"/>
    <w:rsid w:val="00656577"/>
    <w:rsid w:val="00657170"/>
    <w:rsid w:val="006573FB"/>
    <w:rsid w:val="0066021C"/>
    <w:rsid w:val="006603BB"/>
    <w:rsid w:val="00661AAD"/>
    <w:rsid w:val="0066286D"/>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45B7"/>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70E"/>
    <w:rsid w:val="006B49BA"/>
    <w:rsid w:val="006B5002"/>
    <w:rsid w:val="006B5C90"/>
    <w:rsid w:val="006B5DEC"/>
    <w:rsid w:val="006B69F8"/>
    <w:rsid w:val="006B6F4B"/>
    <w:rsid w:val="006B7210"/>
    <w:rsid w:val="006B739A"/>
    <w:rsid w:val="006C034D"/>
    <w:rsid w:val="006C034F"/>
    <w:rsid w:val="006C038B"/>
    <w:rsid w:val="006C1157"/>
    <w:rsid w:val="006C1351"/>
    <w:rsid w:val="006C17CE"/>
    <w:rsid w:val="006C25F0"/>
    <w:rsid w:val="006C34B2"/>
    <w:rsid w:val="006C35B7"/>
    <w:rsid w:val="006C3628"/>
    <w:rsid w:val="006C4044"/>
    <w:rsid w:val="006C4CFF"/>
    <w:rsid w:val="006C6259"/>
    <w:rsid w:val="006C6408"/>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A30"/>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187A"/>
    <w:rsid w:val="00721CCF"/>
    <w:rsid w:val="00722C37"/>
    <w:rsid w:val="00723086"/>
    <w:rsid w:val="0072346F"/>
    <w:rsid w:val="00724041"/>
    <w:rsid w:val="00724CD0"/>
    <w:rsid w:val="00725339"/>
    <w:rsid w:val="007265B7"/>
    <w:rsid w:val="0072749A"/>
    <w:rsid w:val="00727AD5"/>
    <w:rsid w:val="0073166E"/>
    <w:rsid w:val="00732DFD"/>
    <w:rsid w:val="00733632"/>
    <w:rsid w:val="00734184"/>
    <w:rsid w:val="007341E5"/>
    <w:rsid w:val="00735546"/>
    <w:rsid w:val="007355BC"/>
    <w:rsid w:val="007358A1"/>
    <w:rsid w:val="007358BA"/>
    <w:rsid w:val="00735BF0"/>
    <w:rsid w:val="00735E67"/>
    <w:rsid w:val="00736006"/>
    <w:rsid w:val="007360EE"/>
    <w:rsid w:val="007365F6"/>
    <w:rsid w:val="0073768E"/>
    <w:rsid w:val="0074002D"/>
    <w:rsid w:val="00740659"/>
    <w:rsid w:val="00740855"/>
    <w:rsid w:val="00740A47"/>
    <w:rsid w:val="00742501"/>
    <w:rsid w:val="007425EC"/>
    <w:rsid w:val="00742B95"/>
    <w:rsid w:val="007430B9"/>
    <w:rsid w:val="0074384E"/>
    <w:rsid w:val="007441D9"/>
    <w:rsid w:val="0074490A"/>
    <w:rsid w:val="00744A21"/>
    <w:rsid w:val="007458D7"/>
    <w:rsid w:val="00745CE4"/>
    <w:rsid w:val="00747622"/>
    <w:rsid w:val="00747894"/>
    <w:rsid w:val="0075010E"/>
    <w:rsid w:val="00750CCB"/>
    <w:rsid w:val="00753A2B"/>
    <w:rsid w:val="00753AEF"/>
    <w:rsid w:val="00755EDB"/>
    <w:rsid w:val="007563F2"/>
    <w:rsid w:val="007570F6"/>
    <w:rsid w:val="00760F43"/>
    <w:rsid w:val="0076160B"/>
    <w:rsid w:val="007620DA"/>
    <w:rsid w:val="007627AF"/>
    <w:rsid w:val="007628E2"/>
    <w:rsid w:val="00762E4B"/>
    <w:rsid w:val="00763644"/>
    <w:rsid w:val="00764310"/>
    <w:rsid w:val="0076440A"/>
    <w:rsid w:val="0076454D"/>
    <w:rsid w:val="007645D8"/>
    <w:rsid w:val="007651F3"/>
    <w:rsid w:val="00765719"/>
    <w:rsid w:val="00765749"/>
    <w:rsid w:val="00767D48"/>
    <w:rsid w:val="0077052B"/>
    <w:rsid w:val="00771BDE"/>
    <w:rsid w:val="00772AC3"/>
    <w:rsid w:val="00773535"/>
    <w:rsid w:val="0077431C"/>
    <w:rsid w:val="00774DE8"/>
    <w:rsid w:val="00775C6A"/>
    <w:rsid w:val="007762C2"/>
    <w:rsid w:val="0077637D"/>
    <w:rsid w:val="00776381"/>
    <w:rsid w:val="007765BB"/>
    <w:rsid w:val="007768A7"/>
    <w:rsid w:val="00776A93"/>
    <w:rsid w:val="00776BB2"/>
    <w:rsid w:val="007810F3"/>
    <w:rsid w:val="00782029"/>
    <w:rsid w:val="007837DC"/>
    <w:rsid w:val="0078430A"/>
    <w:rsid w:val="00784332"/>
    <w:rsid w:val="00784B9B"/>
    <w:rsid w:val="00785161"/>
    <w:rsid w:val="00785CFE"/>
    <w:rsid w:val="00786C2A"/>
    <w:rsid w:val="007878C2"/>
    <w:rsid w:val="00787E0F"/>
    <w:rsid w:val="00787EC8"/>
    <w:rsid w:val="00790547"/>
    <w:rsid w:val="00790CC1"/>
    <w:rsid w:val="00791626"/>
    <w:rsid w:val="00791881"/>
    <w:rsid w:val="0079189E"/>
    <w:rsid w:val="00792721"/>
    <w:rsid w:val="00793202"/>
    <w:rsid w:val="007932F6"/>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2F8C"/>
    <w:rsid w:val="007D37DD"/>
    <w:rsid w:val="007D5A1A"/>
    <w:rsid w:val="007D6595"/>
    <w:rsid w:val="007D765E"/>
    <w:rsid w:val="007D7790"/>
    <w:rsid w:val="007D78AE"/>
    <w:rsid w:val="007D78C4"/>
    <w:rsid w:val="007D7B9F"/>
    <w:rsid w:val="007D7E38"/>
    <w:rsid w:val="007D7E97"/>
    <w:rsid w:val="007E081B"/>
    <w:rsid w:val="007E2347"/>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4AA"/>
    <w:rsid w:val="007F57CD"/>
    <w:rsid w:val="007F5C62"/>
    <w:rsid w:val="007F7354"/>
    <w:rsid w:val="007F7F17"/>
    <w:rsid w:val="0080136D"/>
    <w:rsid w:val="008016CE"/>
    <w:rsid w:val="00802387"/>
    <w:rsid w:val="008031BA"/>
    <w:rsid w:val="00803736"/>
    <w:rsid w:val="0080565C"/>
    <w:rsid w:val="008063C2"/>
    <w:rsid w:val="008067BB"/>
    <w:rsid w:val="0081228F"/>
    <w:rsid w:val="00812849"/>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EA5"/>
    <w:rsid w:val="008214DA"/>
    <w:rsid w:val="008215E2"/>
    <w:rsid w:val="00821FEC"/>
    <w:rsid w:val="008221DF"/>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4F9"/>
    <w:rsid w:val="0083775B"/>
    <w:rsid w:val="00840ECB"/>
    <w:rsid w:val="0084260C"/>
    <w:rsid w:val="008426B4"/>
    <w:rsid w:val="00842A02"/>
    <w:rsid w:val="00842EDE"/>
    <w:rsid w:val="008431BD"/>
    <w:rsid w:val="0084415F"/>
    <w:rsid w:val="00844609"/>
    <w:rsid w:val="00844C4A"/>
    <w:rsid w:val="0084512C"/>
    <w:rsid w:val="00846798"/>
    <w:rsid w:val="008469BA"/>
    <w:rsid w:val="008469F4"/>
    <w:rsid w:val="008473A8"/>
    <w:rsid w:val="008510EB"/>
    <w:rsid w:val="00851DF1"/>
    <w:rsid w:val="008526F4"/>
    <w:rsid w:val="00853867"/>
    <w:rsid w:val="00853A39"/>
    <w:rsid w:val="008541B5"/>
    <w:rsid w:val="0085527A"/>
    <w:rsid w:val="00856818"/>
    <w:rsid w:val="00857EB3"/>
    <w:rsid w:val="00860688"/>
    <w:rsid w:val="008616B3"/>
    <w:rsid w:val="0086283A"/>
    <w:rsid w:val="0086302D"/>
    <w:rsid w:val="00863189"/>
    <w:rsid w:val="00863E31"/>
    <w:rsid w:val="00863E8B"/>
    <w:rsid w:val="00864EAC"/>
    <w:rsid w:val="00865CA6"/>
    <w:rsid w:val="008667E2"/>
    <w:rsid w:val="00867408"/>
    <w:rsid w:val="00870180"/>
    <w:rsid w:val="00870737"/>
    <w:rsid w:val="00871719"/>
    <w:rsid w:val="00871CD0"/>
    <w:rsid w:val="00872C83"/>
    <w:rsid w:val="00874D18"/>
    <w:rsid w:val="00875D87"/>
    <w:rsid w:val="00876431"/>
    <w:rsid w:val="00876A21"/>
    <w:rsid w:val="008774EE"/>
    <w:rsid w:val="00877C5C"/>
    <w:rsid w:val="0088026C"/>
    <w:rsid w:val="0088062D"/>
    <w:rsid w:val="00880B0F"/>
    <w:rsid w:val="00881203"/>
    <w:rsid w:val="00881FF9"/>
    <w:rsid w:val="0088256C"/>
    <w:rsid w:val="00882F47"/>
    <w:rsid w:val="00883249"/>
    <w:rsid w:val="008841B9"/>
    <w:rsid w:val="00884573"/>
    <w:rsid w:val="008848B4"/>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3460"/>
    <w:rsid w:val="00893539"/>
    <w:rsid w:val="00893BFB"/>
    <w:rsid w:val="008940B8"/>
    <w:rsid w:val="00895A71"/>
    <w:rsid w:val="00895CFD"/>
    <w:rsid w:val="00896635"/>
    <w:rsid w:val="008967D4"/>
    <w:rsid w:val="0089745A"/>
    <w:rsid w:val="00897B5E"/>
    <w:rsid w:val="00897BF9"/>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41FB"/>
    <w:rsid w:val="008D493B"/>
    <w:rsid w:val="008D4E65"/>
    <w:rsid w:val="008D4F44"/>
    <w:rsid w:val="008D5566"/>
    <w:rsid w:val="008D563A"/>
    <w:rsid w:val="008D7F9B"/>
    <w:rsid w:val="008E01FA"/>
    <w:rsid w:val="008E0552"/>
    <w:rsid w:val="008E09D2"/>
    <w:rsid w:val="008E22F2"/>
    <w:rsid w:val="008E2943"/>
    <w:rsid w:val="008E2D0B"/>
    <w:rsid w:val="008E2F1E"/>
    <w:rsid w:val="008E300A"/>
    <w:rsid w:val="008E3073"/>
    <w:rsid w:val="008E37EE"/>
    <w:rsid w:val="008E3A31"/>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0712C"/>
    <w:rsid w:val="00910F56"/>
    <w:rsid w:val="00911307"/>
    <w:rsid w:val="00911AC0"/>
    <w:rsid w:val="00911AF5"/>
    <w:rsid w:val="00911E9B"/>
    <w:rsid w:val="00912BCF"/>
    <w:rsid w:val="0091335D"/>
    <w:rsid w:val="00913A87"/>
    <w:rsid w:val="0091428F"/>
    <w:rsid w:val="00914929"/>
    <w:rsid w:val="009152D9"/>
    <w:rsid w:val="009155FD"/>
    <w:rsid w:val="0091588D"/>
    <w:rsid w:val="00915923"/>
    <w:rsid w:val="00916014"/>
    <w:rsid w:val="009165BE"/>
    <w:rsid w:val="00917118"/>
    <w:rsid w:val="00917FB8"/>
    <w:rsid w:val="0092029E"/>
    <w:rsid w:val="0092031E"/>
    <w:rsid w:val="00920EE5"/>
    <w:rsid w:val="009210FB"/>
    <w:rsid w:val="00921C4D"/>
    <w:rsid w:val="00922042"/>
    <w:rsid w:val="009224F0"/>
    <w:rsid w:val="00923047"/>
    <w:rsid w:val="00923170"/>
    <w:rsid w:val="009234E7"/>
    <w:rsid w:val="0092575E"/>
    <w:rsid w:val="009263C9"/>
    <w:rsid w:val="00926678"/>
    <w:rsid w:val="009273E2"/>
    <w:rsid w:val="00927F7D"/>
    <w:rsid w:val="00930549"/>
    <w:rsid w:val="00930B00"/>
    <w:rsid w:val="00931BF7"/>
    <w:rsid w:val="009325A3"/>
    <w:rsid w:val="00932657"/>
    <w:rsid w:val="00933902"/>
    <w:rsid w:val="00933DF1"/>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4D4B"/>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6146"/>
    <w:rsid w:val="00986643"/>
    <w:rsid w:val="00990742"/>
    <w:rsid w:val="00991685"/>
    <w:rsid w:val="00991E55"/>
    <w:rsid w:val="00992548"/>
    <w:rsid w:val="009927D5"/>
    <w:rsid w:val="009927D7"/>
    <w:rsid w:val="00992CBE"/>
    <w:rsid w:val="00994352"/>
    <w:rsid w:val="0099492F"/>
    <w:rsid w:val="00994B8F"/>
    <w:rsid w:val="00994DFC"/>
    <w:rsid w:val="00994EEA"/>
    <w:rsid w:val="00995724"/>
    <w:rsid w:val="009966F3"/>
    <w:rsid w:val="00997061"/>
    <w:rsid w:val="00997391"/>
    <w:rsid w:val="009A052F"/>
    <w:rsid w:val="009A0F41"/>
    <w:rsid w:val="009A1709"/>
    <w:rsid w:val="009A1A6F"/>
    <w:rsid w:val="009A21A6"/>
    <w:rsid w:val="009A26A3"/>
    <w:rsid w:val="009A4C78"/>
    <w:rsid w:val="009A68CC"/>
    <w:rsid w:val="009A6A9D"/>
    <w:rsid w:val="009A6AD1"/>
    <w:rsid w:val="009A70C0"/>
    <w:rsid w:val="009B01C7"/>
    <w:rsid w:val="009B0294"/>
    <w:rsid w:val="009B0E19"/>
    <w:rsid w:val="009B13EA"/>
    <w:rsid w:val="009B148C"/>
    <w:rsid w:val="009B3922"/>
    <w:rsid w:val="009B3DC0"/>
    <w:rsid w:val="009B466A"/>
    <w:rsid w:val="009B53DE"/>
    <w:rsid w:val="009B5505"/>
    <w:rsid w:val="009C0926"/>
    <w:rsid w:val="009C0B3F"/>
    <w:rsid w:val="009C0BDC"/>
    <w:rsid w:val="009C0D63"/>
    <w:rsid w:val="009C1684"/>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A5A"/>
    <w:rsid w:val="009D40F4"/>
    <w:rsid w:val="009D4B92"/>
    <w:rsid w:val="009D51F5"/>
    <w:rsid w:val="009D5455"/>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C37"/>
    <w:rsid w:val="009E6315"/>
    <w:rsid w:val="009E634B"/>
    <w:rsid w:val="009E6C4B"/>
    <w:rsid w:val="009E72F4"/>
    <w:rsid w:val="009E79FB"/>
    <w:rsid w:val="009E7D5B"/>
    <w:rsid w:val="009F1DFA"/>
    <w:rsid w:val="009F201C"/>
    <w:rsid w:val="009F2208"/>
    <w:rsid w:val="009F55ED"/>
    <w:rsid w:val="009F62FC"/>
    <w:rsid w:val="009F778F"/>
    <w:rsid w:val="009F7BD6"/>
    <w:rsid w:val="009F7C36"/>
    <w:rsid w:val="009F7D30"/>
    <w:rsid w:val="00A00278"/>
    <w:rsid w:val="00A011DE"/>
    <w:rsid w:val="00A015BA"/>
    <w:rsid w:val="00A028F1"/>
    <w:rsid w:val="00A02BEC"/>
    <w:rsid w:val="00A02FA7"/>
    <w:rsid w:val="00A037EE"/>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30AB3"/>
    <w:rsid w:val="00A30BC1"/>
    <w:rsid w:val="00A31DFF"/>
    <w:rsid w:val="00A31E88"/>
    <w:rsid w:val="00A32051"/>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8D8"/>
    <w:rsid w:val="00A453BF"/>
    <w:rsid w:val="00A4580C"/>
    <w:rsid w:val="00A45B86"/>
    <w:rsid w:val="00A45CA9"/>
    <w:rsid w:val="00A462B7"/>
    <w:rsid w:val="00A462CA"/>
    <w:rsid w:val="00A46F8D"/>
    <w:rsid w:val="00A5040E"/>
    <w:rsid w:val="00A50EE1"/>
    <w:rsid w:val="00A51465"/>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42E"/>
    <w:rsid w:val="00A7285F"/>
    <w:rsid w:val="00A7432F"/>
    <w:rsid w:val="00A74716"/>
    <w:rsid w:val="00A76CDC"/>
    <w:rsid w:val="00A818E5"/>
    <w:rsid w:val="00A81D78"/>
    <w:rsid w:val="00A82A42"/>
    <w:rsid w:val="00A82CB5"/>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32D7"/>
    <w:rsid w:val="00A938DF"/>
    <w:rsid w:val="00A939BC"/>
    <w:rsid w:val="00A93C81"/>
    <w:rsid w:val="00A94E02"/>
    <w:rsid w:val="00A97BAA"/>
    <w:rsid w:val="00A97C78"/>
    <w:rsid w:val="00AA0B85"/>
    <w:rsid w:val="00AA21D4"/>
    <w:rsid w:val="00AA2F5E"/>
    <w:rsid w:val="00AA48A2"/>
    <w:rsid w:val="00AA4BA4"/>
    <w:rsid w:val="00AA5299"/>
    <w:rsid w:val="00AA678F"/>
    <w:rsid w:val="00AA742E"/>
    <w:rsid w:val="00AA75C8"/>
    <w:rsid w:val="00AA7E2F"/>
    <w:rsid w:val="00AB08ED"/>
    <w:rsid w:val="00AB0FB0"/>
    <w:rsid w:val="00AB1291"/>
    <w:rsid w:val="00AB13EB"/>
    <w:rsid w:val="00AB1B10"/>
    <w:rsid w:val="00AB21FA"/>
    <w:rsid w:val="00AB2A8E"/>
    <w:rsid w:val="00AB2BC3"/>
    <w:rsid w:val="00AB2BEE"/>
    <w:rsid w:val="00AB3026"/>
    <w:rsid w:val="00AB3349"/>
    <w:rsid w:val="00AB3B9D"/>
    <w:rsid w:val="00AB3D9E"/>
    <w:rsid w:val="00AB570F"/>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14"/>
    <w:rsid w:val="00AD6DB4"/>
    <w:rsid w:val="00AD7E80"/>
    <w:rsid w:val="00AE0572"/>
    <w:rsid w:val="00AE0AC9"/>
    <w:rsid w:val="00AE1C84"/>
    <w:rsid w:val="00AE1D86"/>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07D74"/>
    <w:rsid w:val="00B1028E"/>
    <w:rsid w:val="00B11E50"/>
    <w:rsid w:val="00B12071"/>
    <w:rsid w:val="00B12874"/>
    <w:rsid w:val="00B13456"/>
    <w:rsid w:val="00B13BFA"/>
    <w:rsid w:val="00B13F2F"/>
    <w:rsid w:val="00B140C5"/>
    <w:rsid w:val="00B14906"/>
    <w:rsid w:val="00B1498E"/>
    <w:rsid w:val="00B16A96"/>
    <w:rsid w:val="00B16C0E"/>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283"/>
    <w:rsid w:val="00B54C40"/>
    <w:rsid w:val="00B556B6"/>
    <w:rsid w:val="00B56AA4"/>
    <w:rsid w:val="00B570ED"/>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1057"/>
    <w:rsid w:val="00B82287"/>
    <w:rsid w:val="00B82704"/>
    <w:rsid w:val="00B82C7A"/>
    <w:rsid w:val="00B843E8"/>
    <w:rsid w:val="00B843F4"/>
    <w:rsid w:val="00B84A58"/>
    <w:rsid w:val="00B8672F"/>
    <w:rsid w:val="00B86A26"/>
    <w:rsid w:val="00B9036D"/>
    <w:rsid w:val="00B9048C"/>
    <w:rsid w:val="00B90670"/>
    <w:rsid w:val="00B9123F"/>
    <w:rsid w:val="00B91CA2"/>
    <w:rsid w:val="00B92F56"/>
    <w:rsid w:val="00B944CB"/>
    <w:rsid w:val="00B94FEC"/>
    <w:rsid w:val="00B957A6"/>
    <w:rsid w:val="00B95C02"/>
    <w:rsid w:val="00B95EC9"/>
    <w:rsid w:val="00B97BEA"/>
    <w:rsid w:val="00BA247F"/>
    <w:rsid w:val="00BA2605"/>
    <w:rsid w:val="00BA2F71"/>
    <w:rsid w:val="00BA3DC0"/>
    <w:rsid w:val="00BA4454"/>
    <w:rsid w:val="00BA4DBF"/>
    <w:rsid w:val="00BA5226"/>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2A4"/>
    <w:rsid w:val="00BB64A4"/>
    <w:rsid w:val="00BB6904"/>
    <w:rsid w:val="00BB6DBB"/>
    <w:rsid w:val="00BB6F1E"/>
    <w:rsid w:val="00BB712A"/>
    <w:rsid w:val="00BB75FE"/>
    <w:rsid w:val="00BB793C"/>
    <w:rsid w:val="00BC0ABC"/>
    <w:rsid w:val="00BC0BF1"/>
    <w:rsid w:val="00BC0D52"/>
    <w:rsid w:val="00BC0E0D"/>
    <w:rsid w:val="00BC0E3D"/>
    <w:rsid w:val="00BC2AEF"/>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C7F2D"/>
    <w:rsid w:val="00BD19FF"/>
    <w:rsid w:val="00BD1D1B"/>
    <w:rsid w:val="00BD1F61"/>
    <w:rsid w:val="00BD235D"/>
    <w:rsid w:val="00BD2914"/>
    <w:rsid w:val="00BD3762"/>
    <w:rsid w:val="00BD4C68"/>
    <w:rsid w:val="00BD4CEE"/>
    <w:rsid w:val="00BD626D"/>
    <w:rsid w:val="00BD7160"/>
    <w:rsid w:val="00BE0230"/>
    <w:rsid w:val="00BE0537"/>
    <w:rsid w:val="00BE06F8"/>
    <w:rsid w:val="00BE1751"/>
    <w:rsid w:val="00BE1D89"/>
    <w:rsid w:val="00BE2907"/>
    <w:rsid w:val="00BE2D4B"/>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7050"/>
    <w:rsid w:val="00C07789"/>
    <w:rsid w:val="00C07B44"/>
    <w:rsid w:val="00C07E6B"/>
    <w:rsid w:val="00C1100B"/>
    <w:rsid w:val="00C112C0"/>
    <w:rsid w:val="00C11584"/>
    <w:rsid w:val="00C117DA"/>
    <w:rsid w:val="00C11AAD"/>
    <w:rsid w:val="00C11DA6"/>
    <w:rsid w:val="00C13447"/>
    <w:rsid w:val="00C13579"/>
    <w:rsid w:val="00C13B8E"/>
    <w:rsid w:val="00C14944"/>
    <w:rsid w:val="00C14C97"/>
    <w:rsid w:val="00C156CC"/>
    <w:rsid w:val="00C157B3"/>
    <w:rsid w:val="00C15E1A"/>
    <w:rsid w:val="00C16294"/>
    <w:rsid w:val="00C16C06"/>
    <w:rsid w:val="00C17A3A"/>
    <w:rsid w:val="00C17D71"/>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160"/>
    <w:rsid w:val="00C27B00"/>
    <w:rsid w:val="00C27D76"/>
    <w:rsid w:val="00C27D79"/>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6E29"/>
    <w:rsid w:val="00C37599"/>
    <w:rsid w:val="00C37E17"/>
    <w:rsid w:val="00C40431"/>
    <w:rsid w:val="00C40A27"/>
    <w:rsid w:val="00C414CD"/>
    <w:rsid w:val="00C420BD"/>
    <w:rsid w:val="00C430E7"/>
    <w:rsid w:val="00C43E75"/>
    <w:rsid w:val="00C44037"/>
    <w:rsid w:val="00C44991"/>
    <w:rsid w:val="00C46BE4"/>
    <w:rsid w:val="00C50A89"/>
    <w:rsid w:val="00C51599"/>
    <w:rsid w:val="00C515F6"/>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319E"/>
    <w:rsid w:val="00C74BDF"/>
    <w:rsid w:val="00C74DE9"/>
    <w:rsid w:val="00C75F35"/>
    <w:rsid w:val="00C76644"/>
    <w:rsid w:val="00C80243"/>
    <w:rsid w:val="00C80553"/>
    <w:rsid w:val="00C8069A"/>
    <w:rsid w:val="00C8187C"/>
    <w:rsid w:val="00C81FDD"/>
    <w:rsid w:val="00C83CF4"/>
    <w:rsid w:val="00C83FC6"/>
    <w:rsid w:val="00C84F9F"/>
    <w:rsid w:val="00C900A3"/>
    <w:rsid w:val="00C902D0"/>
    <w:rsid w:val="00C90B21"/>
    <w:rsid w:val="00C91ABE"/>
    <w:rsid w:val="00C91D69"/>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3A2F"/>
    <w:rsid w:val="00CA3AB4"/>
    <w:rsid w:val="00CA3D30"/>
    <w:rsid w:val="00CA44F7"/>
    <w:rsid w:val="00CA5A00"/>
    <w:rsid w:val="00CA6FCD"/>
    <w:rsid w:val="00CA7B17"/>
    <w:rsid w:val="00CA7EA3"/>
    <w:rsid w:val="00CA7EFB"/>
    <w:rsid w:val="00CB0043"/>
    <w:rsid w:val="00CB168F"/>
    <w:rsid w:val="00CB1B1A"/>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1D7"/>
    <w:rsid w:val="00CE42F2"/>
    <w:rsid w:val="00CE484C"/>
    <w:rsid w:val="00CE4E12"/>
    <w:rsid w:val="00CE50DE"/>
    <w:rsid w:val="00CE52FF"/>
    <w:rsid w:val="00CE5939"/>
    <w:rsid w:val="00CE5E56"/>
    <w:rsid w:val="00CE6456"/>
    <w:rsid w:val="00CE64CF"/>
    <w:rsid w:val="00CE681F"/>
    <w:rsid w:val="00CE7247"/>
    <w:rsid w:val="00CE76AA"/>
    <w:rsid w:val="00CF1578"/>
    <w:rsid w:val="00CF1634"/>
    <w:rsid w:val="00CF234A"/>
    <w:rsid w:val="00CF2A7C"/>
    <w:rsid w:val="00CF2BD6"/>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215D"/>
    <w:rsid w:val="00D6218B"/>
    <w:rsid w:val="00D62204"/>
    <w:rsid w:val="00D627D7"/>
    <w:rsid w:val="00D62EF7"/>
    <w:rsid w:val="00D640D0"/>
    <w:rsid w:val="00D65282"/>
    <w:rsid w:val="00D65B04"/>
    <w:rsid w:val="00D66481"/>
    <w:rsid w:val="00D66BB4"/>
    <w:rsid w:val="00D67B5C"/>
    <w:rsid w:val="00D67C33"/>
    <w:rsid w:val="00D7080D"/>
    <w:rsid w:val="00D710F8"/>
    <w:rsid w:val="00D72B78"/>
    <w:rsid w:val="00D73040"/>
    <w:rsid w:val="00D74629"/>
    <w:rsid w:val="00D751AB"/>
    <w:rsid w:val="00D7529D"/>
    <w:rsid w:val="00D76801"/>
    <w:rsid w:val="00D76C42"/>
    <w:rsid w:val="00D80B47"/>
    <w:rsid w:val="00D8179E"/>
    <w:rsid w:val="00D8182B"/>
    <w:rsid w:val="00D81CD2"/>
    <w:rsid w:val="00D8279D"/>
    <w:rsid w:val="00D83ACF"/>
    <w:rsid w:val="00D83BC3"/>
    <w:rsid w:val="00D847EF"/>
    <w:rsid w:val="00D84E75"/>
    <w:rsid w:val="00D85558"/>
    <w:rsid w:val="00D8634E"/>
    <w:rsid w:val="00D8660F"/>
    <w:rsid w:val="00D87E3C"/>
    <w:rsid w:val="00D87FA3"/>
    <w:rsid w:val="00D900BD"/>
    <w:rsid w:val="00D90941"/>
    <w:rsid w:val="00D9144A"/>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28F0"/>
    <w:rsid w:val="00DB302F"/>
    <w:rsid w:val="00DB3A1E"/>
    <w:rsid w:val="00DB40CD"/>
    <w:rsid w:val="00DB41F0"/>
    <w:rsid w:val="00DB45A3"/>
    <w:rsid w:val="00DB49B6"/>
    <w:rsid w:val="00DB5461"/>
    <w:rsid w:val="00DB5B3F"/>
    <w:rsid w:val="00DB5C7B"/>
    <w:rsid w:val="00DB64A3"/>
    <w:rsid w:val="00DB758E"/>
    <w:rsid w:val="00DB7969"/>
    <w:rsid w:val="00DC05D0"/>
    <w:rsid w:val="00DC0C18"/>
    <w:rsid w:val="00DC1141"/>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57D"/>
    <w:rsid w:val="00DD7C32"/>
    <w:rsid w:val="00DE35AC"/>
    <w:rsid w:val="00DE3B26"/>
    <w:rsid w:val="00DE4B0C"/>
    <w:rsid w:val="00DE4FFE"/>
    <w:rsid w:val="00DE5004"/>
    <w:rsid w:val="00DE51A7"/>
    <w:rsid w:val="00DE7E73"/>
    <w:rsid w:val="00DF02DE"/>
    <w:rsid w:val="00DF11AB"/>
    <w:rsid w:val="00DF236B"/>
    <w:rsid w:val="00DF381C"/>
    <w:rsid w:val="00DF4967"/>
    <w:rsid w:val="00DF4B82"/>
    <w:rsid w:val="00DF59F5"/>
    <w:rsid w:val="00DF5C89"/>
    <w:rsid w:val="00DF5EC9"/>
    <w:rsid w:val="00DF6AD1"/>
    <w:rsid w:val="00DF70DB"/>
    <w:rsid w:val="00DF713A"/>
    <w:rsid w:val="00DF74DA"/>
    <w:rsid w:val="00DF7CE1"/>
    <w:rsid w:val="00E003B2"/>
    <w:rsid w:val="00E017B1"/>
    <w:rsid w:val="00E03527"/>
    <w:rsid w:val="00E03903"/>
    <w:rsid w:val="00E03A2E"/>
    <w:rsid w:val="00E03DE1"/>
    <w:rsid w:val="00E0432C"/>
    <w:rsid w:val="00E058A7"/>
    <w:rsid w:val="00E05C22"/>
    <w:rsid w:val="00E067B7"/>
    <w:rsid w:val="00E06851"/>
    <w:rsid w:val="00E06E5A"/>
    <w:rsid w:val="00E07966"/>
    <w:rsid w:val="00E07DA9"/>
    <w:rsid w:val="00E1092F"/>
    <w:rsid w:val="00E1248C"/>
    <w:rsid w:val="00E1451D"/>
    <w:rsid w:val="00E14F34"/>
    <w:rsid w:val="00E15276"/>
    <w:rsid w:val="00E15BCA"/>
    <w:rsid w:val="00E16297"/>
    <w:rsid w:val="00E17E56"/>
    <w:rsid w:val="00E20B21"/>
    <w:rsid w:val="00E2212E"/>
    <w:rsid w:val="00E226CE"/>
    <w:rsid w:val="00E23EDF"/>
    <w:rsid w:val="00E242B7"/>
    <w:rsid w:val="00E242BD"/>
    <w:rsid w:val="00E247B6"/>
    <w:rsid w:val="00E25068"/>
    <w:rsid w:val="00E2509B"/>
    <w:rsid w:val="00E30ABB"/>
    <w:rsid w:val="00E30FAE"/>
    <w:rsid w:val="00E31789"/>
    <w:rsid w:val="00E32AA4"/>
    <w:rsid w:val="00E32D49"/>
    <w:rsid w:val="00E32F0B"/>
    <w:rsid w:val="00E34857"/>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6CD"/>
    <w:rsid w:val="00E55B04"/>
    <w:rsid w:val="00E574E3"/>
    <w:rsid w:val="00E60131"/>
    <w:rsid w:val="00E6153C"/>
    <w:rsid w:val="00E61D83"/>
    <w:rsid w:val="00E62234"/>
    <w:rsid w:val="00E6256D"/>
    <w:rsid w:val="00E62FA5"/>
    <w:rsid w:val="00E632D1"/>
    <w:rsid w:val="00E637A3"/>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69D"/>
    <w:rsid w:val="00E807DB"/>
    <w:rsid w:val="00E80D31"/>
    <w:rsid w:val="00E81139"/>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3C90"/>
    <w:rsid w:val="00EA5664"/>
    <w:rsid w:val="00EA5FAA"/>
    <w:rsid w:val="00EA63A9"/>
    <w:rsid w:val="00EA6AFD"/>
    <w:rsid w:val="00EA761B"/>
    <w:rsid w:val="00EA7F97"/>
    <w:rsid w:val="00EB08F4"/>
    <w:rsid w:val="00EB128B"/>
    <w:rsid w:val="00EB12DB"/>
    <w:rsid w:val="00EB2312"/>
    <w:rsid w:val="00EB2B14"/>
    <w:rsid w:val="00EB3672"/>
    <w:rsid w:val="00EB4BA5"/>
    <w:rsid w:val="00EB4E71"/>
    <w:rsid w:val="00EB6825"/>
    <w:rsid w:val="00EB703C"/>
    <w:rsid w:val="00EB7C9E"/>
    <w:rsid w:val="00EC18F1"/>
    <w:rsid w:val="00EC1925"/>
    <w:rsid w:val="00EC1DD5"/>
    <w:rsid w:val="00EC205C"/>
    <w:rsid w:val="00EC3315"/>
    <w:rsid w:val="00EC4B27"/>
    <w:rsid w:val="00EC51EF"/>
    <w:rsid w:val="00EC64FA"/>
    <w:rsid w:val="00EC756B"/>
    <w:rsid w:val="00ED090A"/>
    <w:rsid w:val="00ED2D5C"/>
    <w:rsid w:val="00ED3AF9"/>
    <w:rsid w:val="00ED3CCA"/>
    <w:rsid w:val="00ED5513"/>
    <w:rsid w:val="00ED61C2"/>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9C"/>
    <w:rsid w:val="00F1287C"/>
    <w:rsid w:val="00F14DA5"/>
    <w:rsid w:val="00F1569D"/>
    <w:rsid w:val="00F16B41"/>
    <w:rsid w:val="00F16D9D"/>
    <w:rsid w:val="00F16E88"/>
    <w:rsid w:val="00F174BC"/>
    <w:rsid w:val="00F174E1"/>
    <w:rsid w:val="00F1776A"/>
    <w:rsid w:val="00F17AB2"/>
    <w:rsid w:val="00F20B2B"/>
    <w:rsid w:val="00F20D04"/>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571"/>
    <w:rsid w:val="00F53659"/>
    <w:rsid w:val="00F538D4"/>
    <w:rsid w:val="00F54B2F"/>
    <w:rsid w:val="00F55530"/>
    <w:rsid w:val="00F5709E"/>
    <w:rsid w:val="00F5726E"/>
    <w:rsid w:val="00F575E2"/>
    <w:rsid w:val="00F57F87"/>
    <w:rsid w:val="00F616C3"/>
    <w:rsid w:val="00F619C3"/>
    <w:rsid w:val="00F61B6F"/>
    <w:rsid w:val="00F61BF1"/>
    <w:rsid w:val="00F620CC"/>
    <w:rsid w:val="00F62403"/>
    <w:rsid w:val="00F6248C"/>
    <w:rsid w:val="00F63BCA"/>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72AE"/>
    <w:rsid w:val="00F90304"/>
    <w:rsid w:val="00F91252"/>
    <w:rsid w:val="00F91570"/>
    <w:rsid w:val="00F91B13"/>
    <w:rsid w:val="00F91E68"/>
    <w:rsid w:val="00F9214A"/>
    <w:rsid w:val="00F92880"/>
    <w:rsid w:val="00F92C34"/>
    <w:rsid w:val="00F9477A"/>
    <w:rsid w:val="00F9590C"/>
    <w:rsid w:val="00F96847"/>
    <w:rsid w:val="00FA058B"/>
    <w:rsid w:val="00FA0663"/>
    <w:rsid w:val="00FA1ABC"/>
    <w:rsid w:val="00FA204F"/>
    <w:rsid w:val="00FA20D9"/>
    <w:rsid w:val="00FA37ED"/>
    <w:rsid w:val="00FA3A33"/>
    <w:rsid w:val="00FA3C93"/>
    <w:rsid w:val="00FA46FA"/>
    <w:rsid w:val="00FA4E86"/>
    <w:rsid w:val="00FA52D2"/>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5DE0"/>
    <w:rsid w:val="00FB666A"/>
    <w:rsid w:val="00FB69CC"/>
    <w:rsid w:val="00FB6B57"/>
    <w:rsid w:val="00FB7329"/>
    <w:rsid w:val="00FC0D71"/>
    <w:rsid w:val="00FC14BC"/>
    <w:rsid w:val="00FC189C"/>
    <w:rsid w:val="00FC2214"/>
    <w:rsid w:val="00FC242A"/>
    <w:rsid w:val="00FC4B1D"/>
    <w:rsid w:val="00FC4D9A"/>
    <w:rsid w:val="00FC6736"/>
    <w:rsid w:val="00FC6C51"/>
    <w:rsid w:val="00FC75CF"/>
    <w:rsid w:val="00FD02E5"/>
    <w:rsid w:val="00FD0881"/>
    <w:rsid w:val="00FD2214"/>
    <w:rsid w:val="00FD2933"/>
    <w:rsid w:val="00FD3BF4"/>
    <w:rsid w:val="00FD3FAF"/>
    <w:rsid w:val="00FD4C2B"/>
    <w:rsid w:val="00FD56F5"/>
    <w:rsid w:val="00FD58DC"/>
    <w:rsid w:val="00FD5963"/>
    <w:rsid w:val="00FD628A"/>
    <w:rsid w:val="00FD636E"/>
    <w:rsid w:val="00FD7A10"/>
    <w:rsid w:val="00FE029D"/>
    <w:rsid w:val="00FE18CF"/>
    <w:rsid w:val="00FE2969"/>
    <w:rsid w:val="00FE2A5C"/>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6086B871"/>
  <w15:docId w15:val="{AFFCBE94-CDEB-4F83-A631-5BF653C8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055"/>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paragraph" w:customStyle="1" w:styleId="Index">
    <w:name w:val="Index"/>
    <w:basedOn w:val="Normal"/>
    <w:rsid w:val="006B470E"/>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6B470E"/>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character" w:customStyle="1" w:styleId="FootnoteTextChar1">
    <w:name w:val="Footnote Text Char1"/>
    <w:aliases w:val="single space Char1,Podrozdział Char1"/>
    <w:semiHidden/>
    <w:locked/>
    <w:rsid w:val="0007362A"/>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80601">
      <w:bodyDiv w:val="1"/>
      <w:marLeft w:val="0"/>
      <w:marRight w:val="0"/>
      <w:marTop w:val="0"/>
      <w:marBottom w:val="0"/>
      <w:divBdr>
        <w:top w:val="none" w:sz="0" w:space="0" w:color="auto"/>
        <w:left w:val="none" w:sz="0" w:space="0" w:color="auto"/>
        <w:bottom w:val="none" w:sz="0" w:space="0" w:color="auto"/>
        <w:right w:val="none" w:sz="0" w:space="0" w:color="auto"/>
      </w:divBdr>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37363122">
              <w:marLeft w:val="0"/>
              <w:marRight w:val="0"/>
              <w:marTop w:val="0"/>
              <w:marBottom w:val="0"/>
              <w:divBdr>
                <w:top w:val="none" w:sz="0" w:space="0" w:color="auto"/>
                <w:left w:val="none" w:sz="0" w:space="0" w:color="auto"/>
                <w:bottom w:val="none" w:sz="0" w:space="0" w:color="auto"/>
                <w:right w:val="none" w:sz="0" w:space="0" w:color="auto"/>
              </w:divBdr>
            </w:div>
            <w:div w:id="47842275">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75352972">
      <w:bodyDiv w:val="1"/>
      <w:marLeft w:val="0"/>
      <w:marRight w:val="0"/>
      <w:marTop w:val="0"/>
      <w:marBottom w:val="0"/>
      <w:divBdr>
        <w:top w:val="none" w:sz="0" w:space="0" w:color="auto"/>
        <w:left w:val="none" w:sz="0" w:space="0" w:color="auto"/>
        <w:bottom w:val="none" w:sz="0" w:space="0" w:color="auto"/>
        <w:right w:val="none" w:sz="0" w:space="0" w:color="auto"/>
      </w:divBdr>
    </w:div>
    <w:div w:id="49102547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82605149">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1152209717">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584231">
      <w:bodyDiv w:val="1"/>
      <w:marLeft w:val="0"/>
      <w:marRight w:val="0"/>
      <w:marTop w:val="0"/>
      <w:marBottom w:val="0"/>
      <w:divBdr>
        <w:top w:val="none" w:sz="0" w:space="0" w:color="auto"/>
        <w:left w:val="none" w:sz="0" w:space="0" w:color="auto"/>
        <w:bottom w:val="none" w:sz="0" w:space="0" w:color="auto"/>
        <w:right w:val="none" w:sz="0" w:space="0" w:color="auto"/>
      </w:divBdr>
    </w:div>
    <w:div w:id="1505586609">
      <w:bodyDiv w:val="1"/>
      <w:marLeft w:val="0"/>
      <w:marRight w:val="0"/>
      <w:marTop w:val="0"/>
      <w:marBottom w:val="0"/>
      <w:divBdr>
        <w:top w:val="none" w:sz="0" w:space="0" w:color="auto"/>
        <w:left w:val="none" w:sz="0" w:space="0" w:color="auto"/>
        <w:bottom w:val="none" w:sz="0" w:space="0" w:color="auto"/>
        <w:right w:val="none" w:sz="0" w:space="0" w:color="auto"/>
      </w:divBdr>
    </w:div>
    <w:div w:id="1727147659">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212129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924FF-B33B-4AD2-9AEF-9A88C72E2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35</Pages>
  <Words>10952</Words>
  <Characters>58688</Characters>
  <Application>Microsoft Office Word</Application>
  <DocSecurity>0</DocSecurity>
  <Lines>489</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69501</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Биляна Мишева</dc:creator>
  <cp:keywords/>
  <dc:description/>
  <cp:lastModifiedBy>Анна Лютакова</cp:lastModifiedBy>
  <cp:revision>84</cp:revision>
  <cp:lastPrinted>2014-02-10T09:04:00Z</cp:lastPrinted>
  <dcterms:created xsi:type="dcterms:W3CDTF">2019-07-18T08:02:00Z</dcterms:created>
  <dcterms:modified xsi:type="dcterms:W3CDTF">2020-12-21T15:32:00Z</dcterms:modified>
</cp:coreProperties>
</file>