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E0" w:rsidRDefault="000C00E0" w:rsidP="00A5110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0E0" w:rsidRDefault="000C00E0" w:rsidP="00A5110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6E6" w:rsidRPr="00F156E6" w:rsidRDefault="00F156E6" w:rsidP="00A5110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6E6">
        <w:rPr>
          <w:rFonts w:ascii="Times New Roman" w:hAnsi="Times New Roman" w:cs="Times New Roman"/>
          <w:b/>
          <w:sz w:val="32"/>
          <w:szCs w:val="32"/>
        </w:rPr>
        <w:t>ПОКАНА</w:t>
      </w:r>
    </w:p>
    <w:p w:rsidR="000A4E86" w:rsidRPr="000A4E86" w:rsidRDefault="000A4E86" w:rsidP="00A5110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ИЗБОР НА </w:t>
      </w:r>
      <w:r w:rsidRPr="000A4E86">
        <w:rPr>
          <w:rFonts w:ascii="Times New Roman" w:hAnsi="Times New Roman" w:cs="Times New Roman"/>
          <w:sz w:val="24"/>
          <w:szCs w:val="24"/>
        </w:rPr>
        <w:t>ЮРИДИЧЕСКИ ЛИЦА С НЕСТОПАНСКА ЦЕЛ,</w:t>
      </w:r>
    </w:p>
    <w:p w:rsidR="00F156E6" w:rsidRPr="00F156E6" w:rsidRDefault="000A4E86" w:rsidP="00A5110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E86">
        <w:rPr>
          <w:rFonts w:ascii="Times New Roman" w:hAnsi="Times New Roman" w:cs="Times New Roman"/>
          <w:sz w:val="24"/>
          <w:szCs w:val="24"/>
        </w:rPr>
        <w:t>ЧИИТО ПРЕДСТАВИТЕЛИ ДА УЧАСТВАТ КАТО НАБЛЮДАТЕЛИ С ПРАВО НА СЪВЕЩАТЕЛЕН ГЛАС В СЪСТАВА НА КОМИТЕТА ЗА НАБЛЮДЕНИЕ НА ПРОГРАМА „ТЕХНИЧЕСКА ПОМОЩ“ ЗА ПРОГРАМЕН ПЕРИОД 2021-2027 Г.</w:t>
      </w:r>
    </w:p>
    <w:p w:rsidR="008C4A76" w:rsidRPr="00A51109" w:rsidRDefault="00A51109" w:rsidP="00A51109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pacing w:before="120" w:after="0" w:line="240" w:lineRule="auto"/>
        <w:ind w:left="-284" w:right="-425" w:firstLine="644"/>
        <w:contextualSpacing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bookmarkStart w:id="0" w:name="_Hlk11580067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</w:t>
      </w:r>
      <w:r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изпълнение на разпоредб</w:t>
      </w:r>
      <w:r w:rsidR="00C71C3B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ата</w:t>
      </w:r>
      <w:r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на чл. 1</w:t>
      </w:r>
      <w:r w:rsidRPr="00A51109">
        <w:rPr>
          <w:rFonts w:ascii="Times New Roman" w:eastAsia="Times New Roman" w:hAnsi="Times New Roman" w:cs="Times New Roman"/>
          <w:sz w:val="24"/>
          <w:szCs w:val="24"/>
          <w:lang w:eastAsia="bg-BG"/>
        </w:rPr>
        <w:t>3, ал. 9, т. 9 от По</w:t>
      </w:r>
      <w:r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становление № 302 на Министерския съвет от 29.09.2022 г. </w:t>
      </w:r>
      <w:r w:rsidRPr="00A511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bg-BG"/>
        </w:rPr>
        <w:t>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 – 2027 г</w:t>
      </w:r>
      <w:r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. </w:t>
      </w:r>
      <w:r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(</w:t>
      </w:r>
      <w:r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ПМС №302/2022 г.</w:t>
      </w:r>
      <w:r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)</w:t>
      </w:r>
      <w:r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и в съответствие с </w:t>
      </w:r>
      <w:r w:rsidRPr="00A5110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Механизма за избор на юридически лица с нестопанска цел, чиито представители да участват като наблюдатели с право на съвещателен глас в състава на Комитета за наблюдение на Програма „Техническа помощ“</w:t>
      </w:r>
      <w:r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Механизма</w:t>
      </w:r>
      <w:r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)</w:t>
      </w:r>
      <w:r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 утвърден от ръководителя на Управляващия орган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на </w:t>
      </w:r>
      <w:r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Програма „Техническа помощ“ </w:t>
      </w:r>
      <w:r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(</w:t>
      </w:r>
      <w:r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УО на ПТП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)</w:t>
      </w:r>
      <w:r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 съгласно чл. 13, ал. 10 на ПМС №302/2022 г.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</w:t>
      </w:r>
      <w:r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="008C4A76"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УО на ПТП открива процедура за определяне на представители на </w:t>
      </w:r>
      <w:r w:rsidR="008C4A76" w:rsidRPr="00A511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юридически лица с нестопанска цел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ЮЛНЦ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bg-BG"/>
        </w:rPr>
        <w:t>)</w:t>
      </w:r>
      <w:r w:rsidR="008C4A76"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 които да участват в състава на К</w:t>
      </w:r>
      <w:r w:rsidR="00C71C3B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омитета за наблюдение </w:t>
      </w:r>
      <w:r w:rsidR="00C71C3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(</w:t>
      </w:r>
      <w:r w:rsidR="00C71C3B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</w:t>
      </w:r>
      <w:r w:rsidR="008C4A76"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Н</w:t>
      </w:r>
      <w:r w:rsidR="00C71C3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)</w:t>
      </w:r>
      <w:r w:rsidR="008C4A76" w:rsidRPr="00A511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на ПТП като </w:t>
      </w:r>
      <w:r w:rsidR="008C4A76" w:rsidRPr="00A511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наблюдатели</w:t>
      </w:r>
      <w:r w:rsidR="00C71C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 xml:space="preserve"> със съвещателен глас</w:t>
      </w:r>
      <w:r w:rsidR="008C4A76" w:rsidRPr="00A511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.</w:t>
      </w:r>
    </w:p>
    <w:bookmarkEnd w:id="0"/>
    <w:p w:rsidR="000905E7" w:rsidRDefault="000905E7" w:rsidP="00A51109">
      <w:pPr>
        <w:shd w:val="clear" w:color="auto" w:fill="FFFFFF"/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На основание § 4, т. 8 от Заключителните разпоредби на ПМС №302/2022 г. функциите на КН на Оперативна програма „Добро управление“ за </w:t>
      </w:r>
      <w:r w:rsidR="00B75FE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програмния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период 2014</w:t>
      </w:r>
      <w:r w:rsidRPr="00F156E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2020 г. ще се изпълняват от КН на ПТП</w:t>
      </w:r>
      <w:r w:rsidR="00B75FE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програмния период </w:t>
      </w:r>
      <w:r w:rsidR="00B75FE0" w:rsidRPr="00B75FE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bg-BG"/>
        </w:rPr>
        <w:t>2021 – 2027 г</w:t>
      </w:r>
      <w:r w:rsidR="00B75FE0" w:rsidRPr="00B75FE0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  <w:r w:rsidR="00A11C9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</w:p>
    <w:p w:rsidR="00F156E6" w:rsidRDefault="00B66899" w:rsidP="00A51109">
      <w:pPr>
        <w:shd w:val="clear" w:color="auto" w:fill="FFFFFF"/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В тази връзка </w:t>
      </w:r>
      <w:r w:rsidR="00A11C9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УО на ПТП отправя </w:t>
      </w:r>
      <w:r w:rsidR="00A11C94" w:rsidRPr="00094A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покана</w:t>
      </w:r>
      <w:r w:rsidR="00A11C94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към следните групи </w:t>
      </w:r>
      <w:r w:rsidR="00C71C3B" w:rsidRPr="00094A4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ЮЛНЦ</w:t>
      </w:r>
      <w:r w:rsidR="00C71C3B" w:rsidRPr="00094A4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>,</w:t>
      </w:r>
      <w:r w:rsidR="00013D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</w:t>
      </w:r>
      <w:r w:rsidR="00A511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работещи в сферата на</w:t>
      </w:r>
      <w:r w:rsidR="00F156E6" w:rsidRPr="000905E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:</w:t>
      </w:r>
    </w:p>
    <w:p w:rsidR="00A51109" w:rsidRDefault="00A51109" w:rsidP="00497DD5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административното обслужване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51109" w:rsidRDefault="00A51109" w:rsidP="00497DD5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електронното управление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51109" w:rsidRDefault="00A51109" w:rsidP="00497DD5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съдебната система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51109" w:rsidRDefault="00A51109" w:rsidP="00497DD5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управлението на човешките ресурси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51109" w:rsidRPr="002F3DA7" w:rsidRDefault="00A51109" w:rsidP="00497DD5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прозрачност и откритост на управлението и правораздаването.</w:t>
      </w:r>
    </w:p>
    <w:p w:rsidR="00F156E6" w:rsidRPr="00F156E6" w:rsidRDefault="00F156E6" w:rsidP="00A51109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Ю</w:t>
      </w:r>
      <w:r w:rsidR="00013DD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ЛНЦ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от посочените по-горе групи, желаещи да участват в избора, трябва да отговарят на </w:t>
      </w:r>
      <w:r w:rsidR="00A511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условията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определени в чл. </w:t>
      </w:r>
      <w:r w:rsidR="00A5110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2 на Механизма</w:t>
      </w:r>
      <w:r w:rsidR="00094A4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както следва:</w:t>
      </w:r>
    </w:p>
    <w:p w:rsidR="00A51109" w:rsidRPr="00497DD5" w:rsidRDefault="00A51109" w:rsidP="00497DD5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DD5">
        <w:rPr>
          <w:rFonts w:ascii="Times New Roman" w:hAnsi="Times New Roman" w:cs="Times New Roman"/>
          <w:sz w:val="24"/>
          <w:szCs w:val="24"/>
        </w:rPr>
        <w:t>да са регистрирани по реда на Закона за юридическите лица с нестопанска цел най-малко 2 години преди датата на подаване на заявлението по чл. 4;</w:t>
      </w:r>
    </w:p>
    <w:p w:rsidR="00A51109" w:rsidRPr="00497DD5" w:rsidRDefault="00A51109" w:rsidP="00497DD5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DD5">
        <w:rPr>
          <w:rFonts w:ascii="Times New Roman" w:hAnsi="Times New Roman" w:cs="Times New Roman"/>
          <w:sz w:val="24"/>
          <w:szCs w:val="24"/>
        </w:rPr>
        <w:t>да са действащи и да извършват дейност за постигане на целите си не по-малко от 2 години към датата на подаване на заявлението по чл. 4;</w:t>
      </w:r>
    </w:p>
    <w:p w:rsidR="00A51109" w:rsidRPr="00497DD5" w:rsidRDefault="00A51109" w:rsidP="00497DD5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DD5">
        <w:rPr>
          <w:rFonts w:ascii="Times New Roman" w:hAnsi="Times New Roman" w:cs="Times New Roman"/>
          <w:sz w:val="24"/>
          <w:szCs w:val="24"/>
        </w:rPr>
        <w:t>да не членуват в 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увреждания.</w:t>
      </w:r>
    </w:p>
    <w:p w:rsidR="008E660B" w:rsidRPr="008E660B" w:rsidRDefault="00F156E6" w:rsidP="00A51109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F156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lastRenderedPageBreak/>
        <w:t>В сро</w:t>
      </w:r>
      <w:r w:rsidRPr="009E0A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к до </w:t>
      </w:r>
      <w:r w:rsidR="00A51109" w:rsidRPr="009E0A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10</w:t>
      </w:r>
      <w:r w:rsidR="008E660B" w:rsidRPr="009E0A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ноември 2022 г., </w:t>
      </w:r>
      <w:r w:rsidR="008E660B" w:rsidRPr="009E0A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bg-BG"/>
        </w:rPr>
        <w:t>17:</w:t>
      </w:r>
      <w:r w:rsidR="008E660B" w:rsidRPr="009E0A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30</w:t>
      </w:r>
      <w:r w:rsidR="008E660B" w:rsidRPr="009E0A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bg-BG"/>
        </w:rPr>
        <w:t xml:space="preserve"> </w:t>
      </w:r>
      <w:r w:rsidR="008E660B" w:rsidRPr="009E0A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часа, </w:t>
      </w:r>
      <w:r w:rsidRPr="009E0AE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всяк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 заинтересовано </w:t>
      </w:r>
      <w:r w:rsidR="00013DD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ЮЛНЦ 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от посочените по-горе</w:t>
      </w:r>
      <w:r w:rsidR="0092610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F156E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групи </w:t>
      </w:r>
      <w:r w:rsidRPr="00F156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може да подаде заявление за участие в </w:t>
      </w:r>
      <w:r w:rsidR="008E66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избора </w:t>
      </w:r>
      <w:r w:rsidR="008E660B" w:rsidRPr="008E660B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на електронна поща </w:t>
      </w:r>
      <w:hyperlink r:id="rId7" w:history="1">
        <w:r w:rsidR="009A6ABD" w:rsidRPr="00084F9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TAP-com@</w:t>
        </w:r>
        <w:r w:rsidR="009A6ABD" w:rsidRPr="00084F9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government.bg</w:t>
        </w:r>
      </w:hyperlink>
      <w:r w:rsidR="009A6A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 </w:t>
      </w:r>
    </w:p>
    <w:p w:rsidR="00D7320E" w:rsidRDefault="00A51109" w:rsidP="00D7320E">
      <w:pPr>
        <w:spacing w:before="120" w:after="0" w:line="240" w:lineRule="auto"/>
        <w:ind w:left="-284" w:right="-42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51109">
        <w:rPr>
          <w:rFonts w:ascii="Times New Roman" w:hAnsi="Times New Roman" w:cs="Times New Roman"/>
          <w:sz w:val="24"/>
          <w:szCs w:val="24"/>
        </w:rPr>
        <w:t xml:space="preserve">Заявленията се подават </w:t>
      </w:r>
      <w:r w:rsidR="00497DD5">
        <w:rPr>
          <w:rFonts w:ascii="Times New Roman" w:hAnsi="Times New Roman" w:cs="Times New Roman"/>
          <w:sz w:val="24"/>
          <w:szCs w:val="24"/>
        </w:rPr>
        <w:t xml:space="preserve">по приложения образец </w:t>
      </w:r>
      <w:r w:rsidRPr="00A51109">
        <w:rPr>
          <w:rFonts w:ascii="Times New Roman" w:hAnsi="Times New Roman" w:cs="Times New Roman"/>
          <w:sz w:val="24"/>
          <w:szCs w:val="24"/>
        </w:rPr>
        <w:t xml:space="preserve">само по електронна поща, като документите се подписват с квалифициран електронен подпис </w:t>
      </w:r>
      <w:r w:rsidRPr="00A5110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51109">
        <w:rPr>
          <w:rFonts w:ascii="Times New Roman" w:hAnsi="Times New Roman" w:cs="Times New Roman"/>
          <w:sz w:val="24"/>
          <w:szCs w:val="24"/>
        </w:rPr>
        <w:t>КЕП</w:t>
      </w:r>
      <w:r w:rsidRPr="00A5110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51109">
        <w:rPr>
          <w:rFonts w:ascii="Times New Roman" w:hAnsi="Times New Roman" w:cs="Times New Roman"/>
          <w:sz w:val="24"/>
          <w:szCs w:val="24"/>
        </w:rPr>
        <w:t xml:space="preserve"> </w:t>
      </w:r>
      <w:r w:rsidR="00D7320E">
        <w:rPr>
          <w:rFonts w:ascii="Times New Roman" w:hAnsi="Times New Roman" w:cs="Times New Roman"/>
          <w:sz w:val="24"/>
          <w:szCs w:val="24"/>
        </w:rPr>
        <w:t xml:space="preserve">от законен представител на ЮЛНЦ. </w:t>
      </w:r>
    </w:p>
    <w:p w:rsidR="00F156E6" w:rsidRPr="00D7320E" w:rsidRDefault="00F156E6" w:rsidP="00D7320E">
      <w:pPr>
        <w:spacing w:before="120" w:after="0" w:line="240" w:lineRule="auto"/>
        <w:ind w:left="-284" w:right="-42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97D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 xml:space="preserve">Всяко заинтересовано </w:t>
      </w:r>
      <w:r w:rsidR="00013DD2" w:rsidRPr="00497D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 xml:space="preserve">ЮЛНЦ </w:t>
      </w:r>
      <w:r w:rsidRPr="00497D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>от посочените по-горе групи може да подаде само едно заявление за участие в избора.</w:t>
      </w:r>
    </w:p>
    <w:p w:rsidR="00F156E6" w:rsidRPr="00497DD5" w:rsidRDefault="00F156E6" w:rsidP="00497DD5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</w:pPr>
      <w:r w:rsidRPr="00497D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 xml:space="preserve">Към заявлението се прилагат </w:t>
      </w:r>
      <w:r w:rsidR="00AD4228" w:rsidRPr="00497D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 xml:space="preserve">следните </w:t>
      </w:r>
      <w:r w:rsidRPr="00497D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bg-BG"/>
        </w:rPr>
        <w:t>документи:</w:t>
      </w:r>
    </w:p>
    <w:p w:rsidR="00A51109" w:rsidRPr="00012890" w:rsidRDefault="00A51109" w:rsidP="00497DD5">
      <w:pPr>
        <w:pStyle w:val="ListParagraph"/>
        <w:numPr>
          <w:ilvl w:val="0"/>
          <w:numId w:val="15"/>
        </w:numPr>
        <w:spacing w:before="120" w:after="120" w:line="240" w:lineRule="auto"/>
        <w:ind w:left="856" w:right="-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DD5">
        <w:rPr>
          <w:rFonts w:ascii="Times New Roman" w:hAnsi="Times New Roman" w:cs="Times New Roman"/>
          <w:sz w:val="24"/>
          <w:szCs w:val="24"/>
        </w:rPr>
        <w:t>удостоверение за актуално състояние, издадено от компетен</w:t>
      </w:r>
      <w:r w:rsidRPr="00012890">
        <w:rPr>
          <w:rFonts w:ascii="Times New Roman" w:hAnsi="Times New Roman" w:cs="Times New Roman"/>
          <w:sz w:val="24"/>
          <w:szCs w:val="24"/>
        </w:rPr>
        <w:t>тния съд, когато ЮЛНЦ не е вписано в Регистъра на юридическите лица с нестопанска цел към Агенцията по вписванията;</w:t>
      </w:r>
    </w:p>
    <w:p w:rsidR="00D7320E" w:rsidRDefault="00A51109" w:rsidP="00D7320E">
      <w:pPr>
        <w:pStyle w:val="ListParagraph"/>
        <w:numPr>
          <w:ilvl w:val="0"/>
          <w:numId w:val="15"/>
        </w:numPr>
        <w:spacing w:before="120"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497DD5">
        <w:rPr>
          <w:rFonts w:ascii="Times New Roman" w:hAnsi="Times New Roman" w:cs="Times New Roman"/>
          <w:sz w:val="24"/>
          <w:szCs w:val="24"/>
        </w:rPr>
        <w:t>декларация по</w:t>
      </w:r>
      <w:r w:rsidR="00497DD5">
        <w:rPr>
          <w:rFonts w:ascii="Times New Roman" w:hAnsi="Times New Roman" w:cs="Times New Roman"/>
          <w:sz w:val="24"/>
          <w:szCs w:val="24"/>
        </w:rPr>
        <w:t xml:space="preserve"> приложен </w:t>
      </w:r>
      <w:r w:rsidRPr="00497DD5">
        <w:rPr>
          <w:rFonts w:ascii="Times New Roman" w:hAnsi="Times New Roman" w:cs="Times New Roman"/>
          <w:sz w:val="24"/>
          <w:szCs w:val="24"/>
        </w:rPr>
        <w:t>образец</w:t>
      </w:r>
      <w:r w:rsidR="00497DD5">
        <w:rPr>
          <w:rFonts w:ascii="Times New Roman" w:hAnsi="Times New Roman" w:cs="Times New Roman"/>
          <w:sz w:val="24"/>
          <w:szCs w:val="24"/>
        </w:rPr>
        <w:t>.</w:t>
      </w:r>
      <w:r w:rsidRPr="00497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0E" w:rsidRDefault="00D7320E" w:rsidP="00D7320E">
      <w:pPr>
        <w:pStyle w:val="ListParagraph"/>
        <w:spacing w:before="120" w:after="0" w:line="240" w:lineRule="auto"/>
        <w:ind w:left="861" w:right="-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7320E" w:rsidRPr="00D7320E" w:rsidRDefault="00D7320E" w:rsidP="00D7320E">
      <w:pPr>
        <w:numPr>
          <w:ilvl w:val="0"/>
          <w:numId w:val="5"/>
        </w:numPr>
        <w:shd w:val="clear" w:color="auto" w:fill="FFFFFF"/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D7320E">
        <w:rPr>
          <w:rFonts w:ascii="Times New Roman" w:hAnsi="Times New Roman" w:cs="Times New Roman"/>
          <w:b/>
          <w:sz w:val="24"/>
          <w:szCs w:val="24"/>
        </w:rPr>
        <w:t>В срок до 10 работни дни</w:t>
      </w:r>
      <w:r>
        <w:rPr>
          <w:rFonts w:ascii="Times New Roman" w:hAnsi="Times New Roman" w:cs="Times New Roman"/>
          <w:sz w:val="24"/>
          <w:szCs w:val="24"/>
        </w:rPr>
        <w:t xml:space="preserve"> след изтичане на срока по чл. 4, ал. 1 от Механизма, ЮЛНЦ, отговарящи на условията по чл. 2, се уведомяват по електронна поща и се канят да излъчат общ наблюдател и негов заместник за съответната група по чл. 1.</w:t>
      </w:r>
    </w:p>
    <w:p w:rsidR="00267BCF" w:rsidRPr="00267BCF" w:rsidRDefault="00267BCF" w:rsidP="00D7320E">
      <w:pPr>
        <w:numPr>
          <w:ilvl w:val="0"/>
          <w:numId w:val="5"/>
        </w:numPr>
        <w:shd w:val="clear" w:color="auto" w:fill="FFFFFF"/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7B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В срок до 7</w:t>
      </w:r>
      <w:r w:rsidR="005A03B0" w:rsidRPr="00267B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 xml:space="preserve"> работни дни </w:t>
      </w:r>
      <w:r w:rsidRPr="00267BC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от уведомяването по </w:t>
      </w:r>
      <w:r w:rsidR="00D7320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чл. 5, </w:t>
      </w:r>
      <w:r w:rsidRPr="00267BC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ал. 1</w:t>
      </w:r>
      <w:r w:rsidR="00D7320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от Механизма</w:t>
      </w:r>
      <w:r w:rsidRPr="00267BC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</w:t>
      </w:r>
      <w:r w:rsidR="00D7320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ЮЛНЦ</w:t>
      </w:r>
      <w:r w:rsidRPr="00267BC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уведомяват по електронна поща за излъчения наблюдател от съответната група и за неговия заместник</w:t>
      </w:r>
      <w:r w:rsidR="00D7320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</w:t>
      </w:r>
      <w:r w:rsidRPr="00267BC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като представят доказателства за постигнатото съгласие </w:t>
      </w:r>
      <w:r w:rsidR="00D7320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за избора им </w:t>
      </w:r>
      <w:r w:rsidRPr="00267BC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и документи, доказващи обстоятелствата по </w:t>
      </w:r>
      <w:r w:rsidR="00D7320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чл. 5, </w:t>
      </w:r>
      <w:r w:rsidRPr="00267BC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ал. 3</w:t>
      </w:r>
      <w:r w:rsidR="00D7320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от Механизма</w:t>
      </w:r>
      <w:r w:rsidRPr="00267BCF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всеки наблюдател/заместник.</w:t>
      </w:r>
    </w:p>
    <w:p w:rsidR="00F156E6" w:rsidRPr="00267BCF" w:rsidRDefault="00D7320E" w:rsidP="00D7320E">
      <w:pPr>
        <w:numPr>
          <w:ilvl w:val="0"/>
          <w:numId w:val="5"/>
        </w:numPr>
        <w:shd w:val="clear" w:color="auto" w:fill="FFFFFF"/>
        <w:spacing w:before="120" w:after="0" w:line="240" w:lineRule="auto"/>
        <w:ind w:left="-284" w:right="-425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D7320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Всеки от наблюдателите и техните заместници трябва да отговаря на следните условия</w:t>
      </w:r>
      <w:r w:rsidRPr="00D7320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:</w:t>
      </w:r>
    </w:p>
    <w:p w:rsidR="00267BCF" w:rsidRPr="00D7320E" w:rsidRDefault="00267BCF" w:rsidP="00D7320E">
      <w:pPr>
        <w:pStyle w:val="ListParagraph"/>
        <w:numPr>
          <w:ilvl w:val="0"/>
          <w:numId w:val="15"/>
        </w:numPr>
        <w:spacing w:before="120" w:after="0" w:line="240" w:lineRule="auto"/>
        <w:ind w:left="856" w:right="-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20E">
        <w:rPr>
          <w:rFonts w:ascii="Times New Roman" w:hAnsi="Times New Roman" w:cs="Times New Roman"/>
          <w:sz w:val="24"/>
          <w:szCs w:val="24"/>
        </w:rPr>
        <w:t>да не е осъждан за престъпление с влязла в сила присъда, освен ако е реабилитиран;</w:t>
      </w:r>
    </w:p>
    <w:p w:rsidR="00267BCF" w:rsidRPr="00D7320E" w:rsidRDefault="00267BCF" w:rsidP="00D7320E">
      <w:pPr>
        <w:pStyle w:val="ListParagraph"/>
        <w:numPr>
          <w:ilvl w:val="0"/>
          <w:numId w:val="15"/>
        </w:numPr>
        <w:spacing w:before="120" w:after="0" w:line="240" w:lineRule="auto"/>
        <w:ind w:left="856" w:right="-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20E">
        <w:rPr>
          <w:rFonts w:ascii="Times New Roman" w:hAnsi="Times New Roman" w:cs="Times New Roman"/>
          <w:sz w:val="24"/>
          <w:szCs w:val="24"/>
        </w:rPr>
        <w:t>да има минимум 2 години опит в сферата на дейност на лицата, за чийто представител е номиниран;</w:t>
      </w:r>
    </w:p>
    <w:p w:rsidR="00267BCF" w:rsidRPr="00D7320E" w:rsidRDefault="00267BCF" w:rsidP="00D7320E">
      <w:pPr>
        <w:pStyle w:val="ListParagraph"/>
        <w:numPr>
          <w:ilvl w:val="0"/>
          <w:numId w:val="15"/>
        </w:numPr>
        <w:spacing w:before="120" w:after="120" w:line="240" w:lineRule="auto"/>
        <w:ind w:left="856" w:right="-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20E">
        <w:rPr>
          <w:rFonts w:ascii="Times New Roman" w:hAnsi="Times New Roman" w:cs="Times New Roman"/>
          <w:sz w:val="24"/>
          <w:szCs w:val="24"/>
        </w:rPr>
        <w:t>да е служител или да е член на върховен орган или на управителен орган на някое от избраните ЮЛНЦ.</w:t>
      </w:r>
    </w:p>
    <w:p w:rsidR="00535631" w:rsidRPr="00D7320E" w:rsidRDefault="00F156E6" w:rsidP="00D7320E">
      <w:pPr>
        <w:pStyle w:val="ListParagraph"/>
        <w:numPr>
          <w:ilvl w:val="0"/>
          <w:numId w:val="5"/>
        </w:numPr>
        <w:shd w:val="clear" w:color="auto" w:fill="FFFFFF"/>
        <w:tabs>
          <w:tab w:val="clear" w:pos="720"/>
        </w:tabs>
        <w:spacing w:before="120" w:after="0" w:line="240" w:lineRule="auto"/>
        <w:ind w:left="-142" w:right="-425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D7320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До предоставянето на документите по т. </w:t>
      </w:r>
      <w:r w:rsidR="00D7320E" w:rsidRPr="00D7320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7</w:t>
      </w:r>
      <w:r w:rsidRPr="00D7320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съответният </w:t>
      </w:r>
      <w:r w:rsidR="00267BCF" w:rsidRPr="00D7320E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наблюдател/заместник не може да участва в заседанията на </w:t>
      </w:r>
      <w:r w:rsidR="00D648BB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КН на ПТП.</w:t>
      </w:r>
    </w:p>
    <w:p w:rsidR="00267BCF" w:rsidRDefault="00267BCF" w:rsidP="00A5110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631" w:rsidRPr="00A63B19" w:rsidRDefault="00535631" w:rsidP="00A5110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19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A63B19" w:rsidRPr="00A63B19" w:rsidRDefault="00535631" w:rsidP="00D7320E">
      <w:pPr>
        <w:pStyle w:val="ListParagraph"/>
        <w:numPr>
          <w:ilvl w:val="1"/>
          <w:numId w:val="5"/>
        </w:numPr>
        <w:tabs>
          <w:tab w:val="left" w:pos="993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3B19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F46A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F46A3">
        <w:rPr>
          <w:rFonts w:ascii="Times New Roman" w:hAnsi="Times New Roman" w:cs="Times New Roman"/>
          <w:sz w:val="24"/>
          <w:szCs w:val="24"/>
        </w:rPr>
        <w:t>образец</w:t>
      </w:r>
      <w:r w:rsidR="007F46A3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F156E6" w:rsidRDefault="00535631" w:rsidP="00D7320E">
      <w:pPr>
        <w:pStyle w:val="ListParagraph"/>
        <w:numPr>
          <w:ilvl w:val="1"/>
          <w:numId w:val="5"/>
        </w:numPr>
        <w:tabs>
          <w:tab w:val="left" w:pos="993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3B19">
        <w:rPr>
          <w:rFonts w:ascii="Times New Roman" w:hAnsi="Times New Roman" w:cs="Times New Roman"/>
          <w:sz w:val="24"/>
          <w:szCs w:val="24"/>
        </w:rPr>
        <w:t>Декларация</w:t>
      </w:r>
      <w:r w:rsidR="007F46A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F46A3">
        <w:rPr>
          <w:rFonts w:ascii="Times New Roman" w:hAnsi="Times New Roman" w:cs="Times New Roman"/>
          <w:sz w:val="24"/>
          <w:szCs w:val="24"/>
        </w:rPr>
        <w:t>образец</w:t>
      </w:r>
      <w:r w:rsidR="00267BC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67BCF">
        <w:rPr>
          <w:rFonts w:ascii="Times New Roman" w:hAnsi="Times New Roman" w:cs="Times New Roman"/>
          <w:sz w:val="24"/>
          <w:szCs w:val="24"/>
        </w:rPr>
        <w:t>.</w:t>
      </w:r>
    </w:p>
    <w:sectPr w:rsidR="00F156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8EA" w:rsidRDefault="00AE08EA" w:rsidP="00AE08EA">
      <w:pPr>
        <w:spacing w:after="0" w:line="240" w:lineRule="auto"/>
      </w:pPr>
      <w:r>
        <w:separator/>
      </w:r>
    </w:p>
  </w:endnote>
  <w:endnote w:type="continuationSeparator" w:id="0">
    <w:p w:rsidR="00AE08EA" w:rsidRDefault="00AE08EA" w:rsidP="00AE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8EA" w:rsidRDefault="00AE08EA" w:rsidP="00AE08EA">
      <w:pPr>
        <w:spacing w:after="0" w:line="240" w:lineRule="auto"/>
      </w:pPr>
      <w:r>
        <w:separator/>
      </w:r>
    </w:p>
  </w:footnote>
  <w:footnote w:type="continuationSeparator" w:id="0">
    <w:p w:rsidR="00AE08EA" w:rsidRDefault="00AE08EA" w:rsidP="00AE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4"/>
      <w:gridCol w:w="3011"/>
      <w:gridCol w:w="3732"/>
    </w:tblGrid>
    <w:tr w:rsidR="00535631" w:rsidTr="00535631">
      <w:tc>
        <w:tcPr>
          <w:tcW w:w="3464" w:type="dxa"/>
        </w:tcPr>
        <w:p w:rsidR="00535631" w:rsidRDefault="00535631" w:rsidP="00535631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 wp14:anchorId="284C73CD" wp14:editId="18035485">
                <wp:extent cx="2062886" cy="43255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0277" cy="446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1" w:type="dxa"/>
        </w:tcPr>
        <w:p w:rsidR="00535631" w:rsidRDefault="00535631" w:rsidP="00535631">
          <w:pPr>
            <w:pStyle w:val="Header"/>
          </w:pPr>
        </w:p>
      </w:tc>
      <w:tc>
        <w:tcPr>
          <w:tcW w:w="3732" w:type="dxa"/>
        </w:tcPr>
        <w:p w:rsidR="00535631" w:rsidRDefault="00535631" w:rsidP="00535631">
          <w:pPr>
            <w:pStyle w:val="Header"/>
            <w:jc w:val="right"/>
          </w:pPr>
          <w:r>
            <w:rPr>
              <w:noProof/>
              <w:lang w:eastAsia="bg-BG"/>
            </w:rPr>
            <w:drawing>
              <wp:inline distT="0" distB="0" distL="0" distR="0" wp14:anchorId="52CE2C03" wp14:editId="4A7B43AF">
                <wp:extent cx="1576705" cy="452310"/>
                <wp:effectExtent l="0" t="0" r="444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b="9698"/>
                        <a:stretch/>
                      </pic:blipFill>
                      <pic:spPr bwMode="auto">
                        <a:xfrm>
                          <a:off x="0" y="0"/>
                          <a:ext cx="1576705" cy="452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AE08EA" w:rsidTr="00535631">
      <w:tc>
        <w:tcPr>
          <w:tcW w:w="3464" w:type="dxa"/>
        </w:tcPr>
        <w:p w:rsidR="00AE08EA" w:rsidRDefault="00AE08EA" w:rsidP="00AE08EA">
          <w:pPr>
            <w:pStyle w:val="Header"/>
          </w:pPr>
        </w:p>
      </w:tc>
      <w:tc>
        <w:tcPr>
          <w:tcW w:w="3011" w:type="dxa"/>
        </w:tcPr>
        <w:p w:rsidR="00AE08EA" w:rsidRDefault="00AE08EA" w:rsidP="00AE08EA">
          <w:pPr>
            <w:pStyle w:val="Header"/>
          </w:pPr>
        </w:p>
      </w:tc>
      <w:tc>
        <w:tcPr>
          <w:tcW w:w="3732" w:type="dxa"/>
        </w:tcPr>
        <w:p w:rsidR="00AE08EA" w:rsidRDefault="00AE08EA" w:rsidP="00AE08EA">
          <w:pPr>
            <w:pStyle w:val="Header"/>
            <w:jc w:val="right"/>
          </w:pPr>
        </w:p>
      </w:tc>
    </w:tr>
  </w:tbl>
  <w:p w:rsidR="00AE08EA" w:rsidRDefault="00AE0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0085"/>
    <w:multiLevelType w:val="multilevel"/>
    <w:tmpl w:val="47E2F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87930"/>
    <w:multiLevelType w:val="multilevel"/>
    <w:tmpl w:val="02E0C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E231B"/>
    <w:multiLevelType w:val="multilevel"/>
    <w:tmpl w:val="ED76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10FA0"/>
    <w:multiLevelType w:val="multilevel"/>
    <w:tmpl w:val="40402F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7365A1"/>
    <w:multiLevelType w:val="hybridMultilevel"/>
    <w:tmpl w:val="2A426B82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9008E0"/>
    <w:multiLevelType w:val="multilevel"/>
    <w:tmpl w:val="7660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4515E"/>
    <w:multiLevelType w:val="multilevel"/>
    <w:tmpl w:val="77B0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8D30D0"/>
    <w:multiLevelType w:val="multilevel"/>
    <w:tmpl w:val="B558620E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5"/>
        </w:tabs>
        <w:ind w:left="33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5"/>
        </w:tabs>
        <w:ind w:left="54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727F62"/>
    <w:multiLevelType w:val="hybridMultilevel"/>
    <w:tmpl w:val="E2AA49F6"/>
    <w:lvl w:ilvl="0" w:tplc="040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D90418D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0E160C"/>
    <w:multiLevelType w:val="multilevel"/>
    <w:tmpl w:val="DE201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CF1342"/>
    <w:multiLevelType w:val="multilevel"/>
    <w:tmpl w:val="FDD20C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C73A51"/>
    <w:multiLevelType w:val="multilevel"/>
    <w:tmpl w:val="E3E800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9565D1"/>
    <w:multiLevelType w:val="hybridMultilevel"/>
    <w:tmpl w:val="AD36618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B800A1"/>
    <w:multiLevelType w:val="hybridMultilevel"/>
    <w:tmpl w:val="9BFEE026"/>
    <w:lvl w:ilvl="0" w:tplc="0402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7B6A5365"/>
    <w:multiLevelType w:val="hybridMultilevel"/>
    <w:tmpl w:val="05144D7C"/>
    <w:lvl w:ilvl="0" w:tplc="0402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7C186D62"/>
    <w:multiLevelType w:val="hybridMultilevel"/>
    <w:tmpl w:val="EDF6AE7A"/>
    <w:lvl w:ilvl="0" w:tplc="E7C86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15"/>
  </w:num>
  <w:num w:numId="13">
    <w:abstractNumId w:val="8"/>
  </w:num>
  <w:num w:numId="14">
    <w:abstractNumId w:val="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E6"/>
    <w:rsid w:val="00012890"/>
    <w:rsid w:val="00013DD2"/>
    <w:rsid w:val="00044D3A"/>
    <w:rsid w:val="00090580"/>
    <w:rsid w:val="000905E7"/>
    <w:rsid w:val="00094A49"/>
    <w:rsid w:val="000A4E86"/>
    <w:rsid w:val="000C00E0"/>
    <w:rsid w:val="000E3802"/>
    <w:rsid w:val="00180A4E"/>
    <w:rsid w:val="001D495D"/>
    <w:rsid w:val="00267BCF"/>
    <w:rsid w:val="0039196A"/>
    <w:rsid w:val="00497DD5"/>
    <w:rsid w:val="004F3773"/>
    <w:rsid w:val="00535631"/>
    <w:rsid w:val="005841F4"/>
    <w:rsid w:val="005A03B0"/>
    <w:rsid w:val="005E4E27"/>
    <w:rsid w:val="00655160"/>
    <w:rsid w:val="00655809"/>
    <w:rsid w:val="006B35FB"/>
    <w:rsid w:val="006B5255"/>
    <w:rsid w:val="007517F9"/>
    <w:rsid w:val="007C27CA"/>
    <w:rsid w:val="007F46A3"/>
    <w:rsid w:val="00853CF3"/>
    <w:rsid w:val="008C4A76"/>
    <w:rsid w:val="008E660B"/>
    <w:rsid w:val="0092610F"/>
    <w:rsid w:val="00926216"/>
    <w:rsid w:val="0093667E"/>
    <w:rsid w:val="0099444C"/>
    <w:rsid w:val="009A1FEE"/>
    <w:rsid w:val="009A27AF"/>
    <w:rsid w:val="009A310C"/>
    <w:rsid w:val="009A6ABD"/>
    <w:rsid w:val="009B57AC"/>
    <w:rsid w:val="009B5B49"/>
    <w:rsid w:val="009E0AEF"/>
    <w:rsid w:val="00A05FD1"/>
    <w:rsid w:val="00A11C94"/>
    <w:rsid w:val="00A51109"/>
    <w:rsid w:val="00A63B19"/>
    <w:rsid w:val="00AD4228"/>
    <w:rsid w:val="00AE08EA"/>
    <w:rsid w:val="00B66899"/>
    <w:rsid w:val="00B75FE0"/>
    <w:rsid w:val="00B83D6A"/>
    <w:rsid w:val="00C32070"/>
    <w:rsid w:val="00C71C3B"/>
    <w:rsid w:val="00CF2F6C"/>
    <w:rsid w:val="00D648BB"/>
    <w:rsid w:val="00D7320E"/>
    <w:rsid w:val="00D977E1"/>
    <w:rsid w:val="00DC3A3A"/>
    <w:rsid w:val="00EA34E5"/>
    <w:rsid w:val="00F1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01AB1-0E81-433D-8DCD-489A0EA2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156E6"/>
    <w:rPr>
      <w:i/>
      <w:iCs/>
    </w:rPr>
  </w:style>
  <w:style w:type="character" w:styleId="Strong">
    <w:name w:val="Strong"/>
    <w:basedOn w:val="DefaultParagraphFont"/>
    <w:uiPriority w:val="22"/>
    <w:qFormat/>
    <w:rsid w:val="00F156E6"/>
    <w:rPr>
      <w:b/>
      <w:bCs/>
    </w:rPr>
  </w:style>
  <w:style w:type="character" w:styleId="Hyperlink">
    <w:name w:val="Hyperlink"/>
    <w:basedOn w:val="DefaultParagraphFont"/>
    <w:uiPriority w:val="99"/>
    <w:unhideWhenUsed/>
    <w:rsid w:val="00F156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1FE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8EA"/>
  </w:style>
  <w:style w:type="paragraph" w:styleId="Footer">
    <w:name w:val="footer"/>
    <w:basedOn w:val="Normal"/>
    <w:link w:val="FooterChar"/>
    <w:uiPriority w:val="99"/>
    <w:unhideWhenUsed/>
    <w:rsid w:val="00AE0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8EA"/>
  </w:style>
  <w:style w:type="table" w:styleId="TableGrid">
    <w:name w:val="Table Grid"/>
    <w:basedOn w:val="TableNormal"/>
    <w:uiPriority w:val="39"/>
    <w:rsid w:val="00AE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P-com@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Емилия Герджикова</dc:creator>
  <cp:keywords/>
  <dc:description/>
  <cp:lastModifiedBy>Емилия Герджикова</cp:lastModifiedBy>
  <cp:revision>44</cp:revision>
  <dcterms:created xsi:type="dcterms:W3CDTF">2022-10-13T11:24:00Z</dcterms:created>
  <dcterms:modified xsi:type="dcterms:W3CDTF">2022-10-27T10:13:00Z</dcterms:modified>
</cp:coreProperties>
</file>