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7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52"/>
        <w:gridCol w:w="5529"/>
        <w:gridCol w:w="2692"/>
      </w:tblGrid>
      <w:tr w:rsidR="00967BC6" w:rsidRPr="00F100AD" w14:paraId="609B927F" w14:textId="77777777" w:rsidTr="00FD2F68">
        <w:trPr>
          <w:trHeight w:val="743"/>
          <w:tblHeader/>
          <w:jc w:val="center"/>
        </w:trPr>
        <w:tc>
          <w:tcPr>
            <w:tcW w:w="2552" w:type="dxa"/>
            <w:shd w:val="clear" w:color="auto" w:fill="auto"/>
            <w:vAlign w:val="center"/>
          </w:tcPr>
          <w:p w14:paraId="480CDA9C" w14:textId="02071A14" w:rsidR="00967BC6" w:rsidRPr="00F100AD" w:rsidRDefault="00C16BC1" w:rsidP="00F40B53">
            <w:pPr>
              <w:pStyle w:val="Index"/>
              <w:spacing w:after="0"/>
              <w:jc w:val="center"/>
              <w:rPr>
                <w:i/>
                <w:iCs/>
                <w:sz w:val="22"/>
                <w:szCs w:val="22"/>
                <w:lang w:val="bg-BG"/>
              </w:rPr>
            </w:pPr>
            <w:r w:rsidRPr="00F100AD">
              <w:rPr>
                <w:b/>
                <w:i/>
                <w:iCs/>
                <w:sz w:val="22"/>
                <w:szCs w:val="22"/>
                <w:lang w:val="bg-BG"/>
              </w:rPr>
              <w:t xml:space="preserve">Администрация на </w:t>
            </w:r>
            <w:r w:rsidR="00F40B53" w:rsidRPr="00F100AD">
              <w:rPr>
                <w:b/>
                <w:i/>
                <w:iCs/>
                <w:sz w:val="22"/>
                <w:szCs w:val="22"/>
                <w:lang w:val="bg-BG"/>
              </w:rPr>
              <w:t xml:space="preserve">Министерския </w:t>
            </w:r>
            <w:r w:rsidR="00D5692C" w:rsidRPr="00F100AD">
              <w:rPr>
                <w:b/>
                <w:i/>
                <w:iCs/>
                <w:sz w:val="22"/>
                <w:szCs w:val="22"/>
                <w:lang w:val="bg-BG"/>
              </w:rPr>
              <w:t>съвет</w:t>
            </w:r>
          </w:p>
        </w:tc>
        <w:tc>
          <w:tcPr>
            <w:tcW w:w="5529" w:type="dxa"/>
            <w:tcBorders>
              <w:bottom w:val="single" w:sz="4" w:space="0" w:color="auto"/>
            </w:tcBorders>
            <w:vAlign w:val="center"/>
          </w:tcPr>
          <w:p w14:paraId="0D75F79C" w14:textId="77777777" w:rsidR="00114350" w:rsidRPr="00F100AD" w:rsidRDefault="00114350" w:rsidP="00114350">
            <w:pPr>
              <w:pStyle w:val="Index"/>
              <w:spacing w:after="0" w:afterAutospacing="0"/>
              <w:jc w:val="center"/>
              <w:rPr>
                <w:b/>
                <w:sz w:val="22"/>
                <w:szCs w:val="22"/>
                <w:lang w:val="bg-BG"/>
              </w:rPr>
            </w:pPr>
            <w:r w:rsidRPr="00F100AD">
              <w:rPr>
                <w:b/>
                <w:sz w:val="22"/>
                <w:szCs w:val="22"/>
                <w:lang w:val="bg-BG"/>
              </w:rPr>
              <w:t xml:space="preserve">Наръчник за изпълнение на Програма </w:t>
            </w:r>
          </w:p>
          <w:p w14:paraId="76E61F76" w14:textId="01A8D200" w:rsidR="00967BC6" w:rsidRPr="00F100AD" w:rsidRDefault="00114350" w:rsidP="00114350">
            <w:pPr>
              <w:pStyle w:val="Index"/>
              <w:spacing w:before="0" w:beforeAutospacing="0" w:after="0" w:afterAutospacing="0"/>
              <w:jc w:val="center"/>
              <w:rPr>
                <w:b/>
                <w:i/>
                <w:iCs/>
                <w:sz w:val="22"/>
                <w:szCs w:val="22"/>
                <w:lang w:val="bg-BG"/>
              </w:rPr>
            </w:pPr>
            <w:r w:rsidRPr="00F100AD">
              <w:rPr>
                <w:b/>
                <w:sz w:val="22"/>
                <w:szCs w:val="22"/>
                <w:lang w:val="bg-BG"/>
              </w:rPr>
              <w:t>„Техническа помощ” 2021-2027</w:t>
            </w:r>
          </w:p>
        </w:tc>
        <w:tc>
          <w:tcPr>
            <w:tcW w:w="2692" w:type="dxa"/>
            <w:tcBorders>
              <w:bottom w:val="single" w:sz="4" w:space="0" w:color="auto"/>
            </w:tcBorders>
            <w:vAlign w:val="center"/>
          </w:tcPr>
          <w:p w14:paraId="7551DD16" w14:textId="007B99CA" w:rsidR="00967BC6" w:rsidRPr="00F100AD" w:rsidRDefault="00F40B53" w:rsidP="00C16BC1">
            <w:pPr>
              <w:pStyle w:val="Index"/>
              <w:spacing w:after="0"/>
              <w:jc w:val="center"/>
              <w:rPr>
                <w:b/>
                <w:bCs/>
                <w:i/>
                <w:sz w:val="22"/>
                <w:szCs w:val="22"/>
                <w:lang w:val="bg-BG"/>
              </w:rPr>
            </w:pPr>
            <w:r w:rsidRPr="00F100AD">
              <w:rPr>
                <w:b/>
                <w:bCs/>
                <w:i/>
                <w:sz w:val="22"/>
                <w:szCs w:val="22"/>
                <w:lang w:val="bg-BG"/>
              </w:rPr>
              <w:t xml:space="preserve">Приложение </w:t>
            </w:r>
            <w:r w:rsidR="00C16BC1" w:rsidRPr="00F100AD">
              <w:rPr>
                <w:b/>
                <w:bCs/>
                <w:i/>
                <w:sz w:val="22"/>
                <w:szCs w:val="22"/>
                <w:lang w:val="bg-BG"/>
              </w:rPr>
              <w:t>VII-П01</w:t>
            </w:r>
          </w:p>
        </w:tc>
      </w:tr>
      <w:tr w:rsidR="00967BC6" w:rsidRPr="00F100AD" w14:paraId="1C4E4171" w14:textId="77777777" w:rsidTr="00FD2F68">
        <w:trPr>
          <w:trHeight w:val="946"/>
          <w:tblHeader/>
          <w:jc w:val="center"/>
        </w:trPr>
        <w:tc>
          <w:tcPr>
            <w:tcW w:w="2552" w:type="dxa"/>
            <w:shd w:val="clear" w:color="auto" w:fill="auto"/>
            <w:vAlign w:val="center"/>
          </w:tcPr>
          <w:p w14:paraId="4B4FF591" w14:textId="77777777" w:rsidR="00967BC6" w:rsidRPr="00F100AD" w:rsidRDefault="00967BC6" w:rsidP="00C610AF">
            <w:pPr>
              <w:pStyle w:val="Index"/>
              <w:spacing w:before="0" w:beforeAutospacing="0" w:after="0" w:afterAutospacing="0"/>
              <w:jc w:val="center"/>
              <w:rPr>
                <w:b/>
                <w:i/>
                <w:iCs/>
                <w:sz w:val="22"/>
                <w:szCs w:val="22"/>
                <w:lang w:val="bg-BG"/>
              </w:rPr>
            </w:pPr>
            <w:r w:rsidRPr="00F100AD">
              <w:rPr>
                <w:b/>
                <w:i/>
                <w:iCs/>
                <w:sz w:val="22"/>
                <w:szCs w:val="22"/>
                <w:lang w:val="bg-BG"/>
              </w:rPr>
              <w:t xml:space="preserve">Дирекция </w:t>
            </w:r>
          </w:p>
          <w:p w14:paraId="558C96F0" w14:textId="77777777" w:rsidR="00967BC6" w:rsidRPr="00F100AD" w:rsidRDefault="00967BC6" w:rsidP="00D5692C">
            <w:pPr>
              <w:pStyle w:val="Index"/>
              <w:spacing w:before="0" w:beforeAutospacing="0" w:after="0" w:afterAutospacing="0"/>
              <w:jc w:val="center"/>
              <w:rPr>
                <w:b/>
                <w:sz w:val="22"/>
                <w:szCs w:val="22"/>
                <w:lang w:val="bg-BG"/>
              </w:rPr>
            </w:pPr>
            <w:r w:rsidRPr="00F100AD">
              <w:rPr>
                <w:b/>
                <w:i/>
                <w:iCs/>
                <w:sz w:val="22"/>
                <w:szCs w:val="22"/>
                <w:lang w:val="bg-BG"/>
              </w:rPr>
              <w:t>„</w:t>
            </w:r>
            <w:r w:rsidR="00D5692C" w:rsidRPr="00F100AD">
              <w:rPr>
                <w:b/>
                <w:i/>
                <w:iCs/>
                <w:sz w:val="22"/>
                <w:szCs w:val="22"/>
                <w:lang w:val="bg-BG"/>
              </w:rPr>
              <w:t>Добро управление</w:t>
            </w:r>
            <w:r w:rsidRPr="00F100AD">
              <w:rPr>
                <w:b/>
                <w:i/>
                <w:iCs/>
                <w:sz w:val="22"/>
                <w:szCs w:val="22"/>
                <w:lang w:val="bg-BG"/>
              </w:rPr>
              <w:t>”</w:t>
            </w:r>
          </w:p>
        </w:tc>
        <w:tc>
          <w:tcPr>
            <w:tcW w:w="8221" w:type="dxa"/>
            <w:gridSpan w:val="2"/>
            <w:shd w:val="clear" w:color="auto" w:fill="666699"/>
            <w:vAlign w:val="center"/>
          </w:tcPr>
          <w:p w14:paraId="0D87582C" w14:textId="77777777" w:rsidR="00967BC6" w:rsidRPr="00F100AD" w:rsidRDefault="00967BC6" w:rsidP="00514A8F">
            <w:pPr>
              <w:pStyle w:val="Index"/>
              <w:spacing w:after="0"/>
              <w:jc w:val="center"/>
              <w:rPr>
                <w:b/>
                <w:color w:val="FFFFFF"/>
                <w:sz w:val="28"/>
                <w:szCs w:val="28"/>
                <w:lang w:val="bg-BG"/>
              </w:rPr>
            </w:pPr>
            <w:r w:rsidRPr="00F100AD">
              <w:rPr>
                <w:b/>
                <w:color w:val="FFFFFF"/>
                <w:sz w:val="28"/>
                <w:szCs w:val="28"/>
                <w:lang w:val="bg-BG"/>
              </w:rPr>
              <w:t xml:space="preserve">Процедура за </w:t>
            </w:r>
            <w:r w:rsidR="00514A8F" w:rsidRPr="00F100AD">
              <w:rPr>
                <w:b/>
                <w:color w:val="FFFFFF"/>
                <w:sz w:val="28"/>
                <w:szCs w:val="28"/>
                <w:lang w:val="bg-BG"/>
              </w:rPr>
              <w:t>последващи действия след извършени одити</w:t>
            </w:r>
            <w:r w:rsidR="00407258" w:rsidRPr="00F100AD">
              <w:rPr>
                <w:b/>
                <w:color w:val="FFFFFF"/>
                <w:sz w:val="28"/>
                <w:szCs w:val="28"/>
                <w:lang w:val="bg-BG"/>
              </w:rPr>
              <w:t xml:space="preserve"> и за изготвяне на обобщение на окончателните одитни доклади</w:t>
            </w:r>
          </w:p>
        </w:tc>
      </w:tr>
      <w:tr w:rsidR="00967BC6" w:rsidRPr="00F100AD" w14:paraId="3A7DCEFD" w14:textId="77777777" w:rsidTr="00A54344">
        <w:trPr>
          <w:trHeight w:val="742"/>
          <w:tblHeader/>
          <w:jc w:val="center"/>
        </w:trPr>
        <w:tc>
          <w:tcPr>
            <w:tcW w:w="2552" w:type="dxa"/>
            <w:shd w:val="clear" w:color="auto" w:fill="auto"/>
            <w:vAlign w:val="center"/>
          </w:tcPr>
          <w:p w14:paraId="01313B09" w14:textId="1B08DE0A" w:rsidR="00967BC6" w:rsidRPr="00F100AD" w:rsidRDefault="00967BC6" w:rsidP="00396D14">
            <w:pPr>
              <w:pStyle w:val="Index"/>
              <w:spacing w:after="0"/>
              <w:jc w:val="center"/>
              <w:rPr>
                <w:b/>
                <w:i/>
                <w:iCs/>
                <w:sz w:val="22"/>
                <w:szCs w:val="22"/>
                <w:lang w:val="bg-BG"/>
              </w:rPr>
            </w:pPr>
            <w:r w:rsidRPr="00F100AD">
              <w:rPr>
                <w:sz w:val="22"/>
                <w:szCs w:val="22"/>
                <w:lang w:val="bg-BG"/>
              </w:rPr>
              <w:t xml:space="preserve">Вариант на документа: </w:t>
            </w:r>
            <w:r w:rsidR="00114350" w:rsidRPr="00F100AD">
              <w:rPr>
                <w:sz w:val="22"/>
                <w:szCs w:val="22"/>
                <w:lang w:val="bg-BG"/>
              </w:rPr>
              <w:t>1</w:t>
            </w:r>
          </w:p>
        </w:tc>
        <w:tc>
          <w:tcPr>
            <w:tcW w:w="5529" w:type="dxa"/>
            <w:vAlign w:val="center"/>
          </w:tcPr>
          <w:p w14:paraId="519E476E" w14:textId="17AE2BC5" w:rsidR="00967BC6" w:rsidRPr="00F100AD" w:rsidRDefault="00114350" w:rsidP="00B152A7">
            <w:pPr>
              <w:jc w:val="center"/>
              <w:rPr>
                <w:b/>
                <w:sz w:val="28"/>
                <w:szCs w:val="28"/>
                <w:lang w:val="bg-BG"/>
              </w:rPr>
            </w:pPr>
            <w:r w:rsidRPr="00F100AD">
              <w:rPr>
                <w:i/>
                <w:iCs/>
                <w:sz w:val="22"/>
                <w:szCs w:val="22"/>
                <w:lang w:val="bg-BG"/>
              </w:rPr>
              <w:t>Одобрен от: Ръководителя на Управляващия орган на Програма „Техническа помощ”</w:t>
            </w:r>
          </w:p>
        </w:tc>
        <w:tc>
          <w:tcPr>
            <w:tcW w:w="2692" w:type="dxa"/>
            <w:shd w:val="clear" w:color="auto" w:fill="auto"/>
            <w:vAlign w:val="center"/>
          </w:tcPr>
          <w:p w14:paraId="40273089" w14:textId="4DCEC7C1" w:rsidR="00967BC6" w:rsidRPr="00F100AD" w:rsidRDefault="00FD2F68" w:rsidP="001964C1">
            <w:pPr>
              <w:pStyle w:val="TableContents"/>
              <w:spacing w:after="0"/>
              <w:jc w:val="center"/>
              <w:rPr>
                <w:b/>
                <w:sz w:val="28"/>
                <w:szCs w:val="28"/>
                <w:lang w:val="bg-BG"/>
              </w:rPr>
            </w:pPr>
            <w:r w:rsidRPr="001964C1">
              <w:rPr>
                <w:sz w:val="22"/>
                <w:szCs w:val="22"/>
                <w:lang w:val="bg-BG"/>
              </w:rPr>
              <w:t xml:space="preserve">Дата: </w:t>
            </w:r>
            <w:r w:rsidR="001964C1">
              <w:rPr>
                <w:sz w:val="22"/>
                <w:szCs w:val="22"/>
                <w:lang w:val="bg-BG"/>
              </w:rPr>
              <w:t xml:space="preserve">11.08.2023 </w:t>
            </w:r>
            <w:r w:rsidR="00114350" w:rsidRPr="001964C1">
              <w:rPr>
                <w:sz w:val="22"/>
                <w:szCs w:val="22"/>
                <w:lang w:val="bg-BG"/>
              </w:rPr>
              <w:t>г.</w:t>
            </w:r>
          </w:p>
        </w:tc>
      </w:tr>
    </w:tbl>
    <w:p w14:paraId="17CCB3A0" w14:textId="1521CA62" w:rsidR="002856E0" w:rsidRPr="00F100AD" w:rsidRDefault="002856E0" w:rsidP="00F43329">
      <w:pPr>
        <w:spacing w:before="120"/>
        <w:jc w:val="both"/>
        <w:rPr>
          <w:b/>
          <w:lang w:val="bg-BG"/>
        </w:rPr>
      </w:pPr>
      <w:r w:rsidRPr="00F100AD">
        <w:rPr>
          <w:b/>
          <w:lang w:val="bg-BG"/>
        </w:rPr>
        <w:t xml:space="preserve">Извършване на одити и проверки от национални и европейски контролни и одитни органи </w:t>
      </w:r>
      <w:r w:rsidR="003E699B">
        <w:rPr>
          <w:b/>
          <w:lang w:val="bg-BG"/>
        </w:rPr>
        <w:t xml:space="preserve">(проверяващи институции) </w:t>
      </w:r>
      <w:r w:rsidRPr="00F100AD">
        <w:rPr>
          <w:b/>
          <w:lang w:val="bg-BG"/>
        </w:rPr>
        <w:t>по ПТП</w:t>
      </w:r>
    </w:p>
    <w:p w14:paraId="2313C72F" w14:textId="0B7C0B72" w:rsidR="002856E0" w:rsidRPr="00F100AD" w:rsidRDefault="002856E0" w:rsidP="00F43329">
      <w:pPr>
        <w:widowControl w:val="0"/>
        <w:pBdr>
          <w:top w:val="nil"/>
          <w:left w:val="nil"/>
          <w:bottom w:val="nil"/>
          <w:right w:val="nil"/>
          <w:between w:val="nil"/>
        </w:pBdr>
        <w:spacing w:before="120"/>
        <w:jc w:val="both"/>
        <w:rPr>
          <w:color w:val="000000"/>
          <w:lang w:val="bg-BG"/>
        </w:rPr>
      </w:pPr>
      <w:r w:rsidRPr="00F100AD">
        <w:rPr>
          <w:color w:val="000000"/>
          <w:lang w:val="bg-BG"/>
        </w:rPr>
        <w:t xml:space="preserve">В процеса на извършване на одитни ангажименти от </w:t>
      </w:r>
      <w:r w:rsidR="003E699B">
        <w:rPr>
          <w:color w:val="000000"/>
          <w:lang w:val="bg-BG"/>
        </w:rPr>
        <w:t>проверяващи институции</w:t>
      </w:r>
      <w:r w:rsidRPr="00F100AD">
        <w:rPr>
          <w:color w:val="000000"/>
          <w:lang w:val="bg-BG"/>
        </w:rPr>
        <w:t xml:space="preserve"> всички служители на УО на </w:t>
      </w:r>
      <w:r w:rsidRPr="00F100AD">
        <w:rPr>
          <w:lang w:val="bg-BG"/>
        </w:rPr>
        <w:t xml:space="preserve">ПТП </w:t>
      </w:r>
      <w:r w:rsidRPr="00F100AD">
        <w:rPr>
          <w:color w:val="000000"/>
          <w:lang w:val="bg-BG"/>
        </w:rPr>
        <w:t>са длъжни:</w:t>
      </w:r>
    </w:p>
    <w:p w14:paraId="48CD298B" w14:textId="77777777" w:rsidR="002856E0" w:rsidRPr="00F100AD" w:rsidRDefault="002856E0" w:rsidP="002856E0">
      <w:pPr>
        <w:numPr>
          <w:ilvl w:val="0"/>
          <w:numId w:val="13"/>
        </w:numPr>
        <w:tabs>
          <w:tab w:val="left" w:pos="993"/>
        </w:tabs>
        <w:spacing w:before="120"/>
        <w:ind w:left="0" w:firstLine="709"/>
        <w:jc w:val="both"/>
        <w:rPr>
          <w:lang w:val="bg-BG"/>
        </w:rPr>
      </w:pPr>
      <w:r w:rsidRPr="00F100AD">
        <w:rPr>
          <w:lang w:val="bg-BG"/>
        </w:rPr>
        <w:t>да оказват съдействие на проверяващите;</w:t>
      </w:r>
    </w:p>
    <w:p w14:paraId="01BFA0AD" w14:textId="77777777" w:rsidR="002856E0" w:rsidRPr="00F100AD" w:rsidRDefault="002856E0" w:rsidP="002856E0">
      <w:pPr>
        <w:numPr>
          <w:ilvl w:val="0"/>
          <w:numId w:val="13"/>
        </w:numPr>
        <w:tabs>
          <w:tab w:val="left" w:pos="993"/>
        </w:tabs>
        <w:spacing w:before="120"/>
        <w:ind w:left="0" w:firstLine="709"/>
        <w:jc w:val="both"/>
        <w:rPr>
          <w:lang w:val="bg-BG"/>
        </w:rPr>
      </w:pPr>
      <w:r w:rsidRPr="00F100AD">
        <w:rPr>
          <w:lang w:val="bg-BG"/>
        </w:rPr>
        <w:t>да осигуряват на проверяващите свободен достъп до сл</w:t>
      </w:r>
      <w:bookmarkStart w:id="0" w:name="_GoBack"/>
      <w:bookmarkEnd w:id="0"/>
      <w:r w:rsidRPr="00F100AD">
        <w:rPr>
          <w:lang w:val="bg-BG"/>
        </w:rPr>
        <w:t>ужебните помещения и до цялата документация, включително до съхраняваната на електронен носител;</w:t>
      </w:r>
    </w:p>
    <w:p w14:paraId="2F83C4E5" w14:textId="2EB72915" w:rsidR="002856E0" w:rsidRDefault="002856E0" w:rsidP="002856E0">
      <w:pPr>
        <w:numPr>
          <w:ilvl w:val="0"/>
          <w:numId w:val="13"/>
        </w:numPr>
        <w:tabs>
          <w:tab w:val="left" w:pos="993"/>
        </w:tabs>
        <w:spacing w:before="120"/>
        <w:ind w:left="0" w:firstLine="709"/>
        <w:jc w:val="both"/>
        <w:rPr>
          <w:lang w:val="bg-BG"/>
        </w:rPr>
      </w:pPr>
      <w:r w:rsidRPr="00F100AD">
        <w:rPr>
          <w:lang w:val="bg-BG"/>
        </w:rPr>
        <w:t>да предоставят в определените срокове изисканата информация.</w:t>
      </w:r>
    </w:p>
    <w:p w14:paraId="0521023E" w14:textId="77777777" w:rsidR="00840424" w:rsidRDefault="00F100AD" w:rsidP="00F100AD">
      <w:pPr>
        <w:tabs>
          <w:tab w:val="left" w:pos="993"/>
        </w:tabs>
        <w:spacing w:before="120"/>
        <w:ind w:firstLine="709"/>
        <w:jc w:val="both"/>
        <w:rPr>
          <w:color w:val="000000"/>
          <w:lang w:val="bg-BG"/>
        </w:rPr>
      </w:pPr>
      <w:r w:rsidRPr="00F100AD">
        <w:rPr>
          <w:color w:val="000000"/>
          <w:lang w:val="bg-BG"/>
        </w:rPr>
        <w:t>В дирекцията се определя/т служител/и, отговорен/и за одитите</w:t>
      </w:r>
      <w:r>
        <w:rPr>
          <w:color w:val="000000"/>
          <w:lang w:val="bg-BG"/>
        </w:rPr>
        <w:t xml:space="preserve"> в отдел ФУ</w:t>
      </w:r>
      <w:r w:rsidRPr="00F100AD">
        <w:rPr>
          <w:color w:val="000000"/>
          <w:lang w:val="bg-BG"/>
        </w:rPr>
        <w:t xml:space="preserve">, който </w:t>
      </w:r>
      <w:r>
        <w:rPr>
          <w:color w:val="000000"/>
          <w:lang w:val="bg-BG"/>
        </w:rPr>
        <w:t>отговаря за</w:t>
      </w:r>
      <w:r w:rsidR="00840424">
        <w:rPr>
          <w:color w:val="000000"/>
          <w:lang w:val="bg-BG"/>
        </w:rPr>
        <w:t>:</w:t>
      </w:r>
    </w:p>
    <w:p w14:paraId="4A289665" w14:textId="70BC00BE" w:rsidR="00F100AD" w:rsidRDefault="00F100AD" w:rsidP="00840424">
      <w:pPr>
        <w:numPr>
          <w:ilvl w:val="0"/>
          <w:numId w:val="13"/>
        </w:numPr>
        <w:tabs>
          <w:tab w:val="left" w:pos="993"/>
        </w:tabs>
        <w:spacing w:before="120"/>
        <w:ind w:left="0" w:firstLine="709"/>
        <w:jc w:val="both"/>
        <w:rPr>
          <w:color w:val="000000"/>
          <w:lang w:val="bg-BG"/>
        </w:rPr>
      </w:pPr>
      <w:r w:rsidRPr="00840424">
        <w:rPr>
          <w:lang w:val="bg-BG"/>
        </w:rPr>
        <w:t>комуникация</w:t>
      </w:r>
      <w:r>
        <w:rPr>
          <w:color w:val="000000"/>
          <w:lang w:val="bg-BG"/>
        </w:rPr>
        <w:t xml:space="preserve"> с проверяващите институции</w:t>
      </w:r>
      <w:r w:rsidR="00840424">
        <w:rPr>
          <w:color w:val="000000"/>
          <w:lang w:val="bg-BG"/>
        </w:rPr>
        <w:t>;</w:t>
      </w:r>
      <w:r>
        <w:rPr>
          <w:color w:val="000000"/>
          <w:lang w:val="bg-BG"/>
        </w:rPr>
        <w:t xml:space="preserve">  </w:t>
      </w:r>
    </w:p>
    <w:p w14:paraId="5387CACF" w14:textId="7FFBD845" w:rsidR="00840424" w:rsidRDefault="00840424" w:rsidP="00840424">
      <w:pPr>
        <w:numPr>
          <w:ilvl w:val="0"/>
          <w:numId w:val="13"/>
        </w:numPr>
        <w:tabs>
          <w:tab w:val="left" w:pos="993"/>
        </w:tabs>
        <w:spacing w:before="120"/>
        <w:ind w:left="0" w:firstLine="709"/>
        <w:jc w:val="both"/>
        <w:rPr>
          <w:color w:val="000000"/>
          <w:lang w:val="bg-BG"/>
        </w:rPr>
      </w:pPr>
      <w:r>
        <w:rPr>
          <w:color w:val="000000"/>
          <w:lang w:val="bg-BG"/>
        </w:rPr>
        <w:t>водене на регистър и база данни Одити</w:t>
      </w:r>
      <w:r w:rsidRPr="00840424">
        <w:rPr>
          <w:color w:val="000000"/>
          <w:lang w:val="bg-BG"/>
        </w:rPr>
        <w:t xml:space="preserve"> </w:t>
      </w:r>
      <w:r>
        <w:rPr>
          <w:color w:val="000000"/>
          <w:lang w:val="bg-BG"/>
        </w:rPr>
        <w:t>и актуализиране на информацията за одитите в ИСУН;</w:t>
      </w:r>
    </w:p>
    <w:p w14:paraId="4AB83EB5" w14:textId="17CBB4DD" w:rsidR="00840424" w:rsidRDefault="00840424" w:rsidP="00840424">
      <w:pPr>
        <w:numPr>
          <w:ilvl w:val="0"/>
          <w:numId w:val="13"/>
        </w:numPr>
        <w:tabs>
          <w:tab w:val="left" w:pos="993"/>
        </w:tabs>
        <w:spacing w:before="120"/>
        <w:ind w:left="0" w:firstLine="709"/>
        <w:jc w:val="both"/>
        <w:rPr>
          <w:color w:val="000000"/>
          <w:lang w:val="bg-BG"/>
        </w:rPr>
      </w:pPr>
      <w:r>
        <w:rPr>
          <w:color w:val="000000"/>
          <w:lang w:val="bg-BG"/>
        </w:rPr>
        <w:t>координиране на изготвянето на становища</w:t>
      </w:r>
      <w:r w:rsidR="003E699B">
        <w:rPr>
          <w:color w:val="000000"/>
          <w:lang w:val="bg-BG"/>
        </w:rPr>
        <w:t>/планове за действие</w:t>
      </w:r>
      <w:r>
        <w:rPr>
          <w:color w:val="000000"/>
          <w:lang w:val="bg-BG"/>
        </w:rPr>
        <w:t xml:space="preserve"> по дадени констатации и препоръки; </w:t>
      </w:r>
    </w:p>
    <w:p w14:paraId="6D2559EF" w14:textId="0F10B23C" w:rsidR="002856E0" w:rsidRPr="00F100AD" w:rsidRDefault="0004017C" w:rsidP="004538A0">
      <w:pPr>
        <w:widowControl w:val="0"/>
        <w:pBdr>
          <w:top w:val="nil"/>
          <w:left w:val="nil"/>
          <w:bottom w:val="nil"/>
          <w:right w:val="nil"/>
          <w:between w:val="nil"/>
        </w:pBdr>
        <w:spacing w:before="120"/>
        <w:ind w:firstLine="708"/>
        <w:jc w:val="both"/>
        <w:rPr>
          <w:color w:val="000000"/>
          <w:lang w:val="bg-BG"/>
        </w:rPr>
      </w:pPr>
      <w:r>
        <w:rPr>
          <w:color w:val="000000"/>
          <w:lang w:val="bg-BG"/>
        </w:rPr>
        <w:t>Администрирането на одитите в УО на ПТП се администрира съгласно процедурата посочена по-долу.</w:t>
      </w:r>
    </w:p>
    <w:p w14:paraId="2A258F44" w14:textId="77777777" w:rsidR="002856E0" w:rsidRPr="00F100AD" w:rsidRDefault="002856E0" w:rsidP="002856E0">
      <w:pPr>
        <w:widowControl w:val="0"/>
        <w:pBdr>
          <w:top w:val="nil"/>
          <w:left w:val="nil"/>
          <w:bottom w:val="nil"/>
          <w:right w:val="nil"/>
          <w:between w:val="nil"/>
        </w:pBdr>
        <w:spacing w:before="120"/>
        <w:jc w:val="both"/>
        <w:rPr>
          <w:color w:val="000000"/>
          <w:lang w:val="bg-BG"/>
        </w:rPr>
      </w:pPr>
    </w:p>
    <w:tbl>
      <w:tblPr>
        <w:tblW w:w="10916" w:type="dxa"/>
        <w:tblInd w:w="-866" w:type="dxa"/>
        <w:tblBorders>
          <w:top w:val="single" w:sz="12" w:space="0" w:color="0000FF"/>
          <w:left w:val="single" w:sz="12" w:space="0" w:color="0000FF"/>
          <w:bottom w:val="single" w:sz="12" w:space="0" w:color="0000FF"/>
          <w:right w:val="single" w:sz="12" w:space="0" w:color="0000FF"/>
          <w:insideH w:val="single" w:sz="6" w:space="0" w:color="0000FF"/>
          <w:insideV w:val="single" w:sz="6" w:space="0" w:color="0000FF"/>
        </w:tblBorders>
        <w:tblLayout w:type="fixed"/>
        <w:tblLook w:val="01E0" w:firstRow="1" w:lastRow="1" w:firstColumn="1" w:lastColumn="1" w:noHBand="0" w:noVBand="0"/>
      </w:tblPr>
      <w:tblGrid>
        <w:gridCol w:w="694"/>
        <w:gridCol w:w="1745"/>
        <w:gridCol w:w="1980"/>
        <w:gridCol w:w="4654"/>
        <w:gridCol w:w="1843"/>
      </w:tblGrid>
      <w:tr w:rsidR="00CC6C12" w:rsidRPr="00F100AD" w14:paraId="02137360" w14:textId="77777777" w:rsidTr="00A54344">
        <w:trPr>
          <w:tblHeader/>
        </w:trPr>
        <w:tc>
          <w:tcPr>
            <w:tcW w:w="694" w:type="dxa"/>
            <w:tcBorders>
              <w:bottom w:val="single" w:sz="6" w:space="0" w:color="0000FF"/>
            </w:tcBorders>
            <w:vAlign w:val="center"/>
          </w:tcPr>
          <w:p w14:paraId="7BDBD390" w14:textId="226CFA05" w:rsidR="00CC6C12" w:rsidRPr="00F100AD" w:rsidRDefault="00CC6C12" w:rsidP="0064666C">
            <w:pPr>
              <w:spacing w:before="120" w:after="120"/>
              <w:jc w:val="center"/>
              <w:rPr>
                <w:b/>
                <w:sz w:val="22"/>
                <w:szCs w:val="22"/>
                <w:lang w:val="bg-BG"/>
              </w:rPr>
            </w:pPr>
            <w:r w:rsidRPr="00F100AD">
              <w:rPr>
                <w:b/>
                <w:sz w:val="22"/>
                <w:szCs w:val="22"/>
                <w:lang w:val="bg-BG"/>
              </w:rPr>
              <w:t>№</w:t>
            </w:r>
          </w:p>
        </w:tc>
        <w:tc>
          <w:tcPr>
            <w:tcW w:w="1745" w:type="dxa"/>
            <w:tcBorders>
              <w:bottom w:val="single" w:sz="6" w:space="0" w:color="0000FF"/>
            </w:tcBorders>
            <w:vAlign w:val="center"/>
          </w:tcPr>
          <w:p w14:paraId="0221D230" w14:textId="5AB56475" w:rsidR="00CC6C12" w:rsidRPr="00F100AD" w:rsidRDefault="00CC6C12" w:rsidP="0064666C">
            <w:pPr>
              <w:spacing w:before="120" w:after="120"/>
              <w:jc w:val="center"/>
              <w:rPr>
                <w:b/>
                <w:sz w:val="22"/>
                <w:szCs w:val="22"/>
                <w:lang w:val="bg-BG"/>
              </w:rPr>
            </w:pPr>
            <w:r w:rsidRPr="00F100AD">
              <w:rPr>
                <w:b/>
                <w:sz w:val="22"/>
                <w:szCs w:val="22"/>
                <w:lang w:val="bg-BG"/>
              </w:rPr>
              <w:t>Дейност</w:t>
            </w:r>
          </w:p>
        </w:tc>
        <w:tc>
          <w:tcPr>
            <w:tcW w:w="1980" w:type="dxa"/>
            <w:tcBorders>
              <w:bottom w:val="single" w:sz="6" w:space="0" w:color="0000FF"/>
            </w:tcBorders>
            <w:vAlign w:val="center"/>
          </w:tcPr>
          <w:p w14:paraId="66893C8C" w14:textId="77777777" w:rsidR="00CC6C12" w:rsidRPr="00F100AD" w:rsidRDefault="00CC6C12" w:rsidP="0064666C">
            <w:pPr>
              <w:spacing w:before="120" w:after="120"/>
              <w:jc w:val="center"/>
              <w:rPr>
                <w:b/>
                <w:sz w:val="22"/>
                <w:szCs w:val="22"/>
                <w:lang w:val="bg-BG"/>
              </w:rPr>
            </w:pPr>
            <w:r w:rsidRPr="00F100AD">
              <w:rPr>
                <w:b/>
                <w:sz w:val="22"/>
                <w:szCs w:val="22"/>
                <w:lang w:val="bg-BG"/>
              </w:rPr>
              <w:t>Отговорник</w:t>
            </w:r>
          </w:p>
        </w:tc>
        <w:tc>
          <w:tcPr>
            <w:tcW w:w="4654" w:type="dxa"/>
            <w:tcBorders>
              <w:bottom w:val="single" w:sz="6" w:space="0" w:color="0000FF"/>
            </w:tcBorders>
          </w:tcPr>
          <w:p w14:paraId="39E4C125" w14:textId="77777777" w:rsidR="00CC6C12" w:rsidRPr="00F100AD" w:rsidRDefault="00CC6C12" w:rsidP="0064666C">
            <w:pPr>
              <w:spacing w:before="120" w:after="120"/>
              <w:jc w:val="center"/>
              <w:rPr>
                <w:b/>
                <w:sz w:val="22"/>
                <w:szCs w:val="22"/>
                <w:lang w:val="bg-BG"/>
              </w:rPr>
            </w:pPr>
            <w:r w:rsidRPr="00F100AD">
              <w:rPr>
                <w:b/>
                <w:sz w:val="22"/>
                <w:szCs w:val="22"/>
                <w:lang w:val="bg-BG"/>
              </w:rPr>
              <w:t>Описание (как)</w:t>
            </w:r>
          </w:p>
        </w:tc>
        <w:tc>
          <w:tcPr>
            <w:tcW w:w="1843" w:type="dxa"/>
            <w:tcBorders>
              <w:bottom w:val="single" w:sz="6" w:space="0" w:color="0000FF"/>
            </w:tcBorders>
            <w:vAlign w:val="center"/>
          </w:tcPr>
          <w:p w14:paraId="17D283B5" w14:textId="77777777" w:rsidR="00CC6C12" w:rsidRPr="00F100AD" w:rsidRDefault="00CC6C12" w:rsidP="0064666C">
            <w:pPr>
              <w:spacing w:before="120" w:after="120"/>
              <w:jc w:val="center"/>
              <w:rPr>
                <w:b/>
                <w:sz w:val="22"/>
                <w:szCs w:val="22"/>
                <w:lang w:val="bg-BG"/>
              </w:rPr>
            </w:pPr>
            <w:r w:rsidRPr="00F100AD">
              <w:rPr>
                <w:b/>
                <w:sz w:val="22"/>
                <w:szCs w:val="22"/>
                <w:lang w:val="bg-BG"/>
              </w:rPr>
              <w:t>Срок</w:t>
            </w:r>
          </w:p>
        </w:tc>
      </w:tr>
      <w:tr w:rsidR="00CC6C12" w:rsidRPr="00F100AD" w14:paraId="799F80A4" w14:textId="77777777" w:rsidTr="00A54344">
        <w:tc>
          <w:tcPr>
            <w:tcW w:w="694" w:type="dxa"/>
            <w:tcBorders>
              <w:top w:val="single" w:sz="6" w:space="0" w:color="0000FF"/>
              <w:bottom w:val="single" w:sz="6" w:space="0" w:color="0000FF"/>
            </w:tcBorders>
            <w:shd w:val="pct20" w:color="auto" w:fill="auto"/>
            <w:vAlign w:val="center"/>
          </w:tcPr>
          <w:p w14:paraId="0DE30154" w14:textId="77777777" w:rsidR="00CC6C12" w:rsidRPr="00F100AD" w:rsidRDefault="00CC6C12" w:rsidP="00CC6C12">
            <w:pPr>
              <w:spacing w:before="120" w:after="120"/>
              <w:ind w:left="1009"/>
              <w:jc w:val="center"/>
              <w:rPr>
                <w:b/>
                <w:sz w:val="22"/>
                <w:szCs w:val="22"/>
                <w:lang w:val="bg-BG"/>
              </w:rPr>
            </w:pPr>
          </w:p>
        </w:tc>
        <w:tc>
          <w:tcPr>
            <w:tcW w:w="10222" w:type="dxa"/>
            <w:gridSpan w:val="4"/>
            <w:tcBorders>
              <w:top w:val="single" w:sz="6" w:space="0" w:color="0000FF"/>
              <w:bottom w:val="single" w:sz="6" w:space="0" w:color="0000FF"/>
            </w:tcBorders>
            <w:shd w:val="pct20" w:color="auto" w:fill="auto"/>
            <w:vAlign w:val="center"/>
          </w:tcPr>
          <w:p w14:paraId="3AE4E12E" w14:textId="3B502D34" w:rsidR="00CC6C12" w:rsidRPr="00F100AD" w:rsidRDefault="00CC6C12" w:rsidP="0064666C">
            <w:pPr>
              <w:spacing w:before="120" w:after="120"/>
              <w:jc w:val="center"/>
              <w:rPr>
                <w:b/>
                <w:sz w:val="22"/>
                <w:szCs w:val="22"/>
                <w:lang w:val="bg-BG"/>
              </w:rPr>
            </w:pPr>
            <w:r w:rsidRPr="00F100AD">
              <w:rPr>
                <w:b/>
                <w:sz w:val="22"/>
                <w:szCs w:val="22"/>
                <w:lang w:val="bg-BG"/>
              </w:rPr>
              <w:t>I. Процедура за последващи действия след извършени одити</w:t>
            </w:r>
          </w:p>
        </w:tc>
      </w:tr>
      <w:tr w:rsidR="00CC6C12" w:rsidRPr="00F100AD" w14:paraId="39D83DA5" w14:textId="77777777" w:rsidTr="00A54344">
        <w:tc>
          <w:tcPr>
            <w:tcW w:w="694" w:type="dxa"/>
            <w:tcBorders>
              <w:top w:val="single" w:sz="6" w:space="0" w:color="0000FF"/>
            </w:tcBorders>
            <w:vAlign w:val="center"/>
          </w:tcPr>
          <w:p w14:paraId="7519AE72" w14:textId="77777777" w:rsidR="00CC6C12" w:rsidRPr="00F100AD" w:rsidRDefault="00CC6C12" w:rsidP="00B152A7">
            <w:pPr>
              <w:pStyle w:val="ListParagraph"/>
              <w:numPr>
                <w:ilvl w:val="0"/>
                <w:numId w:val="10"/>
              </w:numPr>
              <w:spacing w:before="120" w:after="120"/>
              <w:ind w:left="357" w:hanging="357"/>
              <w:jc w:val="center"/>
              <w:rPr>
                <w:sz w:val="22"/>
                <w:szCs w:val="22"/>
                <w:lang w:val="bg-BG"/>
              </w:rPr>
            </w:pPr>
          </w:p>
        </w:tc>
        <w:tc>
          <w:tcPr>
            <w:tcW w:w="1745" w:type="dxa"/>
            <w:tcBorders>
              <w:top w:val="single" w:sz="6" w:space="0" w:color="0000FF"/>
            </w:tcBorders>
            <w:vAlign w:val="center"/>
          </w:tcPr>
          <w:p w14:paraId="77171919" w14:textId="58B6BA66" w:rsidR="00CC6C12" w:rsidRPr="00F100AD" w:rsidRDefault="00CC6C12" w:rsidP="0064666C">
            <w:pPr>
              <w:spacing w:before="120" w:after="120"/>
              <w:jc w:val="center"/>
              <w:rPr>
                <w:sz w:val="22"/>
                <w:szCs w:val="22"/>
                <w:lang w:val="bg-BG"/>
              </w:rPr>
            </w:pPr>
            <w:r w:rsidRPr="00F100AD">
              <w:rPr>
                <w:sz w:val="22"/>
                <w:szCs w:val="22"/>
                <w:lang w:val="bg-BG"/>
              </w:rPr>
              <w:t>Получаване на предварителен одитен доклад</w:t>
            </w:r>
          </w:p>
        </w:tc>
        <w:tc>
          <w:tcPr>
            <w:tcW w:w="1980" w:type="dxa"/>
            <w:tcBorders>
              <w:top w:val="single" w:sz="6" w:space="0" w:color="0000FF"/>
            </w:tcBorders>
            <w:vAlign w:val="center"/>
          </w:tcPr>
          <w:p w14:paraId="4C2AC84C" w14:textId="2DB09542" w:rsidR="00CC6C12" w:rsidRDefault="00CC6C12" w:rsidP="0064666C">
            <w:pPr>
              <w:spacing w:before="120" w:after="120"/>
              <w:jc w:val="center"/>
              <w:rPr>
                <w:sz w:val="22"/>
                <w:szCs w:val="22"/>
                <w:lang w:val="bg-BG"/>
              </w:rPr>
            </w:pPr>
            <w:r w:rsidRPr="00F100AD">
              <w:rPr>
                <w:sz w:val="22"/>
                <w:szCs w:val="22"/>
                <w:lang w:val="bg-BG"/>
              </w:rPr>
              <w:t>Ръководител на УО (РУО)</w:t>
            </w:r>
          </w:p>
          <w:p w14:paraId="22847E7F" w14:textId="7AC0611D" w:rsidR="0004017C" w:rsidRDefault="0004017C" w:rsidP="00EE3CD9">
            <w:pPr>
              <w:spacing w:before="120" w:after="120"/>
              <w:jc w:val="center"/>
              <w:rPr>
                <w:sz w:val="22"/>
                <w:szCs w:val="22"/>
                <w:lang w:val="bg-BG"/>
              </w:rPr>
            </w:pPr>
            <w:r>
              <w:rPr>
                <w:sz w:val="22"/>
                <w:szCs w:val="22"/>
                <w:lang w:val="bg-BG"/>
              </w:rPr>
              <w:t>Началник на отдел ФУ</w:t>
            </w:r>
          </w:p>
          <w:p w14:paraId="25A6D08F" w14:textId="26FBBCBE" w:rsidR="00CC6C12" w:rsidRPr="00F100AD" w:rsidRDefault="00CC6C12" w:rsidP="00EE3CD9">
            <w:pPr>
              <w:spacing w:before="120" w:after="120"/>
              <w:jc w:val="center"/>
              <w:rPr>
                <w:sz w:val="22"/>
                <w:szCs w:val="22"/>
                <w:lang w:val="bg-BG"/>
              </w:rPr>
            </w:pPr>
            <w:r w:rsidRPr="00F100AD">
              <w:rPr>
                <w:sz w:val="22"/>
                <w:szCs w:val="22"/>
                <w:lang w:val="bg-BG"/>
              </w:rPr>
              <w:t xml:space="preserve">Служител, отговорен за одитите </w:t>
            </w:r>
          </w:p>
        </w:tc>
        <w:tc>
          <w:tcPr>
            <w:tcW w:w="4654" w:type="dxa"/>
            <w:tcBorders>
              <w:top w:val="single" w:sz="6" w:space="0" w:color="0000FF"/>
            </w:tcBorders>
          </w:tcPr>
          <w:p w14:paraId="3FFE7CE6" w14:textId="77777777" w:rsidR="0004017C" w:rsidRDefault="0004017C" w:rsidP="00A76836">
            <w:pPr>
              <w:pStyle w:val="Text1"/>
              <w:spacing w:after="0"/>
              <w:ind w:left="0"/>
              <w:rPr>
                <w:color w:val="000000"/>
                <w:lang w:val="bg-BG"/>
              </w:rPr>
            </w:pPr>
            <w:r w:rsidRPr="00F100AD">
              <w:rPr>
                <w:color w:val="000000"/>
                <w:lang w:val="bg-BG"/>
              </w:rPr>
              <w:t xml:space="preserve">При получаване на </w:t>
            </w:r>
            <w:r w:rsidRPr="003E699B">
              <w:rPr>
                <w:b/>
                <w:color w:val="000000"/>
                <w:lang w:val="bg-BG"/>
              </w:rPr>
              <w:t>предварителен доклад</w:t>
            </w:r>
            <w:r w:rsidRPr="00F100AD">
              <w:rPr>
                <w:color w:val="000000"/>
                <w:lang w:val="bg-BG"/>
              </w:rPr>
              <w:t xml:space="preserve"> от проверяваща институция</w:t>
            </w:r>
            <w:r>
              <w:rPr>
                <w:color w:val="000000"/>
                <w:lang w:val="bg-BG"/>
              </w:rPr>
              <w:t xml:space="preserve">, </w:t>
            </w:r>
            <w:r w:rsidRPr="00F100AD">
              <w:rPr>
                <w:color w:val="000000"/>
                <w:lang w:val="bg-BG"/>
              </w:rPr>
              <w:t xml:space="preserve">ръководителят на УО чрез служителя по одитите  го разпределя </w:t>
            </w:r>
            <w:r>
              <w:rPr>
                <w:color w:val="000000"/>
                <w:lang w:val="bg-BG"/>
              </w:rPr>
              <w:t xml:space="preserve">на отговорните отдели </w:t>
            </w:r>
            <w:r w:rsidRPr="00F100AD">
              <w:rPr>
                <w:color w:val="000000"/>
                <w:lang w:val="bg-BG"/>
              </w:rPr>
              <w:t xml:space="preserve">за подготовка на становища по констатациите от </w:t>
            </w:r>
            <w:r w:rsidRPr="003E699B">
              <w:rPr>
                <w:color w:val="000000"/>
                <w:lang w:val="bg-BG"/>
              </w:rPr>
              <w:t xml:space="preserve">доклада. </w:t>
            </w:r>
          </w:p>
          <w:p w14:paraId="6F1AB275" w14:textId="68DF7C83" w:rsidR="004B634D" w:rsidRPr="00F100AD" w:rsidRDefault="0004017C" w:rsidP="0004017C">
            <w:pPr>
              <w:pStyle w:val="Text1"/>
              <w:spacing w:after="0"/>
              <w:ind w:left="0"/>
              <w:rPr>
                <w:sz w:val="22"/>
                <w:szCs w:val="22"/>
                <w:lang w:val="bg-BG"/>
              </w:rPr>
            </w:pPr>
            <w:r w:rsidRPr="003E699B">
              <w:rPr>
                <w:color w:val="000000"/>
                <w:lang w:val="bg-BG"/>
              </w:rPr>
              <w:t>Началникът на отдел ФУ е отговорен за обобщаване на коментарите и изготвяне на отговор по доклада и в случаите, когато направените констатации са от компетентността на останалите отдели.</w:t>
            </w:r>
          </w:p>
        </w:tc>
        <w:tc>
          <w:tcPr>
            <w:tcW w:w="1843" w:type="dxa"/>
            <w:tcBorders>
              <w:top w:val="single" w:sz="6" w:space="0" w:color="0000FF"/>
            </w:tcBorders>
            <w:vAlign w:val="center"/>
          </w:tcPr>
          <w:p w14:paraId="6E3D1EEC" w14:textId="1073DCF9" w:rsidR="004B634D" w:rsidRPr="00F100AD" w:rsidRDefault="00CC6C12" w:rsidP="001578DE">
            <w:pPr>
              <w:spacing w:before="120" w:after="120"/>
              <w:jc w:val="center"/>
              <w:rPr>
                <w:sz w:val="22"/>
                <w:szCs w:val="22"/>
                <w:lang w:val="bg-BG"/>
              </w:rPr>
            </w:pPr>
            <w:r w:rsidRPr="00F100AD">
              <w:rPr>
                <w:sz w:val="22"/>
                <w:szCs w:val="22"/>
                <w:lang w:val="bg-BG"/>
              </w:rPr>
              <w:t>Същият работен ден</w:t>
            </w:r>
          </w:p>
        </w:tc>
      </w:tr>
      <w:tr w:rsidR="00435291" w:rsidRPr="00F100AD" w14:paraId="1E4B42FD" w14:textId="77777777" w:rsidTr="00A54344">
        <w:tc>
          <w:tcPr>
            <w:tcW w:w="694" w:type="dxa"/>
            <w:tcBorders>
              <w:top w:val="single" w:sz="6" w:space="0" w:color="0000FF"/>
            </w:tcBorders>
            <w:vAlign w:val="center"/>
          </w:tcPr>
          <w:p w14:paraId="7BADB1F7" w14:textId="77777777" w:rsidR="00435291" w:rsidRPr="00F100AD" w:rsidRDefault="00435291" w:rsidP="00B152A7">
            <w:pPr>
              <w:pStyle w:val="ListParagraph"/>
              <w:numPr>
                <w:ilvl w:val="0"/>
                <w:numId w:val="10"/>
              </w:numPr>
              <w:spacing w:before="120" w:after="120"/>
              <w:ind w:left="357" w:hanging="357"/>
              <w:jc w:val="center"/>
              <w:rPr>
                <w:sz w:val="22"/>
                <w:szCs w:val="22"/>
                <w:lang w:val="bg-BG"/>
              </w:rPr>
            </w:pPr>
          </w:p>
        </w:tc>
        <w:tc>
          <w:tcPr>
            <w:tcW w:w="1745" w:type="dxa"/>
            <w:tcBorders>
              <w:top w:val="single" w:sz="6" w:space="0" w:color="0000FF"/>
            </w:tcBorders>
            <w:vAlign w:val="center"/>
          </w:tcPr>
          <w:p w14:paraId="519143AB" w14:textId="416E654C" w:rsidR="00435291" w:rsidRPr="00F100AD" w:rsidRDefault="00435291" w:rsidP="0064666C">
            <w:pPr>
              <w:spacing w:before="120" w:after="120"/>
              <w:jc w:val="center"/>
              <w:rPr>
                <w:sz w:val="22"/>
                <w:szCs w:val="22"/>
                <w:lang w:val="bg-BG"/>
              </w:rPr>
            </w:pPr>
            <w:r w:rsidRPr="00F100AD">
              <w:rPr>
                <w:sz w:val="22"/>
                <w:szCs w:val="22"/>
                <w:lang w:val="bg-BG"/>
              </w:rPr>
              <w:t>Получаване на предварителен одитен доклад</w:t>
            </w:r>
          </w:p>
        </w:tc>
        <w:tc>
          <w:tcPr>
            <w:tcW w:w="1980" w:type="dxa"/>
            <w:tcBorders>
              <w:top w:val="single" w:sz="6" w:space="0" w:color="0000FF"/>
            </w:tcBorders>
            <w:vAlign w:val="center"/>
          </w:tcPr>
          <w:p w14:paraId="4CDDE989" w14:textId="244C844C" w:rsidR="00435291" w:rsidRPr="00F100AD" w:rsidRDefault="00435291" w:rsidP="0064666C">
            <w:pPr>
              <w:spacing w:before="120" w:after="120"/>
              <w:jc w:val="center"/>
              <w:rPr>
                <w:sz w:val="22"/>
                <w:szCs w:val="22"/>
                <w:lang w:val="bg-BG"/>
              </w:rPr>
            </w:pPr>
            <w:r w:rsidRPr="00F100AD">
              <w:rPr>
                <w:sz w:val="22"/>
                <w:szCs w:val="22"/>
                <w:lang w:val="bg-BG"/>
              </w:rPr>
              <w:t>Служител, отговорен за одитите</w:t>
            </w:r>
          </w:p>
        </w:tc>
        <w:tc>
          <w:tcPr>
            <w:tcW w:w="4654" w:type="dxa"/>
            <w:tcBorders>
              <w:top w:val="single" w:sz="6" w:space="0" w:color="0000FF"/>
            </w:tcBorders>
          </w:tcPr>
          <w:p w14:paraId="3EC2F839" w14:textId="4721B89A" w:rsidR="00435291" w:rsidRPr="00F100AD" w:rsidRDefault="00435291" w:rsidP="00435291">
            <w:pPr>
              <w:pStyle w:val="Text1"/>
              <w:ind w:left="0"/>
              <w:rPr>
                <w:sz w:val="22"/>
                <w:szCs w:val="22"/>
                <w:lang w:val="bg-BG"/>
              </w:rPr>
            </w:pPr>
            <w:r w:rsidRPr="00F100AD">
              <w:rPr>
                <w:lang w:val="bg-BG"/>
              </w:rPr>
              <w:t>Управляващият орган предоставя на счетоводния и на одитния орган по електронен път:</w:t>
            </w:r>
          </w:p>
          <w:p w14:paraId="56140565" w14:textId="67F8618B" w:rsidR="00435291" w:rsidRPr="00F100AD" w:rsidRDefault="00435291" w:rsidP="00435291">
            <w:pPr>
              <w:pStyle w:val="Text1"/>
              <w:ind w:left="0"/>
              <w:rPr>
                <w:sz w:val="22"/>
                <w:szCs w:val="22"/>
                <w:lang w:val="bg-BG"/>
              </w:rPr>
            </w:pPr>
            <w:r w:rsidRPr="00F100AD">
              <w:rPr>
                <w:sz w:val="22"/>
                <w:szCs w:val="22"/>
                <w:lang w:val="bg-BG"/>
              </w:rPr>
              <w:t>1. информация за текущи разследвания на Европейската служба за борба с измамите във връзка със съответната програма;</w:t>
            </w:r>
          </w:p>
          <w:p w14:paraId="591FCE21" w14:textId="6BF0988C" w:rsidR="00435291" w:rsidRPr="00F100AD" w:rsidRDefault="00435291" w:rsidP="00435291">
            <w:pPr>
              <w:pStyle w:val="Text1"/>
              <w:ind w:left="0"/>
              <w:rPr>
                <w:sz w:val="22"/>
                <w:szCs w:val="22"/>
                <w:lang w:val="bg-BG"/>
              </w:rPr>
            </w:pPr>
            <w:r w:rsidRPr="00F100AD">
              <w:rPr>
                <w:sz w:val="22"/>
                <w:szCs w:val="22"/>
                <w:lang w:val="bg-BG"/>
              </w:rPr>
              <w:t>2. предварителни и окончателни одитни доклади от службите на Европейската комисия, Европейската сметна палата и Сметната палата на Република България, в случаите, когато счетоводният и одитният орган не са адресати;</w:t>
            </w:r>
          </w:p>
          <w:p w14:paraId="7855149E" w14:textId="72E98110" w:rsidR="00435291" w:rsidRPr="00F100AD" w:rsidRDefault="00435291" w:rsidP="00435291">
            <w:pPr>
              <w:pStyle w:val="Text1"/>
              <w:spacing w:after="0"/>
              <w:ind w:left="0"/>
              <w:rPr>
                <w:sz w:val="22"/>
                <w:szCs w:val="22"/>
                <w:lang w:val="bg-BG"/>
              </w:rPr>
            </w:pPr>
            <w:r w:rsidRPr="00F100AD">
              <w:rPr>
                <w:sz w:val="22"/>
                <w:szCs w:val="22"/>
                <w:lang w:val="bg-BG"/>
              </w:rPr>
              <w:t>3. информация за образувани производства или проверки от Прокуратурата на Република България, Европейската прокуратура и Комисията за противодействие на корупцията и за отнемане на незаконно придобитото имущество.</w:t>
            </w:r>
          </w:p>
        </w:tc>
        <w:tc>
          <w:tcPr>
            <w:tcW w:w="1843" w:type="dxa"/>
            <w:tcBorders>
              <w:top w:val="single" w:sz="6" w:space="0" w:color="0000FF"/>
            </w:tcBorders>
            <w:vAlign w:val="center"/>
          </w:tcPr>
          <w:p w14:paraId="7304E828" w14:textId="21276C6F" w:rsidR="00435291" w:rsidRPr="00F100AD" w:rsidRDefault="00435291" w:rsidP="001578DE">
            <w:pPr>
              <w:spacing w:before="120" w:after="120"/>
              <w:jc w:val="center"/>
              <w:rPr>
                <w:sz w:val="22"/>
                <w:szCs w:val="22"/>
                <w:lang w:val="bg-BG"/>
              </w:rPr>
            </w:pPr>
            <w:r w:rsidRPr="00F100AD">
              <w:rPr>
                <w:sz w:val="22"/>
                <w:szCs w:val="22"/>
                <w:lang w:val="bg-BG"/>
              </w:rPr>
              <w:t>до 5 работни дни от тяхното получаване</w:t>
            </w:r>
          </w:p>
        </w:tc>
      </w:tr>
      <w:tr w:rsidR="00CC6C12" w:rsidRPr="00F100AD" w14:paraId="66260564" w14:textId="77777777" w:rsidTr="00A54344">
        <w:tc>
          <w:tcPr>
            <w:tcW w:w="694" w:type="dxa"/>
            <w:vAlign w:val="center"/>
          </w:tcPr>
          <w:p w14:paraId="25C41314" w14:textId="77777777" w:rsidR="00CC6C12" w:rsidRPr="00F100AD" w:rsidRDefault="00CC6C12" w:rsidP="00B152A7">
            <w:pPr>
              <w:pStyle w:val="ListParagraph"/>
              <w:numPr>
                <w:ilvl w:val="0"/>
                <w:numId w:val="10"/>
              </w:numPr>
              <w:spacing w:before="120" w:after="120"/>
              <w:ind w:left="357" w:hanging="357"/>
              <w:jc w:val="center"/>
              <w:rPr>
                <w:sz w:val="22"/>
                <w:szCs w:val="22"/>
                <w:lang w:val="bg-BG"/>
              </w:rPr>
            </w:pPr>
          </w:p>
        </w:tc>
        <w:tc>
          <w:tcPr>
            <w:tcW w:w="1745" w:type="dxa"/>
            <w:vAlign w:val="center"/>
          </w:tcPr>
          <w:p w14:paraId="37C1AACC" w14:textId="754651FB" w:rsidR="00CC6C12" w:rsidRPr="00F100AD" w:rsidRDefault="00CC6C12" w:rsidP="0064666C">
            <w:pPr>
              <w:spacing w:before="120" w:after="120"/>
              <w:jc w:val="center"/>
              <w:rPr>
                <w:sz w:val="22"/>
                <w:szCs w:val="22"/>
                <w:lang w:val="bg-BG"/>
              </w:rPr>
            </w:pPr>
            <w:r w:rsidRPr="00F100AD">
              <w:rPr>
                <w:sz w:val="22"/>
                <w:szCs w:val="22"/>
                <w:lang w:val="bg-BG"/>
              </w:rPr>
              <w:t>Подготовка на отговор</w:t>
            </w:r>
          </w:p>
        </w:tc>
        <w:tc>
          <w:tcPr>
            <w:tcW w:w="1980" w:type="dxa"/>
            <w:vAlign w:val="center"/>
          </w:tcPr>
          <w:p w14:paraId="1BC2355E" w14:textId="257FD15B" w:rsidR="00CC6C12" w:rsidRPr="00F100AD" w:rsidRDefault="00CC6C12" w:rsidP="0064666C">
            <w:pPr>
              <w:spacing w:before="120" w:after="120"/>
              <w:jc w:val="center"/>
              <w:rPr>
                <w:sz w:val="22"/>
                <w:szCs w:val="22"/>
                <w:lang w:val="bg-BG"/>
              </w:rPr>
            </w:pPr>
            <w:r w:rsidRPr="00F100AD">
              <w:rPr>
                <w:sz w:val="22"/>
                <w:szCs w:val="22"/>
                <w:lang w:val="bg-BG"/>
              </w:rPr>
              <w:t>Служител, отговорен за одитите/други служители от дирекцията</w:t>
            </w:r>
          </w:p>
          <w:p w14:paraId="04862826" w14:textId="77777777" w:rsidR="00CC6C12" w:rsidRPr="00F100AD" w:rsidRDefault="00CC6C12" w:rsidP="00A76836">
            <w:pPr>
              <w:spacing w:before="120" w:after="120"/>
              <w:jc w:val="center"/>
              <w:rPr>
                <w:sz w:val="22"/>
                <w:szCs w:val="22"/>
                <w:lang w:val="bg-BG"/>
              </w:rPr>
            </w:pPr>
          </w:p>
          <w:p w14:paraId="29BEFAD8" w14:textId="77777777" w:rsidR="00CC6C12" w:rsidRPr="00F100AD" w:rsidRDefault="00CC6C12" w:rsidP="00A76836">
            <w:pPr>
              <w:spacing w:before="120" w:after="120"/>
              <w:jc w:val="center"/>
              <w:rPr>
                <w:sz w:val="22"/>
                <w:szCs w:val="22"/>
                <w:lang w:val="bg-BG"/>
              </w:rPr>
            </w:pPr>
          </w:p>
          <w:p w14:paraId="1EA9FD6C" w14:textId="77777777" w:rsidR="00CC6C12" w:rsidRPr="00F100AD" w:rsidRDefault="00CC6C12" w:rsidP="00A76836">
            <w:pPr>
              <w:spacing w:before="120" w:after="120"/>
              <w:jc w:val="center"/>
              <w:rPr>
                <w:sz w:val="22"/>
                <w:szCs w:val="22"/>
                <w:lang w:val="bg-BG"/>
              </w:rPr>
            </w:pPr>
          </w:p>
          <w:p w14:paraId="1794D2B6" w14:textId="77777777" w:rsidR="00CC6C12" w:rsidRPr="00F100AD" w:rsidRDefault="00CC6C12" w:rsidP="00A76836">
            <w:pPr>
              <w:spacing w:before="120" w:after="120"/>
              <w:jc w:val="center"/>
              <w:rPr>
                <w:b/>
                <w:sz w:val="22"/>
                <w:szCs w:val="22"/>
                <w:lang w:val="bg-BG"/>
              </w:rPr>
            </w:pPr>
            <w:r w:rsidRPr="00F100AD">
              <w:rPr>
                <w:sz w:val="22"/>
                <w:szCs w:val="22"/>
                <w:lang w:val="bg-BG"/>
              </w:rPr>
              <w:t>Ръководител на УО</w:t>
            </w:r>
          </w:p>
        </w:tc>
        <w:tc>
          <w:tcPr>
            <w:tcW w:w="4654" w:type="dxa"/>
          </w:tcPr>
          <w:p w14:paraId="432007B2" w14:textId="1CD34ACA" w:rsidR="00A846BF" w:rsidRPr="00F100AD" w:rsidRDefault="00A846BF" w:rsidP="00A76836">
            <w:pPr>
              <w:pStyle w:val="Text1"/>
              <w:spacing w:after="0"/>
              <w:ind w:left="0"/>
              <w:rPr>
                <w:sz w:val="22"/>
                <w:szCs w:val="22"/>
                <w:lang w:val="bg-BG"/>
              </w:rPr>
            </w:pPr>
            <w:r w:rsidRPr="00F100AD">
              <w:rPr>
                <w:sz w:val="22"/>
                <w:szCs w:val="22"/>
                <w:lang w:val="bg-BG"/>
              </w:rPr>
              <w:t>Когато е приложимо, извлечение от направените констатации се изпраща на бенефициента/бенефициентите по проверяваните проекти с искане на коментари/становище/допълнителна информация и доказателства.</w:t>
            </w:r>
          </w:p>
          <w:p w14:paraId="43644458" w14:textId="4B23A273" w:rsidR="00CC6C12" w:rsidRPr="00F100AD" w:rsidRDefault="00CC6C12" w:rsidP="00A76836">
            <w:pPr>
              <w:pStyle w:val="Text1"/>
              <w:spacing w:after="0"/>
              <w:ind w:left="0"/>
              <w:rPr>
                <w:sz w:val="22"/>
                <w:szCs w:val="22"/>
                <w:lang w:val="bg-BG"/>
              </w:rPr>
            </w:pPr>
            <w:r w:rsidRPr="00F100AD">
              <w:rPr>
                <w:sz w:val="22"/>
                <w:szCs w:val="22"/>
                <w:lang w:val="bg-BG"/>
              </w:rPr>
              <w:t xml:space="preserve">Служителят, отговорен за одитите обобщава получената от отговорните експерти от различните отдели информация и подготвя коментари/ становище/ информация/ план за действие (където е приложимо) по направените в доклада констатации и препоръки. </w:t>
            </w:r>
          </w:p>
          <w:p w14:paraId="260CD5BE" w14:textId="77777777" w:rsidR="0004017C" w:rsidRPr="00F100AD" w:rsidRDefault="0004017C" w:rsidP="0004017C">
            <w:pPr>
              <w:widowControl w:val="0"/>
              <w:pBdr>
                <w:top w:val="nil"/>
                <w:left w:val="nil"/>
                <w:bottom w:val="nil"/>
                <w:right w:val="nil"/>
                <w:between w:val="nil"/>
              </w:pBdr>
              <w:spacing w:before="120"/>
              <w:jc w:val="both"/>
              <w:rPr>
                <w:color w:val="000000"/>
                <w:lang w:val="bg-BG"/>
              </w:rPr>
            </w:pPr>
            <w:r w:rsidRPr="00F100AD">
              <w:rPr>
                <w:color w:val="000000"/>
                <w:lang w:val="bg-BG"/>
              </w:rPr>
              <w:t>В случай че одитният доклад включва съмнения за нередности съгласно определението в член 2, алинея 31 от Регламент (ЕС) 2021/1060, отдел МВ чрез служителя по нередностите предприема надлежните действия за администриране на сигнала за нередност.</w:t>
            </w:r>
          </w:p>
          <w:p w14:paraId="7A9CFA1F" w14:textId="6667EE20" w:rsidR="00CC6C12" w:rsidRPr="00F100AD" w:rsidRDefault="00CC6C12" w:rsidP="00A76836">
            <w:pPr>
              <w:pStyle w:val="Text1"/>
              <w:spacing w:after="0"/>
              <w:ind w:left="0"/>
              <w:rPr>
                <w:sz w:val="22"/>
                <w:szCs w:val="22"/>
                <w:lang w:val="bg-BG"/>
              </w:rPr>
            </w:pPr>
            <w:r w:rsidRPr="00F100AD">
              <w:rPr>
                <w:sz w:val="22"/>
                <w:szCs w:val="22"/>
                <w:lang w:val="bg-BG"/>
              </w:rPr>
              <w:t xml:space="preserve">Попълва </w:t>
            </w:r>
            <w:r w:rsidR="00172CCD" w:rsidRPr="00F100AD">
              <w:rPr>
                <w:sz w:val="22"/>
                <w:szCs w:val="22"/>
                <w:lang w:val="bg-BG"/>
              </w:rPr>
              <w:t>кон</w:t>
            </w:r>
            <w:r w:rsidR="000372C9" w:rsidRPr="00F100AD">
              <w:rPr>
                <w:sz w:val="22"/>
                <w:szCs w:val="22"/>
                <w:lang w:val="bg-BG"/>
              </w:rPr>
              <w:t>с</w:t>
            </w:r>
            <w:r w:rsidR="00172CCD" w:rsidRPr="00F100AD">
              <w:rPr>
                <w:sz w:val="22"/>
                <w:szCs w:val="22"/>
                <w:lang w:val="bg-BG"/>
              </w:rPr>
              <w:t>татации и препоръки</w:t>
            </w:r>
            <w:r w:rsidRPr="00F100AD">
              <w:rPr>
                <w:sz w:val="22"/>
                <w:szCs w:val="22"/>
                <w:lang w:val="bg-BG"/>
              </w:rPr>
              <w:t xml:space="preserve"> в База данни на извършените одити (</w:t>
            </w:r>
            <w:r w:rsidRPr="00F100AD">
              <w:rPr>
                <w:i/>
                <w:sz w:val="22"/>
                <w:szCs w:val="22"/>
                <w:lang w:val="bg-BG"/>
              </w:rPr>
              <w:t>Приложение VII-Т01-1</w:t>
            </w:r>
            <w:r w:rsidRPr="00F100AD">
              <w:rPr>
                <w:sz w:val="22"/>
                <w:szCs w:val="22"/>
                <w:lang w:val="bg-BG"/>
              </w:rPr>
              <w:t>).</w:t>
            </w:r>
          </w:p>
          <w:p w14:paraId="40BF6918" w14:textId="535B801C" w:rsidR="00CC6C12" w:rsidRPr="00F100AD" w:rsidRDefault="00CC6C12" w:rsidP="00A76836">
            <w:pPr>
              <w:pStyle w:val="Text1"/>
              <w:spacing w:after="0"/>
              <w:ind w:left="0"/>
              <w:rPr>
                <w:sz w:val="22"/>
                <w:szCs w:val="22"/>
                <w:lang w:val="bg-BG"/>
              </w:rPr>
            </w:pPr>
            <w:r w:rsidRPr="00F100AD">
              <w:rPr>
                <w:sz w:val="22"/>
                <w:szCs w:val="22"/>
                <w:lang w:val="bg-BG"/>
              </w:rPr>
              <w:t>При необходимост подготвените коментари/ становище/информация се съгласува с началниците на отдели.</w:t>
            </w:r>
          </w:p>
          <w:p w14:paraId="7C3BCBDA" w14:textId="4F4F6230" w:rsidR="00CC6C12" w:rsidRPr="00F100AD" w:rsidRDefault="00CC6C12" w:rsidP="00324C02">
            <w:pPr>
              <w:pStyle w:val="Text1"/>
              <w:spacing w:after="0"/>
              <w:ind w:left="0"/>
              <w:rPr>
                <w:b/>
                <w:sz w:val="22"/>
                <w:szCs w:val="22"/>
                <w:lang w:val="bg-BG"/>
              </w:rPr>
            </w:pPr>
            <w:r w:rsidRPr="00F100AD">
              <w:rPr>
                <w:sz w:val="22"/>
                <w:szCs w:val="22"/>
                <w:lang w:val="bg-BG"/>
              </w:rPr>
              <w:t>Подготвеният отговор се изпраща на одитиращия орган след одобрението му от РУО.</w:t>
            </w:r>
          </w:p>
        </w:tc>
        <w:tc>
          <w:tcPr>
            <w:tcW w:w="1843" w:type="dxa"/>
            <w:vAlign w:val="center"/>
          </w:tcPr>
          <w:p w14:paraId="1D086561" w14:textId="77777777" w:rsidR="00CC6C12" w:rsidRPr="00F100AD" w:rsidRDefault="00CC6C12" w:rsidP="0064666C">
            <w:pPr>
              <w:spacing w:before="120" w:after="120"/>
              <w:jc w:val="center"/>
              <w:rPr>
                <w:sz w:val="22"/>
                <w:szCs w:val="22"/>
                <w:lang w:val="bg-BG"/>
              </w:rPr>
            </w:pPr>
            <w:r w:rsidRPr="00F100AD">
              <w:rPr>
                <w:sz w:val="22"/>
                <w:szCs w:val="22"/>
                <w:lang w:val="bg-BG"/>
              </w:rPr>
              <w:t>В зависимост от срока, посочен в доклада</w:t>
            </w:r>
          </w:p>
        </w:tc>
      </w:tr>
      <w:tr w:rsidR="00CC6C12" w:rsidRPr="00F100AD" w14:paraId="02F369EA" w14:textId="77777777" w:rsidTr="00A54344">
        <w:tc>
          <w:tcPr>
            <w:tcW w:w="694" w:type="dxa"/>
            <w:vAlign w:val="center"/>
          </w:tcPr>
          <w:p w14:paraId="5F33A6CA" w14:textId="77777777" w:rsidR="00CC6C12" w:rsidRPr="00F100AD" w:rsidRDefault="00CC6C12" w:rsidP="00B152A7">
            <w:pPr>
              <w:pStyle w:val="ListParagraph"/>
              <w:numPr>
                <w:ilvl w:val="0"/>
                <w:numId w:val="10"/>
              </w:numPr>
              <w:spacing w:before="120" w:after="120"/>
              <w:ind w:left="357" w:hanging="357"/>
              <w:jc w:val="center"/>
              <w:rPr>
                <w:sz w:val="22"/>
                <w:szCs w:val="22"/>
                <w:lang w:val="bg-BG"/>
              </w:rPr>
            </w:pPr>
          </w:p>
        </w:tc>
        <w:tc>
          <w:tcPr>
            <w:tcW w:w="1745" w:type="dxa"/>
            <w:vAlign w:val="center"/>
          </w:tcPr>
          <w:p w14:paraId="385C1FED" w14:textId="6E1CBAB5" w:rsidR="00CC6C12" w:rsidRPr="00F100AD" w:rsidRDefault="00CC6C12" w:rsidP="0064666C">
            <w:pPr>
              <w:spacing w:before="120" w:after="120"/>
              <w:jc w:val="center"/>
              <w:rPr>
                <w:b/>
                <w:sz w:val="22"/>
                <w:szCs w:val="22"/>
                <w:lang w:val="bg-BG"/>
              </w:rPr>
            </w:pPr>
            <w:r w:rsidRPr="00F100AD">
              <w:rPr>
                <w:sz w:val="22"/>
                <w:szCs w:val="22"/>
                <w:lang w:val="bg-BG"/>
              </w:rPr>
              <w:t>Получаване на окончателен одитен доклад</w:t>
            </w:r>
          </w:p>
        </w:tc>
        <w:tc>
          <w:tcPr>
            <w:tcW w:w="1980" w:type="dxa"/>
            <w:vAlign w:val="center"/>
          </w:tcPr>
          <w:p w14:paraId="41419A1E" w14:textId="29D4861B" w:rsidR="00CC6C12" w:rsidRPr="00F100AD" w:rsidRDefault="00CC6C12" w:rsidP="0064666C">
            <w:pPr>
              <w:spacing w:before="120" w:after="120"/>
              <w:jc w:val="center"/>
              <w:rPr>
                <w:sz w:val="22"/>
                <w:szCs w:val="22"/>
                <w:lang w:val="bg-BG"/>
              </w:rPr>
            </w:pPr>
            <w:r w:rsidRPr="00F100AD">
              <w:rPr>
                <w:sz w:val="22"/>
                <w:szCs w:val="22"/>
                <w:lang w:val="bg-BG"/>
              </w:rPr>
              <w:t>РУО</w:t>
            </w:r>
          </w:p>
          <w:p w14:paraId="0CC254A2" w14:textId="56971178" w:rsidR="00CC6C12" w:rsidRPr="00F100AD" w:rsidRDefault="00CC6C12" w:rsidP="0064666C">
            <w:pPr>
              <w:spacing w:before="120" w:after="120"/>
              <w:jc w:val="center"/>
              <w:rPr>
                <w:sz w:val="22"/>
                <w:szCs w:val="22"/>
                <w:lang w:val="bg-BG"/>
              </w:rPr>
            </w:pPr>
            <w:r w:rsidRPr="00F100AD">
              <w:rPr>
                <w:sz w:val="22"/>
                <w:szCs w:val="22"/>
                <w:lang w:val="bg-BG"/>
              </w:rPr>
              <w:lastRenderedPageBreak/>
              <w:t>Началници на отдели</w:t>
            </w:r>
          </w:p>
          <w:p w14:paraId="16357544" w14:textId="3ACD9CDF" w:rsidR="00CC6C12" w:rsidRPr="00F100AD" w:rsidRDefault="00CC6C12" w:rsidP="009A1414">
            <w:pPr>
              <w:spacing w:before="120" w:after="120"/>
              <w:jc w:val="center"/>
              <w:rPr>
                <w:sz w:val="22"/>
                <w:szCs w:val="22"/>
                <w:lang w:val="bg-BG"/>
              </w:rPr>
            </w:pPr>
            <w:r w:rsidRPr="00F100AD">
              <w:rPr>
                <w:sz w:val="22"/>
                <w:szCs w:val="22"/>
                <w:lang w:val="bg-BG"/>
              </w:rPr>
              <w:t xml:space="preserve">Служител, отговорен за одитите </w:t>
            </w:r>
          </w:p>
        </w:tc>
        <w:tc>
          <w:tcPr>
            <w:tcW w:w="4654" w:type="dxa"/>
          </w:tcPr>
          <w:p w14:paraId="1BE05DD7" w14:textId="161C9EEE" w:rsidR="00CC6C12" w:rsidRPr="00F100AD" w:rsidRDefault="00CC6C12" w:rsidP="00A76836">
            <w:pPr>
              <w:pStyle w:val="Text1"/>
              <w:spacing w:after="0"/>
              <w:ind w:left="0"/>
              <w:rPr>
                <w:sz w:val="22"/>
                <w:szCs w:val="22"/>
                <w:lang w:val="bg-BG"/>
              </w:rPr>
            </w:pPr>
            <w:r w:rsidRPr="00F100AD">
              <w:rPr>
                <w:sz w:val="22"/>
                <w:szCs w:val="22"/>
                <w:lang w:val="bg-BG"/>
              </w:rPr>
              <w:lastRenderedPageBreak/>
              <w:t xml:space="preserve">При получаване на окончателен доклад от одитна или друга проверяваща институция, </w:t>
            </w:r>
            <w:r w:rsidRPr="00F100AD">
              <w:rPr>
                <w:sz w:val="22"/>
                <w:szCs w:val="22"/>
                <w:lang w:val="bg-BG"/>
              </w:rPr>
              <w:lastRenderedPageBreak/>
              <w:t xml:space="preserve">РУО го разпределя до началниците на отдели за изпълнение на препоръките в доклада. </w:t>
            </w:r>
          </w:p>
          <w:p w14:paraId="097CB40F" w14:textId="2A37CE53" w:rsidR="00CC6C12" w:rsidRPr="00F100AD" w:rsidRDefault="00CC6C12" w:rsidP="00A76836">
            <w:pPr>
              <w:pStyle w:val="Text1"/>
              <w:spacing w:after="0"/>
              <w:ind w:left="0"/>
              <w:rPr>
                <w:sz w:val="22"/>
                <w:szCs w:val="22"/>
                <w:lang w:val="bg-BG"/>
              </w:rPr>
            </w:pPr>
            <w:r w:rsidRPr="00F100AD">
              <w:rPr>
                <w:sz w:val="22"/>
                <w:szCs w:val="22"/>
                <w:lang w:val="bg-BG"/>
              </w:rPr>
              <w:t>Кореспонденцията се препраща и до служителя, отговорен за одитите</w:t>
            </w:r>
            <w:r w:rsidR="001E693F" w:rsidRPr="00F100AD">
              <w:rPr>
                <w:sz w:val="22"/>
                <w:szCs w:val="22"/>
                <w:lang w:val="bg-BG"/>
              </w:rPr>
              <w:t xml:space="preserve"> и до служителя по нередностите</w:t>
            </w:r>
            <w:r w:rsidR="000372C9" w:rsidRPr="00F100AD">
              <w:rPr>
                <w:sz w:val="22"/>
                <w:szCs w:val="22"/>
                <w:lang w:val="bg-BG"/>
              </w:rPr>
              <w:t>.</w:t>
            </w:r>
          </w:p>
          <w:p w14:paraId="0C8A580F" w14:textId="539F68A1" w:rsidR="00CC6C12" w:rsidRPr="00F100AD" w:rsidRDefault="00CC6C12" w:rsidP="00A76836">
            <w:pPr>
              <w:pStyle w:val="Text1"/>
              <w:spacing w:after="0"/>
              <w:ind w:left="0"/>
              <w:rPr>
                <w:sz w:val="22"/>
                <w:szCs w:val="22"/>
                <w:lang w:val="bg-BG"/>
              </w:rPr>
            </w:pPr>
            <w:r w:rsidRPr="00F100AD">
              <w:rPr>
                <w:sz w:val="22"/>
                <w:szCs w:val="22"/>
                <w:lang w:val="bg-BG"/>
              </w:rPr>
              <w:t>Служителят, отговорен за одитите, изготвя план за действие (</w:t>
            </w:r>
            <w:r w:rsidRPr="00F100AD">
              <w:rPr>
                <w:bCs/>
                <w:i/>
                <w:iCs/>
                <w:color w:val="000000"/>
                <w:sz w:val="22"/>
                <w:szCs w:val="22"/>
                <w:lang w:val="bg-BG"/>
              </w:rPr>
              <w:t>Приложение VII-T01-2</w:t>
            </w:r>
            <w:r w:rsidRPr="00F100AD">
              <w:rPr>
                <w:b/>
                <w:bCs/>
                <w:i/>
                <w:iCs/>
                <w:color w:val="000000"/>
                <w:sz w:val="22"/>
                <w:szCs w:val="22"/>
                <w:lang w:val="bg-BG"/>
              </w:rPr>
              <w:t>)</w:t>
            </w:r>
            <w:r w:rsidRPr="00F100AD">
              <w:rPr>
                <w:sz w:val="22"/>
                <w:szCs w:val="22"/>
                <w:lang w:val="bg-BG"/>
              </w:rPr>
              <w:t xml:space="preserve"> по изпълнение на направените препоръки в съответния оди</w:t>
            </w:r>
            <w:r w:rsidR="00B85E89" w:rsidRPr="00F100AD">
              <w:rPr>
                <w:sz w:val="22"/>
                <w:szCs w:val="22"/>
                <w:lang w:val="bg-BG"/>
              </w:rPr>
              <w:t>тен доклад (където е приложимо).</w:t>
            </w:r>
            <w:r w:rsidRPr="00F100AD">
              <w:rPr>
                <w:sz w:val="22"/>
                <w:szCs w:val="22"/>
                <w:lang w:val="bg-BG"/>
              </w:rPr>
              <w:t xml:space="preserve"> </w:t>
            </w:r>
            <w:r w:rsidR="00B85E89" w:rsidRPr="00F100AD">
              <w:rPr>
                <w:sz w:val="22"/>
                <w:szCs w:val="22"/>
                <w:lang w:val="bg-BG"/>
              </w:rPr>
              <w:t>З</w:t>
            </w:r>
            <w:r w:rsidRPr="00F100AD">
              <w:rPr>
                <w:sz w:val="22"/>
                <w:szCs w:val="22"/>
                <w:lang w:val="bg-BG"/>
              </w:rPr>
              <w:t>а всяко предложено ответно действие (мярка) се посочва/т отговорното/</w:t>
            </w:r>
            <w:proofErr w:type="spellStart"/>
            <w:r w:rsidRPr="00F100AD">
              <w:rPr>
                <w:sz w:val="22"/>
                <w:szCs w:val="22"/>
                <w:lang w:val="bg-BG"/>
              </w:rPr>
              <w:t>ите</w:t>
            </w:r>
            <w:proofErr w:type="spellEnd"/>
            <w:r w:rsidRPr="00F100AD">
              <w:rPr>
                <w:sz w:val="22"/>
                <w:szCs w:val="22"/>
                <w:lang w:val="bg-BG"/>
              </w:rPr>
              <w:t xml:space="preserve"> лице/а или отдел/и </w:t>
            </w:r>
            <w:proofErr w:type="spellStart"/>
            <w:r w:rsidRPr="00F100AD">
              <w:rPr>
                <w:sz w:val="22"/>
                <w:szCs w:val="22"/>
                <w:lang w:val="bg-BG"/>
              </w:rPr>
              <w:t>и</w:t>
            </w:r>
            <w:proofErr w:type="spellEnd"/>
            <w:r w:rsidRPr="00F100AD">
              <w:rPr>
                <w:sz w:val="22"/>
                <w:szCs w:val="22"/>
                <w:lang w:val="bg-BG"/>
              </w:rPr>
              <w:t xml:space="preserve"> срок за неговото изпълнение. </w:t>
            </w:r>
          </w:p>
          <w:p w14:paraId="77D77AAA" w14:textId="05717EC8" w:rsidR="001E693F" w:rsidRPr="00F100AD" w:rsidRDefault="001E693F" w:rsidP="00A76836">
            <w:pPr>
              <w:pStyle w:val="Text1"/>
              <w:spacing w:after="0"/>
              <w:ind w:left="0"/>
              <w:rPr>
                <w:sz w:val="22"/>
                <w:szCs w:val="22"/>
                <w:lang w:val="bg-BG"/>
              </w:rPr>
            </w:pPr>
            <w:r w:rsidRPr="00F100AD">
              <w:rPr>
                <w:sz w:val="22"/>
                <w:szCs w:val="22"/>
                <w:lang w:val="bg-BG"/>
              </w:rPr>
              <w:t xml:space="preserve">При </w:t>
            </w:r>
            <w:r w:rsidR="00C16832" w:rsidRPr="00F100AD">
              <w:rPr>
                <w:sz w:val="22"/>
                <w:szCs w:val="22"/>
                <w:lang w:val="bg-BG"/>
              </w:rPr>
              <w:t>констатации/</w:t>
            </w:r>
            <w:r w:rsidR="00B1034D" w:rsidRPr="00F100AD">
              <w:rPr>
                <w:sz w:val="22"/>
                <w:szCs w:val="22"/>
                <w:lang w:val="bg-BG"/>
              </w:rPr>
              <w:t>препоръки</w:t>
            </w:r>
            <w:r w:rsidRPr="00F100AD">
              <w:rPr>
                <w:sz w:val="22"/>
                <w:szCs w:val="22"/>
                <w:lang w:val="bg-BG"/>
              </w:rPr>
              <w:t xml:space="preserve"> с финансово влияние, се стартира процедура по </w:t>
            </w:r>
            <w:r w:rsidR="002D06F7" w:rsidRPr="00F100AD">
              <w:rPr>
                <w:sz w:val="22"/>
                <w:szCs w:val="22"/>
                <w:lang w:val="bg-BG"/>
              </w:rPr>
              <w:t>чл. 73</w:t>
            </w:r>
            <w:r w:rsidR="00B1034D" w:rsidRPr="00F100AD">
              <w:rPr>
                <w:sz w:val="22"/>
                <w:szCs w:val="22"/>
                <w:lang w:val="bg-BG"/>
              </w:rPr>
              <w:t>, ал. 2</w:t>
            </w:r>
            <w:r w:rsidR="002D06F7" w:rsidRPr="00F100AD">
              <w:rPr>
                <w:sz w:val="22"/>
                <w:szCs w:val="22"/>
                <w:lang w:val="bg-BG"/>
              </w:rPr>
              <w:t xml:space="preserve"> от </w:t>
            </w:r>
            <w:r w:rsidR="00500258" w:rsidRPr="00F100AD">
              <w:rPr>
                <w:sz w:val="22"/>
                <w:szCs w:val="22"/>
                <w:lang w:val="bg-BG"/>
              </w:rPr>
              <w:t>ЗУСЕФСУ</w:t>
            </w:r>
            <w:r w:rsidRPr="00F100AD">
              <w:rPr>
                <w:sz w:val="22"/>
                <w:szCs w:val="22"/>
                <w:lang w:val="bg-BG"/>
              </w:rPr>
              <w:t xml:space="preserve">, а служителят по нередностите регистрира сигнал за нередност. </w:t>
            </w:r>
          </w:p>
          <w:p w14:paraId="3285CBD6" w14:textId="4AEE3771" w:rsidR="00CC6C12" w:rsidRPr="00F100AD" w:rsidRDefault="00CC6C12" w:rsidP="00A76836">
            <w:pPr>
              <w:pStyle w:val="Text1"/>
              <w:spacing w:after="0"/>
              <w:ind w:left="0"/>
              <w:rPr>
                <w:sz w:val="22"/>
                <w:szCs w:val="22"/>
                <w:lang w:val="bg-BG"/>
              </w:rPr>
            </w:pPr>
            <w:r w:rsidRPr="00F100AD">
              <w:rPr>
                <w:sz w:val="22"/>
                <w:szCs w:val="22"/>
                <w:lang w:val="bg-BG"/>
              </w:rPr>
              <w:t>Планът за действие</w:t>
            </w:r>
            <w:r w:rsidR="001E693F" w:rsidRPr="00F100AD">
              <w:rPr>
                <w:sz w:val="22"/>
                <w:szCs w:val="22"/>
                <w:lang w:val="bg-BG"/>
              </w:rPr>
              <w:t>/кореспонденцията до бенефициентите</w:t>
            </w:r>
            <w:r w:rsidRPr="00F100AD">
              <w:rPr>
                <w:sz w:val="22"/>
                <w:szCs w:val="22"/>
                <w:lang w:val="bg-BG"/>
              </w:rPr>
              <w:t xml:space="preserve"> се съгласува от съответните началници на отдели в дирекцията, в зависимост от отговорните експерти.</w:t>
            </w:r>
          </w:p>
          <w:p w14:paraId="51E99A79" w14:textId="44F8C98E" w:rsidR="00CC6C12" w:rsidRPr="00F100AD" w:rsidRDefault="00CC6C12" w:rsidP="0004017C">
            <w:pPr>
              <w:pStyle w:val="Text1"/>
              <w:spacing w:after="0"/>
              <w:ind w:left="0"/>
              <w:rPr>
                <w:sz w:val="22"/>
                <w:szCs w:val="22"/>
                <w:lang w:val="bg-BG"/>
              </w:rPr>
            </w:pPr>
            <w:r w:rsidRPr="00F100AD">
              <w:rPr>
                <w:sz w:val="22"/>
                <w:szCs w:val="22"/>
                <w:lang w:val="bg-BG"/>
              </w:rPr>
              <w:t>Изготвеният План за действие</w:t>
            </w:r>
            <w:r w:rsidR="00310BA0" w:rsidRPr="00F100AD">
              <w:rPr>
                <w:sz w:val="22"/>
                <w:szCs w:val="22"/>
                <w:lang w:val="bg-BG"/>
              </w:rPr>
              <w:t>/</w:t>
            </w:r>
            <w:r w:rsidR="0004017C">
              <w:rPr>
                <w:sz w:val="22"/>
                <w:szCs w:val="22"/>
                <w:lang w:val="bg-BG"/>
              </w:rPr>
              <w:t xml:space="preserve"> </w:t>
            </w:r>
            <w:proofErr w:type="spellStart"/>
            <w:r w:rsidR="004B634D" w:rsidRPr="00F100AD">
              <w:rPr>
                <w:sz w:val="22"/>
                <w:szCs w:val="22"/>
                <w:lang w:val="bg-BG"/>
              </w:rPr>
              <w:t>кореспонден</w:t>
            </w:r>
            <w:r w:rsidR="0004017C">
              <w:rPr>
                <w:sz w:val="22"/>
                <w:szCs w:val="22"/>
                <w:lang w:val="bg-BG"/>
              </w:rPr>
              <w:t>-</w:t>
            </w:r>
            <w:r w:rsidR="004B634D" w:rsidRPr="00F100AD">
              <w:rPr>
                <w:sz w:val="22"/>
                <w:szCs w:val="22"/>
                <w:lang w:val="bg-BG"/>
              </w:rPr>
              <w:t>цията</w:t>
            </w:r>
            <w:proofErr w:type="spellEnd"/>
            <w:r w:rsidR="004B634D" w:rsidRPr="00F100AD">
              <w:rPr>
                <w:sz w:val="22"/>
                <w:szCs w:val="22"/>
                <w:lang w:val="bg-BG"/>
              </w:rPr>
              <w:t xml:space="preserve"> с бенефициентите</w:t>
            </w:r>
            <w:r w:rsidRPr="00F100AD">
              <w:rPr>
                <w:sz w:val="22"/>
                <w:szCs w:val="22"/>
                <w:lang w:val="bg-BG"/>
              </w:rPr>
              <w:t xml:space="preserve"> се одобрява от РУО. </w:t>
            </w:r>
          </w:p>
          <w:p w14:paraId="09D7E39C" w14:textId="1824C786" w:rsidR="00CC6C12" w:rsidRPr="00F100AD" w:rsidRDefault="00CC6C12" w:rsidP="0004017C">
            <w:pPr>
              <w:pStyle w:val="Text1"/>
              <w:spacing w:after="0"/>
              <w:ind w:left="0"/>
              <w:rPr>
                <w:b/>
                <w:sz w:val="22"/>
                <w:szCs w:val="22"/>
                <w:lang w:val="bg-BG"/>
              </w:rPr>
            </w:pPr>
            <w:r w:rsidRPr="00F100AD">
              <w:rPr>
                <w:sz w:val="22"/>
                <w:szCs w:val="22"/>
                <w:lang w:val="bg-BG"/>
              </w:rPr>
              <w:t xml:space="preserve">При необходимост, началниците на отдели съгласуват подготовката на последващите действия и коригиращи мерки във връзка с направените в доклада констатации и препоръки. </w:t>
            </w:r>
          </w:p>
        </w:tc>
        <w:tc>
          <w:tcPr>
            <w:tcW w:w="1843" w:type="dxa"/>
            <w:vAlign w:val="center"/>
          </w:tcPr>
          <w:p w14:paraId="3A438E5F" w14:textId="2B610788" w:rsidR="00CC6C12" w:rsidRPr="00F100AD" w:rsidRDefault="00CC6C12" w:rsidP="0064666C">
            <w:pPr>
              <w:spacing w:before="120" w:after="120"/>
              <w:jc w:val="center"/>
              <w:rPr>
                <w:sz w:val="22"/>
                <w:szCs w:val="22"/>
                <w:lang w:val="bg-BG"/>
              </w:rPr>
            </w:pPr>
            <w:r w:rsidRPr="00F100AD">
              <w:rPr>
                <w:sz w:val="22"/>
                <w:szCs w:val="22"/>
                <w:lang w:val="bg-BG"/>
              </w:rPr>
              <w:lastRenderedPageBreak/>
              <w:t>Същият работен ден</w:t>
            </w:r>
          </w:p>
          <w:p w14:paraId="4CB99CEA" w14:textId="77777777" w:rsidR="00CC6C12" w:rsidRPr="00F100AD" w:rsidRDefault="00CC6C12" w:rsidP="00A76836">
            <w:pPr>
              <w:spacing w:before="120" w:after="120"/>
              <w:jc w:val="center"/>
              <w:rPr>
                <w:sz w:val="22"/>
                <w:szCs w:val="22"/>
                <w:lang w:val="bg-BG"/>
              </w:rPr>
            </w:pPr>
          </w:p>
          <w:p w14:paraId="07C5A503" w14:textId="77777777" w:rsidR="00CC6C12" w:rsidRPr="00F100AD" w:rsidRDefault="00CC6C12" w:rsidP="00A76836">
            <w:pPr>
              <w:spacing w:before="120" w:after="120"/>
              <w:jc w:val="center"/>
              <w:rPr>
                <w:sz w:val="22"/>
                <w:szCs w:val="22"/>
                <w:lang w:val="bg-BG"/>
              </w:rPr>
            </w:pPr>
          </w:p>
          <w:p w14:paraId="44581C10" w14:textId="77777777" w:rsidR="00CC6C12" w:rsidRPr="00F100AD" w:rsidRDefault="00CC6C12" w:rsidP="00A76836">
            <w:pPr>
              <w:spacing w:before="120" w:after="120"/>
              <w:jc w:val="center"/>
              <w:rPr>
                <w:sz w:val="22"/>
                <w:szCs w:val="22"/>
                <w:lang w:val="bg-BG"/>
              </w:rPr>
            </w:pPr>
          </w:p>
          <w:p w14:paraId="03395F98" w14:textId="77777777" w:rsidR="00CC6C12" w:rsidRPr="00F100AD" w:rsidRDefault="00CC6C12" w:rsidP="00A76836">
            <w:pPr>
              <w:spacing w:before="120" w:after="120"/>
              <w:jc w:val="center"/>
              <w:rPr>
                <w:sz w:val="22"/>
                <w:szCs w:val="22"/>
                <w:lang w:val="bg-BG"/>
              </w:rPr>
            </w:pPr>
            <w:r w:rsidRPr="00F100AD">
              <w:rPr>
                <w:sz w:val="22"/>
                <w:szCs w:val="22"/>
                <w:lang w:val="bg-BG"/>
              </w:rPr>
              <w:t>Същият работен ден</w:t>
            </w:r>
          </w:p>
          <w:p w14:paraId="4B14EC29" w14:textId="77777777" w:rsidR="00CC6C12" w:rsidRPr="00F100AD" w:rsidRDefault="00CC6C12" w:rsidP="00A76836">
            <w:pPr>
              <w:spacing w:before="120" w:after="120"/>
              <w:jc w:val="center"/>
              <w:rPr>
                <w:sz w:val="22"/>
                <w:szCs w:val="22"/>
                <w:lang w:val="bg-BG"/>
              </w:rPr>
            </w:pPr>
          </w:p>
          <w:p w14:paraId="7CB4C599" w14:textId="77777777" w:rsidR="00CC6C12" w:rsidRPr="00F100AD" w:rsidRDefault="00CC6C12" w:rsidP="00A76836">
            <w:pPr>
              <w:spacing w:before="120" w:after="120"/>
              <w:jc w:val="center"/>
              <w:rPr>
                <w:sz w:val="22"/>
                <w:szCs w:val="22"/>
                <w:lang w:val="bg-BG"/>
              </w:rPr>
            </w:pPr>
          </w:p>
          <w:p w14:paraId="3E0D7438" w14:textId="77777777" w:rsidR="00CC6C12" w:rsidRPr="00F100AD" w:rsidRDefault="00CC6C12" w:rsidP="00A76836">
            <w:pPr>
              <w:spacing w:before="120" w:after="120"/>
              <w:jc w:val="center"/>
              <w:rPr>
                <w:sz w:val="22"/>
                <w:szCs w:val="22"/>
                <w:lang w:val="bg-BG"/>
              </w:rPr>
            </w:pPr>
          </w:p>
          <w:p w14:paraId="25306914" w14:textId="77777777" w:rsidR="00CC6C12" w:rsidRPr="00F100AD" w:rsidRDefault="00CC6C12" w:rsidP="00A76836">
            <w:pPr>
              <w:spacing w:before="120" w:after="120"/>
              <w:jc w:val="center"/>
              <w:rPr>
                <w:sz w:val="22"/>
                <w:szCs w:val="22"/>
                <w:lang w:val="bg-BG"/>
              </w:rPr>
            </w:pPr>
          </w:p>
          <w:p w14:paraId="4D3BEAD9" w14:textId="0EBE3FC2" w:rsidR="00CC6C12" w:rsidRPr="00F100AD" w:rsidRDefault="00CC6C12" w:rsidP="00A76836">
            <w:pPr>
              <w:spacing w:before="120" w:after="120"/>
              <w:jc w:val="center"/>
              <w:rPr>
                <w:sz w:val="22"/>
                <w:szCs w:val="22"/>
                <w:lang w:val="bg-BG"/>
              </w:rPr>
            </w:pPr>
            <w:r w:rsidRPr="00F100AD">
              <w:rPr>
                <w:sz w:val="22"/>
                <w:szCs w:val="22"/>
                <w:lang w:val="bg-BG"/>
              </w:rPr>
              <w:t>До 5 работни дни</w:t>
            </w:r>
          </w:p>
          <w:p w14:paraId="0EAD64B8" w14:textId="77777777" w:rsidR="00CC6C12" w:rsidRPr="00F100AD" w:rsidRDefault="00CC6C12" w:rsidP="00A76836">
            <w:pPr>
              <w:spacing w:before="120" w:after="120"/>
              <w:jc w:val="center"/>
              <w:rPr>
                <w:sz w:val="22"/>
                <w:szCs w:val="22"/>
                <w:lang w:val="bg-BG"/>
              </w:rPr>
            </w:pPr>
          </w:p>
          <w:p w14:paraId="2CFDB12D" w14:textId="77777777" w:rsidR="00CC6C12" w:rsidRPr="00F100AD" w:rsidRDefault="00CC6C12" w:rsidP="00A76836">
            <w:pPr>
              <w:spacing w:before="120" w:after="120"/>
              <w:jc w:val="center"/>
              <w:rPr>
                <w:sz w:val="22"/>
                <w:szCs w:val="22"/>
                <w:lang w:val="bg-BG"/>
              </w:rPr>
            </w:pPr>
          </w:p>
          <w:p w14:paraId="1B82C605" w14:textId="77777777" w:rsidR="00CC6C12" w:rsidRPr="00F100AD" w:rsidRDefault="00CC6C12" w:rsidP="00A76836">
            <w:pPr>
              <w:spacing w:before="120" w:after="120"/>
              <w:jc w:val="center"/>
              <w:rPr>
                <w:sz w:val="22"/>
                <w:szCs w:val="22"/>
                <w:lang w:val="bg-BG"/>
              </w:rPr>
            </w:pPr>
          </w:p>
        </w:tc>
      </w:tr>
      <w:tr w:rsidR="00CC6C12" w:rsidRPr="00F100AD" w14:paraId="4480E5DB" w14:textId="77777777" w:rsidTr="00A54344">
        <w:tc>
          <w:tcPr>
            <w:tcW w:w="694" w:type="dxa"/>
            <w:vAlign w:val="center"/>
          </w:tcPr>
          <w:p w14:paraId="1FA24546" w14:textId="77777777" w:rsidR="00CC6C12" w:rsidRPr="00F100AD" w:rsidRDefault="00CC6C12" w:rsidP="00B152A7">
            <w:pPr>
              <w:pStyle w:val="ListParagraph"/>
              <w:numPr>
                <w:ilvl w:val="0"/>
                <w:numId w:val="10"/>
              </w:numPr>
              <w:spacing w:before="120" w:after="120"/>
              <w:ind w:left="357" w:hanging="357"/>
              <w:jc w:val="center"/>
              <w:rPr>
                <w:sz w:val="22"/>
                <w:szCs w:val="22"/>
                <w:lang w:val="bg-BG"/>
              </w:rPr>
            </w:pPr>
          </w:p>
        </w:tc>
        <w:tc>
          <w:tcPr>
            <w:tcW w:w="1745" w:type="dxa"/>
            <w:vAlign w:val="center"/>
          </w:tcPr>
          <w:p w14:paraId="4F32DD0B" w14:textId="7140261F" w:rsidR="00CC6C12" w:rsidRPr="00F100AD" w:rsidRDefault="00CC6C12" w:rsidP="00D74F1A">
            <w:pPr>
              <w:jc w:val="center"/>
              <w:rPr>
                <w:sz w:val="22"/>
                <w:szCs w:val="22"/>
                <w:lang w:val="bg-BG"/>
              </w:rPr>
            </w:pPr>
            <w:r w:rsidRPr="00F100AD">
              <w:rPr>
                <w:sz w:val="22"/>
                <w:szCs w:val="22"/>
                <w:lang w:val="bg-BG"/>
              </w:rPr>
              <w:t>Попълване на информацията в базата данни</w:t>
            </w:r>
            <w:r w:rsidR="007E317D" w:rsidRPr="00F100AD">
              <w:rPr>
                <w:sz w:val="22"/>
                <w:szCs w:val="22"/>
                <w:lang w:val="bg-BG"/>
              </w:rPr>
              <w:t xml:space="preserve"> и ИСУН</w:t>
            </w:r>
          </w:p>
        </w:tc>
        <w:tc>
          <w:tcPr>
            <w:tcW w:w="1980" w:type="dxa"/>
            <w:vAlign w:val="center"/>
          </w:tcPr>
          <w:p w14:paraId="6D56E130" w14:textId="4EE176F1" w:rsidR="00CC6C12" w:rsidRPr="00F100AD" w:rsidRDefault="00CC6C12" w:rsidP="009A1414">
            <w:pPr>
              <w:jc w:val="center"/>
              <w:rPr>
                <w:sz w:val="22"/>
                <w:szCs w:val="22"/>
                <w:lang w:val="bg-BG"/>
              </w:rPr>
            </w:pPr>
            <w:r w:rsidRPr="00F100AD">
              <w:rPr>
                <w:sz w:val="22"/>
                <w:szCs w:val="22"/>
                <w:lang w:val="bg-BG"/>
              </w:rPr>
              <w:t>Служител, отговорен за одитите</w:t>
            </w:r>
          </w:p>
        </w:tc>
        <w:tc>
          <w:tcPr>
            <w:tcW w:w="4654" w:type="dxa"/>
          </w:tcPr>
          <w:p w14:paraId="07FE1219" w14:textId="77777777" w:rsidR="00CC6C12" w:rsidRPr="00F100AD" w:rsidRDefault="00CC6C12" w:rsidP="00D74F1A">
            <w:pPr>
              <w:jc w:val="both"/>
              <w:rPr>
                <w:sz w:val="22"/>
                <w:szCs w:val="22"/>
                <w:lang w:val="bg-BG"/>
              </w:rPr>
            </w:pPr>
            <w:r w:rsidRPr="00F100AD">
              <w:rPr>
                <w:sz w:val="22"/>
                <w:szCs w:val="22"/>
                <w:lang w:val="bg-BG"/>
              </w:rPr>
              <w:t>Служителят, отговорен за одитите, попълва информацията от получения доклад в Базата данни на извършените одити (</w:t>
            </w:r>
            <w:r w:rsidRPr="00F100AD">
              <w:rPr>
                <w:i/>
                <w:sz w:val="22"/>
                <w:szCs w:val="22"/>
                <w:lang w:val="bg-BG"/>
              </w:rPr>
              <w:t>Приложение VII-T01-1</w:t>
            </w:r>
            <w:r w:rsidRPr="00F100AD">
              <w:rPr>
                <w:sz w:val="22"/>
                <w:szCs w:val="22"/>
                <w:lang w:val="bg-BG"/>
              </w:rPr>
              <w:t>).</w:t>
            </w:r>
          </w:p>
          <w:p w14:paraId="3909D863" w14:textId="3CA289A4" w:rsidR="00965902" w:rsidRPr="00F100AD" w:rsidRDefault="00310BA0" w:rsidP="00D74F1A">
            <w:pPr>
              <w:jc w:val="both"/>
              <w:rPr>
                <w:sz w:val="22"/>
                <w:szCs w:val="22"/>
                <w:lang w:val="bg-BG"/>
              </w:rPr>
            </w:pPr>
            <w:r w:rsidRPr="00F100AD">
              <w:rPr>
                <w:sz w:val="22"/>
                <w:szCs w:val="22"/>
                <w:lang w:val="bg-BG"/>
              </w:rPr>
              <w:t xml:space="preserve">Служителят, отговорен за одитите </w:t>
            </w:r>
            <w:r w:rsidR="00C16832" w:rsidRPr="00F100AD">
              <w:rPr>
                <w:sz w:val="22"/>
                <w:szCs w:val="22"/>
                <w:lang w:val="bg-BG"/>
              </w:rPr>
              <w:t xml:space="preserve">попълва </w:t>
            </w:r>
            <w:r w:rsidRPr="00F100AD">
              <w:rPr>
                <w:sz w:val="22"/>
                <w:szCs w:val="22"/>
                <w:lang w:val="bg-BG"/>
              </w:rPr>
              <w:t>номерата на нередности в Базата данни на извършените одити (</w:t>
            </w:r>
            <w:r w:rsidRPr="00BB7911">
              <w:rPr>
                <w:i/>
                <w:sz w:val="22"/>
                <w:szCs w:val="22"/>
                <w:lang w:val="bg-BG"/>
              </w:rPr>
              <w:t>Приложение VII-T01-1</w:t>
            </w:r>
            <w:r w:rsidRPr="00F100AD">
              <w:rPr>
                <w:sz w:val="22"/>
                <w:szCs w:val="22"/>
                <w:lang w:val="bg-BG"/>
              </w:rPr>
              <w:t>) и в ИСУН.</w:t>
            </w:r>
          </w:p>
        </w:tc>
        <w:tc>
          <w:tcPr>
            <w:tcW w:w="1843" w:type="dxa"/>
            <w:vAlign w:val="center"/>
          </w:tcPr>
          <w:p w14:paraId="121E6918" w14:textId="77777777" w:rsidR="00CC6C12" w:rsidRPr="00F100AD" w:rsidRDefault="00CC6C12" w:rsidP="000372C9">
            <w:pPr>
              <w:jc w:val="center"/>
              <w:rPr>
                <w:sz w:val="22"/>
                <w:szCs w:val="22"/>
                <w:lang w:val="bg-BG"/>
              </w:rPr>
            </w:pPr>
            <w:r w:rsidRPr="00F100AD">
              <w:rPr>
                <w:sz w:val="22"/>
                <w:szCs w:val="22"/>
                <w:lang w:val="bg-BG"/>
              </w:rPr>
              <w:t>До 5 работни дни от получаване на одитния доклад</w:t>
            </w:r>
          </w:p>
          <w:p w14:paraId="49BF21CF" w14:textId="758C2A61" w:rsidR="00310BA0" w:rsidRPr="00F100AD" w:rsidRDefault="00310BA0" w:rsidP="00131D56">
            <w:pPr>
              <w:jc w:val="center"/>
              <w:rPr>
                <w:sz w:val="22"/>
                <w:szCs w:val="22"/>
                <w:lang w:val="bg-BG"/>
              </w:rPr>
            </w:pPr>
            <w:r w:rsidRPr="00F100AD">
              <w:rPr>
                <w:sz w:val="22"/>
                <w:szCs w:val="22"/>
                <w:lang w:val="bg-BG"/>
              </w:rPr>
              <w:t xml:space="preserve">До </w:t>
            </w:r>
            <w:r w:rsidR="00131D56" w:rsidRPr="00F100AD">
              <w:rPr>
                <w:sz w:val="22"/>
                <w:szCs w:val="22"/>
                <w:lang w:val="bg-BG"/>
              </w:rPr>
              <w:t>5</w:t>
            </w:r>
            <w:r w:rsidRPr="00F100AD">
              <w:rPr>
                <w:sz w:val="22"/>
                <w:szCs w:val="22"/>
                <w:lang w:val="bg-BG"/>
              </w:rPr>
              <w:t xml:space="preserve"> работни дни </w:t>
            </w:r>
            <w:r w:rsidR="00131D56" w:rsidRPr="00F100AD">
              <w:rPr>
                <w:sz w:val="22"/>
                <w:szCs w:val="22"/>
                <w:lang w:val="bg-BG"/>
              </w:rPr>
              <w:t>от регистриране на нередността</w:t>
            </w:r>
          </w:p>
        </w:tc>
      </w:tr>
      <w:tr w:rsidR="00965902" w:rsidRPr="00F100AD" w14:paraId="6342D423" w14:textId="77777777" w:rsidTr="00A54344">
        <w:tc>
          <w:tcPr>
            <w:tcW w:w="694" w:type="dxa"/>
            <w:shd w:val="clear" w:color="auto" w:fill="auto"/>
            <w:vAlign w:val="center"/>
          </w:tcPr>
          <w:p w14:paraId="09E9022A" w14:textId="77777777" w:rsidR="00965902" w:rsidRPr="00F100AD" w:rsidRDefault="00965902" w:rsidP="00B152A7">
            <w:pPr>
              <w:pStyle w:val="ListParagraph"/>
              <w:numPr>
                <w:ilvl w:val="0"/>
                <w:numId w:val="10"/>
              </w:numPr>
              <w:spacing w:before="120" w:after="120"/>
              <w:ind w:left="357" w:hanging="357"/>
              <w:jc w:val="center"/>
              <w:rPr>
                <w:sz w:val="22"/>
                <w:szCs w:val="22"/>
                <w:lang w:val="bg-BG"/>
              </w:rPr>
            </w:pPr>
          </w:p>
        </w:tc>
        <w:tc>
          <w:tcPr>
            <w:tcW w:w="1745" w:type="dxa"/>
            <w:shd w:val="clear" w:color="auto" w:fill="auto"/>
            <w:vAlign w:val="center"/>
          </w:tcPr>
          <w:p w14:paraId="4B04B30A" w14:textId="1D42B929" w:rsidR="00965902" w:rsidRPr="00F100AD" w:rsidRDefault="00965902" w:rsidP="000372C9">
            <w:pPr>
              <w:jc w:val="center"/>
              <w:rPr>
                <w:sz w:val="22"/>
                <w:szCs w:val="22"/>
                <w:lang w:val="bg-BG"/>
              </w:rPr>
            </w:pPr>
            <w:r w:rsidRPr="00F100AD">
              <w:rPr>
                <w:sz w:val="22"/>
                <w:szCs w:val="22"/>
                <w:lang w:val="bg-BG"/>
              </w:rPr>
              <w:t>Информиране на одитната или друга проверяваща институция</w:t>
            </w:r>
          </w:p>
        </w:tc>
        <w:tc>
          <w:tcPr>
            <w:tcW w:w="1980" w:type="dxa"/>
            <w:shd w:val="clear" w:color="auto" w:fill="auto"/>
            <w:vAlign w:val="center"/>
          </w:tcPr>
          <w:p w14:paraId="0E555FCD" w14:textId="02D3292D" w:rsidR="00965902" w:rsidRPr="00F100AD" w:rsidRDefault="00965902" w:rsidP="009A1414">
            <w:pPr>
              <w:jc w:val="center"/>
              <w:rPr>
                <w:sz w:val="22"/>
                <w:szCs w:val="22"/>
                <w:lang w:val="bg-BG"/>
              </w:rPr>
            </w:pPr>
            <w:r w:rsidRPr="00F100AD">
              <w:rPr>
                <w:sz w:val="22"/>
                <w:szCs w:val="22"/>
                <w:lang w:val="bg-BG"/>
              </w:rPr>
              <w:t>Служител, отговорен за одитите</w:t>
            </w:r>
          </w:p>
        </w:tc>
        <w:tc>
          <w:tcPr>
            <w:tcW w:w="4654" w:type="dxa"/>
            <w:shd w:val="clear" w:color="auto" w:fill="auto"/>
          </w:tcPr>
          <w:p w14:paraId="47EC53A4" w14:textId="77777777" w:rsidR="00965902" w:rsidRPr="00F100AD" w:rsidRDefault="00965902" w:rsidP="00D74F1A">
            <w:pPr>
              <w:jc w:val="both"/>
              <w:rPr>
                <w:sz w:val="22"/>
                <w:szCs w:val="22"/>
                <w:lang w:val="bg-BG"/>
              </w:rPr>
            </w:pPr>
            <w:r w:rsidRPr="00F100AD">
              <w:rPr>
                <w:sz w:val="22"/>
                <w:szCs w:val="22"/>
                <w:lang w:val="bg-BG"/>
              </w:rPr>
              <w:t>Служител, отговорен за одитите уведомява съответната институция за изпълнение на препоръките.</w:t>
            </w:r>
          </w:p>
          <w:p w14:paraId="0E5DBEBF" w14:textId="23C61F5B" w:rsidR="00965902" w:rsidRPr="00F100AD" w:rsidRDefault="00965902" w:rsidP="00D74F1A">
            <w:pPr>
              <w:jc w:val="both"/>
              <w:rPr>
                <w:sz w:val="22"/>
                <w:szCs w:val="22"/>
                <w:lang w:val="bg-BG"/>
              </w:rPr>
            </w:pPr>
            <w:r w:rsidRPr="00F100AD">
              <w:rPr>
                <w:sz w:val="22"/>
                <w:szCs w:val="22"/>
                <w:lang w:val="bg-BG"/>
              </w:rPr>
              <w:t xml:space="preserve">Служител, отговорен за одитите съхранява в досието на съответния одит </w:t>
            </w:r>
            <w:r w:rsidR="001F115C" w:rsidRPr="00F100AD">
              <w:rPr>
                <w:sz w:val="22"/>
                <w:szCs w:val="22"/>
                <w:lang w:val="bg-BG"/>
              </w:rPr>
              <w:t>кореспонденцията</w:t>
            </w:r>
            <w:r w:rsidRPr="00F100AD">
              <w:rPr>
                <w:sz w:val="22"/>
                <w:szCs w:val="22"/>
                <w:lang w:val="bg-BG"/>
              </w:rPr>
              <w:t xml:space="preserve"> за затваряне на препоръки.</w:t>
            </w:r>
          </w:p>
          <w:p w14:paraId="7C48F4CA" w14:textId="4A49BEFA" w:rsidR="00E40221" w:rsidRPr="00F100AD" w:rsidRDefault="00E40221" w:rsidP="00D74F1A">
            <w:pPr>
              <w:jc w:val="both"/>
              <w:rPr>
                <w:sz w:val="22"/>
                <w:szCs w:val="22"/>
                <w:lang w:val="bg-BG"/>
              </w:rPr>
            </w:pPr>
            <w:r w:rsidRPr="00F100AD">
              <w:rPr>
                <w:sz w:val="22"/>
                <w:szCs w:val="22"/>
                <w:lang w:val="bg-BG"/>
              </w:rPr>
              <w:t>След получаване на кореспонденция за затваряне на препоръки или след получаване на одитен доклад</w:t>
            </w:r>
            <w:r w:rsidR="00B931FE" w:rsidRPr="00F100AD">
              <w:rPr>
                <w:sz w:val="22"/>
                <w:szCs w:val="22"/>
                <w:lang w:val="bg-BG"/>
              </w:rPr>
              <w:t>, в който има раздел</w:t>
            </w:r>
            <w:r w:rsidRPr="00F100AD">
              <w:rPr>
                <w:sz w:val="22"/>
                <w:szCs w:val="22"/>
                <w:lang w:val="bg-BG"/>
              </w:rPr>
              <w:t xml:space="preserve"> за проследяване</w:t>
            </w:r>
            <w:r w:rsidR="00B931FE" w:rsidRPr="00F100AD">
              <w:rPr>
                <w:sz w:val="22"/>
                <w:szCs w:val="22"/>
                <w:lang w:val="bg-BG"/>
              </w:rPr>
              <w:t xml:space="preserve"> на препоръки</w:t>
            </w:r>
            <w:r w:rsidRPr="00F100AD">
              <w:rPr>
                <w:sz w:val="22"/>
                <w:szCs w:val="22"/>
                <w:lang w:val="bg-BG"/>
              </w:rPr>
              <w:t>, служителят, отговорен за одитите актуализира информация</w:t>
            </w:r>
            <w:r w:rsidR="00EB2A50">
              <w:rPr>
                <w:sz w:val="22"/>
                <w:szCs w:val="22"/>
                <w:lang w:val="bg-BG"/>
              </w:rPr>
              <w:t>та</w:t>
            </w:r>
            <w:r w:rsidRPr="00F100AD">
              <w:rPr>
                <w:sz w:val="22"/>
                <w:szCs w:val="22"/>
                <w:lang w:val="bg-BG"/>
              </w:rPr>
              <w:t xml:space="preserve"> в базата данни и в ИСУН</w:t>
            </w:r>
            <w:r w:rsidR="00B931FE" w:rsidRPr="00F100AD">
              <w:rPr>
                <w:sz w:val="22"/>
                <w:szCs w:val="22"/>
                <w:lang w:val="bg-BG"/>
              </w:rPr>
              <w:t>, като реферира към съответния документ.</w:t>
            </w:r>
          </w:p>
        </w:tc>
        <w:tc>
          <w:tcPr>
            <w:tcW w:w="1843" w:type="dxa"/>
            <w:shd w:val="clear" w:color="auto" w:fill="auto"/>
            <w:vAlign w:val="center"/>
          </w:tcPr>
          <w:p w14:paraId="15E3E7DD" w14:textId="2ABE654F" w:rsidR="00965902" w:rsidRPr="00F100AD" w:rsidRDefault="00965902" w:rsidP="00A54344">
            <w:pPr>
              <w:jc w:val="center"/>
              <w:rPr>
                <w:sz w:val="22"/>
                <w:szCs w:val="22"/>
                <w:lang w:val="bg-BG"/>
              </w:rPr>
            </w:pPr>
            <w:r w:rsidRPr="00F100AD">
              <w:rPr>
                <w:sz w:val="22"/>
                <w:szCs w:val="22"/>
                <w:lang w:val="bg-BG"/>
              </w:rPr>
              <w:t>В зависимост от срока</w:t>
            </w:r>
          </w:p>
        </w:tc>
      </w:tr>
      <w:tr w:rsidR="00CC6C12" w:rsidRPr="00F100AD" w14:paraId="43DA8560" w14:textId="77777777" w:rsidTr="00A54344">
        <w:tc>
          <w:tcPr>
            <w:tcW w:w="694" w:type="dxa"/>
            <w:vAlign w:val="center"/>
          </w:tcPr>
          <w:p w14:paraId="023D7126" w14:textId="77777777" w:rsidR="00CC6C12" w:rsidRPr="00F100AD" w:rsidRDefault="00CC6C12" w:rsidP="00B152A7">
            <w:pPr>
              <w:pStyle w:val="ListParagraph"/>
              <w:numPr>
                <w:ilvl w:val="0"/>
                <w:numId w:val="10"/>
              </w:numPr>
              <w:spacing w:before="120" w:after="120"/>
              <w:ind w:left="357" w:hanging="357"/>
              <w:jc w:val="center"/>
              <w:rPr>
                <w:sz w:val="22"/>
                <w:szCs w:val="22"/>
                <w:lang w:val="bg-BG"/>
              </w:rPr>
            </w:pPr>
          </w:p>
        </w:tc>
        <w:tc>
          <w:tcPr>
            <w:tcW w:w="1745" w:type="dxa"/>
            <w:vAlign w:val="center"/>
          </w:tcPr>
          <w:p w14:paraId="1A9307D5" w14:textId="2F4842F5" w:rsidR="00CC6C12" w:rsidRPr="00F100AD" w:rsidRDefault="00CC6C12" w:rsidP="00D74F1A">
            <w:pPr>
              <w:jc w:val="center"/>
              <w:rPr>
                <w:sz w:val="22"/>
                <w:szCs w:val="22"/>
                <w:lang w:val="bg-BG"/>
              </w:rPr>
            </w:pPr>
            <w:r w:rsidRPr="00F100AD">
              <w:rPr>
                <w:sz w:val="22"/>
                <w:szCs w:val="22"/>
                <w:lang w:val="bg-BG"/>
              </w:rPr>
              <w:t>Анализ на установените грешки</w:t>
            </w:r>
          </w:p>
        </w:tc>
        <w:tc>
          <w:tcPr>
            <w:tcW w:w="1980" w:type="dxa"/>
            <w:vAlign w:val="center"/>
          </w:tcPr>
          <w:p w14:paraId="15A0479B" w14:textId="616BBAFF" w:rsidR="00CC6C12" w:rsidRPr="00F100AD" w:rsidRDefault="00CC6C12" w:rsidP="009A1414">
            <w:pPr>
              <w:jc w:val="center"/>
              <w:rPr>
                <w:sz w:val="22"/>
                <w:szCs w:val="22"/>
                <w:lang w:val="bg-BG"/>
              </w:rPr>
            </w:pPr>
            <w:r w:rsidRPr="00F100AD">
              <w:rPr>
                <w:sz w:val="22"/>
                <w:szCs w:val="22"/>
                <w:lang w:val="bg-BG"/>
              </w:rPr>
              <w:t>Служител, отговорен за одитите</w:t>
            </w:r>
            <w:r w:rsidR="003626FA" w:rsidRPr="00F100AD">
              <w:rPr>
                <w:sz w:val="22"/>
                <w:szCs w:val="22"/>
                <w:lang w:val="bg-BG"/>
              </w:rPr>
              <w:t xml:space="preserve"> </w:t>
            </w:r>
          </w:p>
        </w:tc>
        <w:tc>
          <w:tcPr>
            <w:tcW w:w="4654" w:type="dxa"/>
          </w:tcPr>
          <w:p w14:paraId="779CAC46" w14:textId="77777777" w:rsidR="00CC6C12" w:rsidRPr="00F100AD" w:rsidRDefault="00CC6C12" w:rsidP="00B152A7">
            <w:pPr>
              <w:spacing w:before="120"/>
              <w:jc w:val="both"/>
              <w:rPr>
                <w:sz w:val="22"/>
                <w:szCs w:val="22"/>
                <w:lang w:val="bg-BG"/>
              </w:rPr>
            </w:pPr>
            <w:r w:rsidRPr="00F100AD">
              <w:rPr>
                <w:sz w:val="22"/>
                <w:szCs w:val="22"/>
                <w:lang w:val="bg-BG"/>
              </w:rPr>
              <w:t xml:space="preserve">Служителят, отговорен за одитите, прави анализ на установените грешки и идентифицира системни такива. </w:t>
            </w:r>
          </w:p>
          <w:p w14:paraId="58ACAF86" w14:textId="56072A9B" w:rsidR="00CC6C12" w:rsidRPr="00F100AD" w:rsidRDefault="00CC6C12" w:rsidP="00B152A7">
            <w:pPr>
              <w:spacing w:before="120"/>
              <w:jc w:val="both"/>
              <w:rPr>
                <w:sz w:val="22"/>
                <w:szCs w:val="22"/>
                <w:lang w:val="bg-BG"/>
              </w:rPr>
            </w:pPr>
            <w:r w:rsidRPr="00F100AD">
              <w:rPr>
                <w:sz w:val="22"/>
                <w:szCs w:val="22"/>
                <w:lang w:val="bg-BG"/>
              </w:rPr>
              <w:t>Съгласува с началниците на отдели подходящи превантивни и коригиращи дейности.</w:t>
            </w:r>
          </w:p>
          <w:p w14:paraId="40E7B4E3" w14:textId="69757737" w:rsidR="00CC6C12" w:rsidRPr="00F100AD" w:rsidRDefault="00CC6C12" w:rsidP="003626FA">
            <w:pPr>
              <w:spacing w:before="120"/>
              <w:jc w:val="both"/>
              <w:rPr>
                <w:sz w:val="22"/>
                <w:szCs w:val="22"/>
                <w:lang w:val="bg-BG"/>
              </w:rPr>
            </w:pPr>
            <w:r w:rsidRPr="00F100AD">
              <w:rPr>
                <w:sz w:val="22"/>
                <w:szCs w:val="22"/>
                <w:lang w:val="bg-BG"/>
              </w:rPr>
              <w:t xml:space="preserve">Съгласува с ръководителите на бюджетни линии, </w:t>
            </w:r>
            <w:r w:rsidR="003626FA" w:rsidRPr="00F100AD">
              <w:rPr>
                <w:sz w:val="22"/>
                <w:szCs w:val="22"/>
                <w:lang w:val="bg-BG"/>
              </w:rPr>
              <w:t>по които УО на ПТП е бенефициент</w:t>
            </w:r>
            <w:r w:rsidRPr="00F100AD">
              <w:rPr>
                <w:sz w:val="22"/>
                <w:szCs w:val="22"/>
                <w:lang w:val="bg-BG"/>
              </w:rPr>
              <w:t>, необходимите разходи за провеждане на превантивни и коригиращи дейности.</w:t>
            </w:r>
          </w:p>
        </w:tc>
        <w:tc>
          <w:tcPr>
            <w:tcW w:w="1843" w:type="dxa"/>
            <w:vAlign w:val="center"/>
          </w:tcPr>
          <w:p w14:paraId="7F3B4838" w14:textId="24CC7E50" w:rsidR="00CC6C12" w:rsidRPr="00F100AD" w:rsidRDefault="00CC6C12" w:rsidP="00EB1685">
            <w:pPr>
              <w:jc w:val="center"/>
              <w:rPr>
                <w:sz w:val="22"/>
                <w:szCs w:val="22"/>
                <w:lang w:val="bg-BG"/>
              </w:rPr>
            </w:pPr>
            <w:r w:rsidRPr="00F100AD">
              <w:rPr>
                <w:sz w:val="22"/>
                <w:szCs w:val="22"/>
                <w:lang w:val="bg-BG"/>
              </w:rPr>
              <w:t xml:space="preserve">Веднъж годишно (преди подаване на Заявка </w:t>
            </w:r>
          </w:p>
          <w:p w14:paraId="14134F6B" w14:textId="087D1C99" w:rsidR="00CC6C12" w:rsidRPr="00F100AD" w:rsidRDefault="00CC6C12" w:rsidP="008D3FAF">
            <w:pPr>
              <w:jc w:val="center"/>
              <w:rPr>
                <w:sz w:val="22"/>
                <w:szCs w:val="22"/>
                <w:lang w:val="bg-BG"/>
              </w:rPr>
            </w:pPr>
            <w:r w:rsidRPr="00F100AD">
              <w:rPr>
                <w:sz w:val="22"/>
                <w:szCs w:val="22"/>
                <w:lang w:val="bg-BG"/>
              </w:rPr>
              <w:t xml:space="preserve">за прогнозираните обществени поръчки по реда на ЗОП </w:t>
            </w:r>
            <w:r w:rsidR="00C94C4C" w:rsidRPr="00F100AD">
              <w:rPr>
                <w:sz w:val="22"/>
                <w:szCs w:val="22"/>
                <w:lang w:val="bg-BG"/>
              </w:rPr>
              <w:t>в</w:t>
            </w:r>
            <w:r w:rsidRPr="00F100AD">
              <w:rPr>
                <w:sz w:val="22"/>
                <w:szCs w:val="22"/>
                <w:lang w:val="bg-BG"/>
              </w:rPr>
              <w:t xml:space="preserve"> АМС)</w:t>
            </w:r>
          </w:p>
        </w:tc>
      </w:tr>
      <w:tr w:rsidR="00B85E89" w:rsidRPr="00F100AD" w14:paraId="21F57510" w14:textId="77777777" w:rsidTr="00A54344">
        <w:tc>
          <w:tcPr>
            <w:tcW w:w="694" w:type="dxa"/>
            <w:vAlign w:val="center"/>
          </w:tcPr>
          <w:p w14:paraId="18BAD991" w14:textId="77777777" w:rsidR="00B85E89" w:rsidRPr="00F100AD" w:rsidRDefault="00B85E89" w:rsidP="00B152A7">
            <w:pPr>
              <w:pStyle w:val="ListParagraph"/>
              <w:numPr>
                <w:ilvl w:val="0"/>
                <w:numId w:val="10"/>
              </w:numPr>
              <w:spacing w:before="120" w:after="120"/>
              <w:ind w:left="357" w:hanging="357"/>
              <w:jc w:val="center"/>
              <w:rPr>
                <w:sz w:val="22"/>
                <w:szCs w:val="22"/>
                <w:lang w:val="bg-BG"/>
              </w:rPr>
            </w:pPr>
          </w:p>
        </w:tc>
        <w:tc>
          <w:tcPr>
            <w:tcW w:w="1745" w:type="dxa"/>
            <w:vAlign w:val="center"/>
          </w:tcPr>
          <w:p w14:paraId="533942DA" w14:textId="441EBF08" w:rsidR="00B85E89" w:rsidRPr="00F100AD" w:rsidRDefault="00B85E89" w:rsidP="00D74F1A">
            <w:pPr>
              <w:jc w:val="center"/>
              <w:rPr>
                <w:sz w:val="22"/>
                <w:szCs w:val="22"/>
                <w:lang w:val="bg-BG"/>
              </w:rPr>
            </w:pPr>
            <w:r w:rsidRPr="00F100AD">
              <w:rPr>
                <w:sz w:val="22"/>
                <w:szCs w:val="22"/>
                <w:lang w:val="bg-BG"/>
              </w:rPr>
              <w:t>Анализ на констатации с финансово влияние</w:t>
            </w:r>
          </w:p>
        </w:tc>
        <w:tc>
          <w:tcPr>
            <w:tcW w:w="1980" w:type="dxa"/>
            <w:vAlign w:val="center"/>
          </w:tcPr>
          <w:p w14:paraId="56C6815B" w14:textId="50C6CC93" w:rsidR="00B85E89" w:rsidRPr="00F100AD" w:rsidRDefault="00B85E89" w:rsidP="009A1414">
            <w:pPr>
              <w:jc w:val="center"/>
              <w:rPr>
                <w:sz w:val="22"/>
                <w:szCs w:val="22"/>
                <w:lang w:val="bg-BG"/>
              </w:rPr>
            </w:pPr>
            <w:r w:rsidRPr="00F100AD">
              <w:rPr>
                <w:sz w:val="22"/>
                <w:szCs w:val="22"/>
                <w:lang w:val="bg-BG"/>
              </w:rPr>
              <w:t>Служител, отговорен за одитите</w:t>
            </w:r>
          </w:p>
        </w:tc>
        <w:tc>
          <w:tcPr>
            <w:tcW w:w="4654" w:type="dxa"/>
          </w:tcPr>
          <w:p w14:paraId="6EB016A4" w14:textId="77777777" w:rsidR="00B85E89" w:rsidRPr="00F100AD" w:rsidRDefault="00B85E89" w:rsidP="00B152A7">
            <w:pPr>
              <w:spacing w:before="120"/>
              <w:jc w:val="both"/>
              <w:rPr>
                <w:sz w:val="22"/>
                <w:szCs w:val="22"/>
                <w:lang w:val="bg-BG"/>
              </w:rPr>
            </w:pPr>
            <w:r w:rsidRPr="00F100AD">
              <w:rPr>
                <w:sz w:val="22"/>
                <w:szCs w:val="22"/>
                <w:lang w:val="bg-BG"/>
              </w:rPr>
              <w:t>При констатации с финансово влияние от окончателни одитни доклади служителят отговорен за одити идентифицира:</w:t>
            </w:r>
          </w:p>
          <w:p w14:paraId="568CDA3E" w14:textId="2BA3A673" w:rsidR="00B85E89" w:rsidRPr="00F100AD" w:rsidRDefault="00B85E89" w:rsidP="00B85E89">
            <w:pPr>
              <w:pStyle w:val="ListParagraph"/>
              <w:numPr>
                <w:ilvl w:val="0"/>
                <w:numId w:val="14"/>
              </w:numPr>
              <w:spacing w:before="120"/>
              <w:jc w:val="both"/>
              <w:rPr>
                <w:sz w:val="22"/>
                <w:szCs w:val="22"/>
                <w:lang w:val="bg-BG"/>
              </w:rPr>
            </w:pPr>
            <w:r w:rsidRPr="00F100AD">
              <w:rPr>
                <w:sz w:val="22"/>
                <w:szCs w:val="22"/>
                <w:lang w:val="bg-BG"/>
              </w:rPr>
              <w:t xml:space="preserve">Всички проекти, по които има разходи от договор, по който има наложена финансова корекция (за грешка от </w:t>
            </w:r>
            <w:r w:rsidR="00EB2A50">
              <w:rPr>
                <w:sz w:val="22"/>
                <w:szCs w:val="22"/>
                <w:lang w:val="bg-BG"/>
              </w:rPr>
              <w:t>категория „обществени поръчки“);</w:t>
            </w:r>
          </w:p>
          <w:p w14:paraId="73A7669F" w14:textId="77777777" w:rsidR="00B85E89" w:rsidRDefault="00B85E89" w:rsidP="00B85E89">
            <w:pPr>
              <w:pStyle w:val="ListParagraph"/>
              <w:numPr>
                <w:ilvl w:val="0"/>
                <w:numId w:val="14"/>
              </w:numPr>
              <w:spacing w:before="120"/>
              <w:jc w:val="both"/>
              <w:rPr>
                <w:sz w:val="22"/>
                <w:szCs w:val="22"/>
                <w:lang w:val="bg-BG"/>
              </w:rPr>
            </w:pPr>
            <w:r w:rsidRPr="00F100AD">
              <w:rPr>
                <w:sz w:val="22"/>
                <w:szCs w:val="22"/>
                <w:lang w:val="bg-BG"/>
              </w:rPr>
              <w:t>Всички проекти по които има разходи, засегнати от констатация от категория „недопустими разходи“</w:t>
            </w:r>
            <w:r w:rsidR="00EB2A50">
              <w:rPr>
                <w:sz w:val="22"/>
                <w:szCs w:val="22"/>
                <w:lang w:val="bg-BG"/>
              </w:rPr>
              <w:t>.</w:t>
            </w:r>
          </w:p>
          <w:p w14:paraId="185D69EF" w14:textId="2A7F608A" w:rsidR="00EB2A50" w:rsidRPr="00F100AD" w:rsidRDefault="00EB2A50" w:rsidP="00EB2A50">
            <w:pPr>
              <w:pStyle w:val="ListParagraph"/>
              <w:spacing w:before="120"/>
              <w:jc w:val="both"/>
              <w:rPr>
                <w:sz w:val="22"/>
                <w:szCs w:val="22"/>
                <w:lang w:val="bg-BG"/>
              </w:rPr>
            </w:pPr>
          </w:p>
        </w:tc>
        <w:tc>
          <w:tcPr>
            <w:tcW w:w="1843" w:type="dxa"/>
            <w:vAlign w:val="center"/>
          </w:tcPr>
          <w:p w14:paraId="6D973165" w14:textId="46C58532" w:rsidR="00B85E89" w:rsidRPr="00F100AD" w:rsidRDefault="00B85E89" w:rsidP="00B85E89">
            <w:pPr>
              <w:jc w:val="center"/>
              <w:rPr>
                <w:sz w:val="22"/>
                <w:szCs w:val="22"/>
                <w:lang w:val="bg-BG"/>
              </w:rPr>
            </w:pPr>
            <w:r w:rsidRPr="00F100AD">
              <w:rPr>
                <w:sz w:val="22"/>
                <w:szCs w:val="22"/>
                <w:lang w:val="bg-BG"/>
              </w:rPr>
              <w:t>До 10 работни дни от получаване на окончателния одитен доклад</w:t>
            </w:r>
          </w:p>
          <w:p w14:paraId="52B5C28D" w14:textId="77777777" w:rsidR="00B85E89" w:rsidRPr="00F100AD" w:rsidRDefault="00B85E89" w:rsidP="00EB1685">
            <w:pPr>
              <w:jc w:val="center"/>
              <w:rPr>
                <w:sz w:val="22"/>
                <w:szCs w:val="22"/>
                <w:lang w:val="bg-BG"/>
              </w:rPr>
            </w:pPr>
          </w:p>
        </w:tc>
      </w:tr>
      <w:tr w:rsidR="00CC6C12" w:rsidRPr="00F100AD" w14:paraId="73EB8846" w14:textId="77777777" w:rsidTr="00A54344">
        <w:tc>
          <w:tcPr>
            <w:tcW w:w="694" w:type="dxa"/>
            <w:tcBorders>
              <w:bottom w:val="single" w:sz="6" w:space="0" w:color="0000FF"/>
            </w:tcBorders>
            <w:vAlign w:val="center"/>
          </w:tcPr>
          <w:p w14:paraId="4E123578" w14:textId="77777777" w:rsidR="00CC6C12" w:rsidRPr="00F100AD" w:rsidRDefault="00CC6C12" w:rsidP="00B152A7">
            <w:pPr>
              <w:pStyle w:val="ListParagraph"/>
              <w:numPr>
                <w:ilvl w:val="0"/>
                <w:numId w:val="10"/>
              </w:numPr>
              <w:spacing w:before="120" w:after="120"/>
              <w:ind w:left="357" w:hanging="357"/>
              <w:jc w:val="center"/>
              <w:rPr>
                <w:sz w:val="22"/>
                <w:szCs w:val="22"/>
                <w:lang w:val="bg-BG"/>
              </w:rPr>
            </w:pPr>
          </w:p>
        </w:tc>
        <w:tc>
          <w:tcPr>
            <w:tcW w:w="1745" w:type="dxa"/>
            <w:tcBorders>
              <w:bottom w:val="single" w:sz="6" w:space="0" w:color="0000FF"/>
            </w:tcBorders>
            <w:vAlign w:val="center"/>
          </w:tcPr>
          <w:p w14:paraId="277462C6" w14:textId="5B4DADD2" w:rsidR="00CC6C12" w:rsidRPr="00F100AD" w:rsidRDefault="00CC6C12" w:rsidP="0064666C">
            <w:pPr>
              <w:spacing w:before="120" w:after="120"/>
              <w:jc w:val="center"/>
              <w:rPr>
                <w:sz w:val="22"/>
                <w:szCs w:val="22"/>
                <w:lang w:val="bg-BG"/>
              </w:rPr>
            </w:pPr>
            <w:r w:rsidRPr="00F100AD">
              <w:rPr>
                <w:sz w:val="22"/>
                <w:szCs w:val="22"/>
                <w:lang w:val="bg-BG"/>
              </w:rPr>
              <w:t>Проследяване изпълнението на предоставените препоръки</w:t>
            </w:r>
          </w:p>
        </w:tc>
        <w:tc>
          <w:tcPr>
            <w:tcW w:w="1980" w:type="dxa"/>
            <w:tcBorders>
              <w:bottom w:val="single" w:sz="6" w:space="0" w:color="0000FF"/>
            </w:tcBorders>
            <w:vAlign w:val="center"/>
          </w:tcPr>
          <w:p w14:paraId="537DFDB1" w14:textId="77777777" w:rsidR="00CC6C12" w:rsidRPr="00F100AD" w:rsidRDefault="00CC6C12" w:rsidP="0064666C">
            <w:pPr>
              <w:spacing w:before="120" w:after="120"/>
              <w:jc w:val="center"/>
              <w:rPr>
                <w:sz w:val="22"/>
                <w:szCs w:val="22"/>
                <w:lang w:val="bg-BG"/>
              </w:rPr>
            </w:pPr>
            <w:r w:rsidRPr="00F100AD">
              <w:rPr>
                <w:sz w:val="22"/>
                <w:szCs w:val="22"/>
                <w:lang w:val="bg-BG"/>
              </w:rPr>
              <w:t xml:space="preserve">Служител, отговорен за одитите </w:t>
            </w:r>
          </w:p>
          <w:p w14:paraId="4A1EE7E4" w14:textId="5B187539" w:rsidR="00CC6C12" w:rsidRPr="00F100AD" w:rsidRDefault="00CC6C12" w:rsidP="00CD57F7">
            <w:pPr>
              <w:spacing w:before="120" w:after="120"/>
              <w:jc w:val="center"/>
              <w:rPr>
                <w:sz w:val="22"/>
                <w:szCs w:val="22"/>
                <w:lang w:val="bg-BG"/>
              </w:rPr>
            </w:pPr>
            <w:r w:rsidRPr="00F100AD">
              <w:rPr>
                <w:sz w:val="22"/>
                <w:szCs w:val="22"/>
                <w:lang w:val="bg-BG"/>
              </w:rPr>
              <w:t>Началник на отдел ФУ</w:t>
            </w:r>
          </w:p>
        </w:tc>
        <w:tc>
          <w:tcPr>
            <w:tcW w:w="4654" w:type="dxa"/>
            <w:tcBorders>
              <w:bottom w:val="single" w:sz="6" w:space="0" w:color="0000FF"/>
            </w:tcBorders>
          </w:tcPr>
          <w:p w14:paraId="1EB2EC26" w14:textId="3EA29442" w:rsidR="00CC6C12" w:rsidRPr="00F100AD" w:rsidRDefault="00CC6C12" w:rsidP="008C3A5B">
            <w:pPr>
              <w:spacing w:before="120" w:after="120"/>
              <w:jc w:val="both"/>
              <w:rPr>
                <w:sz w:val="22"/>
                <w:szCs w:val="22"/>
                <w:lang w:val="bg-BG"/>
              </w:rPr>
            </w:pPr>
            <w:r w:rsidRPr="00F100AD">
              <w:rPr>
                <w:sz w:val="22"/>
                <w:szCs w:val="22"/>
                <w:lang w:val="bg-BG"/>
              </w:rPr>
              <w:t>Служител, отговорен за одитите следи за изпълнението на препоръките, респ. Плана за действие, където е приложимо. При необходимост и по инициатива на съответния началник на отдел РУО може да разпореди проверка на място с цел проследяване на изпълнението на препоръките.</w:t>
            </w:r>
          </w:p>
        </w:tc>
        <w:tc>
          <w:tcPr>
            <w:tcW w:w="1843" w:type="dxa"/>
            <w:tcBorders>
              <w:bottom w:val="single" w:sz="6" w:space="0" w:color="0000FF"/>
            </w:tcBorders>
            <w:vAlign w:val="center"/>
          </w:tcPr>
          <w:p w14:paraId="511A2ADF" w14:textId="77777777" w:rsidR="00CC6C12" w:rsidRPr="00F100AD" w:rsidRDefault="00CC6C12" w:rsidP="00D74F1A">
            <w:pPr>
              <w:spacing w:before="120" w:after="120"/>
              <w:jc w:val="center"/>
              <w:rPr>
                <w:sz w:val="22"/>
                <w:szCs w:val="22"/>
                <w:lang w:val="bg-BG"/>
              </w:rPr>
            </w:pPr>
            <w:r w:rsidRPr="00F100AD">
              <w:rPr>
                <w:sz w:val="22"/>
                <w:szCs w:val="22"/>
                <w:lang w:val="bg-BG"/>
              </w:rPr>
              <w:t>Текущо и в зависимост от сроковете</w:t>
            </w:r>
          </w:p>
        </w:tc>
      </w:tr>
      <w:tr w:rsidR="00CC6C12" w:rsidRPr="00F100AD" w14:paraId="0A7F2C41" w14:textId="77777777" w:rsidTr="00A54344">
        <w:tc>
          <w:tcPr>
            <w:tcW w:w="694" w:type="dxa"/>
            <w:tcBorders>
              <w:top w:val="single" w:sz="6" w:space="0" w:color="0000FF"/>
              <w:left w:val="single" w:sz="12" w:space="0" w:color="0000FF"/>
              <w:bottom w:val="single" w:sz="6" w:space="0" w:color="0000FF"/>
              <w:right w:val="single" w:sz="12" w:space="0" w:color="0000FF"/>
            </w:tcBorders>
            <w:shd w:val="pct20" w:color="auto" w:fill="auto"/>
            <w:vAlign w:val="center"/>
          </w:tcPr>
          <w:p w14:paraId="5083DBB2" w14:textId="77777777" w:rsidR="00CC6C12" w:rsidRPr="00F100AD" w:rsidRDefault="00CC6C12" w:rsidP="00D74F1A">
            <w:pPr>
              <w:spacing w:before="120" w:after="120"/>
              <w:jc w:val="center"/>
              <w:rPr>
                <w:b/>
                <w:sz w:val="22"/>
                <w:szCs w:val="22"/>
                <w:lang w:val="bg-BG"/>
              </w:rPr>
            </w:pPr>
          </w:p>
        </w:tc>
        <w:tc>
          <w:tcPr>
            <w:tcW w:w="10222" w:type="dxa"/>
            <w:gridSpan w:val="4"/>
            <w:tcBorders>
              <w:top w:val="single" w:sz="6" w:space="0" w:color="0000FF"/>
              <w:left w:val="single" w:sz="12" w:space="0" w:color="0000FF"/>
              <w:bottom w:val="single" w:sz="6" w:space="0" w:color="0000FF"/>
              <w:right w:val="single" w:sz="12" w:space="0" w:color="0000FF"/>
            </w:tcBorders>
            <w:shd w:val="pct20" w:color="auto" w:fill="auto"/>
            <w:vAlign w:val="center"/>
          </w:tcPr>
          <w:p w14:paraId="2B558294" w14:textId="49832C48" w:rsidR="007E317D" w:rsidRPr="00F100AD" w:rsidRDefault="00CC6C12" w:rsidP="00EB2A50">
            <w:pPr>
              <w:spacing w:before="120" w:after="120"/>
              <w:jc w:val="center"/>
              <w:rPr>
                <w:sz w:val="22"/>
                <w:szCs w:val="22"/>
                <w:lang w:val="bg-BG"/>
              </w:rPr>
            </w:pPr>
            <w:r w:rsidRPr="00F100AD">
              <w:rPr>
                <w:b/>
                <w:sz w:val="22"/>
                <w:szCs w:val="22"/>
                <w:lang w:val="bg-BG"/>
              </w:rPr>
              <w:t xml:space="preserve">II. Процедура по изготвяне на Декларация за управлението </w:t>
            </w:r>
          </w:p>
        </w:tc>
      </w:tr>
      <w:tr w:rsidR="00CC6C12" w:rsidRPr="00F100AD" w14:paraId="4DC7B13C" w14:textId="77777777" w:rsidTr="00A54344">
        <w:tc>
          <w:tcPr>
            <w:tcW w:w="694" w:type="dxa"/>
            <w:tcBorders>
              <w:top w:val="single" w:sz="6" w:space="0" w:color="0000FF"/>
              <w:left w:val="single" w:sz="12" w:space="0" w:color="0000FF"/>
              <w:bottom w:val="single" w:sz="6" w:space="0" w:color="0000FF"/>
              <w:right w:val="single" w:sz="6" w:space="0" w:color="0000FF"/>
            </w:tcBorders>
            <w:vAlign w:val="center"/>
          </w:tcPr>
          <w:p w14:paraId="4BD7E48F" w14:textId="3FB1A7C7" w:rsidR="00CC6C12" w:rsidRPr="00F100AD" w:rsidRDefault="00CC6C12" w:rsidP="00B152A7">
            <w:pPr>
              <w:pStyle w:val="ListParagraph"/>
              <w:numPr>
                <w:ilvl w:val="0"/>
                <w:numId w:val="11"/>
              </w:numPr>
              <w:ind w:left="357" w:hanging="357"/>
              <w:jc w:val="center"/>
              <w:rPr>
                <w:sz w:val="22"/>
                <w:szCs w:val="22"/>
                <w:lang w:val="bg-BG"/>
              </w:rPr>
            </w:pPr>
          </w:p>
        </w:tc>
        <w:tc>
          <w:tcPr>
            <w:tcW w:w="1745" w:type="dxa"/>
            <w:tcBorders>
              <w:top w:val="single" w:sz="6" w:space="0" w:color="0000FF"/>
              <w:left w:val="single" w:sz="12" w:space="0" w:color="0000FF"/>
              <w:bottom w:val="single" w:sz="6" w:space="0" w:color="0000FF"/>
              <w:right w:val="single" w:sz="6" w:space="0" w:color="0000FF"/>
            </w:tcBorders>
            <w:vAlign w:val="center"/>
          </w:tcPr>
          <w:p w14:paraId="27F070EF" w14:textId="1FFA5A3C" w:rsidR="00CC6C12" w:rsidRPr="00F100AD" w:rsidRDefault="00CC6C12" w:rsidP="007E317D">
            <w:pPr>
              <w:spacing w:before="120" w:after="120"/>
              <w:jc w:val="center"/>
              <w:rPr>
                <w:i/>
                <w:sz w:val="22"/>
                <w:szCs w:val="22"/>
                <w:lang w:val="bg-BG"/>
              </w:rPr>
            </w:pPr>
            <w:r w:rsidRPr="00F100AD">
              <w:rPr>
                <w:sz w:val="22"/>
                <w:szCs w:val="22"/>
                <w:lang w:val="bg-BG"/>
              </w:rPr>
              <w:t>Подготовка на Декларация за управлението</w:t>
            </w:r>
          </w:p>
        </w:tc>
        <w:tc>
          <w:tcPr>
            <w:tcW w:w="1980" w:type="dxa"/>
            <w:tcBorders>
              <w:top w:val="single" w:sz="6" w:space="0" w:color="0000FF"/>
              <w:left w:val="single" w:sz="6" w:space="0" w:color="0000FF"/>
              <w:bottom w:val="single" w:sz="6" w:space="0" w:color="0000FF"/>
              <w:right w:val="single" w:sz="6" w:space="0" w:color="0000FF"/>
            </w:tcBorders>
            <w:vAlign w:val="center"/>
          </w:tcPr>
          <w:p w14:paraId="4E293D37" w14:textId="52517E27" w:rsidR="00CC6C12" w:rsidRPr="00F100AD" w:rsidRDefault="00CC6C12" w:rsidP="00D6285C">
            <w:pPr>
              <w:spacing w:before="120" w:after="120"/>
              <w:jc w:val="center"/>
              <w:rPr>
                <w:sz w:val="22"/>
                <w:szCs w:val="22"/>
                <w:lang w:val="bg-BG"/>
              </w:rPr>
            </w:pPr>
            <w:r w:rsidRPr="00F100AD">
              <w:rPr>
                <w:sz w:val="22"/>
                <w:szCs w:val="22"/>
                <w:lang w:val="bg-BG"/>
              </w:rPr>
              <w:t>Началник на отдел ФУ</w:t>
            </w:r>
          </w:p>
        </w:tc>
        <w:tc>
          <w:tcPr>
            <w:tcW w:w="4654" w:type="dxa"/>
            <w:tcBorders>
              <w:top w:val="single" w:sz="6" w:space="0" w:color="0000FF"/>
              <w:left w:val="single" w:sz="6" w:space="0" w:color="0000FF"/>
              <w:bottom w:val="single" w:sz="6" w:space="0" w:color="0000FF"/>
              <w:right w:val="single" w:sz="6" w:space="0" w:color="0000FF"/>
            </w:tcBorders>
          </w:tcPr>
          <w:p w14:paraId="1F1E5042" w14:textId="3953362E" w:rsidR="00CC6C12" w:rsidRPr="00F100AD" w:rsidDel="009A1414" w:rsidRDefault="00CC6C12" w:rsidP="00BB7911">
            <w:pPr>
              <w:spacing w:before="120" w:after="120"/>
              <w:jc w:val="both"/>
              <w:rPr>
                <w:sz w:val="22"/>
                <w:szCs w:val="22"/>
                <w:lang w:val="bg-BG"/>
              </w:rPr>
            </w:pPr>
            <w:r w:rsidRPr="00F100AD">
              <w:rPr>
                <w:sz w:val="22"/>
                <w:szCs w:val="22"/>
                <w:lang w:val="bg-BG"/>
              </w:rPr>
              <w:t xml:space="preserve">Възлага на служител, отговорен за одитите цялостната координация по изготвяне на </w:t>
            </w:r>
            <w:r w:rsidRPr="00F100AD">
              <w:rPr>
                <w:i/>
                <w:sz w:val="22"/>
                <w:szCs w:val="22"/>
                <w:lang w:val="bg-BG"/>
              </w:rPr>
              <w:t xml:space="preserve"> Декларация за управление</w:t>
            </w:r>
            <w:r w:rsidRPr="00F100AD">
              <w:rPr>
                <w:sz w:val="22"/>
                <w:szCs w:val="22"/>
                <w:lang w:val="bg-BG"/>
              </w:rPr>
              <w:t xml:space="preserve"> (</w:t>
            </w:r>
            <w:r w:rsidRPr="00F100AD">
              <w:rPr>
                <w:i/>
                <w:sz w:val="22"/>
                <w:szCs w:val="22"/>
                <w:lang w:val="bg-BG"/>
              </w:rPr>
              <w:t>Приложение VII-T01-</w:t>
            </w:r>
            <w:r w:rsidR="00BB7911">
              <w:rPr>
                <w:i/>
                <w:sz w:val="22"/>
                <w:szCs w:val="22"/>
                <w:lang w:val="bg-BG"/>
              </w:rPr>
              <w:t>3</w:t>
            </w:r>
            <w:r w:rsidRPr="00F100AD">
              <w:rPr>
                <w:i/>
                <w:sz w:val="22"/>
                <w:szCs w:val="22"/>
                <w:lang w:val="bg-BG"/>
              </w:rPr>
              <w:t>).</w:t>
            </w:r>
            <w:r w:rsidRPr="00F100AD" w:rsidDel="00094FEC">
              <w:rPr>
                <w:sz w:val="22"/>
                <w:szCs w:val="22"/>
                <w:lang w:val="bg-BG"/>
              </w:rPr>
              <w:t xml:space="preserve"> </w:t>
            </w:r>
          </w:p>
        </w:tc>
        <w:tc>
          <w:tcPr>
            <w:tcW w:w="1843" w:type="dxa"/>
            <w:tcBorders>
              <w:top w:val="single" w:sz="6" w:space="0" w:color="0000FF"/>
              <w:left w:val="single" w:sz="6" w:space="0" w:color="0000FF"/>
              <w:bottom w:val="single" w:sz="6" w:space="0" w:color="0000FF"/>
              <w:right w:val="single" w:sz="12" w:space="0" w:color="0000FF"/>
            </w:tcBorders>
            <w:vAlign w:val="center"/>
          </w:tcPr>
          <w:p w14:paraId="68F9AF51" w14:textId="0BEF779B" w:rsidR="00CC6C12" w:rsidRPr="00F100AD" w:rsidRDefault="00CC6C12" w:rsidP="007550B5">
            <w:pPr>
              <w:spacing w:before="120" w:after="120"/>
              <w:ind w:left="-110"/>
              <w:jc w:val="center"/>
              <w:rPr>
                <w:sz w:val="22"/>
                <w:szCs w:val="22"/>
                <w:lang w:val="bg-BG"/>
              </w:rPr>
            </w:pPr>
            <w:r w:rsidRPr="00F100AD">
              <w:rPr>
                <w:sz w:val="22"/>
                <w:szCs w:val="22"/>
                <w:lang w:val="bg-BG"/>
              </w:rPr>
              <w:t>до 1 декември</w:t>
            </w:r>
          </w:p>
        </w:tc>
      </w:tr>
      <w:tr w:rsidR="00CC6C12" w:rsidRPr="00F100AD" w14:paraId="586E4994" w14:textId="77777777" w:rsidTr="00A54344">
        <w:tc>
          <w:tcPr>
            <w:tcW w:w="694" w:type="dxa"/>
            <w:tcBorders>
              <w:top w:val="single" w:sz="6" w:space="0" w:color="0000FF"/>
              <w:left w:val="single" w:sz="12" w:space="0" w:color="0000FF"/>
              <w:bottom w:val="single" w:sz="6" w:space="0" w:color="0000FF"/>
              <w:right w:val="single" w:sz="6" w:space="0" w:color="0000FF"/>
            </w:tcBorders>
            <w:vAlign w:val="center"/>
          </w:tcPr>
          <w:p w14:paraId="1BFB83A8" w14:textId="77777777" w:rsidR="00CC6C12" w:rsidRPr="00F100AD" w:rsidRDefault="00CC6C12" w:rsidP="00B152A7">
            <w:pPr>
              <w:pStyle w:val="ListParagraph"/>
              <w:numPr>
                <w:ilvl w:val="0"/>
                <w:numId w:val="11"/>
              </w:numPr>
              <w:ind w:left="357" w:hanging="357"/>
              <w:jc w:val="center"/>
              <w:rPr>
                <w:sz w:val="22"/>
                <w:szCs w:val="22"/>
                <w:lang w:val="bg-BG"/>
              </w:rPr>
            </w:pPr>
          </w:p>
        </w:tc>
        <w:tc>
          <w:tcPr>
            <w:tcW w:w="1745" w:type="dxa"/>
            <w:tcBorders>
              <w:top w:val="single" w:sz="6" w:space="0" w:color="0000FF"/>
              <w:left w:val="single" w:sz="12" w:space="0" w:color="0000FF"/>
              <w:bottom w:val="single" w:sz="6" w:space="0" w:color="0000FF"/>
              <w:right w:val="single" w:sz="6" w:space="0" w:color="0000FF"/>
            </w:tcBorders>
            <w:vAlign w:val="center"/>
          </w:tcPr>
          <w:p w14:paraId="1BF45F74" w14:textId="34682FB8" w:rsidR="00CC6C12" w:rsidRPr="00F100AD" w:rsidRDefault="00CC6C12" w:rsidP="007550B5">
            <w:pPr>
              <w:spacing w:before="120" w:after="120"/>
              <w:jc w:val="center"/>
              <w:rPr>
                <w:sz w:val="22"/>
                <w:szCs w:val="22"/>
                <w:lang w:val="bg-BG"/>
              </w:rPr>
            </w:pPr>
            <w:r w:rsidRPr="00F100AD">
              <w:rPr>
                <w:sz w:val="22"/>
                <w:szCs w:val="22"/>
                <w:lang w:val="bg-BG"/>
              </w:rPr>
              <w:t>Подготовка на документите</w:t>
            </w:r>
          </w:p>
        </w:tc>
        <w:tc>
          <w:tcPr>
            <w:tcW w:w="1980" w:type="dxa"/>
            <w:tcBorders>
              <w:top w:val="single" w:sz="6" w:space="0" w:color="0000FF"/>
              <w:left w:val="single" w:sz="6" w:space="0" w:color="0000FF"/>
              <w:bottom w:val="single" w:sz="6" w:space="0" w:color="0000FF"/>
              <w:right w:val="single" w:sz="6" w:space="0" w:color="0000FF"/>
            </w:tcBorders>
            <w:vAlign w:val="center"/>
          </w:tcPr>
          <w:p w14:paraId="08FEAB6D" w14:textId="00BE5D11" w:rsidR="00CC6C12" w:rsidRPr="00F100AD" w:rsidRDefault="00CC6C12" w:rsidP="007550B5">
            <w:pPr>
              <w:spacing w:before="120" w:after="120"/>
              <w:jc w:val="center"/>
              <w:rPr>
                <w:sz w:val="22"/>
                <w:szCs w:val="22"/>
                <w:lang w:val="bg-BG"/>
              </w:rPr>
            </w:pPr>
            <w:r w:rsidRPr="00F100AD">
              <w:rPr>
                <w:sz w:val="22"/>
                <w:szCs w:val="22"/>
                <w:lang w:val="bg-BG"/>
              </w:rPr>
              <w:t>Служител, отговорен за одитите</w:t>
            </w:r>
          </w:p>
        </w:tc>
        <w:tc>
          <w:tcPr>
            <w:tcW w:w="4654" w:type="dxa"/>
            <w:tcBorders>
              <w:top w:val="single" w:sz="6" w:space="0" w:color="0000FF"/>
              <w:left w:val="single" w:sz="6" w:space="0" w:color="0000FF"/>
              <w:bottom w:val="single" w:sz="6" w:space="0" w:color="0000FF"/>
              <w:right w:val="single" w:sz="6" w:space="0" w:color="0000FF"/>
            </w:tcBorders>
          </w:tcPr>
          <w:p w14:paraId="2D03369C" w14:textId="1A420F1E" w:rsidR="00CC6C12" w:rsidRPr="00F100AD" w:rsidRDefault="00CC6C12" w:rsidP="008E6CC3">
            <w:pPr>
              <w:spacing w:before="120" w:after="120"/>
              <w:jc w:val="both"/>
              <w:rPr>
                <w:sz w:val="22"/>
                <w:szCs w:val="22"/>
                <w:lang w:val="bg-BG"/>
              </w:rPr>
            </w:pPr>
            <w:r w:rsidRPr="00F100AD">
              <w:rPr>
                <w:sz w:val="22"/>
                <w:szCs w:val="22"/>
                <w:lang w:val="bg-BG"/>
              </w:rPr>
              <w:t>Подготвя Декларацията за управлението</w:t>
            </w:r>
            <w:r w:rsidR="008E6CC3">
              <w:rPr>
                <w:sz w:val="22"/>
                <w:szCs w:val="22"/>
                <w:lang w:val="bg-BG"/>
              </w:rPr>
              <w:t xml:space="preserve"> и я предоставя за одобрение на РУО</w:t>
            </w:r>
            <w:r w:rsidRPr="00F100AD">
              <w:rPr>
                <w:sz w:val="22"/>
                <w:szCs w:val="22"/>
                <w:lang w:val="bg-BG"/>
              </w:rPr>
              <w:t>.</w:t>
            </w:r>
          </w:p>
        </w:tc>
        <w:tc>
          <w:tcPr>
            <w:tcW w:w="1843" w:type="dxa"/>
            <w:tcBorders>
              <w:top w:val="single" w:sz="6" w:space="0" w:color="0000FF"/>
              <w:left w:val="single" w:sz="6" w:space="0" w:color="0000FF"/>
              <w:bottom w:val="single" w:sz="6" w:space="0" w:color="0000FF"/>
              <w:right w:val="single" w:sz="12" w:space="0" w:color="0000FF"/>
            </w:tcBorders>
            <w:vAlign w:val="center"/>
          </w:tcPr>
          <w:p w14:paraId="6F52D97B" w14:textId="2753E299" w:rsidR="00CC6C12" w:rsidRPr="00F100AD" w:rsidRDefault="00CC6C12" w:rsidP="0076584A">
            <w:pPr>
              <w:spacing w:before="120" w:after="120"/>
              <w:ind w:left="-110"/>
              <w:jc w:val="center"/>
              <w:rPr>
                <w:sz w:val="22"/>
                <w:szCs w:val="22"/>
                <w:lang w:val="bg-BG"/>
              </w:rPr>
            </w:pPr>
            <w:r w:rsidRPr="00F100AD">
              <w:rPr>
                <w:sz w:val="22"/>
                <w:szCs w:val="22"/>
                <w:lang w:val="bg-BG"/>
              </w:rPr>
              <w:t xml:space="preserve">до 5 декември </w:t>
            </w:r>
          </w:p>
        </w:tc>
      </w:tr>
      <w:tr w:rsidR="00CC6C12" w:rsidRPr="00F100AD" w14:paraId="08ACA88C" w14:textId="77777777" w:rsidTr="00A54344">
        <w:tc>
          <w:tcPr>
            <w:tcW w:w="694" w:type="dxa"/>
            <w:tcBorders>
              <w:top w:val="single" w:sz="6" w:space="0" w:color="0000FF"/>
              <w:left w:val="single" w:sz="12" w:space="0" w:color="0000FF"/>
              <w:bottom w:val="single" w:sz="6" w:space="0" w:color="0000FF"/>
              <w:right w:val="single" w:sz="6" w:space="0" w:color="0000FF"/>
            </w:tcBorders>
            <w:vAlign w:val="center"/>
          </w:tcPr>
          <w:p w14:paraId="0A927A56" w14:textId="77777777" w:rsidR="00CC6C12" w:rsidRPr="00F100AD" w:rsidDel="0076584A" w:rsidRDefault="00CC6C12" w:rsidP="00B152A7">
            <w:pPr>
              <w:pStyle w:val="ListParagraph"/>
              <w:numPr>
                <w:ilvl w:val="0"/>
                <w:numId w:val="11"/>
              </w:numPr>
              <w:ind w:left="357" w:hanging="357"/>
              <w:jc w:val="center"/>
              <w:rPr>
                <w:sz w:val="22"/>
                <w:szCs w:val="22"/>
                <w:lang w:val="bg-BG"/>
              </w:rPr>
            </w:pPr>
          </w:p>
        </w:tc>
        <w:tc>
          <w:tcPr>
            <w:tcW w:w="1745" w:type="dxa"/>
            <w:tcBorders>
              <w:top w:val="single" w:sz="6" w:space="0" w:color="0000FF"/>
              <w:left w:val="single" w:sz="12" w:space="0" w:color="0000FF"/>
              <w:bottom w:val="single" w:sz="6" w:space="0" w:color="0000FF"/>
              <w:right w:val="single" w:sz="6" w:space="0" w:color="0000FF"/>
            </w:tcBorders>
            <w:vAlign w:val="center"/>
          </w:tcPr>
          <w:p w14:paraId="17E06B0C" w14:textId="26134031" w:rsidR="00CC6C12" w:rsidRPr="00F100AD" w:rsidRDefault="00CC6C12" w:rsidP="00CF1134">
            <w:pPr>
              <w:spacing w:before="120" w:after="120"/>
              <w:jc w:val="center"/>
              <w:rPr>
                <w:sz w:val="22"/>
                <w:szCs w:val="22"/>
                <w:lang w:val="bg-BG"/>
              </w:rPr>
            </w:pPr>
            <w:r w:rsidRPr="00F100AD">
              <w:rPr>
                <w:sz w:val="22"/>
                <w:szCs w:val="22"/>
                <w:lang w:val="bg-BG"/>
              </w:rPr>
              <w:t xml:space="preserve">Съгласуване на  </w:t>
            </w:r>
            <w:r w:rsidRPr="00F100AD">
              <w:rPr>
                <w:i/>
                <w:sz w:val="22"/>
                <w:szCs w:val="22"/>
                <w:lang w:val="bg-BG"/>
              </w:rPr>
              <w:t>Декларацията за управление</w:t>
            </w:r>
          </w:p>
        </w:tc>
        <w:tc>
          <w:tcPr>
            <w:tcW w:w="1980" w:type="dxa"/>
            <w:tcBorders>
              <w:top w:val="single" w:sz="6" w:space="0" w:color="0000FF"/>
              <w:left w:val="single" w:sz="6" w:space="0" w:color="0000FF"/>
              <w:bottom w:val="single" w:sz="6" w:space="0" w:color="0000FF"/>
              <w:right w:val="single" w:sz="6" w:space="0" w:color="0000FF"/>
            </w:tcBorders>
            <w:vAlign w:val="center"/>
          </w:tcPr>
          <w:p w14:paraId="17775B9E" w14:textId="635A01D8" w:rsidR="00CC6C12" w:rsidRPr="00F100AD" w:rsidRDefault="00CC6C12" w:rsidP="007550B5">
            <w:pPr>
              <w:spacing w:before="120" w:after="120"/>
              <w:jc w:val="center"/>
              <w:rPr>
                <w:sz w:val="22"/>
                <w:szCs w:val="22"/>
                <w:lang w:val="bg-BG"/>
              </w:rPr>
            </w:pPr>
            <w:r w:rsidRPr="00F100AD">
              <w:rPr>
                <w:sz w:val="22"/>
                <w:szCs w:val="22"/>
                <w:lang w:val="bg-BG"/>
              </w:rPr>
              <w:t>Началниците на отдели</w:t>
            </w:r>
          </w:p>
        </w:tc>
        <w:tc>
          <w:tcPr>
            <w:tcW w:w="4654" w:type="dxa"/>
            <w:tcBorders>
              <w:top w:val="single" w:sz="6" w:space="0" w:color="0000FF"/>
              <w:left w:val="single" w:sz="6" w:space="0" w:color="0000FF"/>
              <w:bottom w:val="single" w:sz="6" w:space="0" w:color="0000FF"/>
              <w:right w:val="single" w:sz="6" w:space="0" w:color="0000FF"/>
            </w:tcBorders>
          </w:tcPr>
          <w:p w14:paraId="4D683799" w14:textId="645FE47A" w:rsidR="00CC6C12" w:rsidRPr="002640D1" w:rsidRDefault="00CC6C12" w:rsidP="007550B5">
            <w:pPr>
              <w:spacing w:before="120" w:after="120"/>
              <w:jc w:val="both"/>
              <w:rPr>
                <w:sz w:val="22"/>
                <w:szCs w:val="22"/>
                <w:lang w:val="bg-BG"/>
              </w:rPr>
            </w:pPr>
            <w:r w:rsidRPr="002640D1">
              <w:rPr>
                <w:sz w:val="22"/>
                <w:szCs w:val="22"/>
                <w:lang w:val="bg-BG"/>
              </w:rPr>
              <w:t xml:space="preserve">Съгласуват </w:t>
            </w:r>
            <w:r w:rsidRPr="002640D1">
              <w:rPr>
                <w:i/>
                <w:sz w:val="22"/>
                <w:szCs w:val="22"/>
                <w:lang w:val="bg-BG"/>
              </w:rPr>
              <w:t>Декларацията за управление</w:t>
            </w:r>
            <w:r w:rsidR="00CF1134" w:rsidRPr="002640D1">
              <w:rPr>
                <w:sz w:val="22"/>
                <w:szCs w:val="22"/>
                <w:lang w:val="bg-BG"/>
              </w:rPr>
              <w:t xml:space="preserve"> </w:t>
            </w:r>
            <w:r w:rsidRPr="002640D1">
              <w:rPr>
                <w:sz w:val="22"/>
                <w:szCs w:val="22"/>
                <w:lang w:val="bg-BG"/>
              </w:rPr>
              <w:t xml:space="preserve">и </w:t>
            </w:r>
            <w:r w:rsidR="00CF1134" w:rsidRPr="002640D1">
              <w:rPr>
                <w:sz w:val="22"/>
                <w:szCs w:val="22"/>
                <w:lang w:val="bg-BG"/>
              </w:rPr>
              <w:t xml:space="preserve">я </w:t>
            </w:r>
            <w:r w:rsidRPr="002640D1">
              <w:rPr>
                <w:sz w:val="22"/>
                <w:szCs w:val="22"/>
                <w:lang w:val="bg-BG"/>
              </w:rPr>
              <w:t>изпращат документите на РУО за одобрение.</w:t>
            </w:r>
          </w:p>
        </w:tc>
        <w:tc>
          <w:tcPr>
            <w:tcW w:w="1843" w:type="dxa"/>
            <w:tcBorders>
              <w:top w:val="single" w:sz="6" w:space="0" w:color="0000FF"/>
              <w:left w:val="single" w:sz="6" w:space="0" w:color="0000FF"/>
              <w:bottom w:val="single" w:sz="6" w:space="0" w:color="0000FF"/>
              <w:right w:val="single" w:sz="12" w:space="0" w:color="0000FF"/>
            </w:tcBorders>
            <w:vAlign w:val="center"/>
          </w:tcPr>
          <w:p w14:paraId="3229CD10" w14:textId="5E929B55" w:rsidR="00CC6C12" w:rsidRPr="00F100AD" w:rsidRDefault="00CC6C12" w:rsidP="003B0187">
            <w:pPr>
              <w:spacing w:before="120" w:after="120"/>
              <w:jc w:val="center"/>
              <w:rPr>
                <w:sz w:val="22"/>
                <w:szCs w:val="22"/>
                <w:lang w:val="bg-BG"/>
              </w:rPr>
            </w:pPr>
            <w:r w:rsidRPr="00F100AD">
              <w:rPr>
                <w:sz w:val="22"/>
                <w:szCs w:val="22"/>
                <w:lang w:val="bg-BG"/>
              </w:rPr>
              <w:t xml:space="preserve">до 10 декември </w:t>
            </w:r>
          </w:p>
        </w:tc>
      </w:tr>
      <w:tr w:rsidR="00CC6C12" w:rsidRPr="00F100AD" w14:paraId="577D5AB9" w14:textId="77777777" w:rsidTr="00A54344">
        <w:tc>
          <w:tcPr>
            <w:tcW w:w="694" w:type="dxa"/>
            <w:tcBorders>
              <w:top w:val="single" w:sz="6" w:space="0" w:color="0000FF"/>
              <w:left w:val="single" w:sz="12" w:space="0" w:color="0000FF"/>
              <w:bottom w:val="single" w:sz="6" w:space="0" w:color="0000FF"/>
              <w:right w:val="single" w:sz="6" w:space="0" w:color="0000FF"/>
            </w:tcBorders>
            <w:vAlign w:val="center"/>
          </w:tcPr>
          <w:p w14:paraId="35BD78AC" w14:textId="77777777" w:rsidR="00CC6C12" w:rsidRPr="00F100AD" w:rsidRDefault="00CC6C12" w:rsidP="00B152A7">
            <w:pPr>
              <w:pStyle w:val="ListParagraph"/>
              <w:numPr>
                <w:ilvl w:val="0"/>
                <w:numId w:val="11"/>
              </w:numPr>
              <w:ind w:left="357" w:hanging="357"/>
              <w:jc w:val="center"/>
              <w:rPr>
                <w:sz w:val="22"/>
                <w:szCs w:val="22"/>
                <w:lang w:val="bg-BG"/>
              </w:rPr>
            </w:pPr>
          </w:p>
        </w:tc>
        <w:tc>
          <w:tcPr>
            <w:tcW w:w="1745" w:type="dxa"/>
            <w:tcBorders>
              <w:top w:val="single" w:sz="6" w:space="0" w:color="0000FF"/>
              <w:left w:val="single" w:sz="12" w:space="0" w:color="0000FF"/>
              <w:bottom w:val="single" w:sz="6" w:space="0" w:color="0000FF"/>
              <w:right w:val="single" w:sz="6" w:space="0" w:color="0000FF"/>
            </w:tcBorders>
            <w:vAlign w:val="center"/>
          </w:tcPr>
          <w:p w14:paraId="62CAAC25" w14:textId="3CCE3A06" w:rsidR="00CC6C12" w:rsidRPr="00F100AD" w:rsidRDefault="00CC6C12" w:rsidP="00CF1134">
            <w:pPr>
              <w:spacing w:before="120" w:after="120"/>
              <w:jc w:val="center"/>
              <w:rPr>
                <w:sz w:val="22"/>
                <w:szCs w:val="22"/>
                <w:lang w:val="bg-BG"/>
              </w:rPr>
            </w:pPr>
            <w:r w:rsidRPr="00F100AD">
              <w:rPr>
                <w:sz w:val="22"/>
                <w:szCs w:val="22"/>
                <w:lang w:val="bg-BG"/>
              </w:rPr>
              <w:t xml:space="preserve">Одобрение на </w:t>
            </w:r>
            <w:r w:rsidRPr="00F100AD">
              <w:rPr>
                <w:i/>
                <w:sz w:val="22"/>
                <w:szCs w:val="22"/>
                <w:lang w:val="bg-BG"/>
              </w:rPr>
              <w:t>Декларацията за управление</w:t>
            </w:r>
          </w:p>
        </w:tc>
        <w:tc>
          <w:tcPr>
            <w:tcW w:w="1980" w:type="dxa"/>
            <w:tcBorders>
              <w:top w:val="single" w:sz="6" w:space="0" w:color="0000FF"/>
              <w:left w:val="single" w:sz="6" w:space="0" w:color="0000FF"/>
              <w:bottom w:val="single" w:sz="6" w:space="0" w:color="0000FF"/>
              <w:right w:val="single" w:sz="6" w:space="0" w:color="0000FF"/>
            </w:tcBorders>
            <w:vAlign w:val="center"/>
          </w:tcPr>
          <w:p w14:paraId="143AE481" w14:textId="346511A3" w:rsidR="00CC6C12" w:rsidRPr="00F100AD" w:rsidRDefault="00CC6C12" w:rsidP="007550B5">
            <w:pPr>
              <w:spacing w:before="120" w:after="120"/>
              <w:jc w:val="center"/>
              <w:rPr>
                <w:sz w:val="22"/>
                <w:szCs w:val="22"/>
                <w:lang w:val="bg-BG"/>
              </w:rPr>
            </w:pPr>
            <w:r w:rsidRPr="00F100AD">
              <w:rPr>
                <w:sz w:val="22"/>
                <w:szCs w:val="22"/>
                <w:lang w:val="bg-BG"/>
              </w:rPr>
              <w:t>Ръководител на УО</w:t>
            </w:r>
          </w:p>
        </w:tc>
        <w:tc>
          <w:tcPr>
            <w:tcW w:w="4654" w:type="dxa"/>
            <w:tcBorders>
              <w:top w:val="single" w:sz="6" w:space="0" w:color="0000FF"/>
              <w:left w:val="single" w:sz="6" w:space="0" w:color="0000FF"/>
              <w:bottom w:val="single" w:sz="6" w:space="0" w:color="0000FF"/>
              <w:right w:val="single" w:sz="6" w:space="0" w:color="0000FF"/>
            </w:tcBorders>
          </w:tcPr>
          <w:p w14:paraId="325CF345" w14:textId="2F779782" w:rsidR="00CC6C12" w:rsidRPr="002640D1" w:rsidRDefault="00CC6C12" w:rsidP="00CF1134">
            <w:pPr>
              <w:spacing w:before="120" w:after="120"/>
              <w:jc w:val="both"/>
              <w:rPr>
                <w:sz w:val="22"/>
                <w:szCs w:val="22"/>
                <w:lang w:val="bg-BG"/>
              </w:rPr>
            </w:pPr>
            <w:r w:rsidRPr="002640D1">
              <w:rPr>
                <w:sz w:val="22"/>
                <w:szCs w:val="22"/>
                <w:lang w:val="bg-BG"/>
              </w:rPr>
              <w:t xml:space="preserve">Одобрява </w:t>
            </w:r>
            <w:r w:rsidRPr="002640D1">
              <w:rPr>
                <w:i/>
                <w:sz w:val="22"/>
                <w:szCs w:val="22"/>
                <w:lang w:val="bg-BG"/>
              </w:rPr>
              <w:t>Декларацията за управление</w:t>
            </w:r>
            <w:r w:rsidR="00CF1134" w:rsidRPr="002640D1">
              <w:rPr>
                <w:sz w:val="22"/>
                <w:szCs w:val="22"/>
                <w:lang w:val="bg-BG"/>
              </w:rPr>
              <w:t>.</w:t>
            </w:r>
            <w:r w:rsidRPr="002640D1">
              <w:rPr>
                <w:sz w:val="22"/>
                <w:szCs w:val="22"/>
                <w:lang w:val="bg-BG"/>
              </w:rPr>
              <w:t xml:space="preserve"> </w:t>
            </w:r>
          </w:p>
        </w:tc>
        <w:tc>
          <w:tcPr>
            <w:tcW w:w="1843" w:type="dxa"/>
            <w:tcBorders>
              <w:top w:val="single" w:sz="6" w:space="0" w:color="0000FF"/>
              <w:left w:val="single" w:sz="6" w:space="0" w:color="0000FF"/>
              <w:bottom w:val="single" w:sz="6" w:space="0" w:color="0000FF"/>
              <w:right w:val="single" w:sz="12" w:space="0" w:color="0000FF"/>
            </w:tcBorders>
            <w:vAlign w:val="center"/>
          </w:tcPr>
          <w:p w14:paraId="32ED5FB4" w14:textId="7E49579D" w:rsidR="00CC6C12" w:rsidRPr="00F100AD" w:rsidRDefault="00CC6C12" w:rsidP="003B0187">
            <w:pPr>
              <w:spacing w:before="120" w:after="120"/>
              <w:jc w:val="center"/>
              <w:rPr>
                <w:sz w:val="22"/>
                <w:szCs w:val="22"/>
                <w:lang w:val="bg-BG"/>
              </w:rPr>
            </w:pPr>
            <w:r w:rsidRPr="00F100AD">
              <w:rPr>
                <w:sz w:val="22"/>
                <w:szCs w:val="22"/>
                <w:lang w:val="bg-BG"/>
              </w:rPr>
              <w:t>до 12 декември</w:t>
            </w:r>
          </w:p>
        </w:tc>
      </w:tr>
      <w:tr w:rsidR="00CC6C12" w:rsidRPr="00F100AD" w14:paraId="19A70AB3" w14:textId="77777777" w:rsidTr="00A54344">
        <w:tc>
          <w:tcPr>
            <w:tcW w:w="694" w:type="dxa"/>
            <w:tcBorders>
              <w:top w:val="single" w:sz="6" w:space="0" w:color="0000FF"/>
              <w:left w:val="single" w:sz="12" w:space="0" w:color="0000FF"/>
              <w:bottom w:val="single" w:sz="6" w:space="0" w:color="0000FF"/>
              <w:right w:val="single" w:sz="6" w:space="0" w:color="0000FF"/>
            </w:tcBorders>
            <w:vAlign w:val="center"/>
          </w:tcPr>
          <w:p w14:paraId="3FACF625" w14:textId="32B3E532" w:rsidR="00CC6C12" w:rsidRPr="00F100AD" w:rsidRDefault="00CC6C12" w:rsidP="00B152A7">
            <w:pPr>
              <w:pStyle w:val="ListParagraph"/>
              <w:numPr>
                <w:ilvl w:val="0"/>
                <w:numId w:val="11"/>
              </w:numPr>
              <w:ind w:left="357" w:hanging="357"/>
              <w:jc w:val="center"/>
              <w:rPr>
                <w:sz w:val="22"/>
                <w:szCs w:val="22"/>
                <w:lang w:val="bg-BG"/>
              </w:rPr>
            </w:pPr>
          </w:p>
        </w:tc>
        <w:tc>
          <w:tcPr>
            <w:tcW w:w="1745" w:type="dxa"/>
            <w:tcBorders>
              <w:top w:val="single" w:sz="6" w:space="0" w:color="0000FF"/>
              <w:left w:val="single" w:sz="12" w:space="0" w:color="0000FF"/>
              <w:bottom w:val="single" w:sz="6" w:space="0" w:color="0000FF"/>
              <w:right w:val="single" w:sz="6" w:space="0" w:color="0000FF"/>
            </w:tcBorders>
            <w:vAlign w:val="center"/>
          </w:tcPr>
          <w:p w14:paraId="39F0BD8E" w14:textId="5700403B" w:rsidR="00CC6C12" w:rsidRPr="00F100AD" w:rsidRDefault="00CC6C12" w:rsidP="007550B5">
            <w:pPr>
              <w:spacing w:before="120" w:after="120"/>
              <w:jc w:val="center"/>
              <w:rPr>
                <w:sz w:val="22"/>
                <w:szCs w:val="22"/>
                <w:lang w:val="bg-BG"/>
              </w:rPr>
            </w:pPr>
            <w:r w:rsidRPr="00F100AD">
              <w:rPr>
                <w:sz w:val="22"/>
                <w:szCs w:val="22"/>
                <w:lang w:val="bg-BG"/>
              </w:rPr>
              <w:t>Изпращане на документите на СО и ОО</w:t>
            </w:r>
          </w:p>
        </w:tc>
        <w:tc>
          <w:tcPr>
            <w:tcW w:w="1980" w:type="dxa"/>
            <w:tcBorders>
              <w:top w:val="single" w:sz="6" w:space="0" w:color="0000FF"/>
              <w:left w:val="single" w:sz="6" w:space="0" w:color="0000FF"/>
              <w:bottom w:val="single" w:sz="6" w:space="0" w:color="0000FF"/>
              <w:right w:val="single" w:sz="6" w:space="0" w:color="0000FF"/>
            </w:tcBorders>
            <w:vAlign w:val="center"/>
          </w:tcPr>
          <w:p w14:paraId="63A4B3DF" w14:textId="3A6C8BB3" w:rsidR="00CC6C12" w:rsidRPr="00F100AD" w:rsidRDefault="00CC6C12" w:rsidP="007550B5">
            <w:pPr>
              <w:spacing w:before="120" w:after="120"/>
              <w:jc w:val="center"/>
              <w:rPr>
                <w:sz w:val="22"/>
                <w:szCs w:val="22"/>
                <w:lang w:val="bg-BG"/>
              </w:rPr>
            </w:pPr>
            <w:r w:rsidRPr="00F100AD">
              <w:rPr>
                <w:sz w:val="22"/>
                <w:szCs w:val="22"/>
                <w:lang w:val="bg-BG"/>
              </w:rPr>
              <w:t>Служител, отговорен за одити</w:t>
            </w:r>
          </w:p>
        </w:tc>
        <w:tc>
          <w:tcPr>
            <w:tcW w:w="4654" w:type="dxa"/>
            <w:tcBorders>
              <w:top w:val="single" w:sz="6" w:space="0" w:color="0000FF"/>
              <w:left w:val="single" w:sz="6" w:space="0" w:color="0000FF"/>
              <w:bottom w:val="single" w:sz="6" w:space="0" w:color="0000FF"/>
              <w:right w:val="single" w:sz="6" w:space="0" w:color="0000FF"/>
            </w:tcBorders>
          </w:tcPr>
          <w:p w14:paraId="32871AB3" w14:textId="5337E32E" w:rsidR="00CC6C12" w:rsidRPr="00F100AD" w:rsidRDefault="00CC6C12" w:rsidP="00A13B6F">
            <w:pPr>
              <w:spacing w:before="120" w:after="120"/>
              <w:jc w:val="both"/>
              <w:rPr>
                <w:sz w:val="22"/>
                <w:szCs w:val="22"/>
                <w:lang w:val="bg-BG"/>
              </w:rPr>
            </w:pPr>
            <w:r w:rsidRPr="00F100AD">
              <w:rPr>
                <w:sz w:val="22"/>
                <w:szCs w:val="22"/>
                <w:lang w:val="bg-BG"/>
              </w:rPr>
              <w:t xml:space="preserve">Подготвя текст на електронно съобщение за изпращане на </w:t>
            </w:r>
            <w:r w:rsidR="008E6CC3">
              <w:rPr>
                <w:sz w:val="22"/>
                <w:szCs w:val="22"/>
                <w:lang w:val="bg-BG"/>
              </w:rPr>
              <w:t>проекта</w:t>
            </w:r>
            <w:r w:rsidRPr="00F100AD">
              <w:rPr>
                <w:sz w:val="22"/>
                <w:szCs w:val="22"/>
                <w:lang w:val="bg-BG"/>
              </w:rPr>
              <w:t xml:space="preserve"> на </w:t>
            </w:r>
            <w:r w:rsidRPr="00F100AD">
              <w:rPr>
                <w:i/>
                <w:sz w:val="22"/>
                <w:szCs w:val="22"/>
                <w:lang w:val="bg-BG"/>
              </w:rPr>
              <w:t>Декларацията за управление</w:t>
            </w:r>
            <w:r w:rsidRPr="00F100AD">
              <w:rPr>
                <w:sz w:val="22"/>
                <w:szCs w:val="22"/>
                <w:lang w:val="bg-BG"/>
              </w:rPr>
              <w:t xml:space="preserve"> до СО и ОО. Съобщението се изпраща от РУО/упълномощено лице до СО и </w:t>
            </w:r>
            <w:r w:rsidRPr="00F100AD">
              <w:rPr>
                <w:sz w:val="22"/>
                <w:szCs w:val="22"/>
                <w:lang w:val="bg-BG"/>
              </w:rPr>
              <w:lastRenderedPageBreak/>
              <w:t xml:space="preserve">ОО на ел. адреси: </w:t>
            </w:r>
            <w:hyperlink r:id="rId8" w:history="1">
              <w:r w:rsidRPr="00F100AD">
                <w:rPr>
                  <w:rStyle w:val="Hyperlink"/>
                  <w:sz w:val="22"/>
                  <w:szCs w:val="22"/>
                  <w:lang w:val="bg-BG"/>
                </w:rPr>
                <w:t>natfund@minfin.bg</w:t>
              </w:r>
            </w:hyperlink>
            <w:r w:rsidRPr="00F100AD">
              <w:rPr>
                <w:sz w:val="22"/>
                <w:szCs w:val="22"/>
                <w:lang w:val="bg-BG"/>
              </w:rPr>
              <w:t xml:space="preserve"> и </w:t>
            </w:r>
            <w:hyperlink r:id="rId9" w:history="1">
              <w:r w:rsidRPr="00F100AD">
                <w:rPr>
                  <w:rStyle w:val="Hyperlink"/>
                  <w:sz w:val="22"/>
                  <w:szCs w:val="22"/>
                  <w:lang w:val="bg-BG"/>
                </w:rPr>
                <w:t>aeuf@minfin.bg</w:t>
              </w:r>
            </w:hyperlink>
            <w:r w:rsidRPr="00F100AD">
              <w:rPr>
                <w:sz w:val="22"/>
                <w:szCs w:val="22"/>
                <w:lang w:val="bg-BG"/>
              </w:rPr>
              <w:t>.</w:t>
            </w:r>
          </w:p>
          <w:p w14:paraId="40955032" w14:textId="6FCE6727" w:rsidR="00CC6C12" w:rsidRPr="00F100AD" w:rsidRDefault="00CC6C12" w:rsidP="00A13B6F">
            <w:pPr>
              <w:spacing w:before="120" w:after="120"/>
              <w:jc w:val="both"/>
              <w:rPr>
                <w:sz w:val="22"/>
                <w:szCs w:val="22"/>
                <w:lang w:val="bg-BG"/>
              </w:rPr>
            </w:pPr>
            <w:r w:rsidRPr="00F100AD">
              <w:rPr>
                <w:sz w:val="22"/>
                <w:szCs w:val="22"/>
                <w:lang w:val="bg-BG"/>
              </w:rPr>
              <w:t>Запазва доказателство за изпращането на документите на сървъра.</w:t>
            </w:r>
          </w:p>
        </w:tc>
        <w:tc>
          <w:tcPr>
            <w:tcW w:w="1843" w:type="dxa"/>
            <w:tcBorders>
              <w:top w:val="single" w:sz="6" w:space="0" w:color="0000FF"/>
              <w:left w:val="single" w:sz="6" w:space="0" w:color="0000FF"/>
              <w:bottom w:val="single" w:sz="6" w:space="0" w:color="0000FF"/>
              <w:right w:val="single" w:sz="12" w:space="0" w:color="0000FF"/>
            </w:tcBorders>
            <w:vAlign w:val="center"/>
          </w:tcPr>
          <w:p w14:paraId="3B32745E" w14:textId="6173E216" w:rsidR="00CC6C12" w:rsidRPr="00FC6EDF" w:rsidRDefault="00CC6C12" w:rsidP="007550B5">
            <w:pPr>
              <w:spacing w:before="120" w:after="120"/>
              <w:jc w:val="center"/>
              <w:rPr>
                <w:sz w:val="22"/>
                <w:szCs w:val="22"/>
                <w:lang w:val="bg-BG"/>
              </w:rPr>
            </w:pPr>
            <w:r w:rsidRPr="00FC6EDF">
              <w:rPr>
                <w:sz w:val="22"/>
                <w:szCs w:val="22"/>
                <w:lang w:val="bg-BG"/>
              </w:rPr>
              <w:lastRenderedPageBreak/>
              <w:t>до 15 декември</w:t>
            </w:r>
          </w:p>
        </w:tc>
      </w:tr>
      <w:tr w:rsidR="00CC6C12" w:rsidRPr="00F100AD" w14:paraId="1124D9D5" w14:textId="77777777" w:rsidTr="00A54344">
        <w:tc>
          <w:tcPr>
            <w:tcW w:w="694" w:type="dxa"/>
            <w:tcBorders>
              <w:top w:val="single" w:sz="6" w:space="0" w:color="0000FF"/>
              <w:left w:val="single" w:sz="12" w:space="0" w:color="0000FF"/>
              <w:bottom w:val="single" w:sz="6" w:space="0" w:color="0000FF"/>
              <w:right w:val="single" w:sz="6" w:space="0" w:color="0000FF"/>
            </w:tcBorders>
            <w:vAlign w:val="center"/>
          </w:tcPr>
          <w:p w14:paraId="63D98DBA" w14:textId="35B559AF" w:rsidR="00CC6C12" w:rsidRPr="00F100AD" w:rsidRDefault="00CC6C12" w:rsidP="00B152A7">
            <w:pPr>
              <w:pStyle w:val="ListParagraph"/>
              <w:numPr>
                <w:ilvl w:val="0"/>
                <w:numId w:val="11"/>
              </w:numPr>
              <w:ind w:left="357" w:hanging="357"/>
              <w:jc w:val="center"/>
              <w:rPr>
                <w:sz w:val="22"/>
                <w:szCs w:val="22"/>
                <w:lang w:val="bg-BG"/>
              </w:rPr>
            </w:pPr>
          </w:p>
        </w:tc>
        <w:tc>
          <w:tcPr>
            <w:tcW w:w="1745" w:type="dxa"/>
            <w:tcBorders>
              <w:top w:val="single" w:sz="6" w:space="0" w:color="0000FF"/>
              <w:left w:val="single" w:sz="12" w:space="0" w:color="0000FF"/>
              <w:bottom w:val="single" w:sz="6" w:space="0" w:color="0000FF"/>
              <w:right w:val="single" w:sz="6" w:space="0" w:color="0000FF"/>
            </w:tcBorders>
            <w:vAlign w:val="center"/>
          </w:tcPr>
          <w:p w14:paraId="3852329F" w14:textId="696BB3B1" w:rsidR="00CC6C12" w:rsidRPr="00F100AD" w:rsidRDefault="00CC6C12" w:rsidP="007550B5">
            <w:pPr>
              <w:spacing w:before="120" w:after="120"/>
              <w:jc w:val="center"/>
              <w:rPr>
                <w:sz w:val="22"/>
                <w:szCs w:val="22"/>
                <w:lang w:val="bg-BG"/>
              </w:rPr>
            </w:pPr>
            <w:r w:rsidRPr="00F100AD">
              <w:rPr>
                <w:sz w:val="22"/>
                <w:szCs w:val="22"/>
                <w:lang w:val="bg-BG"/>
              </w:rPr>
              <w:t>Изготвяне и изпращане на финализираните документи</w:t>
            </w:r>
          </w:p>
        </w:tc>
        <w:tc>
          <w:tcPr>
            <w:tcW w:w="1980" w:type="dxa"/>
            <w:tcBorders>
              <w:top w:val="single" w:sz="6" w:space="0" w:color="0000FF"/>
              <w:left w:val="single" w:sz="6" w:space="0" w:color="0000FF"/>
              <w:bottom w:val="single" w:sz="6" w:space="0" w:color="0000FF"/>
              <w:right w:val="single" w:sz="6" w:space="0" w:color="0000FF"/>
            </w:tcBorders>
            <w:vAlign w:val="center"/>
          </w:tcPr>
          <w:p w14:paraId="446CBD14" w14:textId="055CC813" w:rsidR="00CC6C12" w:rsidRPr="00F100AD" w:rsidRDefault="00CF1134" w:rsidP="007550B5">
            <w:pPr>
              <w:spacing w:before="120" w:after="120"/>
              <w:jc w:val="center"/>
              <w:rPr>
                <w:sz w:val="22"/>
                <w:szCs w:val="22"/>
                <w:lang w:val="bg-BG"/>
              </w:rPr>
            </w:pPr>
            <w:r w:rsidRPr="00F100AD">
              <w:rPr>
                <w:sz w:val="22"/>
                <w:szCs w:val="22"/>
                <w:lang w:val="bg-BG"/>
              </w:rPr>
              <w:t>Служител, отговорен за одити</w:t>
            </w:r>
          </w:p>
        </w:tc>
        <w:tc>
          <w:tcPr>
            <w:tcW w:w="4654" w:type="dxa"/>
            <w:tcBorders>
              <w:top w:val="single" w:sz="6" w:space="0" w:color="0000FF"/>
              <w:left w:val="single" w:sz="6" w:space="0" w:color="0000FF"/>
              <w:bottom w:val="single" w:sz="6" w:space="0" w:color="0000FF"/>
              <w:right w:val="single" w:sz="6" w:space="0" w:color="0000FF"/>
            </w:tcBorders>
          </w:tcPr>
          <w:p w14:paraId="2B36A8EE" w14:textId="77777777" w:rsidR="00CC6C12" w:rsidRPr="00F100AD" w:rsidRDefault="00CC6C12" w:rsidP="007550B5">
            <w:pPr>
              <w:spacing w:before="120" w:after="120"/>
              <w:jc w:val="both"/>
              <w:rPr>
                <w:sz w:val="22"/>
                <w:szCs w:val="22"/>
                <w:lang w:val="bg-BG"/>
              </w:rPr>
            </w:pPr>
            <w:r w:rsidRPr="00F100AD">
              <w:rPr>
                <w:sz w:val="22"/>
                <w:szCs w:val="22"/>
                <w:lang w:val="bg-BG" w:eastAsia="fr-FR"/>
              </w:rPr>
              <w:t xml:space="preserve">При получени коментари от СО/ОО извършва необходимите корекции по документите. </w:t>
            </w:r>
            <w:r w:rsidRPr="00F100AD">
              <w:rPr>
                <w:sz w:val="22"/>
                <w:szCs w:val="22"/>
                <w:lang w:val="bg-BG"/>
              </w:rPr>
              <w:t xml:space="preserve">Коригираните документи се съгласуват от началниците на отдели и се одобряват от РУО и отново се изпращат до СО и ОО. </w:t>
            </w:r>
          </w:p>
          <w:p w14:paraId="1A9E6E67" w14:textId="3713A064" w:rsidR="00CC6C12" w:rsidRPr="00F100AD" w:rsidRDefault="00CC6C12" w:rsidP="00453A19">
            <w:pPr>
              <w:spacing w:before="120" w:after="120"/>
              <w:jc w:val="both"/>
              <w:rPr>
                <w:sz w:val="22"/>
                <w:szCs w:val="22"/>
                <w:lang w:val="bg-BG"/>
              </w:rPr>
            </w:pPr>
            <w:r w:rsidRPr="00F100AD">
              <w:rPr>
                <w:sz w:val="22"/>
                <w:szCs w:val="22"/>
                <w:lang w:val="bg-BG"/>
              </w:rPr>
              <w:t>Цялата кореспонденция се съхранява на сървъра от служител, отговорен за одитите.</w:t>
            </w:r>
          </w:p>
        </w:tc>
        <w:tc>
          <w:tcPr>
            <w:tcW w:w="1843" w:type="dxa"/>
            <w:tcBorders>
              <w:top w:val="single" w:sz="6" w:space="0" w:color="0000FF"/>
              <w:left w:val="single" w:sz="6" w:space="0" w:color="0000FF"/>
              <w:bottom w:val="single" w:sz="6" w:space="0" w:color="0000FF"/>
              <w:right w:val="single" w:sz="12" w:space="0" w:color="0000FF"/>
            </w:tcBorders>
            <w:vAlign w:val="center"/>
          </w:tcPr>
          <w:p w14:paraId="4AFE197E" w14:textId="3A9EA3EB" w:rsidR="00CC6C12" w:rsidRPr="00FC6EDF" w:rsidRDefault="00CC6C12" w:rsidP="007676DA">
            <w:pPr>
              <w:spacing w:before="120" w:after="120"/>
              <w:jc w:val="center"/>
              <w:rPr>
                <w:sz w:val="22"/>
                <w:szCs w:val="22"/>
                <w:lang w:val="bg-BG"/>
              </w:rPr>
            </w:pPr>
            <w:r w:rsidRPr="00FC6EDF">
              <w:rPr>
                <w:sz w:val="22"/>
                <w:szCs w:val="22"/>
                <w:lang w:val="bg-BG"/>
              </w:rPr>
              <w:t xml:space="preserve">до </w:t>
            </w:r>
            <w:r w:rsidRPr="00FC6EDF">
              <w:rPr>
                <w:sz w:val="22"/>
                <w:szCs w:val="22"/>
                <w:lang w:val="bg-BG" w:eastAsia="fr-FR"/>
              </w:rPr>
              <w:t>25 януари</w:t>
            </w:r>
            <w:r w:rsidRPr="00FC6EDF">
              <w:rPr>
                <w:sz w:val="22"/>
                <w:szCs w:val="22"/>
                <w:lang w:val="bg-BG"/>
              </w:rPr>
              <w:t xml:space="preserve"> </w:t>
            </w:r>
          </w:p>
        </w:tc>
      </w:tr>
      <w:tr w:rsidR="00CC6C12" w:rsidRPr="00F100AD" w14:paraId="44A5A5FD" w14:textId="77777777" w:rsidTr="00A54344">
        <w:tc>
          <w:tcPr>
            <w:tcW w:w="694" w:type="dxa"/>
            <w:tcBorders>
              <w:top w:val="single" w:sz="6" w:space="0" w:color="0000FF"/>
              <w:left w:val="single" w:sz="12" w:space="0" w:color="0000FF"/>
              <w:bottom w:val="single" w:sz="6" w:space="0" w:color="0000FF"/>
              <w:right w:val="single" w:sz="6" w:space="0" w:color="0000FF"/>
            </w:tcBorders>
            <w:vAlign w:val="center"/>
          </w:tcPr>
          <w:p w14:paraId="3C2F21D5" w14:textId="73034955" w:rsidR="00CC6C12" w:rsidRPr="00F100AD" w:rsidRDefault="00CC6C12" w:rsidP="00B152A7">
            <w:pPr>
              <w:pStyle w:val="ListParagraph"/>
              <w:numPr>
                <w:ilvl w:val="0"/>
                <w:numId w:val="11"/>
              </w:numPr>
              <w:ind w:left="357" w:hanging="357"/>
              <w:jc w:val="center"/>
              <w:rPr>
                <w:sz w:val="22"/>
                <w:szCs w:val="22"/>
                <w:lang w:val="bg-BG"/>
              </w:rPr>
            </w:pPr>
          </w:p>
        </w:tc>
        <w:tc>
          <w:tcPr>
            <w:tcW w:w="1745" w:type="dxa"/>
            <w:tcBorders>
              <w:top w:val="single" w:sz="6" w:space="0" w:color="0000FF"/>
              <w:left w:val="single" w:sz="12" w:space="0" w:color="0000FF"/>
              <w:bottom w:val="single" w:sz="6" w:space="0" w:color="0000FF"/>
              <w:right w:val="single" w:sz="6" w:space="0" w:color="0000FF"/>
            </w:tcBorders>
            <w:vAlign w:val="center"/>
          </w:tcPr>
          <w:p w14:paraId="62744A93" w14:textId="2C1EFF26" w:rsidR="00CC6C12" w:rsidRPr="00F100AD" w:rsidRDefault="00CC6C12" w:rsidP="007550B5">
            <w:pPr>
              <w:spacing w:before="120" w:after="120"/>
              <w:jc w:val="center"/>
              <w:rPr>
                <w:sz w:val="22"/>
                <w:szCs w:val="22"/>
                <w:lang w:val="bg-BG"/>
              </w:rPr>
            </w:pPr>
            <w:r w:rsidRPr="00F100AD">
              <w:rPr>
                <w:sz w:val="22"/>
                <w:szCs w:val="22"/>
                <w:lang w:val="bg-BG"/>
              </w:rPr>
              <w:t xml:space="preserve">Попълване и изпращане на </w:t>
            </w:r>
            <w:r w:rsidRPr="00F100AD">
              <w:rPr>
                <w:i/>
                <w:sz w:val="22"/>
                <w:szCs w:val="22"/>
                <w:lang w:val="bg-BG"/>
              </w:rPr>
              <w:t>Обобщението</w:t>
            </w:r>
            <w:r w:rsidRPr="00F100AD">
              <w:rPr>
                <w:sz w:val="22"/>
                <w:szCs w:val="22"/>
                <w:lang w:val="bg-BG"/>
              </w:rPr>
              <w:t xml:space="preserve"> и </w:t>
            </w:r>
            <w:r w:rsidRPr="00F100AD">
              <w:rPr>
                <w:i/>
                <w:sz w:val="22"/>
                <w:szCs w:val="22"/>
                <w:lang w:val="bg-BG"/>
              </w:rPr>
              <w:t>Декларацията</w:t>
            </w:r>
            <w:r w:rsidRPr="00F100AD">
              <w:rPr>
                <w:sz w:val="22"/>
                <w:szCs w:val="22"/>
                <w:lang w:val="bg-BG"/>
              </w:rPr>
              <w:t xml:space="preserve"> в SFC</w:t>
            </w:r>
          </w:p>
        </w:tc>
        <w:tc>
          <w:tcPr>
            <w:tcW w:w="1980" w:type="dxa"/>
            <w:tcBorders>
              <w:top w:val="single" w:sz="6" w:space="0" w:color="0000FF"/>
              <w:left w:val="single" w:sz="6" w:space="0" w:color="0000FF"/>
              <w:bottom w:val="single" w:sz="6" w:space="0" w:color="0000FF"/>
              <w:right w:val="single" w:sz="6" w:space="0" w:color="0000FF"/>
            </w:tcBorders>
            <w:vAlign w:val="center"/>
          </w:tcPr>
          <w:p w14:paraId="6F6DBD1C" w14:textId="77777777" w:rsidR="00CC6C12" w:rsidRPr="00F100AD" w:rsidRDefault="00CC6C12" w:rsidP="007550B5">
            <w:pPr>
              <w:spacing w:before="120" w:after="120"/>
              <w:jc w:val="center"/>
              <w:rPr>
                <w:sz w:val="22"/>
                <w:szCs w:val="22"/>
                <w:lang w:val="bg-BG"/>
              </w:rPr>
            </w:pPr>
            <w:r w:rsidRPr="00F100AD">
              <w:rPr>
                <w:sz w:val="22"/>
                <w:szCs w:val="22"/>
                <w:lang w:val="bg-BG"/>
              </w:rPr>
              <w:t>Служител, отговорен за одити;</w:t>
            </w:r>
          </w:p>
          <w:p w14:paraId="225DD2D4" w14:textId="742251B4" w:rsidR="00CC6C12" w:rsidRPr="00F100AD" w:rsidRDefault="00CC6C12" w:rsidP="007676DA">
            <w:pPr>
              <w:spacing w:before="120" w:after="120"/>
              <w:jc w:val="center"/>
              <w:rPr>
                <w:sz w:val="22"/>
                <w:szCs w:val="22"/>
                <w:lang w:val="bg-BG"/>
              </w:rPr>
            </w:pPr>
            <w:r w:rsidRPr="00F100AD">
              <w:rPr>
                <w:sz w:val="22"/>
                <w:szCs w:val="22"/>
                <w:lang w:val="bg-BG"/>
              </w:rPr>
              <w:t xml:space="preserve">РУО </w:t>
            </w:r>
          </w:p>
        </w:tc>
        <w:tc>
          <w:tcPr>
            <w:tcW w:w="4654" w:type="dxa"/>
            <w:tcBorders>
              <w:top w:val="single" w:sz="6" w:space="0" w:color="0000FF"/>
              <w:left w:val="single" w:sz="6" w:space="0" w:color="0000FF"/>
              <w:bottom w:val="single" w:sz="6" w:space="0" w:color="0000FF"/>
              <w:right w:val="single" w:sz="6" w:space="0" w:color="0000FF"/>
            </w:tcBorders>
          </w:tcPr>
          <w:p w14:paraId="38CADA1F" w14:textId="4744F3DD" w:rsidR="00CC6C12" w:rsidRPr="00F100AD" w:rsidRDefault="00CC6C12" w:rsidP="007550B5">
            <w:pPr>
              <w:jc w:val="both"/>
              <w:rPr>
                <w:sz w:val="22"/>
                <w:szCs w:val="22"/>
                <w:lang w:val="bg-BG"/>
              </w:rPr>
            </w:pPr>
            <w:r w:rsidRPr="00F100AD">
              <w:rPr>
                <w:sz w:val="22"/>
                <w:szCs w:val="22"/>
                <w:lang w:val="bg-BG"/>
              </w:rPr>
              <w:t>Служителят, отговорен за одитите попълва декларацията за управлението в SFC 20</w:t>
            </w:r>
            <w:r w:rsidR="008E6CC3">
              <w:rPr>
                <w:sz w:val="22"/>
                <w:szCs w:val="22"/>
                <w:lang w:val="bg-BG"/>
              </w:rPr>
              <w:t>21</w:t>
            </w:r>
            <w:r w:rsidRPr="00F100AD">
              <w:rPr>
                <w:sz w:val="22"/>
                <w:szCs w:val="22"/>
                <w:lang w:val="bg-BG"/>
              </w:rPr>
              <w:t xml:space="preserve">. </w:t>
            </w:r>
          </w:p>
          <w:p w14:paraId="4B7DFD4C" w14:textId="2C1CB5F1" w:rsidR="00CC6C12" w:rsidRPr="00F100AD" w:rsidRDefault="00CC6C12" w:rsidP="007550B5">
            <w:pPr>
              <w:spacing w:before="120" w:after="120"/>
              <w:jc w:val="both"/>
              <w:rPr>
                <w:sz w:val="22"/>
                <w:szCs w:val="22"/>
                <w:lang w:val="bg-BG"/>
              </w:rPr>
            </w:pPr>
            <w:r w:rsidRPr="00F100AD">
              <w:rPr>
                <w:sz w:val="22"/>
                <w:szCs w:val="22"/>
                <w:lang w:val="bg-BG"/>
              </w:rPr>
              <w:t>РУО на ОПДУ подписва декларацията</w:t>
            </w:r>
            <w:r w:rsidR="008E6CC3">
              <w:rPr>
                <w:sz w:val="22"/>
                <w:szCs w:val="22"/>
                <w:lang w:val="bg-BG"/>
              </w:rPr>
              <w:t xml:space="preserve"> и годишния счетоводен отчет</w:t>
            </w:r>
            <w:r w:rsidRPr="00F100AD">
              <w:rPr>
                <w:sz w:val="22"/>
                <w:szCs w:val="22"/>
                <w:lang w:val="bg-BG"/>
              </w:rPr>
              <w:t xml:space="preserve"> чрез SFC 20</w:t>
            </w:r>
            <w:r w:rsidR="008E6CC3">
              <w:rPr>
                <w:sz w:val="22"/>
                <w:szCs w:val="22"/>
                <w:lang w:val="bg-BG"/>
              </w:rPr>
              <w:t>21</w:t>
            </w:r>
            <w:r w:rsidRPr="00F100AD">
              <w:rPr>
                <w:sz w:val="22"/>
                <w:szCs w:val="22"/>
                <w:lang w:val="bg-BG"/>
              </w:rPr>
              <w:t>.</w:t>
            </w:r>
          </w:p>
          <w:p w14:paraId="046DD84D" w14:textId="251A1FD8" w:rsidR="00CC6C12" w:rsidRPr="00F100AD" w:rsidRDefault="008E6CC3" w:rsidP="008E6CC3">
            <w:pPr>
              <w:spacing w:before="120" w:after="120"/>
              <w:jc w:val="both"/>
              <w:rPr>
                <w:b/>
                <w:sz w:val="22"/>
                <w:szCs w:val="22"/>
                <w:lang w:val="bg-BG"/>
              </w:rPr>
            </w:pPr>
            <w:r>
              <w:rPr>
                <w:sz w:val="22"/>
                <w:szCs w:val="22"/>
                <w:lang w:val="bg-BG"/>
              </w:rPr>
              <w:t xml:space="preserve">Декларацията за управлението </w:t>
            </w:r>
            <w:r w:rsidR="00CC6C12" w:rsidRPr="00F100AD">
              <w:rPr>
                <w:sz w:val="22"/>
                <w:szCs w:val="22"/>
                <w:lang w:val="bg-BG"/>
              </w:rPr>
              <w:t>и Годишният счетоводен отчет се изпращат на ЕК чрез SFC от СО.</w:t>
            </w:r>
          </w:p>
        </w:tc>
        <w:tc>
          <w:tcPr>
            <w:tcW w:w="1843" w:type="dxa"/>
            <w:tcBorders>
              <w:top w:val="single" w:sz="6" w:space="0" w:color="0000FF"/>
              <w:left w:val="single" w:sz="6" w:space="0" w:color="0000FF"/>
              <w:bottom w:val="single" w:sz="6" w:space="0" w:color="0000FF"/>
              <w:right w:val="single" w:sz="12" w:space="0" w:color="0000FF"/>
            </w:tcBorders>
            <w:vAlign w:val="center"/>
          </w:tcPr>
          <w:p w14:paraId="3832CB25" w14:textId="5B830535" w:rsidR="00CC6C12" w:rsidRPr="00FC6EDF" w:rsidRDefault="00CC6C12" w:rsidP="007550B5">
            <w:pPr>
              <w:spacing w:before="120" w:after="120"/>
              <w:jc w:val="center"/>
              <w:rPr>
                <w:sz w:val="22"/>
                <w:szCs w:val="22"/>
                <w:lang w:val="bg-BG"/>
              </w:rPr>
            </w:pPr>
            <w:r w:rsidRPr="00FC6EDF">
              <w:rPr>
                <w:sz w:val="22"/>
                <w:szCs w:val="22"/>
                <w:lang w:val="bg-BG"/>
              </w:rPr>
              <w:t xml:space="preserve">до 12 февруари </w:t>
            </w:r>
          </w:p>
          <w:p w14:paraId="0DD7A9E9" w14:textId="1E439CE3" w:rsidR="00CC6C12" w:rsidRPr="00FC6EDF" w:rsidRDefault="00CC6C12" w:rsidP="007550B5">
            <w:pPr>
              <w:spacing w:before="120" w:after="120"/>
              <w:jc w:val="center"/>
              <w:rPr>
                <w:sz w:val="22"/>
                <w:szCs w:val="22"/>
                <w:lang w:val="bg-BG"/>
              </w:rPr>
            </w:pPr>
          </w:p>
          <w:p w14:paraId="22E679AC" w14:textId="77777777" w:rsidR="00CC6C12" w:rsidRPr="00FC6EDF" w:rsidRDefault="00CC6C12" w:rsidP="007550B5">
            <w:pPr>
              <w:spacing w:before="120" w:after="120"/>
              <w:jc w:val="center"/>
              <w:rPr>
                <w:sz w:val="22"/>
                <w:szCs w:val="22"/>
                <w:lang w:val="bg-BG"/>
              </w:rPr>
            </w:pPr>
          </w:p>
          <w:p w14:paraId="050FA7D1" w14:textId="5AB70F34" w:rsidR="00CC6C12" w:rsidRPr="00FC6EDF" w:rsidRDefault="00CC6C12" w:rsidP="007676DA">
            <w:pPr>
              <w:spacing w:before="120" w:after="120"/>
              <w:jc w:val="center"/>
              <w:rPr>
                <w:sz w:val="22"/>
                <w:szCs w:val="22"/>
                <w:lang w:val="bg-BG"/>
              </w:rPr>
            </w:pPr>
            <w:r w:rsidRPr="00FC6EDF">
              <w:rPr>
                <w:sz w:val="22"/>
                <w:szCs w:val="22"/>
                <w:lang w:val="bg-BG"/>
              </w:rPr>
              <w:t xml:space="preserve">до 15 февруари </w:t>
            </w:r>
          </w:p>
        </w:tc>
      </w:tr>
      <w:tr w:rsidR="00CC6C12" w:rsidRPr="00F100AD" w14:paraId="6E7DE6C1" w14:textId="77777777" w:rsidTr="00A54344">
        <w:tc>
          <w:tcPr>
            <w:tcW w:w="694" w:type="dxa"/>
            <w:tcBorders>
              <w:top w:val="single" w:sz="6" w:space="0" w:color="0000FF"/>
              <w:left w:val="single" w:sz="12" w:space="0" w:color="0000FF"/>
              <w:bottom w:val="single" w:sz="6" w:space="0" w:color="0000FF"/>
              <w:right w:val="single" w:sz="6" w:space="0" w:color="0000FF"/>
            </w:tcBorders>
            <w:vAlign w:val="center"/>
          </w:tcPr>
          <w:p w14:paraId="67AFDFAC" w14:textId="36F3C2A8" w:rsidR="00CC6C12" w:rsidRPr="00F100AD" w:rsidRDefault="00CC6C12" w:rsidP="00B152A7">
            <w:pPr>
              <w:pStyle w:val="ListParagraph"/>
              <w:numPr>
                <w:ilvl w:val="0"/>
                <w:numId w:val="11"/>
              </w:numPr>
              <w:ind w:left="357" w:hanging="357"/>
              <w:jc w:val="center"/>
              <w:rPr>
                <w:sz w:val="22"/>
                <w:szCs w:val="22"/>
                <w:lang w:val="bg-BG"/>
              </w:rPr>
            </w:pPr>
          </w:p>
        </w:tc>
        <w:tc>
          <w:tcPr>
            <w:tcW w:w="1745" w:type="dxa"/>
            <w:tcBorders>
              <w:top w:val="single" w:sz="6" w:space="0" w:color="0000FF"/>
              <w:left w:val="single" w:sz="12" w:space="0" w:color="0000FF"/>
              <w:bottom w:val="single" w:sz="6" w:space="0" w:color="0000FF"/>
              <w:right w:val="single" w:sz="6" w:space="0" w:color="0000FF"/>
            </w:tcBorders>
            <w:vAlign w:val="center"/>
          </w:tcPr>
          <w:p w14:paraId="505D1672" w14:textId="54554E76" w:rsidR="00CC6C12" w:rsidRPr="00F100AD" w:rsidRDefault="00CC6C12" w:rsidP="007550B5">
            <w:pPr>
              <w:spacing w:before="120" w:after="120"/>
              <w:jc w:val="center"/>
              <w:rPr>
                <w:sz w:val="22"/>
                <w:szCs w:val="22"/>
                <w:lang w:val="bg-BG"/>
              </w:rPr>
            </w:pPr>
            <w:r w:rsidRPr="00F100AD">
              <w:rPr>
                <w:sz w:val="22"/>
                <w:szCs w:val="22"/>
                <w:lang w:val="bg-BG"/>
              </w:rPr>
              <w:t>Архивиране</w:t>
            </w:r>
          </w:p>
        </w:tc>
        <w:tc>
          <w:tcPr>
            <w:tcW w:w="1980" w:type="dxa"/>
            <w:tcBorders>
              <w:top w:val="single" w:sz="6" w:space="0" w:color="0000FF"/>
              <w:left w:val="single" w:sz="6" w:space="0" w:color="0000FF"/>
              <w:bottom w:val="single" w:sz="6" w:space="0" w:color="0000FF"/>
              <w:right w:val="single" w:sz="6" w:space="0" w:color="0000FF"/>
            </w:tcBorders>
            <w:vAlign w:val="center"/>
          </w:tcPr>
          <w:p w14:paraId="1E33053C" w14:textId="3353348F" w:rsidR="00CC6C12" w:rsidRPr="00F100AD" w:rsidRDefault="00CC6C12" w:rsidP="007550B5">
            <w:pPr>
              <w:spacing w:before="120" w:after="120"/>
              <w:jc w:val="center"/>
              <w:rPr>
                <w:sz w:val="22"/>
                <w:szCs w:val="22"/>
                <w:lang w:val="bg-BG"/>
              </w:rPr>
            </w:pPr>
            <w:r w:rsidRPr="00F100AD">
              <w:rPr>
                <w:sz w:val="22"/>
                <w:szCs w:val="22"/>
                <w:lang w:val="bg-BG"/>
              </w:rPr>
              <w:t xml:space="preserve">Служител, отговорен за одитите </w:t>
            </w:r>
          </w:p>
        </w:tc>
        <w:tc>
          <w:tcPr>
            <w:tcW w:w="4654" w:type="dxa"/>
            <w:tcBorders>
              <w:top w:val="single" w:sz="6" w:space="0" w:color="0000FF"/>
              <w:left w:val="single" w:sz="6" w:space="0" w:color="0000FF"/>
              <w:bottom w:val="single" w:sz="6" w:space="0" w:color="0000FF"/>
              <w:right w:val="single" w:sz="6" w:space="0" w:color="0000FF"/>
            </w:tcBorders>
          </w:tcPr>
          <w:p w14:paraId="5BCC7248" w14:textId="407F6BF7" w:rsidR="00CC6C12" w:rsidRPr="00F100AD" w:rsidRDefault="00CC6C12" w:rsidP="007550B5">
            <w:pPr>
              <w:spacing w:before="120" w:after="120"/>
              <w:jc w:val="both"/>
              <w:rPr>
                <w:sz w:val="22"/>
                <w:szCs w:val="22"/>
                <w:lang w:val="bg-BG"/>
              </w:rPr>
            </w:pPr>
            <w:r w:rsidRPr="00F100AD">
              <w:rPr>
                <w:sz w:val="22"/>
                <w:szCs w:val="22"/>
                <w:lang w:val="bg-BG"/>
              </w:rPr>
              <w:t>Съхранява генерираните оригинални документи (ако е приложимо). Прилага сканирани копия на сървъра.</w:t>
            </w:r>
          </w:p>
          <w:p w14:paraId="265C7EE7" w14:textId="2BF47076" w:rsidR="00CC6C12" w:rsidRPr="00F100AD" w:rsidRDefault="00CC6C12" w:rsidP="007550B5">
            <w:pPr>
              <w:spacing w:before="120" w:after="120"/>
              <w:jc w:val="both"/>
              <w:rPr>
                <w:sz w:val="22"/>
                <w:szCs w:val="22"/>
                <w:lang w:val="bg-BG"/>
              </w:rPr>
            </w:pPr>
            <w:r w:rsidRPr="00F100AD">
              <w:rPr>
                <w:sz w:val="22"/>
                <w:szCs w:val="22"/>
                <w:lang w:val="bg-BG"/>
              </w:rPr>
              <w:t xml:space="preserve">Запазва </w:t>
            </w:r>
            <w:proofErr w:type="spellStart"/>
            <w:r w:rsidRPr="00F100AD">
              <w:rPr>
                <w:sz w:val="22"/>
                <w:szCs w:val="22"/>
                <w:lang w:val="bg-BG"/>
              </w:rPr>
              <w:t>print</w:t>
            </w:r>
            <w:proofErr w:type="spellEnd"/>
            <w:r w:rsidRPr="00F100AD">
              <w:rPr>
                <w:sz w:val="22"/>
                <w:szCs w:val="22"/>
                <w:lang w:val="bg-BG"/>
              </w:rPr>
              <w:t xml:space="preserve"> </w:t>
            </w:r>
            <w:proofErr w:type="spellStart"/>
            <w:r w:rsidRPr="00F100AD">
              <w:rPr>
                <w:sz w:val="22"/>
                <w:szCs w:val="22"/>
                <w:lang w:val="bg-BG"/>
              </w:rPr>
              <w:t>screen</w:t>
            </w:r>
            <w:proofErr w:type="spellEnd"/>
            <w:r w:rsidRPr="00F100AD">
              <w:rPr>
                <w:sz w:val="22"/>
                <w:szCs w:val="22"/>
                <w:lang w:val="bg-BG"/>
              </w:rPr>
              <w:t xml:space="preserve"> на изпратените през SFC документи, вкл. потвърждение от системата за получаване.</w:t>
            </w:r>
          </w:p>
        </w:tc>
        <w:tc>
          <w:tcPr>
            <w:tcW w:w="1843" w:type="dxa"/>
            <w:tcBorders>
              <w:top w:val="single" w:sz="6" w:space="0" w:color="0000FF"/>
              <w:left w:val="single" w:sz="6" w:space="0" w:color="0000FF"/>
              <w:bottom w:val="single" w:sz="6" w:space="0" w:color="0000FF"/>
              <w:right w:val="single" w:sz="12" w:space="0" w:color="0000FF"/>
            </w:tcBorders>
            <w:vAlign w:val="center"/>
          </w:tcPr>
          <w:p w14:paraId="457D2EEC" w14:textId="104B93CE" w:rsidR="00CC6C12" w:rsidRPr="00F100AD" w:rsidRDefault="00CC6C12" w:rsidP="007550B5">
            <w:pPr>
              <w:spacing w:before="120" w:after="120"/>
              <w:jc w:val="center"/>
              <w:rPr>
                <w:sz w:val="22"/>
                <w:szCs w:val="22"/>
                <w:lang w:val="bg-BG"/>
              </w:rPr>
            </w:pPr>
            <w:r w:rsidRPr="00F100AD">
              <w:rPr>
                <w:sz w:val="22"/>
                <w:szCs w:val="22"/>
                <w:lang w:val="bg-BG"/>
              </w:rPr>
              <w:t>До 2 работни дни от получаване на документите</w:t>
            </w:r>
          </w:p>
        </w:tc>
      </w:tr>
      <w:tr w:rsidR="00CC6C12" w:rsidRPr="00F100AD" w14:paraId="7BEAF887" w14:textId="77777777" w:rsidTr="00A54344">
        <w:tc>
          <w:tcPr>
            <w:tcW w:w="694" w:type="dxa"/>
            <w:tcBorders>
              <w:top w:val="single" w:sz="6" w:space="0" w:color="0000FF"/>
              <w:left w:val="single" w:sz="12" w:space="0" w:color="0000FF"/>
              <w:bottom w:val="single" w:sz="12" w:space="0" w:color="0000FF"/>
              <w:right w:val="single" w:sz="6" w:space="0" w:color="0000FF"/>
            </w:tcBorders>
            <w:vAlign w:val="center"/>
          </w:tcPr>
          <w:p w14:paraId="5B0F79F8" w14:textId="735DC0C3" w:rsidR="00CC6C12" w:rsidRPr="00F100AD" w:rsidRDefault="00CC6C12" w:rsidP="00B152A7">
            <w:pPr>
              <w:pStyle w:val="ListParagraph"/>
              <w:numPr>
                <w:ilvl w:val="0"/>
                <w:numId w:val="11"/>
              </w:numPr>
              <w:ind w:left="357" w:hanging="357"/>
              <w:jc w:val="center"/>
              <w:rPr>
                <w:sz w:val="22"/>
                <w:szCs w:val="22"/>
                <w:lang w:val="bg-BG"/>
              </w:rPr>
            </w:pPr>
          </w:p>
        </w:tc>
        <w:tc>
          <w:tcPr>
            <w:tcW w:w="1745" w:type="dxa"/>
            <w:tcBorders>
              <w:top w:val="single" w:sz="6" w:space="0" w:color="0000FF"/>
              <w:left w:val="single" w:sz="12" w:space="0" w:color="0000FF"/>
              <w:bottom w:val="single" w:sz="12" w:space="0" w:color="0000FF"/>
              <w:right w:val="single" w:sz="6" w:space="0" w:color="0000FF"/>
            </w:tcBorders>
            <w:vAlign w:val="center"/>
          </w:tcPr>
          <w:p w14:paraId="1C6F9B43" w14:textId="6124C7BD" w:rsidR="00CC6C12" w:rsidRPr="00F100AD" w:rsidRDefault="00CC6C12" w:rsidP="007550B5">
            <w:pPr>
              <w:spacing w:before="120" w:after="120"/>
              <w:jc w:val="center"/>
              <w:rPr>
                <w:sz w:val="22"/>
                <w:szCs w:val="22"/>
                <w:lang w:val="bg-BG"/>
              </w:rPr>
            </w:pPr>
            <w:r w:rsidRPr="00F100AD">
              <w:rPr>
                <w:sz w:val="22"/>
                <w:szCs w:val="22"/>
                <w:lang w:val="bg-BG"/>
              </w:rPr>
              <w:t xml:space="preserve">Получаване на одобрение на отчетите от ЕК </w:t>
            </w:r>
          </w:p>
        </w:tc>
        <w:tc>
          <w:tcPr>
            <w:tcW w:w="1980" w:type="dxa"/>
            <w:tcBorders>
              <w:top w:val="single" w:sz="6" w:space="0" w:color="0000FF"/>
              <w:left w:val="single" w:sz="6" w:space="0" w:color="0000FF"/>
              <w:bottom w:val="single" w:sz="12" w:space="0" w:color="0000FF"/>
              <w:right w:val="single" w:sz="6" w:space="0" w:color="0000FF"/>
            </w:tcBorders>
            <w:vAlign w:val="center"/>
          </w:tcPr>
          <w:p w14:paraId="00A41630" w14:textId="68CD023D" w:rsidR="00CC6C12" w:rsidRPr="00F100AD" w:rsidRDefault="00CC6C12" w:rsidP="007550B5">
            <w:pPr>
              <w:spacing w:before="120" w:after="120"/>
              <w:jc w:val="center"/>
              <w:rPr>
                <w:sz w:val="22"/>
                <w:szCs w:val="22"/>
                <w:lang w:val="bg-BG"/>
              </w:rPr>
            </w:pPr>
            <w:r w:rsidRPr="00F100AD">
              <w:rPr>
                <w:sz w:val="22"/>
                <w:szCs w:val="22"/>
                <w:lang w:val="bg-BG"/>
              </w:rPr>
              <w:t>Служител, отговорен за одитите</w:t>
            </w:r>
          </w:p>
        </w:tc>
        <w:tc>
          <w:tcPr>
            <w:tcW w:w="4654" w:type="dxa"/>
            <w:tcBorders>
              <w:top w:val="single" w:sz="6" w:space="0" w:color="0000FF"/>
              <w:left w:val="single" w:sz="6" w:space="0" w:color="0000FF"/>
              <w:bottom w:val="single" w:sz="12" w:space="0" w:color="0000FF"/>
              <w:right w:val="single" w:sz="6" w:space="0" w:color="0000FF"/>
            </w:tcBorders>
          </w:tcPr>
          <w:p w14:paraId="1A75297C" w14:textId="6B4EDA5E" w:rsidR="00CC6C12" w:rsidRPr="00F100AD" w:rsidRDefault="00CC6C12" w:rsidP="007550B5">
            <w:pPr>
              <w:spacing w:before="120" w:after="120"/>
              <w:jc w:val="both"/>
              <w:rPr>
                <w:sz w:val="22"/>
                <w:szCs w:val="22"/>
                <w:lang w:val="bg-BG"/>
              </w:rPr>
            </w:pPr>
            <w:r w:rsidRPr="00F100AD">
              <w:rPr>
                <w:sz w:val="22"/>
                <w:szCs w:val="22"/>
                <w:lang w:val="bg-BG"/>
              </w:rPr>
              <w:t>Следи в SFC 20</w:t>
            </w:r>
            <w:r w:rsidR="008E6CC3">
              <w:rPr>
                <w:sz w:val="22"/>
                <w:szCs w:val="22"/>
                <w:lang w:val="bg-BG"/>
              </w:rPr>
              <w:t>21</w:t>
            </w:r>
            <w:r w:rsidRPr="00F100AD">
              <w:rPr>
                <w:sz w:val="22"/>
                <w:szCs w:val="22"/>
                <w:lang w:val="bg-BG"/>
              </w:rPr>
              <w:t xml:space="preserve"> за получаване на документи от ЕК във връзка с приемане на отчетите, в случай че не са получени по </w:t>
            </w:r>
            <w:r w:rsidR="004A6A08" w:rsidRPr="00F100AD">
              <w:rPr>
                <w:sz w:val="22"/>
                <w:szCs w:val="22"/>
                <w:lang w:val="bg-BG"/>
              </w:rPr>
              <w:t>друг</w:t>
            </w:r>
            <w:r w:rsidRPr="00F100AD">
              <w:rPr>
                <w:sz w:val="22"/>
                <w:szCs w:val="22"/>
                <w:lang w:val="bg-BG"/>
              </w:rPr>
              <w:t xml:space="preserve"> </w:t>
            </w:r>
            <w:r w:rsidR="004A6A08" w:rsidRPr="00F100AD">
              <w:rPr>
                <w:sz w:val="22"/>
                <w:szCs w:val="22"/>
                <w:lang w:val="bg-BG"/>
              </w:rPr>
              <w:t>начин</w:t>
            </w:r>
            <w:r w:rsidRPr="00F100AD">
              <w:rPr>
                <w:sz w:val="22"/>
                <w:szCs w:val="22"/>
                <w:lang w:val="bg-BG"/>
              </w:rPr>
              <w:t xml:space="preserve">. </w:t>
            </w:r>
          </w:p>
          <w:p w14:paraId="644C89D4" w14:textId="77777777" w:rsidR="008E6CC3" w:rsidRDefault="00CC6C12" w:rsidP="007550B5">
            <w:pPr>
              <w:spacing w:before="120" w:after="120"/>
              <w:jc w:val="both"/>
              <w:rPr>
                <w:sz w:val="22"/>
                <w:szCs w:val="22"/>
                <w:lang w:val="bg-BG"/>
              </w:rPr>
            </w:pPr>
            <w:r w:rsidRPr="00F100AD">
              <w:rPr>
                <w:sz w:val="22"/>
                <w:szCs w:val="22"/>
                <w:lang w:val="bg-BG"/>
              </w:rPr>
              <w:t xml:space="preserve">Уведомява началниците на отделите и РУО. </w:t>
            </w:r>
          </w:p>
          <w:p w14:paraId="6FFAD89B" w14:textId="10A6A675" w:rsidR="00CC6C12" w:rsidRPr="00F100AD" w:rsidRDefault="00CC6C12" w:rsidP="007550B5">
            <w:pPr>
              <w:spacing w:before="120" w:after="120"/>
              <w:jc w:val="both"/>
              <w:rPr>
                <w:sz w:val="22"/>
                <w:szCs w:val="22"/>
                <w:lang w:val="bg-BG"/>
              </w:rPr>
            </w:pPr>
            <w:r w:rsidRPr="00F100AD">
              <w:rPr>
                <w:sz w:val="22"/>
                <w:szCs w:val="22"/>
                <w:lang w:val="bg-BG"/>
              </w:rPr>
              <w:t xml:space="preserve">В случай на необходимост от последващи действия, началниците ги възлагат на съответните служители. </w:t>
            </w:r>
          </w:p>
          <w:p w14:paraId="31F3CF6F" w14:textId="63FBA535" w:rsidR="00CC6C12" w:rsidRPr="00F100AD" w:rsidRDefault="00CC6C12" w:rsidP="007550B5">
            <w:pPr>
              <w:spacing w:before="120" w:after="120"/>
              <w:jc w:val="both"/>
              <w:rPr>
                <w:sz w:val="22"/>
                <w:szCs w:val="22"/>
                <w:lang w:val="bg-BG"/>
              </w:rPr>
            </w:pPr>
            <w:r w:rsidRPr="00F100AD">
              <w:rPr>
                <w:sz w:val="22"/>
                <w:szCs w:val="22"/>
                <w:lang w:val="bg-BG"/>
              </w:rPr>
              <w:t>Съхранява документите на сървъра</w:t>
            </w:r>
            <w:r w:rsidR="004A6A08" w:rsidRPr="00F100AD">
              <w:rPr>
                <w:sz w:val="22"/>
                <w:szCs w:val="22"/>
                <w:lang w:val="bg-BG"/>
              </w:rPr>
              <w:t>.</w:t>
            </w:r>
          </w:p>
        </w:tc>
        <w:tc>
          <w:tcPr>
            <w:tcW w:w="1843" w:type="dxa"/>
            <w:tcBorders>
              <w:top w:val="single" w:sz="6" w:space="0" w:color="0000FF"/>
              <w:left w:val="single" w:sz="6" w:space="0" w:color="0000FF"/>
              <w:bottom w:val="single" w:sz="12" w:space="0" w:color="0000FF"/>
              <w:right w:val="single" w:sz="12" w:space="0" w:color="0000FF"/>
            </w:tcBorders>
            <w:vAlign w:val="center"/>
          </w:tcPr>
          <w:p w14:paraId="71699E4E" w14:textId="08776CB0" w:rsidR="00CC6C12" w:rsidRPr="00FC6EDF" w:rsidRDefault="00CC6C12" w:rsidP="007550B5">
            <w:pPr>
              <w:spacing w:before="120" w:after="120"/>
              <w:jc w:val="center"/>
              <w:rPr>
                <w:sz w:val="22"/>
                <w:szCs w:val="22"/>
                <w:lang w:val="bg-BG"/>
              </w:rPr>
            </w:pPr>
            <w:r w:rsidRPr="00FC6EDF">
              <w:rPr>
                <w:sz w:val="22"/>
                <w:szCs w:val="22"/>
                <w:lang w:val="bg-BG"/>
              </w:rPr>
              <w:t xml:space="preserve">до 31 май </w:t>
            </w:r>
          </w:p>
        </w:tc>
      </w:tr>
    </w:tbl>
    <w:p w14:paraId="6F0A5DD7" w14:textId="77777777" w:rsidR="005319D1" w:rsidRPr="00F100AD" w:rsidRDefault="005319D1" w:rsidP="007212E1">
      <w:pPr>
        <w:jc w:val="both"/>
        <w:rPr>
          <w:lang w:val="bg-BG"/>
        </w:rPr>
      </w:pPr>
    </w:p>
    <w:sectPr w:rsidR="005319D1" w:rsidRPr="00F100AD" w:rsidSect="00D5692C">
      <w:headerReference w:type="default" r:id="rId10"/>
      <w:footerReference w:type="even" r:id="rId11"/>
      <w:footerReference w:type="default" r:id="rId12"/>
      <w:headerReference w:type="first" r:id="rId13"/>
      <w:pgSz w:w="11906" w:h="16838"/>
      <w:pgMar w:top="899" w:right="1417" w:bottom="1417"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3299EC" w14:textId="77777777" w:rsidR="00646B6C" w:rsidRDefault="00646B6C" w:rsidP="00B86C6B">
      <w:r>
        <w:separator/>
      </w:r>
    </w:p>
  </w:endnote>
  <w:endnote w:type="continuationSeparator" w:id="0">
    <w:p w14:paraId="453AF82E" w14:textId="77777777" w:rsidR="00646B6C" w:rsidRDefault="00646B6C" w:rsidP="00B86C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Bold">
    <w:panose1 w:val="02020803070505020304"/>
    <w:charset w:val="00"/>
    <w:family w:val="roman"/>
    <w:notTrueType/>
    <w:pitch w:val="variable"/>
    <w:sig w:usb0="00000203" w:usb1="00000000" w:usb2="00000000" w:usb3="00000000" w:csb0="00000005" w:csb1="00000000"/>
  </w:font>
  <w:font w:name="HG Mincho Light J">
    <w:altName w:val="Times New Roman"/>
    <w:charset w:val="00"/>
    <w:family w:val="auto"/>
    <w:pitch w:val="variable"/>
    <w:sig w:usb0="00000003" w:usb1="00000000" w:usb2="00000000" w:usb3="00000000" w:csb0="00000001" w:csb1="00000000"/>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4002EFF" w:usb1="C200247B" w:usb2="00000009" w:usb3="00000000" w:csb0="000001FF" w:csb1="00000000"/>
  </w:font>
  <w:font w:name="Calibri">
    <w:panose1 w:val="020F05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641E57" w14:textId="77777777" w:rsidR="00D96976" w:rsidRDefault="00D96976" w:rsidP="004C45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ECE731" w14:textId="77777777" w:rsidR="00D96976" w:rsidRDefault="00D96976" w:rsidP="004C45A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B817F9" w14:textId="5DFE5430" w:rsidR="00D96976" w:rsidRDefault="00D96976" w:rsidP="004C45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964C1">
      <w:rPr>
        <w:rStyle w:val="PageNumber"/>
        <w:noProof/>
      </w:rPr>
      <w:t>5</w:t>
    </w:r>
    <w:r>
      <w:rPr>
        <w:rStyle w:val="PageNumber"/>
      </w:rPr>
      <w:fldChar w:fldCharType="end"/>
    </w:r>
  </w:p>
  <w:p w14:paraId="647C9B53" w14:textId="77777777" w:rsidR="00D96976" w:rsidRDefault="00D96976" w:rsidP="004C45A4">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D5F9F1" w14:textId="77777777" w:rsidR="00646B6C" w:rsidRDefault="00646B6C" w:rsidP="00B86C6B">
      <w:r>
        <w:separator/>
      </w:r>
    </w:p>
  </w:footnote>
  <w:footnote w:type="continuationSeparator" w:id="0">
    <w:p w14:paraId="54A49E2D" w14:textId="77777777" w:rsidR="00646B6C" w:rsidRDefault="00646B6C" w:rsidP="00B86C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688D9B" w14:textId="77777777" w:rsidR="00D96976" w:rsidRDefault="00D5692C">
    <w:pPr>
      <w:pStyle w:val="Header"/>
    </w:pPr>
    <w:r w:rsidRPr="00D5692C">
      <w:t xml:space="preserve"> </w:t>
    </w:r>
    <w:r>
      <w:t xml:space="preserve">     </w:t>
    </w:r>
    <w:r w:rsidRPr="00D5692C">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3F8B7C" w14:textId="77777777" w:rsidR="00A7019B" w:rsidRPr="00A7019B" w:rsidRDefault="00D5692C" w:rsidP="00A7019B">
    <w:pPr>
      <w:pStyle w:val="Header"/>
      <w:rPr>
        <w:rFonts w:ascii="Trebuchet MS" w:hAnsi="Trebuchet MS"/>
        <w:noProof/>
        <w:color w:val="32598C"/>
        <w:sz w:val="19"/>
        <w:szCs w:val="19"/>
        <w:lang w:val="en-US"/>
      </w:rPr>
    </w:pPr>
    <w:r w:rsidRPr="006212FD">
      <w:rPr>
        <w:rFonts w:ascii="Trebuchet MS" w:hAnsi="Trebuchet MS"/>
        <w:noProof/>
        <w:color w:val="32598C"/>
        <w:sz w:val="19"/>
        <w:szCs w:val="19"/>
      </w:rPr>
      <w:t xml:space="preserve">  </w:t>
    </w:r>
    <w:r w:rsidR="00A7019B" w:rsidRPr="00A7019B">
      <w:rPr>
        <w:rFonts w:ascii="Trebuchet MS" w:hAnsi="Trebuchet MS"/>
        <w:noProof/>
        <w:color w:val="32598C"/>
        <w:sz w:val="19"/>
        <w:szCs w:val="19"/>
        <w:lang w:val="bg-BG"/>
      </w:rPr>
      <w:drawing>
        <wp:inline distT="0" distB="0" distL="0" distR="0" wp14:anchorId="41D6E139" wp14:editId="6B8B24FE">
          <wp:extent cx="1876508" cy="40361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00A7019B" w:rsidRPr="00A7019B">
      <w:rPr>
        <w:rFonts w:ascii="Trebuchet MS" w:hAnsi="Trebuchet MS"/>
        <w:noProof/>
        <w:color w:val="32598C"/>
        <w:sz w:val="19"/>
        <w:szCs w:val="19"/>
        <w:lang w:val="en-US"/>
      </w:rPr>
      <w:tab/>
    </w:r>
    <w:r w:rsidR="00A7019B" w:rsidRPr="00A7019B">
      <w:rPr>
        <w:rFonts w:ascii="Trebuchet MS" w:hAnsi="Trebuchet MS"/>
        <w:noProof/>
        <w:color w:val="32598C"/>
        <w:sz w:val="19"/>
        <w:szCs w:val="19"/>
        <w:lang w:val="en-US"/>
      </w:rPr>
      <w:tab/>
    </w:r>
    <w:r w:rsidR="00A7019B" w:rsidRPr="00A7019B">
      <w:rPr>
        <w:rFonts w:ascii="Trebuchet MS" w:hAnsi="Trebuchet MS"/>
        <w:noProof/>
        <w:color w:val="32598C"/>
        <w:sz w:val="19"/>
        <w:szCs w:val="19"/>
        <w:lang w:val="bg-BG"/>
      </w:rPr>
      <w:drawing>
        <wp:inline distT="0" distB="0" distL="0" distR="0" wp14:anchorId="54170395" wp14:editId="11F146C5">
          <wp:extent cx="1735869" cy="541532"/>
          <wp:effectExtent l="0" t="0" r="0" b="0"/>
          <wp:docPr id="10" name="Picture 10"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4C0751B3" w14:textId="77777777" w:rsidR="00D5692C" w:rsidRDefault="00D5692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A85005"/>
    <w:multiLevelType w:val="hybridMultilevel"/>
    <w:tmpl w:val="5C720434"/>
    <w:lvl w:ilvl="0" w:tplc="BC6E7B8C">
      <w:start w:val="1"/>
      <w:numFmt w:val="upperRoman"/>
      <w:pStyle w:val="GERA1"/>
      <w:lvlText w:val="%1."/>
      <w:lvlJc w:val="left"/>
      <w:pPr>
        <w:tabs>
          <w:tab w:val="num" w:pos="357"/>
        </w:tabs>
        <w:ind w:left="357" w:hanging="357"/>
      </w:pPr>
      <w:rPr>
        <w:rFonts w:hint="default"/>
      </w:rPr>
    </w:lvl>
    <w:lvl w:ilvl="1" w:tplc="5386AC4E">
      <w:start w:val="1"/>
      <w:numFmt w:val="decimal"/>
      <w:pStyle w:val="GERA2"/>
      <w:lvlText w:val="%2."/>
      <w:lvlJc w:val="left"/>
      <w:pPr>
        <w:tabs>
          <w:tab w:val="num" w:pos="480"/>
        </w:tabs>
        <w:ind w:left="480" w:hanging="360"/>
      </w:pPr>
      <w:rPr>
        <w:rFonts w:hint="default"/>
      </w:r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 w15:restartNumberingAfterBreak="0">
    <w:nsid w:val="08BB0DFC"/>
    <w:multiLevelType w:val="hybridMultilevel"/>
    <w:tmpl w:val="7F6267E4"/>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0E561E08"/>
    <w:multiLevelType w:val="hybridMultilevel"/>
    <w:tmpl w:val="A78AFE3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107350A4"/>
    <w:multiLevelType w:val="hybridMultilevel"/>
    <w:tmpl w:val="D758F6D0"/>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19E644D5"/>
    <w:multiLevelType w:val="hybridMultilevel"/>
    <w:tmpl w:val="D5EE90BE"/>
    <w:lvl w:ilvl="0" w:tplc="FFFFFFFF">
      <w:start w:val="1"/>
      <w:numFmt w:val="bullet"/>
      <w:lvlText w:val=""/>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3E24929"/>
    <w:multiLevelType w:val="multilevel"/>
    <w:tmpl w:val="FCDE598C"/>
    <w:lvl w:ilvl="0">
      <w:start w:val="1"/>
      <w:numFmt w:val="bullet"/>
      <w:lvlText w:val="●"/>
      <w:lvlJc w:val="left"/>
      <w:pPr>
        <w:ind w:left="4330" w:hanging="360"/>
      </w:pPr>
      <w:rPr>
        <w:rFonts w:ascii="Noto Sans Symbols" w:eastAsia="Noto Sans Symbols" w:hAnsi="Noto Sans Symbols" w:cs="Noto Sans Symbols"/>
      </w:rPr>
    </w:lvl>
    <w:lvl w:ilvl="1">
      <w:start w:val="1"/>
      <w:numFmt w:val="bullet"/>
      <w:lvlText w:val="●"/>
      <w:lvlJc w:val="left"/>
      <w:pPr>
        <w:ind w:left="4907" w:hanging="283"/>
      </w:pPr>
      <w:rPr>
        <w:rFonts w:ascii="Noto Sans Symbols" w:eastAsia="Noto Sans Symbols" w:hAnsi="Noto Sans Symbols" w:cs="Noto Sans Symbols"/>
        <w:color w:val="000000"/>
      </w:rPr>
    </w:lvl>
    <w:lvl w:ilvl="2">
      <w:start w:val="1"/>
      <w:numFmt w:val="bullet"/>
      <w:lvlText w:val="▪"/>
      <w:lvlJc w:val="left"/>
      <w:pPr>
        <w:ind w:left="5704" w:hanging="360"/>
      </w:pPr>
      <w:rPr>
        <w:rFonts w:ascii="Noto Sans Symbols" w:eastAsia="Noto Sans Symbols" w:hAnsi="Noto Sans Symbols" w:cs="Noto Sans Symbols"/>
      </w:rPr>
    </w:lvl>
    <w:lvl w:ilvl="3">
      <w:start w:val="1"/>
      <w:numFmt w:val="bullet"/>
      <w:lvlText w:val="●"/>
      <w:lvlJc w:val="left"/>
      <w:pPr>
        <w:ind w:left="6424" w:hanging="360"/>
      </w:pPr>
      <w:rPr>
        <w:rFonts w:ascii="Noto Sans Symbols" w:eastAsia="Noto Sans Symbols" w:hAnsi="Noto Sans Symbols" w:cs="Noto Sans Symbols"/>
      </w:rPr>
    </w:lvl>
    <w:lvl w:ilvl="4">
      <w:start w:val="1"/>
      <w:numFmt w:val="bullet"/>
      <w:lvlText w:val="o"/>
      <w:lvlJc w:val="left"/>
      <w:pPr>
        <w:ind w:left="7144" w:hanging="360"/>
      </w:pPr>
      <w:rPr>
        <w:rFonts w:ascii="Courier New" w:eastAsia="Courier New" w:hAnsi="Courier New" w:cs="Courier New"/>
      </w:rPr>
    </w:lvl>
    <w:lvl w:ilvl="5">
      <w:start w:val="1"/>
      <w:numFmt w:val="bullet"/>
      <w:lvlText w:val="▪"/>
      <w:lvlJc w:val="left"/>
      <w:pPr>
        <w:ind w:left="7864" w:hanging="360"/>
      </w:pPr>
      <w:rPr>
        <w:rFonts w:ascii="Noto Sans Symbols" w:eastAsia="Noto Sans Symbols" w:hAnsi="Noto Sans Symbols" w:cs="Noto Sans Symbols"/>
      </w:rPr>
    </w:lvl>
    <w:lvl w:ilvl="6">
      <w:start w:val="1"/>
      <w:numFmt w:val="bullet"/>
      <w:lvlText w:val="●"/>
      <w:lvlJc w:val="left"/>
      <w:pPr>
        <w:ind w:left="8584" w:hanging="360"/>
      </w:pPr>
      <w:rPr>
        <w:rFonts w:ascii="Noto Sans Symbols" w:eastAsia="Noto Sans Symbols" w:hAnsi="Noto Sans Symbols" w:cs="Noto Sans Symbols"/>
      </w:rPr>
    </w:lvl>
    <w:lvl w:ilvl="7">
      <w:start w:val="1"/>
      <w:numFmt w:val="bullet"/>
      <w:lvlText w:val="o"/>
      <w:lvlJc w:val="left"/>
      <w:pPr>
        <w:ind w:left="9304" w:hanging="360"/>
      </w:pPr>
      <w:rPr>
        <w:rFonts w:ascii="Courier New" w:eastAsia="Courier New" w:hAnsi="Courier New" w:cs="Courier New"/>
      </w:rPr>
    </w:lvl>
    <w:lvl w:ilvl="8">
      <w:start w:val="1"/>
      <w:numFmt w:val="bullet"/>
      <w:lvlText w:val="▪"/>
      <w:lvlJc w:val="left"/>
      <w:pPr>
        <w:ind w:left="10024" w:hanging="360"/>
      </w:pPr>
      <w:rPr>
        <w:rFonts w:ascii="Noto Sans Symbols" w:eastAsia="Noto Sans Symbols" w:hAnsi="Noto Sans Symbols" w:cs="Noto Sans Symbols"/>
      </w:rPr>
    </w:lvl>
  </w:abstractNum>
  <w:abstractNum w:abstractNumId="6" w15:restartNumberingAfterBreak="0">
    <w:nsid w:val="250B3F5A"/>
    <w:multiLevelType w:val="hybridMultilevel"/>
    <w:tmpl w:val="2C76FE98"/>
    <w:lvl w:ilvl="0" w:tplc="04020009">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F767271"/>
    <w:multiLevelType w:val="hybridMultilevel"/>
    <w:tmpl w:val="C3FE79F0"/>
    <w:lvl w:ilvl="0" w:tplc="48788CAA">
      <w:start w:val="2"/>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39BA64EA"/>
    <w:multiLevelType w:val="hybridMultilevel"/>
    <w:tmpl w:val="7F6267E4"/>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15:restartNumberingAfterBreak="0">
    <w:nsid w:val="4BF06EFD"/>
    <w:multiLevelType w:val="hybridMultilevel"/>
    <w:tmpl w:val="76EA875C"/>
    <w:lvl w:ilvl="0" w:tplc="B51434FE">
      <w:numFmt w:val="bullet"/>
      <w:lvlText w:val="-"/>
      <w:lvlJc w:val="left"/>
      <w:pPr>
        <w:ind w:left="1287" w:hanging="360"/>
      </w:pPr>
      <w:rPr>
        <w:rFonts w:ascii="Times New Roman" w:eastAsia="Times New Roman" w:hAnsi="Times New Roman" w:cs="Times New Roman"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0" w15:restartNumberingAfterBreak="0">
    <w:nsid w:val="4DF45BB2"/>
    <w:multiLevelType w:val="hybridMultilevel"/>
    <w:tmpl w:val="F0FC975C"/>
    <w:lvl w:ilvl="0" w:tplc="A404DDD0">
      <w:start w:val="2"/>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5BEA67E4"/>
    <w:multiLevelType w:val="hybridMultilevel"/>
    <w:tmpl w:val="C338F1B8"/>
    <w:lvl w:ilvl="0" w:tplc="47DC3590">
      <w:start w:val="1"/>
      <w:numFmt w:val="bullet"/>
      <w:lvlText w:val=""/>
      <w:lvlJc w:val="left"/>
      <w:pPr>
        <w:tabs>
          <w:tab w:val="num" w:pos="360"/>
        </w:tabs>
        <w:ind w:left="360" w:hanging="360"/>
      </w:pPr>
      <w:rPr>
        <w:rFonts w:ascii="Wingdings" w:hAnsi="Wingdings" w:hint="default"/>
      </w:rPr>
    </w:lvl>
    <w:lvl w:ilvl="1" w:tplc="0409000F">
      <w:start w:val="1"/>
      <w:numFmt w:val="bullet"/>
      <w:lvlText w:val="o"/>
      <w:lvlJc w:val="left"/>
      <w:pPr>
        <w:tabs>
          <w:tab w:val="num" w:pos="1080"/>
        </w:tabs>
        <w:ind w:left="1080" w:hanging="360"/>
      </w:pPr>
      <w:rPr>
        <w:rFonts w:ascii="Courier New" w:hAnsi="Courier New" w:cs="Courier New" w:hint="default"/>
      </w:rPr>
    </w:lvl>
    <w:lvl w:ilvl="2" w:tplc="47DC3590"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5D5C6FAE"/>
    <w:multiLevelType w:val="multilevel"/>
    <w:tmpl w:val="5B86BA3A"/>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pStyle w:val="StyleHeading3"/>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66355A10"/>
    <w:multiLevelType w:val="hybridMultilevel"/>
    <w:tmpl w:val="22522048"/>
    <w:lvl w:ilvl="0" w:tplc="DE4CB040">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24C1B0A"/>
    <w:multiLevelType w:val="hybridMultilevel"/>
    <w:tmpl w:val="FAAE7DA8"/>
    <w:lvl w:ilvl="0" w:tplc="0402000F">
      <w:start w:val="1"/>
      <w:numFmt w:val="bullet"/>
      <w:lvlText w:val=""/>
      <w:lvlJc w:val="left"/>
      <w:pPr>
        <w:tabs>
          <w:tab w:val="num" w:pos="720"/>
        </w:tabs>
        <w:ind w:left="720" w:hanging="360"/>
      </w:pPr>
      <w:rPr>
        <w:rFonts w:ascii="Wingdings" w:hAnsi="Wingdings" w:hint="default"/>
      </w:rPr>
    </w:lvl>
    <w:lvl w:ilvl="1" w:tplc="04020019">
      <w:start w:val="1"/>
      <w:numFmt w:val="bullet"/>
      <w:lvlText w:val="o"/>
      <w:lvlJc w:val="left"/>
      <w:pPr>
        <w:tabs>
          <w:tab w:val="num" w:pos="1440"/>
        </w:tabs>
        <w:ind w:left="1440" w:hanging="360"/>
      </w:pPr>
      <w:rPr>
        <w:rFonts w:ascii="Courier New" w:hAnsi="Courier New" w:cs="Courier New" w:hint="default"/>
      </w:rPr>
    </w:lvl>
    <w:lvl w:ilvl="2" w:tplc="0402001B" w:tentative="1">
      <w:start w:val="1"/>
      <w:numFmt w:val="bullet"/>
      <w:lvlText w:val=""/>
      <w:lvlJc w:val="left"/>
      <w:pPr>
        <w:tabs>
          <w:tab w:val="num" w:pos="2160"/>
        </w:tabs>
        <w:ind w:left="2160" w:hanging="360"/>
      </w:pPr>
      <w:rPr>
        <w:rFonts w:ascii="Wingdings" w:hAnsi="Wingdings" w:hint="default"/>
      </w:rPr>
    </w:lvl>
    <w:lvl w:ilvl="3" w:tplc="0402000F" w:tentative="1">
      <w:start w:val="1"/>
      <w:numFmt w:val="bullet"/>
      <w:lvlText w:val=""/>
      <w:lvlJc w:val="left"/>
      <w:pPr>
        <w:tabs>
          <w:tab w:val="num" w:pos="2880"/>
        </w:tabs>
        <w:ind w:left="2880" w:hanging="360"/>
      </w:pPr>
      <w:rPr>
        <w:rFonts w:ascii="Symbol" w:hAnsi="Symbol" w:hint="default"/>
      </w:rPr>
    </w:lvl>
    <w:lvl w:ilvl="4" w:tplc="04020019" w:tentative="1">
      <w:start w:val="1"/>
      <w:numFmt w:val="bullet"/>
      <w:lvlText w:val="o"/>
      <w:lvlJc w:val="left"/>
      <w:pPr>
        <w:tabs>
          <w:tab w:val="num" w:pos="3600"/>
        </w:tabs>
        <w:ind w:left="3600" w:hanging="360"/>
      </w:pPr>
      <w:rPr>
        <w:rFonts w:ascii="Courier New" w:hAnsi="Courier New" w:cs="Courier New" w:hint="default"/>
      </w:rPr>
    </w:lvl>
    <w:lvl w:ilvl="5" w:tplc="0402001B" w:tentative="1">
      <w:start w:val="1"/>
      <w:numFmt w:val="bullet"/>
      <w:lvlText w:val=""/>
      <w:lvlJc w:val="left"/>
      <w:pPr>
        <w:tabs>
          <w:tab w:val="num" w:pos="4320"/>
        </w:tabs>
        <w:ind w:left="4320" w:hanging="360"/>
      </w:pPr>
      <w:rPr>
        <w:rFonts w:ascii="Wingdings" w:hAnsi="Wingdings" w:hint="default"/>
      </w:rPr>
    </w:lvl>
    <w:lvl w:ilvl="6" w:tplc="0402000F" w:tentative="1">
      <w:start w:val="1"/>
      <w:numFmt w:val="bullet"/>
      <w:lvlText w:val=""/>
      <w:lvlJc w:val="left"/>
      <w:pPr>
        <w:tabs>
          <w:tab w:val="num" w:pos="5040"/>
        </w:tabs>
        <w:ind w:left="5040" w:hanging="360"/>
      </w:pPr>
      <w:rPr>
        <w:rFonts w:ascii="Symbol" w:hAnsi="Symbol" w:hint="default"/>
      </w:rPr>
    </w:lvl>
    <w:lvl w:ilvl="7" w:tplc="04020019" w:tentative="1">
      <w:start w:val="1"/>
      <w:numFmt w:val="bullet"/>
      <w:lvlText w:val="o"/>
      <w:lvlJc w:val="left"/>
      <w:pPr>
        <w:tabs>
          <w:tab w:val="num" w:pos="5760"/>
        </w:tabs>
        <w:ind w:left="5760" w:hanging="360"/>
      </w:pPr>
      <w:rPr>
        <w:rFonts w:ascii="Courier New" w:hAnsi="Courier New" w:cs="Courier New" w:hint="default"/>
      </w:rPr>
    </w:lvl>
    <w:lvl w:ilvl="8" w:tplc="0402001B"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3"/>
  </w:num>
  <w:num w:numId="3">
    <w:abstractNumId w:val="4"/>
  </w:num>
  <w:num w:numId="4">
    <w:abstractNumId w:val="11"/>
  </w:num>
  <w:num w:numId="5">
    <w:abstractNumId w:val="14"/>
  </w:num>
  <w:num w:numId="6">
    <w:abstractNumId w:val="6"/>
  </w:num>
  <w:num w:numId="7">
    <w:abstractNumId w:val="2"/>
  </w:num>
  <w:num w:numId="8">
    <w:abstractNumId w:val="3"/>
  </w:num>
  <w:num w:numId="9">
    <w:abstractNumId w:val="10"/>
  </w:num>
  <w:num w:numId="10">
    <w:abstractNumId w:val="1"/>
  </w:num>
  <w:num w:numId="11">
    <w:abstractNumId w:val="8"/>
  </w:num>
  <w:num w:numId="12">
    <w:abstractNumId w:val="12"/>
  </w:num>
  <w:num w:numId="13">
    <w:abstractNumId w:val="5"/>
  </w:num>
  <w:num w:numId="14">
    <w:abstractNumId w:val="7"/>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1280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B7EC2"/>
    <w:rsid w:val="00000C7A"/>
    <w:rsid w:val="00001A04"/>
    <w:rsid w:val="0000310F"/>
    <w:rsid w:val="000046F9"/>
    <w:rsid w:val="00011554"/>
    <w:rsid w:val="00011C7E"/>
    <w:rsid w:val="0001324C"/>
    <w:rsid w:val="0001500C"/>
    <w:rsid w:val="00021905"/>
    <w:rsid w:val="00021C49"/>
    <w:rsid w:val="0002580D"/>
    <w:rsid w:val="0002614D"/>
    <w:rsid w:val="0002769B"/>
    <w:rsid w:val="000310AD"/>
    <w:rsid w:val="000372C9"/>
    <w:rsid w:val="0004017C"/>
    <w:rsid w:val="00050C38"/>
    <w:rsid w:val="00051EEF"/>
    <w:rsid w:val="000561FA"/>
    <w:rsid w:val="0006694F"/>
    <w:rsid w:val="000858C2"/>
    <w:rsid w:val="000863C4"/>
    <w:rsid w:val="00087500"/>
    <w:rsid w:val="00093E00"/>
    <w:rsid w:val="00093E70"/>
    <w:rsid w:val="00094FEC"/>
    <w:rsid w:val="000A335C"/>
    <w:rsid w:val="000B3E64"/>
    <w:rsid w:val="000B4529"/>
    <w:rsid w:val="000C0DEF"/>
    <w:rsid w:val="000C102B"/>
    <w:rsid w:val="000C3A1A"/>
    <w:rsid w:val="000D149D"/>
    <w:rsid w:val="000D320A"/>
    <w:rsid w:val="000D52F9"/>
    <w:rsid w:val="000E6B21"/>
    <w:rsid w:val="000F0709"/>
    <w:rsid w:val="000F1A22"/>
    <w:rsid w:val="000F442B"/>
    <w:rsid w:val="000F6D62"/>
    <w:rsid w:val="00100809"/>
    <w:rsid w:val="0010313C"/>
    <w:rsid w:val="001054DA"/>
    <w:rsid w:val="00106512"/>
    <w:rsid w:val="00110E6D"/>
    <w:rsid w:val="00114350"/>
    <w:rsid w:val="00121923"/>
    <w:rsid w:val="00124A55"/>
    <w:rsid w:val="00125DFD"/>
    <w:rsid w:val="00127721"/>
    <w:rsid w:val="00131D56"/>
    <w:rsid w:val="0013305B"/>
    <w:rsid w:val="00150D02"/>
    <w:rsid w:val="00155891"/>
    <w:rsid w:val="001578DE"/>
    <w:rsid w:val="001609DD"/>
    <w:rsid w:val="00172CCD"/>
    <w:rsid w:val="00175AA2"/>
    <w:rsid w:val="00176F7C"/>
    <w:rsid w:val="00177B72"/>
    <w:rsid w:val="00181CAF"/>
    <w:rsid w:val="00185EE0"/>
    <w:rsid w:val="00195B37"/>
    <w:rsid w:val="001964C1"/>
    <w:rsid w:val="001A04EE"/>
    <w:rsid w:val="001A55E2"/>
    <w:rsid w:val="001B2A18"/>
    <w:rsid w:val="001B44C0"/>
    <w:rsid w:val="001B55DC"/>
    <w:rsid w:val="001B6D24"/>
    <w:rsid w:val="001C4632"/>
    <w:rsid w:val="001C46E9"/>
    <w:rsid w:val="001C6371"/>
    <w:rsid w:val="001D69CA"/>
    <w:rsid w:val="001E016D"/>
    <w:rsid w:val="001E0ED7"/>
    <w:rsid w:val="001E60AA"/>
    <w:rsid w:val="001E693F"/>
    <w:rsid w:val="001F115C"/>
    <w:rsid w:val="001F156C"/>
    <w:rsid w:val="001F214C"/>
    <w:rsid w:val="001F5964"/>
    <w:rsid w:val="001F5E58"/>
    <w:rsid w:val="0020119D"/>
    <w:rsid w:val="00203B74"/>
    <w:rsid w:val="00224AC3"/>
    <w:rsid w:val="002459FA"/>
    <w:rsid w:val="002470F6"/>
    <w:rsid w:val="0026396A"/>
    <w:rsid w:val="002640D1"/>
    <w:rsid w:val="00264B73"/>
    <w:rsid w:val="0027785A"/>
    <w:rsid w:val="002856E0"/>
    <w:rsid w:val="00297C7C"/>
    <w:rsid w:val="002A425D"/>
    <w:rsid w:val="002A7205"/>
    <w:rsid w:val="002A7B59"/>
    <w:rsid w:val="002B33D1"/>
    <w:rsid w:val="002B46DA"/>
    <w:rsid w:val="002C179B"/>
    <w:rsid w:val="002C406F"/>
    <w:rsid w:val="002C498B"/>
    <w:rsid w:val="002D06F7"/>
    <w:rsid w:val="00305FDE"/>
    <w:rsid w:val="00310BA0"/>
    <w:rsid w:val="00310FAF"/>
    <w:rsid w:val="0031198A"/>
    <w:rsid w:val="00324C02"/>
    <w:rsid w:val="00325623"/>
    <w:rsid w:val="0032639E"/>
    <w:rsid w:val="003270D0"/>
    <w:rsid w:val="00330023"/>
    <w:rsid w:val="00331C22"/>
    <w:rsid w:val="003332D5"/>
    <w:rsid w:val="00341474"/>
    <w:rsid w:val="00343713"/>
    <w:rsid w:val="0034520F"/>
    <w:rsid w:val="00345312"/>
    <w:rsid w:val="00352109"/>
    <w:rsid w:val="003522C3"/>
    <w:rsid w:val="00361FFE"/>
    <w:rsid w:val="003626FA"/>
    <w:rsid w:val="00364B45"/>
    <w:rsid w:val="003657FB"/>
    <w:rsid w:val="003756F2"/>
    <w:rsid w:val="0038556D"/>
    <w:rsid w:val="00385C2E"/>
    <w:rsid w:val="003869B3"/>
    <w:rsid w:val="00386EC4"/>
    <w:rsid w:val="00394D9B"/>
    <w:rsid w:val="00396D14"/>
    <w:rsid w:val="00397066"/>
    <w:rsid w:val="00397EA1"/>
    <w:rsid w:val="003A4F90"/>
    <w:rsid w:val="003B0187"/>
    <w:rsid w:val="003B1E81"/>
    <w:rsid w:val="003C59FF"/>
    <w:rsid w:val="003C66E1"/>
    <w:rsid w:val="003C6D1A"/>
    <w:rsid w:val="003C7621"/>
    <w:rsid w:val="003E236B"/>
    <w:rsid w:val="003E699B"/>
    <w:rsid w:val="003F00AD"/>
    <w:rsid w:val="003F49DF"/>
    <w:rsid w:val="004015FD"/>
    <w:rsid w:val="004029D9"/>
    <w:rsid w:val="0040428D"/>
    <w:rsid w:val="00404CC6"/>
    <w:rsid w:val="00405694"/>
    <w:rsid w:val="00407258"/>
    <w:rsid w:val="004141BD"/>
    <w:rsid w:val="00425196"/>
    <w:rsid w:val="0042710B"/>
    <w:rsid w:val="00430B00"/>
    <w:rsid w:val="00435291"/>
    <w:rsid w:val="00443038"/>
    <w:rsid w:val="00450860"/>
    <w:rsid w:val="004538A0"/>
    <w:rsid w:val="00453A19"/>
    <w:rsid w:val="004613E2"/>
    <w:rsid w:val="00461F27"/>
    <w:rsid w:val="00467556"/>
    <w:rsid w:val="00467FBF"/>
    <w:rsid w:val="004713E2"/>
    <w:rsid w:val="00471BC9"/>
    <w:rsid w:val="00472AED"/>
    <w:rsid w:val="004801F0"/>
    <w:rsid w:val="00487098"/>
    <w:rsid w:val="00492A8E"/>
    <w:rsid w:val="004943C5"/>
    <w:rsid w:val="0049744C"/>
    <w:rsid w:val="004A157D"/>
    <w:rsid w:val="004A6A08"/>
    <w:rsid w:val="004B634D"/>
    <w:rsid w:val="004C0570"/>
    <w:rsid w:val="004C075A"/>
    <w:rsid w:val="004C45A4"/>
    <w:rsid w:val="004D1135"/>
    <w:rsid w:val="004D349E"/>
    <w:rsid w:val="004D7DCF"/>
    <w:rsid w:val="004E133B"/>
    <w:rsid w:val="004E66FA"/>
    <w:rsid w:val="004F2E4A"/>
    <w:rsid w:val="004F5086"/>
    <w:rsid w:val="00500053"/>
    <w:rsid w:val="00500258"/>
    <w:rsid w:val="005019C3"/>
    <w:rsid w:val="00504DF3"/>
    <w:rsid w:val="005102FB"/>
    <w:rsid w:val="00514A8F"/>
    <w:rsid w:val="00523542"/>
    <w:rsid w:val="005256C2"/>
    <w:rsid w:val="00531129"/>
    <w:rsid w:val="005319D1"/>
    <w:rsid w:val="00533661"/>
    <w:rsid w:val="005357C2"/>
    <w:rsid w:val="005369BE"/>
    <w:rsid w:val="00551732"/>
    <w:rsid w:val="00555DB8"/>
    <w:rsid w:val="00561136"/>
    <w:rsid w:val="00571C92"/>
    <w:rsid w:val="005720B3"/>
    <w:rsid w:val="0057331A"/>
    <w:rsid w:val="0058106F"/>
    <w:rsid w:val="00581676"/>
    <w:rsid w:val="005A5B02"/>
    <w:rsid w:val="005B0AB9"/>
    <w:rsid w:val="005B3CAB"/>
    <w:rsid w:val="005B6E61"/>
    <w:rsid w:val="005C5955"/>
    <w:rsid w:val="005D2327"/>
    <w:rsid w:val="005E2AB8"/>
    <w:rsid w:val="005E3D9E"/>
    <w:rsid w:val="005F3203"/>
    <w:rsid w:val="005F4418"/>
    <w:rsid w:val="006004A3"/>
    <w:rsid w:val="00601EB4"/>
    <w:rsid w:val="00602FA1"/>
    <w:rsid w:val="006066B9"/>
    <w:rsid w:val="006072F6"/>
    <w:rsid w:val="00610BDC"/>
    <w:rsid w:val="00623036"/>
    <w:rsid w:val="00624A57"/>
    <w:rsid w:val="00636DCD"/>
    <w:rsid w:val="0064666C"/>
    <w:rsid w:val="00646B6C"/>
    <w:rsid w:val="00650B8E"/>
    <w:rsid w:val="006521A6"/>
    <w:rsid w:val="006612C6"/>
    <w:rsid w:val="00670836"/>
    <w:rsid w:val="00673584"/>
    <w:rsid w:val="00673C5A"/>
    <w:rsid w:val="0067767C"/>
    <w:rsid w:val="00682496"/>
    <w:rsid w:val="00686EEE"/>
    <w:rsid w:val="0069267A"/>
    <w:rsid w:val="00693133"/>
    <w:rsid w:val="00693ABB"/>
    <w:rsid w:val="00696934"/>
    <w:rsid w:val="006A0762"/>
    <w:rsid w:val="006A30E2"/>
    <w:rsid w:val="006A3ADD"/>
    <w:rsid w:val="006A3F92"/>
    <w:rsid w:val="006B0019"/>
    <w:rsid w:val="006C12C3"/>
    <w:rsid w:val="006C2B0C"/>
    <w:rsid w:val="006D046B"/>
    <w:rsid w:val="006D204F"/>
    <w:rsid w:val="006E184B"/>
    <w:rsid w:val="006F0468"/>
    <w:rsid w:val="006F0E01"/>
    <w:rsid w:val="006F53B6"/>
    <w:rsid w:val="00701880"/>
    <w:rsid w:val="007043DE"/>
    <w:rsid w:val="00717A13"/>
    <w:rsid w:val="00717B48"/>
    <w:rsid w:val="007212E1"/>
    <w:rsid w:val="00724E22"/>
    <w:rsid w:val="00726517"/>
    <w:rsid w:val="00731E82"/>
    <w:rsid w:val="00733E3F"/>
    <w:rsid w:val="00735EEF"/>
    <w:rsid w:val="00736A9B"/>
    <w:rsid w:val="0074094E"/>
    <w:rsid w:val="007454D7"/>
    <w:rsid w:val="0074641C"/>
    <w:rsid w:val="00750C89"/>
    <w:rsid w:val="00751D3A"/>
    <w:rsid w:val="007532ED"/>
    <w:rsid w:val="007538F2"/>
    <w:rsid w:val="007550B5"/>
    <w:rsid w:val="00755DC6"/>
    <w:rsid w:val="00764287"/>
    <w:rsid w:val="0076584A"/>
    <w:rsid w:val="007676DA"/>
    <w:rsid w:val="00770CF6"/>
    <w:rsid w:val="00771CA0"/>
    <w:rsid w:val="00774085"/>
    <w:rsid w:val="00776602"/>
    <w:rsid w:val="00782641"/>
    <w:rsid w:val="00782A70"/>
    <w:rsid w:val="00783589"/>
    <w:rsid w:val="00790982"/>
    <w:rsid w:val="007920F8"/>
    <w:rsid w:val="007A07D7"/>
    <w:rsid w:val="007A5772"/>
    <w:rsid w:val="007B4DBB"/>
    <w:rsid w:val="007B61AE"/>
    <w:rsid w:val="007C4915"/>
    <w:rsid w:val="007C4E21"/>
    <w:rsid w:val="007C5D15"/>
    <w:rsid w:val="007D2C08"/>
    <w:rsid w:val="007D3FFD"/>
    <w:rsid w:val="007E317D"/>
    <w:rsid w:val="007E5983"/>
    <w:rsid w:val="007F444E"/>
    <w:rsid w:val="007F60AA"/>
    <w:rsid w:val="007F65FF"/>
    <w:rsid w:val="0082008C"/>
    <w:rsid w:val="008215BC"/>
    <w:rsid w:val="00821628"/>
    <w:rsid w:val="00823BF9"/>
    <w:rsid w:val="008246D2"/>
    <w:rsid w:val="0082510B"/>
    <w:rsid w:val="0084015B"/>
    <w:rsid w:val="00840424"/>
    <w:rsid w:val="00840F74"/>
    <w:rsid w:val="00851500"/>
    <w:rsid w:val="0085250A"/>
    <w:rsid w:val="00855C52"/>
    <w:rsid w:val="0086484E"/>
    <w:rsid w:val="00866224"/>
    <w:rsid w:val="00867FFA"/>
    <w:rsid w:val="00883528"/>
    <w:rsid w:val="008841EB"/>
    <w:rsid w:val="00892F52"/>
    <w:rsid w:val="00894FE3"/>
    <w:rsid w:val="00896597"/>
    <w:rsid w:val="008A0C01"/>
    <w:rsid w:val="008A30BD"/>
    <w:rsid w:val="008A78F1"/>
    <w:rsid w:val="008B2B31"/>
    <w:rsid w:val="008B5123"/>
    <w:rsid w:val="008B62BC"/>
    <w:rsid w:val="008B68F7"/>
    <w:rsid w:val="008C262D"/>
    <w:rsid w:val="008C3A5B"/>
    <w:rsid w:val="008D014F"/>
    <w:rsid w:val="008D3FAF"/>
    <w:rsid w:val="008D73C3"/>
    <w:rsid w:val="008E6CC3"/>
    <w:rsid w:val="00900CF1"/>
    <w:rsid w:val="009012D8"/>
    <w:rsid w:val="00912310"/>
    <w:rsid w:val="009175E9"/>
    <w:rsid w:val="00926DAB"/>
    <w:rsid w:val="0093398A"/>
    <w:rsid w:val="00935B0F"/>
    <w:rsid w:val="00936B3B"/>
    <w:rsid w:val="00940F14"/>
    <w:rsid w:val="00941F7E"/>
    <w:rsid w:val="009439ED"/>
    <w:rsid w:val="00947949"/>
    <w:rsid w:val="00954FCE"/>
    <w:rsid w:val="0095558D"/>
    <w:rsid w:val="00960559"/>
    <w:rsid w:val="0096429E"/>
    <w:rsid w:val="00965902"/>
    <w:rsid w:val="00966B6F"/>
    <w:rsid w:val="00967BC6"/>
    <w:rsid w:val="00971A1B"/>
    <w:rsid w:val="009759D2"/>
    <w:rsid w:val="009820FF"/>
    <w:rsid w:val="00993017"/>
    <w:rsid w:val="00994705"/>
    <w:rsid w:val="0099779F"/>
    <w:rsid w:val="009A0680"/>
    <w:rsid w:val="009A1414"/>
    <w:rsid w:val="009A1CE2"/>
    <w:rsid w:val="009A1E98"/>
    <w:rsid w:val="009A59C4"/>
    <w:rsid w:val="009B0FD4"/>
    <w:rsid w:val="009B1F58"/>
    <w:rsid w:val="009B719C"/>
    <w:rsid w:val="009C59DE"/>
    <w:rsid w:val="009D3937"/>
    <w:rsid w:val="009D7EAF"/>
    <w:rsid w:val="009F08F1"/>
    <w:rsid w:val="009F39C6"/>
    <w:rsid w:val="00A00124"/>
    <w:rsid w:val="00A01E62"/>
    <w:rsid w:val="00A023B7"/>
    <w:rsid w:val="00A13B6F"/>
    <w:rsid w:val="00A15D9D"/>
    <w:rsid w:val="00A166C4"/>
    <w:rsid w:val="00A50438"/>
    <w:rsid w:val="00A54344"/>
    <w:rsid w:val="00A7019B"/>
    <w:rsid w:val="00A70D16"/>
    <w:rsid w:val="00A74D9C"/>
    <w:rsid w:val="00A76836"/>
    <w:rsid w:val="00A77A5E"/>
    <w:rsid w:val="00A809B3"/>
    <w:rsid w:val="00A844FB"/>
    <w:rsid w:val="00A846BF"/>
    <w:rsid w:val="00A93453"/>
    <w:rsid w:val="00AA0583"/>
    <w:rsid w:val="00AB61C5"/>
    <w:rsid w:val="00AB7CE2"/>
    <w:rsid w:val="00AB7DD1"/>
    <w:rsid w:val="00AC1FB4"/>
    <w:rsid w:val="00AC547D"/>
    <w:rsid w:val="00AC7001"/>
    <w:rsid w:val="00AC78D5"/>
    <w:rsid w:val="00AC790E"/>
    <w:rsid w:val="00AD1BA0"/>
    <w:rsid w:val="00AD7613"/>
    <w:rsid w:val="00AE29C8"/>
    <w:rsid w:val="00AF47E7"/>
    <w:rsid w:val="00B00D92"/>
    <w:rsid w:val="00B00FF2"/>
    <w:rsid w:val="00B044E8"/>
    <w:rsid w:val="00B06D2A"/>
    <w:rsid w:val="00B10172"/>
    <w:rsid w:val="00B1034D"/>
    <w:rsid w:val="00B10846"/>
    <w:rsid w:val="00B1323C"/>
    <w:rsid w:val="00B152A7"/>
    <w:rsid w:val="00B17425"/>
    <w:rsid w:val="00B2037A"/>
    <w:rsid w:val="00B27ADB"/>
    <w:rsid w:val="00B33245"/>
    <w:rsid w:val="00B37653"/>
    <w:rsid w:val="00B465BE"/>
    <w:rsid w:val="00B4663A"/>
    <w:rsid w:val="00B4709D"/>
    <w:rsid w:val="00B50245"/>
    <w:rsid w:val="00B51BBB"/>
    <w:rsid w:val="00B54897"/>
    <w:rsid w:val="00B57B50"/>
    <w:rsid w:val="00B61BC0"/>
    <w:rsid w:val="00B671F7"/>
    <w:rsid w:val="00B73FCE"/>
    <w:rsid w:val="00B803B2"/>
    <w:rsid w:val="00B8413D"/>
    <w:rsid w:val="00B85E89"/>
    <w:rsid w:val="00B86C6B"/>
    <w:rsid w:val="00B931FE"/>
    <w:rsid w:val="00B950C7"/>
    <w:rsid w:val="00B95EF0"/>
    <w:rsid w:val="00BA00BF"/>
    <w:rsid w:val="00BA0781"/>
    <w:rsid w:val="00BA1F86"/>
    <w:rsid w:val="00BA28C9"/>
    <w:rsid w:val="00BB2047"/>
    <w:rsid w:val="00BB5B34"/>
    <w:rsid w:val="00BB6C1C"/>
    <w:rsid w:val="00BB7911"/>
    <w:rsid w:val="00BC03F9"/>
    <w:rsid w:val="00BD2ABF"/>
    <w:rsid w:val="00BD4D09"/>
    <w:rsid w:val="00BD5782"/>
    <w:rsid w:val="00BE43C1"/>
    <w:rsid w:val="00BF4A56"/>
    <w:rsid w:val="00C0123A"/>
    <w:rsid w:val="00C11AA2"/>
    <w:rsid w:val="00C16832"/>
    <w:rsid w:val="00C16BC1"/>
    <w:rsid w:val="00C21C11"/>
    <w:rsid w:val="00C22B69"/>
    <w:rsid w:val="00C236BC"/>
    <w:rsid w:val="00C24532"/>
    <w:rsid w:val="00C24CDC"/>
    <w:rsid w:val="00C3314D"/>
    <w:rsid w:val="00C34824"/>
    <w:rsid w:val="00C42D1F"/>
    <w:rsid w:val="00C43BD7"/>
    <w:rsid w:val="00C50CE7"/>
    <w:rsid w:val="00C5506C"/>
    <w:rsid w:val="00C600F7"/>
    <w:rsid w:val="00C603D5"/>
    <w:rsid w:val="00C610AF"/>
    <w:rsid w:val="00C705BF"/>
    <w:rsid w:val="00C74C71"/>
    <w:rsid w:val="00C77C38"/>
    <w:rsid w:val="00C8283B"/>
    <w:rsid w:val="00C834DB"/>
    <w:rsid w:val="00C94C4C"/>
    <w:rsid w:val="00CA187B"/>
    <w:rsid w:val="00CA1B02"/>
    <w:rsid w:val="00CB7004"/>
    <w:rsid w:val="00CC0A02"/>
    <w:rsid w:val="00CC1D76"/>
    <w:rsid w:val="00CC6C12"/>
    <w:rsid w:val="00CC73C7"/>
    <w:rsid w:val="00CD28D1"/>
    <w:rsid w:val="00CD57F7"/>
    <w:rsid w:val="00CE7389"/>
    <w:rsid w:val="00CE7477"/>
    <w:rsid w:val="00CF1134"/>
    <w:rsid w:val="00CF1A88"/>
    <w:rsid w:val="00CF35D6"/>
    <w:rsid w:val="00CF499F"/>
    <w:rsid w:val="00CF533D"/>
    <w:rsid w:val="00D061FB"/>
    <w:rsid w:val="00D079B9"/>
    <w:rsid w:val="00D13179"/>
    <w:rsid w:val="00D1524A"/>
    <w:rsid w:val="00D1672F"/>
    <w:rsid w:val="00D31473"/>
    <w:rsid w:val="00D37400"/>
    <w:rsid w:val="00D4246E"/>
    <w:rsid w:val="00D51934"/>
    <w:rsid w:val="00D55459"/>
    <w:rsid w:val="00D558A9"/>
    <w:rsid w:val="00D5692C"/>
    <w:rsid w:val="00D603B1"/>
    <w:rsid w:val="00D60B6A"/>
    <w:rsid w:val="00D6285C"/>
    <w:rsid w:val="00D62B20"/>
    <w:rsid w:val="00D645BF"/>
    <w:rsid w:val="00D7289F"/>
    <w:rsid w:val="00D74F1A"/>
    <w:rsid w:val="00D76FEC"/>
    <w:rsid w:val="00D80085"/>
    <w:rsid w:val="00D83ABB"/>
    <w:rsid w:val="00D91EE4"/>
    <w:rsid w:val="00D92A33"/>
    <w:rsid w:val="00D93407"/>
    <w:rsid w:val="00D937D9"/>
    <w:rsid w:val="00D93F2F"/>
    <w:rsid w:val="00D96976"/>
    <w:rsid w:val="00DA4CC4"/>
    <w:rsid w:val="00DB1846"/>
    <w:rsid w:val="00DB1F16"/>
    <w:rsid w:val="00DB4EB7"/>
    <w:rsid w:val="00DC5F59"/>
    <w:rsid w:val="00DF39AF"/>
    <w:rsid w:val="00E04E63"/>
    <w:rsid w:val="00E051E9"/>
    <w:rsid w:val="00E15FD3"/>
    <w:rsid w:val="00E22C15"/>
    <w:rsid w:val="00E24426"/>
    <w:rsid w:val="00E31BFA"/>
    <w:rsid w:val="00E35D6D"/>
    <w:rsid w:val="00E40221"/>
    <w:rsid w:val="00E46A79"/>
    <w:rsid w:val="00E54D3A"/>
    <w:rsid w:val="00E61569"/>
    <w:rsid w:val="00E62FEE"/>
    <w:rsid w:val="00E63384"/>
    <w:rsid w:val="00E6369B"/>
    <w:rsid w:val="00E723F0"/>
    <w:rsid w:val="00E73ABD"/>
    <w:rsid w:val="00E73F82"/>
    <w:rsid w:val="00E74C08"/>
    <w:rsid w:val="00E75BB3"/>
    <w:rsid w:val="00E7624E"/>
    <w:rsid w:val="00E76420"/>
    <w:rsid w:val="00E76A4A"/>
    <w:rsid w:val="00E76FEB"/>
    <w:rsid w:val="00E832F2"/>
    <w:rsid w:val="00E835FC"/>
    <w:rsid w:val="00E97CC9"/>
    <w:rsid w:val="00EA1F76"/>
    <w:rsid w:val="00EA5214"/>
    <w:rsid w:val="00EA64ED"/>
    <w:rsid w:val="00EA701A"/>
    <w:rsid w:val="00EA7460"/>
    <w:rsid w:val="00EB0966"/>
    <w:rsid w:val="00EB1685"/>
    <w:rsid w:val="00EB2792"/>
    <w:rsid w:val="00EB2A50"/>
    <w:rsid w:val="00EB699A"/>
    <w:rsid w:val="00EB7661"/>
    <w:rsid w:val="00EC1DBD"/>
    <w:rsid w:val="00EC56F1"/>
    <w:rsid w:val="00ED1A06"/>
    <w:rsid w:val="00ED3371"/>
    <w:rsid w:val="00ED3C81"/>
    <w:rsid w:val="00EE17A2"/>
    <w:rsid w:val="00EE3CD9"/>
    <w:rsid w:val="00EE68BF"/>
    <w:rsid w:val="00EF5B27"/>
    <w:rsid w:val="00F03AD5"/>
    <w:rsid w:val="00F04F8B"/>
    <w:rsid w:val="00F100AD"/>
    <w:rsid w:val="00F127BC"/>
    <w:rsid w:val="00F178C3"/>
    <w:rsid w:val="00F267AD"/>
    <w:rsid w:val="00F318D2"/>
    <w:rsid w:val="00F31FC5"/>
    <w:rsid w:val="00F40B53"/>
    <w:rsid w:val="00F40DA6"/>
    <w:rsid w:val="00F44530"/>
    <w:rsid w:val="00F45C49"/>
    <w:rsid w:val="00F53555"/>
    <w:rsid w:val="00F54E5A"/>
    <w:rsid w:val="00F567AC"/>
    <w:rsid w:val="00F56915"/>
    <w:rsid w:val="00F727E8"/>
    <w:rsid w:val="00F72CF2"/>
    <w:rsid w:val="00F80381"/>
    <w:rsid w:val="00F91B53"/>
    <w:rsid w:val="00F91F2A"/>
    <w:rsid w:val="00FA512B"/>
    <w:rsid w:val="00FA61AD"/>
    <w:rsid w:val="00FB0F9A"/>
    <w:rsid w:val="00FB7EC2"/>
    <w:rsid w:val="00FC19EA"/>
    <w:rsid w:val="00FC2F66"/>
    <w:rsid w:val="00FC3193"/>
    <w:rsid w:val="00FC4024"/>
    <w:rsid w:val="00FC4636"/>
    <w:rsid w:val="00FC6EDF"/>
    <w:rsid w:val="00FD0FB8"/>
    <w:rsid w:val="00FD2068"/>
    <w:rsid w:val="00FD2F68"/>
    <w:rsid w:val="00FD6654"/>
    <w:rsid w:val="00FD7DE2"/>
    <w:rsid w:val="00FF724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8001"/>
    <o:shapelayout v:ext="edit">
      <o:idmap v:ext="edit" data="1"/>
    </o:shapelayout>
  </w:shapeDefaults>
  <w:decimalSymbol w:val=","/>
  <w:listSeparator w:val=";"/>
  <w14:docId w14:val="2A11D171"/>
  <w15:chartTrackingRefBased/>
  <w15:docId w15:val="{F0A3CA03-90DD-454B-A9F6-9829E1CB0A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759D2"/>
    <w:rPr>
      <w:sz w:val="24"/>
      <w:szCs w:val="24"/>
      <w:lang w:val="en-GB"/>
    </w:rPr>
  </w:style>
  <w:style w:type="paragraph" w:styleId="Heading1">
    <w:name w:val="heading 1"/>
    <w:basedOn w:val="Normal"/>
    <w:next w:val="Normal"/>
    <w:qFormat/>
    <w:rsid w:val="000F442B"/>
    <w:pPr>
      <w:keepNext/>
      <w:spacing w:before="240" w:after="60"/>
      <w:outlineLvl w:val="0"/>
    </w:pPr>
    <w:rPr>
      <w:rFonts w:ascii="Arial" w:hAnsi="Arial" w:cs="Arial"/>
      <w:b/>
      <w:bCs/>
      <w:kern w:val="32"/>
      <w:sz w:val="32"/>
      <w:szCs w:val="32"/>
    </w:rPr>
  </w:style>
  <w:style w:type="paragraph" w:styleId="Heading4">
    <w:name w:val="heading 4"/>
    <w:basedOn w:val="Normal"/>
    <w:next w:val="Normal"/>
    <w:qFormat/>
    <w:rsid w:val="000F442B"/>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rCharCharCharCharCharCharCharCharCharCharCharCharCharChar">
    <w:name w:val="Char Char Char Char Char Char Char Char Char Char Char Char Char Char Char"/>
    <w:basedOn w:val="Normal"/>
    <w:rsid w:val="000F442B"/>
    <w:pPr>
      <w:tabs>
        <w:tab w:val="left" w:pos="709"/>
      </w:tabs>
    </w:pPr>
    <w:rPr>
      <w:rFonts w:ascii="Tahoma" w:hAnsi="Tahoma"/>
      <w:lang w:val="pl-PL" w:eastAsia="pl-PL"/>
    </w:rPr>
  </w:style>
  <w:style w:type="table" w:styleId="TableGrid">
    <w:name w:val="Table Grid"/>
    <w:basedOn w:val="TableNormal"/>
    <w:rsid w:val="000F44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RA2">
    <w:name w:val="GERA 2."/>
    <w:basedOn w:val="Normal"/>
    <w:link w:val="GERA2Char"/>
    <w:rsid w:val="000F442B"/>
    <w:pPr>
      <w:keepNext/>
      <w:numPr>
        <w:ilvl w:val="1"/>
        <w:numId w:val="1"/>
      </w:numPr>
      <w:spacing w:before="240" w:after="60"/>
      <w:jc w:val="both"/>
      <w:outlineLvl w:val="1"/>
    </w:pPr>
    <w:rPr>
      <w:b/>
      <w:bCs/>
      <w:color w:val="0000FF"/>
      <w:sz w:val="28"/>
    </w:rPr>
  </w:style>
  <w:style w:type="paragraph" w:customStyle="1" w:styleId="GERA1">
    <w:name w:val="GERA 1"/>
    <w:basedOn w:val="Heading1"/>
    <w:autoRedefine/>
    <w:rsid w:val="000F442B"/>
    <w:pPr>
      <w:numPr>
        <w:numId w:val="1"/>
      </w:numPr>
      <w:spacing w:before="120" w:after="120"/>
      <w:jc w:val="both"/>
    </w:pPr>
    <w:rPr>
      <w:rFonts w:ascii="Times New Roman Bold" w:hAnsi="Times New Roman Bold"/>
      <w:caps/>
      <w:color w:val="0000FF"/>
      <w:sz w:val="28"/>
      <w:szCs w:val="28"/>
      <w:lang w:val="en-US"/>
    </w:rPr>
  </w:style>
  <w:style w:type="character" w:customStyle="1" w:styleId="GERA2Char">
    <w:name w:val="GERA 2. Char"/>
    <w:link w:val="GERA2"/>
    <w:rsid w:val="000F442B"/>
    <w:rPr>
      <w:b/>
      <w:bCs/>
      <w:color w:val="0000FF"/>
      <w:sz w:val="28"/>
      <w:szCs w:val="24"/>
      <w:lang w:val="en-GB" w:eastAsia="bg-BG" w:bidi="ar-SA"/>
    </w:rPr>
  </w:style>
  <w:style w:type="paragraph" w:styleId="Footer">
    <w:name w:val="footer"/>
    <w:basedOn w:val="Normal"/>
    <w:rsid w:val="000F442B"/>
    <w:pPr>
      <w:tabs>
        <w:tab w:val="center" w:pos="4536"/>
        <w:tab w:val="right" w:pos="9072"/>
      </w:tabs>
    </w:pPr>
  </w:style>
  <w:style w:type="character" w:styleId="PageNumber">
    <w:name w:val="page number"/>
    <w:basedOn w:val="DefaultParagraphFont"/>
    <w:rsid w:val="000F442B"/>
  </w:style>
  <w:style w:type="paragraph" w:customStyle="1" w:styleId="Style1">
    <w:name w:val="Style1"/>
    <w:basedOn w:val="Heading4"/>
    <w:rsid w:val="000F442B"/>
    <w:rPr>
      <w:rFonts w:ascii="Times New Roman Bold" w:hAnsi="Times New Roman Bold"/>
      <w:color w:val="0000FF"/>
      <w:sz w:val="24"/>
      <w:szCs w:val="24"/>
      <w:lang w:val="bg-BG" w:eastAsia="en-US"/>
    </w:rPr>
  </w:style>
  <w:style w:type="paragraph" w:customStyle="1" w:styleId="CharChar1CharCharChar">
    <w:name w:val="Char Char1 Char Char Char"/>
    <w:basedOn w:val="Normal"/>
    <w:rsid w:val="000F442B"/>
    <w:pPr>
      <w:tabs>
        <w:tab w:val="left" w:pos="709"/>
      </w:tabs>
    </w:pPr>
    <w:rPr>
      <w:rFonts w:ascii="Tahoma" w:hAnsi="Tahoma"/>
      <w:lang w:val="pl-PL" w:eastAsia="pl-PL"/>
    </w:rPr>
  </w:style>
  <w:style w:type="paragraph" w:customStyle="1" w:styleId="MANUALI">
    <w:name w:val="MANUAL I"/>
    <w:basedOn w:val="Normal"/>
    <w:rsid w:val="000C0DEF"/>
    <w:pPr>
      <w:keepNext/>
      <w:tabs>
        <w:tab w:val="num" w:pos="709"/>
      </w:tabs>
      <w:spacing w:before="120" w:after="120"/>
      <w:ind w:left="709" w:hanging="709"/>
      <w:jc w:val="both"/>
      <w:outlineLvl w:val="0"/>
    </w:pPr>
    <w:rPr>
      <w:b/>
      <w:bCs/>
      <w:caps/>
      <w:color w:val="0000FF"/>
      <w:kern w:val="32"/>
      <w:sz w:val="28"/>
      <w:szCs w:val="28"/>
      <w:lang w:val="en-US" w:eastAsia="en-US"/>
    </w:rPr>
  </w:style>
  <w:style w:type="paragraph" w:styleId="FootnoteText">
    <w:name w:val="footnote text"/>
    <w:aliases w:val="Fußnotentext arial,stile 1,Footnote1,Footnote2,Footnote3,Footnote4,Footnote5,Footnote6,Footnote7,Footnote8,Footnote9,Footnote10,Footnote11,Footnote21,Footnote31,Footnote41,Footnote51,Footnote61,Footnote71,Footnote81,Footnote91"/>
    <w:basedOn w:val="Normal"/>
    <w:link w:val="FootnoteTextChar"/>
    <w:semiHidden/>
    <w:rsid w:val="000C0DEF"/>
    <w:rPr>
      <w:sz w:val="20"/>
      <w:szCs w:val="20"/>
    </w:rPr>
  </w:style>
  <w:style w:type="character" w:styleId="FootnoteReference">
    <w:name w:val="footnote reference"/>
    <w:aliases w:val="Footnote,Footnote symbol"/>
    <w:semiHidden/>
    <w:rsid w:val="000C0DEF"/>
    <w:rPr>
      <w:vertAlign w:val="superscript"/>
    </w:rPr>
  </w:style>
  <w:style w:type="paragraph" w:customStyle="1" w:styleId="CharChar1CharCharCharCharCharCharCharCharCharCharCharCharCharCharCharCharCharCharCharCharCharCharCharCharCharCharCharCharCharCharCharCharCharCharCharCharCharCharCharCharChar">
    <w:name w:val="Char Char1 Char Char Char Char Char Char Char Char Char Char Char Char Char Char Char Char Char Char Char Char Char Char Char Char Char Char Char Char Char Char Char Char Char Char Char Char Char Char Char Char Char"/>
    <w:basedOn w:val="Normal"/>
    <w:rsid w:val="000C0DEF"/>
    <w:pPr>
      <w:tabs>
        <w:tab w:val="left" w:pos="709"/>
      </w:tabs>
    </w:pPr>
    <w:rPr>
      <w:rFonts w:ascii="Tahoma" w:hAnsi="Tahoma"/>
      <w:lang w:val="pl-PL" w:eastAsia="pl-PL"/>
    </w:rPr>
  </w:style>
  <w:style w:type="paragraph" w:customStyle="1" w:styleId="TableContents">
    <w:name w:val="Table Contents"/>
    <w:basedOn w:val="BodyText"/>
    <w:rsid w:val="008D014F"/>
    <w:pPr>
      <w:widowControl w:val="0"/>
      <w:suppressLineNumbers/>
      <w:suppressAutoHyphens/>
      <w:spacing w:beforeAutospacing="1" w:afterAutospacing="1"/>
    </w:pPr>
    <w:rPr>
      <w:rFonts w:eastAsia="HG Mincho Light J"/>
      <w:color w:val="000000"/>
      <w:lang w:val="en-US"/>
    </w:rPr>
  </w:style>
  <w:style w:type="character" w:styleId="Hyperlink">
    <w:name w:val="Hyperlink"/>
    <w:rsid w:val="008D014F"/>
    <w:rPr>
      <w:color w:val="0000FF"/>
      <w:u w:val="single"/>
    </w:rPr>
  </w:style>
  <w:style w:type="paragraph" w:customStyle="1" w:styleId="Index">
    <w:name w:val="Index"/>
    <w:basedOn w:val="Normal"/>
    <w:rsid w:val="008D014F"/>
    <w:pPr>
      <w:widowControl w:val="0"/>
      <w:suppressLineNumbers/>
      <w:suppressAutoHyphens/>
      <w:spacing w:before="100" w:beforeAutospacing="1" w:after="100" w:afterAutospacing="1"/>
    </w:pPr>
    <w:rPr>
      <w:rFonts w:eastAsia="HG Mincho Light J"/>
      <w:color w:val="000000"/>
      <w:lang w:val="en-US"/>
    </w:rPr>
  </w:style>
  <w:style w:type="paragraph" w:styleId="BodyText">
    <w:name w:val="Body Text"/>
    <w:basedOn w:val="Normal"/>
    <w:rsid w:val="008D014F"/>
    <w:pPr>
      <w:spacing w:after="120"/>
    </w:pPr>
  </w:style>
  <w:style w:type="paragraph" w:styleId="BalloonText">
    <w:name w:val="Balloon Text"/>
    <w:basedOn w:val="Normal"/>
    <w:semiHidden/>
    <w:rsid w:val="006A3F92"/>
    <w:rPr>
      <w:rFonts w:ascii="Tahoma" w:hAnsi="Tahoma" w:cs="Tahoma"/>
      <w:sz w:val="16"/>
      <w:szCs w:val="16"/>
    </w:rPr>
  </w:style>
  <w:style w:type="paragraph" w:customStyle="1" w:styleId="OPACbullet">
    <w:name w:val="OPAC bullet"/>
    <w:basedOn w:val="Normal"/>
    <w:rsid w:val="00EA5214"/>
    <w:pPr>
      <w:spacing w:before="120"/>
      <w:jc w:val="both"/>
    </w:pPr>
    <w:rPr>
      <w:lang w:val="bg-BG"/>
    </w:rPr>
  </w:style>
  <w:style w:type="paragraph" w:customStyle="1" w:styleId="Style">
    <w:name w:val="Style"/>
    <w:rsid w:val="006A0762"/>
    <w:pPr>
      <w:widowControl w:val="0"/>
      <w:autoSpaceDE w:val="0"/>
      <w:autoSpaceDN w:val="0"/>
      <w:adjustRightInd w:val="0"/>
      <w:ind w:left="140" w:right="140" w:firstLine="840"/>
      <w:jc w:val="both"/>
    </w:pPr>
    <w:rPr>
      <w:sz w:val="24"/>
      <w:szCs w:val="24"/>
    </w:rPr>
  </w:style>
  <w:style w:type="character" w:styleId="CommentReference">
    <w:name w:val="annotation reference"/>
    <w:semiHidden/>
    <w:rsid w:val="00533661"/>
    <w:rPr>
      <w:sz w:val="16"/>
      <w:szCs w:val="16"/>
    </w:rPr>
  </w:style>
  <w:style w:type="paragraph" w:styleId="CommentText">
    <w:name w:val="annotation text"/>
    <w:basedOn w:val="Normal"/>
    <w:semiHidden/>
    <w:rsid w:val="00533661"/>
    <w:rPr>
      <w:sz w:val="20"/>
      <w:szCs w:val="20"/>
    </w:rPr>
  </w:style>
  <w:style w:type="paragraph" w:styleId="CommentSubject">
    <w:name w:val="annotation subject"/>
    <w:basedOn w:val="CommentText"/>
    <w:next w:val="CommentText"/>
    <w:semiHidden/>
    <w:rsid w:val="00533661"/>
    <w:rPr>
      <w:b/>
      <w:bCs/>
    </w:rPr>
  </w:style>
  <w:style w:type="character" w:customStyle="1" w:styleId="alt1">
    <w:name w:val="al_t1"/>
    <w:rsid w:val="00150D02"/>
    <w:rPr>
      <w:vanish w:val="0"/>
      <w:webHidden w:val="0"/>
      <w:specVanish w:val="0"/>
    </w:rPr>
  </w:style>
  <w:style w:type="paragraph" w:styleId="Header">
    <w:name w:val="header"/>
    <w:basedOn w:val="Normal"/>
    <w:link w:val="HeaderChar"/>
    <w:rsid w:val="00A50438"/>
    <w:pPr>
      <w:tabs>
        <w:tab w:val="center" w:pos="4536"/>
        <w:tab w:val="right" w:pos="9072"/>
      </w:tabs>
    </w:pPr>
  </w:style>
  <w:style w:type="character" w:customStyle="1" w:styleId="HeaderChar">
    <w:name w:val="Header Char"/>
    <w:link w:val="Header"/>
    <w:uiPriority w:val="99"/>
    <w:rsid w:val="00A50438"/>
    <w:rPr>
      <w:sz w:val="24"/>
      <w:szCs w:val="24"/>
      <w:lang w:val="en-GB"/>
    </w:rPr>
  </w:style>
  <w:style w:type="paragraph" w:styleId="Revision">
    <w:name w:val="Revision"/>
    <w:hidden/>
    <w:uiPriority w:val="99"/>
    <w:semiHidden/>
    <w:rsid w:val="00E6369B"/>
    <w:rPr>
      <w:sz w:val="24"/>
      <w:szCs w:val="24"/>
      <w:lang w:val="en-GB"/>
    </w:rPr>
  </w:style>
  <w:style w:type="character" w:customStyle="1" w:styleId="FootnoteTextChar">
    <w:name w:val="Footnote Text Char"/>
    <w:aliases w:val="Fußnotentext arial Char,stile 1 Char,Footnote1 Char,Footnote2 Char,Footnote3 Char,Footnote4 Char,Footnote5 Char,Footnote6 Char,Footnote7 Char,Footnote8 Char,Footnote9 Char,Footnote10 Char,Footnote11 Char,Footnote21 Char"/>
    <w:link w:val="FootnoteText"/>
    <w:semiHidden/>
    <w:rsid w:val="00967BC6"/>
    <w:rPr>
      <w:lang w:val="en-GB"/>
    </w:rPr>
  </w:style>
  <w:style w:type="paragraph" w:customStyle="1" w:styleId="Text1">
    <w:name w:val="Text 1"/>
    <w:basedOn w:val="Normal"/>
    <w:rsid w:val="0040428D"/>
    <w:pPr>
      <w:spacing w:before="120" w:after="120"/>
      <w:ind w:left="851"/>
      <w:jc w:val="both"/>
    </w:pPr>
    <w:rPr>
      <w:szCs w:val="20"/>
      <w:lang w:eastAsia="fr-BE"/>
    </w:rPr>
  </w:style>
  <w:style w:type="character" w:customStyle="1" w:styleId="newdocreference">
    <w:name w:val="newdocreference"/>
    <w:basedOn w:val="DefaultParagraphFont"/>
    <w:rsid w:val="001B2A18"/>
  </w:style>
  <w:style w:type="paragraph" w:styleId="EndnoteText">
    <w:name w:val="endnote text"/>
    <w:basedOn w:val="Normal"/>
    <w:link w:val="EndnoteTextChar"/>
    <w:rsid w:val="00500053"/>
    <w:rPr>
      <w:sz w:val="20"/>
      <w:szCs w:val="20"/>
    </w:rPr>
  </w:style>
  <w:style w:type="character" w:customStyle="1" w:styleId="EndnoteTextChar">
    <w:name w:val="Endnote Text Char"/>
    <w:basedOn w:val="DefaultParagraphFont"/>
    <w:link w:val="EndnoteText"/>
    <w:rsid w:val="00500053"/>
    <w:rPr>
      <w:lang w:val="en-GB"/>
    </w:rPr>
  </w:style>
  <w:style w:type="character" w:styleId="EndnoteReference">
    <w:name w:val="endnote reference"/>
    <w:basedOn w:val="DefaultParagraphFont"/>
    <w:rsid w:val="00500053"/>
    <w:rPr>
      <w:vertAlign w:val="superscript"/>
    </w:rPr>
  </w:style>
  <w:style w:type="paragraph" w:styleId="ListParagraph">
    <w:name w:val="List Paragraph"/>
    <w:basedOn w:val="Normal"/>
    <w:uiPriority w:val="34"/>
    <w:qFormat/>
    <w:rsid w:val="00623036"/>
    <w:pPr>
      <w:ind w:left="720"/>
      <w:contextualSpacing/>
    </w:pPr>
  </w:style>
  <w:style w:type="paragraph" w:customStyle="1" w:styleId="StyleHeading3">
    <w:name w:val="Style Heading 3"/>
    <w:basedOn w:val="Normal"/>
    <w:rsid w:val="00114350"/>
    <w:pPr>
      <w:numPr>
        <w:ilvl w:val="2"/>
        <w:numId w:val="1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natfund@minfin.bg"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aeuf@minfin.bg" TargetMode="Externa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ABD555-9714-4B73-B9A3-E4D619B566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576</TotalTime>
  <Pages>5</Pages>
  <Words>1413</Words>
  <Characters>8652</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Одити</vt:lpstr>
    </vt:vector>
  </TitlesOfParts>
  <Company>MDAAR</Company>
  <LinksUpToDate>false</LinksUpToDate>
  <CharactersWithSpaces>10045</CharactersWithSpaces>
  <SharedDoc>false</SharedDoc>
  <HLinks>
    <vt:vector size="30" baseType="variant">
      <vt:variant>
        <vt:i4>3473421</vt:i4>
      </vt:variant>
      <vt:variant>
        <vt:i4>3</vt:i4>
      </vt:variant>
      <vt:variant>
        <vt:i4>0</vt:i4>
      </vt:variant>
      <vt:variant>
        <vt:i4>5</vt:i4>
      </vt:variant>
      <vt:variant>
        <vt:lpwstr>mailto:aeuf@minfin.bg</vt:lpwstr>
      </vt:variant>
      <vt:variant>
        <vt:lpwstr/>
      </vt:variant>
      <vt:variant>
        <vt:i4>4849760</vt:i4>
      </vt:variant>
      <vt:variant>
        <vt:i4>0</vt:i4>
      </vt:variant>
      <vt:variant>
        <vt:i4>0</vt:i4>
      </vt:variant>
      <vt:variant>
        <vt:i4>5</vt:i4>
      </vt:variant>
      <vt:variant>
        <vt:lpwstr>mailto:natfund@minfin.bg</vt:lpwstr>
      </vt:variant>
      <vt:variant>
        <vt:lpwstr/>
      </vt:variant>
      <vt:variant>
        <vt:i4>3342442</vt:i4>
      </vt:variant>
      <vt:variant>
        <vt:i4>11</vt:i4>
      </vt:variant>
      <vt:variant>
        <vt:i4>0</vt:i4>
      </vt:variant>
      <vt:variant>
        <vt:i4>5</vt:i4>
      </vt:variant>
      <vt:variant>
        <vt:lpwstr>http://www.opac.government.bg/</vt:lpwstr>
      </vt:variant>
      <vt:variant>
        <vt:lpwstr/>
      </vt:variant>
      <vt:variant>
        <vt:i4>3342442</vt:i4>
      </vt:variant>
      <vt:variant>
        <vt:i4>8</vt:i4>
      </vt:variant>
      <vt:variant>
        <vt:i4>0</vt:i4>
      </vt:variant>
      <vt:variant>
        <vt:i4>5</vt:i4>
      </vt:variant>
      <vt:variant>
        <vt:lpwstr>http://www.opac.government.bg/</vt:lpwstr>
      </vt:variant>
      <vt:variant>
        <vt:lpwstr/>
      </vt:variant>
      <vt:variant>
        <vt:i4>3342442</vt:i4>
      </vt:variant>
      <vt:variant>
        <vt:i4>5</vt:i4>
      </vt:variant>
      <vt:variant>
        <vt:i4>0</vt:i4>
      </vt:variant>
      <vt:variant>
        <vt:i4>5</vt:i4>
      </vt:variant>
      <vt:variant>
        <vt:lpwstr>http://www.opac.government.bg/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Одити</dc:title>
  <dc:subject/>
  <dc:creator>itumbeva</dc:creator>
  <cp:keywords/>
  <dc:description/>
  <cp:lastModifiedBy>Хилми Кушев</cp:lastModifiedBy>
  <cp:revision>82</cp:revision>
  <cp:lastPrinted>2017-09-12T10:36:00Z</cp:lastPrinted>
  <dcterms:created xsi:type="dcterms:W3CDTF">2018-06-11T08:57:00Z</dcterms:created>
  <dcterms:modified xsi:type="dcterms:W3CDTF">2023-08-11T09:25:00Z</dcterms:modified>
</cp:coreProperties>
</file>