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2A87DC" w14:textId="77777777" w:rsidR="002F1E99" w:rsidRDefault="002F1E99" w:rsidP="002F1E99"/>
    <w:tbl>
      <w:tblPr>
        <w:tblW w:w="10306" w:type="dxa"/>
        <w:tblInd w:w="-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11"/>
        <w:gridCol w:w="5528"/>
        <w:gridCol w:w="2367"/>
      </w:tblGrid>
      <w:tr w:rsidR="002F1E99" w:rsidRPr="00C00935" w14:paraId="565E4DAD" w14:textId="77777777" w:rsidTr="00B34552">
        <w:trPr>
          <w:trHeight w:val="743"/>
          <w:tblHeader/>
        </w:trPr>
        <w:tc>
          <w:tcPr>
            <w:tcW w:w="2411" w:type="dxa"/>
            <w:shd w:val="clear" w:color="auto" w:fill="auto"/>
            <w:vAlign w:val="center"/>
          </w:tcPr>
          <w:p w14:paraId="00AAD665" w14:textId="77777777" w:rsidR="002F1E99" w:rsidRPr="00483E4A" w:rsidRDefault="002F1E99" w:rsidP="00B34552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483E4A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14:paraId="34EFA181" w14:textId="77777777" w:rsidR="002F1E99" w:rsidRPr="00C00935" w:rsidRDefault="002F1E99" w:rsidP="002F1E99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C01000">
              <w:rPr>
                <w:b/>
                <w:sz w:val="22"/>
                <w:szCs w:val="22"/>
                <w:lang w:val="bg-BG"/>
              </w:rPr>
              <w:t xml:space="preserve">Наръчник за </w:t>
            </w:r>
            <w:r w:rsidRPr="00C00935">
              <w:rPr>
                <w:b/>
                <w:sz w:val="22"/>
                <w:szCs w:val="22"/>
                <w:lang w:val="bg-BG"/>
              </w:rPr>
              <w:t xml:space="preserve">изпълнение на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r w:rsidRPr="00C00935">
              <w:rPr>
                <w:b/>
                <w:sz w:val="22"/>
                <w:szCs w:val="22"/>
                <w:lang w:val="bg-BG"/>
              </w:rPr>
              <w:t>рограма 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C00935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483E4A">
              <w:rPr>
                <w:b/>
                <w:sz w:val="22"/>
                <w:szCs w:val="22"/>
                <w:lang w:val="bg-BG"/>
              </w:rPr>
              <w:t>-20</w:t>
            </w:r>
            <w:r w:rsidRPr="00C00935">
              <w:rPr>
                <w:b/>
                <w:sz w:val="22"/>
                <w:szCs w:val="22"/>
                <w:lang w:val="bg-BG"/>
              </w:rPr>
              <w:t>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362" w:type="dxa"/>
            <w:tcBorders>
              <w:bottom w:val="single" w:sz="4" w:space="0" w:color="auto"/>
            </w:tcBorders>
            <w:vAlign w:val="center"/>
          </w:tcPr>
          <w:p w14:paraId="6813B046" w14:textId="77777777" w:rsidR="002F1E99" w:rsidRPr="00C00935" w:rsidRDefault="002F1E99" w:rsidP="00B34552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483E4A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Pr="00C00935">
              <w:rPr>
                <w:b/>
                <w:bCs/>
                <w:i/>
                <w:sz w:val="22"/>
                <w:szCs w:val="22"/>
                <w:lang w:val="bg-BG"/>
              </w:rPr>
              <w:t>I-</w:t>
            </w:r>
            <w:r w:rsidRPr="00483E4A">
              <w:rPr>
                <w:b/>
                <w:bCs/>
                <w:i/>
                <w:sz w:val="22"/>
                <w:szCs w:val="22"/>
                <w:lang w:val="bg-BG"/>
              </w:rPr>
              <w:t>П</w:t>
            </w:r>
            <w:r w:rsidRPr="00C00935">
              <w:rPr>
                <w:b/>
                <w:bCs/>
                <w:i/>
                <w:sz w:val="22"/>
                <w:szCs w:val="22"/>
                <w:lang w:val="bg-BG"/>
              </w:rPr>
              <w:t>02</w:t>
            </w:r>
          </w:p>
        </w:tc>
      </w:tr>
      <w:tr w:rsidR="002F1E99" w:rsidRPr="00C45E94" w14:paraId="0D7A370E" w14:textId="77777777" w:rsidTr="00B34552">
        <w:trPr>
          <w:trHeight w:val="742"/>
          <w:tblHeader/>
        </w:trPr>
        <w:tc>
          <w:tcPr>
            <w:tcW w:w="2411" w:type="dxa"/>
            <w:shd w:val="clear" w:color="auto" w:fill="auto"/>
            <w:vAlign w:val="center"/>
          </w:tcPr>
          <w:p w14:paraId="7AD6B8B7" w14:textId="77777777" w:rsidR="002F1E99" w:rsidRPr="00C00935" w:rsidRDefault="002F1E99" w:rsidP="00B34552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C00935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A7940A4" w14:textId="77777777" w:rsidR="002F1E99" w:rsidRPr="00C00935" w:rsidRDefault="002F1E99" w:rsidP="00B34552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C00935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895" w:type="dxa"/>
            <w:gridSpan w:val="2"/>
            <w:shd w:val="clear" w:color="auto" w:fill="666699"/>
            <w:vAlign w:val="center"/>
          </w:tcPr>
          <w:p w14:paraId="38B1864E" w14:textId="77777777" w:rsidR="002F1E99" w:rsidRPr="00483E4A" w:rsidRDefault="002F1E99" w:rsidP="00B34552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C00935">
              <w:rPr>
                <w:b/>
                <w:color w:val="FFFFFF"/>
                <w:sz w:val="28"/>
                <w:szCs w:val="28"/>
                <w:lang w:val="bg-BG"/>
              </w:rPr>
              <w:t>Процедура за разработване и изменение на Критерии за подбор на операции</w:t>
            </w:r>
            <w:r w:rsidRPr="00483E4A">
              <w:rPr>
                <w:rStyle w:val="FootnoteReference"/>
                <w:b/>
                <w:color w:val="FFFFFF"/>
                <w:sz w:val="28"/>
                <w:szCs w:val="28"/>
                <w:lang w:val="bg-BG"/>
              </w:rPr>
              <w:footnoteReference w:id="1"/>
            </w:r>
            <w:r w:rsidRPr="00483E4A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2F1E99" w:rsidRPr="00221C9C" w14:paraId="3E69A7FA" w14:textId="77777777" w:rsidTr="00B34552">
        <w:trPr>
          <w:trHeight w:val="742"/>
          <w:tblHeader/>
        </w:trPr>
        <w:tc>
          <w:tcPr>
            <w:tcW w:w="2411" w:type="dxa"/>
            <w:shd w:val="clear" w:color="auto" w:fill="auto"/>
            <w:vAlign w:val="center"/>
          </w:tcPr>
          <w:p w14:paraId="249EC9F6" w14:textId="77777777" w:rsidR="002F1E99" w:rsidRPr="00C00935" w:rsidRDefault="002F1E99" w:rsidP="002F1E99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83D47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528" w:type="dxa"/>
            <w:vAlign w:val="center"/>
          </w:tcPr>
          <w:p w14:paraId="7AB6ACD8" w14:textId="77777777" w:rsidR="002F1E99" w:rsidRPr="00C00935" w:rsidRDefault="002F1E99" w:rsidP="002F1E99">
            <w:pPr>
              <w:jc w:val="center"/>
              <w:rPr>
                <w:b/>
                <w:sz w:val="28"/>
                <w:szCs w:val="28"/>
              </w:rPr>
            </w:pPr>
            <w:r w:rsidRPr="00483E4A">
              <w:rPr>
                <w:i/>
                <w:iCs/>
                <w:sz w:val="22"/>
                <w:szCs w:val="22"/>
              </w:rPr>
              <w:t xml:space="preserve">Одобрена от: </w:t>
            </w:r>
            <w:r w:rsidRPr="00C01000">
              <w:rPr>
                <w:i/>
                <w:iCs/>
                <w:sz w:val="22"/>
                <w:szCs w:val="22"/>
              </w:rPr>
              <w:t>Ръководителя на Уп</w:t>
            </w:r>
            <w:r>
              <w:rPr>
                <w:i/>
                <w:iCs/>
                <w:sz w:val="22"/>
                <w:szCs w:val="22"/>
              </w:rPr>
              <w:t>равлява</w:t>
            </w:r>
            <w:r w:rsidRPr="002F1E99">
              <w:rPr>
                <w:i/>
                <w:iCs/>
                <w:sz w:val="22"/>
                <w:szCs w:val="22"/>
              </w:rPr>
              <w:t xml:space="preserve">щия орган на Програма </w:t>
            </w:r>
            <w:r w:rsidRPr="002F1E99">
              <w:rPr>
                <w:i/>
              </w:rPr>
              <w:t>„Техническа помощ</w:t>
            </w:r>
            <w:r w:rsidRPr="00C00935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2362" w:type="dxa"/>
            <w:vAlign w:val="center"/>
          </w:tcPr>
          <w:p w14:paraId="4D11C970" w14:textId="3C26C4CC" w:rsidR="002F1E99" w:rsidRPr="00407231" w:rsidRDefault="002F1E99" w:rsidP="008503CA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8503CA">
              <w:rPr>
                <w:sz w:val="22"/>
                <w:szCs w:val="22"/>
                <w:lang w:val="bg-BG"/>
              </w:rPr>
              <w:t xml:space="preserve">Дата: </w:t>
            </w:r>
            <w:r w:rsidR="008503CA">
              <w:rPr>
                <w:sz w:val="22"/>
                <w:szCs w:val="22"/>
                <w:lang w:val="bg-BG"/>
              </w:rPr>
              <w:t>11.08.2023</w:t>
            </w:r>
            <w:r w:rsidRPr="008503CA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765DF6F0" w14:textId="77777777" w:rsidR="002F1E99" w:rsidRPr="00C00935" w:rsidRDefault="002F1E99" w:rsidP="002F1E99">
      <w:pPr>
        <w:pStyle w:val="GERA2"/>
        <w:numPr>
          <w:ilvl w:val="0"/>
          <w:numId w:val="0"/>
        </w:numPr>
        <w:ind w:left="120"/>
        <w:jc w:val="right"/>
        <w:rPr>
          <w:sz w:val="16"/>
          <w:szCs w:val="16"/>
        </w:rPr>
      </w:pPr>
    </w:p>
    <w:tbl>
      <w:tblPr>
        <w:tblW w:w="10411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56"/>
        <w:gridCol w:w="1985"/>
        <w:gridCol w:w="1644"/>
        <w:gridCol w:w="2410"/>
        <w:gridCol w:w="2012"/>
        <w:gridCol w:w="1804"/>
      </w:tblGrid>
      <w:tr w:rsidR="002F1E99" w:rsidRPr="00C00935" w14:paraId="4559B986" w14:textId="77777777" w:rsidTr="00B34552">
        <w:trPr>
          <w:tblHeader/>
          <w:jc w:val="center"/>
        </w:trPr>
        <w:tc>
          <w:tcPr>
            <w:tcW w:w="556" w:type="dxa"/>
            <w:vAlign w:val="center"/>
          </w:tcPr>
          <w:p w14:paraId="0DD73C38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 xml:space="preserve">№ </w:t>
            </w:r>
          </w:p>
        </w:tc>
        <w:tc>
          <w:tcPr>
            <w:tcW w:w="1985" w:type="dxa"/>
            <w:vAlign w:val="center"/>
          </w:tcPr>
          <w:p w14:paraId="152DDA88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Дейност</w:t>
            </w:r>
          </w:p>
        </w:tc>
        <w:tc>
          <w:tcPr>
            <w:tcW w:w="1644" w:type="dxa"/>
            <w:vAlign w:val="center"/>
          </w:tcPr>
          <w:p w14:paraId="1B255100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Отговорник</w:t>
            </w:r>
          </w:p>
        </w:tc>
        <w:tc>
          <w:tcPr>
            <w:tcW w:w="2410" w:type="dxa"/>
            <w:vAlign w:val="center"/>
          </w:tcPr>
          <w:p w14:paraId="01A12C52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Описание</w:t>
            </w:r>
          </w:p>
        </w:tc>
        <w:tc>
          <w:tcPr>
            <w:tcW w:w="2012" w:type="dxa"/>
            <w:vAlign w:val="center"/>
          </w:tcPr>
          <w:p w14:paraId="1F2DE590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Срок</w:t>
            </w:r>
          </w:p>
        </w:tc>
        <w:tc>
          <w:tcPr>
            <w:tcW w:w="1804" w:type="dxa"/>
          </w:tcPr>
          <w:p w14:paraId="3ECC7964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Забележка</w:t>
            </w:r>
          </w:p>
        </w:tc>
      </w:tr>
      <w:tr w:rsidR="002F1E99" w:rsidRPr="00221C9C" w14:paraId="374FD6D9" w14:textId="77777777" w:rsidTr="00B34552">
        <w:trPr>
          <w:trHeight w:val="407"/>
          <w:jc w:val="center"/>
        </w:trPr>
        <w:tc>
          <w:tcPr>
            <w:tcW w:w="556" w:type="dxa"/>
            <w:vAlign w:val="center"/>
          </w:tcPr>
          <w:p w14:paraId="1E2F10B7" w14:textId="77777777" w:rsidR="002F1E99" w:rsidRPr="00D37D28" w:rsidRDefault="002F1E99" w:rsidP="00B34552">
            <w:pPr>
              <w:spacing w:before="120" w:after="120"/>
              <w:jc w:val="center"/>
              <w:rPr>
                <w:sz w:val="22"/>
                <w:szCs w:val="22"/>
              </w:rPr>
            </w:pPr>
            <w:bookmarkStart w:id="0" w:name="to_paragraph_id30637404"/>
            <w:bookmarkEnd w:id="0"/>
            <w:r w:rsidRPr="00D37D28">
              <w:rPr>
                <w:sz w:val="22"/>
                <w:szCs w:val="22"/>
              </w:rPr>
              <w:t>1.</w:t>
            </w:r>
          </w:p>
        </w:tc>
        <w:tc>
          <w:tcPr>
            <w:tcW w:w="1985" w:type="dxa"/>
          </w:tcPr>
          <w:p w14:paraId="0EA0F774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Разработване на проект на Критерии за подбор на операции (КПО)</w:t>
            </w:r>
            <w:r w:rsidRPr="00D37D28">
              <w:rPr>
                <w:rStyle w:val="FootnoteReference"/>
                <w:sz w:val="22"/>
                <w:szCs w:val="22"/>
              </w:rPr>
              <w:footnoteReference w:id="2"/>
            </w:r>
            <w:r w:rsidRPr="00D37D28">
              <w:rPr>
                <w:sz w:val="22"/>
                <w:szCs w:val="22"/>
              </w:rPr>
              <w:t xml:space="preserve"> </w:t>
            </w:r>
          </w:p>
        </w:tc>
        <w:tc>
          <w:tcPr>
            <w:tcW w:w="1644" w:type="dxa"/>
          </w:tcPr>
          <w:p w14:paraId="5041CEBE" w14:textId="7488CDA5" w:rsidR="002F1E99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Отдел ПД</w:t>
            </w:r>
          </w:p>
          <w:p w14:paraId="3F463B76" w14:textId="39127CB9" w:rsidR="002F030C" w:rsidRDefault="002F030C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Отдел МВ</w:t>
            </w:r>
          </w:p>
          <w:p w14:paraId="15479801" w14:textId="7BEF111E" w:rsidR="002F030C" w:rsidRDefault="002F030C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Отдел ФУ</w:t>
            </w:r>
          </w:p>
          <w:p w14:paraId="6787A7A9" w14:textId="4E9EF871" w:rsidR="0041082A" w:rsidRPr="00D37D28" w:rsidRDefault="0041082A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  <w:tc>
          <w:tcPr>
            <w:tcW w:w="2410" w:type="dxa"/>
          </w:tcPr>
          <w:p w14:paraId="7CA58755" w14:textId="4D09B4D8" w:rsidR="00852C65" w:rsidRDefault="002F1E99" w:rsidP="00B34552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Критериите се разработват</w:t>
            </w:r>
            <w:r w:rsidR="007F4A83">
              <w:rPr>
                <w:sz w:val="22"/>
                <w:szCs w:val="22"/>
              </w:rPr>
              <w:t xml:space="preserve"> </w:t>
            </w:r>
            <w:r w:rsidR="002F030C">
              <w:rPr>
                <w:sz w:val="22"/>
                <w:szCs w:val="22"/>
              </w:rPr>
              <w:t xml:space="preserve">с участието на </w:t>
            </w:r>
            <w:r w:rsidR="007F4A83">
              <w:rPr>
                <w:sz w:val="22"/>
                <w:szCs w:val="22"/>
              </w:rPr>
              <w:t>отдел</w:t>
            </w:r>
            <w:r w:rsidR="002F030C">
              <w:rPr>
                <w:sz w:val="22"/>
                <w:szCs w:val="22"/>
              </w:rPr>
              <w:t>и</w:t>
            </w:r>
            <w:r w:rsidR="007F4A83">
              <w:rPr>
                <w:sz w:val="22"/>
                <w:szCs w:val="22"/>
              </w:rPr>
              <w:t xml:space="preserve"> </w:t>
            </w:r>
            <w:proofErr w:type="spellStart"/>
            <w:r w:rsidR="007F4A83">
              <w:rPr>
                <w:sz w:val="22"/>
                <w:szCs w:val="22"/>
              </w:rPr>
              <w:t>ПД</w:t>
            </w:r>
            <w:proofErr w:type="spellEnd"/>
            <w:r w:rsidR="002F030C">
              <w:rPr>
                <w:sz w:val="22"/>
                <w:szCs w:val="22"/>
              </w:rPr>
              <w:t xml:space="preserve">, </w:t>
            </w:r>
            <w:proofErr w:type="spellStart"/>
            <w:r w:rsidR="002F030C">
              <w:rPr>
                <w:sz w:val="22"/>
                <w:szCs w:val="22"/>
              </w:rPr>
              <w:t>МВ</w:t>
            </w:r>
            <w:proofErr w:type="spellEnd"/>
            <w:r w:rsidR="002F030C">
              <w:rPr>
                <w:sz w:val="22"/>
                <w:szCs w:val="22"/>
              </w:rPr>
              <w:t xml:space="preserve"> и ФУ.</w:t>
            </w:r>
          </w:p>
          <w:p w14:paraId="2633B757" w14:textId="77777777" w:rsidR="001D431B" w:rsidRDefault="00852C65" w:rsidP="00B34552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При разработването на КПО</w:t>
            </w:r>
            <w:r w:rsidR="001D431B">
              <w:rPr>
                <w:sz w:val="22"/>
                <w:szCs w:val="22"/>
              </w:rPr>
              <w:t xml:space="preserve"> се взема предвид информацията, предоставена от</w:t>
            </w:r>
            <w:r w:rsidR="007F4A83">
              <w:rPr>
                <w:sz w:val="22"/>
                <w:szCs w:val="22"/>
              </w:rPr>
              <w:t xml:space="preserve"> отдели МВ и ФУ</w:t>
            </w:r>
            <w:r w:rsidR="001D431B">
              <w:rPr>
                <w:sz w:val="22"/>
                <w:szCs w:val="22"/>
              </w:rPr>
              <w:t xml:space="preserve"> по</w:t>
            </w:r>
            <w:r w:rsidR="002F1E99" w:rsidRPr="00D37D28">
              <w:rPr>
                <w:sz w:val="22"/>
                <w:szCs w:val="22"/>
              </w:rPr>
              <w:t xml:space="preserve"> процедура</w:t>
            </w:r>
            <w:r w:rsidR="001D431B">
              <w:rPr>
                <w:sz w:val="22"/>
                <w:szCs w:val="22"/>
              </w:rPr>
              <w:t xml:space="preserve"> I-П01.</w:t>
            </w:r>
          </w:p>
          <w:p w14:paraId="56E5969E" w14:textId="2DAB3205" w:rsidR="0041082A" w:rsidRPr="00D37D28" w:rsidRDefault="0041082A" w:rsidP="001D431B">
            <w:pPr>
              <w:tabs>
                <w:tab w:val="left" w:pos="252"/>
              </w:tabs>
              <w:spacing w:before="120"/>
              <w:jc w:val="both"/>
              <w:rPr>
                <w:sz w:val="22"/>
                <w:szCs w:val="22"/>
              </w:rPr>
            </w:pPr>
          </w:p>
        </w:tc>
        <w:tc>
          <w:tcPr>
            <w:tcW w:w="2012" w:type="dxa"/>
          </w:tcPr>
          <w:p w14:paraId="40D003D0" w14:textId="77777777" w:rsidR="002F1E99" w:rsidRPr="00D37D28" w:rsidRDefault="002F1E99" w:rsidP="00B34552">
            <w:pPr>
              <w:spacing w:before="120" w:after="120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Текущо, в зависимост от предвидената дата за обявяване на процедурата в ИГРП</w:t>
            </w:r>
          </w:p>
        </w:tc>
        <w:tc>
          <w:tcPr>
            <w:tcW w:w="1804" w:type="dxa"/>
          </w:tcPr>
          <w:p w14:paraId="0D24280C" w14:textId="77777777" w:rsidR="002F1E99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Попълва се контролен лист КЛ – І-К0</w:t>
            </w:r>
            <w:bookmarkStart w:id="1" w:name="_GoBack"/>
            <w:bookmarkEnd w:id="1"/>
            <w:r w:rsidRPr="00D37D28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 xml:space="preserve">-1, съответно КЛ </w:t>
            </w:r>
            <w:r w:rsidRPr="00B5702C">
              <w:rPr>
                <w:sz w:val="22"/>
                <w:szCs w:val="22"/>
              </w:rPr>
              <w:t>– І-К02-</w:t>
            </w:r>
            <w:r>
              <w:rPr>
                <w:sz w:val="22"/>
                <w:szCs w:val="22"/>
              </w:rPr>
              <w:t>2</w:t>
            </w:r>
            <w:r w:rsidRPr="00B5702C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 xml:space="preserve"> в зависимост от това дали се предлага съгласуване на проекта с министъра на финансите или не.</w:t>
            </w:r>
          </w:p>
          <w:p w14:paraId="072F294B" w14:textId="4A3F01C7" w:rsidR="000C096A" w:rsidRPr="00D37D28" w:rsidRDefault="000C096A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0C096A">
              <w:rPr>
                <w:sz w:val="22"/>
                <w:szCs w:val="22"/>
              </w:rPr>
              <w:t>При отрицателен отговор на някой от въпроси</w:t>
            </w:r>
            <w:r>
              <w:rPr>
                <w:sz w:val="22"/>
                <w:szCs w:val="22"/>
              </w:rPr>
              <w:t>те</w:t>
            </w:r>
            <w:r w:rsidR="00F531A9">
              <w:rPr>
                <w:sz w:val="22"/>
                <w:szCs w:val="22"/>
              </w:rPr>
              <w:t xml:space="preserve"> по същество</w:t>
            </w:r>
            <w:r>
              <w:rPr>
                <w:sz w:val="22"/>
                <w:szCs w:val="22"/>
              </w:rPr>
              <w:t xml:space="preserve"> относно проекта на КПО, същият се коригира. Коригираният проект на КПО се прикачва към съответния КЛ в ИСУН.</w:t>
            </w:r>
          </w:p>
        </w:tc>
      </w:tr>
      <w:tr w:rsidR="002F1E99" w:rsidRPr="00221C9C" w14:paraId="35CC0828" w14:textId="77777777" w:rsidTr="00B34552">
        <w:trPr>
          <w:trHeight w:val="889"/>
          <w:jc w:val="center"/>
        </w:trPr>
        <w:tc>
          <w:tcPr>
            <w:tcW w:w="556" w:type="dxa"/>
            <w:vAlign w:val="center"/>
          </w:tcPr>
          <w:p w14:paraId="5B938323" w14:textId="0CE08003" w:rsidR="002F1E99" w:rsidRPr="00D37D28" w:rsidRDefault="005E5033" w:rsidP="00B34552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2F1E99" w:rsidRPr="00D37D28">
              <w:rPr>
                <w:sz w:val="22"/>
                <w:szCs w:val="22"/>
              </w:rPr>
              <w:t>.</w:t>
            </w:r>
          </w:p>
        </w:tc>
        <w:tc>
          <w:tcPr>
            <w:tcW w:w="1985" w:type="dxa"/>
          </w:tcPr>
          <w:p w14:paraId="451AC5CF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Одобряване от ръководителя на УО (РУО) на </w:t>
            </w:r>
            <w:r w:rsidRPr="00D37D28">
              <w:rPr>
                <w:b/>
                <w:sz w:val="22"/>
                <w:szCs w:val="22"/>
              </w:rPr>
              <w:t>проект</w:t>
            </w:r>
            <w:r w:rsidRPr="00D37D28">
              <w:rPr>
                <w:sz w:val="22"/>
                <w:szCs w:val="22"/>
              </w:rPr>
              <w:t xml:space="preserve"> на КПО, който ще бъде </w:t>
            </w:r>
            <w:r w:rsidRPr="00D37D28">
              <w:rPr>
                <w:sz w:val="22"/>
                <w:szCs w:val="22"/>
              </w:rPr>
              <w:lastRenderedPageBreak/>
              <w:t>изпратен за съгласуване на министъра на финансите</w:t>
            </w:r>
          </w:p>
          <w:p w14:paraId="2F2365D9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  <w:tc>
          <w:tcPr>
            <w:tcW w:w="1644" w:type="dxa"/>
          </w:tcPr>
          <w:p w14:paraId="7C0712E4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lastRenderedPageBreak/>
              <w:t>РУО</w:t>
            </w:r>
          </w:p>
        </w:tc>
        <w:tc>
          <w:tcPr>
            <w:tcW w:w="2410" w:type="dxa"/>
          </w:tcPr>
          <w:p w14:paraId="366CA599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РУО одобрява проекта на КПО.</w:t>
            </w:r>
          </w:p>
        </w:tc>
        <w:tc>
          <w:tcPr>
            <w:tcW w:w="2012" w:type="dxa"/>
          </w:tcPr>
          <w:p w14:paraId="4F27428C" w14:textId="5B9007FE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</w:t>
            </w:r>
            <w:r w:rsidR="005E5033">
              <w:rPr>
                <w:sz w:val="22"/>
                <w:szCs w:val="22"/>
              </w:rPr>
              <w:t>30</w:t>
            </w:r>
            <w:r w:rsidR="005E5033" w:rsidRPr="00D37D28"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 xml:space="preserve">работни дни преди планираното заседание </w:t>
            </w:r>
            <w:r w:rsidR="008C20C4">
              <w:rPr>
                <w:sz w:val="22"/>
                <w:szCs w:val="22"/>
              </w:rPr>
              <w:t>(присъствено/дист</w:t>
            </w:r>
            <w:r w:rsidR="008C20C4">
              <w:rPr>
                <w:sz w:val="22"/>
                <w:szCs w:val="22"/>
              </w:rPr>
              <w:lastRenderedPageBreak/>
              <w:t xml:space="preserve">анционно/хибридно) </w:t>
            </w:r>
            <w:r w:rsidRPr="00D37D28">
              <w:rPr>
                <w:sz w:val="22"/>
                <w:szCs w:val="22"/>
              </w:rPr>
              <w:t>на КН/преди планиран</w:t>
            </w:r>
            <w:r w:rsidR="0015248F">
              <w:rPr>
                <w:sz w:val="22"/>
                <w:szCs w:val="22"/>
              </w:rPr>
              <w:t xml:space="preserve">ата дата на одобряване на КПО/изменението на </w:t>
            </w:r>
            <w:r w:rsidRPr="00D37D28">
              <w:rPr>
                <w:sz w:val="22"/>
                <w:szCs w:val="22"/>
              </w:rPr>
              <w:t>КПО на КН при процедура за неприсъствено вземане на решение.</w:t>
            </w:r>
          </w:p>
          <w:p w14:paraId="3030E4E1" w14:textId="2FBD7F8D" w:rsidR="002F1E99" w:rsidRPr="00D37D28" w:rsidRDefault="002F1E99" w:rsidP="00C7293E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</w:t>
            </w:r>
            <w:r w:rsidR="00C7293E">
              <w:rPr>
                <w:sz w:val="22"/>
                <w:szCs w:val="22"/>
              </w:rPr>
              <w:t>15</w:t>
            </w:r>
            <w:r w:rsidR="005E5033" w:rsidRPr="00D37D28"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>работни дни преди планираното одобряване от РУО на изменени</w:t>
            </w:r>
            <w:r w:rsidR="00AF4A86">
              <w:rPr>
                <w:sz w:val="22"/>
                <w:szCs w:val="22"/>
              </w:rPr>
              <w:t>я</w:t>
            </w:r>
            <w:r w:rsidRPr="00D37D28">
              <w:rPr>
                <w:sz w:val="22"/>
                <w:szCs w:val="22"/>
              </w:rPr>
              <w:t xml:space="preserve"> само в </w:t>
            </w:r>
            <w:r w:rsidR="00AF4A86" w:rsidRPr="004F1C71">
              <w:rPr>
                <w:sz w:val="22"/>
                <w:szCs w:val="22"/>
              </w:rPr>
              <w:t xml:space="preserve">Раздел І „Основни параметри“ и  Раздел ІV „Обосновка“ на </w:t>
            </w:r>
            <w:r w:rsidRPr="00D37D28">
              <w:rPr>
                <w:sz w:val="22"/>
                <w:szCs w:val="22"/>
              </w:rPr>
              <w:t>КПО.</w:t>
            </w:r>
          </w:p>
        </w:tc>
        <w:tc>
          <w:tcPr>
            <w:tcW w:w="1804" w:type="dxa"/>
          </w:tcPr>
          <w:p w14:paraId="5EC95FE2" w14:textId="19668556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lastRenderedPageBreak/>
              <w:t xml:space="preserve">Прилага се само в случай, че проектът на КПО/проектът на изменение на </w:t>
            </w:r>
            <w:r w:rsidRPr="00D37D28">
              <w:rPr>
                <w:sz w:val="22"/>
                <w:szCs w:val="22"/>
              </w:rPr>
              <w:lastRenderedPageBreak/>
              <w:t>КПО ще бъде изпратен по преценка на УО за съгласуване на министъра на финансите.</w:t>
            </w:r>
          </w:p>
          <w:p w14:paraId="6E703A44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Решението на РУО се отразява след проверките в Раздел 1 на КЛ – І-К02</w:t>
            </w:r>
            <w:r>
              <w:rPr>
                <w:sz w:val="22"/>
                <w:szCs w:val="22"/>
              </w:rPr>
              <w:t>-2</w:t>
            </w:r>
            <w:r w:rsidRPr="00D37D28">
              <w:rPr>
                <w:sz w:val="22"/>
                <w:szCs w:val="22"/>
              </w:rPr>
              <w:t>.</w:t>
            </w:r>
          </w:p>
          <w:p w14:paraId="62782263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</w:tr>
      <w:tr w:rsidR="002F1E99" w:rsidRPr="00221C9C" w14:paraId="618D9864" w14:textId="77777777" w:rsidTr="00B34552">
        <w:trPr>
          <w:trHeight w:val="345"/>
          <w:jc w:val="center"/>
        </w:trPr>
        <w:tc>
          <w:tcPr>
            <w:tcW w:w="556" w:type="dxa"/>
            <w:shd w:val="clear" w:color="auto" w:fill="auto"/>
            <w:vAlign w:val="center"/>
          </w:tcPr>
          <w:p w14:paraId="6F61B85A" w14:textId="254C1C74" w:rsidR="002F1E99" w:rsidRPr="00D37D28" w:rsidRDefault="005E5033" w:rsidP="005E5033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3</w:t>
            </w:r>
            <w:r w:rsidR="002F1E99" w:rsidRPr="00D37D28">
              <w:rPr>
                <w:sz w:val="22"/>
                <w:szCs w:val="22"/>
              </w:rPr>
              <w:t xml:space="preserve">. </w:t>
            </w:r>
          </w:p>
        </w:tc>
        <w:tc>
          <w:tcPr>
            <w:tcW w:w="1985" w:type="dxa"/>
            <w:shd w:val="clear" w:color="auto" w:fill="auto"/>
          </w:tcPr>
          <w:p w14:paraId="12EA3C06" w14:textId="77777777" w:rsidR="002F1E99" w:rsidRPr="00D37D28" w:rsidRDefault="002F1E99" w:rsidP="00B34552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Съгласуване на КПО с министъра на финансите </w:t>
            </w:r>
          </w:p>
        </w:tc>
        <w:tc>
          <w:tcPr>
            <w:tcW w:w="1644" w:type="dxa"/>
            <w:shd w:val="clear" w:color="auto" w:fill="auto"/>
          </w:tcPr>
          <w:p w14:paraId="3F0D783D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Отдел ПД, РУО</w:t>
            </w:r>
          </w:p>
        </w:tc>
        <w:tc>
          <w:tcPr>
            <w:tcW w:w="2410" w:type="dxa"/>
            <w:shd w:val="clear" w:color="auto" w:fill="auto"/>
          </w:tcPr>
          <w:p w14:paraId="02CA8FA2" w14:textId="77777777" w:rsidR="002F1E99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Проектът на КПО/ проектът за изменение на КПО се изпраща за съгласуване на министъра на финансите в </w:t>
            </w:r>
            <w:r w:rsidRPr="004F1C71">
              <w:rPr>
                <w:sz w:val="22"/>
                <w:szCs w:val="22"/>
              </w:rPr>
              <w:t>съответствие с чл. 6 на Наредба № 4/22.07.2016 г. на министъра на финансите.</w:t>
            </w:r>
          </w:p>
          <w:p w14:paraId="2FF4FAAA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Когато е приложимо, полученото от министъра на финансите становище се отразява в проекта на КПО (ако е необходимо) и се прилага към окончателния проект на КПО при представянето му на РУО за одобряване.</w:t>
            </w:r>
          </w:p>
        </w:tc>
        <w:tc>
          <w:tcPr>
            <w:tcW w:w="2012" w:type="dxa"/>
            <w:shd w:val="clear" w:color="auto" w:fill="auto"/>
          </w:tcPr>
          <w:p w14:paraId="64412A2B" w14:textId="73EC468F" w:rsidR="002F1E99" w:rsidRPr="00D37D28" w:rsidRDefault="002F1E99" w:rsidP="005E5033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</w:t>
            </w:r>
            <w:r w:rsidR="004265BA">
              <w:rPr>
                <w:sz w:val="22"/>
                <w:szCs w:val="22"/>
              </w:rPr>
              <w:t>2</w:t>
            </w:r>
            <w:r w:rsidR="005E5033" w:rsidRPr="00D37D28"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>работни дни след одобрение на проекта на КПО от РУО.</w:t>
            </w:r>
          </w:p>
        </w:tc>
        <w:tc>
          <w:tcPr>
            <w:tcW w:w="1804" w:type="dxa"/>
            <w:shd w:val="clear" w:color="auto" w:fill="auto"/>
          </w:tcPr>
          <w:p w14:paraId="32FB9F5E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Съгласуването не е задължително</w:t>
            </w:r>
            <w:r w:rsidRPr="00D37D28">
              <w:rPr>
                <w:sz w:val="22"/>
                <w:szCs w:val="22"/>
              </w:rPr>
              <w:t xml:space="preserve"> и се прилага по преценка на УО, в зависимост от конкретната процедура.</w:t>
            </w:r>
          </w:p>
          <w:p w14:paraId="7A1DBAA0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Когато е приложимо, се попълва Раздел 2 на КЛ – І-К02</w:t>
            </w:r>
            <w:r>
              <w:rPr>
                <w:sz w:val="22"/>
                <w:szCs w:val="22"/>
              </w:rPr>
              <w:t>-2</w:t>
            </w:r>
            <w:r w:rsidRPr="00D37D28">
              <w:rPr>
                <w:sz w:val="22"/>
                <w:szCs w:val="22"/>
              </w:rPr>
              <w:t>.</w:t>
            </w:r>
          </w:p>
        </w:tc>
      </w:tr>
      <w:tr w:rsidR="005E5033" w:rsidRPr="00221C9C" w14:paraId="4B2C8365" w14:textId="77777777" w:rsidTr="00497E3F">
        <w:trPr>
          <w:trHeight w:val="407"/>
          <w:jc w:val="center"/>
        </w:trPr>
        <w:tc>
          <w:tcPr>
            <w:tcW w:w="556" w:type="dxa"/>
            <w:vAlign w:val="center"/>
          </w:tcPr>
          <w:p w14:paraId="55F30247" w14:textId="2B0850A0" w:rsidR="005E5033" w:rsidRPr="00D37D28" w:rsidRDefault="004477CD" w:rsidP="00497E3F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4.</w:t>
            </w:r>
          </w:p>
        </w:tc>
        <w:tc>
          <w:tcPr>
            <w:tcW w:w="1985" w:type="dxa"/>
          </w:tcPr>
          <w:p w14:paraId="66AB4D22" w14:textId="77777777" w:rsidR="005E5033" w:rsidRDefault="005E5033" w:rsidP="00497E3F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Съгласуване на проекта на КПО с Европейската комисия (ЕК)</w:t>
            </w:r>
          </w:p>
          <w:p w14:paraId="54BB0E68" w14:textId="77777777" w:rsidR="005E5033" w:rsidRPr="00D37D28" w:rsidRDefault="005E5033" w:rsidP="00497E3F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  <w:tc>
          <w:tcPr>
            <w:tcW w:w="1644" w:type="dxa"/>
          </w:tcPr>
          <w:p w14:paraId="27248BB1" w14:textId="77777777" w:rsidR="005E5033" w:rsidRPr="00D37D28" w:rsidRDefault="005E5033" w:rsidP="00497E3F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Отдел ПД</w:t>
            </w:r>
          </w:p>
        </w:tc>
        <w:tc>
          <w:tcPr>
            <w:tcW w:w="2410" w:type="dxa"/>
          </w:tcPr>
          <w:p w14:paraId="400FCBF5" w14:textId="77777777" w:rsidR="005E5033" w:rsidRPr="00D37D28" w:rsidRDefault="005E5033" w:rsidP="00497E3F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Разработеният проект на КПО се предоставя на ЕК за съгласуване, </w:t>
            </w:r>
            <w:r w:rsidRPr="00DC2730">
              <w:rPr>
                <w:sz w:val="22"/>
                <w:szCs w:val="22"/>
              </w:rPr>
              <w:t xml:space="preserve">съгласно </w:t>
            </w:r>
            <w:r w:rsidRPr="00F01024">
              <w:rPr>
                <w:sz w:val="22"/>
                <w:szCs w:val="22"/>
              </w:rPr>
              <w:t xml:space="preserve">чл. 40, </w:t>
            </w:r>
            <w:proofErr w:type="spellStart"/>
            <w:r w:rsidRPr="00F01024">
              <w:rPr>
                <w:sz w:val="22"/>
                <w:szCs w:val="22"/>
              </w:rPr>
              <w:t>пар</w:t>
            </w:r>
            <w:proofErr w:type="spellEnd"/>
            <w:r w:rsidRPr="00F01024">
              <w:rPr>
                <w:sz w:val="22"/>
                <w:szCs w:val="22"/>
              </w:rPr>
              <w:t>. 2, б. „а“ от Регламент 2021/1060</w:t>
            </w:r>
            <w:r>
              <w:rPr>
                <w:rStyle w:val="FootnoteReference"/>
                <w:sz w:val="22"/>
                <w:szCs w:val="22"/>
              </w:rPr>
              <w:footnoteReference w:id="3"/>
            </w:r>
          </w:p>
        </w:tc>
        <w:tc>
          <w:tcPr>
            <w:tcW w:w="2012" w:type="dxa"/>
          </w:tcPr>
          <w:p w14:paraId="39105ADC" w14:textId="588007E5" w:rsidR="005E5033" w:rsidRPr="00D37D28" w:rsidRDefault="004477CD" w:rsidP="004265BA">
            <w:pPr>
              <w:spacing w:before="120" w:after="120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 xml:space="preserve"> работни дни след одобрение на проекта на КПО от РУО.</w:t>
            </w:r>
          </w:p>
        </w:tc>
        <w:tc>
          <w:tcPr>
            <w:tcW w:w="1804" w:type="dxa"/>
          </w:tcPr>
          <w:p w14:paraId="163C38A4" w14:textId="452E7513" w:rsidR="004477CD" w:rsidRPr="00F01024" w:rsidRDefault="004477CD" w:rsidP="004477CD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01024">
              <w:rPr>
                <w:b/>
                <w:sz w:val="22"/>
                <w:szCs w:val="22"/>
              </w:rPr>
              <w:t>Съгласуването е задължително.</w:t>
            </w:r>
          </w:p>
          <w:p w14:paraId="6A4E176E" w14:textId="0B5377B2" w:rsidR="001B1604" w:rsidRPr="00F01024" w:rsidRDefault="001B1604" w:rsidP="00497E3F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01024">
              <w:rPr>
                <w:sz w:val="22"/>
                <w:szCs w:val="22"/>
              </w:rPr>
              <w:t>За съгласуването с ЕК се предвиждат най-малко 15 работни дни.</w:t>
            </w:r>
          </w:p>
          <w:p w14:paraId="437A7021" w14:textId="571C0DE6" w:rsidR="005E5033" w:rsidRPr="00F01024" w:rsidRDefault="004477CD" w:rsidP="00497E3F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01024">
              <w:rPr>
                <w:sz w:val="22"/>
                <w:szCs w:val="22"/>
              </w:rPr>
              <w:t>Попълва се Раздел 2 на КЛ – І-К02-2.</w:t>
            </w:r>
          </w:p>
        </w:tc>
      </w:tr>
      <w:tr w:rsidR="002F1E99" w:rsidRPr="00221C9C" w14:paraId="318CCD40" w14:textId="77777777" w:rsidTr="00B34552">
        <w:trPr>
          <w:trHeight w:val="345"/>
          <w:jc w:val="center"/>
        </w:trPr>
        <w:tc>
          <w:tcPr>
            <w:tcW w:w="556" w:type="dxa"/>
            <w:shd w:val="clear" w:color="auto" w:fill="auto"/>
            <w:vAlign w:val="center"/>
          </w:tcPr>
          <w:p w14:paraId="101C0F5F" w14:textId="4A5BD389" w:rsidR="002F1E99" w:rsidRPr="00D37D28" w:rsidDel="00892E57" w:rsidRDefault="00DC2730" w:rsidP="00B34552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  <w:r w:rsidR="002F1E99" w:rsidRPr="00D37D28">
              <w:rPr>
                <w:sz w:val="22"/>
                <w:szCs w:val="22"/>
              </w:rPr>
              <w:t xml:space="preserve">. </w:t>
            </w:r>
          </w:p>
        </w:tc>
        <w:tc>
          <w:tcPr>
            <w:tcW w:w="1985" w:type="dxa"/>
          </w:tcPr>
          <w:p w14:paraId="3B06F265" w14:textId="3FCF04B6" w:rsidR="000F0151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Одобряване от РУО на окончателния проект на КПО</w:t>
            </w:r>
            <w:r>
              <w:rPr>
                <w:sz w:val="22"/>
                <w:szCs w:val="22"/>
              </w:rPr>
              <w:t>/ окончателният проект за изменение на КПО</w:t>
            </w:r>
            <w:r w:rsidRPr="00D37D28">
              <w:rPr>
                <w:sz w:val="22"/>
                <w:szCs w:val="22"/>
              </w:rPr>
              <w:t xml:space="preserve">, които подлежат на одобряване от КН на </w:t>
            </w:r>
            <w:r w:rsidR="0088146D">
              <w:rPr>
                <w:sz w:val="22"/>
                <w:szCs w:val="22"/>
              </w:rPr>
              <w:t>ПТП</w:t>
            </w:r>
            <w:r w:rsidR="000F0151">
              <w:rPr>
                <w:sz w:val="22"/>
                <w:szCs w:val="22"/>
              </w:rPr>
              <w:t>/</w:t>
            </w:r>
          </w:p>
          <w:p w14:paraId="1F86573A" w14:textId="03F4A113" w:rsidR="002F1E99" w:rsidRPr="00D37D28" w:rsidRDefault="000F0151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Одобряване от РУО на изменението на КПО</w:t>
            </w:r>
          </w:p>
          <w:p w14:paraId="7FCD09E2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  <w:tc>
          <w:tcPr>
            <w:tcW w:w="1644" w:type="dxa"/>
          </w:tcPr>
          <w:p w14:paraId="78011DAE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Ръководител на УО</w:t>
            </w:r>
          </w:p>
        </w:tc>
        <w:tc>
          <w:tcPr>
            <w:tcW w:w="2410" w:type="dxa"/>
          </w:tcPr>
          <w:p w14:paraId="5DDCA2B5" w14:textId="1105FC1B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РУО одобрява </w:t>
            </w:r>
            <w:r w:rsidR="004477CD">
              <w:rPr>
                <w:sz w:val="22"/>
                <w:szCs w:val="22"/>
              </w:rPr>
              <w:t xml:space="preserve">окончателния </w:t>
            </w:r>
            <w:r w:rsidRPr="00D37D28">
              <w:rPr>
                <w:sz w:val="22"/>
                <w:szCs w:val="22"/>
              </w:rPr>
              <w:t>проект на КПО</w:t>
            </w:r>
            <w:r>
              <w:rPr>
                <w:sz w:val="22"/>
                <w:szCs w:val="22"/>
              </w:rPr>
              <w:t xml:space="preserve">/ </w:t>
            </w:r>
            <w:r w:rsidRPr="00D70643">
              <w:rPr>
                <w:sz w:val="22"/>
                <w:szCs w:val="22"/>
              </w:rPr>
              <w:t>окончателният проект за изменение на КПО</w:t>
            </w:r>
            <w:r w:rsidRPr="00D37D28">
              <w:rPr>
                <w:sz w:val="22"/>
                <w:szCs w:val="22"/>
              </w:rPr>
              <w:t>, които подлежат на одобряване от КН.</w:t>
            </w:r>
          </w:p>
          <w:p w14:paraId="745AD563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  <w:tc>
          <w:tcPr>
            <w:tcW w:w="2012" w:type="dxa"/>
          </w:tcPr>
          <w:p w14:paraId="5BB93CC9" w14:textId="3EFB0AE5" w:rsidR="002F1E99" w:rsidRPr="00D37D28" w:rsidRDefault="002F1E99" w:rsidP="00B34552">
            <w:pPr>
              <w:spacing w:before="120" w:after="120"/>
              <w:jc w:val="both"/>
              <w:rPr>
                <w:i/>
                <w:sz w:val="22"/>
                <w:szCs w:val="22"/>
              </w:rPr>
            </w:pPr>
            <w:r w:rsidRPr="00D37D28">
              <w:rPr>
                <w:i/>
                <w:sz w:val="22"/>
                <w:szCs w:val="22"/>
              </w:rPr>
              <w:t xml:space="preserve">За </w:t>
            </w:r>
            <w:r w:rsidRPr="00D37D28">
              <w:rPr>
                <w:b/>
                <w:i/>
                <w:sz w:val="22"/>
                <w:szCs w:val="22"/>
              </w:rPr>
              <w:t>проект</w:t>
            </w:r>
            <w:r w:rsidRPr="00D37D28">
              <w:rPr>
                <w:i/>
                <w:sz w:val="22"/>
                <w:szCs w:val="22"/>
              </w:rPr>
              <w:t xml:space="preserve"> на КПО/</w:t>
            </w:r>
            <w:r w:rsidRPr="00D37D28">
              <w:rPr>
                <w:b/>
                <w:i/>
                <w:sz w:val="22"/>
                <w:szCs w:val="22"/>
              </w:rPr>
              <w:t>проект</w:t>
            </w:r>
            <w:r w:rsidRPr="00D37D28">
              <w:rPr>
                <w:i/>
                <w:sz w:val="22"/>
                <w:szCs w:val="22"/>
              </w:rPr>
              <w:t xml:space="preserve"> </w:t>
            </w:r>
            <w:r w:rsidRPr="004F1C71">
              <w:rPr>
                <w:b/>
                <w:i/>
                <w:sz w:val="22"/>
                <w:szCs w:val="22"/>
              </w:rPr>
              <w:t>за изменение на КПО</w:t>
            </w:r>
            <w:r w:rsidRPr="00D37D28">
              <w:rPr>
                <w:i/>
                <w:sz w:val="22"/>
                <w:szCs w:val="22"/>
              </w:rPr>
              <w:t>, които подлежат на одобряване от КН:</w:t>
            </w:r>
          </w:p>
          <w:p w14:paraId="6C5DD4BE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11 работни дни преди провеждане на заседание на КН. </w:t>
            </w:r>
          </w:p>
          <w:p w14:paraId="66B7622D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При процедура за неприсъствено вземане на решение – преди изпращането на проекта на КПО</w:t>
            </w:r>
            <w:r>
              <w:rPr>
                <w:sz w:val="22"/>
                <w:szCs w:val="22"/>
              </w:rPr>
              <w:t>/ проекта за изменение на КПО</w:t>
            </w:r>
            <w:r w:rsidRPr="00D37D28">
              <w:rPr>
                <w:sz w:val="22"/>
                <w:szCs w:val="22"/>
              </w:rPr>
              <w:t xml:space="preserve"> на КН.</w:t>
            </w:r>
          </w:p>
          <w:p w14:paraId="243E3A95" w14:textId="77777777" w:rsidR="002F1E99" w:rsidRPr="00D37D28" w:rsidRDefault="002F1E99" w:rsidP="00B34552">
            <w:pPr>
              <w:spacing w:before="120" w:after="120"/>
              <w:jc w:val="both"/>
              <w:rPr>
                <w:i/>
                <w:sz w:val="22"/>
                <w:szCs w:val="22"/>
              </w:rPr>
            </w:pPr>
            <w:r w:rsidRPr="00D37D28">
              <w:rPr>
                <w:i/>
                <w:sz w:val="22"/>
                <w:szCs w:val="22"/>
              </w:rPr>
              <w:t xml:space="preserve">За </w:t>
            </w:r>
            <w:r w:rsidRPr="00D37D28">
              <w:rPr>
                <w:b/>
                <w:i/>
                <w:sz w:val="22"/>
                <w:szCs w:val="22"/>
              </w:rPr>
              <w:t xml:space="preserve">КПО, които се изменят </w:t>
            </w:r>
            <w:r>
              <w:rPr>
                <w:b/>
                <w:i/>
                <w:sz w:val="22"/>
                <w:szCs w:val="22"/>
              </w:rPr>
              <w:t>от РУО</w:t>
            </w:r>
            <w:r w:rsidRPr="00D37D28">
              <w:rPr>
                <w:i/>
                <w:sz w:val="22"/>
                <w:szCs w:val="22"/>
              </w:rPr>
              <w:t>:</w:t>
            </w:r>
          </w:p>
          <w:p w14:paraId="025A1EA1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РУО одобрява изменението на КПО до 1 работен ден от </w:t>
            </w:r>
            <w:r w:rsidRPr="00D37D28">
              <w:rPr>
                <w:sz w:val="22"/>
                <w:szCs w:val="22"/>
              </w:rPr>
              <w:lastRenderedPageBreak/>
              <w:t>представянето на проекта.</w:t>
            </w:r>
          </w:p>
        </w:tc>
        <w:tc>
          <w:tcPr>
            <w:tcW w:w="1804" w:type="dxa"/>
          </w:tcPr>
          <w:p w14:paraId="5655B851" w14:textId="2DA55ADF" w:rsidR="002F1E99" w:rsidRPr="00D37D28" w:rsidRDefault="002F1E99" w:rsidP="005028EE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lastRenderedPageBreak/>
              <w:t xml:space="preserve">Решението на РУО се отразява след проверките в Раздел </w:t>
            </w:r>
            <w:r w:rsidR="005028EE">
              <w:rPr>
                <w:sz w:val="22"/>
                <w:szCs w:val="22"/>
              </w:rPr>
              <w:t>1</w:t>
            </w:r>
            <w:r w:rsidRPr="00D37D28">
              <w:rPr>
                <w:sz w:val="22"/>
                <w:szCs w:val="22"/>
              </w:rPr>
              <w:t xml:space="preserve"> на КЛ – І-К02</w:t>
            </w:r>
            <w:r>
              <w:rPr>
                <w:sz w:val="22"/>
                <w:szCs w:val="22"/>
              </w:rPr>
              <w:t xml:space="preserve">-1, съответно </w:t>
            </w:r>
            <w:r w:rsidR="005028EE">
              <w:rPr>
                <w:sz w:val="22"/>
                <w:szCs w:val="22"/>
              </w:rPr>
              <w:t xml:space="preserve">след проверките в Раздел 2 на </w:t>
            </w:r>
            <w:r w:rsidRPr="001879E4">
              <w:rPr>
                <w:sz w:val="22"/>
                <w:szCs w:val="22"/>
              </w:rPr>
              <w:t>КЛ – І-К02-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>.</w:t>
            </w:r>
          </w:p>
        </w:tc>
      </w:tr>
      <w:tr w:rsidR="009D3A18" w:rsidRPr="00221C9C" w14:paraId="5D224CCA" w14:textId="77777777" w:rsidTr="00B34552">
        <w:trPr>
          <w:trHeight w:val="345"/>
          <w:jc w:val="center"/>
        </w:trPr>
        <w:tc>
          <w:tcPr>
            <w:tcW w:w="556" w:type="dxa"/>
            <w:shd w:val="clear" w:color="auto" w:fill="auto"/>
            <w:vAlign w:val="center"/>
          </w:tcPr>
          <w:p w14:paraId="33E20508" w14:textId="0FB0328C" w:rsidR="009D3A18" w:rsidRDefault="009D3A18" w:rsidP="00B34552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1985" w:type="dxa"/>
          </w:tcPr>
          <w:p w14:paraId="00E7C65F" w14:textId="3664A9DB" w:rsidR="009D3A18" w:rsidRPr="00D37D28" w:rsidRDefault="002E04E1" w:rsidP="002E04E1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Включване в дневния ред на КН на ПТП на о</w:t>
            </w:r>
            <w:r w:rsidRPr="00D37D28">
              <w:rPr>
                <w:sz w:val="22"/>
                <w:szCs w:val="22"/>
              </w:rPr>
              <w:t>добр</w:t>
            </w:r>
            <w:r>
              <w:rPr>
                <w:sz w:val="22"/>
                <w:szCs w:val="22"/>
              </w:rPr>
              <w:t xml:space="preserve">ения от РУО </w:t>
            </w:r>
            <w:r w:rsidRPr="00D37D28">
              <w:rPr>
                <w:sz w:val="22"/>
                <w:szCs w:val="22"/>
              </w:rPr>
              <w:t>окончател</w:t>
            </w:r>
            <w:r>
              <w:rPr>
                <w:sz w:val="22"/>
                <w:szCs w:val="22"/>
              </w:rPr>
              <w:t>ен</w:t>
            </w:r>
            <w:r w:rsidRPr="00D37D28">
              <w:rPr>
                <w:sz w:val="22"/>
                <w:szCs w:val="22"/>
              </w:rPr>
              <w:t xml:space="preserve"> проект на КПО</w:t>
            </w:r>
            <w:r>
              <w:rPr>
                <w:sz w:val="22"/>
                <w:szCs w:val="22"/>
              </w:rPr>
              <w:t>/ окончателен проект за изменение на КПО</w:t>
            </w:r>
          </w:p>
        </w:tc>
        <w:tc>
          <w:tcPr>
            <w:tcW w:w="1644" w:type="dxa"/>
          </w:tcPr>
          <w:p w14:paraId="56B1E268" w14:textId="739B8145" w:rsidR="009D3A18" w:rsidRPr="00D37D28" w:rsidRDefault="009D3A18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Отдел ПД</w:t>
            </w:r>
          </w:p>
        </w:tc>
        <w:tc>
          <w:tcPr>
            <w:tcW w:w="2410" w:type="dxa"/>
          </w:tcPr>
          <w:p w14:paraId="01479CF5" w14:textId="224E3997" w:rsidR="009D3A18" w:rsidRPr="00D37D28" w:rsidRDefault="0023302C" w:rsidP="00184463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r w:rsidR="002E04E1" w:rsidRPr="00D37D28">
              <w:rPr>
                <w:sz w:val="22"/>
                <w:szCs w:val="22"/>
              </w:rPr>
              <w:t xml:space="preserve">лужителите по </w:t>
            </w:r>
            <w:r w:rsidR="00184463">
              <w:rPr>
                <w:sz w:val="22"/>
                <w:szCs w:val="22"/>
              </w:rPr>
              <w:t>видимост</w:t>
            </w:r>
            <w:r w:rsidR="002E04E1" w:rsidRPr="00D37D28">
              <w:rPr>
                <w:sz w:val="22"/>
                <w:szCs w:val="22"/>
              </w:rPr>
              <w:t xml:space="preserve"> и комуникация в отдел ПД</w:t>
            </w:r>
            <w:r w:rsidR="002E04E1">
              <w:rPr>
                <w:sz w:val="22"/>
                <w:szCs w:val="22"/>
              </w:rPr>
              <w:t xml:space="preserve"> включват в дневния ред на КН на ПТП на о</w:t>
            </w:r>
            <w:r w:rsidR="002E04E1" w:rsidRPr="00D37D28">
              <w:rPr>
                <w:sz w:val="22"/>
                <w:szCs w:val="22"/>
              </w:rPr>
              <w:t>добр</w:t>
            </w:r>
            <w:r w:rsidR="002E04E1">
              <w:rPr>
                <w:sz w:val="22"/>
                <w:szCs w:val="22"/>
              </w:rPr>
              <w:t xml:space="preserve">ения от РУО </w:t>
            </w:r>
            <w:r w:rsidR="002E04E1" w:rsidRPr="00D37D28">
              <w:rPr>
                <w:sz w:val="22"/>
                <w:szCs w:val="22"/>
              </w:rPr>
              <w:t>окончател</w:t>
            </w:r>
            <w:r w:rsidR="002E04E1">
              <w:rPr>
                <w:sz w:val="22"/>
                <w:szCs w:val="22"/>
              </w:rPr>
              <w:t>ен</w:t>
            </w:r>
            <w:r w:rsidR="002E04E1" w:rsidRPr="00D37D28">
              <w:rPr>
                <w:sz w:val="22"/>
                <w:szCs w:val="22"/>
              </w:rPr>
              <w:t xml:space="preserve"> проект на КПО</w:t>
            </w:r>
            <w:r w:rsidR="002E04E1">
              <w:rPr>
                <w:sz w:val="22"/>
                <w:szCs w:val="22"/>
              </w:rPr>
              <w:t>/ окончателен проект за изменение на КПО</w:t>
            </w:r>
          </w:p>
        </w:tc>
        <w:tc>
          <w:tcPr>
            <w:tcW w:w="2012" w:type="dxa"/>
          </w:tcPr>
          <w:p w14:paraId="335D1488" w14:textId="30227223" w:rsidR="009D3A18" w:rsidRPr="00D37D28" w:rsidRDefault="002F38F8" w:rsidP="006613A8">
            <w:pPr>
              <w:spacing w:before="120" w:after="120"/>
              <w:jc w:val="both"/>
              <w:rPr>
                <w:i/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 xml:space="preserve"> работни дни след одобрение от </w:t>
            </w:r>
            <w:r w:rsidR="006613A8">
              <w:rPr>
                <w:sz w:val="22"/>
                <w:szCs w:val="22"/>
              </w:rPr>
              <w:t xml:space="preserve">РУО </w:t>
            </w:r>
          </w:p>
        </w:tc>
        <w:tc>
          <w:tcPr>
            <w:tcW w:w="1804" w:type="dxa"/>
          </w:tcPr>
          <w:p w14:paraId="14E981B9" w14:textId="08C38B8F" w:rsidR="009D3A18" w:rsidRPr="00D37D28" w:rsidRDefault="00313A99" w:rsidP="005028EE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Попълва се КЛ – І-К02</w:t>
            </w:r>
            <w:r>
              <w:rPr>
                <w:sz w:val="22"/>
                <w:szCs w:val="22"/>
              </w:rPr>
              <w:t>-1,</w:t>
            </w:r>
            <w:r>
              <w:t xml:space="preserve"> </w:t>
            </w:r>
            <w:r w:rsidRPr="006E6C1D">
              <w:rPr>
                <w:sz w:val="22"/>
                <w:szCs w:val="22"/>
              </w:rPr>
              <w:t xml:space="preserve">Раздел </w:t>
            </w:r>
            <w:r>
              <w:rPr>
                <w:sz w:val="22"/>
                <w:szCs w:val="22"/>
              </w:rPr>
              <w:t>2, съответно</w:t>
            </w:r>
            <w:r>
              <w:t xml:space="preserve"> </w:t>
            </w:r>
            <w:r w:rsidRPr="006E6C1D">
              <w:rPr>
                <w:sz w:val="22"/>
                <w:szCs w:val="22"/>
              </w:rPr>
              <w:t>КЛ – І-К02-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>, Раздел</w:t>
            </w:r>
            <w:r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>3.</w:t>
            </w:r>
          </w:p>
        </w:tc>
      </w:tr>
      <w:tr w:rsidR="002F1E99" w:rsidRPr="00221C9C" w14:paraId="4DB6DEA1" w14:textId="77777777" w:rsidTr="00B34552">
        <w:trPr>
          <w:trHeight w:val="345"/>
          <w:jc w:val="center"/>
        </w:trPr>
        <w:tc>
          <w:tcPr>
            <w:tcW w:w="556" w:type="dxa"/>
            <w:shd w:val="clear" w:color="auto" w:fill="auto"/>
            <w:vAlign w:val="center"/>
          </w:tcPr>
          <w:p w14:paraId="01AAE838" w14:textId="6BA4B686" w:rsidR="002F1E99" w:rsidRPr="00D37D28" w:rsidRDefault="009D3A18" w:rsidP="00B34552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</w:t>
            </w:r>
          </w:p>
        </w:tc>
        <w:tc>
          <w:tcPr>
            <w:tcW w:w="1985" w:type="dxa"/>
            <w:shd w:val="clear" w:color="auto" w:fill="auto"/>
          </w:tcPr>
          <w:p w14:paraId="149B6943" w14:textId="66DE9772" w:rsidR="002F1E99" w:rsidRPr="00D37D28" w:rsidRDefault="002F1E99" w:rsidP="0088146D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Публикуване на </w:t>
            </w:r>
            <w:r w:rsidRPr="00D37D28">
              <w:rPr>
                <w:noProof/>
                <w:sz w:val="22"/>
                <w:szCs w:val="22"/>
              </w:rPr>
              <w:t>Единния информационен портал</w:t>
            </w:r>
            <w:r w:rsidRPr="00D37D28">
              <w:rPr>
                <w:sz w:val="22"/>
                <w:szCs w:val="22"/>
              </w:rPr>
              <w:t xml:space="preserve"> на одобрените от КН на </w:t>
            </w:r>
            <w:r w:rsidR="0088146D">
              <w:rPr>
                <w:sz w:val="22"/>
                <w:szCs w:val="22"/>
              </w:rPr>
              <w:t>ПТП</w:t>
            </w:r>
            <w:r w:rsidR="0088146D" w:rsidRPr="00D37D28"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 xml:space="preserve">КПО/ на </w:t>
            </w:r>
            <w:r>
              <w:rPr>
                <w:sz w:val="22"/>
                <w:szCs w:val="22"/>
              </w:rPr>
              <w:t>изменените</w:t>
            </w:r>
            <w:r w:rsidRPr="00D37D28">
              <w:rPr>
                <w:sz w:val="22"/>
                <w:szCs w:val="22"/>
              </w:rPr>
              <w:t xml:space="preserve"> от РУО КПО</w:t>
            </w:r>
          </w:p>
        </w:tc>
        <w:tc>
          <w:tcPr>
            <w:tcW w:w="1644" w:type="dxa"/>
            <w:shd w:val="clear" w:color="auto" w:fill="auto"/>
          </w:tcPr>
          <w:p w14:paraId="2921FCAB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Отдел ПД</w:t>
            </w:r>
          </w:p>
        </w:tc>
        <w:tc>
          <w:tcPr>
            <w:tcW w:w="2410" w:type="dxa"/>
            <w:shd w:val="clear" w:color="auto" w:fill="auto"/>
          </w:tcPr>
          <w:p w14:paraId="17E707FC" w14:textId="28FB1E21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Служителите по </w:t>
            </w:r>
            <w:r w:rsidR="00184463">
              <w:rPr>
                <w:sz w:val="22"/>
                <w:szCs w:val="22"/>
              </w:rPr>
              <w:t>видимост</w:t>
            </w:r>
            <w:r w:rsidRPr="00D37D28">
              <w:rPr>
                <w:sz w:val="22"/>
                <w:szCs w:val="22"/>
              </w:rPr>
              <w:t xml:space="preserve"> и комуникация в отдел ПД публикуват на</w:t>
            </w:r>
            <w:r w:rsidR="009A2680" w:rsidRPr="00D94514">
              <w:rPr>
                <w:sz w:val="22"/>
                <w:szCs w:val="22"/>
              </w:rPr>
              <w:t xml:space="preserve"> </w:t>
            </w:r>
            <w:r w:rsidR="009A2680">
              <w:rPr>
                <w:sz w:val="22"/>
                <w:szCs w:val="22"/>
              </w:rPr>
              <w:t xml:space="preserve">интернет страницата на ПТП (при </w:t>
            </w:r>
            <w:r w:rsidR="00950A78">
              <w:rPr>
                <w:sz w:val="22"/>
                <w:szCs w:val="22"/>
              </w:rPr>
              <w:t>наличието</w:t>
            </w:r>
            <w:r w:rsidR="009A2680">
              <w:rPr>
                <w:sz w:val="22"/>
                <w:szCs w:val="22"/>
              </w:rPr>
              <w:t xml:space="preserve"> на такава) и на</w:t>
            </w:r>
            <w:r w:rsidRPr="00D37D28">
              <w:rPr>
                <w:sz w:val="22"/>
                <w:szCs w:val="22"/>
              </w:rPr>
              <w:t xml:space="preserve"> Единния информационен портал</w:t>
            </w:r>
            <w:r w:rsidRPr="00D37D28" w:rsidDel="006F4FC4"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>одобрените от КН КПО заедно с решението за одобряването им.</w:t>
            </w:r>
          </w:p>
          <w:p w14:paraId="152A1C8D" w14:textId="44BF9DBF" w:rsidR="002F1E99" w:rsidRPr="00D37D28" w:rsidRDefault="002F1E99" w:rsidP="00950A78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Служителите по </w:t>
            </w:r>
            <w:r w:rsidR="00184463">
              <w:rPr>
                <w:sz w:val="22"/>
                <w:szCs w:val="22"/>
              </w:rPr>
              <w:t>видимост</w:t>
            </w:r>
            <w:r w:rsidRPr="00D37D28">
              <w:rPr>
                <w:sz w:val="22"/>
                <w:szCs w:val="22"/>
              </w:rPr>
              <w:t xml:space="preserve"> и комуникация в отдел ПД </w:t>
            </w:r>
            <w:r w:rsidRPr="003B0E57">
              <w:rPr>
                <w:sz w:val="22"/>
                <w:szCs w:val="22"/>
              </w:rPr>
              <w:t>изпра</w:t>
            </w:r>
            <w:r>
              <w:rPr>
                <w:sz w:val="22"/>
                <w:szCs w:val="22"/>
              </w:rPr>
              <w:t xml:space="preserve">щат </w:t>
            </w:r>
            <w:r w:rsidRPr="003B0E57">
              <w:rPr>
                <w:sz w:val="22"/>
                <w:szCs w:val="22"/>
              </w:rPr>
              <w:t>за информация на КН</w:t>
            </w:r>
            <w:r>
              <w:rPr>
                <w:sz w:val="22"/>
                <w:szCs w:val="22"/>
              </w:rPr>
              <w:t xml:space="preserve"> и</w:t>
            </w:r>
            <w:r w:rsidRPr="00D37D28">
              <w:rPr>
                <w:sz w:val="22"/>
                <w:szCs w:val="22"/>
              </w:rPr>
              <w:t xml:space="preserve"> публикуват </w:t>
            </w:r>
            <w:r w:rsidR="009A2680" w:rsidRPr="009A2680">
              <w:rPr>
                <w:sz w:val="22"/>
                <w:szCs w:val="22"/>
              </w:rPr>
              <w:t>интернет страницата на ПТП (при наличи</w:t>
            </w:r>
            <w:r w:rsidR="00950A78">
              <w:rPr>
                <w:sz w:val="22"/>
                <w:szCs w:val="22"/>
              </w:rPr>
              <w:t>е</w:t>
            </w:r>
            <w:r w:rsidR="009A2680" w:rsidRPr="009A2680">
              <w:rPr>
                <w:sz w:val="22"/>
                <w:szCs w:val="22"/>
              </w:rPr>
              <w:t xml:space="preserve">то на такава) и </w:t>
            </w:r>
            <w:r w:rsidRPr="00D37D28">
              <w:rPr>
                <w:sz w:val="22"/>
                <w:szCs w:val="22"/>
              </w:rPr>
              <w:t xml:space="preserve">на Единния информационен портал </w:t>
            </w:r>
            <w:r>
              <w:rPr>
                <w:sz w:val="22"/>
                <w:szCs w:val="22"/>
              </w:rPr>
              <w:t>изменените</w:t>
            </w:r>
            <w:r w:rsidRPr="00D37D28">
              <w:rPr>
                <w:sz w:val="22"/>
                <w:szCs w:val="22"/>
              </w:rPr>
              <w:t xml:space="preserve"> от РУО КПО.</w:t>
            </w:r>
          </w:p>
        </w:tc>
        <w:tc>
          <w:tcPr>
            <w:tcW w:w="2012" w:type="dxa"/>
            <w:shd w:val="clear" w:color="auto" w:fill="auto"/>
          </w:tcPr>
          <w:p w14:paraId="0B960413" w14:textId="77777777" w:rsidR="002F1E99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407231">
              <w:rPr>
                <w:b/>
                <w:sz w:val="22"/>
                <w:szCs w:val="22"/>
              </w:rPr>
              <w:t>За одобрените от КН КПО</w:t>
            </w:r>
            <w:r>
              <w:rPr>
                <w:sz w:val="22"/>
                <w:szCs w:val="22"/>
              </w:rPr>
              <w:t>:</w:t>
            </w:r>
          </w:p>
          <w:p w14:paraId="1526FEE2" w14:textId="3273A264" w:rsidR="002F1E99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В сроковете за публикуване на документите от съответното заседание/ процедура за неприсъствено вземане на решение, предвидени във Вътрешните правила за работа на КН на </w:t>
            </w:r>
            <w:r w:rsidR="0088146D">
              <w:rPr>
                <w:sz w:val="22"/>
                <w:szCs w:val="22"/>
              </w:rPr>
              <w:t>ПТП</w:t>
            </w:r>
            <w:r>
              <w:rPr>
                <w:sz w:val="22"/>
                <w:szCs w:val="22"/>
              </w:rPr>
              <w:t>.</w:t>
            </w:r>
          </w:p>
          <w:p w14:paraId="140CDD80" w14:textId="77777777" w:rsidR="002F1E99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</w:p>
          <w:p w14:paraId="4C9A3038" w14:textId="77777777" w:rsidR="002F1E99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407231">
              <w:rPr>
                <w:b/>
                <w:sz w:val="22"/>
                <w:szCs w:val="22"/>
              </w:rPr>
              <w:t>За изменените от РУО КПО</w:t>
            </w:r>
            <w:r>
              <w:rPr>
                <w:sz w:val="22"/>
                <w:szCs w:val="22"/>
              </w:rPr>
              <w:t>:</w:t>
            </w:r>
          </w:p>
          <w:p w14:paraId="5238C170" w14:textId="77777777" w:rsidR="002F1E99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До 7 работни дни от решението на РУО за изменението, обективирано в КЛ.</w:t>
            </w:r>
          </w:p>
          <w:p w14:paraId="6661D182" w14:textId="77777777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  <w:tc>
          <w:tcPr>
            <w:tcW w:w="1804" w:type="dxa"/>
            <w:shd w:val="clear" w:color="auto" w:fill="auto"/>
          </w:tcPr>
          <w:p w14:paraId="51AF50AD" w14:textId="2DE0210C" w:rsidR="002F1E99" w:rsidRPr="00D37D28" w:rsidRDefault="002F1E99" w:rsidP="005028EE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Попълва се КЛ – І-К02</w:t>
            </w:r>
            <w:r>
              <w:rPr>
                <w:sz w:val="22"/>
                <w:szCs w:val="22"/>
              </w:rPr>
              <w:t>-1,</w:t>
            </w:r>
            <w:r>
              <w:t xml:space="preserve"> </w:t>
            </w:r>
            <w:r w:rsidRPr="006E6C1D">
              <w:rPr>
                <w:sz w:val="22"/>
                <w:szCs w:val="22"/>
              </w:rPr>
              <w:t xml:space="preserve">Раздел </w:t>
            </w:r>
            <w:r>
              <w:rPr>
                <w:sz w:val="22"/>
                <w:szCs w:val="22"/>
              </w:rPr>
              <w:t>2, съответно</w:t>
            </w:r>
            <w:r>
              <w:t xml:space="preserve"> </w:t>
            </w:r>
            <w:r w:rsidRPr="006E6C1D">
              <w:rPr>
                <w:sz w:val="22"/>
                <w:szCs w:val="22"/>
              </w:rPr>
              <w:t>КЛ – І-К02-</w:t>
            </w:r>
            <w:r w:rsidR="005028EE"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>, Раздел</w:t>
            </w:r>
            <w:r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>3.</w:t>
            </w:r>
          </w:p>
        </w:tc>
      </w:tr>
    </w:tbl>
    <w:p w14:paraId="7B87A1E6" w14:textId="77777777" w:rsidR="002F1E99" w:rsidRPr="00221C9C" w:rsidRDefault="002F1E99" w:rsidP="002F1E99">
      <w:pPr>
        <w:pStyle w:val="Footer"/>
        <w:ind w:right="360"/>
        <w:jc w:val="both"/>
      </w:pPr>
    </w:p>
    <w:p w14:paraId="1D5AE579" w14:textId="77777777" w:rsidR="002F1E99" w:rsidRDefault="002F1E99" w:rsidP="00950A78">
      <w:pPr>
        <w:pStyle w:val="Footer"/>
        <w:ind w:right="619"/>
        <w:jc w:val="both"/>
      </w:pPr>
      <w:r w:rsidRPr="00221C9C">
        <w:t>Забележка:</w:t>
      </w:r>
      <w:r w:rsidRPr="00EB628C">
        <w:t xml:space="preserve"> </w:t>
      </w:r>
      <w:r w:rsidRPr="00483E4A">
        <w:t xml:space="preserve">При връщане на документ за корекции срокът за отразяването им е 1 работен ден. Коригираният документ се предоставя за съгласуване на всички </w:t>
      </w:r>
      <w:r w:rsidRPr="0023231E">
        <w:t>лица, включени в съответния етап от процедура</w:t>
      </w:r>
      <w:r>
        <w:t>та</w:t>
      </w:r>
      <w:r w:rsidRPr="0023231E">
        <w:t>.</w:t>
      </w:r>
    </w:p>
    <w:p w14:paraId="4322229B" w14:textId="77777777" w:rsidR="002F1E99" w:rsidRPr="00883D47" w:rsidRDefault="002F1E99" w:rsidP="00950A78">
      <w:pPr>
        <w:pStyle w:val="Footer"/>
        <w:ind w:right="619"/>
        <w:jc w:val="both"/>
      </w:pPr>
    </w:p>
    <w:p w14:paraId="0F96715F" w14:textId="77777777" w:rsidR="00215D80" w:rsidRDefault="00215D80"/>
    <w:sectPr w:rsidR="00215D80" w:rsidSect="00C94BA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99" w:right="656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CDFA4C" w14:textId="77777777" w:rsidR="002F1E99" w:rsidRDefault="002F1E99" w:rsidP="002F1E99">
      <w:r>
        <w:separator/>
      </w:r>
    </w:p>
  </w:endnote>
  <w:endnote w:type="continuationSeparator" w:id="0">
    <w:p w14:paraId="16BD619F" w14:textId="77777777" w:rsidR="002F1E99" w:rsidRDefault="002F1E99" w:rsidP="002F1E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4E0939" w14:textId="77777777" w:rsidR="00264919" w:rsidRDefault="00967794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42C4B802" w14:textId="77777777" w:rsidR="00264919" w:rsidRDefault="008503CA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F3DCB1" w14:textId="518DAEE8" w:rsidR="00264919" w:rsidRDefault="00967794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8503CA">
      <w:rPr>
        <w:rStyle w:val="PageNumber"/>
        <w:noProof/>
      </w:rPr>
      <w:t>4</w:t>
    </w:r>
    <w:r>
      <w:rPr>
        <w:rStyle w:val="PageNumber"/>
      </w:rPr>
      <w:fldChar w:fldCharType="end"/>
    </w:r>
  </w:p>
  <w:p w14:paraId="13666279" w14:textId="77777777" w:rsidR="00264919" w:rsidRDefault="008503CA" w:rsidP="00567F53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35A833" w14:textId="77777777" w:rsidR="00D81CF7" w:rsidRDefault="00D81CF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FB49BDA" w14:textId="77777777" w:rsidR="002F1E99" w:rsidRDefault="002F1E99" w:rsidP="002F1E99">
      <w:r>
        <w:separator/>
      </w:r>
    </w:p>
  </w:footnote>
  <w:footnote w:type="continuationSeparator" w:id="0">
    <w:p w14:paraId="07650A90" w14:textId="77777777" w:rsidR="002F1E99" w:rsidRDefault="002F1E99" w:rsidP="002F1E99">
      <w:r>
        <w:continuationSeparator/>
      </w:r>
    </w:p>
  </w:footnote>
  <w:footnote w:id="1">
    <w:p w14:paraId="744F8319" w14:textId="77777777" w:rsidR="002F1E99" w:rsidRPr="001818C3" w:rsidRDefault="002F1E99" w:rsidP="00950A78">
      <w:pPr>
        <w:pStyle w:val="FootnoteText"/>
        <w:ind w:right="52"/>
      </w:pPr>
      <w:r>
        <w:rPr>
          <w:rStyle w:val="FootnoteReference"/>
        </w:rPr>
        <w:footnoteRef/>
      </w:r>
      <w:r w:rsidRPr="001B1707">
        <w:rPr>
          <w:lang w:val="ru-RU"/>
        </w:rPr>
        <w:t xml:space="preserve"> </w:t>
      </w:r>
      <w:r>
        <w:t>Процедурата се прилага и при изменение на критерии за подбор на операции.</w:t>
      </w:r>
    </w:p>
  </w:footnote>
  <w:footnote w:id="2">
    <w:p w14:paraId="29654B46" w14:textId="77777777" w:rsidR="002F1E99" w:rsidRPr="00E6494C" w:rsidRDefault="002F1E99" w:rsidP="00950A78">
      <w:pPr>
        <w:pStyle w:val="FootnoteText"/>
        <w:ind w:right="52"/>
        <w:jc w:val="both"/>
      </w:pPr>
      <w:r>
        <w:rPr>
          <w:rStyle w:val="FootnoteReference"/>
        </w:rPr>
        <w:footnoteRef/>
      </w:r>
      <w:r w:rsidRPr="001B1707">
        <w:rPr>
          <w:lang w:val="ru-RU"/>
        </w:rPr>
        <w:t xml:space="preserve"> </w:t>
      </w:r>
      <w:r>
        <w:t>Под операция следва да се разбира</w:t>
      </w:r>
      <w:r w:rsidRPr="001B1707">
        <w:rPr>
          <w:lang w:val="ru-RU"/>
        </w:rPr>
        <w:t xml:space="preserve"> </w:t>
      </w:r>
      <w:r>
        <w:t xml:space="preserve">всяка процедура, предвидена в индикативна годишна работна програма на </w:t>
      </w:r>
      <w:r w:rsidR="00967794">
        <w:t>ПТП</w:t>
      </w:r>
      <w:r>
        <w:t xml:space="preserve">. </w:t>
      </w:r>
    </w:p>
  </w:footnote>
  <w:footnote w:id="3">
    <w:p w14:paraId="3C211149" w14:textId="77777777" w:rsidR="005E5033" w:rsidRDefault="005E5033" w:rsidP="005E5033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Регламент (ЕС) 2021/1060 на Европейския парламент и на Съвета от 24 юни 2021 година за установяване на </w:t>
      </w:r>
      <w:proofErr w:type="spellStart"/>
      <w:r>
        <w:t>общоприложимите</w:t>
      </w:r>
      <w:proofErr w:type="spellEnd"/>
      <w:r>
        <w:t xml:space="preserve"> разпоредби за Европейския фонд за регионално развитие, Европейския социален фонд плюс, Кохезионния фонд, Фонда за справедлив преход и Европейския фонд за морско дело, рибарство и </w:t>
      </w:r>
      <w:proofErr w:type="spellStart"/>
      <w:r>
        <w:t>аквакултури</w:t>
      </w:r>
      <w:proofErr w:type="spellEnd"/>
      <w:r>
        <w:t>, както и на финансовите правила за тях и за фонд „Убежище, миграция и интеграция“, фонд „Вътрешна сигурност“ и Инструмента за финансова подкрепа за управлението на границите и визовата политика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E9C75F" w14:textId="77777777" w:rsidR="00D81CF7" w:rsidRDefault="00D81CF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228C97" w14:textId="77777777" w:rsidR="00D81CF7" w:rsidRDefault="00D81CF7" w:rsidP="00D81CF7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2DF1DDBE" wp14:editId="32D485C2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1E1C451C" wp14:editId="3D9410A6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4785546" w14:textId="77777777" w:rsidR="00D81CF7" w:rsidRDefault="00D81CF7">
    <w:pPr>
      <w:pStyle w:val="Header"/>
    </w:pPr>
  </w:p>
  <w:p w14:paraId="076C1ECC" w14:textId="77777777" w:rsidR="00D81CF7" w:rsidRDefault="00D81CF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302C8E" w14:textId="77777777" w:rsidR="00D81CF7" w:rsidRDefault="00D81CF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2F5A"/>
    <w:rsid w:val="0000022A"/>
    <w:rsid w:val="000053A3"/>
    <w:rsid w:val="000C096A"/>
    <w:rsid w:val="000F0151"/>
    <w:rsid w:val="001262B1"/>
    <w:rsid w:val="0015248F"/>
    <w:rsid w:val="00184463"/>
    <w:rsid w:val="001A3B3D"/>
    <w:rsid w:val="001B1604"/>
    <w:rsid w:val="001D431B"/>
    <w:rsid w:val="00215D80"/>
    <w:rsid w:val="002171CF"/>
    <w:rsid w:val="0023302C"/>
    <w:rsid w:val="00255C63"/>
    <w:rsid w:val="002759D8"/>
    <w:rsid w:val="002E04E1"/>
    <w:rsid w:val="002F030C"/>
    <w:rsid w:val="002F1E99"/>
    <w:rsid w:val="002F38F8"/>
    <w:rsid w:val="00313A99"/>
    <w:rsid w:val="00366204"/>
    <w:rsid w:val="003B7B94"/>
    <w:rsid w:val="0041082A"/>
    <w:rsid w:val="00413C55"/>
    <w:rsid w:val="004265BA"/>
    <w:rsid w:val="004477CD"/>
    <w:rsid w:val="0045717A"/>
    <w:rsid w:val="004703FD"/>
    <w:rsid w:val="004D7F68"/>
    <w:rsid w:val="004F1C71"/>
    <w:rsid w:val="004F5277"/>
    <w:rsid w:val="005028EE"/>
    <w:rsid w:val="00572E44"/>
    <w:rsid w:val="00577A14"/>
    <w:rsid w:val="005C5E16"/>
    <w:rsid w:val="005D3E58"/>
    <w:rsid w:val="005D4E80"/>
    <w:rsid w:val="005E0C2A"/>
    <w:rsid w:val="005E5033"/>
    <w:rsid w:val="00650B0C"/>
    <w:rsid w:val="006613A8"/>
    <w:rsid w:val="0067645B"/>
    <w:rsid w:val="0077147D"/>
    <w:rsid w:val="007A4A35"/>
    <w:rsid w:val="007E0B90"/>
    <w:rsid w:val="007F4A83"/>
    <w:rsid w:val="008503CA"/>
    <w:rsid w:val="00852C65"/>
    <w:rsid w:val="0088146D"/>
    <w:rsid w:val="008A6F07"/>
    <w:rsid w:val="008C20C4"/>
    <w:rsid w:val="00950A78"/>
    <w:rsid w:val="00961EE9"/>
    <w:rsid w:val="00967794"/>
    <w:rsid w:val="009A2680"/>
    <w:rsid w:val="009D3A18"/>
    <w:rsid w:val="00AF4A86"/>
    <w:rsid w:val="00C22C31"/>
    <w:rsid w:val="00C622C2"/>
    <w:rsid w:val="00C7293E"/>
    <w:rsid w:val="00CD0C18"/>
    <w:rsid w:val="00D45D59"/>
    <w:rsid w:val="00D81CF7"/>
    <w:rsid w:val="00D94514"/>
    <w:rsid w:val="00DC2730"/>
    <w:rsid w:val="00E03514"/>
    <w:rsid w:val="00F01024"/>
    <w:rsid w:val="00F12F5A"/>
    <w:rsid w:val="00F16D42"/>
    <w:rsid w:val="00F531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0B740E"/>
  <w15:chartTrackingRefBased/>
  <w15:docId w15:val="{C09386E8-6E5D-45A2-B797-4852A96A6E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1E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2F1E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2F1E99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2F1E99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2F1E99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2F1E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2F1E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2F1E99"/>
  </w:style>
  <w:style w:type="paragraph" w:styleId="FootnoteText">
    <w:name w:val="footnote text"/>
    <w:basedOn w:val="Normal"/>
    <w:link w:val="FootnoteTextChar"/>
    <w:semiHidden/>
    <w:rsid w:val="002F1E9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F1E99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semiHidden/>
    <w:rsid w:val="002F1E99"/>
    <w:rPr>
      <w:vertAlign w:val="superscript"/>
    </w:rPr>
  </w:style>
  <w:style w:type="paragraph" w:customStyle="1" w:styleId="TableContents">
    <w:name w:val="Table Contents"/>
    <w:basedOn w:val="BodyText"/>
    <w:rsid w:val="002F1E99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2F1E9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Header">
    <w:name w:val="header"/>
    <w:basedOn w:val="Normal"/>
    <w:link w:val="HeaderChar"/>
    <w:rsid w:val="002F1E9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2F1E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customStyle="1" w:styleId="Heading1Char">
    <w:name w:val="Heading 1 Char"/>
    <w:basedOn w:val="DefaultParagraphFont"/>
    <w:link w:val="Heading1"/>
    <w:uiPriority w:val="9"/>
    <w:rsid w:val="002F1E9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2F1E9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F1E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4A8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4A83"/>
    <w:rPr>
      <w:rFonts w:ascii="Segoe UI" w:eastAsia="Times New Roman" w:hAnsi="Segoe UI" w:cs="Segoe UI"/>
      <w:sz w:val="18"/>
      <w:szCs w:val="18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413C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13C5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13C55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13C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13C55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Revision">
    <w:name w:val="Revision"/>
    <w:hidden/>
    <w:uiPriority w:val="99"/>
    <w:semiHidden/>
    <w:rsid w:val="005E50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Hyperlink">
    <w:name w:val="Hyperlink"/>
    <w:basedOn w:val="DefaultParagraphFont"/>
    <w:uiPriority w:val="99"/>
    <w:semiHidden/>
    <w:unhideWhenUsed/>
    <w:rsid w:val="00C22C31"/>
    <w:rPr>
      <w:strike w:val="0"/>
      <w:dstrike w:val="0"/>
      <w:color w:val="00000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B618EB-35DD-40ED-9168-FC6B8E9C5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257</TotalTime>
  <Pages>4</Pages>
  <Words>769</Words>
  <Characters>4389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56</cp:revision>
  <dcterms:created xsi:type="dcterms:W3CDTF">2022-11-10T08:07:00Z</dcterms:created>
  <dcterms:modified xsi:type="dcterms:W3CDTF">2023-08-11T07:27:00Z</dcterms:modified>
</cp:coreProperties>
</file>