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91"/>
        <w:gridCol w:w="5220"/>
        <w:gridCol w:w="2362"/>
      </w:tblGrid>
      <w:tr w:rsidR="00CE1099" w:rsidRPr="00D5332C" w14:paraId="4D841985" w14:textId="77777777" w:rsidTr="002A77E6">
        <w:trPr>
          <w:trHeight w:val="743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773D3C29" w14:textId="77777777" w:rsidR="00CE1099" w:rsidRPr="00D5332C" w:rsidRDefault="00CE1099" w:rsidP="002A77E6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0339D647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  <w:r>
              <w:rPr>
                <w:b/>
                <w:sz w:val="22"/>
                <w:szCs w:val="22"/>
                <w:lang w:val="bg-BG"/>
              </w:rPr>
              <w:t>П</w:t>
            </w:r>
            <w:r w:rsidRPr="00D5332C">
              <w:rPr>
                <w:b/>
                <w:sz w:val="22"/>
                <w:szCs w:val="22"/>
                <w:lang w:val="bg-BG"/>
              </w:rPr>
              <w:t>рограма</w:t>
            </w:r>
            <w:r w:rsidRPr="00D5332C">
              <w:rPr>
                <w:b/>
                <w:lang w:val="bg-BG"/>
              </w:rPr>
              <w:t xml:space="preserve"> „</w:t>
            </w:r>
            <w:r>
              <w:rPr>
                <w:b/>
                <w:lang w:val="bg-BG"/>
              </w:rPr>
              <w:t>Техническа помощ” 2021</w:t>
            </w:r>
            <w:r w:rsidRPr="00D5332C">
              <w:rPr>
                <w:b/>
                <w:lang w:val="bg-BG"/>
              </w:rPr>
              <w:t>-202</w:t>
            </w:r>
            <w:r>
              <w:rPr>
                <w:b/>
                <w:lang w:val="bg-BG"/>
              </w:rPr>
              <w:t>7</w:t>
            </w:r>
          </w:p>
        </w:tc>
        <w:tc>
          <w:tcPr>
            <w:tcW w:w="2362" w:type="dxa"/>
            <w:tcBorders>
              <w:bottom w:val="single" w:sz="4" w:space="0" w:color="auto"/>
            </w:tcBorders>
            <w:vAlign w:val="center"/>
          </w:tcPr>
          <w:p w14:paraId="5CDE0C20" w14:textId="77777777" w:rsidR="00CE1099" w:rsidRPr="00D5332C" w:rsidRDefault="00CE1099" w:rsidP="002A77E6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="009F0605">
              <w:rPr>
                <w:b/>
                <w:bCs/>
                <w:i/>
                <w:sz w:val="22"/>
                <w:szCs w:val="22"/>
              </w:rPr>
              <w:t>I</w:t>
            </w: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 xml:space="preserve">I-П01 </w:t>
            </w:r>
          </w:p>
        </w:tc>
      </w:tr>
      <w:tr w:rsidR="00CE1099" w:rsidRPr="00333625" w14:paraId="5C429D8C" w14:textId="77777777" w:rsidTr="002A77E6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5FD3D164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5C14CD82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582" w:type="dxa"/>
            <w:gridSpan w:val="2"/>
            <w:shd w:val="clear" w:color="auto" w:fill="666699"/>
            <w:vAlign w:val="center"/>
          </w:tcPr>
          <w:p w14:paraId="251CC873" w14:textId="373585D6" w:rsidR="00CE1099" w:rsidRPr="00D5332C" w:rsidRDefault="00A8381A" w:rsidP="00C50F1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E6185D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за утвърждаване на </w:t>
            </w:r>
            <w:r w:rsidR="00C50F11">
              <w:rPr>
                <w:b/>
                <w:color w:val="FFFFFF"/>
                <w:sz w:val="28"/>
                <w:szCs w:val="28"/>
                <w:lang w:val="bg-BG"/>
              </w:rPr>
              <w:t>Н</w:t>
            </w:r>
            <w:r w:rsidRPr="00E6185D">
              <w:rPr>
                <w:b/>
                <w:color w:val="FFFFFF"/>
                <w:sz w:val="28"/>
                <w:szCs w:val="28"/>
                <w:lang w:val="bg-BG"/>
              </w:rPr>
              <w:t>асоки за кандидатстване и откриване на процедура за предоставяне на БФП</w:t>
            </w:r>
            <w:r w:rsidR="00CE1099" w:rsidRPr="00D5332C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CE1099" w:rsidRPr="00333625" w14:paraId="0AF3B3C4" w14:textId="77777777" w:rsidTr="002A77E6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02A2DF6D" w14:textId="77777777" w:rsidR="00CE1099" w:rsidRPr="00D5332C" w:rsidRDefault="00CE1099" w:rsidP="002A77E6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220" w:type="dxa"/>
            <w:vAlign w:val="center"/>
          </w:tcPr>
          <w:p w14:paraId="3D620ABA" w14:textId="77777777" w:rsidR="00CE1099" w:rsidRPr="00974302" w:rsidRDefault="00CE1099" w:rsidP="002A77E6">
            <w:pPr>
              <w:jc w:val="center"/>
              <w:rPr>
                <w:b/>
                <w:sz w:val="28"/>
                <w:szCs w:val="28"/>
              </w:rPr>
            </w:pPr>
            <w:r w:rsidRPr="00D5332C">
              <w:rPr>
                <w:i/>
                <w:iCs/>
                <w:sz w:val="22"/>
                <w:szCs w:val="22"/>
              </w:rPr>
              <w:t>Одобрен</w:t>
            </w:r>
            <w:r w:rsidRPr="007F7C7D">
              <w:rPr>
                <w:i/>
                <w:iCs/>
                <w:sz w:val="22"/>
                <w:szCs w:val="22"/>
              </w:rPr>
              <w:t>а</w:t>
            </w:r>
            <w:r w:rsidRPr="003342C7">
              <w:rPr>
                <w:i/>
                <w:iCs/>
                <w:sz w:val="22"/>
                <w:szCs w:val="22"/>
              </w:rPr>
              <w:t xml:space="preserve"> от: </w:t>
            </w:r>
            <w:r w:rsidRPr="00974302">
              <w:rPr>
                <w:i/>
                <w:iCs/>
                <w:sz w:val="22"/>
                <w:szCs w:val="22"/>
              </w:rPr>
              <w:t xml:space="preserve">Ръководителя на Управляващия орган на </w:t>
            </w:r>
            <w:r>
              <w:rPr>
                <w:i/>
                <w:iCs/>
                <w:sz w:val="22"/>
                <w:szCs w:val="22"/>
              </w:rPr>
              <w:t>П</w:t>
            </w:r>
            <w:r w:rsidRPr="00974302">
              <w:rPr>
                <w:i/>
                <w:iCs/>
                <w:sz w:val="22"/>
                <w:szCs w:val="22"/>
              </w:rPr>
              <w:t xml:space="preserve">рограма </w:t>
            </w:r>
            <w:r w:rsidRPr="00974302">
              <w:t>„</w:t>
            </w:r>
            <w:r>
              <w:rPr>
                <w:i/>
                <w:iCs/>
                <w:sz w:val="22"/>
                <w:szCs w:val="22"/>
              </w:rPr>
              <w:t>Техническа помощ</w:t>
            </w:r>
            <w:r w:rsidRPr="00974302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2362" w:type="dxa"/>
            <w:vAlign w:val="center"/>
          </w:tcPr>
          <w:p w14:paraId="754248E7" w14:textId="31008546" w:rsidR="00CE1099" w:rsidRPr="00D5332C" w:rsidRDefault="00CE1099" w:rsidP="00ED5C23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4E08D0">
              <w:rPr>
                <w:sz w:val="22"/>
                <w:szCs w:val="22"/>
                <w:lang w:val="bg-BG"/>
              </w:rPr>
              <w:t>Дата:</w:t>
            </w:r>
            <w:r>
              <w:rPr>
                <w:sz w:val="22"/>
                <w:szCs w:val="22"/>
                <w:lang w:val="bg-BG"/>
              </w:rPr>
              <w:t xml:space="preserve"> </w:t>
            </w:r>
            <w:r w:rsidR="00ED5C23">
              <w:rPr>
                <w:sz w:val="22"/>
                <w:szCs w:val="22"/>
                <w:lang w:val="bg-BG"/>
              </w:rPr>
              <w:t xml:space="preserve">11.08.2023 </w:t>
            </w:r>
            <w:r w:rsidRPr="004E08D0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424424C5" w14:textId="77777777" w:rsidR="00215D80" w:rsidRDefault="00215D80" w:rsidP="00A8381A">
      <w:pPr>
        <w:pStyle w:val="GERA2"/>
        <w:numPr>
          <w:ilvl w:val="0"/>
          <w:numId w:val="0"/>
        </w:numPr>
        <w:ind w:left="120"/>
        <w:jc w:val="right"/>
      </w:pPr>
    </w:p>
    <w:tbl>
      <w:tblPr>
        <w:tblW w:w="10758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642"/>
        <w:gridCol w:w="2076"/>
        <w:gridCol w:w="1162"/>
        <w:gridCol w:w="2626"/>
        <w:gridCol w:w="2126"/>
        <w:gridCol w:w="2126"/>
      </w:tblGrid>
      <w:tr w:rsidR="00B41946" w:rsidRPr="002A7591" w14:paraId="6782F34C" w14:textId="77777777" w:rsidTr="005A63B4">
        <w:trPr>
          <w:trHeight w:val="473"/>
          <w:tblHeader/>
          <w:jc w:val="center"/>
        </w:trPr>
        <w:tc>
          <w:tcPr>
            <w:tcW w:w="642" w:type="dxa"/>
            <w:tcBorders>
              <w:bottom w:val="single" w:sz="12" w:space="0" w:color="0000FF"/>
            </w:tcBorders>
            <w:shd w:val="clear" w:color="auto" w:fill="auto"/>
            <w:vAlign w:val="center"/>
          </w:tcPr>
          <w:p w14:paraId="4B4366BE" w14:textId="77777777" w:rsidR="00B41946" w:rsidRPr="007F429F" w:rsidRDefault="00B41946" w:rsidP="005A63B4">
            <w:pPr>
              <w:spacing w:before="120" w:after="120"/>
              <w:ind w:left="767"/>
              <w:jc w:val="both"/>
              <w:rPr>
                <w:b/>
                <w:sz w:val="20"/>
                <w:szCs w:val="20"/>
              </w:rPr>
            </w:pPr>
            <w:r w:rsidRPr="007F429F">
              <w:rPr>
                <w:b/>
                <w:sz w:val="20"/>
                <w:szCs w:val="20"/>
              </w:rPr>
              <w:t>№</w:t>
            </w:r>
          </w:p>
        </w:tc>
        <w:tc>
          <w:tcPr>
            <w:tcW w:w="2076" w:type="dxa"/>
            <w:tcBorders>
              <w:bottom w:val="single" w:sz="12" w:space="0" w:color="0000FF"/>
            </w:tcBorders>
            <w:shd w:val="clear" w:color="auto" w:fill="auto"/>
            <w:vAlign w:val="center"/>
          </w:tcPr>
          <w:p w14:paraId="73C9644E" w14:textId="77777777" w:rsidR="00B41946" w:rsidRPr="007F429F" w:rsidRDefault="00B41946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7F429F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1162" w:type="dxa"/>
            <w:tcBorders>
              <w:bottom w:val="single" w:sz="12" w:space="0" w:color="0000FF"/>
            </w:tcBorders>
            <w:shd w:val="clear" w:color="auto" w:fill="auto"/>
            <w:vAlign w:val="center"/>
          </w:tcPr>
          <w:p w14:paraId="101A0A03" w14:textId="77777777" w:rsidR="00B41946" w:rsidRPr="007F429F" w:rsidRDefault="00B41946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7F429F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2626" w:type="dxa"/>
            <w:tcBorders>
              <w:bottom w:val="single" w:sz="12" w:space="0" w:color="0000FF"/>
            </w:tcBorders>
            <w:shd w:val="clear" w:color="auto" w:fill="auto"/>
            <w:vAlign w:val="center"/>
          </w:tcPr>
          <w:p w14:paraId="51FECA5D" w14:textId="77777777" w:rsidR="00B41946" w:rsidRPr="007F429F" w:rsidRDefault="00B41946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7F429F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2126" w:type="dxa"/>
            <w:tcBorders>
              <w:bottom w:val="single" w:sz="12" w:space="0" w:color="0000FF"/>
            </w:tcBorders>
            <w:shd w:val="clear" w:color="auto" w:fill="auto"/>
            <w:vAlign w:val="center"/>
          </w:tcPr>
          <w:p w14:paraId="36A6313F" w14:textId="77777777" w:rsidR="00B41946" w:rsidRPr="007F429F" w:rsidRDefault="00B41946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7F429F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2126" w:type="dxa"/>
            <w:tcBorders>
              <w:bottom w:val="single" w:sz="12" w:space="0" w:color="0000FF"/>
            </w:tcBorders>
            <w:shd w:val="clear" w:color="auto" w:fill="auto"/>
            <w:vAlign w:val="center"/>
          </w:tcPr>
          <w:p w14:paraId="20BC011A" w14:textId="77777777" w:rsidR="00B41946" w:rsidRPr="007F429F" w:rsidRDefault="00B41946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7F429F">
              <w:rPr>
                <w:b/>
                <w:sz w:val="20"/>
                <w:szCs w:val="20"/>
              </w:rPr>
              <w:t>Забележка</w:t>
            </w:r>
          </w:p>
        </w:tc>
      </w:tr>
      <w:tr w:rsidR="00B41946" w:rsidRPr="002A7591" w14:paraId="3EB39675" w14:textId="77777777" w:rsidTr="005A63B4">
        <w:trPr>
          <w:jc w:val="center"/>
        </w:trPr>
        <w:tc>
          <w:tcPr>
            <w:tcW w:w="642" w:type="dxa"/>
            <w:tcBorders>
              <w:top w:val="single" w:sz="12" w:space="0" w:color="0000FF"/>
              <w:bottom w:val="single" w:sz="12" w:space="0" w:color="0000FF"/>
            </w:tcBorders>
            <w:shd w:val="clear" w:color="auto" w:fill="auto"/>
            <w:vAlign w:val="center"/>
          </w:tcPr>
          <w:p w14:paraId="25BC94EF" w14:textId="77777777" w:rsidR="00B41946" w:rsidRPr="002A7591" w:rsidRDefault="00B41946" w:rsidP="005A63B4">
            <w:pPr>
              <w:spacing w:before="120"/>
              <w:ind w:left="109"/>
            </w:pPr>
            <w:r w:rsidRPr="002A7591">
              <w:t>І.</w:t>
            </w:r>
          </w:p>
        </w:tc>
        <w:tc>
          <w:tcPr>
            <w:tcW w:w="7990" w:type="dxa"/>
            <w:gridSpan w:val="4"/>
            <w:tcBorders>
              <w:top w:val="single" w:sz="12" w:space="0" w:color="0000FF"/>
              <w:bottom w:val="single" w:sz="12" w:space="0" w:color="0000FF"/>
            </w:tcBorders>
            <w:shd w:val="clear" w:color="auto" w:fill="auto"/>
            <w:vAlign w:val="center"/>
          </w:tcPr>
          <w:p w14:paraId="4EAA64FF" w14:textId="77777777" w:rsidR="00B41946" w:rsidRPr="002A7591" w:rsidRDefault="00B41946" w:rsidP="005A63B4">
            <w:pPr>
              <w:spacing w:before="120" w:after="120"/>
              <w:jc w:val="both"/>
              <w:rPr>
                <w:b/>
              </w:rPr>
            </w:pPr>
            <w:r w:rsidRPr="002A7591">
              <w:rPr>
                <w:b/>
              </w:rPr>
              <w:t>Подготвителен етап</w:t>
            </w:r>
          </w:p>
        </w:tc>
        <w:tc>
          <w:tcPr>
            <w:tcW w:w="2126" w:type="dxa"/>
            <w:tcBorders>
              <w:top w:val="single" w:sz="12" w:space="0" w:color="0000FF"/>
              <w:bottom w:val="single" w:sz="12" w:space="0" w:color="0000FF"/>
            </w:tcBorders>
            <w:shd w:val="clear" w:color="auto" w:fill="auto"/>
            <w:vAlign w:val="center"/>
          </w:tcPr>
          <w:p w14:paraId="79F1721C" w14:textId="77777777" w:rsidR="00B41946" w:rsidRPr="002A7591" w:rsidRDefault="00B41946" w:rsidP="005A63B4">
            <w:pPr>
              <w:spacing w:before="120" w:after="120"/>
              <w:jc w:val="both"/>
              <w:rPr>
                <w:b/>
              </w:rPr>
            </w:pPr>
          </w:p>
        </w:tc>
      </w:tr>
      <w:tr w:rsidR="00B41946" w:rsidRPr="002A7591" w14:paraId="4CD6ED94" w14:textId="77777777" w:rsidTr="005A63B4">
        <w:trPr>
          <w:trHeight w:val="889"/>
          <w:jc w:val="center"/>
        </w:trPr>
        <w:tc>
          <w:tcPr>
            <w:tcW w:w="642" w:type="dxa"/>
            <w:shd w:val="clear" w:color="auto" w:fill="auto"/>
            <w:vAlign w:val="center"/>
          </w:tcPr>
          <w:p w14:paraId="0A9FCAC4" w14:textId="77777777" w:rsidR="00B41946" w:rsidRPr="007F429F" w:rsidRDefault="00B41946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shd w:val="clear" w:color="auto" w:fill="auto"/>
            <w:vAlign w:val="center"/>
          </w:tcPr>
          <w:p w14:paraId="2F3286E3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Разработване на проект на насоки за кандидатстване</w:t>
            </w:r>
            <w:r w:rsidRPr="007F429F">
              <w:rPr>
                <w:rStyle w:val="FootnoteReference"/>
                <w:sz w:val="20"/>
                <w:szCs w:val="20"/>
              </w:rPr>
              <w:footnoteReference w:id="1"/>
            </w:r>
            <w:r w:rsidRPr="007F429F">
              <w:rPr>
                <w:sz w:val="20"/>
                <w:szCs w:val="20"/>
              </w:rPr>
              <w:t>/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222B9446" w14:textId="45D2518C" w:rsidR="00584FC7" w:rsidRPr="007F429F" w:rsidRDefault="00B41946" w:rsidP="002211BF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Отдел ПД</w:t>
            </w:r>
          </w:p>
        </w:tc>
        <w:tc>
          <w:tcPr>
            <w:tcW w:w="2626" w:type="dxa"/>
            <w:shd w:val="clear" w:color="auto" w:fill="auto"/>
            <w:vAlign w:val="center"/>
          </w:tcPr>
          <w:p w14:paraId="7CE4016A" w14:textId="77777777" w:rsidR="00C71031" w:rsidRDefault="00B41946" w:rsidP="005A63B4">
            <w:pPr>
              <w:spacing w:before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Въз основа на ИГРП и Критериите за подбор на операции се разработва проект на Насоки за кандидатстване</w:t>
            </w:r>
            <w:r w:rsidR="00C71031">
              <w:rPr>
                <w:sz w:val="20"/>
                <w:szCs w:val="20"/>
              </w:rPr>
              <w:t xml:space="preserve"> по конкретна процедура</w:t>
            </w:r>
            <w:r w:rsidRPr="007F429F">
              <w:rPr>
                <w:sz w:val="20"/>
                <w:szCs w:val="20"/>
              </w:rPr>
              <w:t>.</w:t>
            </w:r>
            <w:r w:rsidR="005C4970">
              <w:rPr>
                <w:sz w:val="20"/>
                <w:szCs w:val="20"/>
              </w:rPr>
              <w:t xml:space="preserve"> </w:t>
            </w:r>
          </w:p>
          <w:p w14:paraId="19116381" w14:textId="5A22BE54" w:rsidR="00F71BC0" w:rsidRPr="00617874" w:rsidRDefault="003B3191" w:rsidP="005A63B4">
            <w:pPr>
              <w:spacing w:before="120"/>
              <w:jc w:val="both"/>
              <w:rPr>
                <w:sz w:val="20"/>
                <w:szCs w:val="20"/>
              </w:rPr>
            </w:pPr>
            <w:r w:rsidRPr="00617874">
              <w:rPr>
                <w:sz w:val="20"/>
                <w:szCs w:val="20"/>
              </w:rPr>
              <w:t>В съответствие с компетенциите</w:t>
            </w:r>
            <w:r w:rsidR="00377D6F" w:rsidRPr="00617874">
              <w:rPr>
                <w:sz w:val="20"/>
                <w:szCs w:val="20"/>
              </w:rPr>
              <w:t xml:space="preserve"> на всеки от отделите</w:t>
            </w:r>
            <w:r w:rsidRPr="00617874">
              <w:rPr>
                <w:sz w:val="20"/>
                <w:szCs w:val="20"/>
              </w:rPr>
              <w:t>,</w:t>
            </w:r>
            <w:r w:rsidR="00377D6F" w:rsidRPr="00617874">
              <w:rPr>
                <w:sz w:val="20"/>
                <w:szCs w:val="20"/>
              </w:rPr>
              <w:t xml:space="preserve"> техни</w:t>
            </w:r>
            <w:r w:rsidRPr="00617874">
              <w:rPr>
                <w:sz w:val="20"/>
                <w:szCs w:val="20"/>
              </w:rPr>
              <w:t xml:space="preserve"> п</w:t>
            </w:r>
            <w:r w:rsidR="005C4970" w:rsidRPr="00617874">
              <w:rPr>
                <w:sz w:val="20"/>
                <w:szCs w:val="20"/>
              </w:rPr>
              <w:t xml:space="preserve">редставители </w:t>
            </w:r>
            <w:r w:rsidRPr="00617874">
              <w:rPr>
                <w:sz w:val="20"/>
                <w:szCs w:val="20"/>
              </w:rPr>
              <w:t>съвместно</w:t>
            </w:r>
            <w:r w:rsidR="001C3BE2" w:rsidRPr="00617874">
              <w:rPr>
                <w:sz w:val="20"/>
                <w:szCs w:val="20"/>
              </w:rPr>
              <w:t xml:space="preserve"> </w:t>
            </w:r>
            <w:r w:rsidRPr="00617874">
              <w:rPr>
                <w:sz w:val="20"/>
                <w:szCs w:val="20"/>
              </w:rPr>
              <w:t>подготвят проект на Насоки за кандидатстване</w:t>
            </w:r>
            <w:r w:rsidR="00377D6F" w:rsidRPr="00617874">
              <w:rPr>
                <w:sz w:val="20"/>
                <w:szCs w:val="20"/>
              </w:rPr>
              <w:t xml:space="preserve">. </w:t>
            </w:r>
            <w:r w:rsidR="003E3DEE" w:rsidRPr="00617874">
              <w:rPr>
                <w:sz w:val="20"/>
                <w:szCs w:val="20"/>
              </w:rPr>
              <w:t>Окончателният</w:t>
            </w:r>
            <w:r w:rsidR="00F53BCC" w:rsidRPr="00617874">
              <w:rPr>
                <w:sz w:val="20"/>
                <w:szCs w:val="20"/>
              </w:rPr>
              <w:t xml:space="preserve"> вариант </w:t>
            </w:r>
            <w:r w:rsidR="00377D6F" w:rsidRPr="00617874">
              <w:rPr>
                <w:sz w:val="20"/>
                <w:szCs w:val="20"/>
              </w:rPr>
              <w:t xml:space="preserve">на </w:t>
            </w:r>
            <w:r w:rsidR="00104154" w:rsidRPr="00617874">
              <w:rPr>
                <w:sz w:val="20"/>
                <w:szCs w:val="20"/>
              </w:rPr>
              <w:t>проекта на насоки</w:t>
            </w:r>
            <w:r w:rsidR="00377D6F" w:rsidRPr="00617874">
              <w:rPr>
                <w:sz w:val="20"/>
                <w:szCs w:val="20"/>
              </w:rPr>
              <w:t xml:space="preserve"> се обобщава и </w:t>
            </w:r>
            <w:r w:rsidR="00F53BCC" w:rsidRPr="00617874">
              <w:rPr>
                <w:sz w:val="20"/>
                <w:szCs w:val="20"/>
              </w:rPr>
              <w:t>оформя от отдел ПД.</w:t>
            </w:r>
          </w:p>
          <w:p w14:paraId="61A632D8" w14:textId="39F06F9C" w:rsidR="00B41946" w:rsidRPr="007F429F" w:rsidRDefault="002955F1" w:rsidP="00AB4E8F">
            <w:pPr>
              <w:spacing w:before="120"/>
              <w:jc w:val="both"/>
              <w:rPr>
                <w:sz w:val="20"/>
                <w:szCs w:val="20"/>
              </w:rPr>
            </w:pPr>
            <w:r w:rsidRPr="00617874">
              <w:rPr>
                <w:sz w:val="20"/>
                <w:szCs w:val="20"/>
              </w:rPr>
              <w:t>Отдели МВ</w:t>
            </w:r>
            <w:r>
              <w:rPr>
                <w:sz w:val="20"/>
                <w:szCs w:val="20"/>
              </w:rPr>
              <w:t xml:space="preserve"> и ФУ изготвят проект на Условия за изпълнение, който предоставят на отдел ПД </w:t>
            </w:r>
            <w:r w:rsidR="00AB4E8F">
              <w:rPr>
                <w:sz w:val="20"/>
                <w:szCs w:val="20"/>
              </w:rPr>
              <w:t>с</w:t>
            </w:r>
            <w:r>
              <w:rPr>
                <w:sz w:val="20"/>
                <w:szCs w:val="20"/>
              </w:rPr>
              <w:t xml:space="preserve"> </w:t>
            </w:r>
            <w:r w:rsidR="00AB4E8F">
              <w:rPr>
                <w:sz w:val="20"/>
                <w:szCs w:val="20"/>
              </w:rPr>
              <w:t>цел прилагането му</w:t>
            </w:r>
            <w:r>
              <w:rPr>
                <w:sz w:val="20"/>
                <w:szCs w:val="20"/>
              </w:rPr>
              <w:t xml:space="preserve"> </w:t>
            </w:r>
            <w:r w:rsidR="00AB4E8F">
              <w:rPr>
                <w:sz w:val="20"/>
                <w:szCs w:val="20"/>
              </w:rPr>
              <w:t>към</w:t>
            </w:r>
            <w:r>
              <w:rPr>
                <w:sz w:val="20"/>
                <w:szCs w:val="20"/>
              </w:rPr>
              <w:t xml:space="preserve"> проекта на НК.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FF975DD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Разработването започва:</w:t>
            </w:r>
          </w:p>
          <w:p w14:paraId="602B809E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1. При процедура чрез директно предоставяне – не по-късно от 20 работни дни преди планираната дата за изпращане на поканата за участие в процедурата.</w:t>
            </w:r>
          </w:p>
          <w:p w14:paraId="7FF2055C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2. При процедура чрез подбор на проекти – не по-късно от 40 работни дни преди планираната дата за откриване на процедурата.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2C4A412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Попълва се КЛ Приложение II-K01 към процедурата – Подготвителен етап</w:t>
            </w:r>
          </w:p>
        </w:tc>
      </w:tr>
      <w:tr w:rsidR="00184199" w:rsidRPr="002A7591" w14:paraId="623AE531" w14:textId="77777777" w:rsidTr="005A63B4">
        <w:trPr>
          <w:trHeight w:val="889"/>
          <w:jc w:val="center"/>
        </w:trPr>
        <w:tc>
          <w:tcPr>
            <w:tcW w:w="642" w:type="dxa"/>
            <w:shd w:val="clear" w:color="auto" w:fill="auto"/>
            <w:vAlign w:val="center"/>
          </w:tcPr>
          <w:p w14:paraId="6C651298" w14:textId="77777777" w:rsidR="00184199" w:rsidRPr="007F429F" w:rsidRDefault="00184199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shd w:val="clear" w:color="auto" w:fill="auto"/>
            <w:vAlign w:val="center"/>
          </w:tcPr>
          <w:p w14:paraId="7C873B2A" w14:textId="77777777" w:rsidR="00184199" w:rsidRPr="007F429F" w:rsidRDefault="00184199" w:rsidP="00184199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Съгласуване на проекта на </w:t>
            </w:r>
            <w:r w:rsidRPr="00184199">
              <w:rPr>
                <w:sz w:val="20"/>
                <w:szCs w:val="20"/>
              </w:rPr>
              <w:t>насоки за кандидатстване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6AF5B477" w14:textId="77777777" w:rsidR="00184199" w:rsidRPr="007F429F" w:rsidRDefault="00184199" w:rsidP="00184199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Началниците на отдели ПД, МВ и ФУ</w:t>
            </w:r>
          </w:p>
        </w:tc>
        <w:tc>
          <w:tcPr>
            <w:tcW w:w="2626" w:type="dxa"/>
            <w:shd w:val="clear" w:color="auto" w:fill="auto"/>
            <w:vAlign w:val="center"/>
          </w:tcPr>
          <w:p w14:paraId="6F191CF5" w14:textId="77777777" w:rsidR="00184199" w:rsidRPr="007F429F" w:rsidRDefault="00184199" w:rsidP="005A63B4">
            <w:pPr>
              <w:spacing w:before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Съгласуват проекта на насоки </w:t>
            </w:r>
            <w:r w:rsidRPr="00184199">
              <w:rPr>
                <w:sz w:val="20"/>
                <w:szCs w:val="20"/>
              </w:rPr>
              <w:t>за кандидатстване.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178DA37" w14:textId="77777777" w:rsidR="00184199" w:rsidRPr="007F429F" w:rsidRDefault="00184199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4199">
              <w:rPr>
                <w:sz w:val="20"/>
                <w:szCs w:val="20"/>
              </w:rPr>
              <w:t>До 1 работен ден след получаване на проекта на насоки.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A094F7A" w14:textId="1E7CB366" w:rsidR="00184199" w:rsidRPr="007F429F" w:rsidRDefault="00184199" w:rsidP="0061787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4199">
              <w:rPr>
                <w:sz w:val="20"/>
                <w:szCs w:val="20"/>
              </w:rPr>
              <w:t>Попълва се КЛ Приложение II-K01 към процедурата – Подготвителен етап.</w:t>
            </w:r>
          </w:p>
        </w:tc>
      </w:tr>
      <w:tr w:rsidR="00B41946" w:rsidRPr="002A7591" w14:paraId="561032AF" w14:textId="77777777" w:rsidTr="005A63B4">
        <w:trPr>
          <w:jc w:val="center"/>
        </w:trPr>
        <w:tc>
          <w:tcPr>
            <w:tcW w:w="642" w:type="dxa"/>
            <w:shd w:val="clear" w:color="auto" w:fill="auto"/>
            <w:vAlign w:val="center"/>
          </w:tcPr>
          <w:p w14:paraId="08777BE5" w14:textId="77777777" w:rsidR="00B41946" w:rsidRPr="007F429F" w:rsidRDefault="00B41946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shd w:val="clear" w:color="auto" w:fill="auto"/>
            <w:vAlign w:val="center"/>
          </w:tcPr>
          <w:p w14:paraId="6AD8B3AA" w14:textId="77777777" w:rsidR="00B41946" w:rsidRPr="007F429F" w:rsidRDefault="00B41946" w:rsidP="00184199">
            <w:pPr>
              <w:spacing w:before="120" w:after="120"/>
              <w:jc w:val="both"/>
              <w:rPr>
                <w:sz w:val="20"/>
                <w:szCs w:val="20"/>
                <w:lang w:val="ru-RU"/>
              </w:rPr>
            </w:pPr>
            <w:r w:rsidRPr="007F429F">
              <w:rPr>
                <w:sz w:val="20"/>
                <w:szCs w:val="20"/>
              </w:rPr>
              <w:t>Одобряване на проекта на насоки за кандидатстване преди</w:t>
            </w:r>
            <w:r w:rsidR="00184199">
              <w:rPr>
                <w:sz w:val="20"/>
                <w:szCs w:val="20"/>
              </w:rPr>
              <w:t xml:space="preserve"> </w:t>
            </w:r>
            <w:r w:rsidRPr="007F429F">
              <w:rPr>
                <w:sz w:val="20"/>
                <w:szCs w:val="20"/>
              </w:rPr>
              <w:t xml:space="preserve">публикуването му за </w:t>
            </w:r>
            <w:r w:rsidR="00184199">
              <w:rPr>
                <w:sz w:val="20"/>
                <w:szCs w:val="20"/>
              </w:rPr>
              <w:t xml:space="preserve">писмени </w:t>
            </w:r>
            <w:r w:rsidR="00184199">
              <w:rPr>
                <w:sz w:val="20"/>
                <w:szCs w:val="20"/>
              </w:rPr>
              <w:lastRenderedPageBreak/>
              <w:t>предложения и възражения</w:t>
            </w:r>
            <w:r w:rsidRPr="007F429F">
              <w:rPr>
                <w:sz w:val="20"/>
                <w:szCs w:val="20"/>
              </w:rPr>
              <w:t xml:space="preserve"> (при процедури чрез подбор)/ </w:t>
            </w:r>
            <w:r w:rsidR="00184199">
              <w:rPr>
                <w:sz w:val="20"/>
                <w:szCs w:val="20"/>
              </w:rPr>
              <w:t xml:space="preserve">преди </w:t>
            </w:r>
            <w:r w:rsidRPr="007F429F">
              <w:rPr>
                <w:sz w:val="20"/>
                <w:szCs w:val="20"/>
              </w:rPr>
              <w:t>изпращането му на конкретните бенефициенти за предложения и възражения (при процедури чрез директно предоставяне)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167178CC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lastRenderedPageBreak/>
              <w:t>Ръководител на УО</w:t>
            </w:r>
          </w:p>
        </w:tc>
        <w:tc>
          <w:tcPr>
            <w:tcW w:w="2626" w:type="dxa"/>
            <w:shd w:val="clear" w:color="auto" w:fill="auto"/>
            <w:vAlign w:val="center"/>
          </w:tcPr>
          <w:p w14:paraId="1A33DD4A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Одобрява проекта на насоки за кандидатстване.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2BD15AE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До 1 работен ден след получаване на проекта на насоки.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AF59E16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Попълва се КЛ Приложение II-K01 към процедурата – Подготвителен етап.</w:t>
            </w:r>
          </w:p>
          <w:p w14:paraId="7BBE7EB7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41946" w:rsidRPr="002A7591" w14:paraId="559CC59E" w14:textId="77777777" w:rsidTr="005A63B4">
        <w:trPr>
          <w:trHeight w:val="345"/>
          <w:jc w:val="center"/>
        </w:trPr>
        <w:tc>
          <w:tcPr>
            <w:tcW w:w="642" w:type="dxa"/>
            <w:shd w:val="clear" w:color="auto" w:fill="auto"/>
            <w:vAlign w:val="center"/>
          </w:tcPr>
          <w:p w14:paraId="46753552" w14:textId="77777777" w:rsidR="00B41946" w:rsidRPr="007F429F" w:rsidRDefault="00B41946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shd w:val="clear" w:color="auto" w:fill="auto"/>
            <w:vAlign w:val="center"/>
          </w:tcPr>
          <w:p w14:paraId="198B6B26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Съгласуване на одобрения проект на насоки по т. 2 за съответствие с приложимите правила за държавните/ минималните помощи с министъра на финансите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149A5AE9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Отдел ПД</w:t>
            </w:r>
          </w:p>
        </w:tc>
        <w:tc>
          <w:tcPr>
            <w:tcW w:w="2626" w:type="dxa"/>
            <w:shd w:val="clear" w:color="auto" w:fill="auto"/>
            <w:vAlign w:val="center"/>
          </w:tcPr>
          <w:p w14:paraId="009E68C7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Изготвя се придружително писмо до министъра на финансите.</w:t>
            </w:r>
          </w:p>
          <w:p w14:paraId="58263C62" w14:textId="77777777" w:rsidR="00B41946" w:rsidRPr="007F429F" w:rsidRDefault="00B41946" w:rsidP="00B72A60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Съгласуването се извършва при </w:t>
            </w:r>
            <w:r w:rsidRPr="00B72A60">
              <w:rPr>
                <w:sz w:val="20"/>
                <w:szCs w:val="20"/>
              </w:rPr>
              <w:t>спазване на изискванията на Наредба № 4 от 2016 г.</w:t>
            </w:r>
            <w:r w:rsidR="00B72A60" w:rsidRPr="00B72A60">
              <w:rPr>
                <w:sz w:val="20"/>
                <w:szCs w:val="20"/>
              </w:rPr>
              <w:t xml:space="preserve"> на министъра на финансите</w:t>
            </w:r>
            <w:r w:rsidRPr="00B72A60">
              <w:rPr>
                <w:sz w:val="20"/>
                <w:szCs w:val="20"/>
              </w:rPr>
              <w:t xml:space="preserve"> за определяне на реда за съгласуване на проектите на документи по чл. 26, ал. 1 от </w:t>
            </w:r>
            <w:r w:rsidR="000B0300" w:rsidRPr="00B72A60">
              <w:rPr>
                <w:sz w:val="20"/>
                <w:szCs w:val="20"/>
              </w:rPr>
              <w:t>Закон за управление на средствата от Европейските фондове при споделено управление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DE76E3E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Проектът на насоки се изпраща на министъра на финансите в срок до 1 работен ден след датата на одобряване на проекта на насоки по т. 2, но не по-късно от 15 работни дни преди планираната дата за откриване на процедура чрез подбор/ за изпращане на поканата за участие в процедура чрез директно предоставяне.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27D2261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Попълва се КЛ Приложение II-K01 към процедурата – Етап </w:t>
            </w:r>
            <w:r w:rsidRPr="007F429F">
              <w:rPr>
                <w:sz w:val="20"/>
                <w:szCs w:val="20"/>
                <w:lang w:val="en-US"/>
              </w:rPr>
              <w:t>II</w:t>
            </w:r>
          </w:p>
        </w:tc>
      </w:tr>
      <w:tr w:rsidR="00B41946" w:rsidRPr="002A7591" w14:paraId="4A0C1551" w14:textId="77777777" w:rsidTr="005A63B4">
        <w:trPr>
          <w:trHeight w:val="345"/>
          <w:jc w:val="center"/>
        </w:trPr>
        <w:tc>
          <w:tcPr>
            <w:tcW w:w="642" w:type="dxa"/>
            <w:shd w:val="clear" w:color="auto" w:fill="auto"/>
            <w:vAlign w:val="center"/>
          </w:tcPr>
          <w:p w14:paraId="7A562B31" w14:textId="77777777" w:rsidR="00B41946" w:rsidRPr="007F429F" w:rsidRDefault="00B41946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shd w:val="clear" w:color="auto" w:fill="auto"/>
            <w:vAlign w:val="center"/>
          </w:tcPr>
          <w:p w14:paraId="356C442F" w14:textId="6EE25CF1" w:rsidR="00184199" w:rsidRPr="007F429F" w:rsidRDefault="00B41946" w:rsidP="0061787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Публикуване на </w:t>
            </w:r>
            <w:r w:rsidRPr="007F429F">
              <w:rPr>
                <w:b/>
                <w:sz w:val="20"/>
                <w:szCs w:val="20"/>
              </w:rPr>
              <w:t>проекта</w:t>
            </w:r>
            <w:r w:rsidRPr="007F429F">
              <w:rPr>
                <w:sz w:val="20"/>
                <w:szCs w:val="20"/>
              </w:rPr>
              <w:t xml:space="preserve"> на насоки за </w:t>
            </w:r>
            <w:r w:rsidR="00184199">
              <w:rPr>
                <w:sz w:val="20"/>
                <w:szCs w:val="20"/>
              </w:rPr>
              <w:t>предложения и възражения</w:t>
            </w:r>
            <w:r w:rsidRPr="007F429F">
              <w:rPr>
                <w:sz w:val="20"/>
                <w:szCs w:val="20"/>
              </w:rPr>
              <w:t xml:space="preserve"> в ИСУН (при процедури чрез подбор)/изпращане на проекта на насоки на конкретните бенефициенти за предложения и възражения (при процедури чрез директно предоставяне)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15807FF7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Отдел ПД </w:t>
            </w:r>
          </w:p>
        </w:tc>
        <w:tc>
          <w:tcPr>
            <w:tcW w:w="2626" w:type="dxa"/>
            <w:shd w:val="clear" w:color="auto" w:fill="auto"/>
            <w:vAlign w:val="center"/>
          </w:tcPr>
          <w:p w14:paraId="7DB9E5BE" w14:textId="77777777" w:rsidR="00B41946" w:rsidRPr="007F429F" w:rsidRDefault="00B41946" w:rsidP="005A63B4">
            <w:pPr>
              <w:spacing w:before="120" w:after="120"/>
              <w:jc w:val="both"/>
              <w:rPr>
                <w:b/>
                <w:i/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Участието на заинтересованите лица в производството по издаването на заповед за утвърждаване на насоките се извършва като се определя срок не по-кратък от една седмица за представяне на писмени предложения и възражения по проекта на насоки.</w:t>
            </w:r>
          </w:p>
          <w:p w14:paraId="5FAFA102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b/>
                <w:i/>
                <w:sz w:val="20"/>
                <w:szCs w:val="20"/>
              </w:rPr>
              <w:t>При процедури чрез подбор:</w:t>
            </w:r>
            <w:r w:rsidRPr="007F429F">
              <w:rPr>
                <w:sz w:val="20"/>
                <w:szCs w:val="20"/>
              </w:rPr>
              <w:t xml:space="preserve"> Проектът на насоки се публикува от отдел ПД в ИСУН.</w:t>
            </w:r>
          </w:p>
          <w:p w14:paraId="6FC0B4A6" w14:textId="77777777" w:rsidR="009B512C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Информация за </w:t>
            </w:r>
            <w:r w:rsidR="009B512C">
              <w:rPr>
                <w:sz w:val="20"/>
                <w:szCs w:val="20"/>
              </w:rPr>
              <w:t xml:space="preserve">публикувания в ИСУН </w:t>
            </w:r>
            <w:r w:rsidRPr="007F429F">
              <w:rPr>
                <w:sz w:val="20"/>
                <w:szCs w:val="20"/>
              </w:rPr>
              <w:t xml:space="preserve">проект на насоки и линк към </w:t>
            </w:r>
            <w:r w:rsidR="009B512C">
              <w:rPr>
                <w:sz w:val="20"/>
                <w:szCs w:val="20"/>
              </w:rPr>
              <w:t>него</w:t>
            </w:r>
            <w:r w:rsidRPr="007F429F">
              <w:rPr>
                <w:sz w:val="20"/>
                <w:szCs w:val="20"/>
              </w:rPr>
              <w:t xml:space="preserve"> се публикува </w:t>
            </w:r>
            <w:r w:rsidR="00552EF4" w:rsidRPr="00552EF4">
              <w:rPr>
                <w:sz w:val="20"/>
                <w:szCs w:val="20"/>
              </w:rPr>
              <w:t xml:space="preserve">на интернет страницата на </w:t>
            </w:r>
            <w:r w:rsidR="00552EF4" w:rsidRPr="00552EF4">
              <w:rPr>
                <w:sz w:val="20"/>
                <w:szCs w:val="20"/>
              </w:rPr>
              <w:lastRenderedPageBreak/>
              <w:t>ПТП (при наличието на такава) и/или на Единния информационен портал</w:t>
            </w:r>
            <w:r w:rsidR="009B512C">
              <w:rPr>
                <w:sz w:val="20"/>
                <w:szCs w:val="20"/>
              </w:rPr>
              <w:t>.</w:t>
            </w:r>
          </w:p>
          <w:p w14:paraId="4EDF25DC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В информацията се посочват срокът, до който могат да бъдат представени писмени предложения и възражения по проекта от заинтересованите лица и начинът на представянето им</w:t>
            </w:r>
            <w:r w:rsidR="00747299">
              <w:rPr>
                <w:sz w:val="20"/>
                <w:szCs w:val="20"/>
              </w:rPr>
              <w:t xml:space="preserve"> </w:t>
            </w:r>
            <w:r w:rsidR="006823AE">
              <w:rPr>
                <w:sz w:val="20"/>
                <w:szCs w:val="20"/>
              </w:rPr>
              <w:t>(посредством</w:t>
            </w:r>
            <w:r w:rsidR="00747299">
              <w:rPr>
                <w:sz w:val="20"/>
                <w:szCs w:val="20"/>
              </w:rPr>
              <w:t xml:space="preserve"> ИСУН</w:t>
            </w:r>
            <w:r w:rsidR="006823AE">
              <w:rPr>
                <w:sz w:val="20"/>
                <w:szCs w:val="20"/>
              </w:rPr>
              <w:t xml:space="preserve"> съгласно чл. 26, ал. 4 от ЗУСЕФСУ)</w:t>
            </w:r>
            <w:r w:rsidRPr="007F429F">
              <w:rPr>
                <w:sz w:val="20"/>
                <w:szCs w:val="20"/>
              </w:rPr>
              <w:t xml:space="preserve">. </w:t>
            </w:r>
          </w:p>
          <w:p w14:paraId="61BC55F1" w14:textId="77777777" w:rsidR="00B41946" w:rsidRPr="007F429F" w:rsidRDefault="00B41946" w:rsidP="009A648B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b/>
                <w:i/>
                <w:sz w:val="20"/>
                <w:szCs w:val="20"/>
              </w:rPr>
              <w:t xml:space="preserve">При процедури чрез директно предоставяне: </w:t>
            </w:r>
            <w:r w:rsidRPr="007F429F">
              <w:rPr>
                <w:sz w:val="20"/>
                <w:szCs w:val="20"/>
              </w:rPr>
              <w:t xml:space="preserve">Началникът на отдел ПД изпраща проекта на насоки до конкретните бенефициенти чрез електронна поща и </w:t>
            </w:r>
            <w:r w:rsidR="003A0FF8">
              <w:rPr>
                <w:sz w:val="20"/>
                <w:szCs w:val="20"/>
              </w:rPr>
              <w:t>посочва</w:t>
            </w:r>
            <w:r w:rsidR="003A0FF8" w:rsidRPr="007F429F">
              <w:rPr>
                <w:sz w:val="20"/>
                <w:szCs w:val="20"/>
              </w:rPr>
              <w:t xml:space="preserve"> </w:t>
            </w:r>
            <w:r w:rsidRPr="007F429F">
              <w:rPr>
                <w:sz w:val="20"/>
                <w:szCs w:val="20"/>
              </w:rPr>
              <w:t>срок</w:t>
            </w:r>
            <w:r w:rsidR="003A0FF8">
              <w:rPr>
                <w:sz w:val="20"/>
                <w:szCs w:val="20"/>
              </w:rPr>
              <w:t>ът</w:t>
            </w:r>
            <w:r w:rsidRPr="007F429F">
              <w:rPr>
                <w:sz w:val="20"/>
                <w:szCs w:val="20"/>
              </w:rPr>
              <w:t xml:space="preserve"> за представяне на писмени предложения и възражения и начина на представянето им. </w:t>
            </w:r>
            <w:r w:rsidR="009A648B">
              <w:rPr>
                <w:sz w:val="20"/>
                <w:szCs w:val="20"/>
              </w:rPr>
              <w:t>По преценка на началника на отдел ПД н</w:t>
            </w:r>
            <w:r w:rsidRPr="007F429F">
              <w:rPr>
                <w:sz w:val="20"/>
                <w:szCs w:val="20"/>
              </w:rPr>
              <w:t>а лицата се предоставя възможност да представят предложения и възражения по електронна поща.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139E368" w14:textId="77777777" w:rsidR="00B41946" w:rsidRPr="007F429F" w:rsidRDefault="00B41946" w:rsidP="00B440F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lastRenderedPageBreak/>
              <w:t>Проектът на насоки се публикува/изпраща в срок до 1 работен ден след датата на одобряване на проекта на насоки по т. 2, но не по-късно от две седмици преди планираната дата за откриване на процедура чрез подбор/за изпращане на поканата за участие в процедура чрез директно предоставяне.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4D5D2FC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Попълва се КЛ Приложение II-K01 към процедурата – Етап </w:t>
            </w:r>
            <w:r w:rsidRPr="007F429F">
              <w:rPr>
                <w:sz w:val="20"/>
                <w:szCs w:val="20"/>
                <w:lang w:val="en-US"/>
              </w:rPr>
              <w:t>II</w:t>
            </w:r>
            <w:r w:rsidRPr="007F429F">
              <w:rPr>
                <w:sz w:val="20"/>
                <w:szCs w:val="20"/>
                <w:lang w:val="ru-RU"/>
              </w:rPr>
              <w:t>.</w:t>
            </w:r>
            <w:r w:rsidRPr="007F429F">
              <w:rPr>
                <w:sz w:val="20"/>
                <w:szCs w:val="20"/>
              </w:rPr>
              <w:t xml:space="preserve"> </w:t>
            </w:r>
            <w:r w:rsidRPr="007F429F">
              <w:rPr>
                <w:sz w:val="20"/>
                <w:szCs w:val="20"/>
                <w:lang w:val="ru-RU"/>
              </w:rPr>
              <w:t>Публикуване/ изпращане на проекта на Насоки за кандидатстване</w:t>
            </w:r>
          </w:p>
        </w:tc>
      </w:tr>
      <w:tr w:rsidR="00184199" w:rsidRPr="002A7591" w14:paraId="625AC78A" w14:textId="77777777" w:rsidTr="005A63B4">
        <w:trPr>
          <w:trHeight w:val="345"/>
          <w:jc w:val="center"/>
        </w:trPr>
        <w:tc>
          <w:tcPr>
            <w:tcW w:w="642" w:type="dxa"/>
            <w:shd w:val="clear" w:color="auto" w:fill="auto"/>
            <w:vAlign w:val="center"/>
          </w:tcPr>
          <w:p w14:paraId="4C9AA35C" w14:textId="77777777" w:rsidR="00184199" w:rsidRPr="007F429F" w:rsidRDefault="00184199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shd w:val="clear" w:color="auto" w:fill="auto"/>
            <w:vAlign w:val="center"/>
          </w:tcPr>
          <w:p w14:paraId="6379DF94" w14:textId="77777777" w:rsidR="00184199" w:rsidRPr="007F429F" w:rsidRDefault="00184199" w:rsidP="00F83709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Публикуване на и</w:t>
            </w:r>
            <w:r w:rsidRPr="00184199">
              <w:rPr>
                <w:sz w:val="20"/>
                <w:szCs w:val="20"/>
              </w:rPr>
              <w:t>нформация относно публикуван</w:t>
            </w:r>
            <w:r>
              <w:rPr>
                <w:sz w:val="20"/>
                <w:szCs w:val="20"/>
              </w:rPr>
              <w:t>ия</w:t>
            </w:r>
            <w:r w:rsidRPr="00184199">
              <w:rPr>
                <w:sz w:val="20"/>
                <w:szCs w:val="20"/>
              </w:rPr>
              <w:t xml:space="preserve"> в ИСУН проект на </w:t>
            </w:r>
            <w:r>
              <w:rPr>
                <w:sz w:val="20"/>
                <w:szCs w:val="20"/>
              </w:rPr>
              <w:t>насоки за кандидатстване</w:t>
            </w:r>
            <w:r w:rsidRPr="0018419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558324D4" w14:textId="77777777" w:rsidR="00184199" w:rsidRPr="007F429F" w:rsidRDefault="00184199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4199">
              <w:rPr>
                <w:sz w:val="20"/>
                <w:szCs w:val="20"/>
              </w:rPr>
              <w:t>Отдел ПД</w:t>
            </w:r>
          </w:p>
        </w:tc>
        <w:tc>
          <w:tcPr>
            <w:tcW w:w="2626" w:type="dxa"/>
            <w:shd w:val="clear" w:color="auto" w:fill="auto"/>
            <w:vAlign w:val="center"/>
          </w:tcPr>
          <w:p w14:paraId="2328C0B8" w14:textId="77777777" w:rsidR="00184199" w:rsidRPr="007F429F" w:rsidRDefault="00184199" w:rsidP="00F83709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Служители</w:t>
            </w:r>
            <w:r w:rsidR="005503DF">
              <w:rPr>
                <w:sz w:val="20"/>
                <w:szCs w:val="20"/>
              </w:rPr>
              <w:t>те</w:t>
            </w:r>
            <w:r>
              <w:rPr>
                <w:sz w:val="20"/>
                <w:szCs w:val="20"/>
              </w:rPr>
              <w:t xml:space="preserve"> информация и комуникация </w:t>
            </w:r>
            <w:r w:rsidR="005503DF">
              <w:rPr>
                <w:sz w:val="20"/>
                <w:szCs w:val="20"/>
              </w:rPr>
              <w:t xml:space="preserve">в отдел ПД публикуват </w:t>
            </w:r>
            <w:r w:rsidR="00552EF4" w:rsidRPr="00552EF4">
              <w:rPr>
                <w:sz w:val="20"/>
                <w:szCs w:val="20"/>
              </w:rPr>
              <w:t>на интернет страницата на ПТП (при наличието на такава) и/или на Единния информационен портал</w:t>
            </w:r>
            <w:r w:rsidR="00F83709" w:rsidRPr="00F83709">
              <w:rPr>
                <w:sz w:val="20"/>
                <w:szCs w:val="20"/>
              </w:rPr>
              <w:t xml:space="preserve"> </w:t>
            </w:r>
            <w:r w:rsidR="005503DF">
              <w:rPr>
                <w:sz w:val="20"/>
                <w:szCs w:val="20"/>
              </w:rPr>
              <w:t xml:space="preserve">информация относно </w:t>
            </w:r>
            <w:r w:rsidR="005503DF" w:rsidRPr="005503DF">
              <w:rPr>
                <w:sz w:val="20"/>
                <w:szCs w:val="20"/>
              </w:rPr>
              <w:t>публикувания в ИСУН проект на насоки за кандидатстване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D76154D" w14:textId="77777777" w:rsidR="00184199" w:rsidRPr="007F429F" w:rsidRDefault="005503DF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деня на публикуването на проекта на насоки в ИСУН.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61C2F98" w14:textId="77777777" w:rsidR="00184199" w:rsidRPr="007F429F" w:rsidRDefault="005503DF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503DF">
              <w:rPr>
                <w:sz w:val="20"/>
                <w:szCs w:val="20"/>
              </w:rPr>
              <w:t xml:space="preserve">Попълва се КЛ Приложение II-K01 към процедурата – Етап </w:t>
            </w:r>
            <w:r w:rsidRPr="005503DF">
              <w:rPr>
                <w:sz w:val="20"/>
                <w:szCs w:val="20"/>
                <w:lang w:val="en-US"/>
              </w:rPr>
              <w:t>II</w:t>
            </w:r>
            <w:r w:rsidRPr="005503DF">
              <w:rPr>
                <w:sz w:val="20"/>
                <w:szCs w:val="20"/>
                <w:lang w:val="ru-RU"/>
              </w:rPr>
              <w:t>.</w:t>
            </w:r>
            <w:r w:rsidRPr="005503DF">
              <w:rPr>
                <w:sz w:val="20"/>
                <w:szCs w:val="20"/>
              </w:rPr>
              <w:t xml:space="preserve"> </w:t>
            </w:r>
            <w:r w:rsidRPr="005503DF">
              <w:rPr>
                <w:sz w:val="20"/>
                <w:szCs w:val="20"/>
                <w:lang w:val="ru-RU"/>
              </w:rPr>
              <w:t>Публикуване/ изпращане на проекта на Насоки за кандидатстване</w:t>
            </w:r>
          </w:p>
        </w:tc>
      </w:tr>
      <w:tr w:rsidR="00B41946" w:rsidRPr="002A7591" w14:paraId="147CEC9E" w14:textId="77777777" w:rsidTr="005A63B4">
        <w:trPr>
          <w:trHeight w:val="380"/>
          <w:jc w:val="center"/>
        </w:trPr>
        <w:tc>
          <w:tcPr>
            <w:tcW w:w="642" w:type="dxa"/>
            <w:shd w:val="clear" w:color="auto" w:fill="auto"/>
            <w:vAlign w:val="center"/>
          </w:tcPr>
          <w:p w14:paraId="4FA5D37F" w14:textId="77777777" w:rsidR="00B41946" w:rsidRPr="002A7591" w:rsidRDefault="00B41946" w:rsidP="005A63B4">
            <w:pPr>
              <w:spacing w:before="120"/>
              <w:ind w:left="109"/>
            </w:pPr>
            <w:r w:rsidRPr="002A7591">
              <w:t xml:space="preserve">ІІ. </w:t>
            </w:r>
          </w:p>
        </w:tc>
        <w:tc>
          <w:tcPr>
            <w:tcW w:w="10116" w:type="dxa"/>
            <w:gridSpan w:val="5"/>
            <w:shd w:val="clear" w:color="auto" w:fill="auto"/>
            <w:vAlign w:val="center"/>
          </w:tcPr>
          <w:p w14:paraId="27AF8B3A" w14:textId="77777777" w:rsidR="00B41946" w:rsidRPr="002A7591" w:rsidRDefault="00B41946" w:rsidP="005A63B4">
            <w:pPr>
              <w:spacing w:before="120" w:after="120"/>
              <w:jc w:val="both"/>
            </w:pPr>
            <w:r w:rsidRPr="002A7591">
              <w:rPr>
                <w:b/>
              </w:rPr>
              <w:t>Изготвяне на окончателен проект на насоки за кандидатстване и утвърждаването им</w:t>
            </w:r>
          </w:p>
        </w:tc>
      </w:tr>
      <w:tr w:rsidR="00B41946" w:rsidRPr="002A7591" w14:paraId="0704BCAF" w14:textId="77777777" w:rsidTr="005A63B4">
        <w:trPr>
          <w:trHeight w:val="380"/>
          <w:jc w:val="center"/>
        </w:trPr>
        <w:tc>
          <w:tcPr>
            <w:tcW w:w="642" w:type="dxa"/>
            <w:shd w:val="clear" w:color="auto" w:fill="auto"/>
            <w:vAlign w:val="center"/>
          </w:tcPr>
          <w:p w14:paraId="178E13E3" w14:textId="77777777" w:rsidR="00B41946" w:rsidRPr="007F429F" w:rsidRDefault="00B41946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shd w:val="clear" w:color="auto" w:fill="auto"/>
            <w:vAlign w:val="center"/>
          </w:tcPr>
          <w:p w14:paraId="409D9E91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Разглеждане на становището на министъра на финансите и на предложенията и възраженията на заинтересованите </w:t>
            </w:r>
            <w:r w:rsidRPr="007F429F">
              <w:rPr>
                <w:sz w:val="20"/>
                <w:szCs w:val="20"/>
              </w:rPr>
              <w:lastRenderedPageBreak/>
              <w:t>лица (при процедури чрез подбор) / конкретните бенефициенти (при процедури чрез директно предоставяне) и изготвяне на окончателен проект на насоки за кандидатстване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79930D4A" w14:textId="6D28C301" w:rsidR="003A4F00" w:rsidRPr="003A4F00" w:rsidRDefault="00B41946" w:rsidP="002211BF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lastRenderedPageBreak/>
              <w:t>Отдел ПД</w:t>
            </w:r>
          </w:p>
        </w:tc>
        <w:tc>
          <w:tcPr>
            <w:tcW w:w="2626" w:type="dxa"/>
            <w:shd w:val="clear" w:color="auto" w:fill="auto"/>
            <w:vAlign w:val="center"/>
          </w:tcPr>
          <w:p w14:paraId="1971D39C" w14:textId="57C69D2B" w:rsidR="00B41946" w:rsidRPr="007F429F" w:rsidRDefault="003A4F00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="00B41946" w:rsidRPr="007F429F">
              <w:rPr>
                <w:sz w:val="20"/>
                <w:szCs w:val="20"/>
              </w:rPr>
              <w:t xml:space="preserve">олученото становище от министъра на финансите и предложенията и възраженията (когато е приложимо) от заинтересованите лица/ </w:t>
            </w:r>
            <w:r w:rsidR="00B41946" w:rsidRPr="007F429F">
              <w:rPr>
                <w:sz w:val="20"/>
                <w:szCs w:val="20"/>
              </w:rPr>
              <w:lastRenderedPageBreak/>
              <w:t>конкретните бенефициенти</w:t>
            </w:r>
            <w:r>
              <w:rPr>
                <w:sz w:val="20"/>
                <w:szCs w:val="20"/>
              </w:rPr>
              <w:t xml:space="preserve"> се </w:t>
            </w:r>
            <w:r w:rsidR="004C7C70">
              <w:rPr>
                <w:sz w:val="20"/>
                <w:szCs w:val="20"/>
              </w:rPr>
              <w:t>разглеждат от отдел ПД</w:t>
            </w:r>
            <w:r w:rsidR="00B41946" w:rsidRPr="007F429F">
              <w:rPr>
                <w:sz w:val="20"/>
                <w:szCs w:val="20"/>
              </w:rPr>
              <w:t>.</w:t>
            </w:r>
          </w:p>
          <w:p w14:paraId="03CB38B8" w14:textId="77777777" w:rsidR="004C7C70" w:rsidRPr="007328D8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В случай че са направени предложения за изменение или допълване на проекта на насоки, той може да бъде преработен</w:t>
            </w:r>
            <w:r w:rsidR="003A4F00">
              <w:rPr>
                <w:sz w:val="20"/>
                <w:szCs w:val="20"/>
              </w:rPr>
              <w:t xml:space="preserve">, като </w:t>
            </w:r>
            <w:r w:rsidR="00104154">
              <w:rPr>
                <w:sz w:val="20"/>
                <w:szCs w:val="20"/>
              </w:rPr>
              <w:t>окончателния</w:t>
            </w:r>
            <w:r w:rsidR="004C7C70">
              <w:rPr>
                <w:sz w:val="20"/>
                <w:szCs w:val="20"/>
              </w:rPr>
              <w:t>т</w:t>
            </w:r>
            <w:r w:rsidR="003A4F00">
              <w:rPr>
                <w:sz w:val="20"/>
                <w:szCs w:val="20"/>
              </w:rPr>
              <w:t xml:space="preserve"> вариант на проекта на насоки се </w:t>
            </w:r>
            <w:r w:rsidR="00F95BF1" w:rsidRPr="007328D8">
              <w:rPr>
                <w:sz w:val="20"/>
                <w:szCs w:val="20"/>
              </w:rPr>
              <w:t>изготвя</w:t>
            </w:r>
            <w:r w:rsidR="003A4F00" w:rsidRPr="007328D8">
              <w:rPr>
                <w:sz w:val="20"/>
                <w:szCs w:val="20"/>
              </w:rPr>
              <w:t xml:space="preserve"> от отдел </w:t>
            </w:r>
            <w:r w:rsidR="006D5F80" w:rsidRPr="007328D8">
              <w:rPr>
                <w:sz w:val="20"/>
                <w:szCs w:val="20"/>
              </w:rPr>
              <w:t>П</w:t>
            </w:r>
            <w:r w:rsidR="003A4F00" w:rsidRPr="007328D8">
              <w:rPr>
                <w:sz w:val="20"/>
                <w:szCs w:val="20"/>
              </w:rPr>
              <w:t>Д</w:t>
            </w:r>
            <w:r w:rsidRPr="007328D8">
              <w:rPr>
                <w:sz w:val="20"/>
                <w:szCs w:val="20"/>
              </w:rPr>
              <w:t xml:space="preserve">. </w:t>
            </w:r>
          </w:p>
          <w:p w14:paraId="3ECFC7BC" w14:textId="4E39B3D9" w:rsidR="00B41946" w:rsidRPr="007F429F" w:rsidRDefault="004C7C70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328D8">
              <w:rPr>
                <w:sz w:val="20"/>
                <w:szCs w:val="20"/>
              </w:rPr>
              <w:t xml:space="preserve">В случай, че предложенията касаят проекта на Условия за изпълнение, същите се обсъждат с отдели МВ и ФУ и се отразяват от тях, ако е </w:t>
            </w:r>
            <w:r w:rsidR="00DB2418" w:rsidRPr="007328D8">
              <w:rPr>
                <w:sz w:val="20"/>
                <w:szCs w:val="20"/>
              </w:rPr>
              <w:t>допустимо и необходимо</w:t>
            </w:r>
            <w:r w:rsidRPr="007328D8">
              <w:rPr>
                <w:sz w:val="20"/>
                <w:szCs w:val="20"/>
              </w:rPr>
              <w:t>.</w:t>
            </w:r>
          </w:p>
          <w:p w14:paraId="442E5CC0" w14:textId="77777777" w:rsidR="00FC2F2D" w:rsidRDefault="00FC2F2D" w:rsidP="00FC2F2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FC2F2D">
              <w:rPr>
                <w:b/>
                <w:sz w:val="20"/>
                <w:szCs w:val="20"/>
              </w:rPr>
              <w:t xml:space="preserve">При процедури чрез подбор </w:t>
            </w:r>
            <w:r w:rsidRPr="00457071">
              <w:rPr>
                <w:sz w:val="20"/>
                <w:szCs w:val="20"/>
              </w:rPr>
              <w:t>за всяко постъпило посредством ИСУН предложение или възражение се публикува становище на УО</w:t>
            </w:r>
            <w:r>
              <w:rPr>
                <w:sz w:val="20"/>
                <w:szCs w:val="20"/>
              </w:rPr>
              <w:t xml:space="preserve"> в системата</w:t>
            </w:r>
            <w:r w:rsidRPr="00457071">
              <w:rPr>
                <w:sz w:val="20"/>
                <w:szCs w:val="20"/>
              </w:rPr>
              <w:t>, в което се включва информация за степента и начина на отразяването му</w:t>
            </w:r>
            <w:bookmarkStart w:id="0" w:name="_GoBack"/>
            <w:bookmarkEnd w:id="0"/>
            <w:r w:rsidRPr="00457071">
              <w:rPr>
                <w:sz w:val="20"/>
                <w:szCs w:val="20"/>
              </w:rPr>
              <w:t xml:space="preserve"> или мотивите за отхвърлянето му (когато е приложимо).</w:t>
            </w:r>
          </w:p>
          <w:p w14:paraId="41A90957" w14:textId="77777777" w:rsidR="00FC2F2D" w:rsidRDefault="00FC2F2D" w:rsidP="00FC2F2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457071">
              <w:rPr>
                <w:b/>
                <w:sz w:val="20"/>
                <w:szCs w:val="20"/>
              </w:rPr>
              <w:t>При процедури чрез директно предоставяне</w:t>
            </w:r>
            <w:r>
              <w:rPr>
                <w:sz w:val="20"/>
                <w:szCs w:val="20"/>
              </w:rPr>
              <w:t xml:space="preserve"> постъпилите предложения и възражения, степента и начина на отразяването им в проекта на насоки и мотивите за отхвърлянето им (когато е приложимо) се посочват в съгласувателна таблица), която се прикачва към </w:t>
            </w:r>
            <w:r w:rsidRPr="00FC2F2D">
              <w:rPr>
                <w:sz w:val="20"/>
                <w:szCs w:val="20"/>
              </w:rPr>
              <w:t>КЛ Приложение II-K01 към процедурата</w:t>
            </w:r>
            <w:r>
              <w:rPr>
                <w:sz w:val="20"/>
                <w:szCs w:val="20"/>
              </w:rPr>
              <w:t>.</w:t>
            </w:r>
          </w:p>
          <w:p w14:paraId="5D85B8B6" w14:textId="09F68871" w:rsidR="00844190" w:rsidRPr="007F429F" w:rsidRDefault="00B41946" w:rsidP="004C7C70">
            <w:pPr>
              <w:spacing w:before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На този етап </w:t>
            </w:r>
            <w:r w:rsidR="003A4F00">
              <w:rPr>
                <w:sz w:val="20"/>
                <w:szCs w:val="20"/>
              </w:rPr>
              <w:t xml:space="preserve">отдел ПД </w:t>
            </w:r>
            <w:r w:rsidRPr="007F429F">
              <w:rPr>
                <w:sz w:val="20"/>
                <w:szCs w:val="20"/>
              </w:rPr>
              <w:t>изготвя проект на заповед за утвърждаването на насоките, както и проект на обява за откриване на процедурата (само при процедура чрез подбор).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E0C0777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lastRenderedPageBreak/>
              <w:t xml:space="preserve">До 3 работни дни преди планираната дата за публикуване на обявата за откриване на процедурата и утвърдените насоки </w:t>
            </w:r>
            <w:r w:rsidRPr="007F429F">
              <w:rPr>
                <w:sz w:val="20"/>
                <w:szCs w:val="20"/>
              </w:rPr>
              <w:lastRenderedPageBreak/>
              <w:t>(при процедури чрез подбор)/за изпращане на утвърдените насоки заедно с поканата за участие в процедурата на конкретните бенефициенти (при процедури чрез директно предоставяне) Срокът се удължава при необходимост от повторно съгласуване на проекта на насоки с министъра на финансите.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E8748E7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lastRenderedPageBreak/>
              <w:t xml:space="preserve">Попълва се КЛ Приложение II-K01 към процедурата – Етап </w:t>
            </w:r>
            <w:r w:rsidRPr="007F429F">
              <w:rPr>
                <w:sz w:val="20"/>
                <w:szCs w:val="20"/>
                <w:lang w:val="en-US"/>
              </w:rPr>
              <w:t>III</w:t>
            </w:r>
            <w:r w:rsidRPr="007F429F">
              <w:rPr>
                <w:sz w:val="20"/>
                <w:szCs w:val="20"/>
                <w:lang w:val="ru-RU"/>
              </w:rPr>
              <w:t xml:space="preserve">. </w:t>
            </w:r>
            <w:r w:rsidRPr="007F429F">
              <w:rPr>
                <w:sz w:val="20"/>
                <w:szCs w:val="20"/>
              </w:rPr>
              <w:t xml:space="preserve">Изготвяне на окончателен проект на насоки за </w:t>
            </w:r>
            <w:r w:rsidRPr="007F429F">
              <w:rPr>
                <w:sz w:val="20"/>
                <w:szCs w:val="20"/>
              </w:rPr>
              <w:lastRenderedPageBreak/>
              <w:t>кандидатстване и утвърждаването им.</w:t>
            </w:r>
          </w:p>
        </w:tc>
      </w:tr>
      <w:tr w:rsidR="00B41946" w:rsidRPr="002A7591" w14:paraId="6644CDBF" w14:textId="77777777" w:rsidTr="005A63B4">
        <w:trPr>
          <w:jc w:val="center"/>
        </w:trPr>
        <w:tc>
          <w:tcPr>
            <w:tcW w:w="642" w:type="dxa"/>
            <w:shd w:val="clear" w:color="auto" w:fill="auto"/>
            <w:vAlign w:val="center"/>
          </w:tcPr>
          <w:p w14:paraId="5BC7353A" w14:textId="77777777" w:rsidR="00B41946" w:rsidRPr="007F429F" w:rsidRDefault="00B41946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shd w:val="clear" w:color="auto" w:fill="auto"/>
            <w:vAlign w:val="center"/>
          </w:tcPr>
          <w:p w14:paraId="0451DFFE" w14:textId="77777777" w:rsidR="00B41946" w:rsidRPr="007F429F" w:rsidRDefault="00B41946" w:rsidP="00EA575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Утвърждаване на насоките за кандидатстване 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4403357E" w14:textId="7542A4EA" w:rsidR="00B41946" w:rsidRPr="007F429F" w:rsidRDefault="00B41946" w:rsidP="00A33EBC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Ръководител на УО</w:t>
            </w:r>
          </w:p>
        </w:tc>
        <w:tc>
          <w:tcPr>
            <w:tcW w:w="2626" w:type="dxa"/>
            <w:shd w:val="clear" w:color="auto" w:fill="auto"/>
            <w:vAlign w:val="center"/>
          </w:tcPr>
          <w:p w14:paraId="4A27FDD0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Подписва и се регистрира заповедта за утвърждаване на насоките.</w:t>
            </w:r>
          </w:p>
          <w:p w14:paraId="03436B66" w14:textId="2BEAB3F4" w:rsidR="00B41946" w:rsidRPr="007F429F" w:rsidRDefault="00B41946" w:rsidP="00A33EBC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Окончателният проект на насоки се представя за утвърждаване.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C7BD5FC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До 1 работен ден след получаване окончателния проект на насоки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5CD0BA7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EA575D" w:rsidRPr="002A7591" w14:paraId="7E0E5A7A" w14:textId="77777777" w:rsidTr="005A63B4">
        <w:trPr>
          <w:jc w:val="center"/>
        </w:trPr>
        <w:tc>
          <w:tcPr>
            <w:tcW w:w="642" w:type="dxa"/>
            <w:shd w:val="clear" w:color="auto" w:fill="auto"/>
            <w:vAlign w:val="center"/>
          </w:tcPr>
          <w:p w14:paraId="78960E8C" w14:textId="77777777" w:rsidR="00EA575D" w:rsidRPr="007F429F" w:rsidRDefault="00EA575D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shd w:val="clear" w:color="auto" w:fill="auto"/>
            <w:vAlign w:val="center"/>
          </w:tcPr>
          <w:p w14:paraId="2FB8FBDC" w14:textId="77777777" w:rsidR="00EA575D" w:rsidRPr="007F429F" w:rsidRDefault="007F095C" w:rsidP="007F095C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Въвеждане на информация в създадената „Чернова“ </w:t>
            </w:r>
            <w:r w:rsidR="00EA575D">
              <w:rPr>
                <w:sz w:val="20"/>
                <w:szCs w:val="20"/>
              </w:rPr>
              <w:t>на процедура</w:t>
            </w:r>
            <w:r>
              <w:rPr>
                <w:sz w:val="20"/>
                <w:szCs w:val="20"/>
              </w:rPr>
              <w:t xml:space="preserve">та </w:t>
            </w:r>
            <w:r w:rsidR="00EA575D">
              <w:rPr>
                <w:sz w:val="20"/>
                <w:szCs w:val="20"/>
              </w:rPr>
              <w:t xml:space="preserve">в ИСУН и прикачване на съответните документи в системата (Насоки, Заповед и др.) 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12D4B362" w14:textId="26D81B4E" w:rsidR="00EA575D" w:rsidRPr="007F429F" w:rsidRDefault="00EA575D" w:rsidP="00A33EBC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Отдел ПД</w:t>
            </w:r>
          </w:p>
        </w:tc>
        <w:tc>
          <w:tcPr>
            <w:tcW w:w="2626" w:type="dxa"/>
            <w:shd w:val="clear" w:color="auto" w:fill="auto"/>
            <w:vAlign w:val="center"/>
          </w:tcPr>
          <w:p w14:paraId="04F26789" w14:textId="77777777" w:rsidR="005D2BA6" w:rsidRPr="0052100E" w:rsidRDefault="00EA575D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2100E">
              <w:rPr>
                <w:sz w:val="20"/>
                <w:szCs w:val="20"/>
              </w:rPr>
              <w:t xml:space="preserve">В ИСУН се </w:t>
            </w:r>
            <w:r w:rsidR="007F095C" w:rsidRPr="0052100E">
              <w:rPr>
                <w:sz w:val="20"/>
                <w:szCs w:val="20"/>
              </w:rPr>
              <w:t xml:space="preserve">допълва информация в </w:t>
            </w:r>
            <w:r w:rsidRPr="0052100E">
              <w:rPr>
                <w:sz w:val="20"/>
                <w:szCs w:val="20"/>
              </w:rPr>
              <w:t>създа</w:t>
            </w:r>
            <w:r w:rsidR="007F095C" w:rsidRPr="0052100E">
              <w:rPr>
                <w:sz w:val="20"/>
                <w:szCs w:val="20"/>
              </w:rPr>
              <w:t xml:space="preserve">дената </w:t>
            </w:r>
            <w:r w:rsidRPr="0052100E">
              <w:rPr>
                <w:sz w:val="20"/>
                <w:szCs w:val="20"/>
              </w:rPr>
              <w:t>„Чернова“ на процедурата като се прилагат документите, посочени в Приложение II-Т01-2 към процедурата</w:t>
            </w:r>
          </w:p>
          <w:p w14:paraId="627A9755" w14:textId="03571F87" w:rsidR="00EA575D" w:rsidRPr="0052100E" w:rsidRDefault="005D2BA6" w:rsidP="0052100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118D8">
              <w:rPr>
                <w:sz w:val="20"/>
                <w:szCs w:val="20"/>
              </w:rPr>
              <w:t>Отдел</w:t>
            </w:r>
            <w:r w:rsidR="002528AA" w:rsidRPr="00A118D8">
              <w:rPr>
                <w:sz w:val="20"/>
                <w:szCs w:val="20"/>
              </w:rPr>
              <w:t>и</w:t>
            </w:r>
            <w:r w:rsidRPr="00A118D8">
              <w:rPr>
                <w:sz w:val="20"/>
                <w:szCs w:val="20"/>
              </w:rPr>
              <w:t xml:space="preserve"> МВ</w:t>
            </w:r>
            <w:r w:rsidR="002528AA" w:rsidRPr="00A118D8">
              <w:rPr>
                <w:sz w:val="20"/>
                <w:szCs w:val="20"/>
              </w:rPr>
              <w:t xml:space="preserve"> и ФУ</w:t>
            </w:r>
            <w:r w:rsidRPr="00A118D8">
              <w:rPr>
                <w:sz w:val="20"/>
                <w:szCs w:val="20"/>
              </w:rPr>
              <w:t xml:space="preserve"> определя</w:t>
            </w:r>
            <w:r w:rsidR="002528AA" w:rsidRPr="00A118D8">
              <w:rPr>
                <w:sz w:val="20"/>
                <w:szCs w:val="20"/>
              </w:rPr>
              <w:t>т</w:t>
            </w:r>
            <w:r w:rsidR="006D0881" w:rsidRPr="00A118D8">
              <w:rPr>
                <w:sz w:val="20"/>
                <w:szCs w:val="20"/>
              </w:rPr>
              <w:t xml:space="preserve"> </w:t>
            </w:r>
            <w:r w:rsidR="002528AA" w:rsidRPr="00A118D8">
              <w:rPr>
                <w:sz w:val="20"/>
                <w:szCs w:val="20"/>
              </w:rPr>
              <w:t>параметрите на секция „Отчетни</w:t>
            </w:r>
            <w:r w:rsidRPr="00A118D8">
              <w:rPr>
                <w:sz w:val="20"/>
                <w:szCs w:val="20"/>
              </w:rPr>
              <w:t xml:space="preserve"> документи</w:t>
            </w:r>
            <w:r w:rsidR="002528AA" w:rsidRPr="00A118D8">
              <w:rPr>
                <w:sz w:val="20"/>
                <w:szCs w:val="20"/>
              </w:rPr>
              <w:t>“ от модул „Процедури“</w:t>
            </w:r>
            <w:r w:rsidRPr="00A118D8">
              <w:rPr>
                <w:sz w:val="20"/>
                <w:szCs w:val="20"/>
              </w:rPr>
              <w:t xml:space="preserve"> по </w:t>
            </w:r>
            <w:r w:rsidR="002528AA" w:rsidRPr="00A118D8">
              <w:rPr>
                <w:sz w:val="20"/>
                <w:szCs w:val="20"/>
              </w:rPr>
              <w:t xml:space="preserve">конкретната </w:t>
            </w:r>
            <w:r w:rsidRPr="00A118D8">
              <w:rPr>
                <w:sz w:val="20"/>
                <w:szCs w:val="20"/>
              </w:rPr>
              <w:t>процедура</w:t>
            </w:r>
            <w:r w:rsidR="004D5AE7" w:rsidRPr="00A118D8">
              <w:rPr>
                <w:sz w:val="20"/>
                <w:szCs w:val="20"/>
              </w:rPr>
              <w:t>, съобразно нейната специфика</w:t>
            </w:r>
            <w:r w:rsidR="006D0881" w:rsidRPr="00A118D8">
              <w:rPr>
                <w:sz w:val="20"/>
                <w:szCs w:val="20"/>
              </w:rPr>
              <w:t xml:space="preserve">, които </w:t>
            </w:r>
            <w:r w:rsidR="0052100E" w:rsidRPr="00A118D8">
              <w:rPr>
                <w:sz w:val="20"/>
                <w:szCs w:val="20"/>
              </w:rPr>
              <w:t>се въвеждат</w:t>
            </w:r>
            <w:r w:rsidR="006D0881" w:rsidRPr="00A118D8">
              <w:rPr>
                <w:sz w:val="20"/>
                <w:szCs w:val="20"/>
              </w:rPr>
              <w:t xml:space="preserve"> в ИСУН</w:t>
            </w:r>
            <w:r w:rsidR="002528AA" w:rsidRPr="00A118D8">
              <w:rPr>
                <w:sz w:val="20"/>
                <w:szCs w:val="20"/>
              </w:rPr>
              <w:t xml:space="preserve"> от служител от отдел ПД с права за писане</w:t>
            </w:r>
            <w:r w:rsidR="004D5AE7" w:rsidRPr="00A118D8">
              <w:rPr>
                <w:sz w:val="20"/>
                <w:szCs w:val="20"/>
              </w:rPr>
              <w:t>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40C8A4C" w14:textId="77777777" w:rsidR="00EA575D" w:rsidRPr="007F429F" w:rsidRDefault="00EA575D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 1 работен ден след получаване</w:t>
            </w:r>
            <w:r w:rsidR="005D2BA6" w:rsidRPr="005D2BA6">
              <w:rPr>
                <w:sz w:val="20"/>
                <w:szCs w:val="20"/>
              </w:rPr>
              <w:t xml:space="preserve"> </w:t>
            </w:r>
            <w:r w:rsidR="005D2BA6">
              <w:rPr>
                <w:sz w:val="20"/>
                <w:szCs w:val="20"/>
              </w:rPr>
              <w:t xml:space="preserve">на </w:t>
            </w:r>
            <w:r w:rsidR="005D2BA6" w:rsidRPr="005D2BA6">
              <w:rPr>
                <w:sz w:val="20"/>
                <w:szCs w:val="20"/>
              </w:rPr>
              <w:t>окончателния проект на насоки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0224719" w14:textId="77777777" w:rsidR="00EA575D" w:rsidRPr="007F429F" w:rsidRDefault="00EA575D" w:rsidP="00B440F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Съответните документи се прилагат/публикуват в ИСУН при спазване на изискванията на  Приложение</w:t>
            </w:r>
            <w:r w:rsidRPr="007F429F">
              <w:rPr>
                <w:sz w:val="20"/>
                <w:szCs w:val="20"/>
                <w:lang w:val="ru-RU"/>
              </w:rPr>
              <w:t xml:space="preserve"> </w:t>
            </w:r>
            <w:r w:rsidRPr="007F429F">
              <w:rPr>
                <w:bCs/>
                <w:sz w:val="20"/>
                <w:szCs w:val="20"/>
              </w:rPr>
              <w:t>II-Т01-2</w:t>
            </w:r>
            <w:r w:rsidRPr="007F429F">
              <w:rPr>
                <w:bCs/>
                <w:sz w:val="20"/>
                <w:szCs w:val="20"/>
                <w:lang w:val="ru-RU"/>
              </w:rPr>
              <w:t xml:space="preserve"> </w:t>
            </w:r>
            <w:r w:rsidRPr="007F429F">
              <w:rPr>
                <w:bCs/>
                <w:sz w:val="20"/>
                <w:szCs w:val="20"/>
              </w:rPr>
              <w:t>към процедурата.</w:t>
            </w:r>
          </w:p>
        </w:tc>
      </w:tr>
      <w:tr w:rsidR="00B41946" w:rsidRPr="002A7591" w14:paraId="567A15A9" w14:textId="77777777" w:rsidTr="005A63B4">
        <w:trPr>
          <w:trHeight w:val="549"/>
          <w:jc w:val="center"/>
        </w:trPr>
        <w:tc>
          <w:tcPr>
            <w:tcW w:w="642" w:type="dxa"/>
            <w:tcBorders>
              <w:top w:val="single" w:sz="12" w:space="0" w:color="0000FF"/>
              <w:bottom w:val="single" w:sz="12" w:space="0" w:color="0000FF"/>
            </w:tcBorders>
            <w:shd w:val="clear" w:color="auto" w:fill="auto"/>
            <w:vAlign w:val="center"/>
          </w:tcPr>
          <w:p w14:paraId="07B1F6B4" w14:textId="77777777" w:rsidR="00B41946" w:rsidRPr="002A7591" w:rsidRDefault="00B41946" w:rsidP="005A63B4">
            <w:pPr>
              <w:spacing w:before="120"/>
              <w:ind w:left="109"/>
            </w:pPr>
            <w:r w:rsidRPr="002A7591">
              <w:t>ІІІ.</w:t>
            </w:r>
          </w:p>
        </w:tc>
        <w:tc>
          <w:tcPr>
            <w:tcW w:w="10116" w:type="dxa"/>
            <w:gridSpan w:val="5"/>
            <w:tcBorders>
              <w:top w:val="single" w:sz="12" w:space="0" w:color="0000FF"/>
              <w:bottom w:val="single" w:sz="12" w:space="0" w:color="0000FF"/>
            </w:tcBorders>
            <w:shd w:val="clear" w:color="auto" w:fill="auto"/>
            <w:vAlign w:val="center"/>
          </w:tcPr>
          <w:p w14:paraId="51521EF2" w14:textId="497FBD1B" w:rsidR="00B41946" w:rsidRPr="002A7591" w:rsidRDefault="00B41946" w:rsidP="005A63B4">
            <w:pPr>
              <w:spacing w:before="120" w:after="120"/>
              <w:jc w:val="both"/>
              <w:rPr>
                <w:b/>
              </w:rPr>
            </w:pPr>
            <w:r w:rsidRPr="002A7591">
              <w:rPr>
                <w:b/>
              </w:rPr>
              <w:t>Откриване на процедурата и пров</w:t>
            </w:r>
            <w:r w:rsidR="002211BF">
              <w:rPr>
                <w:b/>
              </w:rPr>
              <w:t>еждане на разяснителна кампания</w:t>
            </w:r>
          </w:p>
        </w:tc>
      </w:tr>
      <w:tr w:rsidR="00B41946" w:rsidRPr="002A7591" w14:paraId="4A77F7D1" w14:textId="77777777" w:rsidTr="005A63B4">
        <w:trPr>
          <w:trHeight w:val="3038"/>
          <w:jc w:val="center"/>
        </w:trPr>
        <w:tc>
          <w:tcPr>
            <w:tcW w:w="642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249DD5E1" w14:textId="77777777" w:rsidR="00B41946" w:rsidRPr="007F429F" w:rsidRDefault="00B41946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5622D847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Откриване на процедурата </w:t>
            </w:r>
          </w:p>
        </w:tc>
        <w:tc>
          <w:tcPr>
            <w:tcW w:w="1162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11CFF6D6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Отдел ПД</w:t>
            </w:r>
          </w:p>
        </w:tc>
        <w:tc>
          <w:tcPr>
            <w:tcW w:w="26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23D1774" w14:textId="77777777" w:rsidR="00B41946" w:rsidRPr="007F429F" w:rsidRDefault="00B41946" w:rsidP="005A63B4">
            <w:pPr>
              <w:spacing w:before="120" w:after="120"/>
              <w:jc w:val="both"/>
              <w:rPr>
                <w:i/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Служители в отдел ПД</w:t>
            </w:r>
            <w:r w:rsidR="007E7B13">
              <w:rPr>
                <w:sz w:val="20"/>
                <w:szCs w:val="20"/>
              </w:rPr>
              <w:t xml:space="preserve"> публикуват в ИСУН утвърдените насоки за кандидатстване като </w:t>
            </w:r>
            <w:r w:rsidRPr="007F429F">
              <w:rPr>
                <w:sz w:val="20"/>
                <w:szCs w:val="20"/>
              </w:rPr>
              <w:t xml:space="preserve">активират </w:t>
            </w:r>
            <w:r w:rsidRPr="007F429F">
              <w:rPr>
                <w:i/>
                <w:sz w:val="20"/>
                <w:szCs w:val="20"/>
              </w:rPr>
              <w:t xml:space="preserve">подготвената като „Чернова“ процедура в ИСУН. </w:t>
            </w:r>
          </w:p>
          <w:p w14:paraId="686E9B15" w14:textId="00706D0A" w:rsidR="00B41946" w:rsidRPr="007F429F" w:rsidRDefault="00B41946" w:rsidP="00A33EBC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Публикуваната в ИСУН процедура автоматично се отразява в Единния информационен портал, като се генерира линк към нея.</w:t>
            </w:r>
          </w:p>
        </w:tc>
        <w:tc>
          <w:tcPr>
            <w:tcW w:w="21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6405BBA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До 1 работен ден след регистрирането на заповедта за утвърждаването на насоките</w:t>
            </w:r>
          </w:p>
        </w:tc>
        <w:tc>
          <w:tcPr>
            <w:tcW w:w="21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1E0BEC61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Попълва се КЛ Приложение II-K01 към процедурата – Етап І</w:t>
            </w:r>
            <w:r w:rsidRPr="007F429F">
              <w:rPr>
                <w:sz w:val="20"/>
                <w:szCs w:val="20"/>
                <w:lang w:val="en-US"/>
              </w:rPr>
              <w:t>V</w:t>
            </w:r>
            <w:r w:rsidRPr="007F429F">
              <w:rPr>
                <w:sz w:val="20"/>
                <w:szCs w:val="20"/>
              </w:rPr>
              <w:t xml:space="preserve"> Откриване на процедурата</w:t>
            </w:r>
          </w:p>
        </w:tc>
      </w:tr>
      <w:tr w:rsidR="00B41946" w:rsidRPr="002A7591" w14:paraId="7CD65292" w14:textId="77777777" w:rsidTr="005A63B4">
        <w:trPr>
          <w:trHeight w:val="1404"/>
          <w:jc w:val="center"/>
        </w:trPr>
        <w:tc>
          <w:tcPr>
            <w:tcW w:w="642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76AD7B3" w14:textId="77777777" w:rsidR="00B41946" w:rsidRPr="007F429F" w:rsidRDefault="00B41946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58E1F8DE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Изготвяне разяснения по насоките за кандидатстване (в частта условия за кандидатстване) във връзка с постъпили </w:t>
            </w:r>
            <w:r w:rsidRPr="007F429F">
              <w:rPr>
                <w:sz w:val="20"/>
                <w:szCs w:val="20"/>
              </w:rPr>
              <w:lastRenderedPageBreak/>
              <w:t>въпроси от кандидати по процедурата</w:t>
            </w:r>
          </w:p>
        </w:tc>
        <w:tc>
          <w:tcPr>
            <w:tcW w:w="1162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0154CD0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lastRenderedPageBreak/>
              <w:t>Отдел ПД</w:t>
            </w:r>
          </w:p>
        </w:tc>
        <w:tc>
          <w:tcPr>
            <w:tcW w:w="26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C30C48A" w14:textId="77777777" w:rsidR="00B41946" w:rsidRPr="00B72A60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При получаване на въпроси от кандидати по процедура отдел ПД изготвя проект на разяснения, които се представят на ръководителя на УО за утвърждаване.</w:t>
            </w:r>
          </w:p>
          <w:p w14:paraId="75F0E16F" w14:textId="77777777" w:rsidR="00B41946" w:rsidRPr="00B72A60" w:rsidRDefault="00B41946" w:rsidP="00B42680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 xml:space="preserve">При постъпване на първото запитване по съответната </w:t>
            </w:r>
            <w:r w:rsidRPr="00B72A60">
              <w:rPr>
                <w:sz w:val="20"/>
                <w:szCs w:val="20"/>
              </w:rPr>
              <w:lastRenderedPageBreak/>
              <w:t>процедура се създава Регистър на поисканите и предоставените разяснения</w:t>
            </w:r>
            <w:r w:rsidRPr="00B72A60">
              <w:rPr>
                <w:b/>
                <w:sz w:val="20"/>
                <w:szCs w:val="20"/>
              </w:rPr>
              <w:t xml:space="preserve"> </w:t>
            </w:r>
            <w:r w:rsidRPr="00B72A60">
              <w:rPr>
                <w:sz w:val="20"/>
                <w:szCs w:val="20"/>
              </w:rPr>
              <w:t>съгласно чл. 26, ал. 8 от ЗУСЕФ</w:t>
            </w:r>
            <w:r w:rsidR="00B42680" w:rsidRPr="00B72A60">
              <w:rPr>
                <w:sz w:val="20"/>
                <w:szCs w:val="20"/>
              </w:rPr>
              <w:t>СУ</w:t>
            </w:r>
            <w:r w:rsidRPr="00B72A60">
              <w:rPr>
                <w:rStyle w:val="FootnoteReference"/>
                <w:sz w:val="20"/>
                <w:szCs w:val="20"/>
              </w:rPr>
              <w:footnoteReference w:id="2"/>
            </w:r>
            <w:r w:rsidRPr="00B72A60">
              <w:rPr>
                <w:sz w:val="20"/>
                <w:szCs w:val="20"/>
              </w:rPr>
              <w:t xml:space="preserve"> по процедурата.</w:t>
            </w:r>
          </w:p>
        </w:tc>
        <w:tc>
          <w:tcPr>
            <w:tcW w:w="21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3505508B" w14:textId="77777777" w:rsidR="00B41946" w:rsidRPr="00B72A60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lastRenderedPageBreak/>
              <w:t>До 7 дни от получаването на въпросите и не по-късно от 17 дни преди изтичането на срока за кандидатстване.</w:t>
            </w:r>
          </w:p>
          <w:p w14:paraId="27EFA9A8" w14:textId="77777777" w:rsidR="00B41946" w:rsidRPr="00B72A60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Регистърът се попълва текущо.</w:t>
            </w:r>
          </w:p>
        </w:tc>
        <w:tc>
          <w:tcPr>
            <w:tcW w:w="21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304C5E9C" w14:textId="77777777" w:rsidR="00B41946" w:rsidRPr="00B72A60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 xml:space="preserve">Регистърът на поисканите и предоставените разяснения по съответната процедура се създава по образец съгласно Приложение </w:t>
            </w:r>
            <w:r w:rsidRPr="00B72A60">
              <w:rPr>
                <w:bCs/>
                <w:sz w:val="20"/>
                <w:szCs w:val="20"/>
              </w:rPr>
              <w:t>II-Т01.</w:t>
            </w:r>
          </w:p>
        </w:tc>
      </w:tr>
      <w:tr w:rsidR="00B41946" w:rsidRPr="002A7591" w14:paraId="726AE174" w14:textId="77777777" w:rsidTr="005A63B4">
        <w:trPr>
          <w:trHeight w:val="387"/>
          <w:jc w:val="center"/>
        </w:trPr>
        <w:tc>
          <w:tcPr>
            <w:tcW w:w="642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452AAB51" w14:textId="77777777" w:rsidR="00B41946" w:rsidRPr="007F429F" w:rsidRDefault="00B41946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10FB1B12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Утвърждаване на разясненията по т. 8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0C4A3073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Ръководител на УО</w:t>
            </w:r>
          </w:p>
        </w:tc>
        <w:tc>
          <w:tcPr>
            <w:tcW w:w="26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15315404" w14:textId="77777777" w:rsidR="00B41946" w:rsidRPr="00B72A60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Разясненията се утвърждават чрез полагане на подпис върху заглавната страница на документа.</w:t>
            </w:r>
          </w:p>
        </w:tc>
        <w:tc>
          <w:tcPr>
            <w:tcW w:w="21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2070E5B0" w14:textId="77777777" w:rsidR="00B41946" w:rsidRPr="00B72A60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До 1 работен ден от представянето на разясненията за утвърждаване.</w:t>
            </w:r>
          </w:p>
        </w:tc>
        <w:tc>
          <w:tcPr>
            <w:tcW w:w="21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26284850" w14:textId="77777777" w:rsidR="00B41946" w:rsidRPr="00B72A60" w:rsidRDefault="00B41946" w:rsidP="00B42680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Текущо се попълва и Регистърът на поисканите и предоставените разяснения</w:t>
            </w:r>
            <w:r w:rsidRPr="00B72A60">
              <w:rPr>
                <w:b/>
                <w:sz w:val="20"/>
                <w:szCs w:val="20"/>
              </w:rPr>
              <w:t xml:space="preserve"> </w:t>
            </w:r>
            <w:r w:rsidRPr="00B72A60">
              <w:rPr>
                <w:sz w:val="20"/>
                <w:szCs w:val="20"/>
              </w:rPr>
              <w:t>съгласно чл. 26, ал. 8 от ЗУСЕФ</w:t>
            </w:r>
            <w:r w:rsidR="00B42680" w:rsidRPr="00B72A60">
              <w:rPr>
                <w:sz w:val="20"/>
                <w:szCs w:val="20"/>
              </w:rPr>
              <w:t>СУ</w:t>
            </w:r>
            <w:r w:rsidRPr="00B72A60">
              <w:rPr>
                <w:sz w:val="20"/>
                <w:szCs w:val="20"/>
              </w:rPr>
              <w:t xml:space="preserve"> по процедурата.</w:t>
            </w:r>
          </w:p>
        </w:tc>
      </w:tr>
      <w:tr w:rsidR="00B41946" w:rsidRPr="002A7591" w14:paraId="24441687" w14:textId="77777777" w:rsidTr="005A63B4">
        <w:trPr>
          <w:trHeight w:val="1404"/>
          <w:jc w:val="center"/>
        </w:trPr>
        <w:tc>
          <w:tcPr>
            <w:tcW w:w="642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0958086B" w14:textId="77777777" w:rsidR="00B41946" w:rsidRPr="007F429F" w:rsidRDefault="00B41946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1147AC4B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Съобщаване на разясненията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05A96E4D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Отдел ПД</w:t>
            </w:r>
          </w:p>
        </w:tc>
        <w:tc>
          <w:tcPr>
            <w:tcW w:w="26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4FF9242A" w14:textId="77777777" w:rsidR="00B41946" w:rsidRPr="00B72A60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 xml:space="preserve">Разясненията се </w:t>
            </w:r>
            <w:r w:rsidR="009B4E45" w:rsidRPr="00B72A60">
              <w:rPr>
                <w:sz w:val="20"/>
                <w:szCs w:val="20"/>
              </w:rPr>
              <w:t>съобщават</w:t>
            </w:r>
            <w:r w:rsidR="00BE6192" w:rsidRPr="00B72A60">
              <w:rPr>
                <w:rFonts w:eastAsiaTheme="minorHAnsi"/>
                <w:sz w:val="22"/>
                <w:szCs w:val="22"/>
                <w:lang w:eastAsia="en-US"/>
              </w:rPr>
              <w:t xml:space="preserve"> </w:t>
            </w:r>
            <w:r w:rsidR="00BE6192" w:rsidRPr="00B72A60">
              <w:rPr>
                <w:sz w:val="20"/>
                <w:szCs w:val="20"/>
              </w:rPr>
              <w:t>като се публикуват в модул „Процедури“, под-модул „Разяснения по процедурата“.</w:t>
            </w:r>
          </w:p>
          <w:p w14:paraId="23ED2ED5" w14:textId="77777777" w:rsidR="00B41946" w:rsidRPr="00B72A60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 xml:space="preserve">На поискалите разяснения лица се изпраща информация по електронна поща, че разясненията са публикувани, посочва се номерът, под който са публикувани и се изпраща линк към </w:t>
            </w:r>
            <w:r w:rsidR="00A44BEC" w:rsidRPr="00B72A60">
              <w:rPr>
                <w:sz w:val="20"/>
                <w:szCs w:val="20"/>
              </w:rPr>
              <w:t xml:space="preserve">съответния по-модул </w:t>
            </w:r>
            <w:r w:rsidRPr="00B72A60">
              <w:rPr>
                <w:sz w:val="20"/>
                <w:szCs w:val="20"/>
              </w:rPr>
              <w:t>в ИСУН</w:t>
            </w:r>
            <w:r w:rsidR="00A44BEC" w:rsidRPr="00B72A60">
              <w:rPr>
                <w:sz w:val="20"/>
                <w:szCs w:val="20"/>
              </w:rPr>
              <w:t>.</w:t>
            </w:r>
          </w:p>
          <w:p w14:paraId="5D2A7778" w14:textId="77777777" w:rsidR="00B41946" w:rsidRPr="00B72A60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При процедури чрез директно предоставяне в отговора до поискалото разяснение лице се копират всички останали допустими кандидати по процедурата.</w:t>
            </w:r>
          </w:p>
        </w:tc>
        <w:tc>
          <w:tcPr>
            <w:tcW w:w="21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41362B7B" w14:textId="77777777" w:rsidR="00B41946" w:rsidRPr="00B72A60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В 10-дневен срок от получаване на искането, но не по-късно от две седмици преди изтичането на срока за кандидатстване.</w:t>
            </w:r>
          </w:p>
        </w:tc>
        <w:tc>
          <w:tcPr>
            <w:tcW w:w="21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562EF54F" w14:textId="77777777" w:rsidR="00B41946" w:rsidRPr="00B72A60" w:rsidRDefault="00B41946" w:rsidP="005A63B4">
            <w:pPr>
              <w:spacing w:before="120" w:after="120"/>
              <w:jc w:val="both"/>
              <w:rPr>
                <w:b/>
                <w:bCs/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Текущо се попълва и Регистърът на поисканите и предоставените разяснения</w:t>
            </w:r>
            <w:r w:rsidRPr="00B72A60">
              <w:rPr>
                <w:b/>
                <w:color w:val="FFFFFF"/>
                <w:sz w:val="20"/>
                <w:szCs w:val="20"/>
              </w:rPr>
              <w:t xml:space="preserve"> </w:t>
            </w:r>
            <w:r w:rsidRPr="00B72A60">
              <w:rPr>
                <w:sz w:val="20"/>
                <w:szCs w:val="20"/>
              </w:rPr>
              <w:t>съгласно чл. 26, ал. 8 от ЗУСЕФ</w:t>
            </w:r>
            <w:r w:rsidR="004319A6" w:rsidRPr="00B72A60">
              <w:rPr>
                <w:sz w:val="20"/>
                <w:szCs w:val="20"/>
              </w:rPr>
              <w:t>СУ</w:t>
            </w:r>
            <w:r w:rsidRPr="00B72A60">
              <w:rPr>
                <w:sz w:val="20"/>
                <w:szCs w:val="20"/>
              </w:rPr>
              <w:t xml:space="preserve"> по процедурата</w:t>
            </w:r>
            <w:r w:rsidRPr="00B72A60">
              <w:rPr>
                <w:b/>
                <w:bCs/>
                <w:sz w:val="20"/>
                <w:szCs w:val="20"/>
              </w:rPr>
              <w:t>.</w:t>
            </w:r>
          </w:p>
          <w:p w14:paraId="6285B98E" w14:textId="77777777" w:rsidR="00B41946" w:rsidRPr="00B72A60" w:rsidRDefault="00B41946" w:rsidP="005A63B4">
            <w:pPr>
              <w:spacing w:before="120" w:after="120"/>
              <w:jc w:val="both"/>
              <w:rPr>
                <w:b/>
                <w:bCs/>
                <w:sz w:val="20"/>
                <w:szCs w:val="20"/>
              </w:rPr>
            </w:pPr>
            <w:r w:rsidRPr="00B72A60">
              <w:rPr>
                <w:b/>
                <w:bCs/>
                <w:sz w:val="20"/>
                <w:szCs w:val="20"/>
              </w:rPr>
              <w:t>Разясненията, които се публикуват</w:t>
            </w:r>
            <w:r w:rsidR="002C140D" w:rsidRPr="00B72A60">
              <w:rPr>
                <w:b/>
                <w:bCs/>
                <w:sz w:val="20"/>
                <w:szCs w:val="20"/>
              </w:rPr>
              <w:t xml:space="preserve"> в ИСУН</w:t>
            </w:r>
            <w:r w:rsidRPr="00B72A60">
              <w:rPr>
                <w:b/>
                <w:bCs/>
                <w:sz w:val="20"/>
                <w:szCs w:val="20"/>
              </w:rPr>
              <w:t>, не съдържат лични данни на лицата, отправили запитванията.</w:t>
            </w:r>
          </w:p>
          <w:p w14:paraId="3F2C5EF8" w14:textId="77777777" w:rsidR="00B41946" w:rsidRPr="00B72A60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393886" w:rsidRPr="002A7591" w14:paraId="1F6B0DD7" w14:textId="77777777" w:rsidTr="00A33EBC">
        <w:trPr>
          <w:trHeight w:val="423"/>
          <w:jc w:val="center"/>
        </w:trPr>
        <w:tc>
          <w:tcPr>
            <w:tcW w:w="642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632108FD" w14:textId="77777777" w:rsidR="00393886" w:rsidRPr="007F429F" w:rsidRDefault="00393886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0562CAD9" w14:textId="77777777" w:rsidR="00393886" w:rsidRPr="007F429F" w:rsidRDefault="00393886" w:rsidP="00552EF4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Публикуване на информация за публикуваните в ИСУН утвърдени документи</w:t>
            </w:r>
            <w:r w:rsidR="005363B6">
              <w:rPr>
                <w:sz w:val="20"/>
                <w:szCs w:val="20"/>
              </w:rPr>
              <w:t>, както и линк</w:t>
            </w:r>
            <w:r w:rsidR="00054822">
              <w:rPr>
                <w:sz w:val="20"/>
                <w:szCs w:val="20"/>
              </w:rPr>
              <w:t>ове</w:t>
            </w:r>
            <w:r w:rsidR="005363B6">
              <w:rPr>
                <w:sz w:val="20"/>
                <w:szCs w:val="20"/>
              </w:rPr>
              <w:t xml:space="preserve"> към тях</w:t>
            </w:r>
            <w:r>
              <w:rPr>
                <w:sz w:val="20"/>
                <w:szCs w:val="20"/>
              </w:rPr>
              <w:t xml:space="preserve"> и разяснения</w:t>
            </w:r>
            <w:r w:rsidR="005363B6">
              <w:rPr>
                <w:sz w:val="20"/>
                <w:szCs w:val="20"/>
              </w:rPr>
              <w:t>та</w:t>
            </w:r>
            <w:r>
              <w:rPr>
                <w:sz w:val="20"/>
                <w:szCs w:val="20"/>
              </w:rPr>
              <w:t xml:space="preserve"> по процедурата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3A0CA0C1" w14:textId="77777777" w:rsidR="00393886" w:rsidRPr="00B72A60" w:rsidRDefault="0039388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Отдел ПД</w:t>
            </w:r>
          </w:p>
        </w:tc>
        <w:tc>
          <w:tcPr>
            <w:tcW w:w="26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6F3E9A7F" w14:textId="72987F80" w:rsidR="00393886" w:rsidRPr="00B72A60" w:rsidRDefault="00552EF4" w:rsidP="00A33EBC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Pr="00552EF4">
              <w:rPr>
                <w:sz w:val="20"/>
                <w:szCs w:val="20"/>
              </w:rPr>
              <w:t>а интернет страницата на ПТП (при наличието на такава) и/или на Единния информационен портал</w:t>
            </w:r>
            <w:r w:rsidR="00393886" w:rsidRPr="00B72A60">
              <w:rPr>
                <w:sz w:val="20"/>
                <w:szCs w:val="20"/>
              </w:rPr>
              <w:t xml:space="preserve"> (</w:t>
            </w:r>
            <w:hyperlink r:id="rId7" w:history="1">
              <w:r w:rsidR="00393886" w:rsidRPr="00B72A60">
                <w:rPr>
                  <w:rStyle w:val="Hyperlink"/>
                  <w:color w:val="auto"/>
                  <w:sz w:val="20"/>
                  <w:szCs w:val="20"/>
                </w:rPr>
                <w:t>www.eufunds.bg</w:t>
              </w:r>
            </w:hyperlink>
            <w:r w:rsidR="00393886" w:rsidRPr="00B72A60">
              <w:rPr>
                <w:sz w:val="20"/>
                <w:szCs w:val="20"/>
              </w:rPr>
              <w:t>) се публикува информация за публикуваните в ИСУН утвърдени документи</w:t>
            </w:r>
            <w:r w:rsidR="00054822" w:rsidRPr="00B72A60">
              <w:rPr>
                <w:sz w:val="20"/>
                <w:szCs w:val="20"/>
              </w:rPr>
              <w:t>, както и линкове към тях</w:t>
            </w:r>
            <w:r w:rsidR="00393886" w:rsidRPr="00B72A60">
              <w:rPr>
                <w:sz w:val="20"/>
                <w:szCs w:val="20"/>
              </w:rPr>
              <w:t xml:space="preserve"> и </w:t>
            </w:r>
            <w:r w:rsidR="00393886" w:rsidRPr="00B72A60">
              <w:rPr>
                <w:sz w:val="20"/>
                <w:szCs w:val="20"/>
              </w:rPr>
              <w:lastRenderedPageBreak/>
              <w:t>разяснения</w:t>
            </w:r>
            <w:r w:rsidR="00054822" w:rsidRPr="00B72A60">
              <w:rPr>
                <w:sz w:val="20"/>
                <w:szCs w:val="20"/>
              </w:rPr>
              <w:t>та</w:t>
            </w:r>
            <w:r w:rsidR="00393886" w:rsidRPr="00B72A60">
              <w:rPr>
                <w:sz w:val="20"/>
                <w:szCs w:val="20"/>
              </w:rPr>
              <w:t xml:space="preserve"> по процедурата</w:t>
            </w:r>
          </w:p>
        </w:tc>
        <w:tc>
          <w:tcPr>
            <w:tcW w:w="21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4FB9E895" w14:textId="77777777" w:rsidR="00393886" w:rsidRPr="007F429F" w:rsidRDefault="00393886" w:rsidP="00393886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До 1 </w:t>
            </w:r>
            <w:r w:rsidRPr="00393886">
              <w:rPr>
                <w:sz w:val="20"/>
                <w:szCs w:val="20"/>
              </w:rPr>
              <w:t>работен ден</w:t>
            </w:r>
            <w:r>
              <w:rPr>
                <w:sz w:val="20"/>
                <w:szCs w:val="20"/>
              </w:rPr>
              <w:t xml:space="preserve"> от откриването на процедурата</w:t>
            </w:r>
          </w:p>
        </w:tc>
        <w:tc>
          <w:tcPr>
            <w:tcW w:w="212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2A1C6C14" w14:textId="77777777" w:rsidR="00393886" w:rsidRPr="007F429F" w:rsidRDefault="00AA0F77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Попълва се КЛ Приложение II-K01 към процедурата – Етап І</w:t>
            </w:r>
            <w:r w:rsidRPr="007F429F">
              <w:rPr>
                <w:sz w:val="20"/>
                <w:szCs w:val="20"/>
                <w:lang w:val="en-US"/>
              </w:rPr>
              <w:t>V</w:t>
            </w:r>
            <w:r w:rsidRPr="007F429F">
              <w:rPr>
                <w:sz w:val="20"/>
                <w:szCs w:val="20"/>
              </w:rPr>
              <w:t xml:space="preserve"> Откриване на процедурата</w:t>
            </w:r>
          </w:p>
        </w:tc>
      </w:tr>
      <w:tr w:rsidR="00B41946" w:rsidRPr="002A7591" w14:paraId="6A61C003" w14:textId="77777777" w:rsidTr="005A63B4">
        <w:trPr>
          <w:jc w:val="center"/>
        </w:trPr>
        <w:tc>
          <w:tcPr>
            <w:tcW w:w="642" w:type="dxa"/>
            <w:shd w:val="clear" w:color="auto" w:fill="auto"/>
            <w:vAlign w:val="center"/>
          </w:tcPr>
          <w:p w14:paraId="68FEAB06" w14:textId="77777777" w:rsidR="00B41946" w:rsidRPr="007F429F" w:rsidRDefault="00B41946" w:rsidP="00B41946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76" w:type="dxa"/>
            <w:shd w:val="clear" w:color="auto" w:fill="auto"/>
            <w:vAlign w:val="center"/>
          </w:tcPr>
          <w:p w14:paraId="0CF3EEAF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Провеждане на разяснителна кампания/ информационен ден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05185977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Отдел ПД</w:t>
            </w:r>
          </w:p>
        </w:tc>
        <w:tc>
          <w:tcPr>
            <w:tcW w:w="2626" w:type="dxa"/>
            <w:shd w:val="clear" w:color="auto" w:fill="auto"/>
            <w:vAlign w:val="center"/>
          </w:tcPr>
          <w:p w14:paraId="122CCBF4" w14:textId="77777777" w:rsidR="00B41946" w:rsidRPr="00AA0F77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A0F77">
              <w:rPr>
                <w:sz w:val="20"/>
                <w:szCs w:val="20"/>
              </w:rPr>
              <w:t xml:space="preserve">По процедури чрез подбор се провежда разяснителна кампания, насочена към потенциалните бенефициенти като при необходимост, кампанията се координира с мрежата от информационни центрове по </w:t>
            </w:r>
            <w:r w:rsidRPr="00B72A60">
              <w:rPr>
                <w:sz w:val="20"/>
                <w:szCs w:val="20"/>
              </w:rPr>
              <w:t>чл. 20 ал. 1 от ЗУСЕФ</w:t>
            </w:r>
            <w:r w:rsidR="004319A6" w:rsidRPr="00AA0F77">
              <w:rPr>
                <w:sz w:val="20"/>
                <w:szCs w:val="20"/>
              </w:rPr>
              <w:t>СУ</w:t>
            </w:r>
            <w:r w:rsidRPr="00AA0F77">
              <w:rPr>
                <w:sz w:val="20"/>
                <w:szCs w:val="20"/>
              </w:rPr>
              <w:t>.</w:t>
            </w:r>
          </w:p>
          <w:p w14:paraId="5B98F913" w14:textId="77777777" w:rsidR="00B41946" w:rsidRPr="00AA0F77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A0F77">
              <w:rPr>
                <w:sz w:val="20"/>
                <w:szCs w:val="20"/>
              </w:rPr>
              <w:t xml:space="preserve">По процедури за директно предоставяне на БФП се организират информационни дни.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69838E7" w14:textId="77777777" w:rsidR="00B41946" w:rsidRPr="00AA0F77" w:rsidRDefault="00B41946" w:rsidP="00AA0F77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A0F77">
              <w:rPr>
                <w:sz w:val="20"/>
                <w:szCs w:val="20"/>
              </w:rPr>
              <w:t xml:space="preserve">В рамките на 30 дни след публикуване на обявата за откриване на процедура чрез подбор/ поканата </w:t>
            </w:r>
            <w:r w:rsidR="00AA0F77">
              <w:rPr>
                <w:sz w:val="20"/>
                <w:szCs w:val="20"/>
              </w:rPr>
              <w:t>за участие в процедура чрез директно предоставяне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8CBB814" w14:textId="77777777" w:rsidR="00B41946" w:rsidRPr="007F429F" w:rsidRDefault="00B41946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</w:tbl>
    <w:p w14:paraId="431030BF" w14:textId="77777777" w:rsidR="00B41946" w:rsidRDefault="00B41946" w:rsidP="00A8381A">
      <w:pPr>
        <w:pStyle w:val="GERA2"/>
        <w:numPr>
          <w:ilvl w:val="0"/>
          <w:numId w:val="0"/>
        </w:numPr>
        <w:ind w:left="120"/>
        <w:jc w:val="right"/>
      </w:pPr>
    </w:p>
    <w:sectPr w:rsidR="00B41946" w:rsidSect="000D5D39">
      <w:headerReference w:type="default" r:id="rId8"/>
      <w:footerReference w:type="even" r:id="rId9"/>
      <w:footerReference w:type="default" r:id="rId10"/>
      <w:pgSz w:w="11906" w:h="16838"/>
      <w:pgMar w:top="899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7C97FE0" w14:textId="77777777" w:rsidR="00CE1099" w:rsidRDefault="00CE1099" w:rsidP="00CE1099">
      <w:r>
        <w:separator/>
      </w:r>
    </w:p>
  </w:endnote>
  <w:endnote w:type="continuationSeparator" w:id="0">
    <w:p w14:paraId="1EC3318D" w14:textId="77777777" w:rsidR="00CE1099" w:rsidRDefault="00CE1099" w:rsidP="00CE10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panose1 w:val="02020803070505020304"/>
    <w:charset w:val="00"/>
    <w:family w:val="roman"/>
    <w:notTrueType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6031CF" w14:textId="77777777" w:rsidR="00D669DA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1A6387ED" w14:textId="77777777" w:rsidR="00D669DA" w:rsidRDefault="007328D8" w:rsidP="00567F5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FCA36E" w14:textId="753E5595" w:rsidR="00D669DA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328D8">
      <w:rPr>
        <w:rStyle w:val="PageNumber"/>
        <w:noProof/>
      </w:rPr>
      <w:t>7</w:t>
    </w:r>
    <w:r>
      <w:rPr>
        <w:rStyle w:val="PageNumber"/>
      </w:rPr>
      <w:fldChar w:fldCharType="end"/>
    </w:r>
  </w:p>
  <w:p w14:paraId="47166623" w14:textId="77777777" w:rsidR="00D669DA" w:rsidRDefault="007328D8" w:rsidP="00567F5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6BA29F" w14:textId="77777777" w:rsidR="00CE1099" w:rsidRDefault="00CE1099" w:rsidP="00CE1099">
      <w:r>
        <w:separator/>
      </w:r>
    </w:p>
  </w:footnote>
  <w:footnote w:type="continuationSeparator" w:id="0">
    <w:p w14:paraId="0A83902D" w14:textId="77777777" w:rsidR="00CE1099" w:rsidRDefault="00CE1099" w:rsidP="00CE1099">
      <w:r>
        <w:continuationSeparator/>
      </w:r>
    </w:p>
  </w:footnote>
  <w:footnote w:id="1">
    <w:p w14:paraId="142470E7" w14:textId="77777777" w:rsidR="00B41946" w:rsidRDefault="00B41946" w:rsidP="00B41946">
      <w:pPr>
        <w:pStyle w:val="FootnoteText"/>
      </w:pPr>
      <w:r>
        <w:rPr>
          <w:rStyle w:val="FootnoteReference"/>
        </w:rPr>
        <w:footnoteRef/>
      </w:r>
      <w:r>
        <w:t xml:space="preserve"> Съгласно образец на Насоки за кандидатстване, </w:t>
      </w:r>
      <w:r w:rsidRPr="00605C5C">
        <w:t xml:space="preserve">утвърден от органа по чл. 26, ал. 2 от </w:t>
      </w:r>
      <w:r w:rsidR="000B0300" w:rsidRPr="00605C5C">
        <w:t>ЗУСЕФСУ</w:t>
      </w:r>
      <w:r w:rsidRPr="00605C5C">
        <w:t>.</w:t>
      </w:r>
    </w:p>
  </w:footnote>
  <w:footnote w:id="2">
    <w:p w14:paraId="550C19AB" w14:textId="77777777" w:rsidR="00B41946" w:rsidRPr="005E1BE7" w:rsidRDefault="00B41946" w:rsidP="00B41946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5E1BE7">
        <w:rPr>
          <w:lang w:eastAsia="fr-FR"/>
        </w:rPr>
        <w:t xml:space="preserve">изм. със ЗИД на </w:t>
      </w:r>
      <w:r w:rsidR="000B0300">
        <w:rPr>
          <w:lang w:eastAsia="fr-FR"/>
        </w:rPr>
        <w:t>ЗУСЕФСУ</w:t>
      </w:r>
      <w:r w:rsidRPr="005E1BE7">
        <w:rPr>
          <w:lang w:eastAsia="fr-FR"/>
        </w:rPr>
        <w:t xml:space="preserve"> ДВ бр.39 от 2022 г., ЗУСЕФСУ, загл. изм. - ДВ, бр. 51 от 2022 г., в сила от 01.07.2022 г.</w:t>
      </w:r>
    </w:p>
    <w:p w14:paraId="4C41A776" w14:textId="77777777" w:rsidR="00B41946" w:rsidRDefault="00B41946" w:rsidP="00B41946">
      <w:pPr>
        <w:pStyle w:val="FootnoteText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5FE7C3" w14:textId="77777777" w:rsidR="003A4F00" w:rsidRDefault="003A4F00" w:rsidP="003A4F00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5AC37AFA" wp14:editId="1851A2A9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0ED9FF12" wp14:editId="5C1B0890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44AF86F" w14:textId="77777777" w:rsidR="003A4F00" w:rsidRDefault="003A4F00">
    <w:pPr>
      <w:pStyle w:val="Header"/>
    </w:pPr>
  </w:p>
  <w:p w14:paraId="0B2996F0" w14:textId="77777777" w:rsidR="003A4F00" w:rsidRDefault="003A4F0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9784C2C"/>
    <w:multiLevelType w:val="hybridMultilevel"/>
    <w:tmpl w:val="E6AC19C8"/>
    <w:lvl w:ilvl="0" w:tplc="0402000F">
      <w:start w:val="1"/>
      <w:numFmt w:val="decimal"/>
      <w:lvlText w:val="%1."/>
      <w:lvlJc w:val="left"/>
      <w:pPr>
        <w:ind w:left="723" w:hanging="360"/>
      </w:pPr>
    </w:lvl>
    <w:lvl w:ilvl="1" w:tplc="04020019" w:tentative="1">
      <w:start w:val="1"/>
      <w:numFmt w:val="lowerLetter"/>
      <w:lvlText w:val="%2."/>
      <w:lvlJc w:val="left"/>
      <w:pPr>
        <w:ind w:left="1443" w:hanging="360"/>
      </w:pPr>
    </w:lvl>
    <w:lvl w:ilvl="2" w:tplc="0402001B" w:tentative="1">
      <w:start w:val="1"/>
      <w:numFmt w:val="lowerRoman"/>
      <w:lvlText w:val="%3."/>
      <w:lvlJc w:val="right"/>
      <w:pPr>
        <w:ind w:left="2163" w:hanging="180"/>
      </w:pPr>
    </w:lvl>
    <w:lvl w:ilvl="3" w:tplc="0402000F" w:tentative="1">
      <w:start w:val="1"/>
      <w:numFmt w:val="decimal"/>
      <w:lvlText w:val="%4."/>
      <w:lvlJc w:val="left"/>
      <w:pPr>
        <w:ind w:left="2883" w:hanging="360"/>
      </w:pPr>
    </w:lvl>
    <w:lvl w:ilvl="4" w:tplc="04020019" w:tentative="1">
      <w:start w:val="1"/>
      <w:numFmt w:val="lowerLetter"/>
      <w:lvlText w:val="%5."/>
      <w:lvlJc w:val="left"/>
      <w:pPr>
        <w:ind w:left="3603" w:hanging="360"/>
      </w:pPr>
    </w:lvl>
    <w:lvl w:ilvl="5" w:tplc="0402001B" w:tentative="1">
      <w:start w:val="1"/>
      <w:numFmt w:val="lowerRoman"/>
      <w:lvlText w:val="%6."/>
      <w:lvlJc w:val="right"/>
      <w:pPr>
        <w:ind w:left="4323" w:hanging="180"/>
      </w:pPr>
    </w:lvl>
    <w:lvl w:ilvl="6" w:tplc="0402000F" w:tentative="1">
      <w:start w:val="1"/>
      <w:numFmt w:val="decimal"/>
      <w:lvlText w:val="%7."/>
      <w:lvlJc w:val="left"/>
      <w:pPr>
        <w:ind w:left="5043" w:hanging="360"/>
      </w:pPr>
    </w:lvl>
    <w:lvl w:ilvl="7" w:tplc="04020019" w:tentative="1">
      <w:start w:val="1"/>
      <w:numFmt w:val="lowerLetter"/>
      <w:lvlText w:val="%8."/>
      <w:lvlJc w:val="left"/>
      <w:pPr>
        <w:ind w:left="5763" w:hanging="360"/>
      </w:pPr>
    </w:lvl>
    <w:lvl w:ilvl="8" w:tplc="0402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2" w15:restartNumberingAfterBreak="0">
    <w:nsid w:val="27A643C1"/>
    <w:multiLevelType w:val="hybridMultilevel"/>
    <w:tmpl w:val="0DB8A3C8"/>
    <w:lvl w:ilvl="0" w:tplc="0402000F">
      <w:start w:val="1"/>
      <w:numFmt w:val="decimal"/>
      <w:lvlText w:val="%1."/>
      <w:lvlJc w:val="left"/>
      <w:pPr>
        <w:ind w:left="786" w:hanging="360"/>
      </w:pPr>
    </w:lvl>
    <w:lvl w:ilvl="1" w:tplc="04020019" w:tentative="1">
      <w:start w:val="1"/>
      <w:numFmt w:val="lowerLetter"/>
      <w:lvlText w:val="%2."/>
      <w:lvlJc w:val="left"/>
      <w:pPr>
        <w:ind w:left="1803" w:hanging="360"/>
      </w:pPr>
    </w:lvl>
    <w:lvl w:ilvl="2" w:tplc="0402001B" w:tentative="1">
      <w:start w:val="1"/>
      <w:numFmt w:val="lowerRoman"/>
      <w:lvlText w:val="%3."/>
      <w:lvlJc w:val="right"/>
      <w:pPr>
        <w:ind w:left="2523" w:hanging="180"/>
      </w:pPr>
    </w:lvl>
    <w:lvl w:ilvl="3" w:tplc="0402000F" w:tentative="1">
      <w:start w:val="1"/>
      <w:numFmt w:val="decimal"/>
      <w:lvlText w:val="%4."/>
      <w:lvlJc w:val="left"/>
      <w:pPr>
        <w:ind w:left="3243" w:hanging="360"/>
      </w:pPr>
    </w:lvl>
    <w:lvl w:ilvl="4" w:tplc="04020019" w:tentative="1">
      <w:start w:val="1"/>
      <w:numFmt w:val="lowerLetter"/>
      <w:lvlText w:val="%5."/>
      <w:lvlJc w:val="left"/>
      <w:pPr>
        <w:ind w:left="3963" w:hanging="360"/>
      </w:pPr>
    </w:lvl>
    <w:lvl w:ilvl="5" w:tplc="0402001B" w:tentative="1">
      <w:start w:val="1"/>
      <w:numFmt w:val="lowerRoman"/>
      <w:lvlText w:val="%6."/>
      <w:lvlJc w:val="right"/>
      <w:pPr>
        <w:ind w:left="4683" w:hanging="180"/>
      </w:pPr>
    </w:lvl>
    <w:lvl w:ilvl="6" w:tplc="0402000F" w:tentative="1">
      <w:start w:val="1"/>
      <w:numFmt w:val="decimal"/>
      <w:lvlText w:val="%7."/>
      <w:lvlJc w:val="left"/>
      <w:pPr>
        <w:ind w:left="5403" w:hanging="360"/>
      </w:pPr>
    </w:lvl>
    <w:lvl w:ilvl="7" w:tplc="04020019" w:tentative="1">
      <w:start w:val="1"/>
      <w:numFmt w:val="lowerLetter"/>
      <w:lvlText w:val="%8."/>
      <w:lvlJc w:val="left"/>
      <w:pPr>
        <w:ind w:left="6123" w:hanging="360"/>
      </w:pPr>
    </w:lvl>
    <w:lvl w:ilvl="8" w:tplc="0402001B" w:tentative="1">
      <w:start w:val="1"/>
      <w:numFmt w:val="lowerRoman"/>
      <w:lvlText w:val="%9."/>
      <w:lvlJc w:val="right"/>
      <w:pPr>
        <w:ind w:left="6843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274F"/>
    <w:rsid w:val="00054822"/>
    <w:rsid w:val="000B0300"/>
    <w:rsid w:val="000D6294"/>
    <w:rsid w:val="00104154"/>
    <w:rsid w:val="00147EF5"/>
    <w:rsid w:val="00184199"/>
    <w:rsid w:val="001A3B3D"/>
    <w:rsid w:val="001C3BE2"/>
    <w:rsid w:val="00215D80"/>
    <w:rsid w:val="002211BF"/>
    <w:rsid w:val="002528AA"/>
    <w:rsid w:val="002955F1"/>
    <w:rsid w:val="002C140D"/>
    <w:rsid w:val="00305215"/>
    <w:rsid w:val="00320405"/>
    <w:rsid w:val="00337A30"/>
    <w:rsid w:val="00366204"/>
    <w:rsid w:val="00377D6F"/>
    <w:rsid w:val="00382B18"/>
    <w:rsid w:val="00393886"/>
    <w:rsid w:val="003A0FF8"/>
    <w:rsid w:val="003A4F00"/>
    <w:rsid w:val="003B3191"/>
    <w:rsid w:val="003E3DEE"/>
    <w:rsid w:val="004319A6"/>
    <w:rsid w:val="00457071"/>
    <w:rsid w:val="004C7C70"/>
    <w:rsid w:val="004D5AE7"/>
    <w:rsid w:val="004E3739"/>
    <w:rsid w:val="0052100E"/>
    <w:rsid w:val="00531B61"/>
    <w:rsid w:val="005363B6"/>
    <w:rsid w:val="005503DF"/>
    <w:rsid w:val="00552EF4"/>
    <w:rsid w:val="0056545B"/>
    <w:rsid w:val="00584FC7"/>
    <w:rsid w:val="005C4970"/>
    <w:rsid w:val="005C5E16"/>
    <w:rsid w:val="005D2BA6"/>
    <w:rsid w:val="00605C5C"/>
    <w:rsid w:val="00614533"/>
    <w:rsid w:val="00617874"/>
    <w:rsid w:val="0062744A"/>
    <w:rsid w:val="006823AE"/>
    <w:rsid w:val="006931C4"/>
    <w:rsid w:val="006D0881"/>
    <w:rsid w:val="006D5F80"/>
    <w:rsid w:val="007328D8"/>
    <w:rsid w:val="00747299"/>
    <w:rsid w:val="0076274F"/>
    <w:rsid w:val="007C2458"/>
    <w:rsid w:val="007E7B13"/>
    <w:rsid w:val="007F095C"/>
    <w:rsid w:val="00841866"/>
    <w:rsid w:val="00844190"/>
    <w:rsid w:val="008A6F07"/>
    <w:rsid w:val="008C544E"/>
    <w:rsid w:val="00924DE2"/>
    <w:rsid w:val="00963581"/>
    <w:rsid w:val="009A648B"/>
    <w:rsid w:val="009B4E45"/>
    <w:rsid w:val="009B512C"/>
    <w:rsid w:val="009D092F"/>
    <w:rsid w:val="009F0605"/>
    <w:rsid w:val="00A118D8"/>
    <w:rsid w:val="00A33EBC"/>
    <w:rsid w:val="00A44BEC"/>
    <w:rsid w:val="00A8381A"/>
    <w:rsid w:val="00AA0F77"/>
    <w:rsid w:val="00AA45DF"/>
    <w:rsid w:val="00AB4E8F"/>
    <w:rsid w:val="00AE0CDA"/>
    <w:rsid w:val="00B41946"/>
    <w:rsid w:val="00B42680"/>
    <w:rsid w:val="00B440F8"/>
    <w:rsid w:val="00B72A60"/>
    <w:rsid w:val="00BE6192"/>
    <w:rsid w:val="00C50F11"/>
    <w:rsid w:val="00C622C2"/>
    <w:rsid w:val="00C71031"/>
    <w:rsid w:val="00C745AE"/>
    <w:rsid w:val="00CE1099"/>
    <w:rsid w:val="00D160D9"/>
    <w:rsid w:val="00DB2418"/>
    <w:rsid w:val="00DD7B71"/>
    <w:rsid w:val="00E51AA0"/>
    <w:rsid w:val="00EA575D"/>
    <w:rsid w:val="00EC1E46"/>
    <w:rsid w:val="00ED5C23"/>
    <w:rsid w:val="00F518B7"/>
    <w:rsid w:val="00F53BCC"/>
    <w:rsid w:val="00F71BC0"/>
    <w:rsid w:val="00F83709"/>
    <w:rsid w:val="00F95BF1"/>
    <w:rsid w:val="00FC2F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1E61A8B6"/>
  <w15:chartTrackingRefBased/>
  <w15:docId w15:val="{074BB49F-E1AE-497D-B418-B92088F57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10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109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link w:val="GERA2Char"/>
    <w:rsid w:val="00CE1099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GERA1">
    <w:name w:val="GERA 1"/>
    <w:basedOn w:val="Heading1"/>
    <w:autoRedefine/>
    <w:rsid w:val="00CE1099"/>
    <w:pPr>
      <w:keepLines w:val="0"/>
      <w:numPr>
        <w:numId w:val="1"/>
      </w:numPr>
      <w:spacing w:before="120" w:after="12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/>
    </w:rPr>
  </w:style>
  <w:style w:type="character" w:customStyle="1" w:styleId="GERA2Char">
    <w:name w:val="GERA 2. Char"/>
    <w:link w:val="GERA2"/>
    <w:rsid w:val="00CE1099"/>
    <w:rPr>
      <w:rFonts w:ascii="Times New Roman" w:eastAsia="Times New Roman" w:hAnsi="Times New Roman" w:cs="Times New Roman"/>
      <w:b/>
      <w:bCs/>
      <w:color w:val="0000FF"/>
      <w:sz w:val="28"/>
      <w:szCs w:val="20"/>
      <w:lang w:eastAsia="bg-BG"/>
    </w:rPr>
  </w:style>
  <w:style w:type="paragraph" w:styleId="Footer">
    <w:name w:val="footer"/>
    <w:basedOn w:val="Normal"/>
    <w:link w:val="FooterChar"/>
    <w:rsid w:val="00CE109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CE1099"/>
  </w:style>
  <w:style w:type="paragraph" w:styleId="FootnoteText">
    <w:name w:val="footnote text"/>
    <w:basedOn w:val="Normal"/>
    <w:link w:val="FootnoteTextChar"/>
    <w:uiPriority w:val="99"/>
    <w:semiHidden/>
    <w:rsid w:val="00CE109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E1099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aliases w:val="Footnote,Footnote symbol"/>
    <w:semiHidden/>
    <w:rsid w:val="00CE1099"/>
    <w:rPr>
      <w:vertAlign w:val="superscript"/>
    </w:rPr>
  </w:style>
  <w:style w:type="paragraph" w:customStyle="1" w:styleId="TableContents">
    <w:name w:val="Table Contents"/>
    <w:basedOn w:val="BodyText"/>
    <w:rsid w:val="00CE1099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CE1099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CE109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CE109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CE109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42680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2680"/>
    <w:rPr>
      <w:rFonts w:ascii="Segoe UI" w:eastAsia="Times New Roman" w:hAnsi="Segoe UI" w:cs="Segoe UI"/>
      <w:sz w:val="18"/>
      <w:szCs w:val="18"/>
      <w:lang w:eastAsia="bg-BG"/>
    </w:rPr>
  </w:style>
  <w:style w:type="character" w:styleId="Hyperlink">
    <w:name w:val="Hyperlink"/>
    <w:basedOn w:val="DefaultParagraphFont"/>
    <w:uiPriority w:val="99"/>
    <w:unhideWhenUsed/>
    <w:rsid w:val="00393886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337A3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37A3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37A30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7A3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7A30"/>
    <w:rPr>
      <w:rFonts w:ascii="Times New Roman" w:eastAsia="Times New Roman" w:hAnsi="Times New Roman" w:cs="Times New Roman"/>
      <w:b/>
      <w:bCs/>
      <w:sz w:val="20"/>
      <w:szCs w:val="20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eufunds.bg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454</TotalTime>
  <Pages>7</Pages>
  <Words>1749</Words>
  <Characters>9970</Characters>
  <Application>Microsoft Office Word</Application>
  <DocSecurity>0</DocSecurity>
  <Lines>83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75</cp:revision>
  <dcterms:created xsi:type="dcterms:W3CDTF">2022-11-10T08:54:00Z</dcterms:created>
  <dcterms:modified xsi:type="dcterms:W3CDTF">2023-08-11T07:35:00Z</dcterms:modified>
</cp:coreProperties>
</file>