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473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7371"/>
        <w:gridCol w:w="3962"/>
      </w:tblGrid>
      <w:tr w:rsidR="007818E0" w:rsidRPr="00A41602" w14:paraId="6D84E363" w14:textId="77777777" w:rsidTr="00B734C1">
        <w:trPr>
          <w:trHeight w:val="743"/>
          <w:tblHeader/>
        </w:trPr>
        <w:tc>
          <w:tcPr>
            <w:tcW w:w="3402" w:type="dxa"/>
            <w:shd w:val="clear" w:color="auto" w:fill="auto"/>
            <w:vAlign w:val="center"/>
          </w:tcPr>
          <w:p w14:paraId="52F57364" w14:textId="77777777" w:rsidR="007818E0" w:rsidRPr="00E70E22" w:rsidRDefault="007818E0" w:rsidP="00B734C1">
            <w:pPr>
              <w:pStyle w:val="Index"/>
              <w:spacing w:after="0"/>
              <w:jc w:val="center"/>
              <w:rPr>
                <w:i/>
                <w:iCs/>
                <w:sz w:val="22"/>
                <w:szCs w:val="22"/>
                <w:lang w:val="bg-BG"/>
              </w:rPr>
            </w:pPr>
            <w:proofErr w:type="spellStart"/>
            <w:r w:rsidRPr="00E70E22">
              <w:rPr>
                <w:b/>
                <w:i/>
                <w:iCs/>
                <w:sz w:val="22"/>
                <w:szCs w:val="22"/>
              </w:rPr>
              <w:t>Администрация</w:t>
            </w:r>
            <w:proofErr w:type="spellEnd"/>
            <w:r w:rsidRPr="00E70E22">
              <w:rPr>
                <w:b/>
                <w:i/>
                <w:iCs/>
                <w:sz w:val="22"/>
                <w:szCs w:val="22"/>
              </w:rPr>
              <w:t xml:space="preserve"> </w:t>
            </w:r>
            <w:proofErr w:type="spellStart"/>
            <w:r w:rsidRPr="00E70E22">
              <w:rPr>
                <w:b/>
                <w:i/>
                <w:iCs/>
                <w:sz w:val="22"/>
                <w:szCs w:val="22"/>
              </w:rPr>
              <w:t>на</w:t>
            </w:r>
            <w:proofErr w:type="spellEnd"/>
            <w:r w:rsidRPr="00E70E22">
              <w:rPr>
                <w:b/>
                <w:i/>
                <w:iCs/>
                <w:sz w:val="22"/>
                <w:szCs w:val="22"/>
              </w:rPr>
              <w:t xml:space="preserve"> </w:t>
            </w:r>
            <w:proofErr w:type="spellStart"/>
            <w:r w:rsidRPr="00E70E22">
              <w:rPr>
                <w:b/>
                <w:i/>
                <w:iCs/>
                <w:sz w:val="22"/>
                <w:szCs w:val="22"/>
              </w:rPr>
              <w:t>Министерския</w:t>
            </w:r>
            <w:proofErr w:type="spellEnd"/>
            <w:r w:rsidRPr="00E70E22">
              <w:rPr>
                <w:b/>
                <w:i/>
                <w:iCs/>
                <w:sz w:val="22"/>
                <w:szCs w:val="22"/>
              </w:rPr>
              <w:t xml:space="preserve"> </w:t>
            </w:r>
            <w:proofErr w:type="spellStart"/>
            <w:r w:rsidRPr="00E70E22">
              <w:rPr>
                <w:b/>
                <w:i/>
                <w:iCs/>
                <w:sz w:val="22"/>
                <w:szCs w:val="22"/>
              </w:rPr>
              <w:t>съвет</w:t>
            </w:r>
            <w:proofErr w:type="spellEnd"/>
          </w:p>
        </w:tc>
        <w:tc>
          <w:tcPr>
            <w:tcW w:w="7371" w:type="dxa"/>
            <w:tcBorders>
              <w:bottom w:val="single" w:sz="4" w:space="0" w:color="auto"/>
            </w:tcBorders>
            <w:vAlign w:val="center"/>
          </w:tcPr>
          <w:p w14:paraId="2D58AE54" w14:textId="77777777" w:rsidR="007818E0" w:rsidRPr="00E70E22" w:rsidRDefault="007818E0" w:rsidP="00B734C1">
            <w:pPr>
              <w:pStyle w:val="Index"/>
              <w:spacing w:before="0" w:beforeAutospacing="0" w:after="0" w:afterAutospacing="0"/>
              <w:jc w:val="center"/>
              <w:rPr>
                <w:b/>
                <w:sz w:val="22"/>
                <w:szCs w:val="22"/>
                <w:lang w:val="bg-BG"/>
              </w:rPr>
            </w:pPr>
            <w:r w:rsidRPr="00E70E22">
              <w:rPr>
                <w:b/>
                <w:sz w:val="22"/>
                <w:szCs w:val="22"/>
                <w:lang w:val="bg-BG"/>
              </w:rPr>
              <w:t>Наръчник за изпълнение на</w:t>
            </w:r>
          </w:p>
          <w:p w14:paraId="3E248EAE" w14:textId="0313E2C8" w:rsidR="007818E0" w:rsidRPr="00E70E22" w:rsidRDefault="00111370" w:rsidP="00B734C1">
            <w:pPr>
              <w:pStyle w:val="Index"/>
              <w:spacing w:before="0" w:beforeAutospacing="0" w:after="0" w:afterAutospacing="0"/>
              <w:jc w:val="center"/>
              <w:rPr>
                <w:b/>
                <w:sz w:val="22"/>
                <w:szCs w:val="22"/>
                <w:lang w:val="bg-BG"/>
              </w:rPr>
            </w:pPr>
            <w:r>
              <w:rPr>
                <w:b/>
                <w:sz w:val="22"/>
                <w:szCs w:val="22"/>
                <w:lang w:val="bg-BG"/>
              </w:rPr>
              <w:t>П</w:t>
            </w:r>
            <w:r w:rsidR="007818E0" w:rsidRPr="00E70E22">
              <w:rPr>
                <w:b/>
                <w:sz w:val="22"/>
                <w:szCs w:val="22"/>
                <w:lang w:val="bg-BG"/>
              </w:rPr>
              <w:t>рограма</w:t>
            </w:r>
          </w:p>
          <w:p w14:paraId="1B826B9A" w14:textId="2CEFB413" w:rsidR="007818E0" w:rsidRPr="00E70E22" w:rsidRDefault="007818E0" w:rsidP="00B734C1">
            <w:pPr>
              <w:pStyle w:val="Index"/>
              <w:spacing w:before="0" w:beforeAutospacing="0" w:after="0" w:afterAutospacing="0"/>
              <w:jc w:val="center"/>
              <w:rPr>
                <w:b/>
                <w:i/>
                <w:iCs/>
                <w:sz w:val="22"/>
                <w:szCs w:val="22"/>
                <w:lang w:val="bg-BG"/>
              </w:rPr>
            </w:pPr>
            <w:r w:rsidRPr="00E70E22">
              <w:rPr>
                <w:b/>
                <w:sz w:val="22"/>
                <w:szCs w:val="22"/>
                <w:lang w:val="bg-BG"/>
              </w:rPr>
              <w:t>„</w:t>
            </w:r>
            <w:r w:rsidR="00111370">
              <w:rPr>
                <w:b/>
                <w:sz w:val="22"/>
                <w:szCs w:val="22"/>
                <w:lang w:val="bg-BG"/>
              </w:rPr>
              <w:t xml:space="preserve">Техническа помощ“ 2021-2027 </w:t>
            </w:r>
          </w:p>
        </w:tc>
        <w:tc>
          <w:tcPr>
            <w:tcW w:w="3962" w:type="dxa"/>
            <w:tcBorders>
              <w:bottom w:val="single" w:sz="4" w:space="0" w:color="auto"/>
            </w:tcBorders>
            <w:vAlign w:val="center"/>
          </w:tcPr>
          <w:p w14:paraId="7566A3DF" w14:textId="0840BCAE" w:rsidR="007818E0" w:rsidRPr="00E70E22" w:rsidRDefault="007818E0" w:rsidP="00B734C1">
            <w:pPr>
              <w:pStyle w:val="Index"/>
              <w:spacing w:after="0"/>
              <w:jc w:val="center"/>
              <w:rPr>
                <w:b/>
                <w:bCs/>
                <w:i/>
                <w:sz w:val="22"/>
                <w:szCs w:val="22"/>
                <w:lang w:val="bg-BG"/>
              </w:rPr>
            </w:pPr>
            <w:r w:rsidRPr="00E70E22">
              <w:rPr>
                <w:b/>
                <w:bCs/>
                <w:i/>
                <w:sz w:val="22"/>
                <w:szCs w:val="22"/>
                <w:lang w:val="bg-BG"/>
              </w:rPr>
              <w:t xml:space="preserve">Приложение </w:t>
            </w:r>
            <w:r w:rsidRPr="00B40775">
              <w:rPr>
                <w:b/>
                <w:bCs/>
                <w:i/>
                <w:sz w:val="22"/>
                <w:szCs w:val="22"/>
              </w:rPr>
              <w:t>III-K05-19N</w:t>
            </w:r>
            <w:r w:rsidR="00802D9F" w:rsidRPr="00B40775">
              <w:rPr>
                <w:b/>
                <w:bCs/>
                <w:i/>
                <w:sz w:val="22"/>
                <w:szCs w:val="22"/>
                <w:lang w:val="de-DE"/>
              </w:rPr>
              <w:t>N</w:t>
            </w:r>
            <w:r w:rsidRPr="00B40775">
              <w:rPr>
                <w:b/>
                <w:bCs/>
                <w:i/>
                <w:sz w:val="22"/>
                <w:szCs w:val="22"/>
              </w:rPr>
              <w:t>N</w:t>
            </w:r>
            <w:r w:rsidR="00045C6D" w:rsidRPr="00B40775">
              <w:rPr>
                <w:b/>
                <w:bCs/>
                <w:i/>
                <w:sz w:val="22"/>
                <w:szCs w:val="22"/>
              </w:rPr>
              <w:t>-2</w:t>
            </w:r>
          </w:p>
          <w:p w14:paraId="7DA9934D" w14:textId="77777777" w:rsidR="007818E0" w:rsidRPr="00E70E22" w:rsidRDefault="007818E0" w:rsidP="00B734C1">
            <w:pPr>
              <w:pStyle w:val="Index"/>
              <w:spacing w:after="0"/>
              <w:jc w:val="center"/>
              <w:rPr>
                <w:b/>
                <w:bCs/>
                <w:i/>
                <w:sz w:val="22"/>
                <w:szCs w:val="22"/>
                <w:lang w:val="bg-BG"/>
              </w:rPr>
            </w:pPr>
          </w:p>
        </w:tc>
      </w:tr>
      <w:tr w:rsidR="007818E0" w:rsidRPr="005369CA" w14:paraId="28FE3DA3" w14:textId="77777777" w:rsidTr="00B40775">
        <w:trPr>
          <w:trHeight w:val="742"/>
          <w:tblHeader/>
        </w:trPr>
        <w:tc>
          <w:tcPr>
            <w:tcW w:w="3402" w:type="dxa"/>
            <w:shd w:val="clear" w:color="auto" w:fill="auto"/>
            <w:vAlign w:val="center"/>
          </w:tcPr>
          <w:p w14:paraId="1E1434E5" w14:textId="77777777" w:rsidR="007818E0" w:rsidRPr="00E70E22" w:rsidRDefault="007818E0" w:rsidP="00B734C1">
            <w:pPr>
              <w:pStyle w:val="Index"/>
              <w:spacing w:before="0" w:beforeAutospacing="0" w:after="0" w:afterAutospacing="0"/>
              <w:jc w:val="center"/>
              <w:rPr>
                <w:b/>
                <w:i/>
                <w:iCs/>
                <w:sz w:val="22"/>
                <w:szCs w:val="22"/>
                <w:lang w:val="bg-BG"/>
              </w:rPr>
            </w:pPr>
            <w:r w:rsidRPr="00E70E22">
              <w:rPr>
                <w:b/>
                <w:i/>
                <w:iCs/>
                <w:sz w:val="22"/>
                <w:szCs w:val="22"/>
                <w:lang w:val="bg-BG"/>
              </w:rPr>
              <w:t xml:space="preserve">Дирекция </w:t>
            </w:r>
          </w:p>
          <w:p w14:paraId="083DE646" w14:textId="77777777" w:rsidR="007818E0" w:rsidRPr="00E70E22" w:rsidRDefault="007818E0" w:rsidP="00B734C1">
            <w:pPr>
              <w:pStyle w:val="Index"/>
              <w:spacing w:before="0" w:beforeAutospacing="0" w:after="0" w:afterAutospacing="0"/>
              <w:jc w:val="center"/>
              <w:rPr>
                <w:b/>
                <w:sz w:val="22"/>
                <w:szCs w:val="22"/>
                <w:lang w:val="bg-BG"/>
              </w:rPr>
            </w:pPr>
            <w:r w:rsidRPr="00E70E22">
              <w:rPr>
                <w:b/>
                <w:i/>
                <w:iCs/>
                <w:sz w:val="22"/>
                <w:szCs w:val="22"/>
                <w:lang w:val="bg-BG"/>
              </w:rPr>
              <w:t>„Добро управление”</w:t>
            </w:r>
          </w:p>
        </w:tc>
        <w:tc>
          <w:tcPr>
            <w:tcW w:w="11333" w:type="dxa"/>
            <w:gridSpan w:val="2"/>
            <w:shd w:val="clear" w:color="auto" w:fill="B2A1C7" w:themeFill="accent4" w:themeFillTint="99"/>
            <w:vAlign w:val="center"/>
          </w:tcPr>
          <w:p w14:paraId="49B7BDEE" w14:textId="5D0EB178" w:rsidR="007818E0" w:rsidRPr="00F715FD" w:rsidRDefault="001840B0" w:rsidP="003F0362">
            <w:pPr>
              <w:pStyle w:val="Index"/>
              <w:spacing w:before="0" w:beforeAutospacing="0" w:after="0" w:afterAutospacing="0"/>
              <w:jc w:val="center"/>
              <w:rPr>
                <w:b/>
                <w:lang w:val="bg-BG"/>
              </w:rPr>
            </w:pPr>
            <w:r>
              <w:rPr>
                <w:b/>
                <w:iCs/>
                <w:lang w:val="bg-BG"/>
              </w:rPr>
              <w:t>Указания</w:t>
            </w:r>
            <w:r w:rsidR="007818E0" w:rsidRPr="00F715FD">
              <w:rPr>
                <w:b/>
                <w:iCs/>
                <w:lang w:val="bg-BG"/>
              </w:rPr>
              <w:t xml:space="preserve"> за проверка на процедура избор с публична покана</w:t>
            </w:r>
            <w:r w:rsidR="007818E0" w:rsidRPr="00F715FD">
              <w:rPr>
                <w:b/>
                <w:lang w:val="bg-BG"/>
              </w:rPr>
              <w:t>/</w:t>
            </w:r>
            <w:r w:rsidR="007818E0" w:rsidRPr="00F715FD">
              <w:rPr>
                <w:b/>
                <w:iCs/>
                <w:lang w:val="bg-BG"/>
              </w:rPr>
              <w:t xml:space="preserve">по реда на </w:t>
            </w:r>
            <w:proofErr w:type="spellStart"/>
            <w:r w:rsidR="003F0362" w:rsidRPr="00F715FD">
              <w:rPr>
                <w:b/>
              </w:rPr>
              <w:t>Закона</w:t>
            </w:r>
            <w:proofErr w:type="spellEnd"/>
            <w:r w:rsidR="003F0362" w:rsidRPr="00F715FD">
              <w:rPr>
                <w:b/>
              </w:rPr>
              <w:t xml:space="preserve"> </w:t>
            </w:r>
            <w:proofErr w:type="spellStart"/>
            <w:r w:rsidR="003F0362" w:rsidRPr="00F715FD">
              <w:rPr>
                <w:b/>
              </w:rPr>
              <w:t>за</w:t>
            </w:r>
            <w:proofErr w:type="spellEnd"/>
            <w:r w:rsidR="003F0362" w:rsidRPr="00F715FD">
              <w:rPr>
                <w:b/>
              </w:rPr>
              <w:t xml:space="preserve"> </w:t>
            </w:r>
            <w:proofErr w:type="spellStart"/>
            <w:r w:rsidR="003F0362" w:rsidRPr="00F715FD">
              <w:rPr>
                <w:b/>
              </w:rPr>
              <w:t>управление</w:t>
            </w:r>
            <w:proofErr w:type="spellEnd"/>
            <w:r w:rsidR="003F0362" w:rsidRPr="00F715FD">
              <w:rPr>
                <w:b/>
              </w:rPr>
              <w:t xml:space="preserve"> </w:t>
            </w:r>
            <w:proofErr w:type="spellStart"/>
            <w:r w:rsidR="003F0362" w:rsidRPr="00F715FD">
              <w:rPr>
                <w:b/>
              </w:rPr>
              <w:t>на</w:t>
            </w:r>
            <w:proofErr w:type="spellEnd"/>
            <w:r w:rsidR="003F0362" w:rsidRPr="00F715FD">
              <w:rPr>
                <w:b/>
              </w:rPr>
              <w:t xml:space="preserve"> </w:t>
            </w:r>
            <w:proofErr w:type="spellStart"/>
            <w:r w:rsidR="003F0362" w:rsidRPr="00F715FD">
              <w:rPr>
                <w:b/>
              </w:rPr>
              <w:t>средствата</w:t>
            </w:r>
            <w:proofErr w:type="spellEnd"/>
            <w:r w:rsidR="003F0362" w:rsidRPr="00F715FD">
              <w:rPr>
                <w:b/>
              </w:rPr>
              <w:t xml:space="preserve"> </w:t>
            </w:r>
            <w:proofErr w:type="spellStart"/>
            <w:r w:rsidR="003F0362" w:rsidRPr="00F715FD">
              <w:rPr>
                <w:b/>
              </w:rPr>
              <w:t>от</w:t>
            </w:r>
            <w:proofErr w:type="spellEnd"/>
            <w:r w:rsidR="003F0362" w:rsidRPr="00F715FD">
              <w:rPr>
                <w:b/>
              </w:rPr>
              <w:t xml:space="preserve"> </w:t>
            </w:r>
            <w:proofErr w:type="spellStart"/>
            <w:r w:rsidR="003F0362" w:rsidRPr="00F715FD">
              <w:rPr>
                <w:b/>
              </w:rPr>
              <w:t>Европейските</w:t>
            </w:r>
            <w:proofErr w:type="spellEnd"/>
            <w:r w:rsidR="003F0362" w:rsidRPr="00F715FD">
              <w:rPr>
                <w:b/>
              </w:rPr>
              <w:t xml:space="preserve"> </w:t>
            </w:r>
            <w:proofErr w:type="spellStart"/>
            <w:r w:rsidR="003F0362" w:rsidRPr="00F715FD">
              <w:rPr>
                <w:b/>
              </w:rPr>
              <w:t>фондове</w:t>
            </w:r>
            <w:proofErr w:type="spellEnd"/>
            <w:r w:rsidR="003F0362" w:rsidRPr="00F715FD">
              <w:rPr>
                <w:b/>
              </w:rPr>
              <w:t xml:space="preserve"> </w:t>
            </w:r>
            <w:proofErr w:type="spellStart"/>
            <w:r w:rsidR="003F0362" w:rsidRPr="00F715FD">
              <w:rPr>
                <w:b/>
              </w:rPr>
              <w:t>при</w:t>
            </w:r>
            <w:proofErr w:type="spellEnd"/>
            <w:r w:rsidR="003F0362" w:rsidRPr="00F715FD">
              <w:rPr>
                <w:b/>
              </w:rPr>
              <w:t xml:space="preserve"> </w:t>
            </w:r>
            <w:proofErr w:type="spellStart"/>
            <w:r w:rsidR="003F0362" w:rsidRPr="00F715FD">
              <w:rPr>
                <w:b/>
              </w:rPr>
              <w:t>споделено</w:t>
            </w:r>
            <w:proofErr w:type="spellEnd"/>
            <w:r w:rsidR="003F0362" w:rsidRPr="00F715FD">
              <w:rPr>
                <w:b/>
              </w:rPr>
              <w:t xml:space="preserve"> </w:t>
            </w:r>
            <w:proofErr w:type="spellStart"/>
            <w:r w:rsidR="003F0362" w:rsidRPr="00F715FD">
              <w:rPr>
                <w:b/>
              </w:rPr>
              <w:t>управление</w:t>
            </w:r>
            <w:proofErr w:type="spellEnd"/>
            <w:r w:rsidR="003F0362" w:rsidRPr="00F715FD" w:rsidDel="00341C95">
              <w:rPr>
                <w:b/>
              </w:rPr>
              <w:t xml:space="preserve"> </w:t>
            </w:r>
            <w:r w:rsidR="003F0362" w:rsidRPr="00F715FD">
              <w:rPr>
                <w:b/>
                <w:lang w:val="bg-BG"/>
              </w:rPr>
              <w:t>(ЗУСЕФСУ)</w:t>
            </w:r>
            <w:r w:rsidR="007818E0" w:rsidRPr="00F715FD">
              <w:rPr>
                <w:b/>
                <w:iCs/>
                <w:lang w:val="bg-BG"/>
              </w:rPr>
              <w:t xml:space="preserve"> и Постановление № 160 на Министерския съвет от 2016 г./</w:t>
            </w:r>
          </w:p>
        </w:tc>
      </w:tr>
      <w:tr w:rsidR="007818E0" w:rsidRPr="00244E63" w14:paraId="785B6AF7" w14:textId="77777777" w:rsidTr="00B734C1">
        <w:trPr>
          <w:trHeight w:val="742"/>
          <w:tblHeader/>
        </w:trPr>
        <w:tc>
          <w:tcPr>
            <w:tcW w:w="3402" w:type="dxa"/>
            <w:shd w:val="clear" w:color="auto" w:fill="auto"/>
            <w:vAlign w:val="center"/>
          </w:tcPr>
          <w:p w14:paraId="3C8F5874" w14:textId="3FA9774F" w:rsidR="007818E0" w:rsidRPr="00E70E22" w:rsidRDefault="007818E0" w:rsidP="00B734C1">
            <w:pPr>
              <w:pStyle w:val="TableContents"/>
              <w:spacing w:after="0"/>
              <w:jc w:val="both"/>
              <w:rPr>
                <w:b/>
                <w:i/>
                <w:iCs/>
                <w:sz w:val="22"/>
                <w:szCs w:val="22"/>
                <w:lang w:val="ru-RU"/>
              </w:rPr>
            </w:pPr>
            <w:r w:rsidRPr="00E70E22">
              <w:rPr>
                <w:sz w:val="22"/>
                <w:szCs w:val="22"/>
                <w:lang w:val="bg-BG"/>
              </w:rPr>
              <w:t>Вариант на документа: 1</w:t>
            </w:r>
          </w:p>
        </w:tc>
        <w:tc>
          <w:tcPr>
            <w:tcW w:w="7371" w:type="dxa"/>
            <w:vAlign w:val="center"/>
          </w:tcPr>
          <w:p w14:paraId="6241237E" w14:textId="77777777" w:rsidR="007818E0" w:rsidRPr="00F715FD" w:rsidRDefault="007818E0" w:rsidP="00B734C1">
            <w:pPr>
              <w:jc w:val="center"/>
              <w:rPr>
                <w:i/>
                <w:iCs/>
                <w:sz w:val="22"/>
                <w:szCs w:val="22"/>
              </w:rPr>
            </w:pPr>
            <w:r w:rsidRPr="00F715FD">
              <w:rPr>
                <w:i/>
                <w:iCs/>
                <w:sz w:val="22"/>
                <w:szCs w:val="22"/>
              </w:rPr>
              <w:t xml:space="preserve">Одобрен от: </w:t>
            </w:r>
          </w:p>
          <w:p w14:paraId="77FB924E" w14:textId="4F1311F7" w:rsidR="007818E0" w:rsidRPr="00F715FD" w:rsidRDefault="007818E0" w:rsidP="00111370">
            <w:pPr>
              <w:pStyle w:val="TableContents"/>
              <w:spacing w:beforeAutospacing="0" w:after="0" w:afterAutospacing="0"/>
              <w:jc w:val="center"/>
              <w:rPr>
                <w:b/>
                <w:sz w:val="28"/>
                <w:szCs w:val="28"/>
                <w:lang w:val="bg-BG"/>
              </w:rPr>
            </w:pPr>
            <w:r w:rsidRPr="00F715FD">
              <w:rPr>
                <w:i/>
                <w:iCs/>
                <w:sz w:val="22"/>
                <w:szCs w:val="22"/>
                <w:lang w:val="bg-BG"/>
              </w:rPr>
              <w:t xml:space="preserve">Ръководителя на Управляващия орган на </w:t>
            </w:r>
            <w:r w:rsidR="00111370" w:rsidRPr="00F715FD">
              <w:rPr>
                <w:i/>
                <w:iCs/>
                <w:sz w:val="22"/>
                <w:szCs w:val="22"/>
                <w:lang w:val="bg-BG"/>
              </w:rPr>
              <w:t>П</w:t>
            </w:r>
            <w:r w:rsidRPr="00F715FD">
              <w:rPr>
                <w:i/>
                <w:iCs/>
                <w:sz w:val="22"/>
                <w:szCs w:val="22"/>
                <w:lang w:val="bg-BG"/>
              </w:rPr>
              <w:t>рограма „</w:t>
            </w:r>
            <w:r w:rsidR="00111370" w:rsidRPr="00F715FD">
              <w:rPr>
                <w:i/>
                <w:iCs/>
                <w:sz w:val="22"/>
                <w:szCs w:val="22"/>
                <w:lang w:val="bg-BG"/>
              </w:rPr>
              <w:t>Техническа помощ“</w:t>
            </w:r>
            <w:r w:rsidR="00111370" w:rsidRPr="00F715FD">
              <w:rPr>
                <w:b/>
                <w:sz w:val="22"/>
                <w:szCs w:val="22"/>
                <w:lang w:val="bg-BG"/>
              </w:rPr>
              <w:t xml:space="preserve"> </w:t>
            </w:r>
          </w:p>
        </w:tc>
        <w:tc>
          <w:tcPr>
            <w:tcW w:w="3962" w:type="dxa"/>
            <w:vAlign w:val="center"/>
          </w:tcPr>
          <w:p w14:paraId="0928AC01" w14:textId="308F7661" w:rsidR="007818E0" w:rsidRPr="00E70E22" w:rsidRDefault="007818E0" w:rsidP="00B40775">
            <w:pPr>
              <w:pStyle w:val="TableContents"/>
              <w:spacing w:after="0"/>
              <w:jc w:val="center"/>
              <w:rPr>
                <w:b/>
                <w:sz w:val="28"/>
                <w:szCs w:val="28"/>
                <w:lang w:val="bg-BG"/>
              </w:rPr>
            </w:pPr>
            <w:r w:rsidRPr="00E70E22">
              <w:rPr>
                <w:sz w:val="22"/>
                <w:szCs w:val="22"/>
                <w:lang w:val="bg-BG"/>
              </w:rPr>
              <w:t>Дата</w:t>
            </w:r>
            <w:r w:rsidRPr="00B40775">
              <w:rPr>
                <w:sz w:val="22"/>
                <w:szCs w:val="22"/>
                <w:lang w:val="bg-BG"/>
              </w:rPr>
              <w:t xml:space="preserve">: </w:t>
            </w:r>
            <w:r w:rsidR="00B40775" w:rsidRPr="00B40775">
              <w:rPr>
                <w:sz w:val="22"/>
                <w:szCs w:val="22"/>
                <w:lang w:val="bg-BG"/>
              </w:rPr>
              <w:t>11.08</w:t>
            </w:r>
            <w:r w:rsidR="00E70E22" w:rsidRPr="00B40775">
              <w:rPr>
                <w:sz w:val="22"/>
                <w:szCs w:val="22"/>
                <w:lang w:val="bg-BG"/>
              </w:rPr>
              <w:t>.</w:t>
            </w:r>
            <w:r w:rsidR="0069579A" w:rsidRPr="00B40775">
              <w:rPr>
                <w:sz w:val="22"/>
                <w:szCs w:val="22"/>
              </w:rPr>
              <w:t>20</w:t>
            </w:r>
            <w:r w:rsidR="0069579A" w:rsidRPr="00B40775">
              <w:rPr>
                <w:sz w:val="22"/>
                <w:szCs w:val="22"/>
                <w:lang w:val="bg-BG"/>
              </w:rPr>
              <w:t xml:space="preserve">23 </w:t>
            </w:r>
            <w:r w:rsidRPr="00B40775">
              <w:rPr>
                <w:sz w:val="22"/>
                <w:szCs w:val="22"/>
              </w:rPr>
              <w:t>г</w:t>
            </w:r>
            <w:r w:rsidRPr="00B40775">
              <w:rPr>
                <w:sz w:val="22"/>
                <w:szCs w:val="22"/>
                <w:lang w:val="bg-BG"/>
              </w:rPr>
              <w:t>.</w:t>
            </w:r>
            <w:bookmarkStart w:id="0" w:name="_GoBack"/>
            <w:bookmarkEnd w:id="0"/>
          </w:p>
        </w:tc>
      </w:tr>
    </w:tbl>
    <w:p w14:paraId="0EA8AAFC" w14:textId="77777777" w:rsidR="005E206F" w:rsidRDefault="005E206F" w:rsidP="00180A2E">
      <w:pPr>
        <w:pStyle w:val="TableContents"/>
        <w:spacing w:beforeAutospacing="0" w:after="0" w:afterAutospacing="0"/>
        <w:jc w:val="center"/>
        <w:rPr>
          <w:b/>
          <w:iCs/>
          <w:sz w:val="28"/>
          <w:szCs w:val="28"/>
          <w:lang w:val="bg-BG"/>
        </w:rPr>
      </w:pPr>
    </w:p>
    <w:p w14:paraId="699157DE" w14:textId="77777777" w:rsidR="00A03290" w:rsidRPr="00892787" w:rsidRDefault="00A03290" w:rsidP="00A03290">
      <w:pPr>
        <w:tabs>
          <w:tab w:val="num" w:pos="540"/>
        </w:tabs>
        <w:ind w:left="540" w:hanging="540"/>
        <w:jc w:val="both"/>
        <w:rPr>
          <w:b/>
          <w:sz w:val="20"/>
          <w:szCs w:val="20"/>
        </w:rPr>
      </w:pPr>
      <w:r w:rsidRPr="00892787">
        <w:rPr>
          <w:b/>
          <w:sz w:val="20"/>
          <w:szCs w:val="20"/>
        </w:rPr>
        <w:t>УКАЗАНИЯ:</w:t>
      </w:r>
    </w:p>
    <w:p w14:paraId="07E4CC13" w14:textId="56A2C063" w:rsidR="000362B1" w:rsidRDefault="000362B1" w:rsidP="00A03290">
      <w:pPr>
        <w:tabs>
          <w:tab w:val="num" w:pos="540"/>
        </w:tabs>
        <w:ind w:left="540" w:hanging="540"/>
        <w:jc w:val="both"/>
        <w:rPr>
          <w:sz w:val="20"/>
          <w:szCs w:val="20"/>
        </w:rPr>
      </w:pPr>
    </w:p>
    <w:p w14:paraId="6F75A202" w14:textId="77777777" w:rsidR="00A03290" w:rsidRPr="00892787" w:rsidRDefault="000362B1" w:rsidP="00A03290">
      <w:pPr>
        <w:tabs>
          <w:tab w:val="num" w:pos="540"/>
        </w:tabs>
        <w:ind w:left="540" w:hanging="540"/>
        <w:jc w:val="both"/>
        <w:rPr>
          <w:sz w:val="20"/>
          <w:szCs w:val="20"/>
        </w:rPr>
      </w:pPr>
      <w:r>
        <w:rPr>
          <w:sz w:val="20"/>
          <w:szCs w:val="20"/>
        </w:rPr>
        <w:t>П</w:t>
      </w:r>
      <w:r w:rsidR="00A03290" w:rsidRPr="00892787">
        <w:rPr>
          <w:sz w:val="20"/>
          <w:szCs w:val="20"/>
        </w:rPr>
        <w:t>ри попълване на този контролен лист се спазват следните указания:</w:t>
      </w:r>
    </w:p>
    <w:p w14:paraId="0ED50DE8" w14:textId="77777777" w:rsidR="00A03290" w:rsidRPr="00892787" w:rsidRDefault="00A03290" w:rsidP="00A03290">
      <w:pPr>
        <w:tabs>
          <w:tab w:val="num" w:pos="0"/>
        </w:tabs>
        <w:jc w:val="both"/>
        <w:rPr>
          <w:b/>
          <w:bCs/>
          <w:sz w:val="20"/>
          <w:szCs w:val="20"/>
        </w:rPr>
      </w:pPr>
    </w:p>
    <w:p w14:paraId="1E833568" w14:textId="77777777" w:rsidR="00A03290" w:rsidRPr="00892787" w:rsidRDefault="00A03290" w:rsidP="00A03290">
      <w:pPr>
        <w:tabs>
          <w:tab w:val="num" w:pos="0"/>
        </w:tabs>
        <w:jc w:val="both"/>
        <w:rPr>
          <w:b/>
          <w:bCs/>
          <w:sz w:val="20"/>
          <w:szCs w:val="20"/>
        </w:rPr>
      </w:pPr>
      <w:r w:rsidRPr="00892787">
        <w:rPr>
          <w:b/>
          <w:bCs/>
          <w:sz w:val="20"/>
          <w:szCs w:val="20"/>
        </w:rPr>
        <w:t>I. ЗА ПРОВЕРЯВАЩИЯ ЕКСПЕРТ</w:t>
      </w:r>
    </w:p>
    <w:p w14:paraId="2AA48C22" w14:textId="77777777" w:rsidR="00A03290" w:rsidRPr="00892787" w:rsidRDefault="00A03290" w:rsidP="00A03290">
      <w:pPr>
        <w:tabs>
          <w:tab w:val="num" w:pos="0"/>
        </w:tabs>
        <w:jc w:val="both"/>
        <w:rPr>
          <w:b/>
          <w:bCs/>
          <w:sz w:val="20"/>
          <w:szCs w:val="20"/>
        </w:rPr>
      </w:pPr>
    </w:p>
    <w:p w14:paraId="05A0B46B" w14:textId="77777777" w:rsidR="00A03290" w:rsidRPr="00892787" w:rsidRDefault="00A03290" w:rsidP="00A03290">
      <w:pPr>
        <w:tabs>
          <w:tab w:val="num" w:pos="0"/>
        </w:tabs>
        <w:jc w:val="both"/>
        <w:rPr>
          <w:bCs/>
          <w:sz w:val="20"/>
          <w:szCs w:val="20"/>
        </w:rPr>
      </w:pPr>
      <w:r w:rsidRPr="00892787">
        <w:rPr>
          <w:b/>
          <w:bCs/>
          <w:sz w:val="20"/>
          <w:szCs w:val="20"/>
        </w:rPr>
        <w:t xml:space="preserve">1. </w:t>
      </w:r>
      <w:r w:rsidRPr="00892787">
        <w:rPr>
          <w:bCs/>
          <w:sz w:val="20"/>
          <w:szCs w:val="20"/>
        </w:rPr>
        <w:t xml:space="preserve">Експертите извършват проверка по компетентност на </w:t>
      </w:r>
      <w:r w:rsidRPr="00892787">
        <w:rPr>
          <w:b/>
          <w:bCs/>
          <w:sz w:val="20"/>
          <w:szCs w:val="20"/>
        </w:rPr>
        <w:t>минимум следните документи (в електронен вид)</w:t>
      </w:r>
      <w:r w:rsidRPr="00892787">
        <w:rPr>
          <w:bCs/>
          <w:sz w:val="20"/>
          <w:szCs w:val="20"/>
        </w:rPr>
        <w:t xml:space="preserve"> в ИСУН 2020</w:t>
      </w:r>
    </w:p>
    <w:p w14:paraId="01362BF7" w14:textId="77777777" w:rsidR="00A03290" w:rsidRPr="00892787" w:rsidRDefault="00A03290" w:rsidP="00A03290">
      <w:pPr>
        <w:pStyle w:val="ListParagraph"/>
        <w:numPr>
          <w:ilvl w:val="0"/>
          <w:numId w:val="61"/>
        </w:numPr>
        <w:jc w:val="both"/>
        <w:rPr>
          <w:bCs/>
          <w:sz w:val="20"/>
          <w:szCs w:val="20"/>
        </w:rPr>
      </w:pPr>
      <w:r w:rsidRPr="00892787">
        <w:rPr>
          <w:bCs/>
          <w:sz w:val="20"/>
          <w:szCs w:val="20"/>
        </w:rPr>
        <w:t>публична покана и съобщения за нея,</w:t>
      </w:r>
    </w:p>
    <w:p w14:paraId="164153F6" w14:textId="77777777" w:rsidR="00A03290" w:rsidRPr="00892787" w:rsidRDefault="00A03290" w:rsidP="00A03290">
      <w:pPr>
        <w:pStyle w:val="ListParagraph"/>
        <w:numPr>
          <w:ilvl w:val="0"/>
          <w:numId w:val="61"/>
        </w:numPr>
        <w:jc w:val="both"/>
        <w:rPr>
          <w:bCs/>
          <w:sz w:val="20"/>
          <w:szCs w:val="20"/>
        </w:rPr>
      </w:pPr>
      <w:r w:rsidRPr="00892787">
        <w:rPr>
          <w:bCs/>
          <w:sz w:val="20"/>
          <w:szCs w:val="20"/>
        </w:rPr>
        <w:t>документация за участие, вкл. разясненията,</w:t>
      </w:r>
    </w:p>
    <w:p w14:paraId="633EC4CE" w14:textId="77777777" w:rsidR="00A03290" w:rsidRPr="00892787" w:rsidRDefault="00A03290" w:rsidP="00A03290">
      <w:pPr>
        <w:pStyle w:val="ListParagraph"/>
        <w:numPr>
          <w:ilvl w:val="0"/>
          <w:numId w:val="61"/>
        </w:numPr>
        <w:jc w:val="both"/>
        <w:rPr>
          <w:bCs/>
          <w:sz w:val="20"/>
          <w:szCs w:val="20"/>
        </w:rPr>
      </w:pPr>
      <w:r w:rsidRPr="00892787">
        <w:rPr>
          <w:bCs/>
          <w:sz w:val="20"/>
          <w:szCs w:val="20"/>
        </w:rPr>
        <w:t xml:space="preserve">протоколи за работата на оценителите, вкл. оценителни листове и др. подобни (ако има такива), </w:t>
      </w:r>
    </w:p>
    <w:p w14:paraId="7A110044" w14:textId="77777777" w:rsidR="00A03290" w:rsidRPr="00892787" w:rsidRDefault="00A03290" w:rsidP="00A03290">
      <w:pPr>
        <w:pStyle w:val="ListParagraph"/>
        <w:numPr>
          <w:ilvl w:val="0"/>
          <w:numId w:val="61"/>
        </w:numPr>
        <w:jc w:val="both"/>
        <w:rPr>
          <w:bCs/>
          <w:sz w:val="20"/>
          <w:szCs w:val="20"/>
        </w:rPr>
      </w:pPr>
      <w:r w:rsidRPr="00892787">
        <w:rPr>
          <w:bCs/>
          <w:sz w:val="20"/>
          <w:szCs w:val="20"/>
        </w:rPr>
        <w:t>писмен договор,</w:t>
      </w:r>
    </w:p>
    <w:p w14:paraId="794428BC" w14:textId="77777777" w:rsidR="00A03290" w:rsidRPr="00892787" w:rsidRDefault="00A03290" w:rsidP="00A03290">
      <w:pPr>
        <w:pStyle w:val="ListParagraph"/>
        <w:numPr>
          <w:ilvl w:val="0"/>
          <w:numId w:val="61"/>
        </w:numPr>
        <w:jc w:val="both"/>
        <w:rPr>
          <w:bCs/>
          <w:sz w:val="20"/>
          <w:szCs w:val="20"/>
        </w:rPr>
      </w:pPr>
      <w:r w:rsidRPr="00892787">
        <w:rPr>
          <w:bCs/>
          <w:sz w:val="20"/>
          <w:szCs w:val="20"/>
        </w:rPr>
        <w:t>доклади от проверки на други органи по процедурата,</w:t>
      </w:r>
    </w:p>
    <w:p w14:paraId="46DBB433" w14:textId="77777777" w:rsidR="00A03290" w:rsidRPr="00892787" w:rsidRDefault="00A03290" w:rsidP="00A03290">
      <w:pPr>
        <w:pStyle w:val="ListParagraph"/>
        <w:numPr>
          <w:ilvl w:val="0"/>
          <w:numId w:val="61"/>
        </w:numPr>
        <w:jc w:val="both"/>
        <w:rPr>
          <w:bCs/>
          <w:sz w:val="20"/>
          <w:szCs w:val="20"/>
        </w:rPr>
      </w:pPr>
      <w:r w:rsidRPr="00892787">
        <w:rPr>
          <w:bCs/>
          <w:sz w:val="20"/>
          <w:szCs w:val="20"/>
        </w:rPr>
        <w:t>други документи, извън горните – при необходимост, когато се обосновават установени отклонения.</w:t>
      </w:r>
    </w:p>
    <w:p w14:paraId="759CE4C3" w14:textId="77777777" w:rsidR="00A03290" w:rsidRPr="00892787" w:rsidRDefault="00A03290" w:rsidP="00A03290">
      <w:pPr>
        <w:tabs>
          <w:tab w:val="num" w:pos="0"/>
        </w:tabs>
        <w:jc w:val="both"/>
        <w:rPr>
          <w:sz w:val="20"/>
          <w:szCs w:val="20"/>
        </w:rPr>
      </w:pPr>
    </w:p>
    <w:p w14:paraId="1F00FDAF" w14:textId="77777777" w:rsidR="00A03290" w:rsidRPr="00892787" w:rsidRDefault="00A03290" w:rsidP="00A03290">
      <w:pPr>
        <w:tabs>
          <w:tab w:val="num" w:pos="0"/>
        </w:tabs>
        <w:jc w:val="both"/>
        <w:rPr>
          <w:b/>
          <w:sz w:val="20"/>
          <w:szCs w:val="20"/>
        </w:rPr>
      </w:pPr>
      <w:r w:rsidRPr="00892787">
        <w:rPr>
          <w:b/>
          <w:sz w:val="20"/>
          <w:szCs w:val="20"/>
        </w:rPr>
        <w:t>2. Задължително се дава отговор в колона „Да/Не/НП”.</w:t>
      </w:r>
    </w:p>
    <w:p w14:paraId="0410EB55" w14:textId="77777777" w:rsidR="00A03290" w:rsidRPr="00892787" w:rsidRDefault="00A03290" w:rsidP="00A03290">
      <w:pPr>
        <w:tabs>
          <w:tab w:val="num" w:pos="0"/>
        </w:tabs>
        <w:jc w:val="both"/>
        <w:rPr>
          <w:b/>
          <w:sz w:val="20"/>
          <w:szCs w:val="20"/>
        </w:rPr>
      </w:pPr>
    </w:p>
    <w:p w14:paraId="1820DDAB" w14:textId="77777777" w:rsidR="00A03290" w:rsidRPr="00892787" w:rsidRDefault="00A03290" w:rsidP="00A03290">
      <w:pPr>
        <w:tabs>
          <w:tab w:val="num" w:pos="0"/>
        </w:tabs>
        <w:jc w:val="both"/>
        <w:rPr>
          <w:b/>
          <w:sz w:val="20"/>
          <w:szCs w:val="20"/>
        </w:rPr>
      </w:pPr>
      <w:r w:rsidRPr="00892787">
        <w:rPr>
          <w:b/>
          <w:sz w:val="20"/>
          <w:szCs w:val="20"/>
        </w:rPr>
        <w:t>3. Задължително се попълва таблица № 1</w:t>
      </w:r>
    </w:p>
    <w:p w14:paraId="3FE4AF08" w14:textId="77777777" w:rsidR="00A03290" w:rsidRPr="00892787" w:rsidRDefault="00A03290" w:rsidP="00A03290">
      <w:pPr>
        <w:tabs>
          <w:tab w:val="num" w:pos="0"/>
        </w:tabs>
        <w:jc w:val="both"/>
        <w:rPr>
          <w:b/>
          <w:i/>
          <w:sz w:val="20"/>
          <w:szCs w:val="20"/>
        </w:rPr>
      </w:pPr>
    </w:p>
    <w:p w14:paraId="431B8B71" w14:textId="77777777" w:rsidR="00A03290" w:rsidRPr="00892787" w:rsidRDefault="00A03290" w:rsidP="00A03290">
      <w:pPr>
        <w:tabs>
          <w:tab w:val="num" w:pos="0"/>
        </w:tabs>
        <w:spacing w:after="240"/>
        <w:jc w:val="both"/>
        <w:rPr>
          <w:sz w:val="20"/>
          <w:szCs w:val="20"/>
        </w:rPr>
      </w:pPr>
      <w:r w:rsidRPr="00892787">
        <w:rPr>
          <w:b/>
          <w:sz w:val="20"/>
          <w:szCs w:val="20"/>
        </w:rPr>
        <w:t>4.</w:t>
      </w:r>
      <w:r w:rsidRPr="00892787">
        <w:rPr>
          <w:sz w:val="20"/>
          <w:szCs w:val="20"/>
        </w:rPr>
        <w:t xml:space="preserve"> В случай, че отговорът на въпроса в предходната колона показва </w:t>
      </w:r>
      <w:r w:rsidRPr="00892787">
        <w:rPr>
          <w:b/>
          <w:sz w:val="20"/>
          <w:szCs w:val="20"/>
        </w:rPr>
        <w:t>УСТАНОВЕНО ОТКЛОНЕНИЕ,</w:t>
      </w:r>
      <w:r w:rsidRPr="00892787">
        <w:rPr>
          <w:sz w:val="20"/>
          <w:szCs w:val="20"/>
        </w:rPr>
        <w:t xml:space="preserve"> в колона „Коментари/Референции” се посочват: </w:t>
      </w:r>
    </w:p>
    <w:p w14:paraId="12C1371C" w14:textId="77777777" w:rsidR="00A03290" w:rsidRPr="00892787" w:rsidRDefault="00A03290" w:rsidP="00A03290">
      <w:pPr>
        <w:tabs>
          <w:tab w:val="num" w:pos="540"/>
        </w:tabs>
        <w:spacing w:after="120"/>
        <w:jc w:val="both"/>
        <w:rPr>
          <w:b/>
          <w:bCs/>
          <w:sz w:val="20"/>
          <w:szCs w:val="20"/>
        </w:rPr>
      </w:pPr>
      <w:r w:rsidRPr="00892787">
        <w:rPr>
          <w:sz w:val="20"/>
          <w:szCs w:val="20"/>
        </w:rPr>
        <w:t xml:space="preserve">а) </w:t>
      </w:r>
      <w:r w:rsidRPr="00892787">
        <w:rPr>
          <w:b/>
          <w:sz w:val="20"/>
          <w:szCs w:val="20"/>
        </w:rPr>
        <w:t>П</w:t>
      </w:r>
      <w:r w:rsidRPr="00892787">
        <w:rPr>
          <w:b/>
          <w:bCs/>
          <w:sz w:val="20"/>
          <w:szCs w:val="20"/>
        </w:rPr>
        <w:t xml:space="preserve">риложимата правна норма </w:t>
      </w:r>
      <w:r w:rsidRPr="00892787">
        <w:rPr>
          <w:bCs/>
          <w:sz w:val="20"/>
          <w:szCs w:val="20"/>
        </w:rPr>
        <w:t>(</w:t>
      </w:r>
      <w:r w:rsidRPr="00892787">
        <w:rPr>
          <w:sz w:val="20"/>
          <w:szCs w:val="20"/>
        </w:rPr>
        <w:t>съкратено винаги, когато е възможно) - тя</w:t>
      </w:r>
      <w:r w:rsidRPr="00892787">
        <w:rPr>
          <w:bCs/>
          <w:sz w:val="20"/>
          <w:szCs w:val="20"/>
        </w:rPr>
        <w:t xml:space="preserve"> представлява критерия/изискването, спрямо което оценяваме фактите.</w:t>
      </w:r>
    </w:p>
    <w:p w14:paraId="196BE479" w14:textId="77777777" w:rsidR="00A03290" w:rsidRPr="00892787" w:rsidRDefault="00A03290" w:rsidP="00A03290">
      <w:pPr>
        <w:tabs>
          <w:tab w:val="num" w:pos="0"/>
        </w:tabs>
        <w:spacing w:after="120"/>
        <w:jc w:val="both"/>
        <w:rPr>
          <w:b/>
          <w:sz w:val="20"/>
          <w:szCs w:val="20"/>
        </w:rPr>
      </w:pPr>
      <w:r w:rsidRPr="00892787">
        <w:rPr>
          <w:sz w:val="20"/>
          <w:szCs w:val="20"/>
        </w:rPr>
        <w:t xml:space="preserve">б) </w:t>
      </w:r>
      <w:r w:rsidRPr="00892787">
        <w:rPr>
          <w:b/>
          <w:sz w:val="20"/>
          <w:szCs w:val="20"/>
        </w:rPr>
        <w:t xml:space="preserve">Установените </w:t>
      </w:r>
      <w:proofErr w:type="spellStart"/>
      <w:r w:rsidRPr="00892787">
        <w:rPr>
          <w:b/>
          <w:sz w:val="20"/>
          <w:szCs w:val="20"/>
        </w:rPr>
        <w:t>относими</w:t>
      </w:r>
      <w:proofErr w:type="spellEnd"/>
      <w:r w:rsidRPr="00892787">
        <w:rPr>
          <w:b/>
          <w:sz w:val="20"/>
          <w:szCs w:val="20"/>
        </w:rPr>
        <w:t xml:space="preserve"> факти</w:t>
      </w:r>
      <w:r w:rsidRPr="00892787">
        <w:rPr>
          <w:sz w:val="20"/>
          <w:szCs w:val="20"/>
        </w:rPr>
        <w:t xml:space="preserve"> - те</w:t>
      </w:r>
      <w:r w:rsidRPr="00892787">
        <w:rPr>
          <w:b/>
          <w:sz w:val="20"/>
          <w:szCs w:val="20"/>
        </w:rPr>
        <w:t xml:space="preserve"> </w:t>
      </w:r>
      <w:r w:rsidRPr="00892787">
        <w:rPr>
          <w:sz w:val="20"/>
          <w:szCs w:val="20"/>
        </w:rPr>
        <w:t>не съответстват на а) и затова представляват</w:t>
      </w:r>
      <w:r w:rsidRPr="00892787">
        <w:rPr>
          <w:b/>
          <w:sz w:val="20"/>
          <w:szCs w:val="20"/>
        </w:rPr>
        <w:t xml:space="preserve"> отклонение.</w:t>
      </w:r>
    </w:p>
    <w:p w14:paraId="5B28AB61" w14:textId="77777777" w:rsidR="00A03290" w:rsidRPr="00892787" w:rsidRDefault="00A03290" w:rsidP="00A03290">
      <w:pPr>
        <w:tabs>
          <w:tab w:val="num" w:pos="0"/>
        </w:tabs>
        <w:spacing w:after="120"/>
        <w:jc w:val="both"/>
        <w:rPr>
          <w:sz w:val="20"/>
          <w:szCs w:val="20"/>
        </w:rPr>
      </w:pPr>
      <w:r w:rsidRPr="00892787">
        <w:rPr>
          <w:b/>
          <w:sz w:val="20"/>
          <w:szCs w:val="20"/>
        </w:rPr>
        <w:lastRenderedPageBreak/>
        <w:t xml:space="preserve">- </w:t>
      </w:r>
      <w:r w:rsidRPr="00892787">
        <w:rPr>
          <w:sz w:val="20"/>
          <w:szCs w:val="20"/>
        </w:rPr>
        <w:t>експертът</w:t>
      </w:r>
      <w:r w:rsidRPr="00892787">
        <w:rPr>
          <w:b/>
          <w:sz w:val="20"/>
          <w:szCs w:val="20"/>
        </w:rPr>
        <w:t xml:space="preserve"> </w:t>
      </w:r>
      <w:r w:rsidRPr="00892787">
        <w:rPr>
          <w:sz w:val="20"/>
          <w:szCs w:val="20"/>
        </w:rPr>
        <w:t>ги</w:t>
      </w:r>
      <w:r w:rsidRPr="00892787">
        <w:rPr>
          <w:b/>
          <w:sz w:val="20"/>
          <w:szCs w:val="20"/>
        </w:rPr>
        <w:t xml:space="preserve"> </w:t>
      </w:r>
      <w:r w:rsidRPr="00892787">
        <w:rPr>
          <w:sz w:val="20"/>
          <w:szCs w:val="20"/>
        </w:rPr>
        <w:t>излага пълно, кратко, точно и ясно</w:t>
      </w:r>
      <w:r w:rsidRPr="00892787">
        <w:rPr>
          <w:b/>
          <w:sz w:val="20"/>
          <w:szCs w:val="20"/>
        </w:rPr>
        <w:t xml:space="preserve">, </w:t>
      </w:r>
      <w:r w:rsidRPr="00892787">
        <w:rPr>
          <w:sz w:val="20"/>
          <w:szCs w:val="20"/>
        </w:rPr>
        <w:t xml:space="preserve">като взима предвид конкретните указания към съответния въпрос за проверка.  </w:t>
      </w:r>
    </w:p>
    <w:p w14:paraId="424395A2" w14:textId="77777777" w:rsidR="00A03290" w:rsidRPr="00892787" w:rsidRDefault="00A03290" w:rsidP="00A03290">
      <w:pPr>
        <w:tabs>
          <w:tab w:val="num" w:pos="0"/>
        </w:tabs>
        <w:spacing w:after="120"/>
        <w:jc w:val="both"/>
        <w:rPr>
          <w:sz w:val="20"/>
          <w:szCs w:val="20"/>
        </w:rPr>
      </w:pPr>
      <w:r w:rsidRPr="00892787">
        <w:rPr>
          <w:sz w:val="20"/>
          <w:szCs w:val="20"/>
        </w:rPr>
        <w:t xml:space="preserve">- ВНИМАНИЕ! </w:t>
      </w:r>
      <w:r w:rsidRPr="00892787">
        <w:rPr>
          <w:bCs/>
          <w:sz w:val="20"/>
          <w:szCs w:val="20"/>
        </w:rPr>
        <w:t xml:space="preserve">Отклонение има само при несъответствие между установените факти и приложимия критерий за оценка; </w:t>
      </w:r>
      <w:r w:rsidRPr="00892787">
        <w:rPr>
          <w:sz w:val="20"/>
          <w:szCs w:val="20"/>
        </w:rPr>
        <w:t xml:space="preserve">за отклонението се събират достатъчни, </w:t>
      </w:r>
      <w:proofErr w:type="spellStart"/>
      <w:r w:rsidRPr="00892787">
        <w:rPr>
          <w:sz w:val="20"/>
          <w:szCs w:val="20"/>
        </w:rPr>
        <w:t>относими</w:t>
      </w:r>
      <w:proofErr w:type="spellEnd"/>
      <w:r w:rsidRPr="00892787">
        <w:rPr>
          <w:sz w:val="20"/>
          <w:szCs w:val="20"/>
        </w:rPr>
        <w:t xml:space="preserve"> и надеждни доказателства, които се прилагат /виж т.1, 6) по-горе/ и към които се реферира. </w:t>
      </w:r>
    </w:p>
    <w:p w14:paraId="35D0492F" w14:textId="77777777" w:rsidR="00A03290" w:rsidRPr="00892787" w:rsidRDefault="00A03290" w:rsidP="00A03290">
      <w:pPr>
        <w:tabs>
          <w:tab w:val="num" w:pos="0"/>
        </w:tabs>
        <w:spacing w:after="120"/>
        <w:jc w:val="both"/>
        <w:rPr>
          <w:sz w:val="20"/>
          <w:szCs w:val="20"/>
        </w:rPr>
      </w:pPr>
      <w:r w:rsidRPr="00892787">
        <w:rPr>
          <w:sz w:val="20"/>
          <w:szCs w:val="20"/>
        </w:rPr>
        <w:t xml:space="preserve">- ВНИМАНИЕ! Установените в хода на проверката по т. ІІІ от настоящите указания факти, представляващи индикатори за измама, следва да бъдат документирани в колона „Коментар/ Референция“ от раздел ІV от настоящия контролен лист.  </w:t>
      </w:r>
    </w:p>
    <w:p w14:paraId="1294680B" w14:textId="77777777" w:rsidR="00A03290" w:rsidRPr="00892787" w:rsidRDefault="00A03290" w:rsidP="00A03290">
      <w:pPr>
        <w:tabs>
          <w:tab w:val="num" w:pos="0"/>
        </w:tabs>
        <w:spacing w:after="120"/>
        <w:jc w:val="both"/>
        <w:rPr>
          <w:bCs/>
          <w:sz w:val="20"/>
          <w:szCs w:val="20"/>
        </w:rPr>
      </w:pPr>
      <w:r w:rsidRPr="00892787">
        <w:rPr>
          <w:bCs/>
          <w:sz w:val="20"/>
          <w:szCs w:val="20"/>
        </w:rPr>
        <w:t>в) В случай че при следващ въпрос за проверка експертът установи, че вече описани като отклонение факти по предходен въпрос</w:t>
      </w:r>
      <w:r w:rsidRPr="00892787">
        <w:rPr>
          <w:b/>
          <w:bCs/>
          <w:sz w:val="20"/>
          <w:szCs w:val="20"/>
        </w:rPr>
        <w:t xml:space="preserve"> представляват отклонение и по този въпрос за проверка</w:t>
      </w:r>
      <w:r w:rsidRPr="00892787">
        <w:rPr>
          <w:bCs/>
          <w:sz w:val="20"/>
          <w:szCs w:val="20"/>
        </w:rPr>
        <w:t>, експертът  спазва 4 а), като цитира съкратено приложимата норма, но не описва 4 б) – т.е. установените факти не се излагат повторно, а експертът препраща към съответния номер на въпрос по-горе в КЛ, където вече са посочени.</w:t>
      </w:r>
    </w:p>
    <w:p w14:paraId="62682AE9" w14:textId="77777777" w:rsidR="00A03290" w:rsidRPr="00892787" w:rsidRDefault="00A03290" w:rsidP="00A03290">
      <w:pPr>
        <w:tabs>
          <w:tab w:val="num" w:pos="0"/>
        </w:tabs>
        <w:spacing w:after="120"/>
        <w:jc w:val="both"/>
        <w:rPr>
          <w:bCs/>
          <w:sz w:val="20"/>
          <w:szCs w:val="20"/>
        </w:rPr>
      </w:pPr>
      <w:r w:rsidRPr="00892787">
        <w:rPr>
          <w:bCs/>
          <w:sz w:val="20"/>
          <w:szCs w:val="20"/>
        </w:rPr>
        <w:t xml:space="preserve">г) </w:t>
      </w:r>
      <w:r w:rsidRPr="00892787">
        <w:rPr>
          <w:b/>
          <w:bCs/>
          <w:sz w:val="20"/>
          <w:szCs w:val="20"/>
        </w:rPr>
        <w:t>Ефект на отклонението</w:t>
      </w:r>
      <w:r w:rsidRPr="00892787">
        <w:rPr>
          <w:bCs/>
          <w:sz w:val="20"/>
          <w:szCs w:val="20"/>
        </w:rPr>
        <w:t xml:space="preserve"> – като взима предвид всички </w:t>
      </w:r>
      <w:proofErr w:type="spellStart"/>
      <w:r w:rsidRPr="00892787">
        <w:rPr>
          <w:bCs/>
          <w:sz w:val="20"/>
          <w:szCs w:val="20"/>
        </w:rPr>
        <w:t>относими</w:t>
      </w:r>
      <w:proofErr w:type="spellEnd"/>
      <w:r w:rsidRPr="00892787">
        <w:rPr>
          <w:bCs/>
          <w:sz w:val="20"/>
          <w:szCs w:val="20"/>
        </w:rPr>
        <w:t xml:space="preserve"> факти и обстоятелства по проверяваната процедура и Насоките</w:t>
      </w:r>
      <w:r w:rsidRPr="00892787">
        <w:rPr>
          <w:rStyle w:val="FootnoteReference"/>
          <w:bCs/>
          <w:sz w:val="20"/>
          <w:szCs w:val="20"/>
        </w:rPr>
        <w:footnoteReference w:id="1"/>
      </w:r>
      <w:r w:rsidRPr="00892787">
        <w:rPr>
          <w:bCs/>
          <w:sz w:val="20"/>
          <w:szCs w:val="20"/>
        </w:rPr>
        <w:t xml:space="preserve"> експертът обосновава установеното отклонение има ли финансово влияние или не. В случай на преценка за наличие на финансово влияние, експертът  предлага съответен размер на финансова корекция по Насоките. </w:t>
      </w:r>
    </w:p>
    <w:p w14:paraId="51432055" w14:textId="77777777" w:rsidR="00A03290" w:rsidRPr="00892787" w:rsidRDefault="00A03290" w:rsidP="00A03290">
      <w:pPr>
        <w:tabs>
          <w:tab w:val="num" w:pos="0"/>
        </w:tabs>
        <w:spacing w:after="120"/>
        <w:jc w:val="both"/>
        <w:rPr>
          <w:bCs/>
          <w:i/>
          <w:sz w:val="20"/>
          <w:szCs w:val="20"/>
        </w:rPr>
      </w:pPr>
      <w:r w:rsidRPr="00892787">
        <w:rPr>
          <w:bCs/>
          <w:i/>
          <w:sz w:val="20"/>
          <w:szCs w:val="20"/>
        </w:rPr>
        <w:t>Общ подход</w:t>
      </w:r>
    </w:p>
    <w:p w14:paraId="173C481B" w14:textId="77777777" w:rsidR="00A03290" w:rsidRPr="00892787" w:rsidRDefault="00A03290" w:rsidP="00A03290">
      <w:pPr>
        <w:tabs>
          <w:tab w:val="num" w:pos="0"/>
        </w:tabs>
        <w:spacing w:after="120"/>
        <w:jc w:val="both"/>
        <w:rPr>
          <w:bCs/>
          <w:sz w:val="20"/>
          <w:szCs w:val="20"/>
        </w:rPr>
      </w:pPr>
      <w:r w:rsidRPr="00892787">
        <w:rPr>
          <w:bCs/>
          <w:sz w:val="20"/>
          <w:szCs w:val="20"/>
        </w:rPr>
        <w:t xml:space="preserve">Експертът определя финансовата корекция за съответното нарушение, като взема предвид  неговата сериозност и спазва принципа за пропорционалност, като за най-тежките нарушения прилага най-високата, определена в Насоките за съответната нередност финансова корекция. При предлагането на размера на финансовата корекция експертът е длъжен да анализира и документира всички обстоятелства, имащи отношение към сериозността на нарушението и неговото финансово влияние. В зависимост от типа на установената нередност тези обстоятелства могат да бъдат предмет, характер, количество и обем на процедурата, ниво на конкуренцията, при която е избран изпълнителя, брой получени оферти, брой класирани участници, брой лица, закупили документация за участие, наличие на електронен достъп до документацията за участие и др. </w:t>
      </w:r>
    </w:p>
    <w:p w14:paraId="78DC543F" w14:textId="77777777" w:rsidR="00A03290" w:rsidRPr="00892787" w:rsidRDefault="00A03290" w:rsidP="00A03290">
      <w:pPr>
        <w:tabs>
          <w:tab w:val="num" w:pos="0"/>
        </w:tabs>
        <w:spacing w:after="120"/>
        <w:jc w:val="both"/>
        <w:rPr>
          <w:bCs/>
          <w:i/>
          <w:sz w:val="20"/>
          <w:szCs w:val="20"/>
        </w:rPr>
      </w:pPr>
      <w:r w:rsidRPr="00892787">
        <w:rPr>
          <w:bCs/>
          <w:i/>
          <w:sz w:val="20"/>
          <w:szCs w:val="20"/>
        </w:rPr>
        <w:t>Подход при нарушения с формален характер</w:t>
      </w:r>
    </w:p>
    <w:p w14:paraId="37990008" w14:textId="77777777" w:rsidR="00A03290" w:rsidRPr="00892787" w:rsidRDefault="00A03290" w:rsidP="00A03290">
      <w:pPr>
        <w:tabs>
          <w:tab w:val="num" w:pos="0"/>
        </w:tabs>
        <w:spacing w:after="120"/>
        <w:jc w:val="both"/>
        <w:rPr>
          <w:bCs/>
          <w:sz w:val="20"/>
          <w:szCs w:val="20"/>
        </w:rPr>
      </w:pPr>
      <w:r w:rsidRPr="00892787">
        <w:rPr>
          <w:bCs/>
          <w:sz w:val="20"/>
          <w:szCs w:val="20"/>
        </w:rPr>
        <w:t>За нарушения с формален характер без действително или потенциално финансово влияние не се определя финансова корекция.</w:t>
      </w:r>
    </w:p>
    <w:p w14:paraId="03A2F23A" w14:textId="77777777" w:rsidR="00A03290" w:rsidRPr="00892787" w:rsidRDefault="00A03290" w:rsidP="00A03290">
      <w:pPr>
        <w:tabs>
          <w:tab w:val="num" w:pos="0"/>
        </w:tabs>
        <w:spacing w:after="120"/>
        <w:jc w:val="both"/>
        <w:rPr>
          <w:bCs/>
          <w:sz w:val="20"/>
          <w:szCs w:val="20"/>
        </w:rPr>
      </w:pPr>
      <w:r w:rsidRPr="00892787">
        <w:rPr>
          <w:b/>
          <w:bCs/>
          <w:sz w:val="20"/>
          <w:szCs w:val="20"/>
        </w:rPr>
        <w:t xml:space="preserve">5. </w:t>
      </w:r>
      <w:r w:rsidRPr="00892787">
        <w:rPr>
          <w:bCs/>
          <w:sz w:val="20"/>
          <w:szCs w:val="20"/>
        </w:rPr>
        <w:t xml:space="preserve">В колона „Коментар/Референция“ експертът  </w:t>
      </w:r>
      <w:r w:rsidRPr="00892787">
        <w:rPr>
          <w:b/>
          <w:bCs/>
          <w:sz w:val="20"/>
          <w:szCs w:val="20"/>
          <w:u w:val="single"/>
        </w:rPr>
        <w:t>задължително</w:t>
      </w:r>
      <w:r w:rsidRPr="00892787">
        <w:rPr>
          <w:bCs/>
          <w:sz w:val="20"/>
          <w:szCs w:val="20"/>
        </w:rPr>
        <w:t xml:space="preserve"> посочва кратка, точна, ясна и еднозначна </w:t>
      </w:r>
      <w:r w:rsidRPr="00892787">
        <w:rPr>
          <w:b/>
          <w:bCs/>
          <w:sz w:val="20"/>
          <w:szCs w:val="20"/>
          <w:u w:val="single"/>
        </w:rPr>
        <w:t>референция</w:t>
      </w:r>
      <w:r w:rsidRPr="00892787">
        <w:rPr>
          <w:bCs/>
          <w:sz w:val="20"/>
          <w:szCs w:val="20"/>
        </w:rPr>
        <w:t xml:space="preserve"> към съответните проверени документи, въз основа на които е даден съответния отговор на въпроса за проверка и е </w:t>
      </w:r>
      <w:r w:rsidRPr="00892787" w:rsidDel="005E1085">
        <w:rPr>
          <w:bCs/>
          <w:sz w:val="20"/>
          <w:szCs w:val="20"/>
        </w:rPr>
        <w:t>достигнато до</w:t>
      </w:r>
      <w:r w:rsidRPr="00892787">
        <w:rPr>
          <w:bCs/>
          <w:sz w:val="20"/>
          <w:szCs w:val="20"/>
        </w:rPr>
        <w:t xml:space="preserve"> съответното заключение. </w:t>
      </w:r>
    </w:p>
    <w:p w14:paraId="1D333AD8" w14:textId="77777777" w:rsidR="00A03290" w:rsidRPr="00892787" w:rsidRDefault="00A03290" w:rsidP="00A03290">
      <w:pPr>
        <w:tabs>
          <w:tab w:val="num" w:pos="0"/>
        </w:tabs>
        <w:spacing w:after="120"/>
        <w:jc w:val="both"/>
        <w:rPr>
          <w:bCs/>
          <w:sz w:val="20"/>
          <w:szCs w:val="20"/>
        </w:rPr>
      </w:pPr>
      <w:r w:rsidRPr="00892787">
        <w:rPr>
          <w:bCs/>
          <w:sz w:val="20"/>
          <w:szCs w:val="20"/>
        </w:rPr>
        <w:t>Референцията е точна, ясна и еднозначна, когато се отнася до конкретен документ и посочва съответните страници и абзаци/точки от него, имащи отношение към заключението на експерта.</w:t>
      </w:r>
    </w:p>
    <w:p w14:paraId="5165248B" w14:textId="77777777" w:rsidR="00A03290" w:rsidRPr="00892787" w:rsidRDefault="00A03290" w:rsidP="00A03290">
      <w:pPr>
        <w:tabs>
          <w:tab w:val="num" w:pos="0"/>
        </w:tabs>
        <w:spacing w:after="120"/>
        <w:jc w:val="both"/>
        <w:rPr>
          <w:b/>
          <w:bCs/>
          <w:sz w:val="20"/>
          <w:szCs w:val="20"/>
        </w:rPr>
      </w:pPr>
      <w:r w:rsidRPr="00892787">
        <w:rPr>
          <w:b/>
          <w:bCs/>
          <w:sz w:val="20"/>
          <w:szCs w:val="20"/>
        </w:rPr>
        <w:lastRenderedPageBreak/>
        <w:t xml:space="preserve">6. Обръщаме внимание, че експертът е длъжен в колона „Коментар/ Референция“ да документира всяко установено отклонение от законодателството, независимо от решението и/или становището на други органи, които са се произнесли по тази  публична покана (съдилища и/или други органи). Експертът задължително описва становището на тези органи в колона „Коментар/ Референция“. </w:t>
      </w:r>
    </w:p>
    <w:p w14:paraId="3037CB8D" w14:textId="77777777" w:rsidR="00A03290" w:rsidRPr="00892787" w:rsidRDefault="00A03290" w:rsidP="00A03290">
      <w:pPr>
        <w:tabs>
          <w:tab w:val="num" w:pos="0"/>
        </w:tabs>
        <w:spacing w:after="120"/>
        <w:jc w:val="both"/>
        <w:rPr>
          <w:bCs/>
          <w:sz w:val="20"/>
          <w:szCs w:val="20"/>
        </w:rPr>
      </w:pPr>
      <w:r w:rsidRPr="00892787">
        <w:rPr>
          <w:b/>
          <w:bCs/>
          <w:sz w:val="20"/>
          <w:szCs w:val="20"/>
        </w:rPr>
        <w:t>7.</w:t>
      </w:r>
      <w:r w:rsidRPr="00892787">
        <w:rPr>
          <w:bCs/>
          <w:sz w:val="20"/>
          <w:szCs w:val="20"/>
        </w:rPr>
        <w:t xml:space="preserve"> Във всеки отделен случай на установено отклонение експертът задължително извършва </w:t>
      </w:r>
      <w:r w:rsidRPr="00892787">
        <w:rPr>
          <w:b/>
          <w:bCs/>
          <w:sz w:val="20"/>
          <w:szCs w:val="20"/>
        </w:rPr>
        <w:t>допълнителен анализ за наличие на индикатори за нередности и измами</w:t>
      </w:r>
      <w:r w:rsidRPr="00892787">
        <w:rPr>
          <w:bCs/>
          <w:sz w:val="20"/>
          <w:szCs w:val="20"/>
        </w:rPr>
        <w:t>, които имат отношение към публичната покана („Червени флагове”), съгласно указанията, съдържащи се в т. III от настоящия контролен лист. Задължението за допълнителен анализ може да възникне при всеки въпрос за проверка от настоящия контролен лист. Резултатите от анализа се документират в колона „Коментар/ Референция“ от раздел ІV от настоящия контролен лист.</w:t>
      </w:r>
    </w:p>
    <w:p w14:paraId="6788BF01" w14:textId="77777777" w:rsidR="00A03290" w:rsidRPr="00892787" w:rsidRDefault="00A03290" w:rsidP="00A03290">
      <w:pPr>
        <w:tabs>
          <w:tab w:val="num" w:pos="540"/>
        </w:tabs>
        <w:jc w:val="both"/>
        <w:rPr>
          <w:sz w:val="20"/>
          <w:szCs w:val="20"/>
        </w:rPr>
      </w:pPr>
    </w:p>
    <w:p w14:paraId="50D135A4" w14:textId="77777777" w:rsidR="00A03290" w:rsidRPr="00892787" w:rsidRDefault="00A03290" w:rsidP="00A03290">
      <w:pPr>
        <w:tabs>
          <w:tab w:val="num" w:pos="0"/>
        </w:tabs>
        <w:spacing w:after="120"/>
        <w:jc w:val="both"/>
        <w:rPr>
          <w:b/>
          <w:bCs/>
          <w:sz w:val="20"/>
          <w:szCs w:val="20"/>
        </w:rPr>
      </w:pPr>
    </w:p>
    <w:p w14:paraId="0503BE02" w14:textId="647BB09C" w:rsidR="00A03290" w:rsidRPr="00892787" w:rsidRDefault="00A03290" w:rsidP="00A03290">
      <w:pPr>
        <w:tabs>
          <w:tab w:val="num" w:pos="0"/>
        </w:tabs>
        <w:spacing w:after="120"/>
        <w:jc w:val="both"/>
        <w:rPr>
          <w:b/>
          <w:bCs/>
          <w:color w:val="FF0000"/>
          <w:sz w:val="20"/>
          <w:szCs w:val="20"/>
        </w:rPr>
      </w:pPr>
      <w:r w:rsidRPr="00892787">
        <w:rPr>
          <w:b/>
          <w:bCs/>
          <w:sz w:val="20"/>
          <w:szCs w:val="20"/>
        </w:rPr>
        <w:t>ІI. ЗА НАЧАЛНИК ОТДЕЛ</w:t>
      </w:r>
      <w:r w:rsidR="002C262A">
        <w:rPr>
          <w:b/>
          <w:bCs/>
          <w:sz w:val="20"/>
          <w:szCs w:val="20"/>
        </w:rPr>
        <w:t xml:space="preserve"> МВ</w:t>
      </w:r>
      <w:r w:rsidR="002C262A" w:rsidRPr="00892787">
        <w:rPr>
          <w:b/>
          <w:bCs/>
          <w:sz w:val="20"/>
          <w:szCs w:val="20"/>
        </w:rPr>
        <w:t xml:space="preserve"> </w:t>
      </w:r>
    </w:p>
    <w:p w14:paraId="7B9CF5A4" w14:textId="77777777" w:rsidR="00A03290" w:rsidRPr="00892787" w:rsidRDefault="00A03290" w:rsidP="00A03290">
      <w:pPr>
        <w:spacing w:after="120"/>
        <w:jc w:val="both"/>
        <w:rPr>
          <w:bCs/>
          <w:sz w:val="20"/>
          <w:szCs w:val="20"/>
        </w:rPr>
      </w:pPr>
      <w:r w:rsidRPr="00892787">
        <w:rPr>
          <w:bCs/>
          <w:sz w:val="20"/>
          <w:szCs w:val="20"/>
        </w:rPr>
        <w:t>Извършва преглед на контролния лист и потвърждава, че:</w:t>
      </w:r>
    </w:p>
    <w:p w14:paraId="4F888725" w14:textId="77777777" w:rsidR="00A03290" w:rsidRPr="00892787" w:rsidRDefault="00A03290" w:rsidP="00A03290">
      <w:pPr>
        <w:tabs>
          <w:tab w:val="num" w:pos="0"/>
        </w:tabs>
        <w:spacing w:after="120"/>
        <w:jc w:val="both"/>
        <w:rPr>
          <w:sz w:val="20"/>
          <w:szCs w:val="20"/>
        </w:rPr>
      </w:pPr>
      <w:r w:rsidRPr="00892787">
        <w:rPr>
          <w:b/>
          <w:bCs/>
          <w:sz w:val="20"/>
          <w:szCs w:val="20"/>
        </w:rPr>
        <w:t>1.</w:t>
      </w:r>
      <w:r w:rsidRPr="00892787">
        <w:rPr>
          <w:bCs/>
          <w:sz w:val="20"/>
          <w:szCs w:val="20"/>
        </w:rPr>
        <w:t xml:space="preserve"> Посочен е отговор </w:t>
      </w:r>
      <w:r w:rsidRPr="00892787">
        <w:rPr>
          <w:sz w:val="20"/>
          <w:szCs w:val="20"/>
        </w:rPr>
        <w:t>„Да/Не/НП” по всички въпроси за проверка;</w:t>
      </w:r>
    </w:p>
    <w:p w14:paraId="43B565F1" w14:textId="77777777" w:rsidR="00A03290" w:rsidRPr="00892787" w:rsidRDefault="00A03290" w:rsidP="00A03290">
      <w:pPr>
        <w:spacing w:after="120"/>
        <w:jc w:val="both"/>
        <w:rPr>
          <w:bCs/>
          <w:sz w:val="20"/>
          <w:szCs w:val="20"/>
        </w:rPr>
      </w:pPr>
      <w:r w:rsidRPr="00892787">
        <w:rPr>
          <w:b/>
          <w:sz w:val="20"/>
          <w:szCs w:val="20"/>
        </w:rPr>
        <w:t>2.</w:t>
      </w:r>
      <w:r w:rsidRPr="00892787">
        <w:rPr>
          <w:sz w:val="20"/>
          <w:szCs w:val="20"/>
        </w:rPr>
        <w:t xml:space="preserve"> Посочените референции </w:t>
      </w:r>
      <w:r w:rsidRPr="00892787">
        <w:rPr>
          <w:bCs/>
          <w:sz w:val="20"/>
          <w:szCs w:val="20"/>
        </w:rPr>
        <w:t xml:space="preserve">към въпроси за проверка са </w:t>
      </w:r>
      <w:r w:rsidRPr="00892787">
        <w:rPr>
          <w:sz w:val="20"/>
          <w:szCs w:val="20"/>
        </w:rPr>
        <w:t>точни, ясни и еднозначни;</w:t>
      </w:r>
    </w:p>
    <w:p w14:paraId="21149DAD" w14:textId="77777777" w:rsidR="00A03290" w:rsidRPr="00892787" w:rsidRDefault="00A03290" w:rsidP="00A03290">
      <w:pPr>
        <w:pStyle w:val="ListParagraph"/>
        <w:tabs>
          <w:tab w:val="left" w:pos="284"/>
        </w:tabs>
        <w:spacing w:after="120"/>
        <w:ind w:left="0"/>
        <w:jc w:val="both"/>
      </w:pPr>
      <w:r w:rsidRPr="00892787">
        <w:rPr>
          <w:b/>
          <w:bCs/>
          <w:sz w:val="20"/>
          <w:szCs w:val="20"/>
        </w:rPr>
        <w:t>3.</w:t>
      </w:r>
      <w:r w:rsidRPr="00892787">
        <w:rPr>
          <w:bCs/>
          <w:sz w:val="20"/>
          <w:szCs w:val="20"/>
        </w:rPr>
        <w:t xml:space="preserve"> Проверява дали документираните отклонения във връзка със законодателството по обществени поръчки, включително определеното им финансово влияние са подкрепени с достатъчно, уместни и надеждни одитни доказателства; </w:t>
      </w:r>
    </w:p>
    <w:p w14:paraId="2EF1C87F" w14:textId="77777777" w:rsidR="00A03290" w:rsidRPr="00892787" w:rsidRDefault="00A03290" w:rsidP="00A03290">
      <w:pPr>
        <w:tabs>
          <w:tab w:val="num" w:pos="0"/>
        </w:tabs>
        <w:spacing w:before="120"/>
        <w:jc w:val="both"/>
        <w:rPr>
          <w:b/>
          <w:bCs/>
          <w:sz w:val="20"/>
          <w:szCs w:val="20"/>
        </w:rPr>
      </w:pPr>
      <w:r w:rsidRPr="00892787">
        <w:rPr>
          <w:b/>
          <w:bCs/>
          <w:sz w:val="20"/>
          <w:szCs w:val="20"/>
        </w:rPr>
        <w:t xml:space="preserve">ІII. ЗА ИЗВЪРШВАНЕ НА АНАЛИЗ ЗА НАЛИЧИЕ НА </w:t>
      </w:r>
      <w:r w:rsidRPr="00892787">
        <w:rPr>
          <w:b/>
          <w:sz w:val="20"/>
          <w:lang w:eastAsia="fr-FR"/>
        </w:rPr>
        <w:t>ИНДИКАТОРИ ЗА НЕРЕДНОСТИ И ИЗМАМИ, КОИТО ИМАТ ОТНОШЕНИЕ КЪМ ПРОВЕДЕНАТА ПРОЦЕДУРА („ЧЕРВЕНИ ФЛАГОВЕ“)</w:t>
      </w:r>
    </w:p>
    <w:p w14:paraId="0CA57107" w14:textId="77777777" w:rsidR="00A03290" w:rsidRPr="00892787" w:rsidRDefault="00A03290" w:rsidP="00A03290">
      <w:pPr>
        <w:tabs>
          <w:tab w:val="num" w:pos="0"/>
        </w:tabs>
        <w:spacing w:before="120" w:after="120"/>
        <w:jc w:val="both"/>
        <w:rPr>
          <w:bCs/>
          <w:sz w:val="20"/>
          <w:szCs w:val="20"/>
        </w:rPr>
      </w:pPr>
      <w:r w:rsidRPr="00892787">
        <w:rPr>
          <w:bCs/>
          <w:sz w:val="20"/>
          <w:szCs w:val="20"/>
        </w:rPr>
        <w:t>При всеки отделен случай на установено отклонение, което се документира съобразно указанията по т. І,  задължително се извършва допълнителен анализ за наличие на индикатори за нередности и измами („Червени флагове”). Задължението за извършване на проверката за наличие на индикатори за измама може да възникне при всеки въпрос за проверка от настоящия контролен лист.</w:t>
      </w:r>
    </w:p>
    <w:p w14:paraId="41EDD88F" w14:textId="77777777" w:rsidR="00A03290" w:rsidRPr="00892787" w:rsidRDefault="00A03290" w:rsidP="00A03290">
      <w:pPr>
        <w:tabs>
          <w:tab w:val="num" w:pos="0"/>
        </w:tabs>
        <w:spacing w:before="120" w:after="120"/>
        <w:jc w:val="both"/>
        <w:rPr>
          <w:bCs/>
          <w:sz w:val="20"/>
          <w:szCs w:val="20"/>
        </w:rPr>
      </w:pPr>
      <w:r w:rsidRPr="00892787">
        <w:rPr>
          <w:bCs/>
          <w:sz w:val="20"/>
          <w:szCs w:val="20"/>
        </w:rPr>
        <w:t>В случай, че се установи наличие на един или няколко от изброените по-долу индикатори,  тези факти следва да се опишат в колона „Коментар/ Референция“ от раздел ІV на настоящия контролен лист към съответния въпрос за проверка и да се квалифицират като индикатори за измама. Следва да се вземат предвид тези индикатори при определяне финансовото влияние на установеното отклонение</w:t>
      </w:r>
    </w:p>
    <w:p w14:paraId="5C99B692" w14:textId="77777777" w:rsidR="00A03290" w:rsidRPr="00892787" w:rsidRDefault="00A03290" w:rsidP="00A03290">
      <w:pPr>
        <w:tabs>
          <w:tab w:val="num" w:pos="0"/>
        </w:tabs>
        <w:spacing w:before="120" w:after="120"/>
        <w:jc w:val="both"/>
        <w:rPr>
          <w:bCs/>
          <w:sz w:val="20"/>
          <w:szCs w:val="20"/>
        </w:rPr>
      </w:pPr>
      <w:r w:rsidRPr="00892787">
        <w:rPr>
          <w:bCs/>
          <w:sz w:val="20"/>
          <w:szCs w:val="20"/>
        </w:rPr>
        <w:t>ВНИМАНИЕ! Указанията по т. ІІІ се прилагат при всички въпроси за проверка на настоящия контролен лист, в случай че е налице отклонение в проверяваната процедура.</w:t>
      </w:r>
    </w:p>
    <w:p w14:paraId="0FFDE9F7" w14:textId="77777777" w:rsidR="00A03290" w:rsidRPr="00892787" w:rsidRDefault="00A03290" w:rsidP="00A03290">
      <w:pPr>
        <w:tabs>
          <w:tab w:val="num" w:pos="0"/>
        </w:tabs>
        <w:spacing w:before="120" w:after="120"/>
        <w:jc w:val="both"/>
        <w:rPr>
          <w:bCs/>
          <w:sz w:val="20"/>
          <w:szCs w:val="20"/>
        </w:rPr>
      </w:pPr>
      <w:r w:rsidRPr="00892787">
        <w:rPr>
          <w:bCs/>
          <w:sz w:val="20"/>
          <w:szCs w:val="20"/>
        </w:rPr>
        <w:t>За целта се проверява дали са налице някои от следните ситуации:</w:t>
      </w:r>
    </w:p>
    <w:p w14:paraId="1B0563ED" w14:textId="77777777" w:rsidR="00A03290" w:rsidRPr="00892787" w:rsidRDefault="00A03290" w:rsidP="00A03290">
      <w:pPr>
        <w:jc w:val="both"/>
        <w:rPr>
          <w:b/>
          <w:sz w:val="20"/>
          <w:szCs w:val="20"/>
          <w:lang w:eastAsia="fr-FR"/>
        </w:rPr>
      </w:pPr>
      <w:r w:rsidRPr="00892787">
        <w:rPr>
          <w:b/>
          <w:bCs/>
          <w:sz w:val="20"/>
          <w:szCs w:val="20"/>
        </w:rPr>
        <w:t>1.</w:t>
      </w:r>
      <w:r w:rsidRPr="00892787">
        <w:rPr>
          <w:bCs/>
          <w:sz w:val="20"/>
          <w:szCs w:val="20"/>
        </w:rPr>
        <w:t xml:space="preserve"> </w:t>
      </w:r>
      <w:r w:rsidRPr="00892787">
        <w:rPr>
          <w:b/>
          <w:sz w:val="20"/>
          <w:szCs w:val="20"/>
          <w:lang w:eastAsia="fr-FR"/>
        </w:rPr>
        <w:t>Индикатори за измама при конфликт на интереси:</w:t>
      </w:r>
    </w:p>
    <w:p w14:paraId="38D7419B" w14:textId="77777777" w:rsidR="00A03290" w:rsidRPr="00892787" w:rsidRDefault="00A03290" w:rsidP="00A03290">
      <w:pPr>
        <w:jc w:val="both"/>
        <w:rPr>
          <w:sz w:val="20"/>
          <w:szCs w:val="20"/>
          <w:lang w:eastAsia="fr-FR"/>
        </w:rPr>
      </w:pPr>
      <w:r w:rsidRPr="00892787">
        <w:rPr>
          <w:sz w:val="20"/>
          <w:szCs w:val="20"/>
          <w:lang w:eastAsia="fr-FR"/>
        </w:rPr>
        <w:lastRenderedPageBreak/>
        <w:t>Конфликт на интереси може да възникне, когато служител на възложителя (ръководител, член на комисия за провеждане на процедурата, служител, участвал в подготовката и/или провеждането на конкретната процедура за възлагане на публичната покана) има недекларирани интереси във връзка с определена поръчка или изпълнител/ икономически оператор.</w:t>
      </w:r>
    </w:p>
    <w:p w14:paraId="34FCAE3A" w14:textId="77777777" w:rsidR="00A03290" w:rsidRPr="00892787" w:rsidRDefault="00A03290" w:rsidP="00A03290">
      <w:pPr>
        <w:jc w:val="both"/>
        <w:rPr>
          <w:sz w:val="20"/>
          <w:szCs w:val="20"/>
          <w:lang w:eastAsia="fr-FR"/>
        </w:rPr>
      </w:pPr>
      <w:r w:rsidRPr="00892787">
        <w:rPr>
          <w:sz w:val="20"/>
          <w:szCs w:val="20"/>
          <w:lang w:eastAsia="fr-FR"/>
        </w:rPr>
        <w:t>Съмнение за наличие на конфликт на интереси може да възникне, ако са налице едно или няколко от следните обстоятелства:</w:t>
      </w:r>
    </w:p>
    <w:p w14:paraId="5CB4B585" w14:textId="77777777" w:rsidR="00A03290" w:rsidRPr="00892787" w:rsidRDefault="00A03290" w:rsidP="00A03290">
      <w:pPr>
        <w:numPr>
          <w:ilvl w:val="0"/>
          <w:numId w:val="39"/>
        </w:numPr>
        <w:tabs>
          <w:tab w:val="clear" w:pos="1050"/>
          <w:tab w:val="num" w:pos="709"/>
        </w:tabs>
        <w:ind w:left="709" w:hanging="349"/>
        <w:jc w:val="both"/>
        <w:rPr>
          <w:b/>
          <w:sz w:val="20"/>
          <w:szCs w:val="20"/>
          <w:lang w:eastAsia="fr-FR"/>
        </w:rPr>
      </w:pPr>
      <w:r w:rsidRPr="00892787">
        <w:rPr>
          <w:sz w:val="20"/>
          <w:szCs w:val="20"/>
          <w:lang w:eastAsia="fr-FR"/>
        </w:rPr>
        <w:t>Необяснимо или необичайно фаворизиране на конкретен участник (например, подадена е само една оферта; класиран е само един участник, а останалите са отстранени; налице са ограничителни изисквания и/или условия, даващи предимство на определени икономически оператори; налице са незаконосъобразно отстранени участници; участникът, определен за изпълнител, не отговаря на изискванията на възложителя; налице е неравно третиране на участниците в процедурата; не са установени всички нередовни или недействителни документи от плик № 1 на отстранените участници в рамките на процедурата по чл. 8, ал.1 от ПМС 160/2016 г..</w:t>
      </w:r>
    </w:p>
    <w:p w14:paraId="1BA48FFA" w14:textId="77777777" w:rsidR="00A03290" w:rsidRPr="00892787" w:rsidRDefault="00A03290" w:rsidP="00A03290">
      <w:pPr>
        <w:numPr>
          <w:ilvl w:val="0"/>
          <w:numId w:val="39"/>
        </w:numPr>
        <w:tabs>
          <w:tab w:val="clear" w:pos="1050"/>
          <w:tab w:val="num" w:pos="709"/>
        </w:tabs>
        <w:ind w:left="709" w:hanging="349"/>
        <w:jc w:val="both"/>
        <w:rPr>
          <w:b/>
          <w:sz w:val="20"/>
          <w:szCs w:val="20"/>
          <w:lang w:eastAsia="fr-FR"/>
        </w:rPr>
      </w:pPr>
      <w:r w:rsidRPr="00892787">
        <w:rPr>
          <w:sz w:val="20"/>
          <w:szCs w:val="20"/>
          <w:lang w:eastAsia="fr-FR"/>
        </w:rPr>
        <w:t>Налице са признаци, че оценител или друг служител, имащ пряко отношение към провеждането на процедурата, упражняват стопанска дейност (например, в комисията за провеждане на процедурата за членове са определени външни за възложителя лица, подготовката на документацията за участие е извършена от външни за възложителя лица).</w:t>
      </w:r>
    </w:p>
    <w:p w14:paraId="13342970" w14:textId="77777777" w:rsidR="00A03290" w:rsidRPr="00892787" w:rsidRDefault="00A03290" w:rsidP="00A03290">
      <w:pPr>
        <w:numPr>
          <w:ilvl w:val="0"/>
          <w:numId w:val="39"/>
        </w:numPr>
        <w:tabs>
          <w:tab w:val="clear" w:pos="1050"/>
          <w:tab w:val="num" w:pos="709"/>
        </w:tabs>
        <w:ind w:left="709" w:hanging="349"/>
        <w:jc w:val="both"/>
        <w:rPr>
          <w:b/>
          <w:sz w:val="20"/>
          <w:szCs w:val="20"/>
          <w:lang w:eastAsia="fr-FR"/>
        </w:rPr>
      </w:pPr>
      <w:r w:rsidRPr="00892787">
        <w:rPr>
          <w:sz w:val="20"/>
          <w:szCs w:val="20"/>
          <w:lang w:eastAsia="fr-FR"/>
        </w:rPr>
        <w:t>Налице са близки контакти (включително публично известни) между оценител за провеждане на процедурата или друг служител, имащ пряко отношение към провеждането на процедурата, и изпълнителя на поръчката.</w:t>
      </w:r>
    </w:p>
    <w:p w14:paraId="53266954" w14:textId="77777777" w:rsidR="00A03290" w:rsidRPr="00892787" w:rsidRDefault="00A03290" w:rsidP="00A03290">
      <w:pPr>
        <w:numPr>
          <w:ilvl w:val="0"/>
          <w:numId w:val="39"/>
        </w:numPr>
        <w:tabs>
          <w:tab w:val="clear" w:pos="1050"/>
          <w:tab w:val="num" w:pos="709"/>
        </w:tabs>
        <w:ind w:left="709" w:hanging="349"/>
        <w:jc w:val="both"/>
        <w:rPr>
          <w:b/>
          <w:sz w:val="20"/>
          <w:szCs w:val="20"/>
          <w:lang w:eastAsia="fr-FR"/>
        </w:rPr>
      </w:pPr>
      <w:r w:rsidRPr="00892787">
        <w:rPr>
          <w:sz w:val="20"/>
          <w:szCs w:val="20"/>
        </w:rPr>
        <w:t>Лице, което участва в обединение или е дало съгласие и фигурира като подизпълнител в офертата на друг участник, е представил самостоятелна оферта – необходимо е да се вземат предвид резултатите от проверката съгласно въпрос № 27 от настоящия контролен лист.</w:t>
      </w:r>
    </w:p>
    <w:p w14:paraId="03A3ABD6" w14:textId="77777777" w:rsidR="00A03290" w:rsidRPr="00892787" w:rsidRDefault="00A03290" w:rsidP="00A03290">
      <w:pPr>
        <w:numPr>
          <w:ilvl w:val="0"/>
          <w:numId w:val="39"/>
        </w:numPr>
        <w:tabs>
          <w:tab w:val="clear" w:pos="1050"/>
          <w:tab w:val="num" w:pos="709"/>
        </w:tabs>
        <w:ind w:left="709" w:hanging="349"/>
        <w:jc w:val="both"/>
        <w:rPr>
          <w:b/>
          <w:sz w:val="20"/>
          <w:szCs w:val="20"/>
          <w:lang w:eastAsia="fr-FR"/>
        </w:rPr>
      </w:pPr>
      <w:r w:rsidRPr="00892787">
        <w:rPr>
          <w:sz w:val="20"/>
          <w:szCs w:val="20"/>
        </w:rPr>
        <w:t>Налице е промяна на оферта след нейното подаване, след изтичане на срока за получаване на офертите.</w:t>
      </w:r>
    </w:p>
    <w:p w14:paraId="3903EEEF" w14:textId="77777777" w:rsidR="00A03290" w:rsidRPr="00892787" w:rsidRDefault="00A03290" w:rsidP="00A03290">
      <w:pPr>
        <w:numPr>
          <w:ilvl w:val="0"/>
          <w:numId w:val="39"/>
        </w:numPr>
        <w:tabs>
          <w:tab w:val="clear" w:pos="1050"/>
          <w:tab w:val="num" w:pos="709"/>
        </w:tabs>
        <w:ind w:left="709" w:hanging="349"/>
        <w:jc w:val="both"/>
        <w:rPr>
          <w:sz w:val="20"/>
          <w:szCs w:val="20"/>
          <w:lang w:eastAsia="fr-FR"/>
        </w:rPr>
      </w:pPr>
      <w:r w:rsidRPr="00892787">
        <w:rPr>
          <w:sz w:val="20"/>
          <w:szCs w:val="20"/>
          <w:lang w:eastAsia="fr-FR"/>
        </w:rPr>
        <w:t>Налице са възражения/жалби/ сигнали от други участници с твърдение за някои от индикаторите за измама.</w:t>
      </w:r>
    </w:p>
    <w:p w14:paraId="66F21785" w14:textId="77777777" w:rsidR="00A03290" w:rsidRPr="00892787" w:rsidRDefault="00A03290" w:rsidP="00A03290">
      <w:pPr>
        <w:numPr>
          <w:ilvl w:val="0"/>
          <w:numId w:val="39"/>
        </w:numPr>
        <w:tabs>
          <w:tab w:val="clear" w:pos="1050"/>
          <w:tab w:val="num" w:pos="709"/>
        </w:tabs>
        <w:ind w:left="709" w:hanging="349"/>
        <w:jc w:val="both"/>
        <w:rPr>
          <w:sz w:val="20"/>
          <w:szCs w:val="20"/>
          <w:lang w:eastAsia="fr-FR"/>
        </w:rPr>
      </w:pPr>
      <w:r w:rsidRPr="00892787">
        <w:rPr>
          <w:sz w:val="20"/>
          <w:szCs w:val="20"/>
          <w:lang w:eastAsia="fr-FR"/>
        </w:rPr>
        <w:t>Налице е информация, че някои от офертите са отворени преди изтичане на срока за получаване на офертите и преди публичните заседания за отваряне на офертите/ ценовите предложения.</w:t>
      </w:r>
    </w:p>
    <w:p w14:paraId="707D3B34" w14:textId="77777777" w:rsidR="00A03290" w:rsidRPr="00892787" w:rsidRDefault="00A03290" w:rsidP="00A03290">
      <w:pPr>
        <w:numPr>
          <w:ilvl w:val="0"/>
          <w:numId w:val="39"/>
        </w:numPr>
        <w:tabs>
          <w:tab w:val="clear" w:pos="1050"/>
          <w:tab w:val="num" w:pos="709"/>
        </w:tabs>
        <w:ind w:left="360" w:hanging="349"/>
        <w:jc w:val="both"/>
        <w:rPr>
          <w:sz w:val="20"/>
          <w:szCs w:val="20"/>
          <w:lang w:eastAsia="fr-FR"/>
        </w:rPr>
      </w:pPr>
      <w:r w:rsidRPr="00892787">
        <w:rPr>
          <w:sz w:val="20"/>
          <w:szCs w:val="20"/>
          <w:lang w:eastAsia="fr-FR"/>
        </w:rPr>
        <w:t>Участникът, определен за изпълнител е допълвал/изменял офертата си след крайния срок за получаване на офертите, извън процедурата по чл. 8, ал.1 от ПМС 160/2016 г..</w:t>
      </w:r>
    </w:p>
    <w:p w14:paraId="0F553DB1" w14:textId="77777777" w:rsidR="00A03290" w:rsidRPr="00892787" w:rsidRDefault="00A03290" w:rsidP="00A03290">
      <w:pPr>
        <w:jc w:val="both"/>
        <w:rPr>
          <w:b/>
          <w:sz w:val="20"/>
          <w:szCs w:val="20"/>
          <w:lang w:eastAsia="fr-FR"/>
        </w:rPr>
      </w:pPr>
      <w:r w:rsidRPr="00892787">
        <w:rPr>
          <w:b/>
          <w:bCs/>
          <w:sz w:val="20"/>
          <w:szCs w:val="20"/>
        </w:rPr>
        <w:t>2.</w:t>
      </w:r>
      <w:r w:rsidRPr="00892787">
        <w:rPr>
          <w:bCs/>
          <w:sz w:val="20"/>
          <w:szCs w:val="20"/>
        </w:rPr>
        <w:t xml:space="preserve">  </w:t>
      </w:r>
      <w:r w:rsidRPr="00892787">
        <w:rPr>
          <w:b/>
          <w:bCs/>
          <w:sz w:val="20"/>
          <w:szCs w:val="20"/>
        </w:rPr>
        <w:t>Индикатори за измама при</w:t>
      </w:r>
      <w:r w:rsidRPr="00892787">
        <w:rPr>
          <w:bCs/>
          <w:sz w:val="20"/>
          <w:szCs w:val="20"/>
        </w:rPr>
        <w:t xml:space="preserve"> </w:t>
      </w:r>
      <w:r w:rsidRPr="00892787">
        <w:rPr>
          <w:b/>
          <w:sz w:val="20"/>
          <w:szCs w:val="20"/>
          <w:lang w:eastAsia="fr-FR"/>
        </w:rPr>
        <w:t>договаряне/ при офериране:</w:t>
      </w:r>
    </w:p>
    <w:p w14:paraId="542C7642" w14:textId="77777777" w:rsidR="00A03290" w:rsidRPr="00892787" w:rsidRDefault="00A03290" w:rsidP="00A03290">
      <w:pPr>
        <w:jc w:val="both"/>
        <w:rPr>
          <w:sz w:val="20"/>
          <w:szCs w:val="20"/>
          <w:lang w:eastAsia="fr-FR"/>
        </w:rPr>
      </w:pPr>
      <w:r w:rsidRPr="00892787">
        <w:rPr>
          <w:sz w:val="20"/>
          <w:szCs w:val="20"/>
          <w:lang w:eastAsia="fr-FR"/>
        </w:rPr>
        <w:t>При договарянето икономически оператори от определена географска област, регион или отрасъл се договарят тайно с цел да елиминират конкуренцията и завишат цената на публичната покана посредством различни схеми за съглашателство при офериране.</w:t>
      </w:r>
    </w:p>
    <w:p w14:paraId="48C19C57" w14:textId="77777777" w:rsidR="00A03290" w:rsidRPr="00892787" w:rsidRDefault="00A03290" w:rsidP="00A03290">
      <w:pPr>
        <w:jc w:val="both"/>
        <w:rPr>
          <w:sz w:val="20"/>
          <w:szCs w:val="20"/>
          <w:lang w:eastAsia="fr-FR"/>
        </w:rPr>
      </w:pPr>
      <w:r w:rsidRPr="00892787">
        <w:rPr>
          <w:b/>
          <w:sz w:val="20"/>
          <w:szCs w:val="20"/>
          <w:lang w:eastAsia="fr-FR"/>
        </w:rPr>
        <w:t>- Допълващо офериране</w:t>
      </w:r>
    </w:p>
    <w:p w14:paraId="469791B1" w14:textId="77777777" w:rsidR="00A03290" w:rsidRPr="00892787" w:rsidRDefault="00A03290" w:rsidP="00A03290">
      <w:pPr>
        <w:ind w:left="720"/>
        <w:jc w:val="both"/>
        <w:rPr>
          <w:sz w:val="20"/>
          <w:szCs w:val="20"/>
          <w:lang w:eastAsia="fr-FR"/>
        </w:rPr>
      </w:pPr>
      <w:r w:rsidRPr="00892787">
        <w:rPr>
          <w:sz w:val="20"/>
          <w:szCs w:val="20"/>
          <w:lang w:eastAsia="fr-FR"/>
        </w:rPr>
        <w:t>С допълващото офериране, известно също като подаване на фиктивни оферти, се цели единствено да се създаде впечатление за конкуренция в рамките на процедурата, а не да се спечели обществената поръчка.</w:t>
      </w:r>
    </w:p>
    <w:p w14:paraId="3FBD1635" w14:textId="77777777" w:rsidR="00A03290" w:rsidRPr="00892787" w:rsidRDefault="00A03290" w:rsidP="00A03290">
      <w:pPr>
        <w:ind w:left="720"/>
        <w:jc w:val="both"/>
        <w:rPr>
          <w:sz w:val="20"/>
          <w:szCs w:val="20"/>
          <w:lang w:eastAsia="fr-FR"/>
        </w:rPr>
      </w:pPr>
      <w:r w:rsidRPr="00892787">
        <w:rPr>
          <w:sz w:val="20"/>
          <w:szCs w:val="20"/>
          <w:lang w:eastAsia="fr-FR"/>
        </w:rPr>
        <w:t>Няколко икономически оператора се договарят да представят оферти при сравнително по-високи цени или при изключително високи цени, за да направят възможен избора на точно определен изпълнител при завишени цени.</w:t>
      </w:r>
    </w:p>
    <w:p w14:paraId="5409C01A" w14:textId="77777777" w:rsidR="00A03290" w:rsidRPr="00892787" w:rsidRDefault="00A03290" w:rsidP="00A03290">
      <w:pPr>
        <w:ind w:left="720"/>
        <w:jc w:val="both"/>
        <w:rPr>
          <w:sz w:val="20"/>
          <w:szCs w:val="20"/>
          <w:lang w:eastAsia="fr-FR"/>
        </w:rPr>
      </w:pPr>
      <w:r w:rsidRPr="00892787">
        <w:rPr>
          <w:sz w:val="20"/>
          <w:szCs w:val="20"/>
          <w:lang w:eastAsia="fr-FR"/>
        </w:rPr>
        <w:t>Определеният за изпълнител наема като подизпълнители лицата, които не са спечелили поръчката. Ангажирането на подизпълнители може да бъде и неформално или скрито, т.е. да не е посочено в офертата на определения за изпълнител участник.</w:t>
      </w:r>
    </w:p>
    <w:p w14:paraId="151B7EEA" w14:textId="77777777" w:rsidR="00A03290" w:rsidRPr="00892787" w:rsidRDefault="00A03290" w:rsidP="00A03290">
      <w:pPr>
        <w:ind w:left="720"/>
        <w:jc w:val="both"/>
        <w:rPr>
          <w:sz w:val="20"/>
          <w:szCs w:val="20"/>
          <w:lang w:eastAsia="fr-FR"/>
        </w:rPr>
      </w:pPr>
      <w:r w:rsidRPr="00892787">
        <w:rPr>
          <w:sz w:val="20"/>
          <w:szCs w:val="20"/>
          <w:lang w:eastAsia="fr-FR"/>
        </w:rPr>
        <w:t>Допълващи оферти могат да бъдат представени и от дъщерни дружества или свързани лица.</w:t>
      </w:r>
    </w:p>
    <w:p w14:paraId="5AE085D6" w14:textId="77777777" w:rsidR="00A03290" w:rsidRPr="00892787" w:rsidRDefault="00A03290" w:rsidP="00A03290">
      <w:pPr>
        <w:jc w:val="both"/>
        <w:rPr>
          <w:sz w:val="20"/>
          <w:szCs w:val="20"/>
          <w:lang w:eastAsia="fr-FR"/>
        </w:rPr>
      </w:pPr>
      <w:r w:rsidRPr="00892787">
        <w:rPr>
          <w:b/>
          <w:sz w:val="20"/>
          <w:szCs w:val="20"/>
          <w:lang w:eastAsia="fr-FR"/>
        </w:rPr>
        <w:t>- Участие на ротационен принцип</w:t>
      </w:r>
    </w:p>
    <w:p w14:paraId="727B50BC" w14:textId="77777777" w:rsidR="00A03290" w:rsidRPr="00892787" w:rsidRDefault="00A03290" w:rsidP="00A03290">
      <w:pPr>
        <w:ind w:left="708"/>
        <w:jc w:val="both"/>
        <w:rPr>
          <w:sz w:val="20"/>
          <w:szCs w:val="20"/>
          <w:lang w:eastAsia="fr-FR"/>
        </w:rPr>
      </w:pPr>
      <w:r w:rsidRPr="00892787">
        <w:rPr>
          <w:sz w:val="20"/>
          <w:szCs w:val="20"/>
          <w:lang w:eastAsia="fr-FR"/>
        </w:rPr>
        <w:lastRenderedPageBreak/>
        <w:t xml:space="preserve">Участниците представят допълващи оферти или се въздържат от участие, с цел да дадат възможност на всеки един от тях да представи най-ниска оферта на ротационен принцип. Ротацията може да бъде и по географски области - един изпълнител да получи цялата поръчка за пътищата в даден регион, а друг - в друг, или по вид на извършваните работи, по период от време, и т.н. </w:t>
      </w:r>
    </w:p>
    <w:p w14:paraId="7FD52F02" w14:textId="77777777" w:rsidR="00A03290" w:rsidRPr="00892787" w:rsidRDefault="00A03290" w:rsidP="00A03290">
      <w:pPr>
        <w:ind w:left="1080" w:hanging="1080"/>
        <w:jc w:val="both"/>
        <w:rPr>
          <w:sz w:val="20"/>
          <w:szCs w:val="20"/>
          <w:lang w:eastAsia="fr-FR"/>
        </w:rPr>
      </w:pPr>
      <w:r w:rsidRPr="00892787">
        <w:rPr>
          <w:sz w:val="20"/>
          <w:szCs w:val="20"/>
          <w:lang w:eastAsia="fr-FR"/>
        </w:rPr>
        <w:t>Съмнение за наличие на договаряне може да възникне, ако са налице едно или няколко от следните обстоятелства:</w:t>
      </w:r>
    </w:p>
    <w:p w14:paraId="30796387" w14:textId="77777777" w:rsidR="00A03290" w:rsidRPr="00892787" w:rsidRDefault="00A03290" w:rsidP="00A03290">
      <w:pPr>
        <w:ind w:left="709" w:hanging="349"/>
        <w:jc w:val="both"/>
        <w:rPr>
          <w:sz w:val="20"/>
          <w:szCs w:val="20"/>
          <w:lang w:eastAsia="fr-FR"/>
        </w:rPr>
      </w:pPr>
      <w:r w:rsidRPr="00892787">
        <w:rPr>
          <w:sz w:val="20"/>
          <w:szCs w:val="20"/>
          <w:lang w:eastAsia="fr-FR"/>
        </w:rPr>
        <w:t xml:space="preserve">- </w:t>
      </w:r>
      <w:r w:rsidRPr="00892787">
        <w:rPr>
          <w:sz w:val="20"/>
          <w:szCs w:val="20"/>
          <w:lang w:eastAsia="fr-FR"/>
        </w:rPr>
        <w:tab/>
        <w:t xml:space="preserve">избраната оферта съдържа предложения с твърде високи стойности в сравнение с прогнозната стойност на поръчката, цените за сходни работи или услуги, или средните за сектора стойности и пазарните цени; </w:t>
      </w:r>
    </w:p>
    <w:p w14:paraId="3BEBF900" w14:textId="77777777" w:rsidR="00A03290" w:rsidRPr="00892787" w:rsidRDefault="00A03290" w:rsidP="00A03290">
      <w:pPr>
        <w:ind w:left="709" w:hanging="349"/>
        <w:jc w:val="both"/>
        <w:rPr>
          <w:sz w:val="20"/>
          <w:szCs w:val="20"/>
          <w:lang w:eastAsia="fr-FR"/>
        </w:rPr>
      </w:pPr>
      <w:r w:rsidRPr="00892787">
        <w:rPr>
          <w:sz w:val="20"/>
          <w:szCs w:val="20"/>
          <w:lang w:eastAsia="fr-FR"/>
        </w:rPr>
        <w:t xml:space="preserve">- </w:t>
      </w:r>
      <w:r w:rsidRPr="00892787">
        <w:rPr>
          <w:sz w:val="20"/>
          <w:szCs w:val="20"/>
          <w:lang w:eastAsia="fr-FR"/>
        </w:rPr>
        <w:tab/>
        <w:t xml:space="preserve">трайно завишени цени при всички участници; </w:t>
      </w:r>
    </w:p>
    <w:p w14:paraId="66BC4F5D" w14:textId="77777777" w:rsidR="00A03290" w:rsidRPr="00892787" w:rsidRDefault="00A03290" w:rsidP="00A03290">
      <w:pPr>
        <w:ind w:left="709" w:hanging="349"/>
        <w:jc w:val="both"/>
        <w:rPr>
          <w:sz w:val="20"/>
          <w:szCs w:val="20"/>
          <w:lang w:eastAsia="fr-FR"/>
        </w:rPr>
      </w:pPr>
      <w:r w:rsidRPr="00892787">
        <w:rPr>
          <w:sz w:val="20"/>
          <w:szCs w:val="20"/>
          <w:lang w:eastAsia="fr-FR"/>
        </w:rPr>
        <w:t xml:space="preserve">- </w:t>
      </w:r>
      <w:r w:rsidRPr="00892787">
        <w:rPr>
          <w:sz w:val="20"/>
          <w:szCs w:val="20"/>
          <w:lang w:eastAsia="fr-FR"/>
        </w:rPr>
        <w:tab/>
        <w:t>техническата спецификация насочва към конкретен икономически оператор, тъй като е твърде рестриктивна (особено за IT сектора и други по-специализирани технически договори), включително използването на търговски марки, без да е предвидена възможност и за представяне на еквивалентно предложение за изпълнение на поръчката;</w:t>
      </w:r>
    </w:p>
    <w:p w14:paraId="613D7EDF" w14:textId="77777777" w:rsidR="00A03290" w:rsidRPr="00892787" w:rsidRDefault="00A03290" w:rsidP="00A03290">
      <w:pPr>
        <w:ind w:left="709" w:hanging="349"/>
        <w:jc w:val="both"/>
        <w:rPr>
          <w:sz w:val="20"/>
          <w:szCs w:val="20"/>
          <w:lang w:eastAsia="fr-FR"/>
        </w:rPr>
      </w:pPr>
      <w:r w:rsidRPr="00892787">
        <w:rPr>
          <w:sz w:val="20"/>
          <w:szCs w:val="20"/>
          <w:lang w:eastAsia="fr-FR"/>
        </w:rPr>
        <w:t xml:space="preserve">- </w:t>
      </w:r>
      <w:r w:rsidRPr="00892787">
        <w:rPr>
          <w:sz w:val="20"/>
          <w:szCs w:val="20"/>
          <w:lang w:eastAsia="fr-FR"/>
        </w:rPr>
        <w:tab/>
        <w:t xml:space="preserve">ротация на икономическите оператори, определени за изпълнители, на регионален, професионален принцип или в зависимост от възлаганите работи; </w:t>
      </w:r>
    </w:p>
    <w:p w14:paraId="0F3913EC" w14:textId="77777777" w:rsidR="00A03290" w:rsidRPr="00892787" w:rsidRDefault="00A03290" w:rsidP="00A03290">
      <w:pPr>
        <w:ind w:left="709" w:hanging="349"/>
        <w:jc w:val="both"/>
        <w:rPr>
          <w:sz w:val="20"/>
          <w:szCs w:val="20"/>
          <w:lang w:eastAsia="fr-FR"/>
        </w:rPr>
      </w:pPr>
      <w:r w:rsidRPr="00892787">
        <w:rPr>
          <w:sz w:val="20"/>
          <w:szCs w:val="20"/>
          <w:lang w:eastAsia="fr-FR"/>
        </w:rPr>
        <w:t xml:space="preserve">- </w:t>
      </w:r>
      <w:r w:rsidRPr="00892787">
        <w:rPr>
          <w:sz w:val="20"/>
          <w:szCs w:val="20"/>
          <w:lang w:eastAsia="fr-FR"/>
        </w:rPr>
        <w:tab/>
        <w:t>част от обединение/консорциум/АД и друго лице, спечелило процедурата, участва и самостоятелно в същата процедура;</w:t>
      </w:r>
    </w:p>
    <w:p w14:paraId="1BBDEF39" w14:textId="77777777" w:rsidR="00A03290" w:rsidRPr="00892787" w:rsidRDefault="00A03290" w:rsidP="00A03290">
      <w:pPr>
        <w:ind w:left="709" w:hanging="349"/>
        <w:jc w:val="both"/>
        <w:rPr>
          <w:sz w:val="20"/>
          <w:szCs w:val="20"/>
          <w:lang w:eastAsia="fr-FR"/>
        </w:rPr>
      </w:pPr>
      <w:r w:rsidRPr="00892787">
        <w:rPr>
          <w:sz w:val="20"/>
          <w:szCs w:val="20"/>
          <w:lang w:eastAsia="fr-FR"/>
        </w:rPr>
        <w:t>-</w:t>
      </w:r>
      <w:r w:rsidRPr="00892787">
        <w:rPr>
          <w:sz w:val="20"/>
          <w:szCs w:val="20"/>
          <w:lang w:eastAsia="fr-FR"/>
        </w:rPr>
        <w:tab/>
        <w:t xml:space="preserve">участници, които не са определени за изпълнители, се наемат като подизпълнители, вкл. неформално или скрито; </w:t>
      </w:r>
    </w:p>
    <w:p w14:paraId="608F10CE" w14:textId="77777777" w:rsidR="00A03290" w:rsidRPr="00892787" w:rsidRDefault="00A03290" w:rsidP="00A03290">
      <w:pPr>
        <w:ind w:left="709" w:hanging="349"/>
        <w:jc w:val="both"/>
        <w:rPr>
          <w:sz w:val="20"/>
          <w:szCs w:val="20"/>
          <w:lang w:eastAsia="fr-FR"/>
        </w:rPr>
      </w:pPr>
      <w:r w:rsidRPr="00892787">
        <w:rPr>
          <w:sz w:val="20"/>
          <w:szCs w:val="20"/>
          <w:lang w:eastAsia="fr-FR"/>
        </w:rPr>
        <w:t xml:space="preserve">- </w:t>
      </w:r>
      <w:r w:rsidRPr="00892787">
        <w:rPr>
          <w:sz w:val="20"/>
          <w:szCs w:val="20"/>
          <w:lang w:eastAsia="fr-FR"/>
        </w:rPr>
        <w:tab/>
        <w:t xml:space="preserve">необичайни характеристики в офертите (например разликата между отделните оферти е в размер на точен процент, печелившата оферта е на стойност точно под приемливия праг на цените, съвпадаща със заложените в бюджета цени, твърде висока, твърде близка, твърде отдалечена, съдържаща закръглени суми, непълна и т.н.); </w:t>
      </w:r>
    </w:p>
    <w:p w14:paraId="6B84AA64" w14:textId="77777777" w:rsidR="00A03290" w:rsidRPr="00892787" w:rsidRDefault="00A03290" w:rsidP="00A03290">
      <w:pPr>
        <w:ind w:left="709" w:hanging="349"/>
        <w:jc w:val="both"/>
        <w:rPr>
          <w:sz w:val="20"/>
          <w:szCs w:val="20"/>
          <w:lang w:eastAsia="fr-FR"/>
        </w:rPr>
      </w:pPr>
      <w:r w:rsidRPr="00892787">
        <w:rPr>
          <w:sz w:val="20"/>
          <w:szCs w:val="20"/>
          <w:lang w:eastAsia="fr-FR"/>
        </w:rPr>
        <w:t xml:space="preserve">- </w:t>
      </w:r>
      <w:r w:rsidRPr="00892787">
        <w:rPr>
          <w:sz w:val="20"/>
          <w:szCs w:val="20"/>
          <w:lang w:eastAsia="fr-FR"/>
        </w:rPr>
        <w:tab/>
        <w:t>очевидни връзки между отделни участници, напр. съвпадащи адреси, персонал, телефонни номера и т.н.;</w:t>
      </w:r>
    </w:p>
    <w:p w14:paraId="5B89AC52" w14:textId="77777777" w:rsidR="00A03290" w:rsidRPr="00892787" w:rsidRDefault="00A03290" w:rsidP="00A03290">
      <w:pPr>
        <w:ind w:left="709" w:hanging="349"/>
        <w:jc w:val="both"/>
        <w:rPr>
          <w:sz w:val="20"/>
          <w:szCs w:val="20"/>
          <w:lang w:eastAsia="fr-FR"/>
        </w:rPr>
      </w:pPr>
      <w:r w:rsidRPr="00892787">
        <w:rPr>
          <w:sz w:val="20"/>
          <w:szCs w:val="20"/>
          <w:lang w:eastAsia="fr-FR"/>
        </w:rPr>
        <w:t xml:space="preserve">- </w:t>
      </w:r>
      <w:r w:rsidRPr="00892787">
        <w:rPr>
          <w:sz w:val="20"/>
          <w:szCs w:val="20"/>
          <w:lang w:eastAsia="fr-FR"/>
        </w:rPr>
        <w:tab/>
        <w:t xml:space="preserve">квалифицирани потенциални изпълнители не подават оферти и стават подизпълнители или пък подал по-ниска оферта участник се оттегля и става подизпълнител, вкл. неформално или скрито; </w:t>
      </w:r>
    </w:p>
    <w:p w14:paraId="4BA4B881" w14:textId="77777777" w:rsidR="00A03290" w:rsidRPr="00892787" w:rsidRDefault="00A03290" w:rsidP="00A03290">
      <w:pPr>
        <w:ind w:left="360"/>
        <w:jc w:val="both"/>
        <w:rPr>
          <w:sz w:val="20"/>
          <w:szCs w:val="20"/>
          <w:lang w:eastAsia="fr-FR"/>
        </w:rPr>
      </w:pPr>
      <w:r w:rsidRPr="00892787">
        <w:rPr>
          <w:sz w:val="20"/>
          <w:szCs w:val="20"/>
          <w:lang w:eastAsia="fr-FR"/>
        </w:rPr>
        <w:t>Договарянето е типично за следните сектори: строителство на пътища, строителство на сгради, почистване дъното на водни източници и хранилища, електрическо оборудване, изхвърляне на отпадъци. Същото е възможно и в други сектори и обекти на публични покани.</w:t>
      </w:r>
    </w:p>
    <w:p w14:paraId="09470A3A" w14:textId="77777777" w:rsidR="00A03290" w:rsidRPr="00892787" w:rsidRDefault="00A03290" w:rsidP="00A03290">
      <w:pPr>
        <w:ind w:left="360"/>
        <w:jc w:val="both"/>
        <w:rPr>
          <w:sz w:val="20"/>
          <w:szCs w:val="20"/>
          <w:lang w:eastAsia="fr-FR"/>
        </w:rPr>
      </w:pPr>
    </w:p>
    <w:p w14:paraId="056012FD" w14:textId="77777777" w:rsidR="00A03290" w:rsidRPr="00892787" w:rsidRDefault="00A03290" w:rsidP="00A03290">
      <w:pPr>
        <w:jc w:val="both"/>
        <w:rPr>
          <w:b/>
          <w:sz w:val="20"/>
          <w:szCs w:val="20"/>
          <w:lang w:eastAsia="fr-FR"/>
        </w:rPr>
      </w:pPr>
      <w:r w:rsidRPr="00892787">
        <w:rPr>
          <w:b/>
          <w:sz w:val="20"/>
          <w:szCs w:val="20"/>
          <w:lang w:eastAsia="fr-FR"/>
        </w:rPr>
        <w:t>3. Индикатори за измама при неоснователно възлагане на един изпълнител:</w:t>
      </w:r>
    </w:p>
    <w:p w14:paraId="51C52510" w14:textId="77777777" w:rsidR="00A03290" w:rsidRPr="00892787" w:rsidRDefault="00A03290" w:rsidP="00A03290">
      <w:pPr>
        <w:jc w:val="both"/>
        <w:rPr>
          <w:sz w:val="20"/>
          <w:szCs w:val="20"/>
          <w:lang w:eastAsia="fr-FR"/>
        </w:rPr>
      </w:pPr>
      <w:r w:rsidRPr="00892787">
        <w:rPr>
          <w:sz w:val="20"/>
          <w:szCs w:val="20"/>
          <w:lang w:eastAsia="fr-FR"/>
        </w:rPr>
        <w:t xml:space="preserve">Тази схема често възниква в резултат на корупция, особено, ако характерните белези се повтарят и са подозрителни. </w:t>
      </w:r>
    </w:p>
    <w:p w14:paraId="132BB6A6" w14:textId="77777777" w:rsidR="00A03290" w:rsidRPr="00892787" w:rsidRDefault="00A03290" w:rsidP="00A03290">
      <w:pPr>
        <w:jc w:val="both"/>
        <w:rPr>
          <w:sz w:val="20"/>
          <w:szCs w:val="20"/>
          <w:lang w:eastAsia="fr-FR"/>
        </w:rPr>
      </w:pPr>
      <w:r w:rsidRPr="00892787">
        <w:rPr>
          <w:sz w:val="20"/>
          <w:szCs w:val="20"/>
          <w:lang w:eastAsia="fr-FR"/>
        </w:rPr>
        <w:t>Съмнение за наличие на неоснователно възлагане на един изпълнител може да възникне, ако са налице едно от следните обстоятелства:</w:t>
      </w:r>
    </w:p>
    <w:p w14:paraId="0F0ABDFF" w14:textId="77777777" w:rsidR="00A03290" w:rsidRPr="00892787" w:rsidRDefault="00A03290" w:rsidP="00A03290">
      <w:pPr>
        <w:ind w:left="709" w:hanging="425"/>
        <w:jc w:val="both"/>
        <w:rPr>
          <w:sz w:val="20"/>
          <w:szCs w:val="20"/>
          <w:lang w:eastAsia="fr-FR"/>
        </w:rPr>
      </w:pPr>
      <w:r w:rsidRPr="00892787">
        <w:rPr>
          <w:sz w:val="20"/>
          <w:szCs w:val="20"/>
          <w:lang w:eastAsia="fr-FR"/>
        </w:rPr>
        <w:t xml:space="preserve"> - </w:t>
      </w:r>
      <w:r w:rsidRPr="00892787">
        <w:rPr>
          <w:sz w:val="20"/>
          <w:szCs w:val="20"/>
          <w:lang w:eastAsia="fr-FR"/>
        </w:rPr>
        <w:tab/>
        <w:t xml:space="preserve">извършване на покупки от единствен източник в размер над или непосредствено под праговете, изискващи провеждането на процедура за възлагане с публична покана; </w:t>
      </w:r>
    </w:p>
    <w:p w14:paraId="2A27A240" w14:textId="77777777" w:rsidR="00A03290" w:rsidRPr="00892787" w:rsidRDefault="00A03290" w:rsidP="00A03290">
      <w:pPr>
        <w:ind w:left="709" w:hanging="425"/>
        <w:jc w:val="both"/>
        <w:rPr>
          <w:sz w:val="20"/>
          <w:szCs w:val="20"/>
          <w:lang w:eastAsia="fr-FR"/>
        </w:rPr>
      </w:pPr>
      <w:r w:rsidRPr="00892787">
        <w:rPr>
          <w:sz w:val="20"/>
          <w:szCs w:val="20"/>
          <w:lang w:eastAsia="fr-FR"/>
        </w:rPr>
        <w:t xml:space="preserve">- </w:t>
      </w:r>
      <w:r w:rsidRPr="00892787">
        <w:rPr>
          <w:sz w:val="20"/>
          <w:szCs w:val="20"/>
          <w:lang w:eastAsia="fr-FR"/>
        </w:rPr>
        <w:tab/>
        <w:t xml:space="preserve">няколко процедури на стойност, която е близка до праговете за провеждане на процедура за възлагане с публична покана; </w:t>
      </w:r>
    </w:p>
    <w:p w14:paraId="4D883715" w14:textId="77777777" w:rsidR="00BC42EE" w:rsidRPr="00892787" w:rsidRDefault="00A03290" w:rsidP="00A03290">
      <w:pPr>
        <w:ind w:left="709" w:hanging="425"/>
        <w:jc w:val="both"/>
        <w:rPr>
          <w:sz w:val="20"/>
          <w:szCs w:val="20"/>
          <w:lang w:eastAsia="fr-FR"/>
        </w:rPr>
      </w:pPr>
      <w:r w:rsidRPr="00892787">
        <w:rPr>
          <w:sz w:val="20"/>
          <w:szCs w:val="20"/>
          <w:lang w:eastAsia="fr-FR"/>
        </w:rPr>
        <w:t xml:space="preserve">- </w:t>
      </w:r>
      <w:r w:rsidRPr="00892787">
        <w:rPr>
          <w:sz w:val="20"/>
          <w:szCs w:val="20"/>
          <w:lang w:eastAsia="fr-FR"/>
        </w:rPr>
        <w:tab/>
        <w:t xml:space="preserve">незаконосъобразно разделяне на предмета на една процедура, което е довело до </w:t>
      </w:r>
      <w:proofErr w:type="spellStart"/>
      <w:r w:rsidRPr="00892787">
        <w:rPr>
          <w:sz w:val="20"/>
          <w:szCs w:val="20"/>
          <w:lang w:eastAsia="fr-FR"/>
        </w:rPr>
        <w:t>неприлагане</w:t>
      </w:r>
      <w:proofErr w:type="spellEnd"/>
      <w:r w:rsidRPr="00892787">
        <w:rPr>
          <w:sz w:val="20"/>
          <w:szCs w:val="20"/>
          <w:lang w:eastAsia="fr-FR"/>
        </w:rPr>
        <w:t xml:space="preserve"> на по-тежък режим на възлагане (например отделни договори за работи и материали, като всеки от тях е на стойност под прага, изискващ провеждане на </w:t>
      </w:r>
      <w:r w:rsidR="00BC42EE" w:rsidRPr="00892787">
        <w:rPr>
          <w:sz w:val="20"/>
          <w:szCs w:val="20"/>
          <w:lang w:eastAsia="fr-FR"/>
        </w:rPr>
        <w:t>публична покана</w:t>
      </w:r>
    </w:p>
    <w:p w14:paraId="7DB6058E" w14:textId="5B905AE4" w:rsidR="00A03290" w:rsidRDefault="00A03290" w:rsidP="00BC42EE">
      <w:pPr>
        <w:ind w:left="709" w:hanging="425"/>
        <w:jc w:val="both"/>
        <w:rPr>
          <w:sz w:val="20"/>
          <w:szCs w:val="20"/>
          <w:lang w:eastAsia="fr-FR"/>
        </w:rPr>
      </w:pPr>
      <w:r w:rsidRPr="00892787">
        <w:rPr>
          <w:sz w:val="20"/>
          <w:szCs w:val="20"/>
          <w:lang w:eastAsia="fr-FR"/>
        </w:rPr>
        <w:t xml:space="preserve">- </w:t>
      </w:r>
      <w:r w:rsidR="00BC42EE" w:rsidRPr="00892787">
        <w:rPr>
          <w:sz w:val="20"/>
          <w:szCs w:val="20"/>
          <w:lang w:eastAsia="fr-FR"/>
        </w:rPr>
        <w:tab/>
      </w:r>
      <w:r w:rsidRPr="00892787">
        <w:rPr>
          <w:sz w:val="20"/>
          <w:szCs w:val="20"/>
          <w:lang w:eastAsia="fr-FR"/>
        </w:rPr>
        <w:t xml:space="preserve">незаконосъобразен вид процедура за възлагане – не е проведена процедура публична покана, респ. да не е публикувано съобщение за набиране на ценови предложения, съгласно предвиденото в </w:t>
      </w:r>
      <w:r w:rsidRPr="00892787">
        <w:rPr>
          <w:b/>
          <w:sz w:val="20"/>
          <w:szCs w:val="20"/>
          <w:lang w:eastAsia="fr-FR"/>
        </w:rPr>
        <w:t>ПМС № 160/2016 г.</w:t>
      </w:r>
      <w:r w:rsidRPr="00892787">
        <w:rPr>
          <w:sz w:val="20"/>
          <w:szCs w:val="20"/>
          <w:lang w:eastAsia="fr-FR"/>
        </w:rPr>
        <w:t>.</w:t>
      </w:r>
    </w:p>
    <w:p w14:paraId="4BFBCA26" w14:textId="77777777" w:rsidR="00426CB5" w:rsidRPr="00892787" w:rsidRDefault="00426CB5" w:rsidP="00BC42EE">
      <w:pPr>
        <w:ind w:left="709" w:hanging="425"/>
        <w:jc w:val="both"/>
        <w:rPr>
          <w:bCs/>
          <w:sz w:val="20"/>
          <w:szCs w:val="20"/>
        </w:rPr>
      </w:pPr>
    </w:p>
    <w:p w14:paraId="0280B2E3" w14:textId="77777777" w:rsidR="00426CB5" w:rsidRPr="00581AFA" w:rsidRDefault="00426CB5" w:rsidP="00426CB5">
      <w:pPr>
        <w:ind w:left="709" w:hanging="425"/>
        <w:jc w:val="both"/>
        <w:rPr>
          <w:bCs/>
          <w:sz w:val="20"/>
          <w:szCs w:val="20"/>
        </w:rPr>
      </w:pPr>
      <w:r w:rsidRPr="00C311F1">
        <w:rPr>
          <w:b/>
          <w:bCs/>
          <w:sz w:val="20"/>
          <w:szCs w:val="20"/>
        </w:rPr>
        <w:t>IV</w:t>
      </w:r>
      <w:r>
        <w:rPr>
          <w:bCs/>
          <w:sz w:val="20"/>
          <w:szCs w:val="20"/>
        </w:rPr>
        <w:t xml:space="preserve">. </w:t>
      </w:r>
      <w:r w:rsidRPr="00581AFA">
        <w:rPr>
          <w:b/>
          <w:bCs/>
          <w:sz w:val="20"/>
          <w:szCs w:val="20"/>
        </w:rPr>
        <w:t>В ИНСТРУМЕНТА АРАХНЕ СЕ ПРОВЕРЯВА ЗАДЪЛЖИТЕЛНО СЛЕДНОТО:</w:t>
      </w:r>
    </w:p>
    <w:p w14:paraId="1E5B72BA" w14:textId="77777777" w:rsidR="00426CB5" w:rsidRPr="00581AFA" w:rsidRDefault="00426CB5" w:rsidP="00426CB5">
      <w:pPr>
        <w:ind w:left="709" w:hanging="425"/>
        <w:jc w:val="both"/>
        <w:rPr>
          <w:bCs/>
          <w:sz w:val="20"/>
          <w:szCs w:val="20"/>
        </w:rPr>
      </w:pPr>
      <w:r w:rsidRPr="00581AFA">
        <w:rPr>
          <w:bCs/>
          <w:sz w:val="20"/>
          <w:szCs w:val="20"/>
        </w:rPr>
        <w:t>1.</w:t>
      </w:r>
      <w:r w:rsidRPr="00581AFA">
        <w:rPr>
          <w:bCs/>
          <w:sz w:val="20"/>
          <w:szCs w:val="20"/>
        </w:rPr>
        <w:tab/>
        <w:t xml:space="preserve">Връзки между бенефициентите/партньорите по проекта и изпълнители/членове на консорциуми – изследват се връзките, показани в инструмента. </w:t>
      </w:r>
    </w:p>
    <w:p w14:paraId="354D0F42" w14:textId="77777777" w:rsidR="00426CB5" w:rsidRPr="00CF2BD6" w:rsidRDefault="00426CB5" w:rsidP="00426CB5">
      <w:pPr>
        <w:ind w:left="709" w:hanging="425"/>
        <w:jc w:val="both"/>
        <w:rPr>
          <w:bCs/>
          <w:sz w:val="20"/>
          <w:szCs w:val="20"/>
        </w:rPr>
      </w:pPr>
      <w:r w:rsidRPr="00581AFA">
        <w:rPr>
          <w:bCs/>
          <w:sz w:val="20"/>
          <w:szCs w:val="20"/>
        </w:rPr>
        <w:lastRenderedPageBreak/>
        <w:t>2.</w:t>
      </w:r>
      <w:r w:rsidRPr="00581AFA">
        <w:rPr>
          <w:bCs/>
          <w:sz w:val="20"/>
          <w:szCs w:val="20"/>
        </w:rPr>
        <w:tab/>
        <w:t>Връзки между бенефициентите/партньорите по проекта и подизпълнители –  изследват се връзките, показани в инструмента.</w:t>
      </w:r>
    </w:p>
    <w:sectPr w:rsidR="00426CB5" w:rsidRPr="00CF2BD6" w:rsidSect="00023580">
      <w:headerReference w:type="even" r:id="rId8"/>
      <w:headerReference w:type="default" r:id="rId9"/>
      <w:footerReference w:type="even" r:id="rId10"/>
      <w:footerReference w:type="default" r:id="rId11"/>
      <w:headerReference w:type="first" r:id="rId12"/>
      <w:footerReference w:type="first" r:id="rId13"/>
      <w:pgSz w:w="16840" w:h="11907" w:orient="landscape"/>
      <w:pgMar w:top="567" w:right="2155" w:bottom="1077" w:left="1077" w:header="391"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3FBE7AC" w14:textId="77777777" w:rsidR="004523DF" w:rsidRDefault="004523DF">
      <w:r>
        <w:separator/>
      </w:r>
    </w:p>
  </w:endnote>
  <w:endnote w:type="continuationSeparator" w:id="0">
    <w:p w14:paraId="436C0C68" w14:textId="77777777" w:rsidR="004523DF" w:rsidRDefault="004523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Trebuchet MS">
    <w:panose1 w:val="020B0603020202020204"/>
    <w:charset w:val="CC"/>
    <w:family w:val="swiss"/>
    <w:pitch w:val="variable"/>
    <w:sig w:usb0="000006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53E9C2" w14:textId="77777777" w:rsidR="004523DF" w:rsidRDefault="004523DF"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E3B77FD" w14:textId="77777777" w:rsidR="004523DF" w:rsidRDefault="004523DF"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59A36E" w14:textId="625EBDB5" w:rsidR="004523DF" w:rsidRDefault="004523DF"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B40775">
      <w:rPr>
        <w:rStyle w:val="PageNumber"/>
        <w:noProof/>
      </w:rPr>
      <w:t>6</w:t>
    </w:r>
    <w:r>
      <w:rPr>
        <w:rStyle w:val="PageNumber"/>
      </w:rPr>
      <w:fldChar w:fldCharType="end"/>
    </w:r>
  </w:p>
  <w:p w14:paraId="1DDF75A6" w14:textId="77777777" w:rsidR="004523DF" w:rsidRPr="00F2575D" w:rsidRDefault="004523DF" w:rsidP="00F2575D">
    <w:pPr>
      <w:pStyle w:val="Footer"/>
      <w:ind w:right="360"/>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869584" w14:textId="77777777" w:rsidR="00F46FC1" w:rsidRDefault="00F46FC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EF239F" w14:textId="77777777" w:rsidR="004523DF" w:rsidRDefault="004523DF">
      <w:r>
        <w:separator/>
      </w:r>
    </w:p>
  </w:footnote>
  <w:footnote w:type="continuationSeparator" w:id="0">
    <w:p w14:paraId="2E3F685D" w14:textId="77777777" w:rsidR="004523DF" w:rsidRDefault="004523DF">
      <w:r>
        <w:continuationSeparator/>
      </w:r>
    </w:p>
  </w:footnote>
  <w:footnote w:id="1">
    <w:p w14:paraId="1283C0E8" w14:textId="54AEFE10" w:rsidR="004523DF" w:rsidRPr="00FC142C" w:rsidRDefault="004523DF" w:rsidP="00A03290">
      <w:pPr>
        <w:pStyle w:val="FootnoteText"/>
        <w:rPr>
          <w:rFonts w:ascii="Times New Roman" w:hAnsi="Times New Roman"/>
          <w:sz w:val="20"/>
          <w:szCs w:val="20"/>
          <w:lang w:val="bg-BG"/>
        </w:rPr>
      </w:pPr>
      <w:r w:rsidRPr="005C13B1">
        <w:rPr>
          <w:rStyle w:val="FootnoteReference"/>
          <w:rFonts w:ascii="Times New Roman" w:hAnsi="Times New Roman"/>
          <w:sz w:val="20"/>
          <w:szCs w:val="20"/>
        </w:rPr>
        <w:footnoteRef/>
      </w:r>
      <w:r w:rsidRPr="00071D61">
        <w:rPr>
          <w:rFonts w:ascii="Times New Roman" w:hAnsi="Times New Roman"/>
          <w:sz w:val="20"/>
          <w:szCs w:val="20"/>
          <w:lang w:val="ru-RU"/>
        </w:rPr>
        <w:t xml:space="preserve"> </w:t>
      </w:r>
      <w:r w:rsidRPr="005C13B1">
        <w:rPr>
          <w:rFonts w:ascii="Times New Roman" w:hAnsi="Times New Roman"/>
          <w:sz w:val="20"/>
          <w:szCs w:val="20"/>
          <w:lang w:val="bg-BG"/>
        </w:rPr>
        <w:t>Насоки за определяне на финансови корекции, които се правят върху разходи</w:t>
      </w:r>
      <w:r w:rsidR="00670BAD">
        <w:rPr>
          <w:rFonts w:ascii="Times New Roman" w:hAnsi="Times New Roman"/>
          <w:sz w:val="20"/>
          <w:szCs w:val="20"/>
          <w:lang w:val="bg-BG"/>
        </w:rPr>
        <w:t>те</w:t>
      </w:r>
      <w:r w:rsidRPr="005C13B1">
        <w:rPr>
          <w:rFonts w:ascii="Times New Roman" w:hAnsi="Times New Roman"/>
          <w:sz w:val="20"/>
          <w:szCs w:val="20"/>
          <w:lang w:val="bg-BG"/>
        </w:rPr>
        <w:t xml:space="preserve">, финансирани от </w:t>
      </w:r>
      <w:r w:rsidR="00670BAD">
        <w:rPr>
          <w:rFonts w:ascii="Times New Roman" w:hAnsi="Times New Roman"/>
          <w:sz w:val="20"/>
          <w:szCs w:val="20"/>
          <w:lang w:val="bg-BG"/>
        </w:rPr>
        <w:t>Европейския съюз</w:t>
      </w:r>
      <w:r w:rsidRPr="005C13B1">
        <w:rPr>
          <w:rFonts w:ascii="Times New Roman" w:hAnsi="Times New Roman"/>
          <w:sz w:val="20"/>
          <w:szCs w:val="20"/>
          <w:lang w:val="bg-BG"/>
        </w:rPr>
        <w:t xml:space="preserve">,  при несъответствие с правилата за възлагане на обществени поръчки, приети с решение на Европейската комисия от </w:t>
      </w:r>
      <w:r w:rsidR="00670BAD" w:rsidRPr="005C13B1">
        <w:rPr>
          <w:rFonts w:ascii="Times New Roman" w:hAnsi="Times New Roman"/>
          <w:sz w:val="20"/>
          <w:szCs w:val="20"/>
          <w:lang w:val="bg-BG"/>
        </w:rPr>
        <w:t>1</w:t>
      </w:r>
      <w:r w:rsidR="00670BAD">
        <w:rPr>
          <w:rFonts w:ascii="Times New Roman" w:hAnsi="Times New Roman"/>
          <w:sz w:val="20"/>
          <w:szCs w:val="20"/>
          <w:lang w:val="bg-BG"/>
        </w:rPr>
        <w:t>4</w:t>
      </w:r>
      <w:r w:rsidRPr="005C13B1">
        <w:rPr>
          <w:rFonts w:ascii="Times New Roman" w:hAnsi="Times New Roman"/>
          <w:sz w:val="20"/>
          <w:szCs w:val="20"/>
          <w:lang w:val="bg-BG"/>
        </w:rPr>
        <w:t>.</w:t>
      </w:r>
      <w:r w:rsidR="00670BAD">
        <w:rPr>
          <w:rFonts w:ascii="Times New Roman" w:hAnsi="Times New Roman"/>
          <w:sz w:val="20"/>
          <w:szCs w:val="20"/>
          <w:lang w:val="bg-BG"/>
        </w:rPr>
        <w:t>05</w:t>
      </w:r>
      <w:r w:rsidRPr="005C13B1">
        <w:rPr>
          <w:rFonts w:ascii="Times New Roman" w:hAnsi="Times New Roman"/>
          <w:sz w:val="20"/>
          <w:szCs w:val="20"/>
          <w:lang w:val="bg-BG"/>
        </w:rPr>
        <w:t>.</w:t>
      </w:r>
      <w:r w:rsidR="00670BAD" w:rsidRPr="005C13B1">
        <w:rPr>
          <w:rFonts w:ascii="Times New Roman" w:hAnsi="Times New Roman"/>
          <w:sz w:val="20"/>
          <w:szCs w:val="20"/>
          <w:lang w:val="bg-BG"/>
        </w:rPr>
        <w:t>201</w:t>
      </w:r>
      <w:r w:rsidR="00670BAD">
        <w:rPr>
          <w:rFonts w:ascii="Times New Roman" w:hAnsi="Times New Roman"/>
          <w:sz w:val="20"/>
          <w:szCs w:val="20"/>
          <w:lang w:val="bg-BG"/>
        </w:rPr>
        <w:t>9</w:t>
      </w:r>
      <w:r w:rsidR="00670BAD" w:rsidRPr="00557A19">
        <w:rPr>
          <w:rFonts w:ascii="Times New Roman" w:hAnsi="Times New Roman"/>
          <w:sz w:val="20"/>
          <w:szCs w:val="20"/>
          <w:lang w:val="bg-BG"/>
        </w:rPr>
        <w:t xml:space="preserve"> </w:t>
      </w:r>
      <w:r>
        <w:rPr>
          <w:rFonts w:ascii="Times New Roman" w:hAnsi="Times New Roman"/>
          <w:sz w:val="20"/>
          <w:szCs w:val="20"/>
          <w:lang w:val="bg-BG"/>
        </w:rPr>
        <w:t>г.</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8C8E1F" w14:textId="77777777" w:rsidR="00F46FC1" w:rsidRDefault="00F46FC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BB37E3" w14:textId="77777777" w:rsidR="004523DF" w:rsidRDefault="004523DF" w:rsidP="00A84076">
    <w:pPr>
      <w:pStyle w:val="Header"/>
      <w:jc w:val="left"/>
      <w:rPr>
        <w:i w:val="0"/>
        <w:lang w:val="ru-RU"/>
      </w:rPr>
    </w:pPr>
  </w:p>
  <w:p w14:paraId="675BEF1B" w14:textId="01053BE1" w:rsidR="004523DF" w:rsidRDefault="004523DF" w:rsidP="005E206F">
    <w:pPr>
      <w:pStyle w:val="Header"/>
      <w:jc w:val="left"/>
      <w:rPr>
        <w:rFonts w:eastAsia="SimSun"/>
        <w:lang w:val="en-US"/>
      </w:rPr>
    </w:pPr>
    <w:r>
      <w:rPr>
        <w:rFonts w:ascii="Trebuchet MS" w:eastAsia="SimSun" w:hAnsi="Trebuchet MS"/>
        <w:noProof/>
        <w:color w:val="32598C"/>
        <w:sz w:val="19"/>
        <w:szCs w:val="19"/>
        <w:lang w:val="en-US"/>
      </w:rPr>
      <w:t xml:space="preserve">                                       </w:t>
    </w:r>
    <w:r>
      <w:rPr>
        <w:rFonts w:ascii="Trebuchet MS" w:eastAsia="SimSun" w:hAnsi="Trebuchet MS"/>
        <w:noProof/>
        <w:color w:val="32598C"/>
        <w:sz w:val="19"/>
        <w:szCs w:val="19"/>
      </w:rPr>
      <w:t xml:space="preserve">      </w:t>
    </w:r>
    <w:r>
      <w:rPr>
        <w:rFonts w:ascii="Trebuchet MS" w:eastAsia="SimSun" w:hAnsi="Trebuchet MS"/>
        <w:noProof/>
        <w:color w:val="32598C"/>
        <w:sz w:val="19"/>
        <w:szCs w:val="19"/>
        <w:lang w:val="en-US"/>
      </w:rPr>
      <w:t xml:space="preserve">   </w:t>
    </w:r>
    <w:r>
      <w:rPr>
        <w:rFonts w:ascii="Trebuchet MS" w:eastAsia="SimSun" w:hAnsi="Trebuchet MS"/>
        <w:noProof/>
        <w:color w:val="32598C"/>
        <w:sz w:val="19"/>
        <w:szCs w:val="19"/>
      </w:rPr>
      <w:t xml:space="preserve">           </w:t>
    </w:r>
    <w:r>
      <w:rPr>
        <w:rFonts w:ascii="Trebuchet MS" w:eastAsia="SimSun" w:hAnsi="Trebuchet MS"/>
        <w:noProof/>
        <w:color w:val="32598C"/>
        <w:sz w:val="19"/>
        <w:szCs w:val="19"/>
        <w:lang w:val="en-US"/>
      </w:rPr>
      <w:t xml:space="preserve">                    </w:t>
    </w:r>
    <w:r w:rsidRPr="006212FD">
      <w:rPr>
        <w:rFonts w:ascii="Trebuchet MS" w:eastAsia="SimSun" w:hAnsi="Trebuchet MS"/>
        <w:noProof/>
        <w:color w:val="32598C"/>
        <w:sz w:val="19"/>
        <w:szCs w:val="19"/>
      </w:rPr>
      <w:t xml:space="preserve"> </w:t>
    </w:r>
    <w:r>
      <w:rPr>
        <w:rFonts w:eastAsia="SimSun"/>
        <w:lang w:val="en-US"/>
      </w:rPr>
      <w:t xml:space="preserve">  </w:t>
    </w:r>
  </w:p>
  <w:p w14:paraId="2BC22379" w14:textId="77777777" w:rsidR="00F46FC1" w:rsidRPr="00BF14B5" w:rsidRDefault="00F46FC1" w:rsidP="005E206F">
    <w:pPr>
      <w:pStyle w:val="Header"/>
      <w:jc w:val="left"/>
      <w:rPr>
        <w:lang w:val="en-US"/>
      </w:rPr>
    </w:pPr>
  </w:p>
  <w:p w14:paraId="34E7C56A" w14:textId="77777777" w:rsidR="00F46FC1" w:rsidRPr="00F73739" w:rsidRDefault="00F46FC1" w:rsidP="00F46FC1">
    <w:pPr>
      <w:pBdr>
        <w:bottom w:val="single" w:sz="6" w:space="1" w:color="auto"/>
      </w:pBdr>
      <w:tabs>
        <w:tab w:val="center" w:pos="4961"/>
        <w:tab w:val="right" w:pos="9922"/>
      </w:tabs>
      <w:rPr>
        <w:noProof/>
        <w:lang w:val="en-US"/>
      </w:rPr>
    </w:pPr>
    <w:r w:rsidRPr="00F73739">
      <w:rPr>
        <w:noProof/>
      </w:rPr>
      <w:drawing>
        <wp:inline distT="0" distB="0" distL="0" distR="0" wp14:anchorId="3A8D3CF0" wp14:editId="57679D53">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F73739">
      <w:rPr>
        <w:noProof/>
        <w:lang w:val="en-US"/>
      </w:rPr>
      <w:tab/>
    </w:r>
    <w:r>
      <w:rPr>
        <w:noProof/>
      </w:rPr>
      <w:t xml:space="preserve">                                                                                      </w:t>
    </w:r>
    <w:r w:rsidRPr="00F73739">
      <w:rPr>
        <w:noProof/>
        <w:lang w:val="en-US"/>
      </w:rPr>
      <w:tab/>
    </w:r>
    <w:r w:rsidRPr="00F73739">
      <w:rPr>
        <w:noProof/>
      </w:rPr>
      <w:drawing>
        <wp:inline distT="0" distB="0" distL="0" distR="0" wp14:anchorId="3D0B66B3" wp14:editId="796FA9EE">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4CF0D160" w14:textId="77777777" w:rsidR="004523DF" w:rsidRDefault="004523DF" w:rsidP="00A84076">
    <w:pPr>
      <w:pStyle w:val="Header"/>
      <w:jc w:val="left"/>
      <w:rPr>
        <w:i w:val="0"/>
        <w:lang w:val="ru-RU"/>
      </w:rPr>
    </w:pPr>
  </w:p>
  <w:p w14:paraId="4D9D1F4C" w14:textId="77777777" w:rsidR="004523DF" w:rsidRPr="00180A2E" w:rsidRDefault="004523DF" w:rsidP="00A84076">
    <w:pPr>
      <w:pStyle w:val="Header"/>
      <w:jc w:val="left"/>
      <w:rPr>
        <w:i w:val="0"/>
        <w:lang w:val="ru-RU"/>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F0C0B9" w14:textId="77777777" w:rsidR="00F46FC1" w:rsidRDefault="00F46FC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590B4B2"/>
    <w:lvl w:ilvl="0">
      <w:start w:val="1"/>
      <w:numFmt w:val="decimal"/>
      <w:lvlText w:val="%1."/>
      <w:lvlJc w:val="left"/>
      <w:pPr>
        <w:tabs>
          <w:tab w:val="num" w:pos="1492"/>
        </w:tabs>
        <w:ind w:left="1492" w:hanging="360"/>
      </w:pPr>
      <w:rPr>
        <w:rFonts w:cs="Times New Roman"/>
      </w:rPr>
    </w:lvl>
  </w:abstractNum>
  <w:abstractNum w:abstractNumId="1" w15:restartNumberingAfterBreak="0">
    <w:nsid w:val="FFFFFF7D"/>
    <w:multiLevelType w:val="singleLevel"/>
    <w:tmpl w:val="37F06048"/>
    <w:lvl w:ilvl="0">
      <w:start w:val="1"/>
      <w:numFmt w:val="decimal"/>
      <w:lvlText w:val="%1."/>
      <w:lvlJc w:val="left"/>
      <w:pPr>
        <w:tabs>
          <w:tab w:val="num" w:pos="1209"/>
        </w:tabs>
        <w:ind w:left="1209" w:hanging="360"/>
      </w:pPr>
      <w:rPr>
        <w:rFonts w:cs="Times New Roman"/>
      </w:rPr>
    </w:lvl>
  </w:abstractNum>
  <w:abstractNum w:abstractNumId="2" w15:restartNumberingAfterBreak="0">
    <w:nsid w:val="FFFFFF81"/>
    <w:multiLevelType w:val="singleLevel"/>
    <w:tmpl w:val="A4EA2CD2"/>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89C248A0"/>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AEAECB7E"/>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8"/>
    <w:multiLevelType w:val="singleLevel"/>
    <w:tmpl w:val="5454929E"/>
    <w:lvl w:ilvl="0">
      <w:start w:val="1"/>
      <w:numFmt w:val="decimal"/>
      <w:lvlText w:val="%1."/>
      <w:lvlJc w:val="left"/>
      <w:pPr>
        <w:tabs>
          <w:tab w:val="num" w:pos="360"/>
        </w:tabs>
        <w:ind w:left="360" w:hanging="360"/>
      </w:pPr>
      <w:rPr>
        <w:rFonts w:cs="Times New Roman"/>
      </w:rPr>
    </w:lvl>
  </w:abstractNum>
  <w:abstractNum w:abstractNumId="6" w15:restartNumberingAfterBreak="0">
    <w:nsid w:val="FFFFFF89"/>
    <w:multiLevelType w:val="singleLevel"/>
    <w:tmpl w:val="816C77E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1154250"/>
    <w:multiLevelType w:val="hybridMultilevel"/>
    <w:tmpl w:val="8AB4A1EC"/>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1FE1C2C"/>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535792A"/>
    <w:multiLevelType w:val="hybridMultilevel"/>
    <w:tmpl w:val="313E6084"/>
    <w:lvl w:ilvl="0" w:tplc="0A222370">
      <w:start w:val="1"/>
      <w:numFmt w:val="decimal"/>
      <w:lvlText w:val="%1."/>
      <w:lvlJc w:val="left"/>
      <w:pPr>
        <w:ind w:left="785" w:hanging="360"/>
      </w:pPr>
      <w:rPr>
        <w:b w:val="0"/>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0570395C"/>
    <w:multiLevelType w:val="hybridMultilevel"/>
    <w:tmpl w:val="81C6F792"/>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2"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FF67795"/>
    <w:multiLevelType w:val="hybridMultilevel"/>
    <w:tmpl w:val="E486A4AC"/>
    <w:lvl w:ilvl="0" w:tplc="04020005">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14B645CF"/>
    <w:multiLevelType w:val="multilevel"/>
    <w:tmpl w:val="ABC40EC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9F32452"/>
    <w:multiLevelType w:val="multilevel"/>
    <w:tmpl w:val="953EE44E"/>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7"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8" w15:restartNumberingAfterBreak="0">
    <w:nsid w:val="2C5734C8"/>
    <w:multiLevelType w:val="hybridMultilevel"/>
    <w:tmpl w:val="166EF5A8"/>
    <w:lvl w:ilvl="0" w:tplc="04020011">
      <w:start w:val="1"/>
      <w:numFmt w:val="decimal"/>
      <w:lvlText w:val="%1)"/>
      <w:lvlJc w:val="left"/>
      <w:pPr>
        <w:tabs>
          <w:tab w:val="num" w:pos="720"/>
        </w:tabs>
        <w:ind w:left="720" w:hanging="360"/>
      </w:pPr>
      <w:rPr>
        <w:rFonts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DE4476F"/>
    <w:multiLevelType w:val="multilevel"/>
    <w:tmpl w:val="0402001F"/>
    <w:lvl w:ilvl="0">
      <w:start w:val="1"/>
      <w:numFmt w:val="decimal"/>
      <w:lvlText w:val="%1."/>
      <w:lvlJc w:val="left"/>
      <w:pPr>
        <w:ind w:left="502"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2E896773"/>
    <w:multiLevelType w:val="multilevel"/>
    <w:tmpl w:val="0D96AC2A"/>
    <w:lvl w:ilvl="0">
      <w:start w:val="1"/>
      <w:numFmt w:val="decimal"/>
      <w:lvlText w:val="%1"/>
      <w:lvlJc w:val="left"/>
      <w:pPr>
        <w:tabs>
          <w:tab w:val="num" w:pos="732"/>
        </w:tabs>
        <w:ind w:left="732" w:hanging="432"/>
      </w:pPr>
      <w:rPr>
        <w:rFonts w:hint="default"/>
        <w:b/>
      </w:rPr>
    </w:lvl>
    <w:lvl w:ilvl="1">
      <w:start w:val="1"/>
      <w:numFmt w:val="decimal"/>
      <w:lvlText w:val="%1.%2"/>
      <w:lvlJc w:val="left"/>
      <w:pPr>
        <w:tabs>
          <w:tab w:val="num" w:pos="776"/>
        </w:tabs>
        <w:ind w:left="776" w:hanging="576"/>
      </w:pPr>
      <w:rPr>
        <w:rFonts w:hint="default"/>
        <w:b w:val="0"/>
      </w:rPr>
    </w:lvl>
    <w:lvl w:ilvl="2">
      <w:start w:val="1"/>
      <w:numFmt w:val="decimal"/>
      <w:lvlText w:val="%1.5.%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2FF74294"/>
    <w:multiLevelType w:val="multilevel"/>
    <w:tmpl w:val="FFFFFFFF"/>
    <w:lvl w:ilvl="0">
      <w:start w:val="1"/>
      <w:numFmt w:val="decimal"/>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22" w15:restartNumberingAfterBreak="0">
    <w:nsid w:val="308C31AD"/>
    <w:multiLevelType w:val="hybridMultilevel"/>
    <w:tmpl w:val="CEAC1DE6"/>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09D255B"/>
    <w:multiLevelType w:val="hybridMultilevel"/>
    <w:tmpl w:val="B47ED8D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2A22021"/>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6" w15:restartNumberingAfterBreak="0">
    <w:nsid w:val="34CA666F"/>
    <w:multiLevelType w:val="hybridMultilevel"/>
    <w:tmpl w:val="D854B9E4"/>
    <w:lvl w:ilvl="0" w:tplc="1828228C">
      <w:start w:val="4"/>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37422304"/>
    <w:multiLevelType w:val="multilevel"/>
    <w:tmpl w:val="0D96AC2A"/>
    <w:lvl w:ilvl="0">
      <w:start w:val="1"/>
      <w:numFmt w:val="decimal"/>
      <w:lvlText w:val="%1"/>
      <w:lvlJc w:val="left"/>
      <w:pPr>
        <w:tabs>
          <w:tab w:val="num" w:pos="732"/>
        </w:tabs>
        <w:ind w:left="732" w:hanging="432"/>
      </w:pPr>
      <w:rPr>
        <w:rFonts w:hint="default"/>
        <w:b/>
      </w:rPr>
    </w:lvl>
    <w:lvl w:ilvl="1">
      <w:start w:val="1"/>
      <w:numFmt w:val="decimal"/>
      <w:lvlText w:val="%1.%2"/>
      <w:lvlJc w:val="left"/>
      <w:pPr>
        <w:tabs>
          <w:tab w:val="num" w:pos="776"/>
        </w:tabs>
        <w:ind w:left="776" w:hanging="576"/>
      </w:pPr>
      <w:rPr>
        <w:rFonts w:hint="default"/>
        <w:b w:val="0"/>
      </w:rPr>
    </w:lvl>
    <w:lvl w:ilvl="2">
      <w:start w:val="1"/>
      <w:numFmt w:val="decimal"/>
      <w:lvlText w:val="%1.5.%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15:restartNumberingAfterBreak="0">
    <w:nsid w:val="3B0437E9"/>
    <w:multiLevelType w:val="hybridMultilevel"/>
    <w:tmpl w:val="6CB4D80A"/>
    <w:lvl w:ilvl="0" w:tplc="04020011">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9" w15:restartNumberingAfterBreak="0">
    <w:nsid w:val="3E9E6653"/>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 w15:restartNumberingAfterBreak="0">
    <w:nsid w:val="3F6D6D9E"/>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42B01F22"/>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2"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3EC78D0"/>
    <w:multiLevelType w:val="hybridMultilevel"/>
    <w:tmpl w:val="6CD23062"/>
    <w:lvl w:ilvl="0" w:tplc="331C0B18">
      <w:start w:val="1"/>
      <w:numFmt w:val="decimal"/>
      <w:lvlText w:val="%1."/>
      <w:lvlJc w:val="left"/>
      <w:pPr>
        <w:ind w:left="785" w:hanging="360"/>
      </w:pPr>
      <w:rPr>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 w15:restartNumberingAfterBreak="0">
    <w:nsid w:val="464D4639"/>
    <w:multiLevelType w:val="hybridMultilevel"/>
    <w:tmpl w:val="E1A4F17E"/>
    <w:lvl w:ilvl="0" w:tplc="18F25416">
      <w:start w:val="1"/>
      <w:numFmt w:val="decimal"/>
      <w:lvlText w:val="%1."/>
      <w:lvlJc w:val="left"/>
      <w:pPr>
        <w:ind w:left="720"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6" w15:restartNumberingAfterBreak="0">
    <w:nsid w:val="46EF71FB"/>
    <w:multiLevelType w:val="hybridMultilevel"/>
    <w:tmpl w:val="5DB44B26"/>
    <w:lvl w:ilvl="0" w:tplc="477CD750">
      <w:start w:val="1"/>
      <w:numFmt w:val="decimal"/>
      <w:lvlText w:val="%1."/>
      <w:lvlJc w:val="left"/>
      <w:pPr>
        <w:tabs>
          <w:tab w:val="num" w:pos="760"/>
        </w:tabs>
        <w:ind w:left="760" w:hanging="360"/>
      </w:pPr>
      <w:rPr>
        <w:b w:val="0"/>
      </w:rPr>
    </w:lvl>
    <w:lvl w:ilvl="1" w:tplc="04020019" w:tentative="1">
      <w:start w:val="1"/>
      <w:numFmt w:val="lowerLetter"/>
      <w:lvlText w:val="%2."/>
      <w:lvlJc w:val="left"/>
      <w:pPr>
        <w:tabs>
          <w:tab w:val="num" w:pos="1480"/>
        </w:tabs>
        <w:ind w:left="1480" w:hanging="360"/>
      </w:pPr>
    </w:lvl>
    <w:lvl w:ilvl="2" w:tplc="0402001B" w:tentative="1">
      <w:start w:val="1"/>
      <w:numFmt w:val="lowerRoman"/>
      <w:lvlText w:val="%3."/>
      <w:lvlJc w:val="right"/>
      <w:pPr>
        <w:tabs>
          <w:tab w:val="num" w:pos="2200"/>
        </w:tabs>
        <w:ind w:left="2200" w:hanging="180"/>
      </w:pPr>
    </w:lvl>
    <w:lvl w:ilvl="3" w:tplc="0402000F" w:tentative="1">
      <w:start w:val="1"/>
      <w:numFmt w:val="decimal"/>
      <w:lvlText w:val="%4."/>
      <w:lvlJc w:val="left"/>
      <w:pPr>
        <w:tabs>
          <w:tab w:val="num" w:pos="2920"/>
        </w:tabs>
        <w:ind w:left="2920" w:hanging="360"/>
      </w:pPr>
    </w:lvl>
    <w:lvl w:ilvl="4" w:tplc="04020019" w:tentative="1">
      <w:start w:val="1"/>
      <w:numFmt w:val="lowerLetter"/>
      <w:lvlText w:val="%5."/>
      <w:lvlJc w:val="left"/>
      <w:pPr>
        <w:tabs>
          <w:tab w:val="num" w:pos="3640"/>
        </w:tabs>
        <w:ind w:left="3640" w:hanging="360"/>
      </w:pPr>
    </w:lvl>
    <w:lvl w:ilvl="5" w:tplc="0402001B" w:tentative="1">
      <w:start w:val="1"/>
      <w:numFmt w:val="lowerRoman"/>
      <w:lvlText w:val="%6."/>
      <w:lvlJc w:val="right"/>
      <w:pPr>
        <w:tabs>
          <w:tab w:val="num" w:pos="4360"/>
        </w:tabs>
        <w:ind w:left="4360" w:hanging="180"/>
      </w:pPr>
    </w:lvl>
    <w:lvl w:ilvl="6" w:tplc="0402000F" w:tentative="1">
      <w:start w:val="1"/>
      <w:numFmt w:val="decimal"/>
      <w:lvlText w:val="%7."/>
      <w:lvlJc w:val="left"/>
      <w:pPr>
        <w:tabs>
          <w:tab w:val="num" w:pos="5080"/>
        </w:tabs>
        <w:ind w:left="5080" w:hanging="360"/>
      </w:pPr>
    </w:lvl>
    <w:lvl w:ilvl="7" w:tplc="04020019" w:tentative="1">
      <w:start w:val="1"/>
      <w:numFmt w:val="lowerLetter"/>
      <w:lvlText w:val="%8."/>
      <w:lvlJc w:val="left"/>
      <w:pPr>
        <w:tabs>
          <w:tab w:val="num" w:pos="5800"/>
        </w:tabs>
        <w:ind w:left="5800" w:hanging="360"/>
      </w:pPr>
    </w:lvl>
    <w:lvl w:ilvl="8" w:tplc="0402001B" w:tentative="1">
      <w:start w:val="1"/>
      <w:numFmt w:val="lowerRoman"/>
      <w:lvlText w:val="%9."/>
      <w:lvlJc w:val="right"/>
      <w:pPr>
        <w:tabs>
          <w:tab w:val="num" w:pos="6520"/>
        </w:tabs>
        <w:ind w:left="6520" w:hanging="180"/>
      </w:pPr>
    </w:lvl>
  </w:abstractNum>
  <w:abstractNum w:abstractNumId="37" w15:restartNumberingAfterBreak="0">
    <w:nsid w:val="50267C75"/>
    <w:multiLevelType w:val="hybridMultilevel"/>
    <w:tmpl w:val="0E66B6CE"/>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9" w15:restartNumberingAfterBreak="0">
    <w:nsid w:val="51463F98"/>
    <w:multiLevelType w:val="hybridMultilevel"/>
    <w:tmpl w:val="B1745418"/>
    <w:lvl w:ilvl="0" w:tplc="0402000F">
      <w:start w:val="1"/>
      <w:numFmt w:val="decimal"/>
      <w:lvlText w:val="%1."/>
      <w:lvlJc w:val="left"/>
      <w:pPr>
        <w:tabs>
          <w:tab w:val="num" w:pos="720"/>
        </w:tabs>
        <w:ind w:left="720" w:hanging="360"/>
      </w:pPr>
      <w:rPr>
        <w:rFonts w:cs="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5B71408"/>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1" w15:restartNumberingAfterBreak="0">
    <w:nsid w:val="5D815BA9"/>
    <w:multiLevelType w:val="multilevel"/>
    <w:tmpl w:val="E486A4AC"/>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5DAF5B0D"/>
    <w:multiLevelType w:val="multilevel"/>
    <w:tmpl w:val="0402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3" w15:restartNumberingAfterBreak="0">
    <w:nsid w:val="5E9A7FC1"/>
    <w:multiLevelType w:val="hybridMultilevel"/>
    <w:tmpl w:val="D5744CBC"/>
    <w:lvl w:ilvl="0" w:tplc="AFF27454">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5FEC200A"/>
    <w:multiLevelType w:val="multilevel"/>
    <w:tmpl w:val="FFFFFFF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5"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abstractNum w:abstractNumId="46" w15:restartNumberingAfterBreak="0">
    <w:nsid w:val="670D2A37"/>
    <w:multiLevelType w:val="hybridMultilevel"/>
    <w:tmpl w:val="51BAAE3A"/>
    <w:lvl w:ilvl="0" w:tplc="6F546B1E">
      <w:start w:val="3"/>
      <w:numFmt w:val="bullet"/>
      <w:lvlText w:val="-"/>
      <w:lvlJc w:val="left"/>
      <w:pPr>
        <w:tabs>
          <w:tab w:val="num" w:pos="1050"/>
        </w:tabs>
        <w:ind w:left="1050" w:hanging="69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874017E"/>
    <w:multiLevelType w:val="hybridMultilevel"/>
    <w:tmpl w:val="B9C2DC6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15:restartNumberingAfterBreak="0">
    <w:nsid w:val="69193A2D"/>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6ABD25E8"/>
    <w:multiLevelType w:val="multilevel"/>
    <w:tmpl w:val="0402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0" w15:restartNumberingAfterBreak="0">
    <w:nsid w:val="6B36390A"/>
    <w:multiLevelType w:val="hybridMultilevel"/>
    <w:tmpl w:val="0852B44A"/>
    <w:lvl w:ilvl="0" w:tplc="91B6727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6FA60419"/>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52" w15:restartNumberingAfterBreak="0">
    <w:nsid w:val="70A417D1"/>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3" w15:restartNumberingAfterBreak="0">
    <w:nsid w:val="7C4069A5"/>
    <w:multiLevelType w:val="hybridMultilevel"/>
    <w:tmpl w:val="313E6084"/>
    <w:lvl w:ilvl="0" w:tplc="0A222370">
      <w:start w:val="1"/>
      <w:numFmt w:val="decimal"/>
      <w:lvlText w:val="%1."/>
      <w:lvlJc w:val="left"/>
      <w:pPr>
        <w:ind w:left="785" w:hanging="360"/>
      </w:pPr>
      <w:rPr>
        <w:b w:val="0"/>
        <w:color w:val="auto"/>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num w:numId="1">
    <w:abstractNumId w:val="6"/>
  </w:num>
  <w:num w:numId="2">
    <w:abstractNumId w:val="4"/>
  </w:num>
  <w:num w:numId="3">
    <w:abstractNumId w:val="5"/>
  </w:num>
  <w:num w:numId="4">
    <w:abstractNumId w:val="1"/>
  </w:num>
  <w:num w:numId="5">
    <w:abstractNumId w:val="0"/>
  </w:num>
  <w:num w:numId="6">
    <w:abstractNumId w:val="3"/>
  </w:num>
  <w:num w:numId="7">
    <w:abstractNumId w:val="2"/>
  </w:num>
  <w:num w:numId="8">
    <w:abstractNumId w:val="6"/>
  </w:num>
  <w:num w:numId="9">
    <w:abstractNumId w:val="4"/>
  </w:num>
  <w:num w:numId="10">
    <w:abstractNumId w:val="5"/>
  </w:num>
  <w:num w:numId="11">
    <w:abstractNumId w:val="1"/>
  </w:num>
  <w:num w:numId="12">
    <w:abstractNumId w:val="0"/>
  </w:num>
  <w:num w:numId="13">
    <w:abstractNumId w:val="3"/>
  </w:num>
  <w:num w:numId="14">
    <w:abstractNumId w:val="2"/>
  </w:num>
  <w:num w:numId="15">
    <w:abstractNumId w:val="6"/>
  </w:num>
  <w:num w:numId="16">
    <w:abstractNumId w:val="4"/>
  </w:num>
  <w:num w:numId="17">
    <w:abstractNumId w:val="5"/>
  </w:num>
  <w:num w:numId="18">
    <w:abstractNumId w:val="1"/>
  </w:num>
  <w:num w:numId="19">
    <w:abstractNumId w:val="0"/>
  </w:num>
  <w:num w:numId="20">
    <w:abstractNumId w:val="3"/>
  </w:num>
  <w:num w:numId="21">
    <w:abstractNumId w:val="2"/>
  </w:num>
  <w:num w:numId="22">
    <w:abstractNumId w:val="6"/>
  </w:num>
  <w:num w:numId="23">
    <w:abstractNumId w:val="4"/>
  </w:num>
  <w:num w:numId="24">
    <w:abstractNumId w:val="5"/>
  </w:num>
  <w:num w:numId="25">
    <w:abstractNumId w:val="1"/>
  </w:num>
  <w:num w:numId="26">
    <w:abstractNumId w:val="0"/>
  </w:num>
  <w:num w:numId="27">
    <w:abstractNumId w:val="3"/>
  </w:num>
  <w:num w:numId="28">
    <w:abstractNumId w:val="2"/>
  </w:num>
  <w:num w:numId="29">
    <w:abstractNumId w:val="32"/>
  </w:num>
  <w:num w:numId="30">
    <w:abstractNumId w:val="45"/>
  </w:num>
  <w:num w:numId="31">
    <w:abstractNumId w:val="16"/>
  </w:num>
  <w:num w:numId="32">
    <w:abstractNumId w:val="17"/>
  </w:num>
  <w:num w:numId="33">
    <w:abstractNumId w:val="38"/>
  </w:num>
  <w:num w:numId="34">
    <w:abstractNumId w:val="25"/>
  </w:num>
  <w:num w:numId="35">
    <w:abstractNumId w:val="12"/>
  </w:num>
  <w:num w:numId="36">
    <w:abstractNumId w:val="35"/>
  </w:num>
  <w:num w:numId="37">
    <w:abstractNumId w:val="11"/>
  </w:num>
  <w:num w:numId="38">
    <w:abstractNumId w:val="39"/>
  </w:num>
  <w:num w:numId="39">
    <w:abstractNumId w:val="46"/>
  </w:num>
  <w:num w:numId="40">
    <w:abstractNumId w:val="7"/>
  </w:num>
  <w:num w:numId="41">
    <w:abstractNumId w:val="10"/>
  </w:num>
  <w:num w:numId="42">
    <w:abstractNumId w:val="51"/>
  </w:num>
  <w:num w:numId="43">
    <w:abstractNumId w:val="23"/>
  </w:num>
  <w:num w:numId="44">
    <w:abstractNumId w:val="22"/>
  </w:num>
  <w:num w:numId="45">
    <w:abstractNumId w:val="43"/>
  </w:num>
  <w:num w:numId="46">
    <w:abstractNumId w:val="50"/>
  </w:num>
  <w:num w:numId="47">
    <w:abstractNumId w:val="13"/>
  </w:num>
  <w:num w:numId="48">
    <w:abstractNumId w:val="44"/>
  </w:num>
  <w:num w:numId="49">
    <w:abstractNumId w:val="21"/>
  </w:num>
  <w:num w:numId="5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2"/>
  </w:num>
  <w:num w:numId="58">
    <w:abstractNumId w:val="31"/>
  </w:num>
  <w:num w:numId="59">
    <w:abstractNumId w:val="49"/>
  </w:num>
  <w:num w:numId="60">
    <w:abstractNumId w:val="41"/>
  </w:num>
  <w:num w:numId="61">
    <w:abstractNumId w:val="18"/>
  </w:num>
  <w:num w:numId="62">
    <w:abstractNumId w:val="43"/>
  </w:num>
  <w:num w:numId="63">
    <w:abstractNumId w:val="22"/>
  </w:num>
  <w:num w:numId="64">
    <w:abstractNumId w:val="36"/>
  </w:num>
  <w:num w:numId="65">
    <w:abstractNumId w:val="26"/>
  </w:num>
  <w:num w:numId="66">
    <w:abstractNumId w:val="40"/>
  </w:num>
  <w:num w:numId="67">
    <w:abstractNumId w:val="28"/>
  </w:num>
  <w:num w:numId="68">
    <w:abstractNumId w:val="34"/>
  </w:num>
  <w:num w:numId="69">
    <w:abstractNumId w:val="20"/>
  </w:num>
  <w:num w:numId="70">
    <w:abstractNumId w:val="33"/>
  </w:num>
  <w:num w:numId="71">
    <w:abstractNumId w:val="27"/>
  </w:num>
  <w:num w:numId="72">
    <w:abstractNumId w:val="37"/>
  </w:num>
  <w:num w:numId="73">
    <w:abstractNumId w:val="24"/>
  </w:num>
  <w:num w:numId="74">
    <w:abstractNumId w:val="47"/>
  </w:num>
  <w:num w:numId="75">
    <w:abstractNumId w:val="52"/>
  </w:num>
  <w:num w:numId="76">
    <w:abstractNumId w:val="53"/>
  </w:num>
  <w:num w:numId="77">
    <w:abstractNumId w:val="9"/>
  </w:num>
  <w:num w:numId="78">
    <w:abstractNumId w:val="29"/>
  </w:num>
  <w:num w:numId="79">
    <w:abstractNumId w:val="15"/>
  </w:num>
  <w:num w:numId="80">
    <w:abstractNumId w:val="14"/>
  </w:num>
  <w:num w:numId="81">
    <w:abstractNumId w:val="30"/>
  </w:num>
  <w:num w:numId="82">
    <w:abstractNumId w:val="8"/>
  </w:num>
  <w:num w:numId="83">
    <w:abstractNumId w:val="19"/>
  </w:num>
  <w:num w:numId="84">
    <w:abstractNumId w:val="48"/>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778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S2DocOpenMode" w:val="AS2DocumentEdit"/>
  </w:docVars>
  <w:rsids>
    <w:rsidRoot w:val="00BC4D84"/>
    <w:rsid w:val="00000897"/>
    <w:rsid w:val="00001D36"/>
    <w:rsid w:val="00002DE6"/>
    <w:rsid w:val="00007464"/>
    <w:rsid w:val="00007B60"/>
    <w:rsid w:val="00007B8D"/>
    <w:rsid w:val="00007E52"/>
    <w:rsid w:val="000105D2"/>
    <w:rsid w:val="000110FC"/>
    <w:rsid w:val="000116E9"/>
    <w:rsid w:val="00011889"/>
    <w:rsid w:val="00013681"/>
    <w:rsid w:val="0001372A"/>
    <w:rsid w:val="0001450C"/>
    <w:rsid w:val="000149F0"/>
    <w:rsid w:val="00015620"/>
    <w:rsid w:val="0001592A"/>
    <w:rsid w:val="00016FF1"/>
    <w:rsid w:val="000171DA"/>
    <w:rsid w:val="000210F6"/>
    <w:rsid w:val="000216B3"/>
    <w:rsid w:val="000216FF"/>
    <w:rsid w:val="00021DC5"/>
    <w:rsid w:val="00021F3C"/>
    <w:rsid w:val="00022645"/>
    <w:rsid w:val="00022D31"/>
    <w:rsid w:val="00023569"/>
    <w:rsid w:val="00023580"/>
    <w:rsid w:val="000236E5"/>
    <w:rsid w:val="0002569B"/>
    <w:rsid w:val="00025ED7"/>
    <w:rsid w:val="00026311"/>
    <w:rsid w:val="000264AD"/>
    <w:rsid w:val="00027275"/>
    <w:rsid w:val="00027CC4"/>
    <w:rsid w:val="0003042B"/>
    <w:rsid w:val="0003044B"/>
    <w:rsid w:val="00030537"/>
    <w:rsid w:val="00030600"/>
    <w:rsid w:val="00031791"/>
    <w:rsid w:val="00032CED"/>
    <w:rsid w:val="000341A0"/>
    <w:rsid w:val="000348C9"/>
    <w:rsid w:val="00034ACA"/>
    <w:rsid w:val="00035C95"/>
    <w:rsid w:val="000362B1"/>
    <w:rsid w:val="00036BD9"/>
    <w:rsid w:val="000371DE"/>
    <w:rsid w:val="00040389"/>
    <w:rsid w:val="00042152"/>
    <w:rsid w:val="00042E84"/>
    <w:rsid w:val="0004372E"/>
    <w:rsid w:val="00044420"/>
    <w:rsid w:val="00044603"/>
    <w:rsid w:val="00044D57"/>
    <w:rsid w:val="0004507E"/>
    <w:rsid w:val="00045C6D"/>
    <w:rsid w:val="000462A5"/>
    <w:rsid w:val="0004639B"/>
    <w:rsid w:val="00046E66"/>
    <w:rsid w:val="000470AC"/>
    <w:rsid w:val="00047283"/>
    <w:rsid w:val="00047303"/>
    <w:rsid w:val="000479EB"/>
    <w:rsid w:val="00047CFF"/>
    <w:rsid w:val="00050732"/>
    <w:rsid w:val="00050CFD"/>
    <w:rsid w:val="00051344"/>
    <w:rsid w:val="000515A4"/>
    <w:rsid w:val="00051AE8"/>
    <w:rsid w:val="00051D6B"/>
    <w:rsid w:val="00052DE2"/>
    <w:rsid w:val="000533C2"/>
    <w:rsid w:val="00053830"/>
    <w:rsid w:val="00054D0F"/>
    <w:rsid w:val="0005504C"/>
    <w:rsid w:val="000551F0"/>
    <w:rsid w:val="00056EF7"/>
    <w:rsid w:val="00060F68"/>
    <w:rsid w:val="000612ED"/>
    <w:rsid w:val="00062FB6"/>
    <w:rsid w:val="00063A5C"/>
    <w:rsid w:val="00063D6B"/>
    <w:rsid w:val="000642DB"/>
    <w:rsid w:val="00065C1C"/>
    <w:rsid w:val="00065FDA"/>
    <w:rsid w:val="00066AD1"/>
    <w:rsid w:val="00067B75"/>
    <w:rsid w:val="000713C0"/>
    <w:rsid w:val="000741A8"/>
    <w:rsid w:val="000746CA"/>
    <w:rsid w:val="00074FEF"/>
    <w:rsid w:val="00075ED3"/>
    <w:rsid w:val="00076DA3"/>
    <w:rsid w:val="00077012"/>
    <w:rsid w:val="0008080D"/>
    <w:rsid w:val="000809EC"/>
    <w:rsid w:val="00080B73"/>
    <w:rsid w:val="00080E11"/>
    <w:rsid w:val="00080E3D"/>
    <w:rsid w:val="0008197C"/>
    <w:rsid w:val="00081E66"/>
    <w:rsid w:val="00082563"/>
    <w:rsid w:val="00082812"/>
    <w:rsid w:val="000835A3"/>
    <w:rsid w:val="00083994"/>
    <w:rsid w:val="00083BA8"/>
    <w:rsid w:val="00083EF9"/>
    <w:rsid w:val="000858F1"/>
    <w:rsid w:val="00086A23"/>
    <w:rsid w:val="00086E10"/>
    <w:rsid w:val="000901CD"/>
    <w:rsid w:val="00090A9A"/>
    <w:rsid w:val="00091CC1"/>
    <w:rsid w:val="000929C5"/>
    <w:rsid w:val="00092CDB"/>
    <w:rsid w:val="00092F60"/>
    <w:rsid w:val="0009314C"/>
    <w:rsid w:val="00093FCE"/>
    <w:rsid w:val="0009477A"/>
    <w:rsid w:val="00094810"/>
    <w:rsid w:val="00094918"/>
    <w:rsid w:val="00095E03"/>
    <w:rsid w:val="00096C44"/>
    <w:rsid w:val="00096CBC"/>
    <w:rsid w:val="0009794A"/>
    <w:rsid w:val="000A0888"/>
    <w:rsid w:val="000A1231"/>
    <w:rsid w:val="000A1F21"/>
    <w:rsid w:val="000A21A6"/>
    <w:rsid w:val="000A2A0B"/>
    <w:rsid w:val="000A4EDA"/>
    <w:rsid w:val="000A5541"/>
    <w:rsid w:val="000A5E06"/>
    <w:rsid w:val="000A6206"/>
    <w:rsid w:val="000A6E4C"/>
    <w:rsid w:val="000A718D"/>
    <w:rsid w:val="000B089C"/>
    <w:rsid w:val="000B328D"/>
    <w:rsid w:val="000B410B"/>
    <w:rsid w:val="000B579A"/>
    <w:rsid w:val="000B5D52"/>
    <w:rsid w:val="000B7F4C"/>
    <w:rsid w:val="000C0246"/>
    <w:rsid w:val="000C0F30"/>
    <w:rsid w:val="000C2739"/>
    <w:rsid w:val="000C2933"/>
    <w:rsid w:val="000C2D37"/>
    <w:rsid w:val="000C4100"/>
    <w:rsid w:val="000C422E"/>
    <w:rsid w:val="000C4399"/>
    <w:rsid w:val="000C4641"/>
    <w:rsid w:val="000C4796"/>
    <w:rsid w:val="000C4C95"/>
    <w:rsid w:val="000C51B7"/>
    <w:rsid w:val="000C52A2"/>
    <w:rsid w:val="000C53FA"/>
    <w:rsid w:val="000C5875"/>
    <w:rsid w:val="000C68E6"/>
    <w:rsid w:val="000C71E6"/>
    <w:rsid w:val="000D06DE"/>
    <w:rsid w:val="000D1EF4"/>
    <w:rsid w:val="000D3300"/>
    <w:rsid w:val="000D3789"/>
    <w:rsid w:val="000D44BB"/>
    <w:rsid w:val="000D50C9"/>
    <w:rsid w:val="000D53AB"/>
    <w:rsid w:val="000D53FD"/>
    <w:rsid w:val="000D72D3"/>
    <w:rsid w:val="000D7FCC"/>
    <w:rsid w:val="000E024A"/>
    <w:rsid w:val="000E0CFA"/>
    <w:rsid w:val="000E1044"/>
    <w:rsid w:val="000E114A"/>
    <w:rsid w:val="000E1553"/>
    <w:rsid w:val="000E1569"/>
    <w:rsid w:val="000E1F05"/>
    <w:rsid w:val="000E23EB"/>
    <w:rsid w:val="000E440A"/>
    <w:rsid w:val="000E50CE"/>
    <w:rsid w:val="000E54F5"/>
    <w:rsid w:val="000E5681"/>
    <w:rsid w:val="000E5A71"/>
    <w:rsid w:val="000E6595"/>
    <w:rsid w:val="000F0729"/>
    <w:rsid w:val="000F14AB"/>
    <w:rsid w:val="000F1E49"/>
    <w:rsid w:val="000F213F"/>
    <w:rsid w:val="000F2551"/>
    <w:rsid w:val="000F33D9"/>
    <w:rsid w:val="000F35CE"/>
    <w:rsid w:val="000F3DF8"/>
    <w:rsid w:val="000F4A3C"/>
    <w:rsid w:val="000F4ED6"/>
    <w:rsid w:val="000F506B"/>
    <w:rsid w:val="000F5E00"/>
    <w:rsid w:val="000F5E7F"/>
    <w:rsid w:val="000F654E"/>
    <w:rsid w:val="000F66FA"/>
    <w:rsid w:val="000F6CBD"/>
    <w:rsid w:val="000F6D6A"/>
    <w:rsid w:val="000F6F08"/>
    <w:rsid w:val="000F7BEF"/>
    <w:rsid w:val="0010075B"/>
    <w:rsid w:val="00101BE5"/>
    <w:rsid w:val="0010227B"/>
    <w:rsid w:val="0010303D"/>
    <w:rsid w:val="00103DC7"/>
    <w:rsid w:val="001065EE"/>
    <w:rsid w:val="0010662B"/>
    <w:rsid w:val="00106E1C"/>
    <w:rsid w:val="00107739"/>
    <w:rsid w:val="0010799F"/>
    <w:rsid w:val="0011062E"/>
    <w:rsid w:val="00111370"/>
    <w:rsid w:val="00111930"/>
    <w:rsid w:val="00112B65"/>
    <w:rsid w:val="001132B0"/>
    <w:rsid w:val="0011349A"/>
    <w:rsid w:val="00113B64"/>
    <w:rsid w:val="00115212"/>
    <w:rsid w:val="00115916"/>
    <w:rsid w:val="00116416"/>
    <w:rsid w:val="0011700C"/>
    <w:rsid w:val="0012092A"/>
    <w:rsid w:val="00120961"/>
    <w:rsid w:val="00120D2E"/>
    <w:rsid w:val="001222FB"/>
    <w:rsid w:val="001224A8"/>
    <w:rsid w:val="00123C58"/>
    <w:rsid w:val="00123FE1"/>
    <w:rsid w:val="00124566"/>
    <w:rsid w:val="001250F1"/>
    <w:rsid w:val="00126AF1"/>
    <w:rsid w:val="00126EDD"/>
    <w:rsid w:val="00127BC9"/>
    <w:rsid w:val="0013032D"/>
    <w:rsid w:val="00130722"/>
    <w:rsid w:val="00130E97"/>
    <w:rsid w:val="0013151F"/>
    <w:rsid w:val="001323C9"/>
    <w:rsid w:val="001344C5"/>
    <w:rsid w:val="00134932"/>
    <w:rsid w:val="00134CF3"/>
    <w:rsid w:val="00134EB2"/>
    <w:rsid w:val="00134ECF"/>
    <w:rsid w:val="001350CC"/>
    <w:rsid w:val="001358E0"/>
    <w:rsid w:val="0013591E"/>
    <w:rsid w:val="001361B9"/>
    <w:rsid w:val="00136991"/>
    <w:rsid w:val="00136FC3"/>
    <w:rsid w:val="001370D9"/>
    <w:rsid w:val="001405EF"/>
    <w:rsid w:val="00140EB1"/>
    <w:rsid w:val="0014197D"/>
    <w:rsid w:val="001420A0"/>
    <w:rsid w:val="0014211D"/>
    <w:rsid w:val="001427D0"/>
    <w:rsid w:val="00142A74"/>
    <w:rsid w:val="0014469F"/>
    <w:rsid w:val="00145166"/>
    <w:rsid w:val="001452FD"/>
    <w:rsid w:val="00146631"/>
    <w:rsid w:val="001470F0"/>
    <w:rsid w:val="0015079B"/>
    <w:rsid w:val="00150F3E"/>
    <w:rsid w:val="00151081"/>
    <w:rsid w:val="001520B6"/>
    <w:rsid w:val="00152D50"/>
    <w:rsid w:val="00152E10"/>
    <w:rsid w:val="00152FD1"/>
    <w:rsid w:val="00154662"/>
    <w:rsid w:val="00155302"/>
    <w:rsid w:val="00155584"/>
    <w:rsid w:val="0015750C"/>
    <w:rsid w:val="00157F41"/>
    <w:rsid w:val="0016061F"/>
    <w:rsid w:val="0016067E"/>
    <w:rsid w:val="001607C5"/>
    <w:rsid w:val="00160A52"/>
    <w:rsid w:val="0016148F"/>
    <w:rsid w:val="001614F1"/>
    <w:rsid w:val="00161549"/>
    <w:rsid w:val="0016267F"/>
    <w:rsid w:val="00163134"/>
    <w:rsid w:val="0016381B"/>
    <w:rsid w:val="00163AFD"/>
    <w:rsid w:val="001649ED"/>
    <w:rsid w:val="00165D44"/>
    <w:rsid w:val="0017082E"/>
    <w:rsid w:val="00171313"/>
    <w:rsid w:val="001715D6"/>
    <w:rsid w:val="00171B64"/>
    <w:rsid w:val="00172A62"/>
    <w:rsid w:val="00172C16"/>
    <w:rsid w:val="001731E1"/>
    <w:rsid w:val="00174AA9"/>
    <w:rsid w:val="00175A83"/>
    <w:rsid w:val="001762D2"/>
    <w:rsid w:val="00176692"/>
    <w:rsid w:val="001767B6"/>
    <w:rsid w:val="001771FA"/>
    <w:rsid w:val="001776DA"/>
    <w:rsid w:val="001805A7"/>
    <w:rsid w:val="0018088C"/>
    <w:rsid w:val="00180A2E"/>
    <w:rsid w:val="00181264"/>
    <w:rsid w:val="00181733"/>
    <w:rsid w:val="00181DCC"/>
    <w:rsid w:val="00182308"/>
    <w:rsid w:val="00182A4E"/>
    <w:rsid w:val="001840B0"/>
    <w:rsid w:val="001842F1"/>
    <w:rsid w:val="0018437D"/>
    <w:rsid w:val="0018502A"/>
    <w:rsid w:val="0018515D"/>
    <w:rsid w:val="0018626A"/>
    <w:rsid w:val="00186893"/>
    <w:rsid w:val="0018743E"/>
    <w:rsid w:val="001877F7"/>
    <w:rsid w:val="00187D48"/>
    <w:rsid w:val="00190E03"/>
    <w:rsid w:val="001916F9"/>
    <w:rsid w:val="00193269"/>
    <w:rsid w:val="001942B5"/>
    <w:rsid w:val="00194ED3"/>
    <w:rsid w:val="00195B06"/>
    <w:rsid w:val="00195EF3"/>
    <w:rsid w:val="001966E5"/>
    <w:rsid w:val="00197516"/>
    <w:rsid w:val="00197B67"/>
    <w:rsid w:val="001A029E"/>
    <w:rsid w:val="001A15AE"/>
    <w:rsid w:val="001A23DB"/>
    <w:rsid w:val="001A2560"/>
    <w:rsid w:val="001A2918"/>
    <w:rsid w:val="001A306D"/>
    <w:rsid w:val="001A3AC3"/>
    <w:rsid w:val="001A3BF1"/>
    <w:rsid w:val="001A43BF"/>
    <w:rsid w:val="001A4A51"/>
    <w:rsid w:val="001A4FC5"/>
    <w:rsid w:val="001A5381"/>
    <w:rsid w:val="001A5E47"/>
    <w:rsid w:val="001A6399"/>
    <w:rsid w:val="001A7310"/>
    <w:rsid w:val="001A7FB0"/>
    <w:rsid w:val="001B02F8"/>
    <w:rsid w:val="001B092D"/>
    <w:rsid w:val="001B1035"/>
    <w:rsid w:val="001B12E6"/>
    <w:rsid w:val="001B16CF"/>
    <w:rsid w:val="001B2B51"/>
    <w:rsid w:val="001B2C40"/>
    <w:rsid w:val="001B3A5D"/>
    <w:rsid w:val="001B53B7"/>
    <w:rsid w:val="001B6F26"/>
    <w:rsid w:val="001B7305"/>
    <w:rsid w:val="001C080C"/>
    <w:rsid w:val="001C0CFC"/>
    <w:rsid w:val="001C1918"/>
    <w:rsid w:val="001C19B5"/>
    <w:rsid w:val="001C228E"/>
    <w:rsid w:val="001C28C3"/>
    <w:rsid w:val="001C3276"/>
    <w:rsid w:val="001C3FB6"/>
    <w:rsid w:val="001C409F"/>
    <w:rsid w:val="001C486D"/>
    <w:rsid w:val="001C4CF7"/>
    <w:rsid w:val="001C54D7"/>
    <w:rsid w:val="001C5851"/>
    <w:rsid w:val="001C597F"/>
    <w:rsid w:val="001C5E7B"/>
    <w:rsid w:val="001C636A"/>
    <w:rsid w:val="001C70CA"/>
    <w:rsid w:val="001C7CDD"/>
    <w:rsid w:val="001D0343"/>
    <w:rsid w:val="001D1D69"/>
    <w:rsid w:val="001D2560"/>
    <w:rsid w:val="001D264E"/>
    <w:rsid w:val="001D2809"/>
    <w:rsid w:val="001D3166"/>
    <w:rsid w:val="001D3619"/>
    <w:rsid w:val="001D458B"/>
    <w:rsid w:val="001D46D6"/>
    <w:rsid w:val="001D4BC9"/>
    <w:rsid w:val="001D5130"/>
    <w:rsid w:val="001D5E6A"/>
    <w:rsid w:val="001D6D53"/>
    <w:rsid w:val="001D6E9B"/>
    <w:rsid w:val="001D7F1F"/>
    <w:rsid w:val="001E09BE"/>
    <w:rsid w:val="001E0A70"/>
    <w:rsid w:val="001E0AFE"/>
    <w:rsid w:val="001E10A8"/>
    <w:rsid w:val="001E1BF3"/>
    <w:rsid w:val="001E2838"/>
    <w:rsid w:val="001E2C97"/>
    <w:rsid w:val="001E2D72"/>
    <w:rsid w:val="001E2F63"/>
    <w:rsid w:val="001E4AAF"/>
    <w:rsid w:val="001E4C99"/>
    <w:rsid w:val="001E5290"/>
    <w:rsid w:val="001E5CEC"/>
    <w:rsid w:val="001F006E"/>
    <w:rsid w:val="001F0CC7"/>
    <w:rsid w:val="001F0CDF"/>
    <w:rsid w:val="001F0CF6"/>
    <w:rsid w:val="001F0E7A"/>
    <w:rsid w:val="001F1176"/>
    <w:rsid w:val="001F2659"/>
    <w:rsid w:val="001F28AA"/>
    <w:rsid w:val="001F3902"/>
    <w:rsid w:val="001F3E0A"/>
    <w:rsid w:val="001F425F"/>
    <w:rsid w:val="001F4E1C"/>
    <w:rsid w:val="001F5D5A"/>
    <w:rsid w:val="001F6989"/>
    <w:rsid w:val="001F7162"/>
    <w:rsid w:val="001F7ECB"/>
    <w:rsid w:val="001F7FC5"/>
    <w:rsid w:val="00200530"/>
    <w:rsid w:val="002009D3"/>
    <w:rsid w:val="00200A4A"/>
    <w:rsid w:val="00200ABD"/>
    <w:rsid w:val="00200DA6"/>
    <w:rsid w:val="00201371"/>
    <w:rsid w:val="002014C6"/>
    <w:rsid w:val="002034CB"/>
    <w:rsid w:val="0020451C"/>
    <w:rsid w:val="002064CB"/>
    <w:rsid w:val="002069EE"/>
    <w:rsid w:val="00206B65"/>
    <w:rsid w:val="002070A2"/>
    <w:rsid w:val="00207616"/>
    <w:rsid w:val="00207D8E"/>
    <w:rsid w:val="00207F97"/>
    <w:rsid w:val="00210303"/>
    <w:rsid w:val="0021080F"/>
    <w:rsid w:val="00211A9E"/>
    <w:rsid w:val="00211B1D"/>
    <w:rsid w:val="002127B3"/>
    <w:rsid w:val="002157D3"/>
    <w:rsid w:val="0021581D"/>
    <w:rsid w:val="002158EE"/>
    <w:rsid w:val="002159A5"/>
    <w:rsid w:val="00215CEC"/>
    <w:rsid w:val="00216095"/>
    <w:rsid w:val="00216C85"/>
    <w:rsid w:val="00217819"/>
    <w:rsid w:val="0021797D"/>
    <w:rsid w:val="00220D78"/>
    <w:rsid w:val="00220E1A"/>
    <w:rsid w:val="002210E4"/>
    <w:rsid w:val="00221B4C"/>
    <w:rsid w:val="002228F8"/>
    <w:rsid w:val="00222C22"/>
    <w:rsid w:val="00223607"/>
    <w:rsid w:val="002240ED"/>
    <w:rsid w:val="00224D9E"/>
    <w:rsid w:val="00225438"/>
    <w:rsid w:val="00225FD4"/>
    <w:rsid w:val="002264EF"/>
    <w:rsid w:val="002269DF"/>
    <w:rsid w:val="00226C9D"/>
    <w:rsid w:val="0022735B"/>
    <w:rsid w:val="002306C0"/>
    <w:rsid w:val="002313F3"/>
    <w:rsid w:val="00231815"/>
    <w:rsid w:val="00232128"/>
    <w:rsid w:val="00232701"/>
    <w:rsid w:val="00232C2C"/>
    <w:rsid w:val="00232C31"/>
    <w:rsid w:val="002331C0"/>
    <w:rsid w:val="002339D5"/>
    <w:rsid w:val="00234CC2"/>
    <w:rsid w:val="00235167"/>
    <w:rsid w:val="00235C69"/>
    <w:rsid w:val="002362B5"/>
    <w:rsid w:val="002369C1"/>
    <w:rsid w:val="00237482"/>
    <w:rsid w:val="00240429"/>
    <w:rsid w:val="0024220F"/>
    <w:rsid w:val="00242DA3"/>
    <w:rsid w:val="00243488"/>
    <w:rsid w:val="00243C3E"/>
    <w:rsid w:val="00244256"/>
    <w:rsid w:val="00244717"/>
    <w:rsid w:val="00244E63"/>
    <w:rsid w:val="0024648D"/>
    <w:rsid w:val="00250D51"/>
    <w:rsid w:val="00251B9A"/>
    <w:rsid w:val="00253390"/>
    <w:rsid w:val="002539E4"/>
    <w:rsid w:val="00254372"/>
    <w:rsid w:val="00254D41"/>
    <w:rsid w:val="00255AE7"/>
    <w:rsid w:val="00256903"/>
    <w:rsid w:val="00256A20"/>
    <w:rsid w:val="00256CFD"/>
    <w:rsid w:val="00256DC1"/>
    <w:rsid w:val="00260883"/>
    <w:rsid w:val="00260B34"/>
    <w:rsid w:val="00262E7D"/>
    <w:rsid w:val="0026439E"/>
    <w:rsid w:val="0026443B"/>
    <w:rsid w:val="0026463B"/>
    <w:rsid w:val="002659BD"/>
    <w:rsid w:val="0026608F"/>
    <w:rsid w:val="00266817"/>
    <w:rsid w:val="00266C79"/>
    <w:rsid w:val="00267243"/>
    <w:rsid w:val="00267CBB"/>
    <w:rsid w:val="00270AE0"/>
    <w:rsid w:val="00271EE8"/>
    <w:rsid w:val="002724CA"/>
    <w:rsid w:val="002725E0"/>
    <w:rsid w:val="00273FCB"/>
    <w:rsid w:val="002745BF"/>
    <w:rsid w:val="002756B1"/>
    <w:rsid w:val="002767A6"/>
    <w:rsid w:val="002769CC"/>
    <w:rsid w:val="00276C05"/>
    <w:rsid w:val="00277533"/>
    <w:rsid w:val="00280BED"/>
    <w:rsid w:val="00280DC4"/>
    <w:rsid w:val="0028118A"/>
    <w:rsid w:val="00281495"/>
    <w:rsid w:val="002818EA"/>
    <w:rsid w:val="00281A90"/>
    <w:rsid w:val="00286C69"/>
    <w:rsid w:val="00286DD1"/>
    <w:rsid w:val="002875A2"/>
    <w:rsid w:val="002877D8"/>
    <w:rsid w:val="00290270"/>
    <w:rsid w:val="002906B2"/>
    <w:rsid w:val="00290F57"/>
    <w:rsid w:val="00291A2F"/>
    <w:rsid w:val="00291BDE"/>
    <w:rsid w:val="00292269"/>
    <w:rsid w:val="002926E1"/>
    <w:rsid w:val="00293834"/>
    <w:rsid w:val="00293EE9"/>
    <w:rsid w:val="002954BF"/>
    <w:rsid w:val="00295544"/>
    <w:rsid w:val="00295A0C"/>
    <w:rsid w:val="0029611F"/>
    <w:rsid w:val="00297788"/>
    <w:rsid w:val="002A01C3"/>
    <w:rsid w:val="002A028F"/>
    <w:rsid w:val="002A0653"/>
    <w:rsid w:val="002A094C"/>
    <w:rsid w:val="002A0B5C"/>
    <w:rsid w:val="002A11C8"/>
    <w:rsid w:val="002A2FA4"/>
    <w:rsid w:val="002A30AF"/>
    <w:rsid w:val="002A369F"/>
    <w:rsid w:val="002A3C44"/>
    <w:rsid w:val="002A4F6B"/>
    <w:rsid w:val="002A4FD3"/>
    <w:rsid w:val="002A561D"/>
    <w:rsid w:val="002A5BA2"/>
    <w:rsid w:val="002A6975"/>
    <w:rsid w:val="002A78B1"/>
    <w:rsid w:val="002B04E5"/>
    <w:rsid w:val="002B0DAA"/>
    <w:rsid w:val="002B18E0"/>
    <w:rsid w:val="002B1AF3"/>
    <w:rsid w:val="002B1FCD"/>
    <w:rsid w:val="002B24DC"/>
    <w:rsid w:val="002B261B"/>
    <w:rsid w:val="002B330B"/>
    <w:rsid w:val="002B365A"/>
    <w:rsid w:val="002B3AD2"/>
    <w:rsid w:val="002B3D2E"/>
    <w:rsid w:val="002B3D57"/>
    <w:rsid w:val="002B3DB3"/>
    <w:rsid w:val="002B44C5"/>
    <w:rsid w:val="002B542B"/>
    <w:rsid w:val="002B5C6E"/>
    <w:rsid w:val="002B5F2B"/>
    <w:rsid w:val="002B6C8C"/>
    <w:rsid w:val="002B6CE3"/>
    <w:rsid w:val="002B6EE2"/>
    <w:rsid w:val="002C0798"/>
    <w:rsid w:val="002C0B94"/>
    <w:rsid w:val="002C16C8"/>
    <w:rsid w:val="002C1BBA"/>
    <w:rsid w:val="002C262A"/>
    <w:rsid w:val="002C308F"/>
    <w:rsid w:val="002C3F1C"/>
    <w:rsid w:val="002C44BF"/>
    <w:rsid w:val="002C48C9"/>
    <w:rsid w:val="002C4F8D"/>
    <w:rsid w:val="002C6AC7"/>
    <w:rsid w:val="002C7950"/>
    <w:rsid w:val="002C7B6D"/>
    <w:rsid w:val="002C7C27"/>
    <w:rsid w:val="002D140A"/>
    <w:rsid w:val="002D270E"/>
    <w:rsid w:val="002D321C"/>
    <w:rsid w:val="002D4786"/>
    <w:rsid w:val="002D4E33"/>
    <w:rsid w:val="002D5DFB"/>
    <w:rsid w:val="002D6A47"/>
    <w:rsid w:val="002D6BB7"/>
    <w:rsid w:val="002D6D14"/>
    <w:rsid w:val="002D793B"/>
    <w:rsid w:val="002D7D13"/>
    <w:rsid w:val="002E0146"/>
    <w:rsid w:val="002E171A"/>
    <w:rsid w:val="002E1920"/>
    <w:rsid w:val="002E1F62"/>
    <w:rsid w:val="002E219F"/>
    <w:rsid w:val="002E2227"/>
    <w:rsid w:val="002E317C"/>
    <w:rsid w:val="002E5D45"/>
    <w:rsid w:val="002E5E9F"/>
    <w:rsid w:val="002E6E54"/>
    <w:rsid w:val="002E74F8"/>
    <w:rsid w:val="002E7FE1"/>
    <w:rsid w:val="002F0D93"/>
    <w:rsid w:val="002F0D9E"/>
    <w:rsid w:val="002F2792"/>
    <w:rsid w:val="002F3DEF"/>
    <w:rsid w:val="002F4AE1"/>
    <w:rsid w:val="002F51AC"/>
    <w:rsid w:val="002F5549"/>
    <w:rsid w:val="002F58B2"/>
    <w:rsid w:val="002F5CEA"/>
    <w:rsid w:val="002F6B5E"/>
    <w:rsid w:val="002F72D0"/>
    <w:rsid w:val="00300198"/>
    <w:rsid w:val="00300EB0"/>
    <w:rsid w:val="0030136F"/>
    <w:rsid w:val="00301B31"/>
    <w:rsid w:val="003040C3"/>
    <w:rsid w:val="00304428"/>
    <w:rsid w:val="00304791"/>
    <w:rsid w:val="00305B93"/>
    <w:rsid w:val="0030637F"/>
    <w:rsid w:val="00306D93"/>
    <w:rsid w:val="00307049"/>
    <w:rsid w:val="0030724D"/>
    <w:rsid w:val="00307A66"/>
    <w:rsid w:val="0031045C"/>
    <w:rsid w:val="003104B4"/>
    <w:rsid w:val="0031062F"/>
    <w:rsid w:val="003110EB"/>
    <w:rsid w:val="00311A51"/>
    <w:rsid w:val="003126F8"/>
    <w:rsid w:val="003137FE"/>
    <w:rsid w:val="00313897"/>
    <w:rsid w:val="00314E90"/>
    <w:rsid w:val="003162C8"/>
    <w:rsid w:val="00317584"/>
    <w:rsid w:val="00317710"/>
    <w:rsid w:val="0031794A"/>
    <w:rsid w:val="00320444"/>
    <w:rsid w:val="00320DAB"/>
    <w:rsid w:val="00321AF4"/>
    <w:rsid w:val="00322194"/>
    <w:rsid w:val="00322C41"/>
    <w:rsid w:val="0032332A"/>
    <w:rsid w:val="003238FB"/>
    <w:rsid w:val="00323C23"/>
    <w:rsid w:val="00323CBC"/>
    <w:rsid w:val="00324166"/>
    <w:rsid w:val="0032496F"/>
    <w:rsid w:val="003258E6"/>
    <w:rsid w:val="003259E8"/>
    <w:rsid w:val="00325E32"/>
    <w:rsid w:val="00325FB3"/>
    <w:rsid w:val="00326369"/>
    <w:rsid w:val="00326617"/>
    <w:rsid w:val="0032757A"/>
    <w:rsid w:val="00327AF8"/>
    <w:rsid w:val="00330BE1"/>
    <w:rsid w:val="00330CAC"/>
    <w:rsid w:val="0033153E"/>
    <w:rsid w:val="00331E3C"/>
    <w:rsid w:val="003325AE"/>
    <w:rsid w:val="0033384A"/>
    <w:rsid w:val="00335B4D"/>
    <w:rsid w:val="00335BC4"/>
    <w:rsid w:val="00335C2E"/>
    <w:rsid w:val="00336C72"/>
    <w:rsid w:val="003401C7"/>
    <w:rsid w:val="0034068F"/>
    <w:rsid w:val="003406E3"/>
    <w:rsid w:val="003413C5"/>
    <w:rsid w:val="00341C7C"/>
    <w:rsid w:val="00342775"/>
    <w:rsid w:val="00342C52"/>
    <w:rsid w:val="00342FD4"/>
    <w:rsid w:val="00343625"/>
    <w:rsid w:val="00343F93"/>
    <w:rsid w:val="0034496D"/>
    <w:rsid w:val="00344ADD"/>
    <w:rsid w:val="003453F0"/>
    <w:rsid w:val="00345992"/>
    <w:rsid w:val="00347185"/>
    <w:rsid w:val="00347676"/>
    <w:rsid w:val="0034776F"/>
    <w:rsid w:val="00350D85"/>
    <w:rsid w:val="00350FAB"/>
    <w:rsid w:val="003513F3"/>
    <w:rsid w:val="003515BE"/>
    <w:rsid w:val="0035375C"/>
    <w:rsid w:val="003561DA"/>
    <w:rsid w:val="00356AE4"/>
    <w:rsid w:val="00356C06"/>
    <w:rsid w:val="0036103F"/>
    <w:rsid w:val="003613D3"/>
    <w:rsid w:val="00362874"/>
    <w:rsid w:val="003628A0"/>
    <w:rsid w:val="003629BA"/>
    <w:rsid w:val="00362DCE"/>
    <w:rsid w:val="00363252"/>
    <w:rsid w:val="00363BFB"/>
    <w:rsid w:val="00365029"/>
    <w:rsid w:val="003652B1"/>
    <w:rsid w:val="003655F5"/>
    <w:rsid w:val="0036720F"/>
    <w:rsid w:val="00367507"/>
    <w:rsid w:val="003678F7"/>
    <w:rsid w:val="00367AF3"/>
    <w:rsid w:val="00370B17"/>
    <w:rsid w:val="00372780"/>
    <w:rsid w:val="0037294F"/>
    <w:rsid w:val="0037383F"/>
    <w:rsid w:val="00374574"/>
    <w:rsid w:val="003758FF"/>
    <w:rsid w:val="00377524"/>
    <w:rsid w:val="00377A00"/>
    <w:rsid w:val="00377A05"/>
    <w:rsid w:val="00380303"/>
    <w:rsid w:val="00380ED7"/>
    <w:rsid w:val="00381001"/>
    <w:rsid w:val="003810D3"/>
    <w:rsid w:val="003816A1"/>
    <w:rsid w:val="00382702"/>
    <w:rsid w:val="00382A69"/>
    <w:rsid w:val="00382C11"/>
    <w:rsid w:val="00382E4A"/>
    <w:rsid w:val="003835A8"/>
    <w:rsid w:val="003837DA"/>
    <w:rsid w:val="00383AEC"/>
    <w:rsid w:val="00384CBD"/>
    <w:rsid w:val="00384F2D"/>
    <w:rsid w:val="00385114"/>
    <w:rsid w:val="00385297"/>
    <w:rsid w:val="00386A34"/>
    <w:rsid w:val="00386C49"/>
    <w:rsid w:val="00387C31"/>
    <w:rsid w:val="00387D22"/>
    <w:rsid w:val="00387EF9"/>
    <w:rsid w:val="00390873"/>
    <w:rsid w:val="00390BB1"/>
    <w:rsid w:val="00390F39"/>
    <w:rsid w:val="00390FA4"/>
    <w:rsid w:val="003914B6"/>
    <w:rsid w:val="0039221F"/>
    <w:rsid w:val="003925DF"/>
    <w:rsid w:val="003939FB"/>
    <w:rsid w:val="003946AF"/>
    <w:rsid w:val="00394994"/>
    <w:rsid w:val="003959F5"/>
    <w:rsid w:val="0039616B"/>
    <w:rsid w:val="003964EA"/>
    <w:rsid w:val="003965FE"/>
    <w:rsid w:val="00396698"/>
    <w:rsid w:val="00396712"/>
    <w:rsid w:val="0039685B"/>
    <w:rsid w:val="00397A68"/>
    <w:rsid w:val="003A047F"/>
    <w:rsid w:val="003A09CC"/>
    <w:rsid w:val="003A206A"/>
    <w:rsid w:val="003A25C2"/>
    <w:rsid w:val="003A2A48"/>
    <w:rsid w:val="003A3744"/>
    <w:rsid w:val="003A4E4D"/>
    <w:rsid w:val="003A514F"/>
    <w:rsid w:val="003A6097"/>
    <w:rsid w:val="003A7D58"/>
    <w:rsid w:val="003A7F9D"/>
    <w:rsid w:val="003B0022"/>
    <w:rsid w:val="003B0809"/>
    <w:rsid w:val="003B0D7F"/>
    <w:rsid w:val="003B198B"/>
    <w:rsid w:val="003B2740"/>
    <w:rsid w:val="003B2C78"/>
    <w:rsid w:val="003B3153"/>
    <w:rsid w:val="003B3320"/>
    <w:rsid w:val="003B3ABD"/>
    <w:rsid w:val="003B3BB4"/>
    <w:rsid w:val="003B4B26"/>
    <w:rsid w:val="003B4E64"/>
    <w:rsid w:val="003B590E"/>
    <w:rsid w:val="003B59CF"/>
    <w:rsid w:val="003B5ADF"/>
    <w:rsid w:val="003B60C4"/>
    <w:rsid w:val="003B6104"/>
    <w:rsid w:val="003B671D"/>
    <w:rsid w:val="003B6A2D"/>
    <w:rsid w:val="003B6A98"/>
    <w:rsid w:val="003B7A07"/>
    <w:rsid w:val="003C3244"/>
    <w:rsid w:val="003C33BB"/>
    <w:rsid w:val="003C3443"/>
    <w:rsid w:val="003C3510"/>
    <w:rsid w:val="003C396B"/>
    <w:rsid w:val="003C3D68"/>
    <w:rsid w:val="003C4710"/>
    <w:rsid w:val="003C4B4B"/>
    <w:rsid w:val="003C4B54"/>
    <w:rsid w:val="003C6637"/>
    <w:rsid w:val="003C693B"/>
    <w:rsid w:val="003C73E8"/>
    <w:rsid w:val="003D0D06"/>
    <w:rsid w:val="003D100D"/>
    <w:rsid w:val="003D13B0"/>
    <w:rsid w:val="003D1C38"/>
    <w:rsid w:val="003D1CC2"/>
    <w:rsid w:val="003D29CA"/>
    <w:rsid w:val="003D2B22"/>
    <w:rsid w:val="003D338B"/>
    <w:rsid w:val="003D4635"/>
    <w:rsid w:val="003D4AAE"/>
    <w:rsid w:val="003D4C2B"/>
    <w:rsid w:val="003D5638"/>
    <w:rsid w:val="003D621C"/>
    <w:rsid w:val="003D6B5E"/>
    <w:rsid w:val="003D7342"/>
    <w:rsid w:val="003D7F0A"/>
    <w:rsid w:val="003E074A"/>
    <w:rsid w:val="003E08B7"/>
    <w:rsid w:val="003E30FB"/>
    <w:rsid w:val="003E33D3"/>
    <w:rsid w:val="003E40DE"/>
    <w:rsid w:val="003E4120"/>
    <w:rsid w:val="003E48A1"/>
    <w:rsid w:val="003E48DC"/>
    <w:rsid w:val="003E4935"/>
    <w:rsid w:val="003E4FB8"/>
    <w:rsid w:val="003E5638"/>
    <w:rsid w:val="003E6232"/>
    <w:rsid w:val="003E77D9"/>
    <w:rsid w:val="003E7B34"/>
    <w:rsid w:val="003E7D76"/>
    <w:rsid w:val="003F02EC"/>
    <w:rsid w:val="003F0362"/>
    <w:rsid w:val="003F04BF"/>
    <w:rsid w:val="003F0610"/>
    <w:rsid w:val="003F0A74"/>
    <w:rsid w:val="003F1447"/>
    <w:rsid w:val="003F1B67"/>
    <w:rsid w:val="003F2DB7"/>
    <w:rsid w:val="003F3A4D"/>
    <w:rsid w:val="003F4EED"/>
    <w:rsid w:val="003F589F"/>
    <w:rsid w:val="003F6B41"/>
    <w:rsid w:val="003F704D"/>
    <w:rsid w:val="003F72D4"/>
    <w:rsid w:val="003F7A2B"/>
    <w:rsid w:val="0040019E"/>
    <w:rsid w:val="004005F8"/>
    <w:rsid w:val="0040118B"/>
    <w:rsid w:val="0040160E"/>
    <w:rsid w:val="00402E6F"/>
    <w:rsid w:val="00403441"/>
    <w:rsid w:val="00403455"/>
    <w:rsid w:val="00404412"/>
    <w:rsid w:val="00404759"/>
    <w:rsid w:val="00404BFF"/>
    <w:rsid w:val="00405A6A"/>
    <w:rsid w:val="00405B7F"/>
    <w:rsid w:val="00406ECA"/>
    <w:rsid w:val="004071E6"/>
    <w:rsid w:val="004105FC"/>
    <w:rsid w:val="004107BD"/>
    <w:rsid w:val="00410D1D"/>
    <w:rsid w:val="0041231B"/>
    <w:rsid w:val="00413F16"/>
    <w:rsid w:val="004141AA"/>
    <w:rsid w:val="0041431F"/>
    <w:rsid w:val="00414364"/>
    <w:rsid w:val="00414BAC"/>
    <w:rsid w:val="00414CA7"/>
    <w:rsid w:val="004155D4"/>
    <w:rsid w:val="004160B2"/>
    <w:rsid w:val="00416F2A"/>
    <w:rsid w:val="00417226"/>
    <w:rsid w:val="004172F8"/>
    <w:rsid w:val="004205A1"/>
    <w:rsid w:val="00421421"/>
    <w:rsid w:val="00421ED5"/>
    <w:rsid w:val="004226F9"/>
    <w:rsid w:val="0042549E"/>
    <w:rsid w:val="00425C6A"/>
    <w:rsid w:val="00425DCD"/>
    <w:rsid w:val="00426CB5"/>
    <w:rsid w:val="0043009A"/>
    <w:rsid w:val="00430201"/>
    <w:rsid w:val="00431056"/>
    <w:rsid w:val="00431EB7"/>
    <w:rsid w:val="004324C8"/>
    <w:rsid w:val="004329D6"/>
    <w:rsid w:val="00432A9A"/>
    <w:rsid w:val="00432C52"/>
    <w:rsid w:val="004331B6"/>
    <w:rsid w:val="0043322C"/>
    <w:rsid w:val="00433BE5"/>
    <w:rsid w:val="00433C7A"/>
    <w:rsid w:val="0043418F"/>
    <w:rsid w:val="004346B0"/>
    <w:rsid w:val="00434AC7"/>
    <w:rsid w:val="00437F26"/>
    <w:rsid w:val="00441028"/>
    <w:rsid w:val="00441049"/>
    <w:rsid w:val="00443A3C"/>
    <w:rsid w:val="00443B00"/>
    <w:rsid w:val="00443F15"/>
    <w:rsid w:val="00444120"/>
    <w:rsid w:val="00444536"/>
    <w:rsid w:val="00444DA2"/>
    <w:rsid w:val="00444EA5"/>
    <w:rsid w:val="00445175"/>
    <w:rsid w:val="004464EC"/>
    <w:rsid w:val="00446844"/>
    <w:rsid w:val="004469DF"/>
    <w:rsid w:val="00450E22"/>
    <w:rsid w:val="00451916"/>
    <w:rsid w:val="004523DF"/>
    <w:rsid w:val="004528FC"/>
    <w:rsid w:val="00453211"/>
    <w:rsid w:val="00453C9A"/>
    <w:rsid w:val="00453F90"/>
    <w:rsid w:val="00454449"/>
    <w:rsid w:val="00455048"/>
    <w:rsid w:val="004552E7"/>
    <w:rsid w:val="00455F32"/>
    <w:rsid w:val="00456D70"/>
    <w:rsid w:val="00457075"/>
    <w:rsid w:val="00457335"/>
    <w:rsid w:val="00457473"/>
    <w:rsid w:val="00457494"/>
    <w:rsid w:val="00457D07"/>
    <w:rsid w:val="00460912"/>
    <w:rsid w:val="004609FB"/>
    <w:rsid w:val="00460E43"/>
    <w:rsid w:val="00461A00"/>
    <w:rsid w:val="00461ABB"/>
    <w:rsid w:val="00461D73"/>
    <w:rsid w:val="00462CFE"/>
    <w:rsid w:val="00463489"/>
    <w:rsid w:val="00463699"/>
    <w:rsid w:val="00463865"/>
    <w:rsid w:val="00464C3F"/>
    <w:rsid w:val="0046560D"/>
    <w:rsid w:val="00465F6D"/>
    <w:rsid w:val="00466355"/>
    <w:rsid w:val="00466456"/>
    <w:rsid w:val="00467052"/>
    <w:rsid w:val="00467097"/>
    <w:rsid w:val="004678EA"/>
    <w:rsid w:val="0047169C"/>
    <w:rsid w:val="00472A92"/>
    <w:rsid w:val="00473354"/>
    <w:rsid w:val="00473612"/>
    <w:rsid w:val="004746C6"/>
    <w:rsid w:val="0047524A"/>
    <w:rsid w:val="004759A8"/>
    <w:rsid w:val="00476259"/>
    <w:rsid w:val="0047696B"/>
    <w:rsid w:val="00480022"/>
    <w:rsid w:val="004801F6"/>
    <w:rsid w:val="004803FB"/>
    <w:rsid w:val="00480AD9"/>
    <w:rsid w:val="004816B8"/>
    <w:rsid w:val="0048189A"/>
    <w:rsid w:val="00481FED"/>
    <w:rsid w:val="004835C0"/>
    <w:rsid w:val="00484F0E"/>
    <w:rsid w:val="0048573D"/>
    <w:rsid w:val="004858D4"/>
    <w:rsid w:val="00486D05"/>
    <w:rsid w:val="004877D4"/>
    <w:rsid w:val="00490338"/>
    <w:rsid w:val="004909F3"/>
    <w:rsid w:val="00490CF7"/>
    <w:rsid w:val="00491014"/>
    <w:rsid w:val="0049282A"/>
    <w:rsid w:val="00492839"/>
    <w:rsid w:val="004944DA"/>
    <w:rsid w:val="00494C4B"/>
    <w:rsid w:val="00494F4B"/>
    <w:rsid w:val="004952BB"/>
    <w:rsid w:val="004959CD"/>
    <w:rsid w:val="004963C3"/>
    <w:rsid w:val="00496945"/>
    <w:rsid w:val="0049751A"/>
    <w:rsid w:val="00497ECA"/>
    <w:rsid w:val="004A07B5"/>
    <w:rsid w:val="004A0961"/>
    <w:rsid w:val="004A0EA0"/>
    <w:rsid w:val="004A1326"/>
    <w:rsid w:val="004A2159"/>
    <w:rsid w:val="004A304E"/>
    <w:rsid w:val="004A3566"/>
    <w:rsid w:val="004A3853"/>
    <w:rsid w:val="004A4EAA"/>
    <w:rsid w:val="004A51B1"/>
    <w:rsid w:val="004A5525"/>
    <w:rsid w:val="004A6434"/>
    <w:rsid w:val="004A6E6B"/>
    <w:rsid w:val="004A700B"/>
    <w:rsid w:val="004A7148"/>
    <w:rsid w:val="004A7657"/>
    <w:rsid w:val="004B0749"/>
    <w:rsid w:val="004B0F99"/>
    <w:rsid w:val="004B0FF8"/>
    <w:rsid w:val="004B15BA"/>
    <w:rsid w:val="004B2247"/>
    <w:rsid w:val="004B4436"/>
    <w:rsid w:val="004B59A7"/>
    <w:rsid w:val="004B608A"/>
    <w:rsid w:val="004B6E57"/>
    <w:rsid w:val="004C02F8"/>
    <w:rsid w:val="004C08B5"/>
    <w:rsid w:val="004C1012"/>
    <w:rsid w:val="004C12B0"/>
    <w:rsid w:val="004C1872"/>
    <w:rsid w:val="004C1CA6"/>
    <w:rsid w:val="004C23F8"/>
    <w:rsid w:val="004C340C"/>
    <w:rsid w:val="004C3DED"/>
    <w:rsid w:val="004C3F1A"/>
    <w:rsid w:val="004C52AF"/>
    <w:rsid w:val="004C5918"/>
    <w:rsid w:val="004C61CC"/>
    <w:rsid w:val="004C69B3"/>
    <w:rsid w:val="004C6B4B"/>
    <w:rsid w:val="004C6BE0"/>
    <w:rsid w:val="004C7002"/>
    <w:rsid w:val="004C7422"/>
    <w:rsid w:val="004C79AF"/>
    <w:rsid w:val="004C7B3D"/>
    <w:rsid w:val="004D06DD"/>
    <w:rsid w:val="004D0A2C"/>
    <w:rsid w:val="004D0C15"/>
    <w:rsid w:val="004D1A9B"/>
    <w:rsid w:val="004D31B2"/>
    <w:rsid w:val="004D3445"/>
    <w:rsid w:val="004D3D8B"/>
    <w:rsid w:val="004D41CB"/>
    <w:rsid w:val="004D4F63"/>
    <w:rsid w:val="004D5608"/>
    <w:rsid w:val="004D5BB3"/>
    <w:rsid w:val="004D6156"/>
    <w:rsid w:val="004D6C8A"/>
    <w:rsid w:val="004D75E4"/>
    <w:rsid w:val="004E0316"/>
    <w:rsid w:val="004E0E5A"/>
    <w:rsid w:val="004E2592"/>
    <w:rsid w:val="004E26C2"/>
    <w:rsid w:val="004E2734"/>
    <w:rsid w:val="004E2B95"/>
    <w:rsid w:val="004E2CAA"/>
    <w:rsid w:val="004E3561"/>
    <w:rsid w:val="004E3856"/>
    <w:rsid w:val="004E4663"/>
    <w:rsid w:val="004E4FC5"/>
    <w:rsid w:val="004E5B9B"/>
    <w:rsid w:val="004E5D90"/>
    <w:rsid w:val="004E7334"/>
    <w:rsid w:val="004E7515"/>
    <w:rsid w:val="004E7572"/>
    <w:rsid w:val="004F099D"/>
    <w:rsid w:val="004F1091"/>
    <w:rsid w:val="004F11DB"/>
    <w:rsid w:val="004F19ED"/>
    <w:rsid w:val="004F2552"/>
    <w:rsid w:val="004F352D"/>
    <w:rsid w:val="004F49B9"/>
    <w:rsid w:val="004F559D"/>
    <w:rsid w:val="004F5DAB"/>
    <w:rsid w:val="004F6B7F"/>
    <w:rsid w:val="004F7343"/>
    <w:rsid w:val="004F753A"/>
    <w:rsid w:val="004F77F7"/>
    <w:rsid w:val="004F7BD0"/>
    <w:rsid w:val="004F7CF7"/>
    <w:rsid w:val="004F7DB4"/>
    <w:rsid w:val="005009A3"/>
    <w:rsid w:val="00501CC7"/>
    <w:rsid w:val="00502288"/>
    <w:rsid w:val="00502B2B"/>
    <w:rsid w:val="00503085"/>
    <w:rsid w:val="00503DE7"/>
    <w:rsid w:val="005058FC"/>
    <w:rsid w:val="00505A61"/>
    <w:rsid w:val="00505DDC"/>
    <w:rsid w:val="0050684F"/>
    <w:rsid w:val="00507C26"/>
    <w:rsid w:val="005105FE"/>
    <w:rsid w:val="00510706"/>
    <w:rsid w:val="005114A2"/>
    <w:rsid w:val="00512455"/>
    <w:rsid w:val="0051269B"/>
    <w:rsid w:val="00512797"/>
    <w:rsid w:val="00513777"/>
    <w:rsid w:val="005141B8"/>
    <w:rsid w:val="00515324"/>
    <w:rsid w:val="00515F14"/>
    <w:rsid w:val="005163BF"/>
    <w:rsid w:val="0051714B"/>
    <w:rsid w:val="0051742B"/>
    <w:rsid w:val="005177FA"/>
    <w:rsid w:val="00517926"/>
    <w:rsid w:val="0051793E"/>
    <w:rsid w:val="005179B4"/>
    <w:rsid w:val="00520F09"/>
    <w:rsid w:val="00521BBE"/>
    <w:rsid w:val="0052325E"/>
    <w:rsid w:val="00526E44"/>
    <w:rsid w:val="00526FD0"/>
    <w:rsid w:val="005279B6"/>
    <w:rsid w:val="00530BE1"/>
    <w:rsid w:val="00530F24"/>
    <w:rsid w:val="0053229E"/>
    <w:rsid w:val="00532398"/>
    <w:rsid w:val="00532ABD"/>
    <w:rsid w:val="00533987"/>
    <w:rsid w:val="00534577"/>
    <w:rsid w:val="005346B4"/>
    <w:rsid w:val="00534EAB"/>
    <w:rsid w:val="0053509B"/>
    <w:rsid w:val="005355B7"/>
    <w:rsid w:val="00535764"/>
    <w:rsid w:val="005358A7"/>
    <w:rsid w:val="00536659"/>
    <w:rsid w:val="0053776E"/>
    <w:rsid w:val="00540666"/>
    <w:rsid w:val="00540CF0"/>
    <w:rsid w:val="00540DBD"/>
    <w:rsid w:val="00541F26"/>
    <w:rsid w:val="005430FA"/>
    <w:rsid w:val="005431AF"/>
    <w:rsid w:val="00543DCB"/>
    <w:rsid w:val="00544064"/>
    <w:rsid w:val="0054416C"/>
    <w:rsid w:val="00544A3A"/>
    <w:rsid w:val="00544C3C"/>
    <w:rsid w:val="00545AB0"/>
    <w:rsid w:val="00545E01"/>
    <w:rsid w:val="00545F1C"/>
    <w:rsid w:val="00546562"/>
    <w:rsid w:val="005468CB"/>
    <w:rsid w:val="005471CE"/>
    <w:rsid w:val="005473F7"/>
    <w:rsid w:val="005474C4"/>
    <w:rsid w:val="00550D46"/>
    <w:rsid w:val="00551570"/>
    <w:rsid w:val="00551C6A"/>
    <w:rsid w:val="005555B1"/>
    <w:rsid w:val="00556294"/>
    <w:rsid w:val="00556302"/>
    <w:rsid w:val="00556AD3"/>
    <w:rsid w:val="00556D49"/>
    <w:rsid w:val="00557A0B"/>
    <w:rsid w:val="00557A19"/>
    <w:rsid w:val="00557B2E"/>
    <w:rsid w:val="00562A65"/>
    <w:rsid w:val="0056336A"/>
    <w:rsid w:val="00563489"/>
    <w:rsid w:val="0056488B"/>
    <w:rsid w:val="00564E15"/>
    <w:rsid w:val="00565835"/>
    <w:rsid w:val="00565C11"/>
    <w:rsid w:val="00566550"/>
    <w:rsid w:val="00566D14"/>
    <w:rsid w:val="00566FC0"/>
    <w:rsid w:val="005675A8"/>
    <w:rsid w:val="00567AB6"/>
    <w:rsid w:val="00567B76"/>
    <w:rsid w:val="0057014F"/>
    <w:rsid w:val="00570438"/>
    <w:rsid w:val="005711AE"/>
    <w:rsid w:val="0057146C"/>
    <w:rsid w:val="00571563"/>
    <w:rsid w:val="00571E5F"/>
    <w:rsid w:val="005727A5"/>
    <w:rsid w:val="005727F4"/>
    <w:rsid w:val="00572DE8"/>
    <w:rsid w:val="00573501"/>
    <w:rsid w:val="00574196"/>
    <w:rsid w:val="005746C2"/>
    <w:rsid w:val="00574A9F"/>
    <w:rsid w:val="005752CE"/>
    <w:rsid w:val="00575C86"/>
    <w:rsid w:val="005777DE"/>
    <w:rsid w:val="0057780C"/>
    <w:rsid w:val="005803C7"/>
    <w:rsid w:val="00582B6A"/>
    <w:rsid w:val="00582D14"/>
    <w:rsid w:val="00582FA6"/>
    <w:rsid w:val="00586941"/>
    <w:rsid w:val="00586FEF"/>
    <w:rsid w:val="005871A2"/>
    <w:rsid w:val="00587F6D"/>
    <w:rsid w:val="005907FD"/>
    <w:rsid w:val="0059174C"/>
    <w:rsid w:val="005923A1"/>
    <w:rsid w:val="005923B6"/>
    <w:rsid w:val="0059245B"/>
    <w:rsid w:val="0059270F"/>
    <w:rsid w:val="00593A30"/>
    <w:rsid w:val="005949C2"/>
    <w:rsid w:val="00595528"/>
    <w:rsid w:val="00597E5F"/>
    <w:rsid w:val="005A0404"/>
    <w:rsid w:val="005A05C1"/>
    <w:rsid w:val="005A3A8C"/>
    <w:rsid w:val="005A3AD2"/>
    <w:rsid w:val="005A3EA3"/>
    <w:rsid w:val="005A486E"/>
    <w:rsid w:val="005A4EE2"/>
    <w:rsid w:val="005A546C"/>
    <w:rsid w:val="005A68EF"/>
    <w:rsid w:val="005A6EBF"/>
    <w:rsid w:val="005B01C5"/>
    <w:rsid w:val="005B131F"/>
    <w:rsid w:val="005B1BD6"/>
    <w:rsid w:val="005B1E73"/>
    <w:rsid w:val="005B22FF"/>
    <w:rsid w:val="005B25D4"/>
    <w:rsid w:val="005B3FA8"/>
    <w:rsid w:val="005B5C0D"/>
    <w:rsid w:val="005B7CBC"/>
    <w:rsid w:val="005C0775"/>
    <w:rsid w:val="005C0EFB"/>
    <w:rsid w:val="005C11F9"/>
    <w:rsid w:val="005C1354"/>
    <w:rsid w:val="005C13B1"/>
    <w:rsid w:val="005C197B"/>
    <w:rsid w:val="005C3215"/>
    <w:rsid w:val="005C4C5E"/>
    <w:rsid w:val="005D01C7"/>
    <w:rsid w:val="005D05E6"/>
    <w:rsid w:val="005D2328"/>
    <w:rsid w:val="005D23AB"/>
    <w:rsid w:val="005D23F7"/>
    <w:rsid w:val="005D4036"/>
    <w:rsid w:val="005D5878"/>
    <w:rsid w:val="005D5A10"/>
    <w:rsid w:val="005D644D"/>
    <w:rsid w:val="005D6491"/>
    <w:rsid w:val="005D6AAE"/>
    <w:rsid w:val="005E206F"/>
    <w:rsid w:val="005E42A7"/>
    <w:rsid w:val="005E4644"/>
    <w:rsid w:val="005E4DB1"/>
    <w:rsid w:val="005E5BD3"/>
    <w:rsid w:val="005E6208"/>
    <w:rsid w:val="005E6823"/>
    <w:rsid w:val="005E6EA0"/>
    <w:rsid w:val="005E6F49"/>
    <w:rsid w:val="005E7389"/>
    <w:rsid w:val="005E7B6E"/>
    <w:rsid w:val="005F1808"/>
    <w:rsid w:val="005F2947"/>
    <w:rsid w:val="005F2E42"/>
    <w:rsid w:val="005F4448"/>
    <w:rsid w:val="005F4764"/>
    <w:rsid w:val="005F58CD"/>
    <w:rsid w:val="005F6127"/>
    <w:rsid w:val="005F6769"/>
    <w:rsid w:val="005F7ADA"/>
    <w:rsid w:val="005F7DDB"/>
    <w:rsid w:val="00600A49"/>
    <w:rsid w:val="00600ABB"/>
    <w:rsid w:val="00600F6E"/>
    <w:rsid w:val="0060185C"/>
    <w:rsid w:val="00601FB6"/>
    <w:rsid w:val="006024E8"/>
    <w:rsid w:val="006031EC"/>
    <w:rsid w:val="006035E9"/>
    <w:rsid w:val="006036DA"/>
    <w:rsid w:val="00603A6B"/>
    <w:rsid w:val="0060445D"/>
    <w:rsid w:val="00604AFF"/>
    <w:rsid w:val="0060595E"/>
    <w:rsid w:val="00605A20"/>
    <w:rsid w:val="00605B50"/>
    <w:rsid w:val="0060631B"/>
    <w:rsid w:val="006063E3"/>
    <w:rsid w:val="0060655E"/>
    <w:rsid w:val="00610B42"/>
    <w:rsid w:val="00611CA8"/>
    <w:rsid w:val="00612957"/>
    <w:rsid w:val="00612962"/>
    <w:rsid w:val="00612A07"/>
    <w:rsid w:val="00612C93"/>
    <w:rsid w:val="006138A2"/>
    <w:rsid w:val="00613C02"/>
    <w:rsid w:val="00614935"/>
    <w:rsid w:val="00614E9C"/>
    <w:rsid w:val="00615D08"/>
    <w:rsid w:val="00615EC9"/>
    <w:rsid w:val="00616658"/>
    <w:rsid w:val="00616E34"/>
    <w:rsid w:val="00616ECB"/>
    <w:rsid w:val="00616F5C"/>
    <w:rsid w:val="00620640"/>
    <w:rsid w:val="00621C7A"/>
    <w:rsid w:val="00622125"/>
    <w:rsid w:val="00622600"/>
    <w:rsid w:val="0062312D"/>
    <w:rsid w:val="00624359"/>
    <w:rsid w:val="006248CD"/>
    <w:rsid w:val="00624D03"/>
    <w:rsid w:val="006258AB"/>
    <w:rsid w:val="00625EBC"/>
    <w:rsid w:val="0062609A"/>
    <w:rsid w:val="00626CB4"/>
    <w:rsid w:val="00627951"/>
    <w:rsid w:val="00627BF3"/>
    <w:rsid w:val="00631269"/>
    <w:rsid w:val="0063127D"/>
    <w:rsid w:val="006333C8"/>
    <w:rsid w:val="00633888"/>
    <w:rsid w:val="0063456F"/>
    <w:rsid w:val="006350FB"/>
    <w:rsid w:val="00635DEC"/>
    <w:rsid w:val="00636A65"/>
    <w:rsid w:val="00637384"/>
    <w:rsid w:val="00637399"/>
    <w:rsid w:val="006376DE"/>
    <w:rsid w:val="00640682"/>
    <w:rsid w:val="00640E9B"/>
    <w:rsid w:val="006417FA"/>
    <w:rsid w:val="00641954"/>
    <w:rsid w:val="006420DC"/>
    <w:rsid w:val="006425F5"/>
    <w:rsid w:val="006430E6"/>
    <w:rsid w:val="00643A67"/>
    <w:rsid w:val="00643B24"/>
    <w:rsid w:val="00644F05"/>
    <w:rsid w:val="00645465"/>
    <w:rsid w:val="00645DF5"/>
    <w:rsid w:val="00646770"/>
    <w:rsid w:val="006472FB"/>
    <w:rsid w:val="00650402"/>
    <w:rsid w:val="0065081C"/>
    <w:rsid w:val="00650867"/>
    <w:rsid w:val="00650922"/>
    <w:rsid w:val="00651A02"/>
    <w:rsid w:val="00651F6E"/>
    <w:rsid w:val="00652AAD"/>
    <w:rsid w:val="006549F2"/>
    <w:rsid w:val="00654BD8"/>
    <w:rsid w:val="00655136"/>
    <w:rsid w:val="006557B9"/>
    <w:rsid w:val="00657170"/>
    <w:rsid w:val="00657CEF"/>
    <w:rsid w:val="00661AAD"/>
    <w:rsid w:val="0066286D"/>
    <w:rsid w:val="0066380B"/>
    <w:rsid w:val="00663DE2"/>
    <w:rsid w:val="00664256"/>
    <w:rsid w:val="00665AF8"/>
    <w:rsid w:val="006665E5"/>
    <w:rsid w:val="0066689B"/>
    <w:rsid w:val="00666CEF"/>
    <w:rsid w:val="0067032D"/>
    <w:rsid w:val="006704E0"/>
    <w:rsid w:val="0067059F"/>
    <w:rsid w:val="00670BAD"/>
    <w:rsid w:val="00671528"/>
    <w:rsid w:val="006719F9"/>
    <w:rsid w:val="006720A3"/>
    <w:rsid w:val="0067238A"/>
    <w:rsid w:val="00672D40"/>
    <w:rsid w:val="00672EF2"/>
    <w:rsid w:val="00673080"/>
    <w:rsid w:val="00673B5B"/>
    <w:rsid w:val="00673BB0"/>
    <w:rsid w:val="00674C02"/>
    <w:rsid w:val="00676551"/>
    <w:rsid w:val="00676B1C"/>
    <w:rsid w:val="006803C5"/>
    <w:rsid w:val="00681244"/>
    <w:rsid w:val="006814AA"/>
    <w:rsid w:val="00681599"/>
    <w:rsid w:val="00681B85"/>
    <w:rsid w:val="00682014"/>
    <w:rsid w:val="00682D8C"/>
    <w:rsid w:val="00683317"/>
    <w:rsid w:val="006833E2"/>
    <w:rsid w:val="006833E9"/>
    <w:rsid w:val="00684789"/>
    <w:rsid w:val="00684E85"/>
    <w:rsid w:val="00685ADC"/>
    <w:rsid w:val="00685FFA"/>
    <w:rsid w:val="00686F11"/>
    <w:rsid w:val="006874EB"/>
    <w:rsid w:val="00690FD5"/>
    <w:rsid w:val="00691949"/>
    <w:rsid w:val="00691C98"/>
    <w:rsid w:val="00691CD6"/>
    <w:rsid w:val="0069246D"/>
    <w:rsid w:val="00692913"/>
    <w:rsid w:val="00693205"/>
    <w:rsid w:val="006933AD"/>
    <w:rsid w:val="0069352D"/>
    <w:rsid w:val="00693CDE"/>
    <w:rsid w:val="00694B06"/>
    <w:rsid w:val="0069579A"/>
    <w:rsid w:val="00697A4A"/>
    <w:rsid w:val="00697C6D"/>
    <w:rsid w:val="006A0025"/>
    <w:rsid w:val="006A05DC"/>
    <w:rsid w:val="006A1276"/>
    <w:rsid w:val="006A1886"/>
    <w:rsid w:val="006A202D"/>
    <w:rsid w:val="006A2A0D"/>
    <w:rsid w:val="006A31D0"/>
    <w:rsid w:val="006A46AA"/>
    <w:rsid w:val="006A51EB"/>
    <w:rsid w:val="006A57D3"/>
    <w:rsid w:val="006A595A"/>
    <w:rsid w:val="006A5CBD"/>
    <w:rsid w:val="006A6C7D"/>
    <w:rsid w:val="006A7129"/>
    <w:rsid w:val="006A7580"/>
    <w:rsid w:val="006A7611"/>
    <w:rsid w:val="006B0105"/>
    <w:rsid w:val="006B03A0"/>
    <w:rsid w:val="006B13A2"/>
    <w:rsid w:val="006B25D7"/>
    <w:rsid w:val="006B27AC"/>
    <w:rsid w:val="006B2AF9"/>
    <w:rsid w:val="006B3451"/>
    <w:rsid w:val="006B38A0"/>
    <w:rsid w:val="006B3DEA"/>
    <w:rsid w:val="006B3F5E"/>
    <w:rsid w:val="006B3FF1"/>
    <w:rsid w:val="006B49BA"/>
    <w:rsid w:val="006B5002"/>
    <w:rsid w:val="006B547C"/>
    <w:rsid w:val="006B5C90"/>
    <w:rsid w:val="006B69F8"/>
    <w:rsid w:val="006B6F4B"/>
    <w:rsid w:val="006C034F"/>
    <w:rsid w:val="006C1AEB"/>
    <w:rsid w:val="006C25F0"/>
    <w:rsid w:val="006C3404"/>
    <w:rsid w:val="006C34B2"/>
    <w:rsid w:val="006C35B7"/>
    <w:rsid w:val="006C3628"/>
    <w:rsid w:val="006C4044"/>
    <w:rsid w:val="006C4CFF"/>
    <w:rsid w:val="006C6E9A"/>
    <w:rsid w:val="006C79A0"/>
    <w:rsid w:val="006D0313"/>
    <w:rsid w:val="006D0537"/>
    <w:rsid w:val="006D0888"/>
    <w:rsid w:val="006D0B8E"/>
    <w:rsid w:val="006D1CA4"/>
    <w:rsid w:val="006D2369"/>
    <w:rsid w:val="006D27AE"/>
    <w:rsid w:val="006D2AE7"/>
    <w:rsid w:val="006D3567"/>
    <w:rsid w:val="006D3CEA"/>
    <w:rsid w:val="006D44BC"/>
    <w:rsid w:val="006D4CA9"/>
    <w:rsid w:val="006D5538"/>
    <w:rsid w:val="006D56C3"/>
    <w:rsid w:val="006D59AB"/>
    <w:rsid w:val="006D5E75"/>
    <w:rsid w:val="006D635A"/>
    <w:rsid w:val="006D6A4B"/>
    <w:rsid w:val="006D75F7"/>
    <w:rsid w:val="006D7864"/>
    <w:rsid w:val="006E0376"/>
    <w:rsid w:val="006E0C23"/>
    <w:rsid w:val="006E1FC1"/>
    <w:rsid w:val="006E2341"/>
    <w:rsid w:val="006E2FD4"/>
    <w:rsid w:val="006E4449"/>
    <w:rsid w:val="006E48CC"/>
    <w:rsid w:val="006E4B19"/>
    <w:rsid w:val="006E5554"/>
    <w:rsid w:val="006E564F"/>
    <w:rsid w:val="006E5963"/>
    <w:rsid w:val="006E59AD"/>
    <w:rsid w:val="006E5BC9"/>
    <w:rsid w:val="006E5BCE"/>
    <w:rsid w:val="006E6A26"/>
    <w:rsid w:val="006E6C2B"/>
    <w:rsid w:val="006E6CCF"/>
    <w:rsid w:val="006E6F97"/>
    <w:rsid w:val="006E7B5B"/>
    <w:rsid w:val="006E7FA3"/>
    <w:rsid w:val="006F0271"/>
    <w:rsid w:val="006F0DED"/>
    <w:rsid w:val="006F1121"/>
    <w:rsid w:val="006F11CB"/>
    <w:rsid w:val="006F1EC5"/>
    <w:rsid w:val="006F2EC6"/>
    <w:rsid w:val="006F310E"/>
    <w:rsid w:val="006F3FEE"/>
    <w:rsid w:val="006F6762"/>
    <w:rsid w:val="0070077B"/>
    <w:rsid w:val="0070116B"/>
    <w:rsid w:val="00701604"/>
    <w:rsid w:val="00702E75"/>
    <w:rsid w:val="00703314"/>
    <w:rsid w:val="00703C86"/>
    <w:rsid w:val="0070435E"/>
    <w:rsid w:val="0070530E"/>
    <w:rsid w:val="00705597"/>
    <w:rsid w:val="007056D9"/>
    <w:rsid w:val="0070587D"/>
    <w:rsid w:val="00707186"/>
    <w:rsid w:val="00707319"/>
    <w:rsid w:val="00710016"/>
    <w:rsid w:val="00710ED8"/>
    <w:rsid w:val="00711731"/>
    <w:rsid w:val="007119CA"/>
    <w:rsid w:val="00711ABB"/>
    <w:rsid w:val="00711BEC"/>
    <w:rsid w:val="007134CC"/>
    <w:rsid w:val="00713812"/>
    <w:rsid w:val="007139F7"/>
    <w:rsid w:val="00713C2A"/>
    <w:rsid w:val="007141E3"/>
    <w:rsid w:val="00714577"/>
    <w:rsid w:val="00714AB7"/>
    <w:rsid w:val="00714E1D"/>
    <w:rsid w:val="00715111"/>
    <w:rsid w:val="00715920"/>
    <w:rsid w:val="00715A27"/>
    <w:rsid w:val="007163C1"/>
    <w:rsid w:val="00716A09"/>
    <w:rsid w:val="0072058E"/>
    <w:rsid w:val="00720D0D"/>
    <w:rsid w:val="007211AA"/>
    <w:rsid w:val="00722C37"/>
    <w:rsid w:val="0072361E"/>
    <w:rsid w:val="0072418D"/>
    <w:rsid w:val="007265B7"/>
    <w:rsid w:val="00726B89"/>
    <w:rsid w:val="007272C2"/>
    <w:rsid w:val="0072749A"/>
    <w:rsid w:val="00727AD5"/>
    <w:rsid w:val="00732DFD"/>
    <w:rsid w:val="00733632"/>
    <w:rsid w:val="00734184"/>
    <w:rsid w:val="007341E5"/>
    <w:rsid w:val="00735546"/>
    <w:rsid w:val="007355BC"/>
    <w:rsid w:val="0073578C"/>
    <w:rsid w:val="007358BA"/>
    <w:rsid w:val="00736006"/>
    <w:rsid w:val="007360EE"/>
    <w:rsid w:val="007365F6"/>
    <w:rsid w:val="0073768E"/>
    <w:rsid w:val="0074002D"/>
    <w:rsid w:val="00740A47"/>
    <w:rsid w:val="00741646"/>
    <w:rsid w:val="00742501"/>
    <w:rsid w:val="007425EC"/>
    <w:rsid w:val="007430B9"/>
    <w:rsid w:val="007435B4"/>
    <w:rsid w:val="00743FF8"/>
    <w:rsid w:val="007441D9"/>
    <w:rsid w:val="0074490A"/>
    <w:rsid w:val="007458D7"/>
    <w:rsid w:val="00745CE4"/>
    <w:rsid w:val="00747622"/>
    <w:rsid w:val="00747894"/>
    <w:rsid w:val="00747E0C"/>
    <w:rsid w:val="00750CCB"/>
    <w:rsid w:val="007511D2"/>
    <w:rsid w:val="00753A2B"/>
    <w:rsid w:val="00755EDB"/>
    <w:rsid w:val="007563E9"/>
    <w:rsid w:val="0076160B"/>
    <w:rsid w:val="007620DA"/>
    <w:rsid w:val="007628E2"/>
    <w:rsid w:val="00762E4B"/>
    <w:rsid w:val="00763FB9"/>
    <w:rsid w:val="00764310"/>
    <w:rsid w:val="0076454D"/>
    <w:rsid w:val="007651F3"/>
    <w:rsid w:val="00765236"/>
    <w:rsid w:val="00765749"/>
    <w:rsid w:val="0076748B"/>
    <w:rsid w:val="0077052B"/>
    <w:rsid w:val="00770CED"/>
    <w:rsid w:val="00772AC3"/>
    <w:rsid w:val="00773535"/>
    <w:rsid w:val="00773BB4"/>
    <w:rsid w:val="0077431C"/>
    <w:rsid w:val="00775C6A"/>
    <w:rsid w:val="0077637D"/>
    <w:rsid w:val="00776381"/>
    <w:rsid w:val="00776A93"/>
    <w:rsid w:val="00776BB2"/>
    <w:rsid w:val="00777B57"/>
    <w:rsid w:val="00777C30"/>
    <w:rsid w:val="007818E0"/>
    <w:rsid w:val="007837DC"/>
    <w:rsid w:val="00783BDC"/>
    <w:rsid w:val="00785161"/>
    <w:rsid w:val="007855AB"/>
    <w:rsid w:val="00785CFE"/>
    <w:rsid w:val="00786C2A"/>
    <w:rsid w:val="00787E0F"/>
    <w:rsid w:val="00787EC8"/>
    <w:rsid w:val="00790CC1"/>
    <w:rsid w:val="00791626"/>
    <w:rsid w:val="00791881"/>
    <w:rsid w:val="0079189E"/>
    <w:rsid w:val="00791C9A"/>
    <w:rsid w:val="00792721"/>
    <w:rsid w:val="0079367D"/>
    <w:rsid w:val="00793D80"/>
    <w:rsid w:val="00794613"/>
    <w:rsid w:val="00794B21"/>
    <w:rsid w:val="00794F1D"/>
    <w:rsid w:val="0079577B"/>
    <w:rsid w:val="00797E7E"/>
    <w:rsid w:val="007A15F5"/>
    <w:rsid w:val="007A1EB0"/>
    <w:rsid w:val="007A219E"/>
    <w:rsid w:val="007A22D3"/>
    <w:rsid w:val="007A23F2"/>
    <w:rsid w:val="007A2956"/>
    <w:rsid w:val="007A2D7C"/>
    <w:rsid w:val="007A2DB9"/>
    <w:rsid w:val="007A335A"/>
    <w:rsid w:val="007A423A"/>
    <w:rsid w:val="007A59A8"/>
    <w:rsid w:val="007A59E3"/>
    <w:rsid w:val="007A600B"/>
    <w:rsid w:val="007A61DC"/>
    <w:rsid w:val="007A695F"/>
    <w:rsid w:val="007A6E35"/>
    <w:rsid w:val="007B1835"/>
    <w:rsid w:val="007B3177"/>
    <w:rsid w:val="007B3FD5"/>
    <w:rsid w:val="007B403E"/>
    <w:rsid w:val="007B4376"/>
    <w:rsid w:val="007B4564"/>
    <w:rsid w:val="007B5C03"/>
    <w:rsid w:val="007B5D67"/>
    <w:rsid w:val="007B6A39"/>
    <w:rsid w:val="007B6F72"/>
    <w:rsid w:val="007C0546"/>
    <w:rsid w:val="007C0B06"/>
    <w:rsid w:val="007C21D1"/>
    <w:rsid w:val="007C2A74"/>
    <w:rsid w:val="007C3E33"/>
    <w:rsid w:val="007C424A"/>
    <w:rsid w:val="007C4F2F"/>
    <w:rsid w:val="007C5989"/>
    <w:rsid w:val="007C5ABF"/>
    <w:rsid w:val="007C7180"/>
    <w:rsid w:val="007C774B"/>
    <w:rsid w:val="007D02B1"/>
    <w:rsid w:val="007D1060"/>
    <w:rsid w:val="007D110C"/>
    <w:rsid w:val="007D1F3D"/>
    <w:rsid w:val="007D2DCC"/>
    <w:rsid w:val="007D37DD"/>
    <w:rsid w:val="007D5A1A"/>
    <w:rsid w:val="007D5B6C"/>
    <w:rsid w:val="007D5D6C"/>
    <w:rsid w:val="007D6595"/>
    <w:rsid w:val="007D765E"/>
    <w:rsid w:val="007D7790"/>
    <w:rsid w:val="007D78AE"/>
    <w:rsid w:val="007D78C4"/>
    <w:rsid w:val="007D7B9F"/>
    <w:rsid w:val="007D7E38"/>
    <w:rsid w:val="007E0387"/>
    <w:rsid w:val="007E081B"/>
    <w:rsid w:val="007E1992"/>
    <w:rsid w:val="007E25B5"/>
    <w:rsid w:val="007E2A81"/>
    <w:rsid w:val="007E31DE"/>
    <w:rsid w:val="007E3AEB"/>
    <w:rsid w:val="007E3D19"/>
    <w:rsid w:val="007E4457"/>
    <w:rsid w:val="007E49A5"/>
    <w:rsid w:val="007E6852"/>
    <w:rsid w:val="007E7077"/>
    <w:rsid w:val="007E7539"/>
    <w:rsid w:val="007E79DF"/>
    <w:rsid w:val="007E7A96"/>
    <w:rsid w:val="007F001B"/>
    <w:rsid w:val="007F28EF"/>
    <w:rsid w:val="007F3204"/>
    <w:rsid w:val="007F4054"/>
    <w:rsid w:val="007F4249"/>
    <w:rsid w:val="007F50D1"/>
    <w:rsid w:val="007F57CD"/>
    <w:rsid w:val="007F5C62"/>
    <w:rsid w:val="007F5E62"/>
    <w:rsid w:val="007F7114"/>
    <w:rsid w:val="007F7354"/>
    <w:rsid w:val="007F7F17"/>
    <w:rsid w:val="008016CE"/>
    <w:rsid w:val="00802387"/>
    <w:rsid w:val="00802D9F"/>
    <w:rsid w:val="008030B0"/>
    <w:rsid w:val="008031BA"/>
    <w:rsid w:val="00803736"/>
    <w:rsid w:val="00803E5D"/>
    <w:rsid w:val="00803EC6"/>
    <w:rsid w:val="008052D3"/>
    <w:rsid w:val="0080565C"/>
    <w:rsid w:val="0080620E"/>
    <w:rsid w:val="0081074F"/>
    <w:rsid w:val="0081228F"/>
    <w:rsid w:val="0081321C"/>
    <w:rsid w:val="00813A7D"/>
    <w:rsid w:val="00813AA2"/>
    <w:rsid w:val="008146B4"/>
    <w:rsid w:val="00815762"/>
    <w:rsid w:val="00815FA6"/>
    <w:rsid w:val="0081639D"/>
    <w:rsid w:val="008163E6"/>
    <w:rsid w:val="00816D6E"/>
    <w:rsid w:val="008178B9"/>
    <w:rsid w:val="00820233"/>
    <w:rsid w:val="0082026D"/>
    <w:rsid w:val="00820375"/>
    <w:rsid w:val="00820EA5"/>
    <w:rsid w:val="008214DA"/>
    <w:rsid w:val="008215E2"/>
    <w:rsid w:val="00822B56"/>
    <w:rsid w:val="00822BCC"/>
    <w:rsid w:val="00822C57"/>
    <w:rsid w:val="008230BF"/>
    <w:rsid w:val="00823D33"/>
    <w:rsid w:val="0082416A"/>
    <w:rsid w:val="0082708F"/>
    <w:rsid w:val="008278A3"/>
    <w:rsid w:val="008306B4"/>
    <w:rsid w:val="008314B0"/>
    <w:rsid w:val="00831916"/>
    <w:rsid w:val="0083230E"/>
    <w:rsid w:val="00832E44"/>
    <w:rsid w:val="00832F89"/>
    <w:rsid w:val="008331CE"/>
    <w:rsid w:val="00833B1E"/>
    <w:rsid w:val="00834660"/>
    <w:rsid w:val="008353C4"/>
    <w:rsid w:val="008354CE"/>
    <w:rsid w:val="008355E3"/>
    <w:rsid w:val="00835691"/>
    <w:rsid w:val="00835F85"/>
    <w:rsid w:val="008412AA"/>
    <w:rsid w:val="008426B4"/>
    <w:rsid w:val="00842A02"/>
    <w:rsid w:val="00842EDE"/>
    <w:rsid w:val="008431BD"/>
    <w:rsid w:val="00843F1B"/>
    <w:rsid w:val="0084415F"/>
    <w:rsid w:val="00844464"/>
    <w:rsid w:val="00844609"/>
    <w:rsid w:val="0084512C"/>
    <w:rsid w:val="00845F07"/>
    <w:rsid w:val="0084635B"/>
    <w:rsid w:val="00846798"/>
    <w:rsid w:val="00847BBE"/>
    <w:rsid w:val="008510EB"/>
    <w:rsid w:val="008526F4"/>
    <w:rsid w:val="00853867"/>
    <w:rsid w:val="00853A39"/>
    <w:rsid w:val="008541B5"/>
    <w:rsid w:val="0085527A"/>
    <w:rsid w:val="00855954"/>
    <w:rsid w:val="00856818"/>
    <w:rsid w:val="00856865"/>
    <w:rsid w:val="008575A1"/>
    <w:rsid w:val="00860688"/>
    <w:rsid w:val="008616B3"/>
    <w:rsid w:val="00861E4C"/>
    <w:rsid w:val="0086283A"/>
    <w:rsid w:val="00863E31"/>
    <w:rsid w:val="00864EAC"/>
    <w:rsid w:val="008667E2"/>
    <w:rsid w:val="00867408"/>
    <w:rsid w:val="00867B2D"/>
    <w:rsid w:val="00870180"/>
    <w:rsid w:val="00870737"/>
    <w:rsid w:val="00871719"/>
    <w:rsid w:val="00871CD0"/>
    <w:rsid w:val="00872C83"/>
    <w:rsid w:val="0087309F"/>
    <w:rsid w:val="00874208"/>
    <w:rsid w:val="008745C9"/>
    <w:rsid w:val="00874D18"/>
    <w:rsid w:val="00875D87"/>
    <w:rsid w:val="00876A21"/>
    <w:rsid w:val="00876D40"/>
    <w:rsid w:val="008774EE"/>
    <w:rsid w:val="0088026C"/>
    <w:rsid w:val="00880579"/>
    <w:rsid w:val="00881FF9"/>
    <w:rsid w:val="0088256C"/>
    <w:rsid w:val="00883249"/>
    <w:rsid w:val="008841B9"/>
    <w:rsid w:val="00884573"/>
    <w:rsid w:val="008848FD"/>
    <w:rsid w:val="008853D5"/>
    <w:rsid w:val="0088655E"/>
    <w:rsid w:val="00886A8E"/>
    <w:rsid w:val="00886CD0"/>
    <w:rsid w:val="00890063"/>
    <w:rsid w:val="00890481"/>
    <w:rsid w:val="008905C8"/>
    <w:rsid w:val="00890688"/>
    <w:rsid w:val="00890CB2"/>
    <w:rsid w:val="00891A49"/>
    <w:rsid w:val="00892787"/>
    <w:rsid w:val="00892C24"/>
    <w:rsid w:val="00893460"/>
    <w:rsid w:val="00893539"/>
    <w:rsid w:val="00893BFB"/>
    <w:rsid w:val="008940B8"/>
    <w:rsid w:val="00895CFD"/>
    <w:rsid w:val="0089650C"/>
    <w:rsid w:val="008971D2"/>
    <w:rsid w:val="00897B5E"/>
    <w:rsid w:val="00897C23"/>
    <w:rsid w:val="008A0130"/>
    <w:rsid w:val="008A019F"/>
    <w:rsid w:val="008A0811"/>
    <w:rsid w:val="008A0C2E"/>
    <w:rsid w:val="008A0E96"/>
    <w:rsid w:val="008A2146"/>
    <w:rsid w:val="008A2852"/>
    <w:rsid w:val="008A2CE5"/>
    <w:rsid w:val="008A41B0"/>
    <w:rsid w:val="008A420D"/>
    <w:rsid w:val="008A6A66"/>
    <w:rsid w:val="008A74A0"/>
    <w:rsid w:val="008A7A59"/>
    <w:rsid w:val="008B0074"/>
    <w:rsid w:val="008B1965"/>
    <w:rsid w:val="008B2BBC"/>
    <w:rsid w:val="008B5CBF"/>
    <w:rsid w:val="008B5D5E"/>
    <w:rsid w:val="008B5E3A"/>
    <w:rsid w:val="008B66B4"/>
    <w:rsid w:val="008C1049"/>
    <w:rsid w:val="008C139C"/>
    <w:rsid w:val="008C334F"/>
    <w:rsid w:val="008C36E3"/>
    <w:rsid w:val="008C4B7A"/>
    <w:rsid w:val="008C4C49"/>
    <w:rsid w:val="008C5838"/>
    <w:rsid w:val="008C6134"/>
    <w:rsid w:val="008C6698"/>
    <w:rsid w:val="008C6BC2"/>
    <w:rsid w:val="008C6F69"/>
    <w:rsid w:val="008C7711"/>
    <w:rsid w:val="008D1023"/>
    <w:rsid w:val="008D1E5C"/>
    <w:rsid w:val="008D392E"/>
    <w:rsid w:val="008D40DF"/>
    <w:rsid w:val="008D4274"/>
    <w:rsid w:val="008D493B"/>
    <w:rsid w:val="008D4DEE"/>
    <w:rsid w:val="008D4E65"/>
    <w:rsid w:val="008D4F44"/>
    <w:rsid w:val="008D5566"/>
    <w:rsid w:val="008D563A"/>
    <w:rsid w:val="008D6303"/>
    <w:rsid w:val="008E01FA"/>
    <w:rsid w:val="008E0552"/>
    <w:rsid w:val="008E09D2"/>
    <w:rsid w:val="008E22F2"/>
    <w:rsid w:val="008E2D0B"/>
    <w:rsid w:val="008E2F1E"/>
    <w:rsid w:val="008E300A"/>
    <w:rsid w:val="008E3073"/>
    <w:rsid w:val="008E50B4"/>
    <w:rsid w:val="008E5A80"/>
    <w:rsid w:val="008E6729"/>
    <w:rsid w:val="008E721D"/>
    <w:rsid w:val="008F056F"/>
    <w:rsid w:val="008F1050"/>
    <w:rsid w:val="008F18AB"/>
    <w:rsid w:val="008F1A9D"/>
    <w:rsid w:val="008F1FAD"/>
    <w:rsid w:val="008F23A5"/>
    <w:rsid w:val="008F2D2B"/>
    <w:rsid w:val="008F3DB5"/>
    <w:rsid w:val="008F3F07"/>
    <w:rsid w:val="008F4569"/>
    <w:rsid w:val="008F4F85"/>
    <w:rsid w:val="008F53EC"/>
    <w:rsid w:val="008F596F"/>
    <w:rsid w:val="008F6EB7"/>
    <w:rsid w:val="008F782D"/>
    <w:rsid w:val="008F792F"/>
    <w:rsid w:val="008F7E89"/>
    <w:rsid w:val="0090142E"/>
    <w:rsid w:val="0090149C"/>
    <w:rsid w:val="00901584"/>
    <w:rsid w:val="0090185F"/>
    <w:rsid w:val="009029C3"/>
    <w:rsid w:val="0090385E"/>
    <w:rsid w:val="00903938"/>
    <w:rsid w:val="00904036"/>
    <w:rsid w:val="00905B96"/>
    <w:rsid w:val="00907656"/>
    <w:rsid w:val="00910AB1"/>
    <w:rsid w:val="00910F56"/>
    <w:rsid w:val="00911AC0"/>
    <w:rsid w:val="00911AF5"/>
    <w:rsid w:val="00911E9B"/>
    <w:rsid w:val="0091335D"/>
    <w:rsid w:val="00913A87"/>
    <w:rsid w:val="0091428F"/>
    <w:rsid w:val="009142D6"/>
    <w:rsid w:val="00914929"/>
    <w:rsid w:val="0091588D"/>
    <w:rsid w:val="00916014"/>
    <w:rsid w:val="009165BE"/>
    <w:rsid w:val="00917118"/>
    <w:rsid w:val="00917FB8"/>
    <w:rsid w:val="0092029E"/>
    <w:rsid w:val="0092090D"/>
    <w:rsid w:val="009217DF"/>
    <w:rsid w:val="00921C4D"/>
    <w:rsid w:val="00921DA3"/>
    <w:rsid w:val="00922042"/>
    <w:rsid w:val="00923047"/>
    <w:rsid w:val="009234E7"/>
    <w:rsid w:val="0092575E"/>
    <w:rsid w:val="009263C9"/>
    <w:rsid w:val="00926678"/>
    <w:rsid w:val="00927F7D"/>
    <w:rsid w:val="00930549"/>
    <w:rsid w:val="00930824"/>
    <w:rsid w:val="00932657"/>
    <w:rsid w:val="00933902"/>
    <w:rsid w:val="0093575F"/>
    <w:rsid w:val="0093720A"/>
    <w:rsid w:val="00940306"/>
    <w:rsid w:val="009403F5"/>
    <w:rsid w:val="00940C6D"/>
    <w:rsid w:val="00942B4A"/>
    <w:rsid w:val="00942FF3"/>
    <w:rsid w:val="00945E73"/>
    <w:rsid w:val="0094684E"/>
    <w:rsid w:val="00946AE1"/>
    <w:rsid w:val="00946BA9"/>
    <w:rsid w:val="00946E5F"/>
    <w:rsid w:val="009474CA"/>
    <w:rsid w:val="00947737"/>
    <w:rsid w:val="00947EE7"/>
    <w:rsid w:val="00950207"/>
    <w:rsid w:val="00950F93"/>
    <w:rsid w:val="00952017"/>
    <w:rsid w:val="009522ED"/>
    <w:rsid w:val="0095286D"/>
    <w:rsid w:val="00952B97"/>
    <w:rsid w:val="00953B6C"/>
    <w:rsid w:val="0095471C"/>
    <w:rsid w:val="009557BD"/>
    <w:rsid w:val="0095658A"/>
    <w:rsid w:val="00956627"/>
    <w:rsid w:val="009566AC"/>
    <w:rsid w:val="009569F2"/>
    <w:rsid w:val="00956DE2"/>
    <w:rsid w:val="00957AE5"/>
    <w:rsid w:val="00957DA3"/>
    <w:rsid w:val="00957F74"/>
    <w:rsid w:val="009605E3"/>
    <w:rsid w:val="0096065F"/>
    <w:rsid w:val="0096083B"/>
    <w:rsid w:val="009609C4"/>
    <w:rsid w:val="00960AA6"/>
    <w:rsid w:val="00960B28"/>
    <w:rsid w:val="009619F4"/>
    <w:rsid w:val="00961D0F"/>
    <w:rsid w:val="009625EF"/>
    <w:rsid w:val="00963630"/>
    <w:rsid w:val="00964393"/>
    <w:rsid w:val="00964D01"/>
    <w:rsid w:val="0096580C"/>
    <w:rsid w:val="00965B71"/>
    <w:rsid w:val="00965CC0"/>
    <w:rsid w:val="00965D86"/>
    <w:rsid w:val="00965EB0"/>
    <w:rsid w:val="00967302"/>
    <w:rsid w:val="00967384"/>
    <w:rsid w:val="00967B8D"/>
    <w:rsid w:val="00970A45"/>
    <w:rsid w:val="0097115F"/>
    <w:rsid w:val="00972641"/>
    <w:rsid w:val="00972D0C"/>
    <w:rsid w:val="009734C1"/>
    <w:rsid w:val="009742B9"/>
    <w:rsid w:val="00975491"/>
    <w:rsid w:val="009759E0"/>
    <w:rsid w:val="0097627E"/>
    <w:rsid w:val="009769AF"/>
    <w:rsid w:val="00976C9C"/>
    <w:rsid w:val="00980620"/>
    <w:rsid w:val="00980C14"/>
    <w:rsid w:val="0098222B"/>
    <w:rsid w:val="009826D6"/>
    <w:rsid w:val="009829C0"/>
    <w:rsid w:val="00982F1E"/>
    <w:rsid w:val="00983665"/>
    <w:rsid w:val="009838DB"/>
    <w:rsid w:val="009844D1"/>
    <w:rsid w:val="00984740"/>
    <w:rsid w:val="009855BB"/>
    <w:rsid w:val="00985724"/>
    <w:rsid w:val="00985CE1"/>
    <w:rsid w:val="00985D0D"/>
    <w:rsid w:val="00986146"/>
    <w:rsid w:val="00990742"/>
    <w:rsid w:val="00991685"/>
    <w:rsid w:val="00991E55"/>
    <w:rsid w:val="00992548"/>
    <w:rsid w:val="009927D5"/>
    <w:rsid w:val="009927D7"/>
    <w:rsid w:val="00992CBE"/>
    <w:rsid w:val="00993C8C"/>
    <w:rsid w:val="00994352"/>
    <w:rsid w:val="0099492F"/>
    <w:rsid w:val="00994DFC"/>
    <w:rsid w:val="00994F55"/>
    <w:rsid w:val="00997391"/>
    <w:rsid w:val="009A1709"/>
    <w:rsid w:val="009A1DF6"/>
    <w:rsid w:val="009A21A6"/>
    <w:rsid w:val="009A24D7"/>
    <w:rsid w:val="009A26A3"/>
    <w:rsid w:val="009A2A55"/>
    <w:rsid w:val="009A4C78"/>
    <w:rsid w:val="009A62E3"/>
    <w:rsid w:val="009A6517"/>
    <w:rsid w:val="009A68CC"/>
    <w:rsid w:val="009A6A9D"/>
    <w:rsid w:val="009A6BF9"/>
    <w:rsid w:val="009A70C0"/>
    <w:rsid w:val="009B01C7"/>
    <w:rsid w:val="009B0294"/>
    <w:rsid w:val="009B0E19"/>
    <w:rsid w:val="009B13EA"/>
    <w:rsid w:val="009B148C"/>
    <w:rsid w:val="009B2BCB"/>
    <w:rsid w:val="009B3DC0"/>
    <w:rsid w:val="009B417F"/>
    <w:rsid w:val="009B5505"/>
    <w:rsid w:val="009B6F45"/>
    <w:rsid w:val="009C0926"/>
    <w:rsid w:val="009C0B3F"/>
    <w:rsid w:val="009C0BDC"/>
    <w:rsid w:val="009C0D63"/>
    <w:rsid w:val="009C1684"/>
    <w:rsid w:val="009C3228"/>
    <w:rsid w:val="009C3553"/>
    <w:rsid w:val="009C53AC"/>
    <w:rsid w:val="009C5945"/>
    <w:rsid w:val="009C5D0B"/>
    <w:rsid w:val="009C6171"/>
    <w:rsid w:val="009C7362"/>
    <w:rsid w:val="009C7723"/>
    <w:rsid w:val="009C7B40"/>
    <w:rsid w:val="009D032D"/>
    <w:rsid w:val="009D0C0B"/>
    <w:rsid w:val="009D105D"/>
    <w:rsid w:val="009D1A63"/>
    <w:rsid w:val="009D2302"/>
    <w:rsid w:val="009D29A4"/>
    <w:rsid w:val="009D34C3"/>
    <w:rsid w:val="009D3A5A"/>
    <w:rsid w:val="009D43AB"/>
    <w:rsid w:val="009D4B92"/>
    <w:rsid w:val="009D4DC0"/>
    <w:rsid w:val="009D51F5"/>
    <w:rsid w:val="009D5455"/>
    <w:rsid w:val="009D60EC"/>
    <w:rsid w:val="009D61B0"/>
    <w:rsid w:val="009D6E91"/>
    <w:rsid w:val="009D7AD5"/>
    <w:rsid w:val="009D7CD9"/>
    <w:rsid w:val="009E0624"/>
    <w:rsid w:val="009E0CED"/>
    <w:rsid w:val="009E1A8B"/>
    <w:rsid w:val="009E2664"/>
    <w:rsid w:val="009E3A01"/>
    <w:rsid w:val="009E42E1"/>
    <w:rsid w:val="009E438D"/>
    <w:rsid w:val="009E56A3"/>
    <w:rsid w:val="009E5C37"/>
    <w:rsid w:val="009E634B"/>
    <w:rsid w:val="009E6C4B"/>
    <w:rsid w:val="009E72F4"/>
    <w:rsid w:val="009E79FB"/>
    <w:rsid w:val="009E7D5B"/>
    <w:rsid w:val="009F044A"/>
    <w:rsid w:val="009F0EB5"/>
    <w:rsid w:val="009F136D"/>
    <w:rsid w:val="009F1DFA"/>
    <w:rsid w:val="009F201C"/>
    <w:rsid w:val="009F4DAD"/>
    <w:rsid w:val="009F4E98"/>
    <w:rsid w:val="009F62FC"/>
    <w:rsid w:val="009F778F"/>
    <w:rsid w:val="009F7BD6"/>
    <w:rsid w:val="009F7C36"/>
    <w:rsid w:val="00A011DE"/>
    <w:rsid w:val="00A028F1"/>
    <w:rsid w:val="00A03290"/>
    <w:rsid w:val="00A04AB8"/>
    <w:rsid w:val="00A04F25"/>
    <w:rsid w:val="00A054FE"/>
    <w:rsid w:val="00A078AA"/>
    <w:rsid w:val="00A07BE8"/>
    <w:rsid w:val="00A1090C"/>
    <w:rsid w:val="00A11311"/>
    <w:rsid w:val="00A11689"/>
    <w:rsid w:val="00A11A38"/>
    <w:rsid w:val="00A11A9B"/>
    <w:rsid w:val="00A120B2"/>
    <w:rsid w:val="00A126D7"/>
    <w:rsid w:val="00A130B6"/>
    <w:rsid w:val="00A1326B"/>
    <w:rsid w:val="00A13DEB"/>
    <w:rsid w:val="00A13EB5"/>
    <w:rsid w:val="00A14934"/>
    <w:rsid w:val="00A157BE"/>
    <w:rsid w:val="00A1600A"/>
    <w:rsid w:val="00A1612C"/>
    <w:rsid w:val="00A1699C"/>
    <w:rsid w:val="00A169F4"/>
    <w:rsid w:val="00A16F8A"/>
    <w:rsid w:val="00A20524"/>
    <w:rsid w:val="00A21498"/>
    <w:rsid w:val="00A2160D"/>
    <w:rsid w:val="00A2186E"/>
    <w:rsid w:val="00A2210F"/>
    <w:rsid w:val="00A22834"/>
    <w:rsid w:val="00A22C2A"/>
    <w:rsid w:val="00A23E2E"/>
    <w:rsid w:val="00A242AF"/>
    <w:rsid w:val="00A246E7"/>
    <w:rsid w:val="00A24C27"/>
    <w:rsid w:val="00A26D90"/>
    <w:rsid w:val="00A26F18"/>
    <w:rsid w:val="00A30AB3"/>
    <w:rsid w:val="00A30BC1"/>
    <w:rsid w:val="00A31DFF"/>
    <w:rsid w:val="00A31E88"/>
    <w:rsid w:val="00A32448"/>
    <w:rsid w:val="00A32FB5"/>
    <w:rsid w:val="00A3466A"/>
    <w:rsid w:val="00A34EF8"/>
    <w:rsid w:val="00A36897"/>
    <w:rsid w:val="00A368E7"/>
    <w:rsid w:val="00A372DA"/>
    <w:rsid w:val="00A374BD"/>
    <w:rsid w:val="00A3754D"/>
    <w:rsid w:val="00A37F51"/>
    <w:rsid w:val="00A40298"/>
    <w:rsid w:val="00A41602"/>
    <w:rsid w:val="00A419F6"/>
    <w:rsid w:val="00A42F2E"/>
    <w:rsid w:val="00A4391A"/>
    <w:rsid w:val="00A4503B"/>
    <w:rsid w:val="00A453BF"/>
    <w:rsid w:val="00A45B86"/>
    <w:rsid w:val="00A462B7"/>
    <w:rsid w:val="00A462CA"/>
    <w:rsid w:val="00A5040E"/>
    <w:rsid w:val="00A522FD"/>
    <w:rsid w:val="00A52CC4"/>
    <w:rsid w:val="00A53163"/>
    <w:rsid w:val="00A546FF"/>
    <w:rsid w:val="00A5488A"/>
    <w:rsid w:val="00A5581C"/>
    <w:rsid w:val="00A55BF3"/>
    <w:rsid w:val="00A572D6"/>
    <w:rsid w:val="00A573ED"/>
    <w:rsid w:val="00A600BF"/>
    <w:rsid w:val="00A60107"/>
    <w:rsid w:val="00A603A7"/>
    <w:rsid w:val="00A61B81"/>
    <w:rsid w:val="00A622DB"/>
    <w:rsid w:val="00A639C3"/>
    <w:rsid w:val="00A63B18"/>
    <w:rsid w:val="00A64B5B"/>
    <w:rsid w:val="00A650DC"/>
    <w:rsid w:val="00A6542A"/>
    <w:rsid w:val="00A65F88"/>
    <w:rsid w:val="00A66F17"/>
    <w:rsid w:val="00A67089"/>
    <w:rsid w:val="00A67259"/>
    <w:rsid w:val="00A67313"/>
    <w:rsid w:val="00A67A33"/>
    <w:rsid w:val="00A704FD"/>
    <w:rsid w:val="00A70C27"/>
    <w:rsid w:val="00A71100"/>
    <w:rsid w:val="00A71594"/>
    <w:rsid w:val="00A71DAF"/>
    <w:rsid w:val="00A723CE"/>
    <w:rsid w:val="00A726F7"/>
    <w:rsid w:val="00A7285F"/>
    <w:rsid w:val="00A74716"/>
    <w:rsid w:val="00A7485F"/>
    <w:rsid w:val="00A748DF"/>
    <w:rsid w:val="00A76CDC"/>
    <w:rsid w:val="00A779F7"/>
    <w:rsid w:val="00A77A20"/>
    <w:rsid w:val="00A818E5"/>
    <w:rsid w:val="00A83957"/>
    <w:rsid w:val="00A84074"/>
    <w:rsid w:val="00A84076"/>
    <w:rsid w:val="00A8424F"/>
    <w:rsid w:val="00A85137"/>
    <w:rsid w:val="00A85A23"/>
    <w:rsid w:val="00A8699A"/>
    <w:rsid w:val="00A869AA"/>
    <w:rsid w:val="00A878DB"/>
    <w:rsid w:val="00A87977"/>
    <w:rsid w:val="00A87E27"/>
    <w:rsid w:val="00A905E8"/>
    <w:rsid w:val="00A90F05"/>
    <w:rsid w:val="00A92050"/>
    <w:rsid w:val="00A924AC"/>
    <w:rsid w:val="00A932D7"/>
    <w:rsid w:val="00A93407"/>
    <w:rsid w:val="00A938DF"/>
    <w:rsid w:val="00A939BC"/>
    <w:rsid w:val="00A93C81"/>
    <w:rsid w:val="00A93DC4"/>
    <w:rsid w:val="00A9449F"/>
    <w:rsid w:val="00A950BA"/>
    <w:rsid w:val="00A955FF"/>
    <w:rsid w:val="00A95D10"/>
    <w:rsid w:val="00A95D9A"/>
    <w:rsid w:val="00A97BAA"/>
    <w:rsid w:val="00A97C78"/>
    <w:rsid w:val="00AA11BC"/>
    <w:rsid w:val="00AA21D4"/>
    <w:rsid w:val="00AA2EA7"/>
    <w:rsid w:val="00AA2F5E"/>
    <w:rsid w:val="00AA48A2"/>
    <w:rsid w:val="00AA4BA4"/>
    <w:rsid w:val="00AA5299"/>
    <w:rsid w:val="00AA75C8"/>
    <w:rsid w:val="00AA79C8"/>
    <w:rsid w:val="00AB08ED"/>
    <w:rsid w:val="00AB1291"/>
    <w:rsid w:val="00AB13EB"/>
    <w:rsid w:val="00AB1B10"/>
    <w:rsid w:val="00AB2A4C"/>
    <w:rsid w:val="00AB2BC3"/>
    <w:rsid w:val="00AB2BEE"/>
    <w:rsid w:val="00AB3026"/>
    <w:rsid w:val="00AB30FC"/>
    <w:rsid w:val="00AB3349"/>
    <w:rsid w:val="00AB3A0B"/>
    <w:rsid w:val="00AB3D9E"/>
    <w:rsid w:val="00AB4DB5"/>
    <w:rsid w:val="00AB4F43"/>
    <w:rsid w:val="00AB5F95"/>
    <w:rsid w:val="00AB61EB"/>
    <w:rsid w:val="00AB6A3B"/>
    <w:rsid w:val="00AB7C5A"/>
    <w:rsid w:val="00AC03D7"/>
    <w:rsid w:val="00AC0B3E"/>
    <w:rsid w:val="00AC0C1A"/>
    <w:rsid w:val="00AC1152"/>
    <w:rsid w:val="00AC13B0"/>
    <w:rsid w:val="00AC140F"/>
    <w:rsid w:val="00AC16B0"/>
    <w:rsid w:val="00AC1915"/>
    <w:rsid w:val="00AC265B"/>
    <w:rsid w:val="00AC3259"/>
    <w:rsid w:val="00AC3671"/>
    <w:rsid w:val="00AC5AFC"/>
    <w:rsid w:val="00AC6783"/>
    <w:rsid w:val="00AC6C22"/>
    <w:rsid w:val="00AC6E3D"/>
    <w:rsid w:val="00AD059F"/>
    <w:rsid w:val="00AD06E8"/>
    <w:rsid w:val="00AD09F9"/>
    <w:rsid w:val="00AD217D"/>
    <w:rsid w:val="00AD2716"/>
    <w:rsid w:val="00AD2C5C"/>
    <w:rsid w:val="00AD349A"/>
    <w:rsid w:val="00AD4220"/>
    <w:rsid w:val="00AD501A"/>
    <w:rsid w:val="00AD5620"/>
    <w:rsid w:val="00AD565D"/>
    <w:rsid w:val="00AD5BEB"/>
    <w:rsid w:val="00AD6787"/>
    <w:rsid w:val="00AD6DB4"/>
    <w:rsid w:val="00AD6F5E"/>
    <w:rsid w:val="00AD7CA3"/>
    <w:rsid w:val="00AE0AC9"/>
    <w:rsid w:val="00AE1C84"/>
    <w:rsid w:val="00AE1D86"/>
    <w:rsid w:val="00AE283D"/>
    <w:rsid w:val="00AE4258"/>
    <w:rsid w:val="00AE43F6"/>
    <w:rsid w:val="00AE5F7D"/>
    <w:rsid w:val="00AE6AF1"/>
    <w:rsid w:val="00AE7090"/>
    <w:rsid w:val="00AE7C8E"/>
    <w:rsid w:val="00AE7E94"/>
    <w:rsid w:val="00AF02EC"/>
    <w:rsid w:val="00AF06E2"/>
    <w:rsid w:val="00AF0807"/>
    <w:rsid w:val="00AF1137"/>
    <w:rsid w:val="00AF15CB"/>
    <w:rsid w:val="00AF19BE"/>
    <w:rsid w:val="00AF2C22"/>
    <w:rsid w:val="00AF3199"/>
    <w:rsid w:val="00AF33E7"/>
    <w:rsid w:val="00AF5118"/>
    <w:rsid w:val="00AF56A3"/>
    <w:rsid w:val="00AF56EE"/>
    <w:rsid w:val="00AF5A40"/>
    <w:rsid w:val="00AF67DC"/>
    <w:rsid w:val="00AF71BC"/>
    <w:rsid w:val="00B00513"/>
    <w:rsid w:val="00B016E3"/>
    <w:rsid w:val="00B017C6"/>
    <w:rsid w:val="00B038F9"/>
    <w:rsid w:val="00B03B3C"/>
    <w:rsid w:val="00B03BC5"/>
    <w:rsid w:val="00B048C5"/>
    <w:rsid w:val="00B04AA9"/>
    <w:rsid w:val="00B04EF4"/>
    <w:rsid w:val="00B05A3E"/>
    <w:rsid w:val="00B075A1"/>
    <w:rsid w:val="00B1028E"/>
    <w:rsid w:val="00B1114F"/>
    <w:rsid w:val="00B112CF"/>
    <w:rsid w:val="00B11E50"/>
    <w:rsid w:val="00B12874"/>
    <w:rsid w:val="00B12D0C"/>
    <w:rsid w:val="00B13456"/>
    <w:rsid w:val="00B1353C"/>
    <w:rsid w:val="00B13BFA"/>
    <w:rsid w:val="00B140C5"/>
    <w:rsid w:val="00B14906"/>
    <w:rsid w:val="00B150C6"/>
    <w:rsid w:val="00B1780B"/>
    <w:rsid w:val="00B202E0"/>
    <w:rsid w:val="00B20806"/>
    <w:rsid w:val="00B20E5B"/>
    <w:rsid w:val="00B20FAF"/>
    <w:rsid w:val="00B2262E"/>
    <w:rsid w:val="00B23499"/>
    <w:rsid w:val="00B2452D"/>
    <w:rsid w:val="00B2472F"/>
    <w:rsid w:val="00B248AD"/>
    <w:rsid w:val="00B24EA4"/>
    <w:rsid w:val="00B25692"/>
    <w:rsid w:val="00B26873"/>
    <w:rsid w:val="00B27E57"/>
    <w:rsid w:val="00B30F4B"/>
    <w:rsid w:val="00B30FB8"/>
    <w:rsid w:val="00B31353"/>
    <w:rsid w:val="00B32B3A"/>
    <w:rsid w:val="00B32CA3"/>
    <w:rsid w:val="00B362BC"/>
    <w:rsid w:val="00B36A1E"/>
    <w:rsid w:val="00B405B5"/>
    <w:rsid w:val="00B40775"/>
    <w:rsid w:val="00B40FC1"/>
    <w:rsid w:val="00B4112B"/>
    <w:rsid w:val="00B423A2"/>
    <w:rsid w:val="00B424FC"/>
    <w:rsid w:val="00B42C75"/>
    <w:rsid w:val="00B42E51"/>
    <w:rsid w:val="00B43B73"/>
    <w:rsid w:val="00B43FE9"/>
    <w:rsid w:val="00B440C5"/>
    <w:rsid w:val="00B44161"/>
    <w:rsid w:val="00B4652A"/>
    <w:rsid w:val="00B467D6"/>
    <w:rsid w:val="00B4680D"/>
    <w:rsid w:val="00B4681C"/>
    <w:rsid w:val="00B46F0F"/>
    <w:rsid w:val="00B47F3B"/>
    <w:rsid w:val="00B503C3"/>
    <w:rsid w:val="00B517A2"/>
    <w:rsid w:val="00B51C6A"/>
    <w:rsid w:val="00B524F8"/>
    <w:rsid w:val="00B529E6"/>
    <w:rsid w:val="00B556B6"/>
    <w:rsid w:val="00B56AA4"/>
    <w:rsid w:val="00B60AA4"/>
    <w:rsid w:val="00B60C61"/>
    <w:rsid w:val="00B61265"/>
    <w:rsid w:val="00B619F1"/>
    <w:rsid w:val="00B61AF5"/>
    <w:rsid w:val="00B63800"/>
    <w:rsid w:val="00B648A3"/>
    <w:rsid w:val="00B65127"/>
    <w:rsid w:val="00B65243"/>
    <w:rsid w:val="00B65D5F"/>
    <w:rsid w:val="00B70576"/>
    <w:rsid w:val="00B71189"/>
    <w:rsid w:val="00B71825"/>
    <w:rsid w:val="00B718F3"/>
    <w:rsid w:val="00B719EA"/>
    <w:rsid w:val="00B71BA1"/>
    <w:rsid w:val="00B726A3"/>
    <w:rsid w:val="00B72AC7"/>
    <w:rsid w:val="00B7392B"/>
    <w:rsid w:val="00B7505F"/>
    <w:rsid w:val="00B75E07"/>
    <w:rsid w:val="00B77781"/>
    <w:rsid w:val="00B77D45"/>
    <w:rsid w:val="00B80AA4"/>
    <w:rsid w:val="00B80C42"/>
    <w:rsid w:val="00B82287"/>
    <w:rsid w:val="00B82704"/>
    <w:rsid w:val="00B82C7A"/>
    <w:rsid w:val="00B8358C"/>
    <w:rsid w:val="00B847FD"/>
    <w:rsid w:val="00B8672F"/>
    <w:rsid w:val="00B86895"/>
    <w:rsid w:val="00B9036D"/>
    <w:rsid w:val="00B90670"/>
    <w:rsid w:val="00B9123F"/>
    <w:rsid w:val="00B91CA2"/>
    <w:rsid w:val="00B92DF4"/>
    <w:rsid w:val="00B92F56"/>
    <w:rsid w:val="00B944CB"/>
    <w:rsid w:val="00B94FEC"/>
    <w:rsid w:val="00B95EC9"/>
    <w:rsid w:val="00B97BEA"/>
    <w:rsid w:val="00BA17AF"/>
    <w:rsid w:val="00BA2364"/>
    <w:rsid w:val="00BA2605"/>
    <w:rsid w:val="00BA2F71"/>
    <w:rsid w:val="00BA2F7C"/>
    <w:rsid w:val="00BA3B3D"/>
    <w:rsid w:val="00BA3DC0"/>
    <w:rsid w:val="00BA4454"/>
    <w:rsid w:val="00BA4B04"/>
    <w:rsid w:val="00BA4DBF"/>
    <w:rsid w:val="00BA5783"/>
    <w:rsid w:val="00BA5B21"/>
    <w:rsid w:val="00BA61D0"/>
    <w:rsid w:val="00BA6292"/>
    <w:rsid w:val="00BA62FB"/>
    <w:rsid w:val="00BA68F9"/>
    <w:rsid w:val="00BA6FC4"/>
    <w:rsid w:val="00BA6FFE"/>
    <w:rsid w:val="00BA79DD"/>
    <w:rsid w:val="00BB1502"/>
    <w:rsid w:val="00BB167B"/>
    <w:rsid w:val="00BB218A"/>
    <w:rsid w:val="00BB2227"/>
    <w:rsid w:val="00BB23B1"/>
    <w:rsid w:val="00BB2BFF"/>
    <w:rsid w:val="00BB3188"/>
    <w:rsid w:val="00BB3373"/>
    <w:rsid w:val="00BB352C"/>
    <w:rsid w:val="00BB419A"/>
    <w:rsid w:val="00BB43BE"/>
    <w:rsid w:val="00BB5C0C"/>
    <w:rsid w:val="00BB64A4"/>
    <w:rsid w:val="00BB6904"/>
    <w:rsid w:val="00BB712A"/>
    <w:rsid w:val="00BB793C"/>
    <w:rsid w:val="00BC0ABC"/>
    <w:rsid w:val="00BC0BF1"/>
    <w:rsid w:val="00BC0E0D"/>
    <w:rsid w:val="00BC0E3D"/>
    <w:rsid w:val="00BC2DC4"/>
    <w:rsid w:val="00BC361B"/>
    <w:rsid w:val="00BC3FAB"/>
    <w:rsid w:val="00BC42EE"/>
    <w:rsid w:val="00BC4A2C"/>
    <w:rsid w:val="00BC4CC1"/>
    <w:rsid w:val="00BC4D84"/>
    <w:rsid w:val="00BC4DF5"/>
    <w:rsid w:val="00BC5316"/>
    <w:rsid w:val="00BC5352"/>
    <w:rsid w:val="00BC5F05"/>
    <w:rsid w:val="00BC6C3F"/>
    <w:rsid w:val="00BC70AC"/>
    <w:rsid w:val="00BC7A01"/>
    <w:rsid w:val="00BC7A23"/>
    <w:rsid w:val="00BD19FF"/>
    <w:rsid w:val="00BD1D1B"/>
    <w:rsid w:val="00BD1F61"/>
    <w:rsid w:val="00BD2914"/>
    <w:rsid w:val="00BD3D70"/>
    <w:rsid w:val="00BD4C68"/>
    <w:rsid w:val="00BD536E"/>
    <w:rsid w:val="00BD626D"/>
    <w:rsid w:val="00BE0230"/>
    <w:rsid w:val="00BE0537"/>
    <w:rsid w:val="00BE1127"/>
    <w:rsid w:val="00BE1D89"/>
    <w:rsid w:val="00BE1E4A"/>
    <w:rsid w:val="00BE1FB7"/>
    <w:rsid w:val="00BE31A6"/>
    <w:rsid w:val="00BE3532"/>
    <w:rsid w:val="00BE3802"/>
    <w:rsid w:val="00BE39DE"/>
    <w:rsid w:val="00BE4717"/>
    <w:rsid w:val="00BE5732"/>
    <w:rsid w:val="00BE5DEB"/>
    <w:rsid w:val="00BE7185"/>
    <w:rsid w:val="00BE7407"/>
    <w:rsid w:val="00BF0330"/>
    <w:rsid w:val="00BF0EAA"/>
    <w:rsid w:val="00BF1A79"/>
    <w:rsid w:val="00BF1C89"/>
    <w:rsid w:val="00BF32EB"/>
    <w:rsid w:val="00BF3A77"/>
    <w:rsid w:val="00BF4265"/>
    <w:rsid w:val="00BF46A8"/>
    <w:rsid w:val="00BF4909"/>
    <w:rsid w:val="00BF5B3F"/>
    <w:rsid w:val="00BF5C55"/>
    <w:rsid w:val="00BF6025"/>
    <w:rsid w:val="00BF65B9"/>
    <w:rsid w:val="00BF682C"/>
    <w:rsid w:val="00BF7476"/>
    <w:rsid w:val="00BF75EC"/>
    <w:rsid w:val="00BF7624"/>
    <w:rsid w:val="00BF7D91"/>
    <w:rsid w:val="00C00205"/>
    <w:rsid w:val="00C004A0"/>
    <w:rsid w:val="00C00726"/>
    <w:rsid w:val="00C0175C"/>
    <w:rsid w:val="00C01771"/>
    <w:rsid w:val="00C023B8"/>
    <w:rsid w:val="00C02EAA"/>
    <w:rsid w:val="00C0364F"/>
    <w:rsid w:val="00C03761"/>
    <w:rsid w:val="00C03D5E"/>
    <w:rsid w:val="00C04624"/>
    <w:rsid w:val="00C047B2"/>
    <w:rsid w:val="00C053B6"/>
    <w:rsid w:val="00C05881"/>
    <w:rsid w:val="00C05A91"/>
    <w:rsid w:val="00C05CB0"/>
    <w:rsid w:val="00C07050"/>
    <w:rsid w:val="00C07D11"/>
    <w:rsid w:val="00C07E6B"/>
    <w:rsid w:val="00C10C5A"/>
    <w:rsid w:val="00C1100B"/>
    <w:rsid w:val="00C112C0"/>
    <w:rsid w:val="00C11584"/>
    <w:rsid w:val="00C117DA"/>
    <w:rsid w:val="00C11AAD"/>
    <w:rsid w:val="00C11DA6"/>
    <w:rsid w:val="00C12D68"/>
    <w:rsid w:val="00C14944"/>
    <w:rsid w:val="00C14C97"/>
    <w:rsid w:val="00C157B3"/>
    <w:rsid w:val="00C16294"/>
    <w:rsid w:val="00C203BE"/>
    <w:rsid w:val="00C21C02"/>
    <w:rsid w:val="00C21CBA"/>
    <w:rsid w:val="00C229D9"/>
    <w:rsid w:val="00C22B39"/>
    <w:rsid w:val="00C22BC3"/>
    <w:rsid w:val="00C231A0"/>
    <w:rsid w:val="00C23F20"/>
    <w:rsid w:val="00C24F24"/>
    <w:rsid w:val="00C25BB1"/>
    <w:rsid w:val="00C26333"/>
    <w:rsid w:val="00C26459"/>
    <w:rsid w:val="00C2661F"/>
    <w:rsid w:val="00C26D44"/>
    <w:rsid w:val="00C27AD2"/>
    <w:rsid w:val="00C27B00"/>
    <w:rsid w:val="00C27D76"/>
    <w:rsid w:val="00C30675"/>
    <w:rsid w:val="00C3217B"/>
    <w:rsid w:val="00C3225F"/>
    <w:rsid w:val="00C322C5"/>
    <w:rsid w:val="00C323CC"/>
    <w:rsid w:val="00C324C3"/>
    <w:rsid w:val="00C32BEA"/>
    <w:rsid w:val="00C339DD"/>
    <w:rsid w:val="00C33DAB"/>
    <w:rsid w:val="00C345D2"/>
    <w:rsid w:val="00C3475E"/>
    <w:rsid w:val="00C347DE"/>
    <w:rsid w:val="00C34D5F"/>
    <w:rsid w:val="00C34F3F"/>
    <w:rsid w:val="00C3536E"/>
    <w:rsid w:val="00C353E9"/>
    <w:rsid w:val="00C36564"/>
    <w:rsid w:val="00C37599"/>
    <w:rsid w:val="00C37873"/>
    <w:rsid w:val="00C40431"/>
    <w:rsid w:val="00C4052B"/>
    <w:rsid w:val="00C40A27"/>
    <w:rsid w:val="00C41EDB"/>
    <w:rsid w:val="00C420BD"/>
    <w:rsid w:val="00C4285F"/>
    <w:rsid w:val="00C4291E"/>
    <w:rsid w:val="00C430E7"/>
    <w:rsid w:val="00C43E75"/>
    <w:rsid w:val="00C44037"/>
    <w:rsid w:val="00C44991"/>
    <w:rsid w:val="00C44C19"/>
    <w:rsid w:val="00C46BE4"/>
    <w:rsid w:val="00C46D54"/>
    <w:rsid w:val="00C477A1"/>
    <w:rsid w:val="00C502B2"/>
    <w:rsid w:val="00C50A89"/>
    <w:rsid w:val="00C51599"/>
    <w:rsid w:val="00C51635"/>
    <w:rsid w:val="00C51C3D"/>
    <w:rsid w:val="00C522DE"/>
    <w:rsid w:val="00C534A6"/>
    <w:rsid w:val="00C53BC5"/>
    <w:rsid w:val="00C546EC"/>
    <w:rsid w:val="00C55A87"/>
    <w:rsid w:val="00C55B88"/>
    <w:rsid w:val="00C564E3"/>
    <w:rsid w:val="00C570D8"/>
    <w:rsid w:val="00C61145"/>
    <w:rsid w:val="00C619C1"/>
    <w:rsid w:val="00C61A60"/>
    <w:rsid w:val="00C63132"/>
    <w:rsid w:val="00C64490"/>
    <w:rsid w:val="00C653DA"/>
    <w:rsid w:val="00C65B97"/>
    <w:rsid w:val="00C6684D"/>
    <w:rsid w:val="00C7002F"/>
    <w:rsid w:val="00C7048C"/>
    <w:rsid w:val="00C70843"/>
    <w:rsid w:val="00C7158B"/>
    <w:rsid w:val="00C71D0B"/>
    <w:rsid w:val="00C72100"/>
    <w:rsid w:val="00C747B0"/>
    <w:rsid w:val="00C74BDF"/>
    <w:rsid w:val="00C75F35"/>
    <w:rsid w:val="00C76644"/>
    <w:rsid w:val="00C80243"/>
    <w:rsid w:val="00C80553"/>
    <w:rsid w:val="00C8069A"/>
    <w:rsid w:val="00C81FDD"/>
    <w:rsid w:val="00C830C6"/>
    <w:rsid w:val="00C8314E"/>
    <w:rsid w:val="00C83CF4"/>
    <w:rsid w:val="00C83D9B"/>
    <w:rsid w:val="00C83FC6"/>
    <w:rsid w:val="00C84F9F"/>
    <w:rsid w:val="00C8568A"/>
    <w:rsid w:val="00C87A2E"/>
    <w:rsid w:val="00C900A3"/>
    <w:rsid w:val="00C90AE3"/>
    <w:rsid w:val="00C90EC5"/>
    <w:rsid w:val="00C91ABE"/>
    <w:rsid w:val="00C91D69"/>
    <w:rsid w:val="00C9257C"/>
    <w:rsid w:val="00C92781"/>
    <w:rsid w:val="00C92A63"/>
    <w:rsid w:val="00C93753"/>
    <w:rsid w:val="00C93B31"/>
    <w:rsid w:val="00C94FC1"/>
    <w:rsid w:val="00C952AF"/>
    <w:rsid w:val="00C96D1F"/>
    <w:rsid w:val="00C97126"/>
    <w:rsid w:val="00C97DA5"/>
    <w:rsid w:val="00CA0FB4"/>
    <w:rsid w:val="00CA243E"/>
    <w:rsid w:val="00CA2FC2"/>
    <w:rsid w:val="00CA304A"/>
    <w:rsid w:val="00CA3A2F"/>
    <w:rsid w:val="00CA3AB4"/>
    <w:rsid w:val="00CA457C"/>
    <w:rsid w:val="00CA6FCD"/>
    <w:rsid w:val="00CA7B17"/>
    <w:rsid w:val="00CA7EA3"/>
    <w:rsid w:val="00CB0043"/>
    <w:rsid w:val="00CB1646"/>
    <w:rsid w:val="00CB168F"/>
    <w:rsid w:val="00CB1B1A"/>
    <w:rsid w:val="00CB2DBE"/>
    <w:rsid w:val="00CB3CE9"/>
    <w:rsid w:val="00CB532E"/>
    <w:rsid w:val="00CB5550"/>
    <w:rsid w:val="00CB5B92"/>
    <w:rsid w:val="00CB60CE"/>
    <w:rsid w:val="00CB74A3"/>
    <w:rsid w:val="00CB74B7"/>
    <w:rsid w:val="00CC0D0D"/>
    <w:rsid w:val="00CC0E3B"/>
    <w:rsid w:val="00CC21EB"/>
    <w:rsid w:val="00CC2DC8"/>
    <w:rsid w:val="00CC3854"/>
    <w:rsid w:val="00CC3E5A"/>
    <w:rsid w:val="00CC3F0E"/>
    <w:rsid w:val="00CC4356"/>
    <w:rsid w:val="00CC4A7A"/>
    <w:rsid w:val="00CC4ABE"/>
    <w:rsid w:val="00CC51F2"/>
    <w:rsid w:val="00CC60DE"/>
    <w:rsid w:val="00CC61F2"/>
    <w:rsid w:val="00CC6557"/>
    <w:rsid w:val="00CC693F"/>
    <w:rsid w:val="00CC746F"/>
    <w:rsid w:val="00CC756E"/>
    <w:rsid w:val="00CC7A25"/>
    <w:rsid w:val="00CD071A"/>
    <w:rsid w:val="00CD0F8F"/>
    <w:rsid w:val="00CD1C25"/>
    <w:rsid w:val="00CD21C5"/>
    <w:rsid w:val="00CD2533"/>
    <w:rsid w:val="00CD26C4"/>
    <w:rsid w:val="00CD26FE"/>
    <w:rsid w:val="00CD3393"/>
    <w:rsid w:val="00CD3D4F"/>
    <w:rsid w:val="00CD442D"/>
    <w:rsid w:val="00CD4450"/>
    <w:rsid w:val="00CD50B0"/>
    <w:rsid w:val="00CD51DD"/>
    <w:rsid w:val="00CD5556"/>
    <w:rsid w:val="00CD5781"/>
    <w:rsid w:val="00CD599C"/>
    <w:rsid w:val="00CD60A8"/>
    <w:rsid w:val="00CD69E5"/>
    <w:rsid w:val="00CD6B32"/>
    <w:rsid w:val="00CD6DA4"/>
    <w:rsid w:val="00CE073E"/>
    <w:rsid w:val="00CE0E93"/>
    <w:rsid w:val="00CE0EBD"/>
    <w:rsid w:val="00CE0FB6"/>
    <w:rsid w:val="00CE1E8D"/>
    <w:rsid w:val="00CE1FF6"/>
    <w:rsid w:val="00CE2471"/>
    <w:rsid w:val="00CE2718"/>
    <w:rsid w:val="00CE29B0"/>
    <w:rsid w:val="00CE2B1B"/>
    <w:rsid w:val="00CE302E"/>
    <w:rsid w:val="00CE484C"/>
    <w:rsid w:val="00CE4F14"/>
    <w:rsid w:val="00CE50DE"/>
    <w:rsid w:val="00CE55A5"/>
    <w:rsid w:val="00CE574C"/>
    <w:rsid w:val="00CE5AD6"/>
    <w:rsid w:val="00CE6229"/>
    <w:rsid w:val="00CE64CF"/>
    <w:rsid w:val="00CE681F"/>
    <w:rsid w:val="00CE7247"/>
    <w:rsid w:val="00CE7502"/>
    <w:rsid w:val="00CE76AA"/>
    <w:rsid w:val="00CF0785"/>
    <w:rsid w:val="00CF1634"/>
    <w:rsid w:val="00CF1844"/>
    <w:rsid w:val="00CF234A"/>
    <w:rsid w:val="00CF2A7C"/>
    <w:rsid w:val="00CF2FB9"/>
    <w:rsid w:val="00CF33EF"/>
    <w:rsid w:val="00CF40BE"/>
    <w:rsid w:val="00CF53C3"/>
    <w:rsid w:val="00CF5830"/>
    <w:rsid w:val="00CF5989"/>
    <w:rsid w:val="00CF5CCC"/>
    <w:rsid w:val="00CF689D"/>
    <w:rsid w:val="00CF7134"/>
    <w:rsid w:val="00CF7ADE"/>
    <w:rsid w:val="00CF7C7B"/>
    <w:rsid w:val="00CF7F4A"/>
    <w:rsid w:val="00D00020"/>
    <w:rsid w:val="00D005DA"/>
    <w:rsid w:val="00D00987"/>
    <w:rsid w:val="00D0099D"/>
    <w:rsid w:val="00D00F69"/>
    <w:rsid w:val="00D01742"/>
    <w:rsid w:val="00D0193A"/>
    <w:rsid w:val="00D01B21"/>
    <w:rsid w:val="00D01CF5"/>
    <w:rsid w:val="00D02146"/>
    <w:rsid w:val="00D024B4"/>
    <w:rsid w:val="00D02590"/>
    <w:rsid w:val="00D03336"/>
    <w:rsid w:val="00D0341E"/>
    <w:rsid w:val="00D03461"/>
    <w:rsid w:val="00D03A96"/>
    <w:rsid w:val="00D04598"/>
    <w:rsid w:val="00D05133"/>
    <w:rsid w:val="00D05381"/>
    <w:rsid w:val="00D053CD"/>
    <w:rsid w:val="00D05AB8"/>
    <w:rsid w:val="00D0618D"/>
    <w:rsid w:val="00D0639F"/>
    <w:rsid w:val="00D06AC8"/>
    <w:rsid w:val="00D06D46"/>
    <w:rsid w:val="00D07FA9"/>
    <w:rsid w:val="00D106AF"/>
    <w:rsid w:val="00D1071A"/>
    <w:rsid w:val="00D1095B"/>
    <w:rsid w:val="00D119C8"/>
    <w:rsid w:val="00D12174"/>
    <w:rsid w:val="00D12DE2"/>
    <w:rsid w:val="00D13171"/>
    <w:rsid w:val="00D14495"/>
    <w:rsid w:val="00D147DF"/>
    <w:rsid w:val="00D14BA2"/>
    <w:rsid w:val="00D158DC"/>
    <w:rsid w:val="00D16C98"/>
    <w:rsid w:val="00D17665"/>
    <w:rsid w:val="00D20237"/>
    <w:rsid w:val="00D20894"/>
    <w:rsid w:val="00D21BC4"/>
    <w:rsid w:val="00D225C6"/>
    <w:rsid w:val="00D22814"/>
    <w:rsid w:val="00D22BDC"/>
    <w:rsid w:val="00D22C2F"/>
    <w:rsid w:val="00D22C6B"/>
    <w:rsid w:val="00D22CEB"/>
    <w:rsid w:val="00D255E8"/>
    <w:rsid w:val="00D25DF3"/>
    <w:rsid w:val="00D25FF3"/>
    <w:rsid w:val="00D26814"/>
    <w:rsid w:val="00D268A3"/>
    <w:rsid w:val="00D27C94"/>
    <w:rsid w:val="00D30722"/>
    <w:rsid w:val="00D3134E"/>
    <w:rsid w:val="00D327E3"/>
    <w:rsid w:val="00D32ABA"/>
    <w:rsid w:val="00D32D52"/>
    <w:rsid w:val="00D32FDA"/>
    <w:rsid w:val="00D359FC"/>
    <w:rsid w:val="00D36A0D"/>
    <w:rsid w:val="00D36D4B"/>
    <w:rsid w:val="00D40AE8"/>
    <w:rsid w:val="00D4119A"/>
    <w:rsid w:val="00D41C59"/>
    <w:rsid w:val="00D41FF4"/>
    <w:rsid w:val="00D42D5E"/>
    <w:rsid w:val="00D42F76"/>
    <w:rsid w:val="00D43995"/>
    <w:rsid w:val="00D43F85"/>
    <w:rsid w:val="00D45E29"/>
    <w:rsid w:val="00D45FF4"/>
    <w:rsid w:val="00D46EE3"/>
    <w:rsid w:val="00D470C8"/>
    <w:rsid w:val="00D4713B"/>
    <w:rsid w:val="00D5005F"/>
    <w:rsid w:val="00D504F2"/>
    <w:rsid w:val="00D50E65"/>
    <w:rsid w:val="00D51C97"/>
    <w:rsid w:val="00D51FC8"/>
    <w:rsid w:val="00D53370"/>
    <w:rsid w:val="00D53FFB"/>
    <w:rsid w:val="00D5423F"/>
    <w:rsid w:val="00D547C5"/>
    <w:rsid w:val="00D54941"/>
    <w:rsid w:val="00D55F82"/>
    <w:rsid w:val="00D565EE"/>
    <w:rsid w:val="00D567C5"/>
    <w:rsid w:val="00D56CFB"/>
    <w:rsid w:val="00D57948"/>
    <w:rsid w:val="00D57D22"/>
    <w:rsid w:val="00D60461"/>
    <w:rsid w:val="00D6092D"/>
    <w:rsid w:val="00D60CD9"/>
    <w:rsid w:val="00D6215D"/>
    <w:rsid w:val="00D6218B"/>
    <w:rsid w:val="00D62204"/>
    <w:rsid w:val="00D627D7"/>
    <w:rsid w:val="00D62EF7"/>
    <w:rsid w:val="00D640D0"/>
    <w:rsid w:val="00D67B5C"/>
    <w:rsid w:val="00D67C33"/>
    <w:rsid w:val="00D710F8"/>
    <w:rsid w:val="00D721FC"/>
    <w:rsid w:val="00D72B78"/>
    <w:rsid w:val="00D74629"/>
    <w:rsid w:val="00D751AB"/>
    <w:rsid w:val="00D751C1"/>
    <w:rsid w:val="00D7529D"/>
    <w:rsid w:val="00D765DE"/>
    <w:rsid w:val="00D76C42"/>
    <w:rsid w:val="00D77246"/>
    <w:rsid w:val="00D80B47"/>
    <w:rsid w:val="00D8179E"/>
    <w:rsid w:val="00D8182B"/>
    <w:rsid w:val="00D81CD2"/>
    <w:rsid w:val="00D821C9"/>
    <w:rsid w:val="00D8279D"/>
    <w:rsid w:val="00D83ACF"/>
    <w:rsid w:val="00D83BC3"/>
    <w:rsid w:val="00D83D6F"/>
    <w:rsid w:val="00D847EF"/>
    <w:rsid w:val="00D84D1B"/>
    <w:rsid w:val="00D84E75"/>
    <w:rsid w:val="00D8634E"/>
    <w:rsid w:val="00D8660F"/>
    <w:rsid w:val="00D87EE4"/>
    <w:rsid w:val="00D87FA3"/>
    <w:rsid w:val="00D900BD"/>
    <w:rsid w:val="00D90941"/>
    <w:rsid w:val="00D91555"/>
    <w:rsid w:val="00D915C9"/>
    <w:rsid w:val="00D92425"/>
    <w:rsid w:val="00D927C9"/>
    <w:rsid w:val="00D92AA4"/>
    <w:rsid w:val="00D93394"/>
    <w:rsid w:val="00D93810"/>
    <w:rsid w:val="00D9404C"/>
    <w:rsid w:val="00D94310"/>
    <w:rsid w:val="00D958BA"/>
    <w:rsid w:val="00D95B2A"/>
    <w:rsid w:val="00D95B88"/>
    <w:rsid w:val="00D961F3"/>
    <w:rsid w:val="00D96584"/>
    <w:rsid w:val="00D96B28"/>
    <w:rsid w:val="00DA0A39"/>
    <w:rsid w:val="00DA1208"/>
    <w:rsid w:val="00DA1A75"/>
    <w:rsid w:val="00DA1FDE"/>
    <w:rsid w:val="00DA27D6"/>
    <w:rsid w:val="00DA39A0"/>
    <w:rsid w:val="00DA3DB9"/>
    <w:rsid w:val="00DA443C"/>
    <w:rsid w:val="00DA4BEA"/>
    <w:rsid w:val="00DA4C44"/>
    <w:rsid w:val="00DA5356"/>
    <w:rsid w:val="00DA621E"/>
    <w:rsid w:val="00DA737F"/>
    <w:rsid w:val="00DA77EA"/>
    <w:rsid w:val="00DA7909"/>
    <w:rsid w:val="00DB02E5"/>
    <w:rsid w:val="00DB1096"/>
    <w:rsid w:val="00DB15CE"/>
    <w:rsid w:val="00DB26E9"/>
    <w:rsid w:val="00DB3FD0"/>
    <w:rsid w:val="00DB45A3"/>
    <w:rsid w:val="00DB49B6"/>
    <w:rsid w:val="00DB5461"/>
    <w:rsid w:val="00DB5B3F"/>
    <w:rsid w:val="00DB5C78"/>
    <w:rsid w:val="00DB5C7B"/>
    <w:rsid w:val="00DB64A3"/>
    <w:rsid w:val="00DB758E"/>
    <w:rsid w:val="00DB7969"/>
    <w:rsid w:val="00DB7C90"/>
    <w:rsid w:val="00DC05E3"/>
    <w:rsid w:val="00DC0C18"/>
    <w:rsid w:val="00DC1141"/>
    <w:rsid w:val="00DC115E"/>
    <w:rsid w:val="00DC1AC9"/>
    <w:rsid w:val="00DC2065"/>
    <w:rsid w:val="00DC4493"/>
    <w:rsid w:val="00DC469E"/>
    <w:rsid w:val="00DC4A1F"/>
    <w:rsid w:val="00DC5EE5"/>
    <w:rsid w:val="00DC7253"/>
    <w:rsid w:val="00DC73BA"/>
    <w:rsid w:val="00DC7BE8"/>
    <w:rsid w:val="00DC7D6D"/>
    <w:rsid w:val="00DC7F5A"/>
    <w:rsid w:val="00DD09E5"/>
    <w:rsid w:val="00DD0A00"/>
    <w:rsid w:val="00DD0AAA"/>
    <w:rsid w:val="00DD0EC4"/>
    <w:rsid w:val="00DD1437"/>
    <w:rsid w:val="00DD2AE6"/>
    <w:rsid w:val="00DD2B29"/>
    <w:rsid w:val="00DD32B0"/>
    <w:rsid w:val="00DD3AD6"/>
    <w:rsid w:val="00DD3C43"/>
    <w:rsid w:val="00DD4E67"/>
    <w:rsid w:val="00DD5D2A"/>
    <w:rsid w:val="00DD6C9D"/>
    <w:rsid w:val="00DD6FD9"/>
    <w:rsid w:val="00DD757D"/>
    <w:rsid w:val="00DE1BC3"/>
    <w:rsid w:val="00DE3B26"/>
    <w:rsid w:val="00DE4B0C"/>
    <w:rsid w:val="00DE51A7"/>
    <w:rsid w:val="00DE541C"/>
    <w:rsid w:val="00DE5456"/>
    <w:rsid w:val="00DE7B4E"/>
    <w:rsid w:val="00DE7E73"/>
    <w:rsid w:val="00DF11AB"/>
    <w:rsid w:val="00DF236B"/>
    <w:rsid w:val="00DF381C"/>
    <w:rsid w:val="00DF3905"/>
    <w:rsid w:val="00DF4B82"/>
    <w:rsid w:val="00DF59F5"/>
    <w:rsid w:val="00DF5C89"/>
    <w:rsid w:val="00DF5F4A"/>
    <w:rsid w:val="00DF63BD"/>
    <w:rsid w:val="00DF6560"/>
    <w:rsid w:val="00DF6AD1"/>
    <w:rsid w:val="00DF6C4B"/>
    <w:rsid w:val="00DF70DB"/>
    <w:rsid w:val="00DF7CE1"/>
    <w:rsid w:val="00DF7FFD"/>
    <w:rsid w:val="00E003B2"/>
    <w:rsid w:val="00E0094F"/>
    <w:rsid w:val="00E00A6F"/>
    <w:rsid w:val="00E00FC7"/>
    <w:rsid w:val="00E017B1"/>
    <w:rsid w:val="00E03903"/>
    <w:rsid w:val="00E0432C"/>
    <w:rsid w:val="00E058A7"/>
    <w:rsid w:val="00E05C22"/>
    <w:rsid w:val="00E07966"/>
    <w:rsid w:val="00E07DA9"/>
    <w:rsid w:val="00E1092F"/>
    <w:rsid w:val="00E137FD"/>
    <w:rsid w:val="00E1451D"/>
    <w:rsid w:val="00E14F34"/>
    <w:rsid w:val="00E151B1"/>
    <w:rsid w:val="00E15276"/>
    <w:rsid w:val="00E16297"/>
    <w:rsid w:val="00E16793"/>
    <w:rsid w:val="00E20226"/>
    <w:rsid w:val="00E208A9"/>
    <w:rsid w:val="00E20B21"/>
    <w:rsid w:val="00E20C07"/>
    <w:rsid w:val="00E2212E"/>
    <w:rsid w:val="00E226CE"/>
    <w:rsid w:val="00E23E01"/>
    <w:rsid w:val="00E23EDF"/>
    <w:rsid w:val="00E242B7"/>
    <w:rsid w:val="00E242BD"/>
    <w:rsid w:val="00E247B6"/>
    <w:rsid w:val="00E2509B"/>
    <w:rsid w:val="00E30302"/>
    <w:rsid w:val="00E30ABB"/>
    <w:rsid w:val="00E30FAE"/>
    <w:rsid w:val="00E325B3"/>
    <w:rsid w:val="00E32AA4"/>
    <w:rsid w:val="00E33701"/>
    <w:rsid w:val="00E34857"/>
    <w:rsid w:val="00E35859"/>
    <w:rsid w:val="00E364DB"/>
    <w:rsid w:val="00E37A4E"/>
    <w:rsid w:val="00E37D4A"/>
    <w:rsid w:val="00E37D78"/>
    <w:rsid w:val="00E37F04"/>
    <w:rsid w:val="00E40068"/>
    <w:rsid w:val="00E41642"/>
    <w:rsid w:val="00E41B11"/>
    <w:rsid w:val="00E42E18"/>
    <w:rsid w:val="00E43788"/>
    <w:rsid w:val="00E43B3F"/>
    <w:rsid w:val="00E43C0B"/>
    <w:rsid w:val="00E43CD4"/>
    <w:rsid w:val="00E44B95"/>
    <w:rsid w:val="00E44CC7"/>
    <w:rsid w:val="00E44D8C"/>
    <w:rsid w:val="00E45207"/>
    <w:rsid w:val="00E452CC"/>
    <w:rsid w:val="00E452FB"/>
    <w:rsid w:val="00E459A5"/>
    <w:rsid w:val="00E45D9A"/>
    <w:rsid w:val="00E45FF7"/>
    <w:rsid w:val="00E460A5"/>
    <w:rsid w:val="00E4615B"/>
    <w:rsid w:val="00E4789C"/>
    <w:rsid w:val="00E47DE5"/>
    <w:rsid w:val="00E47FDB"/>
    <w:rsid w:val="00E50B00"/>
    <w:rsid w:val="00E5111A"/>
    <w:rsid w:val="00E51653"/>
    <w:rsid w:val="00E51787"/>
    <w:rsid w:val="00E517AD"/>
    <w:rsid w:val="00E5265D"/>
    <w:rsid w:val="00E574E3"/>
    <w:rsid w:val="00E60794"/>
    <w:rsid w:val="00E60C71"/>
    <w:rsid w:val="00E61D83"/>
    <w:rsid w:val="00E62234"/>
    <w:rsid w:val="00E62F52"/>
    <w:rsid w:val="00E632D1"/>
    <w:rsid w:val="00E641B3"/>
    <w:rsid w:val="00E6559B"/>
    <w:rsid w:val="00E6678D"/>
    <w:rsid w:val="00E66F45"/>
    <w:rsid w:val="00E6714A"/>
    <w:rsid w:val="00E6774E"/>
    <w:rsid w:val="00E70B26"/>
    <w:rsid w:val="00E70E22"/>
    <w:rsid w:val="00E70F3C"/>
    <w:rsid w:val="00E7169D"/>
    <w:rsid w:val="00E7234E"/>
    <w:rsid w:val="00E72839"/>
    <w:rsid w:val="00E7286F"/>
    <w:rsid w:val="00E7542B"/>
    <w:rsid w:val="00E75603"/>
    <w:rsid w:val="00E75627"/>
    <w:rsid w:val="00E75A2E"/>
    <w:rsid w:val="00E764CD"/>
    <w:rsid w:val="00E7697C"/>
    <w:rsid w:val="00E77196"/>
    <w:rsid w:val="00E80343"/>
    <w:rsid w:val="00E8055F"/>
    <w:rsid w:val="00E80D31"/>
    <w:rsid w:val="00E81139"/>
    <w:rsid w:val="00E81E1E"/>
    <w:rsid w:val="00E82D82"/>
    <w:rsid w:val="00E83C8D"/>
    <w:rsid w:val="00E84556"/>
    <w:rsid w:val="00E8470C"/>
    <w:rsid w:val="00E84C7E"/>
    <w:rsid w:val="00E85F53"/>
    <w:rsid w:val="00E86689"/>
    <w:rsid w:val="00E873AC"/>
    <w:rsid w:val="00E90AB0"/>
    <w:rsid w:val="00E90E1D"/>
    <w:rsid w:val="00E910D2"/>
    <w:rsid w:val="00E91797"/>
    <w:rsid w:val="00E91884"/>
    <w:rsid w:val="00E919CB"/>
    <w:rsid w:val="00E925AA"/>
    <w:rsid w:val="00E92A27"/>
    <w:rsid w:val="00E932EC"/>
    <w:rsid w:val="00E93724"/>
    <w:rsid w:val="00E93A53"/>
    <w:rsid w:val="00E949A0"/>
    <w:rsid w:val="00E950E0"/>
    <w:rsid w:val="00E966AF"/>
    <w:rsid w:val="00E966E6"/>
    <w:rsid w:val="00E97B33"/>
    <w:rsid w:val="00EA07E5"/>
    <w:rsid w:val="00EA0F2E"/>
    <w:rsid w:val="00EA1B5F"/>
    <w:rsid w:val="00EA2002"/>
    <w:rsid w:val="00EA2AD3"/>
    <w:rsid w:val="00EA3C90"/>
    <w:rsid w:val="00EA63A9"/>
    <w:rsid w:val="00EA6AFD"/>
    <w:rsid w:val="00EA761B"/>
    <w:rsid w:val="00EB08F4"/>
    <w:rsid w:val="00EB12DB"/>
    <w:rsid w:val="00EB2312"/>
    <w:rsid w:val="00EB2B14"/>
    <w:rsid w:val="00EB4BA5"/>
    <w:rsid w:val="00EB4E71"/>
    <w:rsid w:val="00EB703C"/>
    <w:rsid w:val="00EB7C9E"/>
    <w:rsid w:val="00EB7D3D"/>
    <w:rsid w:val="00EC18F1"/>
    <w:rsid w:val="00EC1925"/>
    <w:rsid w:val="00EC1DD5"/>
    <w:rsid w:val="00EC205C"/>
    <w:rsid w:val="00EC4A7B"/>
    <w:rsid w:val="00EC51EF"/>
    <w:rsid w:val="00EC64FA"/>
    <w:rsid w:val="00EC68B0"/>
    <w:rsid w:val="00EC756B"/>
    <w:rsid w:val="00ED090A"/>
    <w:rsid w:val="00ED0EA8"/>
    <w:rsid w:val="00ED3C7A"/>
    <w:rsid w:val="00ED3CCA"/>
    <w:rsid w:val="00ED45CB"/>
    <w:rsid w:val="00ED5513"/>
    <w:rsid w:val="00ED5536"/>
    <w:rsid w:val="00ED6980"/>
    <w:rsid w:val="00ED6F94"/>
    <w:rsid w:val="00ED73F1"/>
    <w:rsid w:val="00ED7412"/>
    <w:rsid w:val="00ED7CCB"/>
    <w:rsid w:val="00EE0001"/>
    <w:rsid w:val="00EE039B"/>
    <w:rsid w:val="00EE0C5B"/>
    <w:rsid w:val="00EE15C9"/>
    <w:rsid w:val="00EE2A42"/>
    <w:rsid w:val="00EE2C79"/>
    <w:rsid w:val="00EE3EE3"/>
    <w:rsid w:val="00EE4A9D"/>
    <w:rsid w:val="00EE5117"/>
    <w:rsid w:val="00EE5D3F"/>
    <w:rsid w:val="00EE5E03"/>
    <w:rsid w:val="00EE5F24"/>
    <w:rsid w:val="00EE5F65"/>
    <w:rsid w:val="00EF0224"/>
    <w:rsid w:val="00EF0678"/>
    <w:rsid w:val="00EF0884"/>
    <w:rsid w:val="00EF0D0D"/>
    <w:rsid w:val="00EF10B7"/>
    <w:rsid w:val="00EF1664"/>
    <w:rsid w:val="00EF1FA0"/>
    <w:rsid w:val="00EF240A"/>
    <w:rsid w:val="00EF2EB0"/>
    <w:rsid w:val="00EF3169"/>
    <w:rsid w:val="00EF3DEB"/>
    <w:rsid w:val="00EF4416"/>
    <w:rsid w:val="00EF4D22"/>
    <w:rsid w:val="00EF59C9"/>
    <w:rsid w:val="00EF59E5"/>
    <w:rsid w:val="00EF5D4A"/>
    <w:rsid w:val="00EF63DF"/>
    <w:rsid w:val="00EF69A0"/>
    <w:rsid w:val="00EF6AFF"/>
    <w:rsid w:val="00EF6D85"/>
    <w:rsid w:val="00EF7660"/>
    <w:rsid w:val="00EF7B31"/>
    <w:rsid w:val="00EF7E2E"/>
    <w:rsid w:val="00F00379"/>
    <w:rsid w:val="00F00602"/>
    <w:rsid w:val="00F008A0"/>
    <w:rsid w:val="00F008A4"/>
    <w:rsid w:val="00F00C0E"/>
    <w:rsid w:val="00F01867"/>
    <w:rsid w:val="00F02593"/>
    <w:rsid w:val="00F0263E"/>
    <w:rsid w:val="00F02D04"/>
    <w:rsid w:val="00F031FB"/>
    <w:rsid w:val="00F04468"/>
    <w:rsid w:val="00F0468B"/>
    <w:rsid w:val="00F05F98"/>
    <w:rsid w:val="00F068A0"/>
    <w:rsid w:val="00F0705B"/>
    <w:rsid w:val="00F07752"/>
    <w:rsid w:val="00F079A9"/>
    <w:rsid w:val="00F07AE4"/>
    <w:rsid w:val="00F1034E"/>
    <w:rsid w:val="00F125E9"/>
    <w:rsid w:val="00F1269C"/>
    <w:rsid w:val="00F1287C"/>
    <w:rsid w:val="00F14DA5"/>
    <w:rsid w:val="00F1686E"/>
    <w:rsid w:val="00F16B41"/>
    <w:rsid w:val="00F16D9D"/>
    <w:rsid w:val="00F174BC"/>
    <w:rsid w:val="00F174E1"/>
    <w:rsid w:val="00F1776A"/>
    <w:rsid w:val="00F17AB2"/>
    <w:rsid w:val="00F20B2A"/>
    <w:rsid w:val="00F20E25"/>
    <w:rsid w:val="00F20FC3"/>
    <w:rsid w:val="00F21A66"/>
    <w:rsid w:val="00F221A3"/>
    <w:rsid w:val="00F22C27"/>
    <w:rsid w:val="00F22EF2"/>
    <w:rsid w:val="00F23EE5"/>
    <w:rsid w:val="00F2423A"/>
    <w:rsid w:val="00F24BDD"/>
    <w:rsid w:val="00F255D7"/>
    <w:rsid w:val="00F25670"/>
    <w:rsid w:val="00F2575D"/>
    <w:rsid w:val="00F25CDD"/>
    <w:rsid w:val="00F25FBC"/>
    <w:rsid w:val="00F26A8F"/>
    <w:rsid w:val="00F274D4"/>
    <w:rsid w:val="00F3035D"/>
    <w:rsid w:val="00F30FA1"/>
    <w:rsid w:val="00F31A3A"/>
    <w:rsid w:val="00F31EDA"/>
    <w:rsid w:val="00F3250E"/>
    <w:rsid w:val="00F33963"/>
    <w:rsid w:val="00F33DC4"/>
    <w:rsid w:val="00F3410D"/>
    <w:rsid w:val="00F34113"/>
    <w:rsid w:val="00F34CAF"/>
    <w:rsid w:val="00F35859"/>
    <w:rsid w:val="00F36B2A"/>
    <w:rsid w:val="00F3708B"/>
    <w:rsid w:val="00F37090"/>
    <w:rsid w:val="00F37A23"/>
    <w:rsid w:val="00F37F24"/>
    <w:rsid w:val="00F405BB"/>
    <w:rsid w:val="00F4077F"/>
    <w:rsid w:val="00F41923"/>
    <w:rsid w:val="00F41B7A"/>
    <w:rsid w:val="00F4293F"/>
    <w:rsid w:val="00F43624"/>
    <w:rsid w:val="00F43F64"/>
    <w:rsid w:val="00F4450A"/>
    <w:rsid w:val="00F445EC"/>
    <w:rsid w:val="00F44D02"/>
    <w:rsid w:val="00F44EF0"/>
    <w:rsid w:val="00F45804"/>
    <w:rsid w:val="00F46410"/>
    <w:rsid w:val="00F4695F"/>
    <w:rsid w:val="00F46EB8"/>
    <w:rsid w:val="00F46FC1"/>
    <w:rsid w:val="00F4745B"/>
    <w:rsid w:val="00F4761D"/>
    <w:rsid w:val="00F5236F"/>
    <w:rsid w:val="00F53659"/>
    <w:rsid w:val="00F538D4"/>
    <w:rsid w:val="00F54B2F"/>
    <w:rsid w:val="00F566AD"/>
    <w:rsid w:val="00F5709E"/>
    <w:rsid w:val="00F5726E"/>
    <w:rsid w:val="00F575E2"/>
    <w:rsid w:val="00F577BE"/>
    <w:rsid w:val="00F60556"/>
    <w:rsid w:val="00F60D14"/>
    <w:rsid w:val="00F61157"/>
    <w:rsid w:val="00F616C3"/>
    <w:rsid w:val="00F619C3"/>
    <w:rsid w:val="00F61B6F"/>
    <w:rsid w:val="00F61BF1"/>
    <w:rsid w:val="00F620CC"/>
    <w:rsid w:val="00F6248C"/>
    <w:rsid w:val="00F62AEB"/>
    <w:rsid w:val="00F6427F"/>
    <w:rsid w:val="00F64FC4"/>
    <w:rsid w:val="00F6684C"/>
    <w:rsid w:val="00F66986"/>
    <w:rsid w:val="00F66BEF"/>
    <w:rsid w:val="00F66F7E"/>
    <w:rsid w:val="00F6738F"/>
    <w:rsid w:val="00F6756D"/>
    <w:rsid w:val="00F70823"/>
    <w:rsid w:val="00F70E2D"/>
    <w:rsid w:val="00F70EAC"/>
    <w:rsid w:val="00F715FD"/>
    <w:rsid w:val="00F7252D"/>
    <w:rsid w:val="00F73356"/>
    <w:rsid w:val="00F73BD1"/>
    <w:rsid w:val="00F74213"/>
    <w:rsid w:val="00F759A1"/>
    <w:rsid w:val="00F76532"/>
    <w:rsid w:val="00F7653C"/>
    <w:rsid w:val="00F76C3C"/>
    <w:rsid w:val="00F76CE5"/>
    <w:rsid w:val="00F774E8"/>
    <w:rsid w:val="00F80296"/>
    <w:rsid w:val="00F81223"/>
    <w:rsid w:val="00F815D6"/>
    <w:rsid w:val="00F817A0"/>
    <w:rsid w:val="00F81ADC"/>
    <w:rsid w:val="00F81D09"/>
    <w:rsid w:val="00F81E97"/>
    <w:rsid w:val="00F82902"/>
    <w:rsid w:val="00F82A61"/>
    <w:rsid w:val="00F82D07"/>
    <w:rsid w:val="00F832A7"/>
    <w:rsid w:val="00F83E7B"/>
    <w:rsid w:val="00F843AC"/>
    <w:rsid w:val="00F847E5"/>
    <w:rsid w:val="00F84E8E"/>
    <w:rsid w:val="00F85455"/>
    <w:rsid w:val="00F90304"/>
    <w:rsid w:val="00F91252"/>
    <w:rsid w:val="00F91570"/>
    <w:rsid w:val="00F91B13"/>
    <w:rsid w:val="00F92880"/>
    <w:rsid w:val="00F92C34"/>
    <w:rsid w:val="00F9477A"/>
    <w:rsid w:val="00F9590C"/>
    <w:rsid w:val="00FA0663"/>
    <w:rsid w:val="00FA06F2"/>
    <w:rsid w:val="00FA1ABC"/>
    <w:rsid w:val="00FA204F"/>
    <w:rsid w:val="00FA23C2"/>
    <w:rsid w:val="00FA37ED"/>
    <w:rsid w:val="00FA3A33"/>
    <w:rsid w:val="00FA3C93"/>
    <w:rsid w:val="00FA46FA"/>
    <w:rsid w:val="00FA4E86"/>
    <w:rsid w:val="00FA59BC"/>
    <w:rsid w:val="00FA71AF"/>
    <w:rsid w:val="00FA744D"/>
    <w:rsid w:val="00FB02CE"/>
    <w:rsid w:val="00FB0381"/>
    <w:rsid w:val="00FB1BEA"/>
    <w:rsid w:val="00FB3653"/>
    <w:rsid w:val="00FB37CA"/>
    <w:rsid w:val="00FB3A0F"/>
    <w:rsid w:val="00FB3F92"/>
    <w:rsid w:val="00FB4AE1"/>
    <w:rsid w:val="00FB4C8C"/>
    <w:rsid w:val="00FB4D73"/>
    <w:rsid w:val="00FB5553"/>
    <w:rsid w:val="00FB5640"/>
    <w:rsid w:val="00FB5874"/>
    <w:rsid w:val="00FB69CC"/>
    <w:rsid w:val="00FB6B57"/>
    <w:rsid w:val="00FB6E78"/>
    <w:rsid w:val="00FC0870"/>
    <w:rsid w:val="00FC142C"/>
    <w:rsid w:val="00FC14BC"/>
    <w:rsid w:val="00FC189C"/>
    <w:rsid w:val="00FC2031"/>
    <w:rsid w:val="00FC2567"/>
    <w:rsid w:val="00FC2665"/>
    <w:rsid w:val="00FC4B1D"/>
    <w:rsid w:val="00FC5E58"/>
    <w:rsid w:val="00FC5E73"/>
    <w:rsid w:val="00FC6736"/>
    <w:rsid w:val="00FC6C51"/>
    <w:rsid w:val="00FC7086"/>
    <w:rsid w:val="00FC75CF"/>
    <w:rsid w:val="00FD02E5"/>
    <w:rsid w:val="00FD0881"/>
    <w:rsid w:val="00FD0C33"/>
    <w:rsid w:val="00FD3FAF"/>
    <w:rsid w:val="00FD4949"/>
    <w:rsid w:val="00FD4C2B"/>
    <w:rsid w:val="00FD54C5"/>
    <w:rsid w:val="00FD56F5"/>
    <w:rsid w:val="00FD5778"/>
    <w:rsid w:val="00FD58DC"/>
    <w:rsid w:val="00FD5963"/>
    <w:rsid w:val="00FD628A"/>
    <w:rsid w:val="00FD7970"/>
    <w:rsid w:val="00FD7A10"/>
    <w:rsid w:val="00FE029D"/>
    <w:rsid w:val="00FE1A0F"/>
    <w:rsid w:val="00FE2A5C"/>
    <w:rsid w:val="00FE38B0"/>
    <w:rsid w:val="00FE414A"/>
    <w:rsid w:val="00FE5127"/>
    <w:rsid w:val="00FE5D2E"/>
    <w:rsid w:val="00FE5DE9"/>
    <w:rsid w:val="00FE61DF"/>
    <w:rsid w:val="00FE6674"/>
    <w:rsid w:val="00FE7690"/>
    <w:rsid w:val="00FE7761"/>
    <w:rsid w:val="00FF03C1"/>
    <w:rsid w:val="00FF32CA"/>
    <w:rsid w:val="00FF373C"/>
    <w:rsid w:val="00FF480A"/>
    <w:rsid w:val="00FF5111"/>
    <w:rsid w:val="00FF616F"/>
    <w:rsid w:val="00FF6C98"/>
    <w:rsid w:val="00FF7113"/>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7825"/>
    <o:shapelayout v:ext="edit">
      <o:idmap v:ext="edit" data="1"/>
    </o:shapelayout>
  </w:shapeDefaults>
  <w:decimalSymbol w:val=","/>
  <w:listSeparator w:val=";"/>
  <w14:docId w14:val="26D7FC5E"/>
  <w15:docId w15:val="{7F3F4C91-63B2-4310-96C5-A513CCBD92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3EF9"/>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semiHidden/>
    <w:locked/>
    <w:rsid w:val="00266C79"/>
    <w:rPr>
      <w:rFonts w:cs="Times New Roman"/>
      <w:sz w:val="24"/>
      <w:szCs w:val="24"/>
    </w:rPr>
  </w:style>
  <w:style w:type="paragraph" w:styleId="ListBullet">
    <w:name w:val="List Bullet"/>
    <w:basedOn w:val="BodyText"/>
    <w:rsid w:val="00082812"/>
    <w:pPr>
      <w:numPr>
        <w:numId w:val="29"/>
      </w:numPr>
    </w:pPr>
  </w:style>
  <w:style w:type="paragraph" w:styleId="ListBullet2">
    <w:name w:val="List Bullet 2"/>
    <w:basedOn w:val="ListBullet"/>
    <w:rsid w:val="00082812"/>
    <w:pPr>
      <w:numPr>
        <w:numId w:val="30"/>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rsid w:val="00082812"/>
    <w:pPr>
      <w:tabs>
        <w:tab w:val="center" w:pos="4253"/>
        <w:tab w:val="right" w:pos="8505"/>
      </w:tabs>
      <w:jc w:val="right"/>
    </w:pPr>
    <w:rPr>
      <w:i/>
    </w:rPr>
  </w:style>
  <w:style w:type="character" w:customStyle="1" w:styleId="HeaderChar">
    <w:name w:val="Header Char"/>
    <w:link w:val="Header"/>
    <w:semiHidden/>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1"/>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stile 1,Footnote1,Footnote2,Footnote3,Footnote4,Footnote5,Footnote6,Footnote7,Footnote8,Footnote9,Footnote10,Footnote11,Footnote21,Footnote31,Footnote41,Footnote51,Footnote61,Footnote71,Footnote81,Footnote91"/>
    <w:basedOn w:val="Normal"/>
    <w:link w:val="FootnoteTextChar"/>
    <w:rsid w:val="00E8055F"/>
    <w:rPr>
      <w:rFonts w:ascii="Tahoma" w:hAnsi="Tahoma"/>
      <w:lang w:val="en-US" w:eastAsia="zh-CN"/>
    </w:rPr>
  </w:style>
  <w:style w:type="character" w:customStyle="1" w:styleId="FootnoteTextChar">
    <w:name w:val="Footnote Text Char"/>
    <w:aliases w:val="single space Char,Podrozdział Char,stile 1 Char,Footnote1 Char,Footnote2 Char,Footnote3 Char,Footnote4 Char,Footnote5 Char,Footnote6 Char,Footnote7 Char,Footnote8 Char,Footnote9 Char,Footnote10 Char,Footnote11 Char,Footnote21 Char"/>
    <w:link w:val="FootnoteText"/>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rsid w:val="00E8055F"/>
    <w:rPr>
      <w:rFonts w:cs="Times New Roman"/>
      <w:vertAlign w:val="superscript"/>
    </w:rPr>
  </w:style>
  <w:style w:type="paragraph" w:customStyle="1" w:styleId="Normal-bullet1">
    <w:name w:val="Normal-bullet1"/>
    <w:basedOn w:val="Normal"/>
    <w:rsid w:val="00E8055F"/>
    <w:pPr>
      <w:widowControl w:val="0"/>
      <w:numPr>
        <w:numId w:val="32"/>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34"/>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35"/>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36"/>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37"/>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33"/>
      </w:numPr>
    </w:pPr>
  </w:style>
  <w:style w:type="table" w:customStyle="1" w:styleId="TableGrid2">
    <w:name w:val="Table Grid2"/>
    <w:basedOn w:val="TableNormal"/>
    <w:next w:val="TableGrid"/>
    <w:uiPriority w:val="59"/>
    <w:rsid w:val="00416F2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BodyText"/>
    <w:rsid w:val="00CD3393"/>
    <w:pPr>
      <w:widowControl w:val="0"/>
      <w:suppressLineNumbers/>
      <w:suppressAutoHyphens/>
      <w:spacing w:before="0" w:beforeAutospacing="1" w:after="120" w:afterAutospacing="1"/>
    </w:pPr>
    <w:rPr>
      <w:rFonts w:eastAsia="HG Mincho Light J"/>
      <w:color w:val="000000"/>
      <w:szCs w:val="20"/>
      <w:lang w:val="en-US"/>
    </w:rPr>
  </w:style>
  <w:style w:type="paragraph" w:customStyle="1" w:styleId="Index">
    <w:name w:val="Index"/>
    <w:basedOn w:val="Normal"/>
    <w:rsid w:val="00CD3393"/>
    <w:pPr>
      <w:widowControl w:val="0"/>
      <w:suppressLineNumbers/>
      <w:suppressAutoHyphens/>
      <w:spacing w:before="100" w:beforeAutospacing="1" w:after="100" w:afterAutospacing="1"/>
    </w:pPr>
    <w:rPr>
      <w:rFonts w:eastAsia="HG Mincho Light J"/>
      <w:color w:val="00000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9339139">
      <w:bodyDiv w:val="1"/>
      <w:marLeft w:val="0"/>
      <w:marRight w:val="0"/>
      <w:marTop w:val="0"/>
      <w:marBottom w:val="0"/>
      <w:divBdr>
        <w:top w:val="none" w:sz="0" w:space="0" w:color="auto"/>
        <w:left w:val="none" w:sz="0" w:space="0" w:color="auto"/>
        <w:bottom w:val="none" w:sz="0" w:space="0" w:color="auto"/>
        <w:right w:val="none" w:sz="0" w:space="0" w:color="auto"/>
      </w:divBdr>
      <w:divsChild>
        <w:div w:id="134004274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342904623">
      <w:bodyDiv w:val="1"/>
      <w:marLeft w:val="0"/>
      <w:marRight w:val="0"/>
      <w:marTop w:val="0"/>
      <w:marBottom w:val="0"/>
      <w:divBdr>
        <w:top w:val="none" w:sz="0" w:space="0" w:color="auto"/>
        <w:left w:val="none" w:sz="0" w:space="0" w:color="auto"/>
        <w:bottom w:val="none" w:sz="0" w:space="0" w:color="auto"/>
        <w:right w:val="none" w:sz="0" w:space="0" w:color="auto"/>
      </w:divBdr>
      <w:divsChild>
        <w:div w:id="18929654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432167790">
      <w:bodyDiv w:val="1"/>
      <w:marLeft w:val="0"/>
      <w:marRight w:val="0"/>
      <w:marTop w:val="0"/>
      <w:marBottom w:val="0"/>
      <w:divBdr>
        <w:top w:val="none" w:sz="0" w:space="0" w:color="auto"/>
        <w:left w:val="none" w:sz="0" w:space="0" w:color="auto"/>
        <w:bottom w:val="none" w:sz="0" w:space="0" w:color="auto"/>
        <w:right w:val="none" w:sz="0" w:space="0" w:color="auto"/>
      </w:divBdr>
    </w:div>
    <w:div w:id="487483369">
      <w:bodyDiv w:val="1"/>
      <w:marLeft w:val="0"/>
      <w:marRight w:val="0"/>
      <w:marTop w:val="0"/>
      <w:marBottom w:val="0"/>
      <w:divBdr>
        <w:top w:val="none" w:sz="0" w:space="0" w:color="auto"/>
        <w:left w:val="none" w:sz="0" w:space="0" w:color="auto"/>
        <w:bottom w:val="none" w:sz="0" w:space="0" w:color="auto"/>
        <w:right w:val="none" w:sz="0" w:space="0" w:color="auto"/>
      </w:divBdr>
    </w:div>
    <w:div w:id="577133403">
      <w:bodyDiv w:val="1"/>
      <w:marLeft w:val="0"/>
      <w:marRight w:val="0"/>
      <w:marTop w:val="0"/>
      <w:marBottom w:val="0"/>
      <w:divBdr>
        <w:top w:val="none" w:sz="0" w:space="0" w:color="auto"/>
        <w:left w:val="none" w:sz="0" w:space="0" w:color="auto"/>
        <w:bottom w:val="none" w:sz="0" w:space="0" w:color="auto"/>
        <w:right w:val="none" w:sz="0" w:space="0" w:color="auto"/>
      </w:divBdr>
      <w:divsChild>
        <w:div w:id="1148132895">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969170637">
      <w:bodyDiv w:val="1"/>
      <w:marLeft w:val="0"/>
      <w:marRight w:val="0"/>
      <w:marTop w:val="0"/>
      <w:marBottom w:val="0"/>
      <w:divBdr>
        <w:top w:val="none" w:sz="0" w:space="0" w:color="auto"/>
        <w:left w:val="none" w:sz="0" w:space="0" w:color="auto"/>
        <w:bottom w:val="none" w:sz="0" w:space="0" w:color="auto"/>
        <w:right w:val="none" w:sz="0" w:space="0" w:color="auto"/>
      </w:divBdr>
      <w:divsChild>
        <w:div w:id="250555413">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249460538">
      <w:bodyDiv w:val="1"/>
      <w:marLeft w:val="0"/>
      <w:marRight w:val="0"/>
      <w:marTop w:val="0"/>
      <w:marBottom w:val="0"/>
      <w:divBdr>
        <w:top w:val="none" w:sz="0" w:space="0" w:color="auto"/>
        <w:left w:val="none" w:sz="0" w:space="0" w:color="auto"/>
        <w:bottom w:val="none" w:sz="0" w:space="0" w:color="auto"/>
        <w:right w:val="none" w:sz="0" w:space="0" w:color="auto"/>
      </w:divBdr>
    </w:div>
    <w:div w:id="16588007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882678-28B3-4E18-809E-9BC1C7698F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175</TotalTime>
  <Pages>6</Pages>
  <Words>1986</Words>
  <Characters>11961</Characters>
  <Application>Microsoft Office Word</Application>
  <DocSecurity>0</DocSecurity>
  <Lines>99</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13920</CharactersWithSpaces>
  <SharedDoc>false</SharedDoc>
  <HLinks>
    <vt:vector size="18" baseType="variant">
      <vt:variant>
        <vt:i4>3604512</vt:i4>
      </vt:variant>
      <vt:variant>
        <vt:i4>6</vt:i4>
      </vt:variant>
      <vt:variant>
        <vt:i4>0</vt:i4>
      </vt:variant>
      <vt:variant>
        <vt:i4>5</vt:i4>
      </vt:variant>
      <vt:variant>
        <vt:lpwstr>apis://NORM|40377|8|7|/</vt:lpwstr>
      </vt:variant>
      <vt:variant>
        <vt:lpwstr/>
      </vt:variant>
      <vt:variant>
        <vt:i4>72613980</vt:i4>
      </vt:variant>
      <vt:variant>
        <vt:i4>3</vt:i4>
      </vt:variant>
      <vt:variant>
        <vt:i4>0</vt:i4>
      </vt:variant>
      <vt:variant>
        <vt:i4>5</vt:i4>
      </vt:variant>
      <vt:variant>
        <vt:lpwstr>apis://NORM|40377|8|7а|/</vt:lpwstr>
      </vt:variant>
      <vt:variant>
        <vt:lpwstr/>
      </vt:variant>
      <vt:variant>
        <vt:i4>72613980</vt:i4>
      </vt:variant>
      <vt:variant>
        <vt:i4>0</vt:i4>
      </vt:variant>
      <vt:variant>
        <vt:i4>0</vt:i4>
      </vt:variant>
      <vt:variant>
        <vt:i4>5</vt:i4>
      </vt:variant>
      <vt:variant>
        <vt:lpwstr>apis://NORM|40377|8|7а|/</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Лазар Петров</dc:creator>
  <cp:lastModifiedBy>Екатерина Георгиева</cp:lastModifiedBy>
  <cp:revision>134</cp:revision>
  <cp:lastPrinted>2016-11-15T12:48:00Z</cp:lastPrinted>
  <dcterms:created xsi:type="dcterms:W3CDTF">2019-07-18T08:15:00Z</dcterms:created>
  <dcterms:modified xsi:type="dcterms:W3CDTF">2023-08-11T08:52:00Z</dcterms:modified>
</cp:coreProperties>
</file>