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80501E" w14:textId="77777777" w:rsidR="00AA6C42" w:rsidRPr="00187DD5" w:rsidRDefault="00AA6C42" w:rsidP="00AA6C42">
      <w:pPr>
        <w:rPr>
          <w:sz w:val="20"/>
          <w:szCs w:val="20"/>
        </w:rPr>
      </w:pP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AA6C42" w:rsidRPr="00187DD5" w14:paraId="2B2961DC" w14:textId="77777777" w:rsidTr="00BC49AA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0A8E643F" w14:textId="77777777" w:rsidR="00AA6C42" w:rsidRPr="00187DD5" w:rsidRDefault="00AA6C42" w:rsidP="00BC49AA">
            <w:pPr>
              <w:pStyle w:val="Index"/>
              <w:spacing w:after="0"/>
              <w:jc w:val="center"/>
              <w:rPr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13A87418" w14:textId="77777777" w:rsidR="00AA6C42" w:rsidRPr="00187DD5" w:rsidRDefault="00AA6C42" w:rsidP="00F75B24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187DD5">
              <w:rPr>
                <w:b/>
                <w:sz w:val="20"/>
                <w:szCs w:val="20"/>
                <w:lang w:val="bg-BG"/>
              </w:rPr>
              <w:t>Наръчник за изпълнение на</w:t>
            </w:r>
            <w:r w:rsidR="00F75B24" w:rsidRPr="00187DD5">
              <w:rPr>
                <w:b/>
                <w:sz w:val="20"/>
                <w:szCs w:val="20"/>
                <w:lang w:val="bg-BG"/>
              </w:rPr>
              <w:t xml:space="preserve"> </w:t>
            </w:r>
            <w:r w:rsidRPr="00187DD5">
              <w:rPr>
                <w:b/>
                <w:sz w:val="20"/>
                <w:szCs w:val="20"/>
                <w:lang w:val="bg-BG"/>
              </w:rPr>
              <w:t>Програма</w:t>
            </w:r>
          </w:p>
          <w:p w14:paraId="407A80D4" w14:textId="77777777" w:rsidR="00AA6C42" w:rsidRPr="00187DD5" w:rsidRDefault="00AA6C42" w:rsidP="00F75B2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sz w:val="20"/>
                <w:szCs w:val="20"/>
                <w:lang w:val="bg-BG"/>
              </w:rPr>
              <w:t>„Техническа помощ” 2021-2027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36AD2320" w14:textId="77777777" w:rsidR="00AA6C42" w:rsidRPr="00187DD5" w:rsidRDefault="00AA6C42" w:rsidP="00BC49AA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187DD5">
              <w:rPr>
                <w:b/>
                <w:bCs/>
                <w:i/>
                <w:sz w:val="20"/>
                <w:szCs w:val="20"/>
                <w:lang w:val="bg-BG"/>
              </w:rPr>
              <w:t>Процедура II-П02</w:t>
            </w:r>
          </w:p>
        </w:tc>
      </w:tr>
      <w:tr w:rsidR="00AA6C42" w:rsidRPr="00187DD5" w14:paraId="50EC1F4A" w14:textId="77777777" w:rsidTr="00BC49AA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6D9C0997" w14:textId="77777777" w:rsidR="00AA6C42" w:rsidRPr="00187DD5" w:rsidRDefault="00AA6C42" w:rsidP="00BC49A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 xml:space="preserve">Дирекция </w:t>
            </w:r>
          </w:p>
          <w:p w14:paraId="1628C970" w14:textId="77777777" w:rsidR="00AA6C42" w:rsidRPr="00187DD5" w:rsidRDefault="00AA6C42" w:rsidP="00BC49AA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35C49099" w14:textId="77777777" w:rsidR="00AA6C42" w:rsidRPr="00187DD5" w:rsidRDefault="00AA6C42" w:rsidP="00187DD5">
            <w:pPr>
              <w:pStyle w:val="Index"/>
              <w:spacing w:after="0"/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187DD5">
              <w:rPr>
                <w:b/>
                <w:color w:val="FFFFFF"/>
                <w:sz w:val="20"/>
                <w:szCs w:val="20"/>
                <w:lang w:val="bg-BG"/>
              </w:rPr>
              <w:t>Процедура за изменение на Насоки</w:t>
            </w:r>
            <w:r w:rsidR="00187DD5" w:rsidRPr="00187DD5">
              <w:rPr>
                <w:b/>
                <w:color w:val="FFFFFF"/>
                <w:sz w:val="20"/>
                <w:szCs w:val="20"/>
                <w:lang w:val="bg-BG"/>
              </w:rPr>
              <w:t xml:space="preserve"> </w:t>
            </w:r>
            <w:r w:rsidRPr="00187DD5">
              <w:rPr>
                <w:b/>
                <w:color w:val="FFFFFF"/>
                <w:sz w:val="20"/>
                <w:szCs w:val="20"/>
                <w:lang w:val="bg-BG"/>
              </w:rPr>
              <w:t>за кандидатстване за безвъзмездна финансова помощ</w:t>
            </w:r>
          </w:p>
        </w:tc>
      </w:tr>
      <w:tr w:rsidR="00AA6C42" w:rsidRPr="00187DD5" w14:paraId="29F837B1" w14:textId="77777777" w:rsidTr="00BC49AA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0D792E55" w14:textId="77777777" w:rsidR="00AA6C42" w:rsidRPr="00187DD5" w:rsidRDefault="00AA6C42" w:rsidP="00AA6C42">
            <w:pPr>
              <w:pStyle w:val="Index"/>
              <w:spacing w:after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sz w:val="20"/>
                <w:szCs w:val="20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vAlign w:val="center"/>
          </w:tcPr>
          <w:p w14:paraId="7CF31B30" w14:textId="77777777" w:rsidR="00AA6C42" w:rsidRPr="00187DD5" w:rsidRDefault="00AA6C42" w:rsidP="00AA6C42">
            <w:pPr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i/>
                <w:iCs/>
                <w:sz w:val="20"/>
                <w:szCs w:val="20"/>
              </w:rPr>
              <w:t xml:space="preserve">Одобрена от: Ръководителя на Управляващия орган на Програма </w:t>
            </w:r>
            <w:r w:rsidRPr="00187DD5">
              <w:rPr>
                <w:sz w:val="20"/>
                <w:szCs w:val="20"/>
              </w:rPr>
              <w:t>„</w:t>
            </w:r>
            <w:r w:rsidRPr="00187DD5">
              <w:rPr>
                <w:i/>
                <w:iCs/>
                <w:sz w:val="20"/>
                <w:szCs w:val="20"/>
              </w:rPr>
              <w:t>Техническа помощ”</w:t>
            </w:r>
          </w:p>
        </w:tc>
        <w:tc>
          <w:tcPr>
            <w:tcW w:w="2362" w:type="dxa"/>
            <w:vAlign w:val="center"/>
          </w:tcPr>
          <w:p w14:paraId="1566F601" w14:textId="4AD5B88A" w:rsidR="00AA6C42" w:rsidRPr="00187DD5" w:rsidRDefault="00AA6C42" w:rsidP="006A62F1">
            <w:pPr>
              <w:pStyle w:val="TableContents"/>
              <w:spacing w:after="0"/>
              <w:jc w:val="center"/>
              <w:rPr>
                <w:b/>
                <w:sz w:val="20"/>
                <w:szCs w:val="20"/>
                <w:highlight w:val="yellow"/>
                <w:lang w:val="bg-BG"/>
              </w:rPr>
            </w:pPr>
            <w:r w:rsidRPr="006A62F1">
              <w:rPr>
                <w:sz w:val="20"/>
                <w:szCs w:val="20"/>
                <w:lang w:val="bg-BG"/>
              </w:rPr>
              <w:t xml:space="preserve">Дата: </w:t>
            </w:r>
            <w:r w:rsidR="006A62F1">
              <w:rPr>
                <w:sz w:val="20"/>
                <w:szCs w:val="20"/>
                <w:lang w:val="bg-BG"/>
              </w:rPr>
              <w:t>11.08.2023</w:t>
            </w:r>
            <w:r w:rsidRPr="006A62F1">
              <w:rPr>
                <w:sz w:val="20"/>
                <w:szCs w:val="20"/>
                <w:lang w:val="bg-BG"/>
              </w:rPr>
              <w:t xml:space="preserve"> г.</w:t>
            </w:r>
          </w:p>
        </w:tc>
      </w:tr>
    </w:tbl>
    <w:p w14:paraId="327D450A" w14:textId="77777777" w:rsidR="00AA6C42" w:rsidRPr="00187DD5" w:rsidRDefault="00AA6C42" w:rsidP="00AA6C42">
      <w:pPr>
        <w:pStyle w:val="GERA2"/>
        <w:ind w:left="120"/>
        <w:jc w:val="center"/>
        <w:rPr>
          <w:sz w:val="20"/>
        </w:rPr>
      </w:pPr>
    </w:p>
    <w:tbl>
      <w:tblPr>
        <w:tblW w:w="1061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17"/>
        <w:gridCol w:w="1170"/>
        <w:gridCol w:w="3036"/>
        <w:gridCol w:w="1282"/>
        <w:gridCol w:w="2927"/>
      </w:tblGrid>
      <w:tr w:rsidR="00AA6C42" w:rsidRPr="00187DD5" w14:paraId="044B5EEB" w14:textId="77777777" w:rsidTr="006E4639">
        <w:trPr>
          <w:tblHeader/>
          <w:jc w:val="center"/>
        </w:trPr>
        <w:tc>
          <w:tcPr>
            <w:tcW w:w="485" w:type="dxa"/>
            <w:tcBorders>
              <w:bottom w:val="single" w:sz="12" w:space="0" w:color="0000FF"/>
            </w:tcBorders>
            <w:vAlign w:val="center"/>
          </w:tcPr>
          <w:p w14:paraId="0ACE4BE8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1717" w:type="dxa"/>
            <w:tcBorders>
              <w:bottom w:val="single" w:sz="12" w:space="0" w:color="0000FF"/>
            </w:tcBorders>
            <w:vAlign w:val="center"/>
          </w:tcPr>
          <w:p w14:paraId="2742AA65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170" w:type="dxa"/>
            <w:tcBorders>
              <w:bottom w:val="single" w:sz="12" w:space="0" w:color="0000FF"/>
            </w:tcBorders>
            <w:vAlign w:val="center"/>
          </w:tcPr>
          <w:p w14:paraId="438FB77D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036" w:type="dxa"/>
            <w:tcBorders>
              <w:bottom w:val="single" w:sz="12" w:space="0" w:color="0000FF"/>
            </w:tcBorders>
            <w:vAlign w:val="center"/>
          </w:tcPr>
          <w:p w14:paraId="7B7F053B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282" w:type="dxa"/>
            <w:tcBorders>
              <w:bottom w:val="single" w:sz="12" w:space="0" w:color="0000FF"/>
            </w:tcBorders>
            <w:vAlign w:val="center"/>
          </w:tcPr>
          <w:p w14:paraId="52F8ABEF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927" w:type="dxa"/>
            <w:tcBorders>
              <w:bottom w:val="single" w:sz="12" w:space="0" w:color="0000FF"/>
            </w:tcBorders>
            <w:vAlign w:val="center"/>
          </w:tcPr>
          <w:p w14:paraId="28E8C146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Бележка</w:t>
            </w:r>
          </w:p>
        </w:tc>
      </w:tr>
      <w:tr w:rsidR="00AA6C42" w:rsidRPr="00187DD5" w14:paraId="38036EE0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5A851198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3E00E536" w14:textId="77777777" w:rsidR="00AA6C42" w:rsidRPr="00187DD5" w:rsidRDefault="00AA6C4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Изготвяне и проверка на проект за изменение на насоките</w:t>
            </w:r>
            <w:r w:rsidR="00187DD5" w:rsidRPr="00187DD5">
              <w:rPr>
                <w:sz w:val="20"/>
                <w:szCs w:val="20"/>
              </w:rPr>
              <w:t xml:space="preserve"> за кандидат</w:t>
            </w:r>
            <w:r w:rsidRPr="00187DD5">
              <w:rPr>
                <w:sz w:val="20"/>
                <w:szCs w:val="20"/>
              </w:rPr>
              <w:t>стване за конкретна процедура</w:t>
            </w:r>
            <w:r w:rsidRPr="00187DD5">
              <w:rPr>
                <w:rStyle w:val="FootnoteReference"/>
                <w:sz w:val="20"/>
                <w:szCs w:val="20"/>
              </w:rPr>
              <w:footnoteReference w:id="1"/>
            </w:r>
          </w:p>
        </w:tc>
        <w:tc>
          <w:tcPr>
            <w:tcW w:w="1170" w:type="dxa"/>
          </w:tcPr>
          <w:p w14:paraId="508ABD1D" w14:textId="77777777" w:rsidR="00AA6C42" w:rsidRDefault="00AA6C4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rStyle w:val="FootnoteReference"/>
                <w:sz w:val="20"/>
                <w:szCs w:val="20"/>
              </w:rPr>
              <w:footnoteReference w:id="2"/>
            </w:r>
          </w:p>
          <w:p w14:paraId="1B5442E1" w14:textId="77777777" w:rsidR="00951FFB" w:rsidRDefault="00951FFB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Отдел </w:t>
            </w:r>
            <w:proofErr w:type="spellStart"/>
            <w:r>
              <w:rPr>
                <w:sz w:val="20"/>
                <w:szCs w:val="20"/>
              </w:rPr>
              <w:t>МВ</w:t>
            </w:r>
            <w:proofErr w:type="spellEnd"/>
          </w:p>
          <w:p w14:paraId="43661F29" w14:textId="26928B93" w:rsidR="00951FFB" w:rsidRPr="00187DD5" w:rsidRDefault="00951FFB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ФУ</w:t>
            </w:r>
          </w:p>
        </w:tc>
        <w:tc>
          <w:tcPr>
            <w:tcW w:w="3036" w:type="dxa"/>
          </w:tcPr>
          <w:p w14:paraId="3FC639DE" w14:textId="77777777" w:rsidR="00AA6C42" w:rsidRPr="00187DD5" w:rsidRDefault="00AA6C42" w:rsidP="00BC49AA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При възникване на необходимост от изменение на насоките за кандидатстване, </w:t>
            </w:r>
            <w:r w:rsidR="00F977AD" w:rsidRPr="00187DD5">
              <w:rPr>
                <w:sz w:val="20"/>
                <w:szCs w:val="20"/>
              </w:rPr>
              <w:t>се</w:t>
            </w:r>
            <w:r w:rsidRPr="00187DD5">
              <w:rPr>
                <w:sz w:val="20"/>
                <w:szCs w:val="20"/>
              </w:rPr>
              <w:t xml:space="preserve"> изготвя проект на насоки и </w:t>
            </w:r>
            <w:r w:rsidR="001E7AEF" w:rsidRPr="00187DD5">
              <w:rPr>
                <w:sz w:val="20"/>
                <w:szCs w:val="20"/>
              </w:rPr>
              <w:t xml:space="preserve">се </w:t>
            </w:r>
            <w:r w:rsidRPr="00187DD5">
              <w:rPr>
                <w:sz w:val="20"/>
                <w:szCs w:val="20"/>
              </w:rPr>
              <w:t>предоставя на ръководителя на УО, заедно с КЛ.</w:t>
            </w:r>
          </w:p>
          <w:p w14:paraId="32A6C88D" w14:textId="77777777" w:rsidR="00F977AD" w:rsidRPr="00187DD5" w:rsidRDefault="003835EE" w:rsidP="00F977AD">
            <w:pPr>
              <w:spacing w:before="120"/>
              <w:jc w:val="both"/>
              <w:rPr>
                <w:sz w:val="20"/>
                <w:szCs w:val="20"/>
              </w:rPr>
            </w:pPr>
            <w:r w:rsidRPr="00951FFB">
              <w:rPr>
                <w:sz w:val="20"/>
                <w:szCs w:val="20"/>
              </w:rPr>
              <w:t xml:space="preserve">В съответствие с компетенциите на всеки от отделите, техни представители съвместно подготвят проект за изменение на </w:t>
            </w:r>
            <w:r w:rsidR="00F977AD" w:rsidRPr="00951FFB">
              <w:rPr>
                <w:sz w:val="20"/>
                <w:szCs w:val="20"/>
              </w:rPr>
              <w:t>н</w:t>
            </w:r>
            <w:r w:rsidRPr="00951FFB">
              <w:rPr>
                <w:sz w:val="20"/>
                <w:szCs w:val="20"/>
              </w:rPr>
              <w:t>асоки</w:t>
            </w:r>
            <w:r w:rsidR="00F977AD" w:rsidRPr="00951FFB">
              <w:rPr>
                <w:sz w:val="20"/>
                <w:szCs w:val="20"/>
              </w:rPr>
              <w:t>те</w:t>
            </w:r>
            <w:r w:rsidRPr="00951FFB">
              <w:rPr>
                <w:sz w:val="20"/>
                <w:szCs w:val="20"/>
              </w:rPr>
              <w:t xml:space="preserve"> за кандидатстване. </w:t>
            </w:r>
            <w:r w:rsidR="00F977AD" w:rsidRPr="00951FFB">
              <w:rPr>
                <w:sz w:val="20"/>
                <w:szCs w:val="20"/>
              </w:rPr>
              <w:t>Окончателният вариант на проекта</w:t>
            </w:r>
            <w:r w:rsidR="003A5F9D" w:rsidRPr="00951FFB">
              <w:rPr>
                <w:sz w:val="20"/>
                <w:szCs w:val="20"/>
              </w:rPr>
              <w:t xml:space="preserve"> за изменение на</w:t>
            </w:r>
            <w:r w:rsidR="00F977AD" w:rsidRPr="00951FFB">
              <w:rPr>
                <w:sz w:val="20"/>
                <w:szCs w:val="20"/>
              </w:rPr>
              <w:t xml:space="preserve"> насоки</w:t>
            </w:r>
            <w:r w:rsidR="003A5F9D" w:rsidRPr="00951FFB">
              <w:rPr>
                <w:sz w:val="20"/>
                <w:szCs w:val="20"/>
              </w:rPr>
              <w:t>те</w:t>
            </w:r>
            <w:r w:rsidR="00F977AD" w:rsidRPr="00951FFB">
              <w:rPr>
                <w:sz w:val="20"/>
                <w:szCs w:val="20"/>
              </w:rPr>
              <w:t xml:space="preserve"> се </w:t>
            </w:r>
            <w:r w:rsidR="003A5F9D" w:rsidRPr="00951FFB">
              <w:rPr>
                <w:sz w:val="20"/>
                <w:szCs w:val="20"/>
              </w:rPr>
              <w:t>изготвя</w:t>
            </w:r>
            <w:r w:rsidR="00F977AD" w:rsidRPr="00951FFB">
              <w:rPr>
                <w:sz w:val="20"/>
                <w:szCs w:val="20"/>
              </w:rPr>
              <w:t xml:space="preserve"> от отдел </w:t>
            </w:r>
            <w:proofErr w:type="spellStart"/>
            <w:r w:rsidR="00F977AD" w:rsidRPr="00951FFB">
              <w:rPr>
                <w:sz w:val="20"/>
                <w:szCs w:val="20"/>
              </w:rPr>
              <w:t>ПД</w:t>
            </w:r>
            <w:proofErr w:type="spellEnd"/>
            <w:r w:rsidR="00F977AD" w:rsidRPr="00951FFB">
              <w:rPr>
                <w:sz w:val="20"/>
                <w:szCs w:val="20"/>
              </w:rPr>
              <w:t>.</w:t>
            </w:r>
          </w:p>
          <w:p w14:paraId="436886F7" w14:textId="77777777" w:rsidR="00AA6C42" w:rsidRPr="00187DD5" w:rsidRDefault="00AA6C42" w:rsidP="00F4390A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Служител</w:t>
            </w:r>
            <w:r w:rsidR="00F4390A" w:rsidRPr="00187DD5">
              <w:rPr>
                <w:sz w:val="20"/>
                <w:szCs w:val="20"/>
              </w:rPr>
              <w:t>ите,</w:t>
            </w:r>
            <w:r w:rsidRPr="00187DD5">
              <w:rPr>
                <w:sz w:val="20"/>
                <w:szCs w:val="20"/>
              </w:rPr>
              <w:t xml:space="preserve"> ко</w:t>
            </w:r>
            <w:r w:rsidR="00F4390A" w:rsidRPr="00187DD5">
              <w:rPr>
                <w:sz w:val="20"/>
                <w:szCs w:val="20"/>
              </w:rPr>
              <w:t>и</w:t>
            </w:r>
            <w:r w:rsidRPr="00187DD5">
              <w:rPr>
                <w:sz w:val="20"/>
                <w:szCs w:val="20"/>
              </w:rPr>
              <w:t>то извършва</w:t>
            </w:r>
            <w:r w:rsidR="00F4390A" w:rsidRPr="00187DD5">
              <w:rPr>
                <w:sz w:val="20"/>
                <w:szCs w:val="20"/>
              </w:rPr>
              <w:t>т</w:t>
            </w:r>
            <w:r w:rsidRPr="00187DD5">
              <w:rPr>
                <w:sz w:val="20"/>
                <w:szCs w:val="20"/>
              </w:rPr>
              <w:t xml:space="preserve"> проверките в Раздел 1 на </w:t>
            </w:r>
            <w:r w:rsidR="00187DD5" w:rsidRPr="00187DD5">
              <w:rPr>
                <w:sz w:val="20"/>
                <w:szCs w:val="20"/>
              </w:rPr>
              <w:t>К</w:t>
            </w:r>
            <w:r w:rsidRPr="00187DD5">
              <w:rPr>
                <w:sz w:val="20"/>
                <w:szCs w:val="20"/>
              </w:rPr>
              <w:t>онтролен лист II-K02, задължително посочва</w:t>
            </w:r>
            <w:r w:rsidR="00E24006" w:rsidRPr="00187DD5">
              <w:rPr>
                <w:sz w:val="20"/>
                <w:szCs w:val="20"/>
              </w:rPr>
              <w:t>т</w:t>
            </w:r>
            <w:r w:rsidRPr="00187DD5">
              <w:rPr>
                <w:sz w:val="20"/>
                <w:szCs w:val="20"/>
              </w:rPr>
              <w:t xml:space="preserve"> в полето за бележки/коментари мотивите за предлаганото изменение.</w:t>
            </w:r>
          </w:p>
        </w:tc>
        <w:tc>
          <w:tcPr>
            <w:tcW w:w="1282" w:type="dxa"/>
          </w:tcPr>
          <w:p w14:paraId="1C0E7EFC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Текущо при необходимост</w:t>
            </w:r>
          </w:p>
        </w:tc>
        <w:tc>
          <w:tcPr>
            <w:tcW w:w="2927" w:type="dxa"/>
          </w:tcPr>
          <w:p w14:paraId="732A476F" w14:textId="77777777" w:rsidR="00AA6C42" w:rsidRPr="00187DD5" w:rsidRDefault="00AA6C42" w:rsidP="00243D9D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</w:t>
            </w:r>
            <w:r w:rsidR="00243D9D" w:rsidRPr="00187DD5">
              <w:rPr>
                <w:sz w:val="20"/>
                <w:szCs w:val="20"/>
              </w:rPr>
              <w:t xml:space="preserve">Раздел 1 на </w:t>
            </w:r>
            <w:r w:rsidRPr="00187DD5">
              <w:rPr>
                <w:sz w:val="20"/>
                <w:szCs w:val="20"/>
              </w:rPr>
              <w:t xml:space="preserve">контролен лист </w:t>
            </w:r>
            <w:r w:rsidR="00243D9D" w:rsidRPr="00187DD5">
              <w:rPr>
                <w:sz w:val="20"/>
                <w:szCs w:val="20"/>
              </w:rPr>
              <w:t xml:space="preserve">Приложение </w:t>
            </w:r>
            <w:r w:rsidRPr="00187DD5">
              <w:rPr>
                <w:sz w:val="20"/>
                <w:szCs w:val="20"/>
              </w:rPr>
              <w:t>II-K02</w:t>
            </w:r>
            <w:r w:rsidR="00243D9D" w:rsidRPr="00187DD5">
              <w:rPr>
                <w:sz w:val="20"/>
                <w:szCs w:val="20"/>
              </w:rPr>
              <w:t xml:space="preserve"> към процедурата.</w:t>
            </w:r>
            <w:r w:rsidRPr="00187DD5">
              <w:rPr>
                <w:sz w:val="20"/>
                <w:szCs w:val="20"/>
              </w:rPr>
              <w:t xml:space="preserve"> </w:t>
            </w:r>
          </w:p>
        </w:tc>
      </w:tr>
      <w:tr w:rsidR="00094E12" w:rsidRPr="00187DD5" w14:paraId="29000B74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76C16375" w14:textId="77777777" w:rsidR="00094E12" w:rsidRPr="00187DD5" w:rsidRDefault="00094E12" w:rsidP="00094E12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shd w:val="clear" w:color="auto" w:fill="auto"/>
            <w:vAlign w:val="center"/>
          </w:tcPr>
          <w:p w14:paraId="741188C5" w14:textId="77777777" w:rsidR="00094E12" w:rsidRPr="00187DD5" w:rsidRDefault="00094E12" w:rsidP="00094E1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Съгласуване на проекта </w:t>
            </w:r>
            <w:r w:rsidR="00730AD6" w:rsidRPr="00187DD5">
              <w:rPr>
                <w:sz w:val="20"/>
                <w:szCs w:val="20"/>
              </w:rPr>
              <w:t xml:space="preserve">за изменение </w:t>
            </w:r>
            <w:r w:rsidRPr="00187DD5">
              <w:rPr>
                <w:sz w:val="20"/>
                <w:szCs w:val="20"/>
              </w:rPr>
              <w:t>на насоки</w:t>
            </w:r>
            <w:r w:rsidR="00730AD6" w:rsidRPr="00187DD5">
              <w:rPr>
                <w:sz w:val="20"/>
                <w:szCs w:val="20"/>
              </w:rPr>
              <w:t>те</w:t>
            </w:r>
            <w:r w:rsidRPr="00187DD5">
              <w:rPr>
                <w:sz w:val="20"/>
                <w:szCs w:val="20"/>
              </w:rPr>
              <w:t xml:space="preserve"> за кандидатстване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FB8E4C7" w14:textId="77777777" w:rsidR="00094E12" w:rsidRPr="00187DD5" w:rsidRDefault="00094E12" w:rsidP="00094E1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Началниците на отдели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sz w:val="20"/>
                <w:szCs w:val="20"/>
              </w:rPr>
              <w:t xml:space="preserve">, </w:t>
            </w:r>
            <w:proofErr w:type="spellStart"/>
            <w:r w:rsidRPr="00187DD5">
              <w:rPr>
                <w:sz w:val="20"/>
                <w:szCs w:val="20"/>
              </w:rPr>
              <w:t>МВ</w:t>
            </w:r>
            <w:proofErr w:type="spellEnd"/>
            <w:r w:rsidRPr="00187DD5">
              <w:rPr>
                <w:sz w:val="20"/>
                <w:szCs w:val="20"/>
              </w:rPr>
              <w:t xml:space="preserve"> и ФУ</w:t>
            </w:r>
          </w:p>
        </w:tc>
        <w:tc>
          <w:tcPr>
            <w:tcW w:w="3036" w:type="dxa"/>
            <w:shd w:val="clear" w:color="auto" w:fill="auto"/>
            <w:vAlign w:val="center"/>
          </w:tcPr>
          <w:p w14:paraId="532D7FD5" w14:textId="77777777" w:rsidR="00094E12" w:rsidRPr="00187DD5" w:rsidRDefault="00094E12" w:rsidP="00094E12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Съгласуват проекта на насоки за кандидатстване.</w:t>
            </w:r>
          </w:p>
        </w:tc>
        <w:tc>
          <w:tcPr>
            <w:tcW w:w="1282" w:type="dxa"/>
            <w:shd w:val="clear" w:color="auto" w:fill="auto"/>
            <w:vAlign w:val="center"/>
          </w:tcPr>
          <w:p w14:paraId="138DEA8B" w14:textId="77777777" w:rsidR="00094E12" w:rsidRPr="00187DD5" w:rsidRDefault="00094E12" w:rsidP="00094E1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927" w:type="dxa"/>
            <w:shd w:val="clear" w:color="auto" w:fill="auto"/>
            <w:vAlign w:val="center"/>
          </w:tcPr>
          <w:p w14:paraId="466B9A02" w14:textId="77777777" w:rsidR="00094E12" w:rsidRPr="00187DD5" w:rsidRDefault="00094E12" w:rsidP="006E463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КЛ Приложение </w:t>
            </w:r>
            <w:r w:rsidR="00243D9D" w:rsidRPr="00187DD5">
              <w:rPr>
                <w:sz w:val="20"/>
                <w:szCs w:val="20"/>
              </w:rPr>
              <w:t>II-K02 към процедурата</w:t>
            </w:r>
          </w:p>
        </w:tc>
      </w:tr>
      <w:tr w:rsidR="00AA6C42" w:rsidRPr="00187DD5" w14:paraId="34C89685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01C43AFC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601780DB" w14:textId="77777777" w:rsidR="00AA6C42" w:rsidRPr="00187DD5" w:rsidRDefault="00AA6C42" w:rsidP="00243D9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Одобряване на проекта за изменение на насоките от ръководителя на УО</w:t>
            </w:r>
          </w:p>
        </w:tc>
        <w:tc>
          <w:tcPr>
            <w:tcW w:w="1170" w:type="dxa"/>
          </w:tcPr>
          <w:p w14:paraId="00B72AF4" w14:textId="77777777" w:rsidR="00AA6C42" w:rsidRPr="00187DD5" w:rsidDel="009612A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3036" w:type="dxa"/>
          </w:tcPr>
          <w:p w14:paraId="0DF79182" w14:textId="77777777" w:rsidR="00AA6C42" w:rsidRPr="00187DD5" w:rsidRDefault="00AA6C42" w:rsidP="001E7AEF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Одобрява проекта за изменение на насоките за публикуване за </w:t>
            </w:r>
            <w:r w:rsidR="00891D71" w:rsidRPr="00187DD5">
              <w:rPr>
                <w:sz w:val="20"/>
                <w:szCs w:val="20"/>
              </w:rPr>
              <w:t>предложения и възражения</w:t>
            </w:r>
            <w:r w:rsidRPr="00187DD5">
              <w:rPr>
                <w:sz w:val="20"/>
                <w:szCs w:val="20"/>
              </w:rPr>
              <w:t xml:space="preserve"> (при процедури чрез подбор)/изпращане на потенциалните кандидати за предложения и възражения (при процедури чрез директно предоставяне)</w:t>
            </w:r>
          </w:p>
        </w:tc>
        <w:tc>
          <w:tcPr>
            <w:tcW w:w="1282" w:type="dxa"/>
          </w:tcPr>
          <w:p w14:paraId="668D2544" w14:textId="7350A688" w:rsidR="00AA6C42" w:rsidRPr="00187DD5" w:rsidRDefault="00AA6C42" w:rsidP="000359B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До 1 работен ден от представяне на проекта </w:t>
            </w:r>
            <w:r w:rsidR="00AB3A71" w:rsidRPr="00187DD5">
              <w:rPr>
                <w:sz w:val="20"/>
                <w:szCs w:val="20"/>
              </w:rPr>
              <w:t>на насоки.</w:t>
            </w:r>
          </w:p>
        </w:tc>
        <w:tc>
          <w:tcPr>
            <w:tcW w:w="2927" w:type="dxa"/>
          </w:tcPr>
          <w:p w14:paraId="4FDB8D4D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контролен лист </w:t>
            </w:r>
            <w:r w:rsidR="00243D9D" w:rsidRPr="00187DD5">
              <w:rPr>
                <w:sz w:val="20"/>
                <w:szCs w:val="20"/>
              </w:rPr>
              <w:t>Приложение II-K02 към процедурата</w:t>
            </w:r>
            <w:r w:rsidR="00243D9D" w:rsidRPr="00187DD5" w:rsidDel="00243D9D">
              <w:rPr>
                <w:sz w:val="20"/>
                <w:szCs w:val="20"/>
              </w:rPr>
              <w:t xml:space="preserve"> </w:t>
            </w:r>
          </w:p>
        </w:tc>
      </w:tr>
      <w:tr w:rsidR="00AA6C42" w:rsidRPr="00187DD5" w14:paraId="0E7DF549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0E43341A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43327D5F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Публикуване на проекта за изменение на насоките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и информация относно проекта за изменение на насоките</w:t>
            </w:r>
            <w:r w:rsidR="0067407B" w:rsidRPr="00187DD5">
              <w:rPr>
                <w:sz w:val="20"/>
                <w:szCs w:val="20"/>
              </w:rPr>
              <w:t xml:space="preserve"> </w:t>
            </w:r>
            <w:r w:rsidRPr="00187DD5">
              <w:rPr>
                <w:sz w:val="20"/>
                <w:szCs w:val="20"/>
              </w:rPr>
              <w:t>(</w:t>
            </w:r>
            <w:r w:rsidRPr="00187DD5">
              <w:rPr>
                <w:b/>
                <w:sz w:val="20"/>
                <w:szCs w:val="20"/>
              </w:rPr>
              <w:t>при процедури чрез подбор</w:t>
            </w:r>
            <w:r w:rsidRPr="00187DD5">
              <w:rPr>
                <w:sz w:val="20"/>
                <w:szCs w:val="20"/>
              </w:rPr>
              <w:t>)/ изпращане на информация относно проекта за изменение на насоките на конкретните бенефициенти (при процедури чрез директно предоставяне)</w:t>
            </w:r>
          </w:p>
          <w:p w14:paraId="03007AA2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170" w:type="dxa"/>
          </w:tcPr>
          <w:p w14:paraId="446D5984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3036" w:type="dxa"/>
          </w:tcPr>
          <w:p w14:paraId="320FED6E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Участието на заинтересованите лица в производството по изменение на заповедта за утвърждаване на насоките се извършва като се определя срок не по-кратък от една седмица за представяне на писмени предложения и възражения по проекта на насоки. </w:t>
            </w:r>
          </w:p>
          <w:p w14:paraId="28146297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i/>
                <w:sz w:val="20"/>
                <w:szCs w:val="20"/>
              </w:rPr>
              <w:t>При процедури чрез подбор:</w:t>
            </w:r>
            <w:r w:rsidRPr="00187DD5">
              <w:rPr>
                <w:sz w:val="20"/>
                <w:szCs w:val="20"/>
              </w:rPr>
              <w:t xml:space="preserve"> Проектът за изменение на насоките се публикува от 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sz w:val="20"/>
                <w:szCs w:val="20"/>
              </w:rPr>
              <w:t xml:space="preserve">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>.</w:t>
            </w:r>
          </w:p>
          <w:p w14:paraId="3116F53A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Информация </w:t>
            </w:r>
            <w:r w:rsidR="00891D71" w:rsidRPr="00187DD5">
              <w:rPr>
                <w:sz w:val="20"/>
                <w:szCs w:val="20"/>
              </w:rPr>
              <w:t xml:space="preserve">относно публикуваният в </w:t>
            </w:r>
            <w:proofErr w:type="spellStart"/>
            <w:r w:rsidR="00891D71"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проект за изменение на насоките и линк към </w:t>
            </w:r>
            <w:r w:rsidR="00891D71" w:rsidRPr="00187DD5">
              <w:rPr>
                <w:sz w:val="20"/>
                <w:szCs w:val="20"/>
              </w:rPr>
              <w:t>него</w:t>
            </w:r>
            <w:r w:rsidRPr="00187DD5">
              <w:rPr>
                <w:sz w:val="20"/>
                <w:szCs w:val="20"/>
              </w:rPr>
              <w:t xml:space="preserve"> се публикува</w:t>
            </w:r>
            <w:r w:rsidR="0067407B" w:rsidRPr="00187DD5">
              <w:rPr>
                <w:sz w:val="20"/>
                <w:szCs w:val="20"/>
              </w:rPr>
              <w:t xml:space="preserve"> на</w:t>
            </w:r>
            <w:r w:rsidRPr="00187DD5">
              <w:rPr>
                <w:sz w:val="20"/>
                <w:szCs w:val="20"/>
              </w:rPr>
              <w:t xml:space="preserve"> </w:t>
            </w:r>
            <w:r w:rsidR="0067407B" w:rsidRPr="00187DD5">
              <w:rPr>
                <w:sz w:val="20"/>
                <w:szCs w:val="20"/>
              </w:rPr>
              <w:t>интернет страницата на ПТП (при наличието на такава) и/или на Единния информационен портал</w:t>
            </w:r>
            <w:r w:rsidRPr="00187DD5">
              <w:rPr>
                <w:sz w:val="20"/>
                <w:szCs w:val="20"/>
              </w:rPr>
              <w:t>.</w:t>
            </w:r>
          </w:p>
          <w:p w14:paraId="58CA78A7" w14:textId="77777777" w:rsidR="00BE7E96" w:rsidRPr="00187DD5" w:rsidRDefault="002D2715" w:rsidP="00BE7E96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В информацията се посочват срокът, до който могат да бъдат представени писмени предложения и възражения по проекта от заинтересованите лица и начинът на представянето им (посредством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съгласно чл. 26, ал. 4 от </w:t>
            </w:r>
            <w:proofErr w:type="spellStart"/>
            <w:r w:rsidRPr="00187DD5">
              <w:rPr>
                <w:sz w:val="20"/>
                <w:szCs w:val="20"/>
              </w:rPr>
              <w:t>ЗУСЕФСУ</w:t>
            </w:r>
            <w:proofErr w:type="spellEnd"/>
            <w:r w:rsidRPr="00187DD5">
              <w:rPr>
                <w:sz w:val="20"/>
                <w:szCs w:val="20"/>
              </w:rPr>
              <w:t>)</w:t>
            </w:r>
          </w:p>
          <w:p w14:paraId="6A837C8D" w14:textId="77777777" w:rsidR="00AA6C42" w:rsidRPr="00187DD5" w:rsidRDefault="00AA6C42" w:rsidP="00BE7E9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i/>
                <w:sz w:val="20"/>
                <w:szCs w:val="20"/>
              </w:rPr>
              <w:t xml:space="preserve">При процедури чрез директно предоставяне: </w:t>
            </w:r>
            <w:r w:rsidRPr="00187DD5">
              <w:rPr>
                <w:sz w:val="20"/>
                <w:szCs w:val="20"/>
              </w:rPr>
              <w:t xml:space="preserve">Началникът на 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sz w:val="20"/>
                <w:szCs w:val="20"/>
              </w:rPr>
              <w:t xml:space="preserve"> изпраща информация относно проекта за изменение на насоките до конкретните бенефициенти чрез електронна поща и определя срока за представяне на писмени предложения и възражения и начина на представянето им. На лицата се предоставя възможност да представят предложения и възражения по електронна поща.</w:t>
            </w:r>
          </w:p>
        </w:tc>
        <w:tc>
          <w:tcPr>
            <w:tcW w:w="1282" w:type="dxa"/>
          </w:tcPr>
          <w:p w14:paraId="514E1DEA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i/>
                <w:sz w:val="20"/>
                <w:szCs w:val="20"/>
              </w:rPr>
              <w:t xml:space="preserve">При процедури чрез подбор: </w:t>
            </w:r>
            <w:r w:rsidRPr="00187DD5">
              <w:rPr>
                <w:sz w:val="20"/>
                <w:szCs w:val="20"/>
              </w:rPr>
              <w:t>До 3 работни дни от одобряването на проекта за изменение на насоките.</w:t>
            </w:r>
          </w:p>
          <w:p w14:paraId="3CDE7B0A" w14:textId="77777777" w:rsidR="00AA6C42" w:rsidRPr="00187DD5" w:rsidRDefault="00AA6C42" w:rsidP="00BC49AA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187DD5">
              <w:rPr>
                <w:b/>
                <w:i/>
                <w:sz w:val="20"/>
                <w:szCs w:val="20"/>
              </w:rPr>
              <w:t>При процедури чрез директно предоставяне:</w:t>
            </w:r>
          </w:p>
          <w:p w14:paraId="3E231117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В подходящ срок по преценка на началника на 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sz w:val="20"/>
                <w:szCs w:val="20"/>
              </w:rPr>
              <w:t>.</w:t>
            </w:r>
          </w:p>
        </w:tc>
        <w:tc>
          <w:tcPr>
            <w:tcW w:w="2927" w:type="dxa"/>
          </w:tcPr>
          <w:p w14:paraId="62536CC1" w14:textId="77777777" w:rsidR="00E24006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</w:t>
            </w:r>
            <w:r w:rsidR="00E24006" w:rsidRPr="00187DD5">
              <w:rPr>
                <w:sz w:val="20"/>
                <w:szCs w:val="20"/>
              </w:rPr>
              <w:t xml:space="preserve">Раздел 2 на </w:t>
            </w:r>
            <w:r w:rsidRPr="00187DD5">
              <w:rPr>
                <w:sz w:val="20"/>
                <w:szCs w:val="20"/>
              </w:rPr>
              <w:t xml:space="preserve">контролен лист </w:t>
            </w:r>
            <w:r w:rsidR="00E24006" w:rsidRPr="00187DD5">
              <w:rPr>
                <w:sz w:val="20"/>
                <w:szCs w:val="20"/>
              </w:rPr>
              <w:t>Приложение II-K02 към процедурата.</w:t>
            </w:r>
          </w:p>
          <w:p w14:paraId="35801A4E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Съответните документи, свързани с проекта за изменение на насоките се прилагат/ публикуват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при спазване на изискванията на  Приложение II-Т01-2 към Процедура ІІ-П01.</w:t>
            </w:r>
          </w:p>
        </w:tc>
      </w:tr>
      <w:tr w:rsidR="00AA6C42" w:rsidRPr="00187DD5" w14:paraId="19A96D5F" w14:textId="77777777" w:rsidTr="006E4639">
        <w:trPr>
          <w:trHeight w:val="889"/>
          <w:jc w:val="center"/>
        </w:trPr>
        <w:tc>
          <w:tcPr>
            <w:tcW w:w="485" w:type="dxa"/>
            <w:shd w:val="clear" w:color="auto" w:fill="auto"/>
            <w:vAlign w:val="center"/>
          </w:tcPr>
          <w:p w14:paraId="1137A7EC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shd w:val="clear" w:color="auto" w:fill="auto"/>
          </w:tcPr>
          <w:p w14:paraId="1F31B744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Разглеждане на предложенията и възраженията на потенциалните кандидати и изготвяне на окончателен проект на насоки за кандидатстване</w:t>
            </w:r>
          </w:p>
        </w:tc>
        <w:tc>
          <w:tcPr>
            <w:tcW w:w="1170" w:type="dxa"/>
            <w:shd w:val="clear" w:color="auto" w:fill="auto"/>
          </w:tcPr>
          <w:p w14:paraId="51507DD3" w14:textId="77777777" w:rsidR="00AA6C42" w:rsidRPr="00187DD5" w:rsidRDefault="00AA6C4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3036" w:type="dxa"/>
            <w:shd w:val="clear" w:color="auto" w:fill="auto"/>
          </w:tcPr>
          <w:p w14:paraId="17F7E47E" w14:textId="77777777" w:rsidR="00AA6C42" w:rsidRPr="00187DD5" w:rsidRDefault="00187DD5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</w:t>
            </w:r>
            <w:r w:rsidR="00AA6C42" w:rsidRPr="00187DD5">
              <w:rPr>
                <w:sz w:val="20"/>
                <w:szCs w:val="20"/>
              </w:rPr>
              <w:t>олучените предложения и възражения (когато е приложимо)</w:t>
            </w:r>
            <w:r w:rsidR="00A2737B" w:rsidRPr="00187DD5">
              <w:rPr>
                <w:sz w:val="20"/>
                <w:szCs w:val="20"/>
              </w:rPr>
              <w:t xml:space="preserve"> </w:t>
            </w:r>
            <w:r w:rsidR="00AA6C42" w:rsidRPr="00187DD5">
              <w:rPr>
                <w:sz w:val="20"/>
                <w:szCs w:val="20"/>
              </w:rPr>
              <w:t>от заинтересованите лица по процедурата</w:t>
            </w:r>
            <w:r w:rsidRPr="00187DD5">
              <w:rPr>
                <w:sz w:val="20"/>
                <w:szCs w:val="20"/>
              </w:rPr>
              <w:t xml:space="preserve"> се разглеждат от 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  <w:r w:rsidRPr="00187DD5">
              <w:rPr>
                <w:sz w:val="20"/>
                <w:szCs w:val="20"/>
              </w:rPr>
              <w:t>.</w:t>
            </w:r>
          </w:p>
          <w:p w14:paraId="1C056B46" w14:textId="77777777" w:rsidR="003A5F9D" w:rsidRPr="00187DD5" w:rsidRDefault="00AA6C42" w:rsidP="003A5F9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В случай че са направени предложения за изменение или допълване на проекта на насоки, той може да бъде преработен</w:t>
            </w:r>
            <w:r w:rsidR="00187DD5" w:rsidRPr="00187DD5">
              <w:rPr>
                <w:sz w:val="20"/>
                <w:szCs w:val="20"/>
              </w:rPr>
              <w:t xml:space="preserve"> като о</w:t>
            </w:r>
            <w:r w:rsidR="003A5F9D" w:rsidRPr="00187DD5">
              <w:rPr>
                <w:sz w:val="20"/>
                <w:szCs w:val="20"/>
              </w:rPr>
              <w:t xml:space="preserve">кончателният вариант на проекта за изменение на насоките се изготвя от отдел </w:t>
            </w:r>
            <w:proofErr w:type="spellStart"/>
            <w:r w:rsidR="003A5F9D" w:rsidRPr="00187DD5">
              <w:rPr>
                <w:sz w:val="20"/>
                <w:szCs w:val="20"/>
              </w:rPr>
              <w:t>ПД</w:t>
            </w:r>
            <w:proofErr w:type="spellEnd"/>
            <w:r w:rsidR="003A5F9D" w:rsidRPr="00187DD5">
              <w:rPr>
                <w:sz w:val="20"/>
                <w:szCs w:val="20"/>
              </w:rPr>
              <w:t>.</w:t>
            </w:r>
          </w:p>
          <w:p w14:paraId="16F12A6F" w14:textId="77777777" w:rsidR="009A15FC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При процедури чрез подбор</w:t>
            </w:r>
            <w:r w:rsidRPr="00187DD5">
              <w:rPr>
                <w:sz w:val="20"/>
                <w:szCs w:val="20"/>
              </w:rPr>
              <w:t xml:space="preserve"> </w:t>
            </w:r>
            <w:r w:rsidR="00AB3A71" w:rsidRPr="00187DD5">
              <w:rPr>
                <w:sz w:val="20"/>
                <w:szCs w:val="20"/>
              </w:rPr>
              <w:t xml:space="preserve">за всяко </w:t>
            </w:r>
            <w:r w:rsidRPr="00187DD5">
              <w:rPr>
                <w:sz w:val="20"/>
                <w:szCs w:val="20"/>
              </w:rPr>
              <w:t>постъпил</w:t>
            </w:r>
            <w:r w:rsidR="00AB3A71" w:rsidRPr="00187DD5">
              <w:rPr>
                <w:sz w:val="20"/>
                <w:szCs w:val="20"/>
              </w:rPr>
              <w:t>о</w:t>
            </w:r>
            <w:r w:rsidRPr="00187DD5">
              <w:rPr>
                <w:sz w:val="20"/>
                <w:szCs w:val="20"/>
              </w:rPr>
              <w:t xml:space="preserve"> </w:t>
            </w:r>
            <w:r w:rsidR="00AB3A71" w:rsidRPr="00187DD5">
              <w:rPr>
                <w:sz w:val="20"/>
                <w:szCs w:val="20"/>
              </w:rPr>
              <w:t xml:space="preserve">посредством </w:t>
            </w:r>
            <w:proofErr w:type="spellStart"/>
            <w:r w:rsidR="00AB3A71"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предложени</w:t>
            </w:r>
            <w:r w:rsidR="00AB3A71" w:rsidRPr="00187DD5">
              <w:rPr>
                <w:sz w:val="20"/>
                <w:szCs w:val="20"/>
              </w:rPr>
              <w:t xml:space="preserve">е или </w:t>
            </w:r>
            <w:r w:rsidRPr="00187DD5">
              <w:rPr>
                <w:sz w:val="20"/>
                <w:szCs w:val="20"/>
              </w:rPr>
              <w:t>възражени</w:t>
            </w:r>
            <w:r w:rsidR="00AB3A71" w:rsidRPr="00187DD5">
              <w:rPr>
                <w:sz w:val="20"/>
                <w:szCs w:val="20"/>
              </w:rPr>
              <w:t xml:space="preserve">е се </w:t>
            </w:r>
            <w:r w:rsidR="009A15FC" w:rsidRPr="00187DD5">
              <w:rPr>
                <w:sz w:val="20"/>
                <w:szCs w:val="20"/>
              </w:rPr>
              <w:t xml:space="preserve">публикува </w:t>
            </w:r>
            <w:r w:rsidR="00AB3A71" w:rsidRPr="00187DD5">
              <w:rPr>
                <w:sz w:val="20"/>
                <w:szCs w:val="20"/>
              </w:rPr>
              <w:t>становище на УО</w:t>
            </w:r>
            <w:r w:rsidR="009A15FC" w:rsidRPr="00187DD5">
              <w:rPr>
                <w:sz w:val="20"/>
                <w:szCs w:val="20"/>
              </w:rPr>
              <w:t>,</w:t>
            </w:r>
            <w:r w:rsidR="00AB3A71" w:rsidRPr="00187DD5">
              <w:rPr>
                <w:sz w:val="20"/>
                <w:szCs w:val="20"/>
              </w:rPr>
              <w:t xml:space="preserve"> </w:t>
            </w:r>
            <w:r w:rsidR="009A15FC" w:rsidRPr="00187DD5">
              <w:rPr>
                <w:sz w:val="20"/>
                <w:szCs w:val="20"/>
              </w:rPr>
              <w:t xml:space="preserve">в което </w:t>
            </w:r>
            <w:r w:rsidR="00AB3A71" w:rsidRPr="00187DD5">
              <w:rPr>
                <w:sz w:val="20"/>
                <w:szCs w:val="20"/>
              </w:rPr>
              <w:t xml:space="preserve">се включва информация за степента и начина на отразяването </w:t>
            </w:r>
            <w:r w:rsidR="009A15FC" w:rsidRPr="00187DD5">
              <w:rPr>
                <w:sz w:val="20"/>
                <w:szCs w:val="20"/>
              </w:rPr>
              <w:t>му</w:t>
            </w:r>
            <w:r w:rsidR="00AB3A71" w:rsidRPr="00187DD5">
              <w:rPr>
                <w:sz w:val="20"/>
                <w:szCs w:val="20"/>
              </w:rPr>
              <w:t xml:space="preserve"> или мотивите за отхвърлянето </w:t>
            </w:r>
            <w:r w:rsidR="009A15FC" w:rsidRPr="00187DD5">
              <w:rPr>
                <w:sz w:val="20"/>
                <w:szCs w:val="20"/>
              </w:rPr>
              <w:t>му</w:t>
            </w:r>
            <w:r w:rsidR="00AB3A71" w:rsidRPr="00187DD5">
              <w:rPr>
                <w:sz w:val="20"/>
                <w:szCs w:val="20"/>
              </w:rPr>
              <w:t xml:space="preserve"> (когато е приложимо).</w:t>
            </w:r>
          </w:p>
          <w:p w14:paraId="3CF59B2C" w14:textId="77777777" w:rsidR="00187DD5" w:rsidRPr="00187DD5" w:rsidRDefault="00187DD5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bookmarkStart w:id="0" w:name="_GoBack"/>
            <w:bookmarkEnd w:id="0"/>
            <w:r w:rsidRPr="002A4F41">
              <w:rPr>
                <w:sz w:val="20"/>
                <w:szCs w:val="20"/>
              </w:rPr>
              <w:t xml:space="preserve">В случай, че предложенията касаят проекта на Условия за изпълнение, същите се обсъждат с отдели </w:t>
            </w:r>
            <w:proofErr w:type="spellStart"/>
            <w:r w:rsidRPr="002A4F41">
              <w:rPr>
                <w:sz w:val="20"/>
                <w:szCs w:val="20"/>
              </w:rPr>
              <w:t>МВ</w:t>
            </w:r>
            <w:proofErr w:type="spellEnd"/>
            <w:r w:rsidRPr="002A4F41">
              <w:rPr>
                <w:sz w:val="20"/>
                <w:szCs w:val="20"/>
              </w:rPr>
              <w:t xml:space="preserve"> и ФУ и се отразяват от тях, ако е допустимо и необходимо.</w:t>
            </w:r>
          </w:p>
          <w:p w14:paraId="354EBF53" w14:textId="77777777" w:rsidR="00AA6C42" w:rsidRPr="00187DD5" w:rsidRDefault="00AA6C42" w:rsidP="00BC49AA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 xml:space="preserve">При процедури чрез подбор </w:t>
            </w:r>
            <w:r w:rsidRPr="00187DD5">
              <w:rPr>
                <w:sz w:val="20"/>
                <w:szCs w:val="20"/>
              </w:rPr>
              <w:t>на този етап се изготвя проект на заповед за утвърждаването на изменените насоки, както и проект на съобщение за изменение на насоките.</w:t>
            </w:r>
          </w:p>
          <w:p w14:paraId="290EB2EA" w14:textId="77777777" w:rsidR="00AA6C42" w:rsidRPr="00187DD5" w:rsidRDefault="00AA6C42" w:rsidP="009A15FC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При процедури чрез директно предоставяне</w:t>
            </w:r>
            <w:r w:rsidRPr="00187DD5">
              <w:rPr>
                <w:sz w:val="20"/>
                <w:szCs w:val="20"/>
              </w:rPr>
              <w:t xml:space="preserve"> </w:t>
            </w:r>
            <w:r w:rsidR="00EB6C91" w:rsidRPr="00187DD5">
              <w:rPr>
                <w:bCs/>
                <w:sz w:val="20"/>
                <w:szCs w:val="20"/>
              </w:rPr>
              <w:t xml:space="preserve">за постъпилите предложения и възражения се изготвя </w:t>
            </w:r>
            <w:proofErr w:type="spellStart"/>
            <w:r w:rsidR="00EB6C91" w:rsidRPr="00187DD5">
              <w:rPr>
                <w:bCs/>
                <w:sz w:val="20"/>
                <w:szCs w:val="20"/>
              </w:rPr>
              <w:t>съгласувателна</w:t>
            </w:r>
            <w:proofErr w:type="spellEnd"/>
            <w:r w:rsidR="00EB6C91" w:rsidRPr="00187DD5">
              <w:rPr>
                <w:bCs/>
                <w:sz w:val="20"/>
                <w:szCs w:val="20"/>
              </w:rPr>
              <w:t xml:space="preserve"> таблица като в нея за отхвърлените предложения/възражения се посочват мотиви (ако е приложимо). Таблицата се при</w:t>
            </w:r>
            <w:r w:rsidR="00104E56" w:rsidRPr="00187DD5">
              <w:rPr>
                <w:bCs/>
                <w:sz w:val="20"/>
                <w:szCs w:val="20"/>
              </w:rPr>
              <w:t>качва</w:t>
            </w:r>
            <w:r w:rsidR="00EB6C91" w:rsidRPr="00187DD5">
              <w:rPr>
                <w:bCs/>
                <w:sz w:val="20"/>
                <w:szCs w:val="20"/>
              </w:rPr>
              <w:t xml:space="preserve"> към </w:t>
            </w:r>
            <w:r w:rsidR="00EB6C91" w:rsidRPr="00187DD5">
              <w:rPr>
                <w:sz w:val="20"/>
                <w:szCs w:val="20"/>
              </w:rPr>
              <w:t>Р</w:t>
            </w:r>
            <w:r w:rsidR="009A15FC" w:rsidRPr="00187DD5">
              <w:rPr>
                <w:sz w:val="20"/>
                <w:szCs w:val="20"/>
              </w:rPr>
              <w:t xml:space="preserve">аздел 2 на </w:t>
            </w:r>
            <w:r w:rsidRPr="00187DD5">
              <w:rPr>
                <w:sz w:val="20"/>
                <w:szCs w:val="20"/>
              </w:rPr>
              <w:t>контролен лист</w:t>
            </w:r>
            <w:r w:rsidR="009A15FC" w:rsidRPr="00187DD5">
              <w:rPr>
                <w:sz w:val="20"/>
                <w:szCs w:val="20"/>
              </w:rPr>
              <w:t xml:space="preserve"> Приложение </w:t>
            </w:r>
            <w:r w:rsidRPr="00187DD5">
              <w:rPr>
                <w:sz w:val="20"/>
                <w:szCs w:val="20"/>
              </w:rPr>
              <w:t>II-K02</w:t>
            </w:r>
            <w:r w:rsidR="009A15FC" w:rsidRPr="00187DD5">
              <w:rPr>
                <w:sz w:val="20"/>
                <w:szCs w:val="20"/>
              </w:rPr>
              <w:t xml:space="preserve"> към процедурата</w:t>
            </w:r>
            <w:r w:rsidRPr="00187DD5">
              <w:rPr>
                <w:sz w:val="20"/>
                <w:szCs w:val="20"/>
              </w:rPr>
              <w:t>.</w:t>
            </w:r>
          </w:p>
          <w:p w14:paraId="33F273BB" w14:textId="77777777" w:rsidR="00187DD5" w:rsidRPr="00187DD5" w:rsidRDefault="00EB6C91" w:rsidP="00187DD5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bCs/>
                <w:sz w:val="20"/>
                <w:szCs w:val="20"/>
              </w:rPr>
              <w:t>При процедури чрез директно предоставяне</w:t>
            </w:r>
            <w:r w:rsidRPr="00187DD5">
              <w:rPr>
                <w:bCs/>
                <w:sz w:val="20"/>
                <w:szCs w:val="20"/>
              </w:rPr>
              <w:t xml:space="preserve"> на този етап се изготвя проект на заповед за утвърждаването на изменените насоки.</w:t>
            </w:r>
          </w:p>
        </w:tc>
        <w:tc>
          <w:tcPr>
            <w:tcW w:w="1282" w:type="dxa"/>
            <w:shd w:val="clear" w:color="auto" w:fill="auto"/>
          </w:tcPr>
          <w:p w14:paraId="774E93AA" w14:textId="77777777" w:rsidR="00AB3A71" w:rsidRPr="00187DD5" w:rsidRDefault="00AB3A71" w:rsidP="00AB3A7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Когато заповедта за утвърждаване на изменението на насоките е индивидуален административен акт (</w:t>
            </w:r>
            <w:proofErr w:type="spellStart"/>
            <w:r w:rsidRPr="00187DD5">
              <w:rPr>
                <w:sz w:val="20"/>
                <w:szCs w:val="20"/>
              </w:rPr>
              <w:t>ИАА</w:t>
            </w:r>
            <w:proofErr w:type="spellEnd"/>
            <w:r w:rsidRPr="00187DD5">
              <w:rPr>
                <w:sz w:val="20"/>
                <w:szCs w:val="20"/>
              </w:rPr>
              <w:t>) - д</w:t>
            </w:r>
            <w:r w:rsidR="00AA6C42" w:rsidRPr="00187DD5">
              <w:rPr>
                <w:sz w:val="20"/>
                <w:szCs w:val="20"/>
              </w:rPr>
              <w:t>о 3 работни дни преди изтичане на 14-дневния срок за издаване</w:t>
            </w:r>
            <w:r w:rsidRPr="00187DD5">
              <w:rPr>
                <w:sz w:val="20"/>
                <w:szCs w:val="20"/>
              </w:rPr>
              <w:t>то</w:t>
            </w:r>
            <w:r w:rsidR="00AA6C42" w:rsidRPr="00187DD5">
              <w:rPr>
                <w:sz w:val="20"/>
                <w:szCs w:val="20"/>
              </w:rPr>
              <w:t xml:space="preserve"> </w:t>
            </w:r>
            <w:r w:rsidRPr="00187DD5">
              <w:rPr>
                <w:sz w:val="20"/>
                <w:szCs w:val="20"/>
              </w:rPr>
              <w:t>ѝ</w:t>
            </w:r>
            <w:r w:rsidR="00AA6C42" w:rsidRPr="00187DD5">
              <w:rPr>
                <w:sz w:val="20"/>
                <w:szCs w:val="20"/>
              </w:rPr>
              <w:t>, считано от датата на възобновяване на производството по реда на чл. 99 от АПК</w:t>
            </w:r>
            <w:r w:rsidRPr="00187DD5">
              <w:rPr>
                <w:sz w:val="20"/>
                <w:szCs w:val="20"/>
              </w:rPr>
              <w:t>.</w:t>
            </w:r>
          </w:p>
          <w:p w14:paraId="1C83CC95" w14:textId="77777777" w:rsidR="00AA6C42" w:rsidRPr="00187DD5" w:rsidRDefault="00AB3A71" w:rsidP="0028540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Когато заповедта за утвърждаване на изменението на насоките е </w:t>
            </w:r>
            <w:r w:rsidR="00285408" w:rsidRPr="00187DD5">
              <w:rPr>
                <w:sz w:val="20"/>
                <w:szCs w:val="20"/>
              </w:rPr>
              <w:t>общ</w:t>
            </w:r>
            <w:r w:rsidRPr="00187DD5">
              <w:rPr>
                <w:sz w:val="20"/>
                <w:szCs w:val="20"/>
              </w:rPr>
              <w:t xml:space="preserve"> административен акт</w:t>
            </w:r>
            <w:r w:rsidR="00285408" w:rsidRPr="00187DD5">
              <w:rPr>
                <w:sz w:val="20"/>
                <w:szCs w:val="20"/>
              </w:rPr>
              <w:t xml:space="preserve"> (</w:t>
            </w:r>
            <w:proofErr w:type="spellStart"/>
            <w:r w:rsidR="00285408" w:rsidRPr="00187DD5">
              <w:rPr>
                <w:sz w:val="20"/>
                <w:szCs w:val="20"/>
              </w:rPr>
              <w:t>О</w:t>
            </w:r>
            <w:r w:rsidRPr="00187DD5">
              <w:rPr>
                <w:sz w:val="20"/>
                <w:szCs w:val="20"/>
              </w:rPr>
              <w:t>АА</w:t>
            </w:r>
            <w:proofErr w:type="spellEnd"/>
            <w:r w:rsidRPr="00187DD5">
              <w:rPr>
                <w:sz w:val="20"/>
                <w:szCs w:val="20"/>
              </w:rPr>
              <w:t>)</w:t>
            </w:r>
            <w:r w:rsidR="00285408" w:rsidRPr="00187DD5">
              <w:rPr>
                <w:sz w:val="20"/>
                <w:szCs w:val="20"/>
              </w:rPr>
              <w:t xml:space="preserve"> – в срок до 7 работни дни от изтичане на срока за предоставяне на предложения и възражения.</w:t>
            </w:r>
          </w:p>
        </w:tc>
        <w:tc>
          <w:tcPr>
            <w:tcW w:w="2927" w:type="dxa"/>
            <w:shd w:val="clear" w:color="auto" w:fill="auto"/>
          </w:tcPr>
          <w:p w14:paraId="074C324B" w14:textId="77777777" w:rsidR="00A73A92" w:rsidRPr="00187DD5" w:rsidRDefault="00AA6C42" w:rsidP="00A73A9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</w:t>
            </w:r>
            <w:r w:rsidR="00A73A92" w:rsidRPr="00187DD5">
              <w:rPr>
                <w:sz w:val="20"/>
                <w:szCs w:val="20"/>
              </w:rPr>
              <w:t xml:space="preserve">Раздел 2 на </w:t>
            </w:r>
            <w:r w:rsidRPr="00187DD5">
              <w:rPr>
                <w:sz w:val="20"/>
                <w:szCs w:val="20"/>
              </w:rPr>
              <w:t xml:space="preserve">контролен лист </w:t>
            </w:r>
            <w:r w:rsidR="00A73A92" w:rsidRPr="00187DD5">
              <w:rPr>
                <w:sz w:val="20"/>
                <w:szCs w:val="20"/>
              </w:rPr>
              <w:t>Приложение II-K02 към процедурата.</w:t>
            </w:r>
          </w:p>
          <w:p w14:paraId="113229A3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4C740325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AA6C42" w:rsidRPr="00187DD5" w14:paraId="0F500BF1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13D5A191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05A3F92B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Одобряване на окончателния проект за изменение на насоките и утвърждаване на изменените насоки </w:t>
            </w:r>
          </w:p>
        </w:tc>
        <w:tc>
          <w:tcPr>
            <w:tcW w:w="1170" w:type="dxa"/>
          </w:tcPr>
          <w:p w14:paraId="7E9A90A7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3036" w:type="dxa"/>
          </w:tcPr>
          <w:p w14:paraId="0AAC530D" w14:textId="77777777" w:rsidR="00AA6C42" w:rsidRPr="00187DD5" w:rsidRDefault="00AA6C42" w:rsidP="00187DD5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  <w:proofErr w:type="spellStart"/>
            <w:r w:rsidRPr="00187DD5">
              <w:rPr>
                <w:sz w:val="20"/>
                <w:szCs w:val="20"/>
              </w:rPr>
              <w:t>РУО</w:t>
            </w:r>
            <w:proofErr w:type="spellEnd"/>
            <w:r w:rsidRPr="00187DD5">
              <w:rPr>
                <w:sz w:val="20"/>
                <w:szCs w:val="20"/>
              </w:rPr>
              <w:t xml:space="preserve"> одобрява окончателния проект за изменение на насоките. Подписва заповедта за утвърждаване на изменението на насоките.</w:t>
            </w:r>
          </w:p>
        </w:tc>
        <w:tc>
          <w:tcPr>
            <w:tcW w:w="1282" w:type="dxa"/>
          </w:tcPr>
          <w:p w14:paraId="0FFAE148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получаване окончателния проект за изменение на насоките</w:t>
            </w:r>
          </w:p>
        </w:tc>
        <w:tc>
          <w:tcPr>
            <w:tcW w:w="2927" w:type="dxa"/>
          </w:tcPr>
          <w:p w14:paraId="26A14C8B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контролен лист </w:t>
            </w:r>
            <w:r w:rsidR="00F97049" w:rsidRPr="00187DD5">
              <w:rPr>
                <w:sz w:val="20"/>
                <w:szCs w:val="20"/>
              </w:rPr>
              <w:t>Приложение II-K02 към процедурата.</w:t>
            </w:r>
          </w:p>
          <w:p w14:paraId="15022B9E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AA6C42" w:rsidRPr="00187DD5" w14:paraId="7BF6F497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0CE6D13B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tcBorders>
              <w:top w:val="single" w:sz="12" w:space="0" w:color="0000FF"/>
            </w:tcBorders>
          </w:tcPr>
          <w:p w14:paraId="0DF56C26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Публикуване на изменените насоки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</w:p>
        </w:tc>
        <w:tc>
          <w:tcPr>
            <w:tcW w:w="1170" w:type="dxa"/>
            <w:tcBorders>
              <w:top w:val="single" w:sz="12" w:space="0" w:color="0000FF"/>
            </w:tcBorders>
          </w:tcPr>
          <w:p w14:paraId="1B42ABA0" w14:textId="77777777" w:rsidR="00AA6C42" w:rsidRPr="00187DD5" w:rsidRDefault="00AA6C4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3036" w:type="dxa"/>
            <w:tcBorders>
              <w:top w:val="single" w:sz="12" w:space="0" w:color="0000FF"/>
            </w:tcBorders>
          </w:tcPr>
          <w:p w14:paraId="67BEC6FB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Изменените насоки се публикуват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. </w:t>
            </w:r>
          </w:p>
          <w:p w14:paraId="1CE46B52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При необходимост се въвеждат промени в съответните данни за процедурата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>.</w:t>
            </w:r>
          </w:p>
        </w:tc>
        <w:tc>
          <w:tcPr>
            <w:tcW w:w="1282" w:type="dxa"/>
            <w:tcBorders>
              <w:top w:val="single" w:sz="12" w:space="0" w:color="0000FF"/>
            </w:tcBorders>
          </w:tcPr>
          <w:p w14:paraId="01F5DDFE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регистрирането на заповедта за утвърждаването на насоките</w:t>
            </w:r>
          </w:p>
        </w:tc>
        <w:tc>
          <w:tcPr>
            <w:tcW w:w="2927" w:type="dxa"/>
          </w:tcPr>
          <w:p w14:paraId="50520B66" w14:textId="77777777" w:rsidR="00474C8E" w:rsidRPr="00187DD5" w:rsidRDefault="00AA6C42" w:rsidP="00474C8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</w:t>
            </w:r>
            <w:r w:rsidR="00474C8E" w:rsidRPr="00187DD5">
              <w:rPr>
                <w:sz w:val="20"/>
                <w:szCs w:val="20"/>
              </w:rPr>
              <w:t xml:space="preserve">Раздел 3 на </w:t>
            </w:r>
            <w:r w:rsidRPr="00187DD5">
              <w:rPr>
                <w:sz w:val="20"/>
                <w:szCs w:val="20"/>
              </w:rPr>
              <w:t xml:space="preserve">контролен лист </w:t>
            </w:r>
            <w:r w:rsidR="00474C8E" w:rsidRPr="00187DD5">
              <w:rPr>
                <w:sz w:val="20"/>
                <w:szCs w:val="20"/>
              </w:rPr>
              <w:t>Приложение II-K02 към процедурата.</w:t>
            </w:r>
          </w:p>
          <w:p w14:paraId="768C35C0" w14:textId="77777777" w:rsidR="00AA6C42" w:rsidRPr="00187DD5" w:rsidRDefault="00AA6C42" w:rsidP="0082736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Съответните документи, свързани с изменените насоки се прилагат/ публикуват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при спазване на изискванията на Приложение II-Т01-2  </w:t>
            </w:r>
            <w:r w:rsidRPr="00187DD5">
              <w:rPr>
                <w:bCs/>
                <w:sz w:val="20"/>
                <w:szCs w:val="20"/>
              </w:rPr>
              <w:t xml:space="preserve"> към Процедура ІІ-П01</w:t>
            </w:r>
            <w:r w:rsidRPr="00187DD5">
              <w:rPr>
                <w:sz w:val="20"/>
                <w:szCs w:val="20"/>
              </w:rPr>
              <w:t>.</w:t>
            </w:r>
          </w:p>
        </w:tc>
      </w:tr>
      <w:tr w:rsidR="00CC394C" w:rsidRPr="00187DD5" w14:paraId="3D80F0F5" w14:textId="77777777" w:rsidTr="006E4639">
        <w:trPr>
          <w:trHeight w:val="889"/>
          <w:jc w:val="center"/>
        </w:trPr>
        <w:tc>
          <w:tcPr>
            <w:tcW w:w="485" w:type="dxa"/>
            <w:vAlign w:val="center"/>
          </w:tcPr>
          <w:p w14:paraId="4C125026" w14:textId="77777777" w:rsidR="00CC394C" w:rsidRPr="00187DD5" w:rsidRDefault="00CC394C" w:rsidP="00CC394C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5998F0E" w14:textId="77777777" w:rsidR="00CC394C" w:rsidRPr="00187DD5" w:rsidRDefault="00CC394C" w:rsidP="006A086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Публикуване на информация на за публикуваните в </w:t>
            </w:r>
            <w:proofErr w:type="spellStart"/>
            <w:r w:rsidRPr="00187DD5">
              <w:rPr>
                <w:sz w:val="20"/>
                <w:szCs w:val="20"/>
              </w:rPr>
              <w:t>ИСУН</w:t>
            </w:r>
            <w:proofErr w:type="spellEnd"/>
            <w:r w:rsidRPr="00187DD5">
              <w:rPr>
                <w:sz w:val="20"/>
                <w:szCs w:val="20"/>
              </w:rPr>
              <w:t xml:space="preserve"> изменени насоки, както и линк към тях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F11F058" w14:textId="77777777" w:rsidR="00CC394C" w:rsidRPr="00187DD5" w:rsidRDefault="00CC394C" w:rsidP="00CC394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Отдел </w:t>
            </w:r>
            <w:proofErr w:type="spellStart"/>
            <w:r w:rsidRPr="00187DD5">
              <w:rPr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3036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0E3E14F2" w14:textId="77777777" w:rsidR="00CC394C" w:rsidRPr="00187DD5" w:rsidRDefault="006A0864" w:rsidP="00CC394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На интернет страницата</w:t>
            </w:r>
            <w:r w:rsidR="00CC394C" w:rsidRPr="00187DD5">
              <w:rPr>
                <w:sz w:val="20"/>
                <w:szCs w:val="20"/>
              </w:rPr>
              <w:t xml:space="preserve"> на ПТП</w:t>
            </w:r>
            <w:r w:rsidR="00F5202D" w:rsidRPr="00187DD5">
              <w:rPr>
                <w:sz w:val="20"/>
                <w:szCs w:val="20"/>
              </w:rPr>
              <w:t xml:space="preserve"> (при наличието на такава)</w:t>
            </w:r>
            <w:r w:rsidR="00CC394C" w:rsidRPr="00187DD5">
              <w:rPr>
                <w:sz w:val="20"/>
                <w:szCs w:val="20"/>
              </w:rPr>
              <w:t xml:space="preserve"> </w:t>
            </w:r>
            <w:r w:rsidRPr="00187DD5">
              <w:rPr>
                <w:sz w:val="20"/>
                <w:szCs w:val="20"/>
              </w:rPr>
              <w:t xml:space="preserve">и/или </w:t>
            </w:r>
            <w:r w:rsidR="00CC394C" w:rsidRPr="00187DD5">
              <w:rPr>
                <w:sz w:val="20"/>
                <w:szCs w:val="20"/>
              </w:rPr>
              <w:t>на Единния информационен портал (</w:t>
            </w:r>
            <w:hyperlink r:id="rId7" w:history="1">
              <w:r w:rsidR="00CC394C" w:rsidRPr="00187DD5">
                <w:rPr>
                  <w:rStyle w:val="Hyperlink"/>
                  <w:sz w:val="20"/>
                  <w:szCs w:val="20"/>
                </w:rPr>
                <w:t>www.eufunds.bg</w:t>
              </w:r>
            </w:hyperlink>
            <w:r w:rsidR="00CC394C" w:rsidRPr="00187DD5">
              <w:rPr>
                <w:sz w:val="20"/>
                <w:szCs w:val="20"/>
              </w:rPr>
              <w:t xml:space="preserve">) се публикува информация за публикуваните в </w:t>
            </w:r>
            <w:proofErr w:type="spellStart"/>
            <w:r w:rsidR="00CC394C" w:rsidRPr="00187DD5">
              <w:rPr>
                <w:sz w:val="20"/>
                <w:szCs w:val="20"/>
              </w:rPr>
              <w:t>ИСУН</w:t>
            </w:r>
            <w:proofErr w:type="spellEnd"/>
            <w:r w:rsidR="00CC394C" w:rsidRPr="00187DD5">
              <w:rPr>
                <w:sz w:val="20"/>
                <w:szCs w:val="20"/>
              </w:rPr>
              <w:t xml:space="preserve"> изменени насоки, както и линк към тях.</w:t>
            </w:r>
          </w:p>
        </w:tc>
        <w:tc>
          <w:tcPr>
            <w:tcW w:w="1282" w:type="dxa"/>
            <w:tcBorders>
              <w:top w:val="single" w:sz="12" w:space="0" w:color="0000FF"/>
            </w:tcBorders>
            <w:shd w:val="clear" w:color="auto" w:fill="auto"/>
            <w:vAlign w:val="center"/>
          </w:tcPr>
          <w:p w14:paraId="7EB64B7F" w14:textId="77777777" w:rsidR="00CC394C" w:rsidRPr="00187DD5" w:rsidRDefault="00CC394C" w:rsidP="00722E9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До 1 работен ден </w:t>
            </w:r>
            <w:r w:rsidR="00722E91" w:rsidRPr="00187DD5">
              <w:rPr>
                <w:sz w:val="20"/>
                <w:szCs w:val="20"/>
              </w:rPr>
              <w:t>след регистрирането на заповедта за утвърждаването на насоките</w:t>
            </w:r>
          </w:p>
        </w:tc>
        <w:tc>
          <w:tcPr>
            <w:tcW w:w="2927" w:type="dxa"/>
          </w:tcPr>
          <w:p w14:paraId="327B4132" w14:textId="77777777" w:rsidR="00CC394C" w:rsidRPr="00187DD5" w:rsidRDefault="0082736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Раздел 3 на контролен лист Приложение II-K02 към процедурата.</w:t>
            </w:r>
          </w:p>
        </w:tc>
      </w:tr>
    </w:tbl>
    <w:p w14:paraId="16A8C006" w14:textId="77777777" w:rsidR="00AA6C42" w:rsidRPr="00187DD5" w:rsidRDefault="00AA6C42" w:rsidP="00AA6C42">
      <w:pPr>
        <w:pStyle w:val="Footer"/>
        <w:ind w:right="360"/>
        <w:jc w:val="both"/>
        <w:rPr>
          <w:sz w:val="20"/>
          <w:szCs w:val="20"/>
        </w:rPr>
      </w:pPr>
    </w:p>
    <w:p w14:paraId="62DB5190" w14:textId="77777777" w:rsidR="00AA6C42" w:rsidRPr="00187DD5" w:rsidRDefault="00AA6C42" w:rsidP="00AA6C42">
      <w:pPr>
        <w:pStyle w:val="Footer"/>
        <w:ind w:right="360"/>
        <w:jc w:val="both"/>
        <w:rPr>
          <w:sz w:val="20"/>
          <w:szCs w:val="20"/>
        </w:rPr>
      </w:pPr>
      <w:r w:rsidRPr="00187DD5">
        <w:rPr>
          <w:sz w:val="20"/>
          <w:szCs w:val="20"/>
        </w:rPr>
        <w:t>Забележка: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14:paraId="12D4E1AC" w14:textId="77777777" w:rsidR="00215D80" w:rsidRPr="00187DD5" w:rsidRDefault="00215D80">
      <w:pPr>
        <w:rPr>
          <w:sz w:val="20"/>
          <w:szCs w:val="20"/>
        </w:rPr>
      </w:pPr>
    </w:p>
    <w:sectPr w:rsidR="00215D80" w:rsidRPr="00187DD5" w:rsidSect="00746032">
      <w:headerReference w:type="default" r:id="rId8"/>
      <w:footerReference w:type="even" r:id="rId9"/>
      <w:footerReference w:type="default" r:id="rId10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CF0055" w14:textId="77777777" w:rsidR="00AA6C42" w:rsidRDefault="00AA6C42" w:rsidP="00AA6C42">
      <w:r>
        <w:separator/>
      </w:r>
    </w:p>
  </w:endnote>
  <w:endnote w:type="continuationSeparator" w:id="0">
    <w:p w14:paraId="1A76B0A2" w14:textId="77777777" w:rsidR="00AA6C42" w:rsidRDefault="00AA6C42" w:rsidP="00AA6C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A791AA" w14:textId="77777777" w:rsidR="00782FD9" w:rsidRDefault="00C96D5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8BDAC1" w14:textId="77777777" w:rsidR="00782FD9" w:rsidRDefault="002A4F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72174B" w14:textId="6F2C781E" w:rsidR="00782FD9" w:rsidRDefault="00C96D5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A4F41">
      <w:rPr>
        <w:rStyle w:val="PageNumber"/>
        <w:noProof/>
      </w:rPr>
      <w:t>4</w:t>
    </w:r>
    <w:r>
      <w:rPr>
        <w:rStyle w:val="PageNumber"/>
      </w:rPr>
      <w:fldChar w:fldCharType="end"/>
    </w:r>
  </w:p>
  <w:p w14:paraId="43F47010" w14:textId="77777777" w:rsidR="00782FD9" w:rsidRDefault="002A4F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420B10" w14:textId="77777777" w:rsidR="00AA6C42" w:rsidRDefault="00AA6C42" w:rsidP="00AA6C42">
      <w:r>
        <w:separator/>
      </w:r>
    </w:p>
  </w:footnote>
  <w:footnote w:type="continuationSeparator" w:id="0">
    <w:p w14:paraId="451751ED" w14:textId="77777777" w:rsidR="00AA6C42" w:rsidRDefault="00AA6C42" w:rsidP="00AA6C42">
      <w:r>
        <w:continuationSeparator/>
      </w:r>
    </w:p>
  </w:footnote>
  <w:footnote w:id="1">
    <w:p w14:paraId="028B164A" w14:textId="77777777" w:rsidR="00AA6C42" w:rsidRDefault="00AA6C42" w:rsidP="00AA6C4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187DD5">
        <w:t xml:space="preserve">Съгласно образец на Насоки за кандидатстване, </w:t>
      </w:r>
      <w:r w:rsidR="00187DD5" w:rsidRPr="00605C5C">
        <w:t xml:space="preserve">утвърден от органа по чл. 26, ал. 2 от </w:t>
      </w:r>
      <w:proofErr w:type="spellStart"/>
      <w:r w:rsidR="00187DD5" w:rsidRPr="00605C5C">
        <w:t>ЗУСЕФСУ</w:t>
      </w:r>
      <w:proofErr w:type="spellEnd"/>
      <w:r w:rsidR="00187DD5" w:rsidRPr="00605C5C">
        <w:t>.</w:t>
      </w:r>
    </w:p>
  </w:footnote>
  <w:footnote w:id="2">
    <w:p w14:paraId="2CE2D7B8" w14:textId="77777777" w:rsidR="00AA6C42" w:rsidRPr="00FC5230" w:rsidRDefault="00AA6C42" w:rsidP="00AA6C4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 xml:space="preserve">Отдел </w:t>
      </w:r>
      <w:proofErr w:type="spellStart"/>
      <w:r>
        <w:t>ПД</w:t>
      </w:r>
      <w:proofErr w:type="spellEnd"/>
      <w:r>
        <w:t xml:space="preserve"> инициира изменение на насоките и когато е постъпило искане за това от заинтересовано лице и преценено, че искането е допустимо</w:t>
      </w:r>
      <w:r w:rsidRPr="001C7592">
        <w:t xml:space="preserve"> </w:t>
      </w:r>
      <w:r>
        <w:t>и целесъобразно.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C7277" w14:textId="77777777" w:rsidR="000A7AD4" w:rsidRDefault="000A7AD4" w:rsidP="000A7AD4">
    <w:pPr>
      <w:pStyle w:val="Header"/>
      <w:pBdr>
        <w:bottom w:val="single" w:sz="6" w:space="1" w:color="auto"/>
      </w:pBdr>
      <w:tabs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A2A308E" wp14:editId="1F9595B3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489CACE6" wp14:editId="3DA1C839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9013D4" w14:textId="77777777" w:rsidR="000A7AD4" w:rsidRDefault="000A7AD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D81627"/>
    <w:multiLevelType w:val="hybridMultilevel"/>
    <w:tmpl w:val="390044B2"/>
    <w:lvl w:ilvl="0" w:tplc="0402000F">
      <w:start w:val="1"/>
      <w:numFmt w:val="decimal"/>
      <w:lvlText w:val="%1."/>
      <w:lvlJc w:val="left"/>
      <w:pPr>
        <w:ind w:left="927" w:hanging="360"/>
      </w:pPr>
    </w:lvl>
    <w:lvl w:ilvl="1" w:tplc="04020019" w:tentative="1">
      <w:start w:val="1"/>
      <w:numFmt w:val="lowerLetter"/>
      <w:lvlText w:val="%2."/>
      <w:lvlJc w:val="left"/>
      <w:pPr>
        <w:ind w:left="1549" w:hanging="360"/>
      </w:pPr>
    </w:lvl>
    <w:lvl w:ilvl="2" w:tplc="0402001B" w:tentative="1">
      <w:start w:val="1"/>
      <w:numFmt w:val="lowerRoman"/>
      <w:lvlText w:val="%3."/>
      <w:lvlJc w:val="right"/>
      <w:pPr>
        <w:ind w:left="2269" w:hanging="180"/>
      </w:pPr>
    </w:lvl>
    <w:lvl w:ilvl="3" w:tplc="0402000F" w:tentative="1">
      <w:start w:val="1"/>
      <w:numFmt w:val="decimal"/>
      <w:lvlText w:val="%4."/>
      <w:lvlJc w:val="left"/>
      <w:pPr>
        <w:ind w:left="2989" w:hanging="360"/>
      </w:pPr>
    </w:lvl>
    <w:lvl w:ilvl="4" w:tplc="04020019" w:tentative="1">
      <w:start w:val="1"/>
      <w:numFmt w:val="lowerLetter"/>
      <w:lvlText w:val="%5."/>
      <w:lvlJc w:val="left"/>
      <w:pPr>
        <w:ind w:left="3709" w:hanging="360"/>
      </w:pPr>
    </w:lvl>
    <w:lvl w:ilvl="5" w:tplc="0402001B" w:tentative="1">
      <w:start w:val="1"/>
      <w:numFmt w:val="lowerRoman"/>
      <w:lvlText w:val="%6."/>
      <w:lvlJc w:val="right"/>
      <w:pPr>
        <w:ind w:left="4429" w:hanging="180"/>
      </w:pPr>
    </w:lvl>
    <w:lvl w:ilvl="6" w:tplc="0402000F" w:tentative="1">
      <w:start w:val="1"/>
      <w:numFmt w:val="decimal"/>
      <w:lvlText w:val="%7."/>
      <w:lvlJc w:val="left"/>
      <w:pPr>
        <w:ind w:left="5149" w:hanging="360"/>
      </w:pPr>
    </w:lvl>
    <w:lvl w:ilvl="7" w:tplc="04020019" w:tentative="1">
      <w:start w:val="1"/>
      <w:numFmt w:val="lowerLetter"/>
      <w:lvlText w:val="%8."/>
      <w:lvlJc w:val="left"/>
      <w:pPr>
        <w:ind w:left="5869" w:hanging="360"/>
      </w:pPr>
    </w:lvl>
    <w:lvl w:ilvl="8" w:tplc="0402001B" w:tentative="1">
      <w:start w:val="1"/>
      <w:numFmt w:val="lowerRoman"/>
      <w:lvlText w:val="%9."/>
      <w:lvlJc w:val="right"/>
      <w:pPr>
        <w:ind w:left="6589" w:hanging="180"/>
      </w:pPr>
    </w:lvl>
  </w:abstractNum>
  <w:abstractNum w:abstractNumId="1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78A1"/>
    <w:rsid w:val="000359BD"/>
    <w:rsid w:val="00094E12"/>
    <w:rsid w:val="000A7AD4"/>
    <w:rsid w:val="00104E56"/>
    <w:rsid w:val="00144B48"/>
    <w:rsid w:val="001669F3"/>
    <w:rsid w:val="00187DD5"/>
    <w:rsid w:val="001A3B3D"/>
    <w:rsid w:val="001E7AEF"/>
    <w:rsid w:val="00215D80"/>
    <w:rsid w:val="00243D9D"/>
    <w:rsid w:val="00285408"/>
    <w:rsid w:val="002A4F41"/>
    <w:rsid w:val="002D2715"/>
    <w:rsid w:val="00332B32"/>
    <w:rsid w:val="00366204"/>
    <w:rsid w:val="003835EE"/>
    <w:rsid w:val="003A5F9D"/>
    <w:rsid w:val="003E78A9"/>
    <w:rsid w:val="00474C8E"/>
    <w:rsid w:val="004A17EF"/>
    <w:rsid w:val="005C5E16"/>
    <w:rsid w:val="005F0FE4"/>
    <w:rsid w:val="0067407B"/>
    <w:rsid w:val="006A0864"/>
    <w:rsid w:val="006A62F1"/>
    <w:rsid w:val="006E4639"/>
    <w:rsid w:val="00722E91"/>
    <w:rsid w:val="00730AD6"/>
    <w:rsid w:val="00827362"/>
    <w:rsid w:val="00891D71"/>
    <w:rsid w:val="008A6F07"/>
    <w:rsid w:val="008E6995"/>
    <w:rsid w:val="00951FFB"/>
    <w:rsid w:val="009767CE"/>
    <w:rsid w:val="009A15FC"/>
    <w:rsid w:val="009F7DAC"/>
    <w:rsid w:val="00A1408D"/>
    <w:rsid w:val="00A2737B"/>
    <w:rsid w:val="00A73A92"/>
    <w:rsid w:val="00AA6C42"/>
    <w:rsid w:val="00AB3A71"/>
    <w:rsid w:val="00BE7E96"/>
    <w:rsid w:val="00BF0736"/>
    <w:rsid w:val="00C622C2"/>
    <w:rsid w:val="00C96D50"/>
    <w:rsid w:val="00CC033A"/>
    <w:rsid w:val="00CC394C"/>
    <w:rsid w:val="00D80A1C"/>
    <w:rsid w:val="00DD64BE"/>
    <w:rsid w:val="00E24006"/>
    <w:rsid w:val="00E278A1"/>
    <w:rsid w:val="00EB6C91"/>
    <w:rsid w:val="00F4390A"/>
    <w:rsid w:val="00F5202D"/>
    <w:rsid w:val="00F75B24"/>
    <w:rsid w:val="00F97049"/>
    <w:rsid w:val="00F97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A201BCB"/>
  <w15:chartTrackingRefBased/>
  <w15:docId w15:val="{9335AE44-5412-4C53-9DDA-0637445E6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6C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rsid w:val="00AA6C42"/>
    <w:pPr>
      <w:keepNext/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styleId="Footer">
    <w:name w:val="footer"/>
    <w:basedOn w:val="Normal"/>
    <w:link w:val="FooterChar"/>
    <w:rsid w:val="00AA6C4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AA6C42"/>
  </w:style>
  <w:style w:type="paragraph" w:styleId="FootnoteText">
    <w:name w:val="footnote text"/>
    <w:basedOn w:val="Normal"/>
    <w:link w:val="FootnoteTextChar"/>
    <w:semiHidden/>
    <w:rsid w:val="00AA6C4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AA6C42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AA6C42"/>
    <w:rPr>
      <w:vertAlign w:val="superscript"/>
    </w:rPr>
  </w:style>
  <w:style w:type="character" w:styleId="Hyperlink">
    <w:name w:val="Hyperlink"/>
    <w:uiPriority w:val="99"/>
    <w:rsid w:val="00AA6C42"/>
    <w:rPr>
      <w:color w:val="0000FF"/>
      <w:u w:val="single"/>
    </w:rPr>
  </w:style>
  <w:style w:type="paragraph" w:customStyle="1" w:styleId="TableContents">
    <w:name w:val="Table Contents"/>
    <w:basedOn w:val="BodyText"/>
    <w:rsid w:val="00AA6C4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AA6C4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AA6C42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AA6C42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390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390A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8E699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87D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87D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87DD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87D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87DD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eufunds.bg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4</Pages>
  <Words>1078</Words>
  <Characters>6151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Мариана Димитрова</cp:lastModifiedBy>
  <cp:revision>50</cp:revision>
  <dcterms:created xsi:type="dcterms:W3CDTF">2022-11-10T09:29:00Z</dcterms:created>
  <dcterms:modified xsi:type="dcterms:W3CDTF">2023-08-11T12:17:00Z</dcterms:modified>
</cp:coreProperties>
</file>