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499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231"/>
      </w:tblGrid>
      <w:tr w:rsidR="000470C9" w:rsidRPr="00DE17AD" w14:paraId="5780E92E" w14:textId="77777777">
        <w:trPr>
          <w:cantSplit/>
        </w:trPr>
        <w:tc>
          <w:tcPr>
            <w:tcW w:w="5000" w:type="pct"/>
            <w:gridSpan w:val="2"/>
            <w:shd w:val="clear" w:color="auto" w:fill="C5E0B3" w:themeFill="accent6" w:themeFillTint="66"/>
          </w:tcPr>
          <w:p w14:paraId="2771E592" w14:textId="77777777" w:rsidR="000470C9" w:rsidRPr="00DE17AD" w:rsidRDefault="000470C9" w:rsidP="00460F3C">
            <w:pPr>
              <w:spacing w:after="120"/>
              <w:jc w:val="center"/>
              <w:rPr>
                <w:b/>
                <w:bCs/>
                <w:lang w:val="bg-BG"/>
              </w:rPr>
            </w:pPr>
            <w:r w:rsidRPr="00DE17AD">
              <w:rPr>
                <w:b/>
                <w:lang w:val="bg-BG"/>
              </w:rPr>
              <w:t xml:space="preserve">МЕТАДАННИ ЗА ИНДИКАТОР ЗА КРАЕН ПРОДУКТ: </w:t>
            </w:r>
          </w:p>
        </w:tc>
      </w:tr>
      <w:tr w:rsidR="000470C9" w:rsidRPr="00DE17AD" w14:paraId="43B157B2" w14:textId="77777777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77E6D12" w14:textId="77777777" w:rsidR="000470C9" w:rsidRPr="00DE17AD" w:rsidRDefault="000470C9" w:rsidP="00460F3C">
            <w:pPr>
              <w:pStyle w:val="NoSpacing"/>
              <w:tabs>
                <w:tab w:val="left" w:pos="3134"/>
              </w:tabs>
              <w:spacing w:after="120"/>
              <w:rPr>
                <w:b/>
                <w:iCs/>
                <w:lang w:val="bg-BG"/>
              </w:rPr>
            </w:pPr>
            <w:r w:rsidRPr="00DE17AD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DE17AD">
              <w:rPr>
                <w:rStyle w:val="Emphasis"/>
                <w:i w:val="0"/>
                <w:lang w:val="bg-BG"/>
              </w:rPr>
              <w:t>:</w:t>
            </w:r>
            <w:r w:rsidRPr="00DE17AD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82AF979" w14:textId="1C332EC0" w:rsidR="000470C9" w:rsidRPr="00DE17AD" w:rsidRDefault="000470C9" w:rsidP="00460F3C">
            <w:pPr>
              <w:spacing w:after="120"/>
              <w:rPr>
                <w:b/>
                <w:bCs/>
                <w:lang w:val="en-US"/>
              </w:rPr>
            </w:pPr>
            <w:r w:rsidRPr="00DE17AD">
              <w:rPr>
                <w:rStyle w:val="Emphasis"/>
                <w:b/>
                <w:i w:val="0"/>
              </w:rPr>
              <w:t>О</w:t>
            </w:r>
            <w:r w:rsidR="0093624A" w:rsidRPr="00DE17AD">
              <w:rPr>
                <w:rStyle w:val="Emphasis"/>
                <w:b/>
                <w:i w:val="0"/>
                <w:lang w:val="bg-BG"/>
              </w:rPr>
              <w:t>3</w:t>
            </w:r>
            <w:r w:rsidRPr="00DE17AD">
              <w:rPr>
                <w:rStyle w:val="Emphasis"/>
                <w:b/>
                <w:i w:val="0"/>
              </w:rPr>
              <w:t>-</w:t>
            </w:r>
            <w:r w:rsidR="00096F4A" w:rsidRPr="00DE17AD">
              <w:rPr>
                <w:rStyle w:val="Emphasis"/>
                <w:b/>
                <w:i w:val="0"/>
                <w:lang w:val="en-US"/>
              </w:rPr>
              <w:t>3</w:t>
            </w:r>
          </w:p>
        </w:tc>
      </w:tr>
      <w:tr w:rsidR="000470C9" w:rsidRPr="00DE17AD" w14:paraId="000ADBA9" w14:textId="77777777">
        <w:trPr>
          <w:cantSplit/>
          <w:trHeight w:val="379"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57E1F1C" w14:textId="77777777" w:rsidR="000470C9" w:rsidRPr="00DE17AD" w:rsidRDefault="000470C9" w:rsidP="00460F3C">
            <w:pPr>
              <w:spacing w:after="120"/>
              <w:rPr>
                <w:b/>
                <w:bCs/>
                <w:lang w:val="bg-BG"/>
              </w:rPr>
            </w:pPr>
            <w:r w:rsidRPr="00DE17AD">
              <w:rPr>
                <w:rStyle w:val="Emphasis"/>
                <w:b/>
                <w:i w:val="0"/>
                <w:smallCaps/>
                <w:lang w:val="bg-BG"/>
              </w:rPr>
              <w:t>Наименование на индикатор</w:t>
            </w:r>
            <w:r w:rsidRPr="00DE17AD">
              <w:rPr>
                <w:rStyle w:val="Emphasis"/>
                <w:i w:val="0"/>
                <w:smallCaps/>
                <w:lang w:val="bg-BG"/>
              </w:rPr>
              <w:t>а</w:t>
            </w:r>
            <w:r w:rsidRPr="00DE17AD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527C27AC" w14:textId="369DDAA6" w:rsidR="000470C9" w:rsidRPr="00DE17AD" w:rsidRDefault="00096F4A" w:rsidP="00460F3C">
            <w:pPr>
              <w:pStyle w:val="NoSpacing"/>
              <w:spacing w:after="120"/>
              <w:rPr>
                <w:b/>
                <w:iCs/>
                <w:lang w:val="bg-BG"/>
              </w:rPr>
            </w:pPr>
            <w:r w:rsidRPr="00DE17AD">
              <w:rPr>
                <w:rStyle w:val="Emphasis"/>
                <w:b/>
                <w:i w:val="0"/>
                <w:lang w:val="bg-BG"/>
              </w:rPr>
              <w:t>Пактове за почтеност</w:t>
            </w:r>
          </w:p>
        </w:tc>
      </w:tr>
      <w:tr w:rsidR="000470C9" w:rsidRPr="00DE17AD" w14:paraId="0DA16611" w14:textId="77777777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3B99A4A2" w14:textId="77777777" w:rsidR="000470C9" w:rsidRPr="00DE17AD" w:rsidRDefault="000470C9" w:rsidP="00460F3C">
            <w:pPr>
              <w:spacing w:after="120"/>
              <w:rPr>
                <w:b/>
                <w:bCs/>
                <w:lang w:val="bg-BG"/>
              </w:rPr>
            </w:pPr>
            <w:r w:rsidRPr="00DE17AD">
              <w:rPr>
                <w:rStyle w:val="Emphasis"/>
                <w:b/>
                <w:i w:val="0"/>
                <w:smallCaps/>
                <w:lang w:val="bg-BG"/>
              </w:rPr>
              <w:t>Специфична цел</w:t>
            </w:r>
            <w:r w:rsidRPr="00DE17AD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04DA436" w14:textId="2FD4345F" w:rsidR="000470C9" w:rsidRPr="00DE17AD" w:rsidRDefault="0093624A" w:rsidP="00460F3C">
            <w:pPr>
              <w:pStyle w:val="NoSpacing"/>
              <w:spacing w:after="120"/>
              <w:jc w:val="both"/>
              <w:rPr>
                <w:iCs/>
                <w:lang w:val="bg-BG"/>
              </w:rPr>
            </w:pPr>
            <w:r w:rsidRPr="00DE17AD">
              <w:rPr>
                <w:bCs/>
                <w:lang w:val="bg-BG"/>
              </w:rPr>
              <w:t>Ангажиране на СИП и ОГО за добро управление на средствата от фондовете на ЕС</w:t>
            </w:r>
          </w:p>
        </w:tc>
      </w:tr>
      <w:tr w:rsidR="000470C9" w:rsidRPr="00DE17AD" w14:paraId="601FF9ED" w14:textId="77777777">
        <w:trPr>
          <w:cantSplit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03D5415E" w14:textId="77777777" w:rsidR="000470C9" w:rsidRPr="00DE17AD" w:rsidRDefault="000470C9" w:rsidP="00460F3C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DE17AD">
              <w:rPr>
                <w:rStyle w:val="Emphasis"/>
                <w:b/>
                <w:i w:val="0"/>
                <w:smallCaps/>
                <w:lang w:val="bg-BG"/>
              </w:rPr>
              <w:t>област/код на интервенция</w:t>
            </w:r>
            <w:r w:rsidRPr="00DE17AD">
              <w:rPr>
                <w:rStyle w:val="Emphasis"/>
                <w:b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739668D" w14:textId="4E2E58CF" w:rsidR="000470C9" w:rsidRPr="00DE17AD" w:rsidRDefault="000470C9" w:rsidP="00460F3C">
            <w:pPr>
              <w:pStyle w:val="NoSpacing"/>
              <w:tabs>
                <w:tab w:val="left" w:pos="3081"/>
              </w:tabs>
              <w:spacing w:after="120"/>
              <w:rPr>
                <w:iCs/>
                <w:lang w:val="bg-BG"/>
              </w:rPr>
            </w:pPr>
            <w:r w:rsidRPr="00DE17AD">
              <w:rPr>
                <w:rStyle w:val="Emphasis"/>
                <w:i w:val="0"/>
                <w:lang w:val="bg-BG"/>
              </w:rPr>
              <w:t>1</w:t>
            </w:r>
            <w:r w:rsidR="00AF465B" w:rsidRPr="00DE17AD">
              <w:rPr>
                <w:rStyle w:val="Emphasis"/>
                <w:i w:val="0"/>
                <w:lang w:val="bg-BG"/>
              </w:rPr>
              <w:t>8</w:t>
            </w:r>
            <w:r w:rsidR="0093624A" w:rsidRPr="00DE17AD">
              <w:rPr>
                <w:rStyle w:val="Emphasis"/>
                <w:i w:val="0"/>
                <w:lang w:val="bg-BG"/>
              </w:rPr>
              <w:t>1</w:t>
            </w:r>
          </w:p>
        </w:tc>
      </w:tr>
      <w:tr w:rsidR="000470C9" w:rsidRPr="00DE17AD" w14:paraId="050CEC87" w14:textId="77777777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45C3D69C" w14:textId="77777777" w:rsidR="000470C9" w:rsidRPr="00DE17AD" w:rsidRDefault="000470C9" w:rsidP="00460F3C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DE17AD">
              <w:rPr>
                <w:b/>
                <w:i/>
                <w:lang w:val="bg-BG"/>
              </w:rPr>
              <w:t xml:space="preserve">1. </w:t>
            </w:r>
            <w:r w:rsidRPr="00DE17AD">
              <w:rPr>
                <w:rStyle w:val="Emphasis"/>
                <w:b/>
                <w:i w:val="0"/>
                <w:smallCaps/>
                <w:lang w:val="bg-BG"/>
              </w:rPr>
              <w:t>Мерна единица</w:t>
            </w:r>
          </w:p>
        </w:tc>
      </w:tr>
      <w:tr w:rsidR="000470C9" w:rsidRPr="00DE17AD" w14:paraId="6D373439" w14:textId="77777777" w:rsidTr="0035480B">
        <w:trPr>
          <w:cantSplit/>
          <w:trHeight w:val="343"/>
        </w:trPr>
        <w:tc>
          <w:tcPr>
            <w:tcW w:w="5000" w:type="pct"/>
            <w:gridSpan w:val="2"/>
            <w:shd w:val="clear" w:color="auto" w:fill="auto"/>
            <w:vAlign w:val="center"/>
          </w:tcPr>
          <w:p w14:paraId="5BDA9FF4" w14:textId="77777777" w:rsidR="000470C9" w:rsidRPr="00DE17AD" w:rsidRDefault="000470C9" w:rsidP="00460F3C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DE17AD">
              <w:rPr>
                <w:b/>
                <w:lang w:val="bg-BG"/>
              </w:rPr>
              <w:t>брой</w:t>
            </w:r>
          </w:p>
        </w:tc>
      </w:tr>
      <w:tr w:rsidR="000470C9" w:rsidRPr="00DE17AD" w14:paraId="6D414B9B" w14:textId="77777777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79DB4DB7" w14:textId="77777777" w:rsidR="000470C9" w:rsidRPr="00DE17AD" w:rsidRDefault="000470C9" w:rsidP="00460F3C">
            <w:pPr>
              <w:pStyle w:val="NoSpacing"/>
              <w:tabs>
                <w:tab w:val="left" w:pos="3081"/>
              </w:tabs>
              <w:spacing w:after="120"/>
              <w:rPr>
                <w:b/>
                <w:i/>
                <w:lang w:val="bg-BG"/>
              </w:rPr>
            </w:pPr>
            <w:r w:rsidRPr="00DE17AD">
              <w:rPr>
                <w:b/>
                <w:i/>
                <w:lang w:val="bg-BG"/>
              </w:rPr>
              <w:t xml:space="preserve">2. </w:t>
            </w:r>
            <w:r w:rsidRPr="00DE17AD">
              <w:rPr>
                <w:rStyle w:val="Emphasis"/>
                <w:b/>
                <w:i w:val="0"/>
                <w:smallCaps/>
                <w:lang w:val="bg-BG"/>
              </w:rPr>
              <w:t>Стойност</w:t>
            </w:r>
          </w:p>
        </w:tc>
      </w:tr>
      <w:tr w:rsidR="000470C9" w:rsidRPr="00DE17AD" w14:paraId="05AE334C" w14:textId="77777777">
        <w:trPr>
          <w:cantSplit/>
        </w:trPr>
        <w:tc>
          <w:tcPr>
            <w:tcW w:w="1357" w:type="pct"/>
            <w:shd w:val="clear" w:color="auto" w:fill="C5E0B3" w:themeFill="accent6" w:themeFillTint="66"/>
          </w:tcPr>
          <w:p w14:paraId="7CFE6953" w14:textId="77777777" w:rsidR="000470C9" w:rsidRPr="00DE17AD" w:rsidRDefault="000470C9" w:rsidP="00460F3C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/>
              <w:jc w:val="both"/>
              <w:rPr>
                <w:b/>
                <w:iCs/>
                <w:szCs w:val="24"/>
                <w:lang w:val="bg-BG"/>
              </w:rPr>
            </w:pPr>
            <w:r w:rsidRPr="00DE17AD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Междинна цел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471B8445" w14:textId="56D6981E" w:rsidR="000470C9" w:rsidRPr="00DE17AD" w:rsidRDefault="0093624A" w:rsidP="00460F3C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 w:hanging="360"/>
              <w:jc w:val="both"/>
              <w:rPr>
                <w:b/>
                <w:iCs/>
                <w:szCs w:val="24"/>
                <w:lang w:val="bg-BG"/>
              </w:rPr>
            </w:pPr>
            <w:r w:rsidRPr="00DE17AD">
              <w:rPr>
                <w:b/>
                <w:szCs w:val="24"/>
                <w:lang w:val="bg-BG"/>
              </w:rPr>
              <w:t>0 броя</w:t>
            </w:r>
          </w:p>
        </w:tc>
      </w:tr>
      <w:tr w:rsidR="00A53EBF" w:rsidRPr="00DE17AD" w14:paraId="43DD5B10" w14:textId="77777777">
        <w:trPr>
          <w:cantSplit/>
        </w:trPr>
        <w:tc>
          <w:tcPr>
            <w:tcW w:w="1357" w:type="pct"/>
            <w:shd w:val="clear" w:color="auto" w:fill="C5E0B3" w:themeFill="accent6" w:themeFillTint="66"/>
          </w:tcPr>
          <w:p w14:paraId="06F29120" w14:textId="77777777" w:rsidR="00A53EBF" w:rsidRPr="00DE17AD" w:rsidRDefault="00A53EBF" w:rsidP="00460F3C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/>
              <w:jc w:val="both"/>
              <w:rPr>
                <w:b/>
                <w:iCs/>
                <w:szCs w:val="24"/>
                <w:lang w:val="bg-BG"/>
              </w:rPr>
            </w:pPr>
            <w:r w:rsidRPr="00DE17AD">
              <w:rPr>
                <w:rStyle w:val="Emphasis"/>
                <w:b/>
                <w:i w:val="0"/>
                <w:smallCaps/>
                <w:szCs w:val="24"/>
                <w:lang w:val="bg-BG"/>
              </w:rPr>
              <w:t xml:space="preserve">Целева стойност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2B63A0A" w14:textId="03CB1E0A" w:rsidR="00A53EBF" w:rsidRPr="00DE17AD" w:rsidRDefault="00161091" w:rsidP="00460F3C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57" w:hanging="360"/>
              <w:jc w:val="both"/>
              <w:rPr>
                <w:b/>
                <w:iCs/>
                <w:szCs w:val="24"/>
                <w:lang w:val="en-US"/>
              </w:rPr>
            </w:pPr>
            <w:r>
              <w:rPr>
                <w:b/>
                <w:szCs w:val="24"/>
                <w:lang w:val="bg-BG"/>
              </w:rPr>
              <w:t>3</w:t>
            </w:r>
            <w:r w:rsidR="00635917">
              <w:rPr>
                <w:b/>
                <w:szCs w:val="24"/>
                <w:lang w:val="bg-BG"/>
              </w:rPr>
              <w:t xml:space="preserve"> </w:t>
            </w:r>
            <w:r w:rsidR="0093624A" w:rsidRPr="00DE17AD">
              <w:rPr>
                <w:b/>
                <w:szCs w:val="24"/>
                <w:lang w:val="bg-BG"/>
              </w:rPr>
              <w:t>броя</w:t>
            </w:r>
            <w:r w:rsidR="0093624A" w:rsidRPr="00DE17AD">
              <w:rPr>
                <w:b/>
                <w:szCs w:val="24"/>
                <w:lang w:val="en-US"/>
              </w:rPr>
              <w:t xml:space="preserve"> </w:t>
            </w:r>
          </w:p>
        </w:tc>
      </w:tr>
      <w:tr w:rsidR="00A53EBF" w:rsidRPr="00DE17AD" w14:paraId="4D10ADD2" w14:textId="77777777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1DFB4EF4" w14:textId="77777777" w:rsidR="00A53EBF" w:rsidRPr="00DE17AD" w:rsidRDefault="00A53EBF" w:rsidP="00460F3C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/>
                <w:iCs/>
                <w:szCs w:val="24"/>
                <w:lang w:val="bg-BG"/>
              </w:rPr>
            </w:pPr>
            <w:r w:rsidRPr="00DE17AD">
              <w:rPr>
                <w:b/>
                <w:i/>
                <w:szCs w:val="24"/>
                <w:lang w:val="bg-BG"/>
              </w:rPr>
              <w:t xml:space="preserve">3. </w:t>
            </w:r>
            <w:r w:rsidRPr="00DE17AD">
              <w:rPr>
                <w:rStyle w:val="Emphasis"/>
                <w:b/>
                <w:i w:val="0"/>
                <w:smallCaps/>
                <w:szCs w:val="24"/>
                <w:lang w:val="bg-BG"/>
              </w:rPr>
              <w:t>Определение</w:t>
            </w:r>
          </w:p>
        </w:tc>
      </w:tr>
      <w:tr w:rsidR="00A53EBF" w:rsidRPr="00DE17AD" w14:paraId="22081384" w14:textId="77777777">
        <w:trPr>
          <w:cantSplit/>
        </w:trPr>
        <w:tc>
          <w:tcPr>
            <w:tcW w:w="5000" w:type="pct"/>
            <w:gridSpan w:val="2"/>
            <w:shd w:val="clear" w:color="auto" w:fill="auto"/>
          </w:tcPr>
          <w:p w14:paraId="765E7DAC" w14:textId="641B51C0" w:rsidR="00096F4A" w:rsidRPr="00DE17AD" w:rsidRDefault="004706CB" w:rsidP="00EB702C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color w:val="222A35" w:themeColor="text2" w:themeShade="80"/>
                <w:szCs w:val="24"/>
                <w:lang w:val="bg-BG" w:eastAsia="bg-BG"/>
              </w:rPr>
            </w:pPr>
            <w:r>
              <w:rPr>
                <w:bCs/>
                <w:noProof/>
                <w:szCs w:val="24"/>
                <w:lang w:val="bg-BG" w:eastAsia="bg-BG"/>
              </w:rPr>
              <w:t>Брой приложени</w:t>
            </w:r>
            <w:r w:rsidRPr="00DE17AD">
              <w:rPr>
                <w:bCs/>
                <w:noProof/>
                <w:szCs w:val="24"/>
                <w:lang w:val="bg-BG" w:eastAsia="bg-BG"/>
              </w:rPr>
              <w:t xml:space="preserve"> пактове за почтеност</w:t>
            </w:r>
            <w:r>
              <w:rPr>
                <w:rStyle w:val="FootnoteReference"/>
                <w:bCs/>
                <w:noProof/>
                <w:szCs w:val="24"/>
                <w:lang w:val="bg-BG" w:eastAsia="bg-BG"/>
              </w:rPr>
              <w:footnoteReference w:id="2"/>
            </w:r>
            <w:r w:rsidR="00834FE3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834FE3" w:rsidRPr="008761A1">
              <w:rPr>
                <w:lang w:val="bg-BG"/>
              </w:rPr>
              <w:t>по обществени поръчки с висок обществен интерес</w:t>
            </w:r>
            <w:r w:rsidR="007879AE">
              <w:rPr>
                <w:szCs w:val="24"/>
                <w:lang w:val="bg-BG"/>
              </w:rPr>
              <w:t xml:space="preserve"> </w:t>
            </w:r>
            <w:r w:rsidR="007879AE" w:rsidRPr="007879AE">
              <w:rPr>
                <w:szCs w:val="24"/>
                <w:lang w:val="bg-BG"/>
              </w:rPr>
              <w:t xml:space="preserve">при изпълнението на </w:t>
            </w:r>
            <w:r w:rsidRPr="00DE17AD">
              <w:rPr>
                <w:bCs/>
                <w:noProof/>
                <w:szCs w:val="24"/>
                <w:lang w:val="bg-BG" w:eastAsia="bg-BG"/>
              </w:rPr>
              <w:t>проекти</w:t>
            </w:r>
            <w:r>
              <w:rPr>
                <w:rStyle w:val="FootnoteReference"/>
                <w:bCs/>
                <w:noProof/>
                <w:szCs w:val="24"/>
                <w:lang w:val="bg-BG" w:eastAsia="bg-BG"/>
              </w:rPr>
              <w:footnoteReference w:id="3"/>
            </w:r>
            <w:r w:rsidR="00DB4E4F">
              <w:rPr>
                <w:bCs/>
                <w:noProof/>
                <w:szCs w:val="24"/>
                <w:lang w:val="bg-BG" w:eastAsia="bg-BG"/>
              </w:rPr>
              <w:t>, финансира</w:t>
            </w:r>
            <w:r w:rsidR="0005019E">
              <w:rPr>
                <w:bCs/>
                <w:noProof/>
                <w:szCs w:val="24"/>
                <w:lang w:val="bg-BG" w:eastAsia="bg-BG"/>
              </w:rPr>
              <w:t>н</w:t>
            </w:r>
            <w:r w:rsidR="00DB4E4F">
              <w:rPr>
                <w:bCs/>
                <w:noProof/>
                <w:szCs w:val="24"/>
                <w:lang w:val="bg-BG" w:eastAsia="bg-BG"/>
              </w:rPr>
              <w:t>и</w:t>
            </w:r>
            <w:r w:rsidRPr="00DE17AD">
              <w:rPr>
                <w:bCs/>
                <w:noProof/>
                <w:szCs w:val="24"/>
                <w:lang w:val="bg-BG" w:eastAsia="bg-BG"/>
              </w:rPr>
              <w:t xml:space="preserve"> по програмите от Споразумението за партньорство (СП)</w:t>
            </w:r>
            <w:r>
              <w:rPr>
                <w:bCs/>
                <w:noProof/>
                <w:szCs w:val="24"/>
                <w:lang w:val="bg-BG" w:eastAsia="bg-BG"/>
              </w:rPr>
              <w:t xml:space="preserve"> с </w:t>
            </w:r>
            <w:r w:rsidR="00A76452">
              <w:rPr>
                <w:bCs/>
                <w:noProof/>
                <w:szCs w:val="24"/>
                <w:lang w:val="bg-BG" w:eastAsia="bg-BG"/>
              </w:rPr>
              <w:t>оглед</w:t>
            </w:r>
            <w:r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7376FF" w:rsidRPr="004706CB">
              <w:rPr>
                <w:bCs/>
                <w:noProof/>
                <w:szCs w:val="24"/>
                <w:lang w:val="bg-BG" w:eastAsia="bg-BG"/>
              </w:rPr>
              <w:t>осъществява</w:t>
            </w:r>
            <w:r w:rsidRPr="008761A1">
              <w:rPr>
                <w:bCs/>
                <w:noProof/>
                <w:lang w:val="bg-BG" w:eastAsia="bg-BG"/>
              </w:rPr>
              <w:t>не на</w:t>
            </w:r>
            <w:r w:rsidR="007376FF" w:rsidRPr="004706CB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096F4A" w:rsidRPr="004706CB">
              <w:rPr>
                <w:bCs/>
                <w:noProof/>
                <w:szCs w:val="24"/>
                <w:lang w:val="bg-BG" w:eastAsia="bg-BG"/>
              </w:rPr>
              <w:t>мониторинг</w:t>
            </w:r>
            <w:r w:rsidR="00834FE3">
              <w:rPr>
                <w:bCs/>
                <w:noProof/>
                <w:szCs w:val="24"/>
                <w:lang w:val="bg-BG" w:eastAsia="bg-BG"/>
              </w:rPr>
              <w:t xml:space="preserve"> на изпълнението</w:t>
            </w:r>
            <w:r w:rsidR="0006695D">
              <w:rPr>
                <w:bCs/>
                <w:noProof/>
                <w:szCs w:val="24"/>
                <w:lang w:val="bg-BG" w:eastAsia="bg-BG"/>
              </w:rPr>
              <w:t>, извършван от външен независим наблюдател</w:t>
            </w:r>
            <w:r w:rsidR="00DB4E4F">
              <w:rPr>
                <w:bCs/>
                <w:noProof/>
                <w:szCs w:val="24"/>
                <w:lang w:val="bg-BG" w:eastAsia="bg-BG"/>
              </w:rPr>
              <w:t>. Р</w:t>
            </w:r>
            <w:r w:rsidR="00834FE3" w:rsidRPr="00834FE3">
              <w:rPr>
                <w:bCs/>
                <w:noProof/>
                <w:szCs w:val="24"/>
                <w:lang w:val="bg-BG" w:eastAsia="bg-BG"/>
              </w:rPr>
              <w:t xml:space="preserve">езултатите от независимото наблюдение се оповестяват на </w:t>
            </w:r>
            <w:r w:rsidR="00A76452">
              <w:rPr>
                <w:bCs/>
                <w:noProof/>
                <w:szCs w:val="24"/>
                <w:lang w:val="bg-BG" w:eastAsia="bg-BG"/>
              </w:rPr>
              <w:t xml:space="preserve">широката </w:t>
            </w:r>
            <w:r w:rsidR="00834FE3" w:rsidRPr="00834FE3">
              <w:rPr>
                <w:bCs/>
                <w:noProof/>
                <w:szCs w:val="24"/>
                <w:lang w:val="bg-BG" w:eastAsia="bg-BG"/>
              </w:rPr>
              <w:t>общественост</w:t>
            </w:r>
            <w:r w:rsidR="00834FE3">
              <w:rPr>
                <w:bCs/>
                <w:noProof/>
                <w:szCs w:val="24"/>
                <w:lang w:val="bg-BG" w:eastAsia="bg-BG"/>
              </w:rPr>
              <w:t>.</w:t>
            </w:r>
          </w:p>
        </w:tc>
      </w:tr>
      <w:tr w:rsidR="00A53EBF" w:rsidRPr="00DE17AD" w14:paraId="265E470B" w14:textId="77777777">
        <w:trPr>
          <w:cantSplit/>
        </w:trPr>
        <w:tc>
          <w:tcPr>
            <w:tcW w:w="5000" w:type="pct"/>
            <w:gridSpan w:val="2"/>
            <w:shd w:val="clear" w:color="auto" w:fill="F7CAAC" w:themeFill="accent2" w:themeFillTint="66"/>
          </w:tcPr>
          <w:p w14:paraId="2AE17550" w14:textId="77777777" w:rsidR="00A53EBF" w:rsidRPr="00DE17AD" w:rsidRDefault="00A53EBF" w:rsidP="00460F3C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i/>
                <w:szCs w:val="24"/>
                <w:lang w:val="bg-BG"/>
              </w:rPr>
            </w:pPr>
            <w:r w:rsidRPr="00DE17AD">
              <w:rPr>
                <w:b/>
                <w:i/>
                <w:szCs w:val="24"/>
                <w:lang w:val="bg-BG"/>
              </w:rPr>
              <w:t xml:space="preserve">4. </w:t>
            </w:r>
            <w:r w:rsidRPr="00DE17AD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Метод на изчисление и източници  на информация за доказване</w:t>
            </w:r>
          </w:p>
        </w:tc>
      </w:tr>
      <w:tr w:rsidR="00A53EBF" w:rsidRPr="00DE17AD" w14:paraId="2DBAB944" w14:textId="77777777" w:rsidTr="002B0CE2">
        <w:tc>
          <w:tcPr>
            <w:tcW w:w="5000" w:type="pct"/>
            <w:gridSpan w:val="2"/>
            <w:shd w:val="clear" w:color="auto" w:fill="auto"/>
          </w:tcPr>
          <w:p w14:paraId="2E661BFF" w14:textId="5EEEAD91" w:rsidR="004706CB" w:rsidRDefault="004706CB" w:rsidP="00460F3C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>
              <w:rPr>
                <w:bCs/>
                <w:noProof/>
                <w:szCs w:val="24"/>
                <w:lang w:val="bg-BG" w:eastAsia="bg-BG"/>
              </w:rPr>
              <w:t>УО на ПТП отчита броя</w:t>
            </w:r>
            <w:r w:rsidRPr="004706CB">
              <w:rPr>
                <w:bCs/>
                <w:noProof/>
                <w:szCs w:val="24"/>
                <w:lang w:val="bg-BG" w:eastAsia="bg-BG"/>
              </w:rPr>
              <w:t xml:space="preserve"> приложени пактове за почтеност</w:t>
            </w:r>
            <w:r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7879AE" w:rsidRPr="007E4335">
              <w:rPr>
                <w:szCs w:val="24"/>
                <w:lang w:val="bg-BG"/>
              </w:rPr>
              <w:t>по обществени поръчки</w:t>
            </w:r>
            <w:r w:rsidR="0005019E">
              <w:rPr>
                <w:szCs w:val="24"/>
                <w:lang w:val="bg-BG"/>
              </w:rPr>
              <w:t>,</w:t>
            </w:r>
            <w:r w:rsidR="007879AE">
              <w:rPr>
                <w:szCs w:val="24"/>
                <w:lang w:val="bg-BG"/>
              </w:rPr>
              <w:t xml:space="preserve"> финансирани </w:t>
            </w:r>
            <w:r w:rsidR="00A76452">
              <w:rPr>
                <w:szCs w:val="24"/>
                <w:lang w:val="bg-BG"/>
              </w:rPr>
              <w:t xml:space="preserve">от </w:t>
            </w:r>
            <w:r w:rsidR="007879AE">
              <w:rPr>
                <w:bCs/>
                <w:noProof/>
                <w:szCs w:val="24"/>
                <w:lang w:val="bg-BG" w:eastAsia="bg-BG"/>
              </w:rPr>
              <w:t>п</w:t>
            </w:r>
            <w:r>
              <w:rPr>
                <w:bCs/>
                <w:noProof/>
                <w:szCs w:val="24"/>
                <w:lang w:val="bg-BG" w:eastAsia="bg-BG"/>
              </w:rPr>
              <w:t>роекти</w:t>
            </w:r>
            <w:r w:rsidR="0005019E">
              <w:rPr>
                <w:bCs/>
                <w:noProof/>
                <w:szCs w:val="24"/>
                <w:lang w:val="bg-BG" w:eastAsia="bg-BG"/>
              </w:rPr>
              <w:t>,</w:t>
            </w:r>
            <w:r w:rsidR="0010531A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A76452">
              <w:rPr>
                <w:bCs/>
                <w:noProof/>
                <w:szCs w:val="24"/>
                <w:lang w:val="bg-BG" w:eastAsia="bg-BG"/>
              </w:rPr>
              <w:t xml:space="preserve">изпълнявани по </w:t>
            </w:r>
            <w:r w:rsidRPr="00DE17AD">
              <w:rPr>
                <w:bCs/>
                <w:noProof/>
                <w:szCs w:val="24"/>
                <w:lang w:val="bg-BG" w:eastAsia="bg-BG"/>
              </w:rPr>
              <w:t>програмите</w:t>
            </w:r>
            <w:r w:rsidR="0005019E">
              <w:rPr>
                <w:bCs/>
                <w:noProof/>
                <w:szCs w:val="24"/>
                <w:lang w:val="bg-BG" w:eastAsia="bg-BG"/>
              </w:rPr>
              <w:t>,</w:t>
            </w:r>
            <w:r w:rsidRPr="00DE17AD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10531A">
              <w:rPr>
                <w:bCs/>
                <w:noProof/>
                <w:szCs w:val="24"/>
                <w:lang w:val="bg-BG" w:eastAsia="bg-BG"/>
              </w:rPr>
              <w:t xml:space="preserve">включени в </w:t>
            </w:r>
            <w:r w:rsidRPr="00DE17AD">
              <w:rPr>
                <w:bCs/>
                <w:noProof/>
                <w:szCs w:val="24"/>
                <w:lang w:val="bg-BG" w:eastAsia="bg-BG"/>
              </w:rPr>
              <w:t>СП</w:t>
            </w:r>
            <w:r>
              <w:rPr>
                <w:bCs/>
                <w:noProof/>
                <w:szCs w:val="24"/>
                <w:lang w:val="bg-BG" w:eastAsia="bg-BG"/>
              </w:rPr>
              <w:t>.</w:t>
            </w:r>
          </w:p>
          <w:p w14:paraId="32B7F376" w14:textId="3FA70D64" w:rsidR="007376FF" w:rsidRDefault="0006695D" w:rsidP="00A76452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DE000C">
              <w:rPr>
                <w:bCs/>
                <w:noProof/>
                <w:szCs w:val="24"/>
                <w:lang w:val="bg-BG" w:eastAsia="bg-BG"/>
              </w:rPr>
              <w:t xml:space="preserve">Стойността на индикатора се </w:t>
            </w:r>
            <w:r>
              <w:rPr>
                <w:bCs/>
                <w:noProof/>
                <w:szCs w:val="24"/>
                <w:lang w:val="bg-BG" w:eastAsia="bg-BG"/>
              </w:rPr>
              <w:t>отчита</w:t>
            </w:r>
            <w:r w:rsidRPr="00DE000C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>
              <w:rPr>
                <w:bCs/>
                <w:noProof/>
                <w:szCs w:val="24"/>
                <w:lang w:val="bg-BG" w:eastAsia="bg-BG"/>
              </w:rPr>
              <w:t>в</w:t>
            </w:r>
            <w:r w:rsidRPr="00DE000C">
              <w:rPr>
                <w:bCs/>
                <w:noProof/>
                <w:szCs w:val="24"/>
                <w:lang w:val="bg-BG" w:eastAsia="bg-BG"/>
              </w:rPr>
              <w:t xml:space="preserve"> техническите отчети на бенефициента</w:t>
            </w:r>
            <w:r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834FE3">
              <w:rPr>
                <w:bCs/>
                <w:noProof/>
                <w:szCs w:val="24"/>
                <w:lang w:val="en-US" w:eastAsia="bg-BG"/>
              </w:rPr>
              <w:t>(</w:t>
            </w:r>
            <w:r w:rsidR="00834FE3">
              <w:rPr>
                <w:bCs/>
                <w:noProof/>
                <w:szCs w:val="24"/>
                <w:lang w:val="bg-BG" w:eastAsia="bg-BG"/>
              </w:rPr>
              <w:t>НПО</w:t>
            </w:r>
            <w:r>
              <w:rPr>
                <w:bCs/>
                <w:noProof/>
                <w:szCs w:val="24"/>
                <w:lang w:val="en-US" w:eastAsia="bg-BG"/>
              </w:rPr>
              <w:t>)</w:t>
            </w:r>
            <w:r w:rsidR="00834FE3">
              <w:rPr>
                <w:rStyle w:val="FootnoteReference"/>
                <w:bCs/>
                <w:noProof/>
                <w:szCs w:val="24"/>
                <w:lang w:val="bg-BG" w:eastAsia="bg-BG"/>
              </w:rPr>
              <w:footnoteReference w:id="4"/>
            </w:r>
            <w:r w:rsidR="003A4F22">
              <w:rPr>
                <w:bCs/>
                <w:noProof/>
                <w:szCs w:val="24"/>
                <w:lang w:val="bg-BG" w:eastAsia="bg-BG"/>
              </w:rPr>
              <w:t xml:space="preserve"> и</w:t>
            </w:r>
            <w:r w:rsidR="00834FE3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Pr="00DE000C">
              <w:rPr>
                <w:bCs/>
                <w:noProof/>
                <w:szCs w:val="24"/>
                <w:lang w:val="bg-BG" w:eastAsia="bg-BG"/>
              </w:rPr>
              <w:t xml:space="preserve"> удостоверяват </w:t>
            </w:r>
            <w:r>
              <w:rPr>
                <w:bCs/>
                <w:noProof/>
                <w:szCs w:val="24"/>
                <w:lang w:val="bg-BG" w:eastAsia="bg-BG"/>
              </w:rPr>
              <w:t>прилагането на пакта за почт</w:t>
            </w:r>
            <w:r w:rsidR="0005019E">
              <w:rPr>
                <w:bCs/>
                <w:noProof/>
                <w:szCs w:val="24"/>
                <w:lang w:val="bg-BG" w:eastAsia="bg-BG"/>
              </w:rPr>
              <w:t>е</w:t>
            </w:r>
            <w:r>
              <w:rPr>
                <w:bCs/>
                <w:noProof/>
                <w:szCs w:val="24"/>
                <w:lang w:val="bg-BG" w:eastAsia="bg-BG"/>
              </w:rPr>
              <w:t>ност</w:t>
            </w:r>
            <w:r w:rsidR="0010531A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096F4A" w:rsidRPr="00581F0A">
              <w:rPr>
                <w:szCs w:val="24"/>
                <w:lang w:val="bg-BG"/>
              </w:rPr>
              <w:t xml:space="preserve">заедно с доказателства за текущо представяне на резултатите от пакта пред заинтересованите </w:t>
            </w:r>
            <w:r w:rsidR="00096F4A" w:rsidRPr="00581F0A">
              <w:rPr>
                <w:bCs/>
                <w:noProof/>
                <w:szCs w:val="24"/>
                <w:lang w:val="bg-BG" w:eastAsia="bg-BG"/>
              </w:rPr>
              <w:t>страни</w:t>
            </w:r>
            <w:r w:rsidR="009C0159">
              <w:rPr>
                <w:bCs/>
                <w:noProof/>
                <w:szCs w:val="24"/>
                <w:lang w:val="bg-BG" w:eastAsia="bg-BG"/>
              </w:rPr>
              <w:t xml:space="preserve"> (управляващи органи, комитети за наблюдение, ЦКЗ и др.)</w:t>
            </w:r>
            <w:r w:rsidR="00096F4A" w:rsidRPr="00581F0A">
              <w:rPr>
                <w:szCs w:val="24"/>
                <w:lang w:val="bg-BG"/>
              </w:rPr>
              <w:t>.</w:t>
            </w:r>
            <w:r w:rsidR="00096F4A" w:rsidRPr="00581F0A">
              <w:rPr>
                <w:b/>
                <w:szCs w:val="24"/>
                <w:lang w:val="bg-BG"/>
              </w:rPr>
              <w:t xml:space="preserve">  </w:t>
            </w:r>
          </w:p>
          <w:p w14:paraId="61BFAAFB" w14:textId="6CE7434D" w:rsidR="009C0159" w:rsidRPr="00DE17AD" w:rsidRDefault="00096F4A" w:rsidP="0006695D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i/>
                <w:noProof/>
                <w:szCs w:val="24"/>
                <w:lang w:val="bg-BG" w:eastAsia="bg-BG"/>
              </w:rPr>
            </w:pPr>
            <w:r w:rsidRPr="00DE17AD">
              <w:rPr>
                <w:bCs/>
                <w:noProof/>
                <w:szCs w:val="24"/>
                <w:lang w:val="bg-BG" w:eastAsia="bg-BG"/>
              </w:rPr>
              <w:t xml:space="preserve">Напредъкът по индикатора се отчита с разбивка по категория региони в съотношение 1/6 за </w:t>
            </w:r>
            <w:r w:rsidRPr="00DE17AD">
              <w:rPr>
                <w:bCs/>
                <w:i/>
                <w:noProof/>
                <w:szCs w:val="24"/>
                <w:lang w:val="bg-BG" w:eastAsia="bg-BG"/>
              </w:rPr>
              <w:t>„Региони в преход“</w:t>
            </w:r>
            <w:r w:rsidRPr="00DE17AD">
              <w:rPr>
                <w:bCs/>
                <w:noProof/>
                <w:szCs w:val="24"/>
                <w:lang w:val="bg-BG" w:eastAsia="bg-BG"/>
              </w:rPr>
              <w:t xml:space="preserve"> и 5/6 за </w:t>
            </w:r>
            <w:r w:rsidRPr="00DE17AD">
              <w:rPr>
                <w:bCs/>
                <w:i/>
                <w:noProof/>
                <w:szCs w:val="24"/>
                <w:lang w:val="bg-BG" w:eastAsia="bg-BG"/>
              </w:rPr>
              <w:t>„По-слабо развити региони“.</w:t>
            </w:r>
            <w:r w:rsidR="005B2D4F">
              <w:rPr>
                <w:bCs/>
                <w:i/>
                <w:noProof/>
                <w:szCs w:val="24"/>
                <w:lang w:val="bg-BG" w:eastAsia="bg-BG"/>
              </w:rPr>
              <w:t xml:space="preserve"> </w:t>
            </w:r>
          </w:p>
          <w:p w14:paraId="4DACCBB4" w14:textId="77777777" w:rsidR="00A53EBF" w:rsidRDefault="00096F4A" w:rsidP="00460F3C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DE17AD">
              <w:rPr>
                <w:bCs/>
                <w:noProof/>
                <w:szCs w:val="24"/>
                <w:lang w:val="bg-BG" w:eastAsia="bg-BG"/>
              </w:rPr>
              <w:lastRenderedPageBreak/>
              <w:t xml:space="preserve">Отчетната стойност на индикатора по категория </w:t>
            </w:r>
            <w:r w:rsidRPr="00DE17AD">
              <w:rPr>
                <w:bCs/>
                <w:i/>
                <w:noProof/>
                <w:szCs w:val="24"/>
                <w:lang w:val="bg-BG" w:eastAsia="bg-BG"/>
              </w:rPr>
              <w:t>„Региони в преход“</w:t>
            </w:r>
            <w:r w:rsidRPr="00DE17AD">
              <w:rPr>
                <w:bCs/>
                <w:noProof/>
                <w:szCs w:val="24"/>
                <w:lang w:val="bg-BG" w:eastAsia="bg-BG"/>
              </w:rPr>
              <w:t xml:space="preserve"> се изчислява като 1/6 от общо постигнатия напредък за отчетния период, а остатъкът се отчита по категория </w:t>
            </w:r>
            <w:r w:rsidRPr="00DE17AD">
              <w:rPr>
                <w:bCs/>
                <w:i/>
                <w:noProof/>
                <w:szCs w:val="24"/>
                <w:lang w:val="bg-BG" w:eastAsia="bg-BG"/>
              </w:rPr>
              <w:t>„По-слабо развити региони“</w:t>
            </w:r>
            <w:r w:rsidRPr="00DE17AD">
              <w:rPr>
                <w:bCs/>
                <w:noProof/>
                <w:szCs w:val="24"/>
                <w:lang w:val="bg-BG" w:eastAsia="bg-BG"/>
              </w:rPr>
              <w:t>. Всяка стойност се закръглява до втория знак след десетичната запетая.</w:t>
            </w:r>
          </w:p>
          <w:p w14:paraId="2C03ED7E" w14:textId="5D0745C7" w:rsidR="00A76452" w:rsidRPr="00DE17AD" w:rsidRDefault="00A76452" w:rsidP="00460F3C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5764F9">
              <w:rPr>
                <w:szCs w:val="24"/>
                <w:lang w:val="bg-BG"/>
              </w:rPr>
              <w:t xml:space="preserve">Конкретните документи, </w:t>
            </w:r>
            <w:r w:rsidRPr="005764F9">
              <w:rPr>
                <w:bCs/>
                <w:color w:val="000000"/>
                <w:szCs w:val="24"/>
                <w:lang w:val="bg-BG"/>
              </w:rPr>
              <w:t>доказващи</w:t>
            </w:r>
            <w:r w:rsidRPr="005764F9">
              <w:rPr>
                <w:color w:val="000000"/>
                <w:szCs w:val="24"/>
                <w:lang w:val="bg-BG"/>
              </w:rPr>
              <w:t xml:space="preserve"> изпълнението на индикатора, които бенефициентът представя при отчитане, са описани в </w:t>
            </w:r>
            <w:r>
              <w:rPr>
                <w:color w:val="000000"/>
                <w:szCs w:val="24"/>
                <w:lang w:val="bg-BG"/>
              </w:rPr>
              <w:t xml:space="preserve">приложение към </w:t>
            </w:r>
            <w:r w:rsidRPr="005764F9">
              <w:rPr>
                <w:color w:val="000000"/>
                <w:szCs w:val="24"/>
                <w:lang w:val="bg-BG"/>
              </w:rPr>
              <w:t>Указанията за е-отчитане, приложими за съответната процедура за предоставяне на безвъзмездна финансова помощ.</w:t>
            </w:r>
          </w:p>
        </w:tc>
      </w:tr>
      <w:tr w:rsidR="00096F4A" w:rsidRPr="00DE17AD" w14:paraId="235DB8A3" w14:textId="77777777" w:rsidTr="00096F4A">
        <w:trPr>
          <w:cantSplit/>
        </w:trPr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F7CAAC" w:themeFill="accent2" w:themeFillTint="66"/>
          </w:tcPr>
          <w:p w14:paraId="7BA92783" w14:textId="2D3005F2" w:rsidR="00096F4A" w:rsidRPr="00DE17AD" w:rsidRDefault="00096F4A" w:rsidP="00460F3C">
            <w:pPr>
              <w:pStyle w:val="Xreftext"/>
              <w:numPr>
                <w:ilvl w:val="0"/>
                <w:numId w:val="0"/>
              </w:numPr>
              <w:spacing w:after="120"/>
              <w:ind w:firstLine="33"/>
              <w:jc w:val="both"/>
              <w:rPr>
                <w:bCs/>
                <w:i/>
                <w:szCs w:val="24"/>
                <w:lang w:val="bg-BG" w:eastAsia="bg-BG"/>
              </w:rPr>
            </w:pPr>
            <w:r w:rsidRPr="00DE17AD">
              <w:rPr>
                <w:b/>
                <w:i/>
                <w:szCs w:val="24"/>
                <w:lang w:val="bg-BG"/>
              </w:rPr>
              <w:lastRenderedPageBreak/>
              <w:t xml:space="preserve">5. </w:t>
            </w:r>
            <w:r w:rsidRPr="00DE17AD">
              <w:rPr>
                <w:rStyle w:val="Emphasis"/>
                <w:b/>
                <w:i w:val="0"/>
                <w:smallCaps/>
                <w:szCs w:val="24"/>
                <w:lang w:val="bg-BG"/>
              </w:rPr>
              <w:t>Периодичност на докладване на напредъка от бенефициентите</w:t>
            </w:r>
          </w:p>
        </w:tc>
      </w:tr>
      <w:tr w:rsidR="00AF465B" w:rsidRPr="00DE17AD" w14:paraId="4A2B4F1A" w14:textId="77777777" w:rsidTr="00AF465B">
        <w:trPr>
          <w:cantSplit/>
        </w:trPr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auto"/>
          </w:tcPr>
          <w:p w14:paraId="6181C339" w14:textId="2127CFFE" w:rsidR="00AF465B" w:rsidRPr="00DE17AD" w:rsidRDefault="00AF465B" w:rsidP="00460F3C">
            <w:pPr>
              <w:pStyle w:val="Xreftext"/>
              <w:numPr>
                <w:ilvl w:val="0"/>
                <w:numId w:val="0"/>
              </w:numPr>
              <w:spacing w:after="120"/>
              <w:ind w:firstLine="33"/>
              <w:jc w:val="both"/>
              <w:rPr>
                <w:b/>
                <w:szCs w:val="24"/>
                <w:lang w:val="bg-BG"/>
              </w:rPr>
            </w:pPr>
            <w:r w:rsidRPr="00DE17AD">
              <w:rPr>
                <w:bCs/>
                <w:szCs w:val="24"/>
                <w:lang w:val="bg-BG" w:eastAsia="bg-BG"/>
              </w:rPr>
              <w:t>Бенефициентът</w:t>
            </w:r>
            <w:r w:rsidRPr="00DE17AD">
              <w:rPr>
                <w:szCs w:val="24"/>
                <w:lang w:val="bg-BG"/>
              </w:rPr>
              <w:t xml:space="preserve"> докладва напредъка </w:t>
            </w:r>
            <w:r w:rsidRPr="00DE17AD">
              <w:rPr>
                <w:b/>
                <w:szCs w:val="24"/>
                <w:lang w:val="bg-BG"/>
              </w:rPr>
              <w:t>най-малко в сроковете и за периодите, както следва:</w:t>
            </w:r>
            <w:r w:rsidRPr="00DE17AD">
              <w:rPr>
                <w:szCs w:val="24"/>
                <w:lang w:val="bg-BG"/>
              </w:rPr>
              <w:t xml:space="preserve"> </w:t>
            </w:r>
          </w:p>
        </w:tc>
      </w:tr>
      <w:tr w:rsidR="00163A70" w:rsidRPr="00DE17AD" w14:paraId="68CC5135" w14:textId="77777777" w:rsidTr="00163A70">
        <w:trPr>
          <w:cantSplit/>
        </w:trPr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auto"/>
          </w:tcPr>
          <w:tbl>
            <w:tblPr>
              <w:tblStyle w:val="TableGrid"/>
              <w:tblW w:w="5000" w:type="pct"/>
              <w:tblLook w:val="04A0" w:firstRow="1" w:lastRow="0" w:firstColumn="1" w:lastColumn="0" w:noHBand="0" w:noVBand="1"/>
            </w:tblPr>
            <w:tblGrid>
              <w:gridCol w:w="4740"/>
              <w:gridCol w:w="4945"/>
            </w:tblGrid>
            <w:tr w:rsidR="00AF465B" w:rsidRPr="00DE17AD" w14:paraId="79AFCF1F" w14:textId="77777777" w:rsidTr="00460F3C">
              <w:tc>
                <w:tcPr>
                  <w:tcW w:w="2447" w:type="pct"/>
                  <w:shd w:val="clear" w:color="auto" w:fill="D9D9D9" w:themeFill="background1" w:themeFillShade="D9"/>
                </w:tcPr>
                <w:p w14:paraId="2698DDB7" w14:textId="77777777" w:rsidR="00AF465B" w:rsidRPr="00DE17AD" w:rsidRDefault="00AF465B" w:rsidP="00460F3C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</w:pPr>
                  <w:r w:rsidRPr="00DE17AD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 xml:space="preserve">Срок за докладване пред управляващия орган </w:t>
                  </w:r>
                </w:p>
              </w:tc>
              <w:tc>
                <w:tcPr>
                  <w:tcW w:w="2553" w:type="pct"/>
                  <w:shd w:val="clear" w:color="auto" w:fill="D9D9D9" w:themeFill="background1" w:themeFillShade="D9"/>
                </w:tcPr>
                <w:p w14:paraId="517E69DB" w14:textId="77777777" w:rsidR="00AF465B" w:rsidRPr="00DE17AD" w:rsidRDefault="00AF465B" w:rsidP="00460F3C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</w:pPr>
                  <w:r w:rsidRPr="00DE17AD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>Отчетен период</w:t>
                  </w:r>
                </w:p>
              </w:tc>
            </w:tr>
            <w:tr w:rsidR="00096F4A" w:rsidRPr="00DE17AD" w14:paraId="29FC6D76" w14:textId="77777777" w:rsidTr="00460F3C">
              <w:tc>
                <w:tcPr>
                  <w:tcW w:w="2447" w:type="pct"/>
                </w:tcPr>
                <w:p w14:paraId="2510C4B8" w14:textId="7F0DCCF1" w:rsidR="00096F4A" w:rsidRPr="00DE17AD" w:rsidRDefault="00096F4A" w:rsidP="00635917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</w:t>
                  </w:r>
                  <w:r w:rsidR="00635917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6</w:t>
                  </w:r>
                  <w:r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</w:p>
              </w:tc>
              <w:tc>
                <w:tcPr>
                  <w:tcW w:w="2553" w:type="pct"/>
                </w:tcPr>
                <w:p w14:paraId="0F577A53" w14:textId="4F7C3003" w:rsidR="00096F4A" w:rsidRPr="00DE17AD" w:rsidRDefault="00096F4A" w:rsidP="00635917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Начало на срока на изпълнение на проекта – 30.09.202</w:t>
                  </w:r>
                  <w:r w:rsidR="00635917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6</w:t>
                  </w:r>
                  <w:r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 г.</w:t>
                  </w:r>
                </w:p>
              </w:tc>
            </w:tr>
            <w:tr w:rsidR="00096F4A" w:rsidRPr="00DE17AD" w14:paraId="4E8F56F4" w14:textId="77777777" w:rsidTr="00460F3C">
              <w:tc>
                <w:tcPr>
                  <w:tcW w:w="2447" w:type="pct"/>
                </w:tcPr>
                <w:p w14:paraId="030E9898" w14:textId="73032AEB" w:rsidR="00096F4A" w:rsidRPr="00DE17AD" w:rsidRDefault="00096F4A" w:rsidP="00635917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30.04.2027</w:t>
                  </w:r>
                  <w:r w:rsidR="00460F3C"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2028</w:t>
                  </w:r>
                  <w:r w:rsidR="00460F3C"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2553" w:type="pct"/>
                </w:tcPr>
                <w:p w14:paraId="6200AA3A" w14:textId="37FF4CB9" w:rsidR="00096F4A" w:rsidRPr="00DE17AD" w:rsidRDefault="00096F4A" w:rsidP="00460F3C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на предходната година – 31.03 на текущата година</w:t>
                  </w:r>
                </w:p>
              </w:tc>
            </w:tr>
            <w:tr w:rsidR="00096F4A" w:rsidRPr="00DE17AD" w14:paraId="1B7DBBE8" w14:textId="77777777" w:rsidTr="00460F3C">
              <w:tc>
                <w:tcPr>
                  <w:tcW w:w="2447" w:type="pct"/>
                </w:tcPr>
                <w:p w14:paraId="6C079DFD" w14:textId="014A4D37" w:rsidR="00096F4A" w:rsidRPr="00DE17AD" w:rsidRDefault="00096F4A" w:rsidP="00635917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31.10.2027</w:t>
                  </w:r>
                  <w:r w:rsidR="00460F3C"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2028</w:t>
                  </w:r>
                  <w:r w:rsidR="00460F3C"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2553" w:type="pct"/>
                </w:tcPr>
                <w:p w14:paraId="7B44DA75" w14:textId="05AB7421" w:rsidR="00096F4A" w:rsidRPr="00DE17AD" w:rsidRDefault="00096F4A" w:rsidP="00460F3C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01.04 – 30.09 на съответната година</w:t>
                  </w:r>
                </w:p>
              </w:tc>
            </w:tr>
            <w:tr w:rsidR="00096F4A" w:rsidRPr="00DE17AD" w14:paraId="1BB9B646" w14:textId="77777777" w:rsidTr="00460F3C">
              <w:tc>
                <w:tcPr>
                  <w:tcW w:w="2447" w:type="pct"/>
                </w:tcPr>
                <w:p w14:paraId="419E816F" w14:textId="225356E6" w:rsidR="00096F4A" w:rsidRPr="00DE17AD" w:rsidRDefault="00096F4A" w:rsidP="00460F3C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Срок, определен за окончателно отчитане в Условията за изпълнение</w:t>
                  </w:r>
                </w:p>
              </w:tc>
              <w:tc>
                <w:tcPr>
                  <w:tcW w:w="2553" w:type="pct"/>
                </w:tcPr>
                <w:p w14:paraId="78D8441B" w14:textId="202E81B1" w:rsidR="00096F4A" w:rsidRPr="00DE17AD" w:rsidRDefault="00096F4A" w:rsidP="00460F3C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lang w:val="bg-BG" w:eastAsia="bg-BG"/>
                    </w:rPr>
                  </w:pPr>
                  <w:r w:rsidRPr="00DE17AD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– 31.12.2029 г.</w:t>
                  </w:r>
                </w:p>
              </w:tc>
            </w:tr>
          </w:tbl>
          <w:p w14:paraId="10165348" w14:textId="5F91176C" w:rsidR="00AF465B" w:rsidRPr="00DE17AD" w:rsidRDefault="00AF465B" w:rsidP="00460F3C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DE17AD">
              <w:rPr>
                <w:szCs w:val="24"/>
                <w:lang w:val="bg-BG"/>
              </w:rPr>
              <w:t>Бенефициентът следва да достигне договорената целева стойност на индикатора до изтичане на договорения срок.</w:t>
            </w:r>
          </w:p>
          <w:p w14:paraId="34457CAA" w14:textId="2A143919" w:rsidR="00163A70" w:rsidRPr="00DE17AD" w:rsidRDefault="00AF465B" w:rsidP="00460F3C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DE17AD">
              <w:rPr>
                <w:szCs w:val="24"/>
                <w:lang w:val="bg-BG"/>
              </w:rPr>
              <w:t>В случай че дого</w:t>
            </w:r>
            <w:r w:rsidR="00C13B93" w:rsidRPr="00DE17AD">
              <w:rPr>
                <w:szCs w:val="24"/>
                <w:lang w:val="bg-BG"/>
              </w:rPr>
              <w:t>во</w:t>
            </w:r>
            <w:r w:rsidRPr="00DE17AD">
              <w:rPr>
                <w:szCs w:val="24"/>
                <w:lang w:val="bg-BG"/>
              </w:rPr>
              <w:t>реният срок за изпълнение предполага различни от посочените в таблицата срокове и периоди, те се определят в административния договор за предоставяне на безвъзмездна финансова помощ.</w:t>
            </w:r>
          </w:p>
        </w:tc>
      </w:tr>
    </w:tbl>
    <w:p w14:paraId="6B9D2BF3" w14:textId="6F5796B0" w:rsidR="00584348" w:rsidRPr="00DE17AD" w:rsidRDefault="00584348" w:rsidP="00460F3C">
      <w:pPr>
        <w:pStyle w:val="Xreftext"/>
        <w:numPr>
          <w:ilvl w:val="0"/>
          <w:numId w:val="0"/>
        </w:numPr>
        <w:tabs>
          <w:tab w:val="left" w:pos="315"/>
        </w:tabs>
        <w:spacing w:after="120"/>
        <w:jc w:val="both"/>
        <w:rPr>
          <w:szCs w:val="24"/>
          <w:lang w:val="bg-BG"/>
        </w:rPr>
      </w:pPr>
      <w:bookmarkStart w:id="0" w:name="data"/>
      <w:bookmarkStart w:id="1" w:name="access"/>
      <w:bookmarkStart w:id="2" w:name="integrity"/>
      <w:bookmarkEnd w:id="0"/>
      <w:bookmarkEnd w:id="1"/>
      <w:bookmarkEnd w:id="2"/>
    </w:p>
    <w:p w14:paraId="6E8FB5D5" w14:textId="1A80D9AD" w:rsidR="005C4D2C" w:rsidRPr="00DE17AD" w:rsidRDefault="005C4D2C" w:rsidP="00460F3C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786"/>
        <w:jc w:val="both"/>
        <w:rPr>
          <w:szCs w:val="24"/>
          <w:lang w:val="bg-BG"/>
        </w:rPr>
      </w:pPr>
      <w:r w:rsidRPr="00DE17AD">
        <w:rPr>
          <w:szCs w:val="24"/>
          <w:lang w:val="bg-BG"/>
        </w:rPr>
        <w:t xml:space="preserve">Вариант на документа: </w:t>
      </w:r>
      <w:r w:rsidR="00161091">
        <w:rPr>
          <w:szCs w:val="24"/>
          <w:lang w:val="bg-BG"/>
        </w:rPr>
        <w:t>3</w:t>
      </w:r>
    </w:p>
    <w:sectPr w:rsidR="005C4D2C" w:rsidRPr="00DE17AD" w:rsidSect="008761A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127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8C6753" w14:textId="77777777" w:rsidR="00AE17DA" w:rsidRPr="00753C8C" w:rsidRDefault="00AE17DA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67446B30" w14:textId="77777777" w:rsidR="00AE17DA" w:rsidRPr="00753C8C" w:rsidRDefault="00AE17DA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5D0AFA2A" w14:textId="77777777" w:rsidR="00AE17DA" w:rsidRDefault="00AE17D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449D32" w14:textId="77777777" w:rsidR="008A0D47" w:rsidRDefault="008A0D4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9692B" w14:textId="5C2B7925" w:rsidR="00BB456D" w:rsidRPr="00D6725F" w:rsidRDefault="000A3DD0" w:rsidP="002B0CE2">
    <w:pPr>
      <w:pStyle w:val="Footer"/>
      <w:ind w:hanging="284"/>
      <w:rPr>
        <w:i/>
      </w:rPr>
    </w:pPr>
    <w:r w:rsidRPr="002B0CE2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№ </w:t>
    </w:r>
    <w:r w:rsidR="00161091">
      <w:rPr>
        <w:i/>
        <w:lang w:val="bg-BG" w:eastAsia="en-GB"/>
      </w:rPr>
      <w:t>4</w:t>
    </w:r>
    <w:r w:rsidR="0054436A">
      <w:rPr>
        <w:i/>
        <w:lang w:val="bg-BG" w:eastAsia="en-GB"/>
      </w:rPr>
      <w:t>, 202</w:t>
    </w:r>
    <w:r w:rsidR="008A0D47">
      <w:rPr>
        <w:i/>
        <w:lang w:val="bg-BG" w:eastAsia="en-GB"/>
      </w:rPr>
      <w:t>5</w:t>
    </w:r>
    <w:r w:rsidR="00ED73D4">
      <w:rPr>
        <w:i/>
        <w:lang w:val="bg-BG" w:eastAsia="en-GB"/>
      </w:rPr>
      <w:t xml:space="preserve"> г.</w:t>
    </w:r>
    <w:r w:rsidRPr="000A3DD0">
      <w:rPr>
        <w:i/>
        <w:lang w:val="en-GB" w:eastAsia="en-GB"/>
      </w:rPr>
      <w:t xml:space="preserve">                </w:t>
    </w:r>
    <w:r w:rsidR="00415FD2">
      <w:rPr>
        <w:i/>
        <w:lang w:val="en-GB" w:eastAsia="en-GB"/>
      </w:rPr>
      <w:tab/>
    </w:r>
    <w:r w:rsidR="00415FD2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   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635917">
      <w:rPr>
        <w:i/>
        <w:noProof/>
      </w:rPr>
      <w:t>1</w:t>
    </w:r>
    <w:r w:rsidR="00BB456D" w:rsidRPr="00D6725F">
      <w:rPr>
        <w:i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A840F8" w14:textId="77777777" w:rsidR="008A0D47" w:rsidRDefault="008A0D4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510CCD" w14:textId="77777777" w:rsidR="00AE17DA" w:rsidRPr="00753C8C" w:rsidRDefault="00AE17DA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4BB32BCA" w14:textId="77777777" w:rsidR="00AE17DA" w:rsidRPr="00753C8C" w:rsidRDefault="00AE17DA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E3DC5EE" w14:textId="77777777" w:rsidR="00AE17DA" w:rsidRDefault="00AE17DA"/>
  </w:footnote>
  <w:footnote w:id="2">
    <w:p w14:paraId="2904DC37" w14:textId="0AD367BC" w:rsidR="004706CB" w:rsidRPr="008761A1" w:rsidRDefault="004706CB" w:rsidP="008761A1">
      <w:pPr>
        <w:pStyle w:val="Xreftext"/>
        <w:numPr>
          <w:ilvl w:val="0"/>
          <w:numId w:val="0"/>
        </w:numPr>
        <w:ind w:right="-425"/>
        <w:jc w:val="both"/>
        <w:rPr>
          <w:lang w:val="bg-BG"/>
        </w:rPr>
      </w:pPr>
      <w:r w:rsidRPr="008761A1">
        <w:rPr>
          <w:rStyle w:val="FootnoteReference"/>
          <w:sz w:val="20"/>
        </w:rPr>
        <w:footnoteRef/>
      </w:r>
      <w:r w:rsidRPr="008761A1">
        <w:rPr>
          <w:sz w:val="20"/>
        </w:rPr>
        <w:t xml:space="preserve"> </w:t>
      </w:r>
      <w:r w:rsidRPr="008761A1">
        <w:rPr>
          <w:color w:val="000000"/>
          <w:sz w:val="20"/>
          <w:lang w:val="bg-BG"/>
        </w:rPr>
        <w:t>Пактът за почтеност е инструмент за сътрудничество между организациите от публичния сектор, бизнеса и гражданското общество с цел повишаване на прозрачността  и предотвратяване на корупцията при изпълнението на договори в сферата на обществените поръчки.</w:t>
      </w:r>
      <w:r w:rsidRPr="008761A1">
        <w:rPr>
          <w:rStyle w:val="uv3um"/>
          <w:color w:val="001D35"/>
          <w:sz w:val="20"/>
          <w:shd w:val="clear" w:color="auto" w:fill="FFFFFF"/>
          <w:lang w:val="bg-BG"/>
        </w:rPr>
        <w:t> </w:t>
      </w:r>
    </w:p>
  </w:footnote>
  <w:footnote w:id="3">
    <w:p w14:paraId="0E6882E1" w14:textId="739108CF" w:rsidR="004706CB" w:rsidRPr="004533D9" w:rsidRDefault="004706CB" w:rsidP="008761A1">
      <w:pPr>
        <w:ind w:right="-425"/>
        <w:jc w:val="both"/>
        <w:rPr>
          <w:lang w:val="bg-BG"/>
        </w:rPr>
      </w:pPr>
      <w:r w:rsidRPr="008761A1">
        <w:rPr>
          <w:rStyle w:val="FootnoteReference"/>
          <w:sz w:val="20"/>
          <w:szCs w:val="20"/>
        </w:rPr>
        <w:footnoteRef/>
      </w:r>
      <w:r w:rsidRPr="008761A1">
        <w:rPr>
          <w:sz w:val="20"/>
          <w:szCs w:val="20"/>
        </w:rPr>
        <w:t xml:space="preserve"> </w:t>
      </w:r>
      <w:r w:rsidR="007879AE" w:rsidRPr="008761A1">
        <w:rPr>
          <w:color w:val="000000"/>
          <w:sz w:val="20"/>
          <w:szCs w:val="20"/>
          <w:lang w:val="bg-BG"/>
        </w:rPr>
        <w:t>П</w:t>
      </w:r>
      <w:r w:rsidRPr="008761A1">
        <w:rPr>
          <w:color w:val="000000"/>
          <w:sz w:val="20"/>
          <w:szCs w:val="20"/>
          <w:lang w:val="bg-BG"/>
        </w:rPr>
        <w:t>роекти</w:t>
      </w:r>
      <w:r w:rsidR="007879AE" w:rsidRPr="008761A1">
        <w:rPr>
          <w:color w:val="000000"/>
          <w:sz w:val="20"/>
          <w:szCs w:val="20"/>
          <w:lang w:val="bg-BG"/>
        </w:rPr>
        <w:t>те</w:t>
      </w:r>
      <w:r w:rsidRPr="008761A1">
        <w:rPr>
          <w:color w:val="000000"/>
          <w:sz w:val="20"/>
          <w:szCs w:val="20"/>
          <w:lang w:val="bg-BG"/>
        </w:rPr>
        <w:t>, за които да бъдат приложени пактове за почтеност</w:t>
      </w:r>
      <w:r w:rsidR="0005019E" w:rsidRPr="008761A1">
        <w:rPr>
          <w:color w:val="000000"/>
          <w:sz w:val="20"/>
          <w:szCs w:val="20"/>
          <w:lang w:val="bg-BG"/>
        </w:rPr>
        <w:t>,</w:t>
      </w:r>
      <w:r w:rsidRPr="008761A1">
        <w:rPr>
          <w:color w:val="000000"/>
          <w:sz w:val="20"/>
          <w:szCs w:val="20"/>
          <w:lang w:val="bg-BG"/>
        </w:rPr>
        <w:t xml:space="preserve"> ще се определят прозрачно и в партньорството от комитета за наблюдение на съответната програма (съгл. чл. 12, ал. 1, т. 21 от ПМС 302/2022 г.</w:t>
      </w:r>
      <w:r w:rsidR="0005019E" w:rsidRPr="008761A1">
        <w:rPr>
          <w:color w:val="000000"/>
          <w:sz w:val="20"/>
          <w:szCs w:val="20"/>
          <w:lang w:val="en-US"/>
        </w:rPr>
        <w:t>).</w:t>
      </w:r>
      <w:r w:rsidRPr="008761A1">
        <w:rPr>
          <w:color w:val="000000"/>
          <w:sz w:val="20"/>
          <w:szCs w:val="20"/>
          <w:lang w:val="bg-BG"/>
        </w:rPr>
        <w:t xml:space="preserve"> </w:t>
      </w:r>
    </w:p>
  </w:footnote>
  <w:footnote w:id="4">
    <w:p w14:paraId="3A00414C" w14:textId="4B1814BC" w:rsidR="00834FE3" w:rsidRPr="008761A1" w:rsidRDefault="00834FE3" w:rsidP="008761A1">
      <w:pPr>
        <w:pStyle w:val="FootnoteText"/>
        <w:ind w:right="-425"/>
        <w:jc w:val="both"/>
        <w:rPr>
          <w:lang w:val="bg-BG"/>
        </w:rPr>
      </w:pPr>
      <w:r w:rsidRPr="004533D9">
        <w:rPr>
          <w:rStyle w:val="FootnoteReference"/>
        </w:rPr>
        <w:footnoteRef/>
      </w:r>
      <w:r w:rsidRPr="004533D9">
        <w:t xml:space="preserve"> </w:t>
      </w:r>
      <w:proofErr w:type="spellStart"/>
      <w:r w:rsidRPr="004533D9">
        <w:t>Независим</w:t>
      </w:r>
      <w:proofErr w:type="spellEnd"/>
      <w:r w:rsidRPr="004533D9">
        <w:t xml:space="preserve"> </w:t>
      </w:r>
      <w:proofErr w:type="spellStart"/>
      <w:r w:rsidRPr="004533D9">
        <w:t>наблюдател</w:t>
      </w:r>
      <w:proofErr w:type="spellEnd"/>
      <w:r w:rsidR="0005019E" w:rsidRPr="008761A1">
        <w:rPr>
          <w:lang w:val="bg-BG"/>
        </w:rPr>
        <w:t>,</w:t>
      </w:r>
      <w:r w:rsidRPr="004533D9">
        <w:t xml:space="preserve"> </w:t>
      </w:r>
      <w:r w:rsidRPr="004533D9">
        <w:rPr>
          <w:lang w:val="bg-BG"/>
        </w:rPr>
        <w:t>с който е сключен</w:t>
      </w:r>
      <w:r w:rsidRPr="004533D9">
        <w:t xml:space="preserve"> </w:t>
      </w:r>
      <w:r w:rsidRPr="004533D9">
        <w:rPr>
          <w:lang w:val="bg-BG"/>
        </w:rPr>
        <w:t xml:space="preserve">Административен договор за предоставяне на </w:t>
      </w:r>
      <w:r w:rsidR="0005019E" w:rsidRPr="008761A1">
        <w:rPr>
          <w:lang w:val="bg-BG"/>
        </w:rPr>
        <w:t>б</w:t>
      </w:r>
      <w:r w:rsidRPr="004533D9">
        <w:rPr>
          <w:lang w:val="bg-BG"/>
        </w:rPr>
        <w:t xml:space="preserve">езвъзмездна финансова помощ </w:t>
      </w:r>
      <w:r w:rsidRPr="004533D9">
        <w:rPr>
          <w:lang w:val="en-US"/>
        </w:rPr>
        <w:t>(</w:t>
      </w:r>
      <w:r w:rsidRPr="004533D9">
        <w:rPr>
          <w:lang w:val="bg-BG"/>
        </w:rPr>
        <w:t>АДПБФП</w:t>
      </w:r>
      <w:r w:rsidRPr="004533D9">
        <w:rPr>
          <w:lang w:val="en-US"/>
        </w:rPr>
        <w:t>)</w:t>
      </w:r>
      <w:r w:rsidRPr="004533D9">
        <w:t xml:space="preserve"> </w:t>
      </w:r>
      <w:r w:rsidRPr="004533D9">
        <w:rPr>
          <w:lang w:val="bg-BG"/>
        </w:rPr>
        <w:t xml:space="preserve">от УО на ПТП. </w:t>
      </w:r>
      <w:r w:rsidRPr="004533D9">
        <w:rPr>
          <w:lang w:val="bg-BG"/>
        </w:rPr>
        <w:t>Взаимоотношенията с Независимия наблюдател се регламентират посредством АДПБФП и Пакта за почтеност.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00EC42" w14:textId="77777777" w:rsidR="008A0D47" w:rsidRDefault="008A0D4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195CC" w14:textId="73FC9D6E" w:rsidR="0054436A" w:rsidRDefault="0054436A" w:rsidP="00415FD2">
    <w:pPr>
      <w:pStyle w:val="Header"/>
      <w:tabs>
        <w:tab w:val="clear" w:pos="9026"/>
      </w:tabs>
      <w:ind w:right="-711" w:hanging="284"/>
      <w:rPr>
        <w:noProof/>
        <w:lang w:val="bg-BG" w:eastAsia="bg-BG"/>
      </w:rPr>
    </w:pPr>
    <w:r>
      <w:rPr>
        <w:noProof/>
        <w:lang w:val="bg-BG" w:eastAsia="bg-BG"/>
      </w:rPr>
      <w:drawing>
        <wp:inline distT="0" distB="0" distL="0" distR="0" wp14:anchorId="451AAB19" wp14:editId="2B22C5B6">
          <wp:extent cx="2013623" cy="426582"/>
          <wp:effectExtent l="0" t="0" r="5715" b="0"/>
          <wp:docPr id="63" name="Picture 63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 </w:t>
    </w:r>
    <w:r w:rsidR="00415FD2">
      <w:rPr>
        <w:lang w:val="bg-BG"/>
      </w:rPr>
      <w:tab/>
    </w:r>
    <w:r w:rsidR="00415FD2">
      <w:rPr>
        <w:lang w:val="bg-BG"/>
      </w:rPr>
      <w:tab/>
    </w:r>
    <w:r w:rsidR="00415FD2">
      <w:rPr>
        <w:lang w:val="bg-BG"/>
      </w:rPr>
      <w:tab/>
    </w:r>
    <w:r>
      <w:rPr>
        <w:lang w:val="bg-BG"/>
      </w:rPr>
      <w:t xml:space="preserve">   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66E04195" wp14:editId="4440CDBE">
          <wp:extent cx="1645092" cy="548640"/>
          <wp:effectExtent l="0" t="0" r="0" b="3810"/>
          <wp:docPr id="64" name="Picture 64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3D307AF9" w14:textId="77777777" w:rsidR="002B0CE2" w:rsidRPr="0054436A" w:rsidRDefault="002B0CE2" w:rsidP="00415FD2">
    <w:pPr>
      <w:pStyle w:val="Header"/>
      <w:tabs>
        <w:tab w:val="clear" w:pos="9026"/>
      </w:tabs>
      <w:ind w:right="-711" w:hanging="284"/>
      <w:rPr>
        <w:lang w:val="bg-BG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853B4C" w14:textId="77777777" w:rsidR="008A0D47" w:rsidRDefault="008A0D4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122201"/>
    <w:multiLevelType w:val="hybridMultilevel"/>
    <w:tmpl w:val="7AD6D2B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6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CC4BD2"/>
    <w:multiLevelType w:val="hybridMultilevel"/>
    <w:tmpl w:val="E7E26C8C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BC3F96"/>
    <w:multiLevelType w:val="hybridMultilevel"/>
    <w:tmpl w:val="802EC312"/>
    <w:lvl w:ilvl="0" w:tplc="11A683C8">
      <w:start w:val="1"/>
      <w:numFmt w:val="decimal"/>
      <w:lvlText w:val="%1."/>
      <w:lvlJc w:val="left"/>
      <w:pPr>
        <w:ind w:left="1146" w:hanging="360"/>
      </w:pPr>
      <w:rPr>
        <w:rFonts w:hint="default"/>
        <w:i/>
      </w:rPr>
    </w:lvl>
    <w:lvl w:ilvl="1" w:tplc="04020019" w:tentative="1">
      <w:start w:val="1"/>
      <w:numFmt w:val="lowerLetter"/>
      <w:lvlText w:val="%2."/>
      <w:lvlJc w:val="left"/>
      <w:pPr>
        <w:ind w:left="1866" w:hanging="360"/>
      </w:pPr>
    </w:lvl>
    <w:lvl w:ilvl="2" w:tplc="0402001B" w:tentative="1">
      <w:start w:val="1"/>
      <w:numFmt w:val="lowerRoman"/>
      <w:lvlText w:val="%3."/>
      <w:lvlJc w:val="right"/>
      <w:pPr>
        <w:ind w:left="2586" w:hanging="180"/>
      </w:pPr>
    </w:lvl>
    <w:lvl w:ilvl="3" w:tplc="0402000F" w:tentative="1">
      <w:start w:val="1"/>
      <w:numFmt w:val="decimal"/>
      <w:lvlText w:val="%4."/>
      <w:lvlJc w:val="left"/>
      <w:pPr>
        <w:ind w:left="3306" w:hanging="360"/>
      </w:pPr>
    </w:lvl>
    <w:lvl w:ilvl="4" w:tplc="04020019" w:tentative="1">
      <w:start w:val="1"/>
      <w:numFmt w:val="lowerLetter"/>
      <w:lvlText w:val="%5."/>
      <w:lvlJc w:val="left"/>
      <w:pPr>
        <w:ind w:left="4026" w:hanging="360"/>
      </w:pPr>
    </w:lvl>
    <w:lvl w:ilvl="5" w:tplc="0402001B" w:tentative="1">
      <w:start w:val="1"/>
      <w:numFmt w:val="lowerRoman"/>
      <w:lvlText w:val="%6."/>
      <w:lvlJc w:val="right"/>
      <w:pPr>
        <w:ind w:left="4746" w:hanging="180"/>
      </w:pPr>
    </w:lvl>
    <w:lvl w:ilvl="6" w:tplc="0402000F" w:tentative="1">
      <w:start w:val="1"/>
      <w:numFmt w:val="decimal"/>
      <w:lvlText w:val="%7."/>
      <w:lvlJc w:val="left"/>
      <w:pPr>
        <w:ind w:left="5466" w:hanging="360"/>
      </w:pPr>
    </w:lvl>
    <w:lvl w:ilvl="7" w:tplc="04020019" w:tentative="1">
      <w:start w:val="1"/>
      <w:numFmt w:val="lowerLetter"/>
      <w:lvlText w:val="%8."/>
      <w:lvlJc w:val="left"/>
      <w:pPr>
        <w:ind w:left="6186" w:hanging="360"/>
      </w:pPr>
    </w:lvl>
    <w:lvl w:ilvl="8" w:tplc="0402001B" w:tentative="1">
      <w:start w:val="1"/>
      <w:numFmt w:val="lowerRoman"/>
      <w:lvlText w:val="%9."/>
      <w:lvlJc w:val="right"/>
      <w:pPr>
        <w:ind w:left="6906" w:hanging="180"/>
      </w:pPr>
    </w:lvl>
  </w:abstractNum>
  <w:num w:numId="1" w16cid:durableId="586185052">
    <w:abstractNumId w:val="1"/>
  </w:num>
  <w:num w:numId="2" w16cid:durableId="1719087347">
    <w:abstractNumId w:val="0"/>
  </w:num>
  <w:num w:numId="3" w16cid:durableId="1437597937">
    <w:abstractNumId w:val="5"/>
  </w:num>
  <w:num w:numId="4" w16cid:durableId="16204641">
    <w:abstractNumId w:val="4"/>
  </w:num>
  <w:num w:numId="5" w16cid:durableId="361519350">
    <w:abstractNumId w:val="1"/>
  </w:num>
  <w:num w:numId="6" w16cid:durableId="673727592">
    <w:abstractNumId w:val="1"/>
  </w:num>
  <w:num w:numId="7" w16cid:durableId="1319651472">
    <w:abstractNumId w:val="1"/>
  </w:num>
  <w:num w:numId="8" w16cid:durableId="1722708590">
    <w:abstractNumId w:val="2"/>
  </w:num>
  <w:num w:numId="9" w16cid:durableId="954946488">
    <w:abstractNumId w:val="6"/>
  </w:num>
  <w:num w:numId="10" w16cid:durableId="849105479">
    <w:abstractNumId w:val="1"/>
  </w:num>
  <w:num w:numId="11" w16cid:durableId="2072456299">
    <w:abstractNumId w:val="8"/>
  </w:num>
  <w:num w:numId="12" w16cid:durableId="2075541911">
    <w:abstractNumId w:val="1"/>
  </w:num>
  <w:num w:numId="13" w16cid:durableId="1371220865">
    <w:abstractNumId w:val="1"/>
  </w:num>
  <w:num w:numId="14" w16cid:durableId="1965651196">
    <w:abstractNumId w:val="1"/>
  </w:num>
  <w:num w:numId="15" w16cid:durableId="1235817054">
    <w:abstractNumId w:val="1"/>
  </w:num>
  <w:num w:numId="16" w16cid:durableId="1770810877">
    <w:abstractNumId w:val="7"/>
  </w:num>
  <w:num w:numId="17" w16cid:durableId="1227452795">
    <w:abstractNumId w:val="3"/>
  </w:num>
  <w:num w:numId="18" w16cid:durableId="473988701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fr-FR" w:vendorID="64" w:dllVersion="4096" w:nlCheck="1" w:checkStyle="0"/>
  <w:activeWritingStyle w:appName="MSWord" w:lang="en-GB" w:vendorID="64" w:dllVersion="4096" w:nlCheck="1" w:checkStyle="0"/>
  <w:activeWritingStyle w:appName="MSWord" w:lang="en-US" w:vendorID="64" w:dllVersion="4096" w:nlCheck="1" w:checkStyle="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4707"/>
    <w:rsid w:val="0000632D"/>
    <w:rsid w:val="0001044B"/>
    <w:rsid w:val="000107BD"/>
    <w:rsid w:val="00010C1C"/>
    <w:rsid w:val="0001151D"/>
    <w:rsid w:val="0001749C"/>
    <w:rsid w:val="00017590"/>
    <w:rsid w:val="000279D5"/>
    <w:rsid w:val="00042285"/>
    <w:rsid w:val="00043837"/>
    <w:rsid w:val="00045166"/>
    <w:rsid w:val="00045F31"/>
    <w:rsid w:val="000470C9"/>
    <w:rsid w:val="00047F09"/>
    <w:rsid w:val="0005019E"/>
    <w:rsid w:val="000521E3"/>
    <w:rsid w:val="000615D4"/>
    <w:rsid w:val="0006695D"/>
    <w:rsid w:val="000711A1"/>
    <w:rsid w:val="00073AD2"/>
    <w:rsid w:val="000803EA"/>
    <w:rsid w:val="00086261"/>
    <w:rsid w:val="00086674"/>
    <w:rsid w:val="00090B6A"/>
    <w:rsid w:val="00091C6F"/>
    <w:rsid w:val="00093A9E"/>
    <w:rsid w:val="00096F4A"/>
    <w:rsid w:val="000A0613"/>
    <w:rsid w:val="000A37A9"/>
    <w:rsid w:val="000A3DD0"/>
    <w:rsid w:val="000A57D5"/>
    <w:rsid w:val="000A68B3"/>
    <w:rsid w:val="000A6AB3"/>
    <w:rsid w:val="000B4087"/>
    <w:rsid w:val="000C1DFE"/>
    <w:rsid w:val="000C20DF"/>
    <w:rsid w:val="000C7E30"/>
    <w:rsid w:val="000D52FD"/>
    <w:rsid w:val="000E1F0F"/>
    <w:rsid w:val="000E1F7D"/>
    <w:rsid w:val="000E38D3"/>
    <w:rsid w:val="000F0AA0"/>
    <w:rsid w:val="000F36DC"/>
    <w:rsid w:val="000F633F"/>
    <w:rsid w:val="000F6446"/>
    <w:rsid w:val="000F781C"/>
    <w:rsid w:val="00102B54"/>
    <w:rsid w:val="00104203"/>
    <w:rsid w:val="0010531A"/>
    <w:rsid w:val="0010590D"/>
    <w:rsid w:val="0011051B"/>
    <w:rsid w:val="0011243A"/>
    <w:rsid w:val="00114E7A"/>
    <w:rsid w:val="00115C59"/>
    <w:rsid w:val="00122CC6"/>
    <w:rsid w:val="00124097"/>
    <w:rsid w:val="00131BBE"/>
    <w:rsid w:val="001411A3"/>
    <w:rsid w:val="00142FB6"/>
    <w:rsid w:val="00147CD5"/>
    <w:rsid w:val="00150301"/>
    <w:rsid w:val="0015599A"/>
    <w:rsid w:val="00161091"/>
    <w:rsid w:val="0016196A"/>
    <w:rsid w:val="00163A70"/>
    <w:rsid w:val="00186AC2"/>
    <w:rsid w:val="001873A6"/>
    <w:rsid w:val="00192D80"/>
    <w:rsid w:val="001A16D6"/>
    <w:rsid w:val="001A1E0A"/>
    <w:rsid w:val="001A227A"/>
    <w:rsid w:val="001A63EF"/>
    <w:rsid w:val="001B0102"/>
    <w:rsid w:val="001C002E"/>
    <w:rsid w:val="001D2346"/>
    <w:rsid w:val="001E2C14"/>
    <w:rsid w:val="001F22A9"/>
    <w:rsid w:val="001F25DE"/>
    <w:rsid w:val="002005D1"/>
    <w:rsid w:val="00203221"/>
    <w:rsid w:val="0020346B"/>
    <w:rsid w:val="002111A1"/>
    <w:rsid w:val="00211D34"/>
    <w:rsid w:val="00212943"/>
    <w:rsid w:val="00214733"/>
    <w:rsid w:val="002263FF"/>
    <w:rsid w:val="002267B2"/>
    <w:rsid w:val="00234731"/>
    <w:rsid w:val="002448BC"/>
    <w:rsid w:val="0024677F"/>
    <w:rsid w:val="00247438"/>
    <w:rsid w:val="00250142"/>
    <w:rsid w:val="00270C79"/>
    <w:rsid w:val="00271E46"/>
    <w:rsid w:val="002756A2"/>
    <w:rsid w:val="002757DD"/>
    <w:rsid w:val="00275ED9"/>
    <w:rsid w:val="00275F71"/>
    <w:rsid w:val="0028212B"/>
    <w:rsid w:val="002978FA"/>
    <w:rsid w:val="002A0C24"/>
    <w:rsid w:val="002A5B8F"/>
    <w:rsid w:val="002B0CE2"/>
    <w:rsid w:val="002B1C6D"/>
    <w:rsid w:val="002B411B"/>
    <w:rsid w:val="002C1EA8"/>
    <w:rsid w:val="002C2A03"/>
    <w:rsid w:val="002D0F3D"/>
    <w:rsid w:val="002D1E7A"/>
    <w:rsid w:val="002D24FB"/>
    <w:rsid w:val="002D4C72"/>
    <w:rsid w:val="002D71B2"/>
    <w:rsid w:val="002D760B"/>
    <w:rsid w:val="002E58E8"/>
    <w:rsid w:val="002F159D"/>
    <w:rsid w:val="002F53B1"/>
    <w:rsid w:val="00301EF7"/>
    <w:rsid w:val="00313BDF"/>
    <w:rsid w:val="0031431C"/>
    <w:rsid w:val="0032317F"/>
    <w:rsid w:val="00324F35"/>
    <w:rsid w:val="003317F0"/>
    <w:rsid w:val="00332E97"/>
    <w:rsid w:val="00346D8F"/>
    <w:rsid w:val="00350D16"/>
    <w:rsid w:val="0035480B"/>
    <w:rsid w:val="00372CEE"/>
    <w:rsid w:val="00373828"/>
    <w:rsid w:val="0037503E"/>
    <w:rsid w:val="00387F03"/>
    <w:rsid w:val="003966D5"/>
    <w:rsid w:val="003A2193"/>
    <w:rsid w:val="003A4D8A"/>
    <w:rsid w:val="003A4F22"/>
    <w:rsid w:val="003B1353"/>
    <w:rsid w:val="003B43D0"/>
    <w:rsid w:val="003B51CA"/>
    <w:rsid w:val="003C41C8"/>
    <w:rsid w:val="003C5EE8"/>
    <w:rsid w:val="003C60CF"/>
    <w:rsid w:val="003C6DE4"/>
    <w:rsid w:val="003D3125"/>
    <w:rsid w:val="003D3346"/>
    <w:rsid w:val="003D43E8"/>
    <w:rsid w:val="003E392D"/>
    <w:rsid w:val="003E6C8F"/>
    <w:rsid w:val="003F27A5"/>
    <w:rsid w:val="003F60FB"/>
    <w:rsid w:val="004025F6"/>
    <w:rsid w:val="00412C02"/>
    <w:rsid w:val="00415FD2"/>
    <w:rsid w:val="00417AD4"/>
    <w:rsid w:val="00417F16"/>
    <w:rsid w:val="00430135"/>
    <w:rsid w:val="00431A97"/>
    <w:rsid w:val="00435ABA"/>
    <w:rsid w:val="00444B75"/>
    <w:rsid w:val="00451226"/>
    <w:rsid w:val="00451B29"/>
    <w:rsid w:val="004533D9"/>
    <w:rsid w:val="004545AF"/>
    <w:rsid w:val="00455BBA"/>
    <w:rsid w:val="00457971"/>
    <w:rsid w:val="00460F3C"/>
    <w:rsid w:val="004706CB"/>
    <w:rsid w:val="00472327"/>
    <w:rsid w:val="004737FC"/>
    <w:rsid w:val="00473EA6"/>
    <w:rsid w:val="0047448B"/>
    <w:rsid w:val="0047531A"/>
    <w:rsid w:val="00480125"/>
    <w:rsid w:val="00480C47"/>
    <w:rsid w:val="00486B32"/>
    <w:rsid w:val="004909DE"/>
    <w:rsid w:val="004932AA"/>
    <w:rsid w:val="004938B0"/>
    <w:rsid w:val="004A0A1D"/>
    <w:rsid w:val="004A606E"/>
    <w:rsid w:val="004A73A4"/>
    <w:rsid w:val="004B4263"/>
    <w:rsid w:val="004C4E1C"/>
    <w:rsid w:val="004C531F"/>
    <w:rsid w:val="004C6477"/>
    <w:rsid w:val="004C72D3"/>
    <w:rsid w:val="004D21F2"/>
    <w:rsid w:val="004D4AE3"/>
    <w:rsid w:val="004E54A3"/>
    <w:rsid w:val="004E73DE"/>
    <w:rsid w:val="004F0D39"/>
    <w:rsid w:val="004F1025"/>
    <w:rsid w:val="004F5070"/>
    <w:rsid w:val="004F6153"/>
    <w:rsid w:val="00500CC2"/>
    <w:rsid w:val="00502D8E"/>
    <w:rsid w:val="00503E53"/>
    <w:rsid w:val="005076D8"/>
    <w:rsid w:val="005121A2"/>
    <w:rsid w:val="00516360"/>
    <w:rsid w:val="005205F1"/>
    <w:rsid w:val="005250B3"/>
    <w:rsid w:val="005264EF"/>
    <w:rsid w:val="0053253A"/>
    <w:rsid w:val="00533C12"/>
    <w:rsid w:val="00536D60"/>
    <w:rsid w:val="0054436A"/>
    <w:rsid w:val="005458B3"/>
    <w:rsid w:val="00553A2F"/>
    <w:rsid w:val="00553E9A"/>
    <w:rsid w:val="00561CD5"/>
    <w:rsid w:val="00562BEC"/>
    <w:rsid w:val="00564910"/>
    <w:rsid w:val="0056634D"/>
    <w:rsid w:val="00575615"/>
    <w:rsid w:val="005800CD"/>
    <w:rsid w:val="0058169A"/>
    <w:rsid w:val="00581F0A"/>
    <w:rsid w:val="00584348"/>
    <w:rsid w:val="00592EB3"/>
    <w:rsid w:val="00593042"/>
    <w:rsid w:val="0059322A"/>
    <w:rsid w:val="00594D71"/>
    <w:rsid w:val="00595560"/>
    <w:rsid w:val="005A24F6"/>
    <w:rsid w:val="005A639F"/>
    <w:rsid w:val="005A6406"/>
    <w:rsid w:val="005A6E5A"/>
    <w:rsid w:val="005A7F00"/>
    <w:rsid w:val="005B2D4F"/>
    <w:rsid w:val="005B5A70"/>
    <w:rsid w:val="005C223C"/>
    <w:rsid w:val="005C4D2C"/>
    <w:rsid w:val="005C6CD3"/>
    <w:rsid w:val="005E3A13"/>
    <w:rsid w:val="005E412C"/>
    <w:rsid w:val="005E69B5"/>
    <w:rsid w:val="005F2C65"/>
    <w:rsid w:val="005F3284"/>
    <w:rsid w:val="005F4094"/>
    <w:rsid w:val="005F6B9E"/>
    <w:rsid w:val="005F6BB2"/>
    <w:rsid w:val="005F75C7"/>
    <w:rsid w:val="00600BA5"/>
    <w:rsid w:val="00607969"/>
    <w:rsid w:val="0061425B"/>
    <w:rsid w:val="00615246"/>
    <w:rsid w:val="00615650"/>
    <w:rsid w:val="006169BF"/>
    <w:rsid w:val="0062024B"/>
    <w:rsid w:val="0062187C"/>
    <w:rsid w:val="00625624"/>
    <w:rsid w:val="00626E8D"/>
    <w:rsid w:val="00634BC6"/>
    <w:rsid w:val="00635917"/>
    <w:rsid w:val="00637426"/>
    <w:rsid w:val="006417C7"/>
    <w:rsid w:val="00647F17"/>
    <w:rsid w:val="00651CA0"/>
    <w:rsid w:val="00654D93"/>
    <w:rsid w:val="00661090"/>
    <w:rsid w:val="00665330"/>
    <w:rsid w:val="00665B09"/>
    <w:rsid w:val="00667BEB"/>
    <w:rsid w:val="0067071B"/>
    <w:rsid w:val="00671DFE"/>
    <w:rsid w:val="00674115"/>
    <w:rsid w:val="006743A2"/>
    <w:rsid w:val="006829A9"/>
    <w:rsid w:val="0068472E"/>
    <w:rsid w:val="00687E89"/>
    <w:rsid w:val="00691119"/>
    <w:rsid w:val="0069319F"/>
    <w:rsid w:val="00695802"/>
    <w:rsid w:val="006B266A"/>
    <w:rsid w:val="006B4C14"/>
    <w:rsid w:val="006C4E7D"/>
    <w:rsid w:val="006E4A86"/>
    <w:rsid w:val="006E6DCF"/>
    <w:rsid w:val="006F0562"/>
    <w:rsid w:val="006F19D4"/>
    <w:rsid w:val="006F4F94"/>
    <w:rsid w:val="006F6ED0"/>
    <w:rsid w:val="006F7269"/>
    <w:rsid w:val="00705FFC"/>
    <w:rsid w:val="00707EED"/>
    <w:rsid w:val="00710B17"/>
    <w:rsid w:val="00711DE2"/>
    <w:rsid w:val="007123D1"/>
    <w:rsid w:val="00717FD4"/>
    <w:rsid w:val="0072107B"/>
    <w:rsid w:val="00722809"/>
    <w:rsid w:val="007267B5"/>
    <w:rsid w:val="00727955"/>
    <w:rsid w:val="00730121"/>
    <w:rsid w:val="00731C2F"/>
    <w:rsid w:val="0073457D"/>
    <w:rsid w:val="007376FF"/>
    <w:rsid w:val="00737823"/>
    <w:rsid w:val="007407D6"/>
    <w:rsid w:val="00746B8E"/>
    <w:rsid w:val="00750DC9"/>
    <w:rsid w:val="0075200E"/>
    <w:rsid w:val="00753C8C"/>
    <w:rsid w:val="00757ACC"/>
    <w:rsid w:val="0076197C"/>
    <w:rsid w:val="00763136"/>
    <w:rsid w:val="0076349B"/>
    <w:rsid w:val="007635DB"/>
    <w:rsid w:val="00770441"/>
    <w:rsid w:val="007740B6"/>
    <w:rsid w:val="00780471"/>
    <w:rsid w:val="007879AE"/>
    <w:rsid w:val="0079092E"/>
    <w:rsid w:val="00791849"/>
    <w:rsid w:val="007B0B92"/>
    <w:rsid w:val="007B3E24"/>
    <w:rsid w:val="007B53BE"/>
    <w:rsid w:val="007B546B"/>
    <w:rsid w:val="007C3DE4"/>
    <w:rsid w:val="007D1D2B"/>
    <w:rsid w:val="007D35B4"/>
    <w:rsid w:val="007D39BF"/>
    <w:rsid w:val="007D3DDD"/>
    <w:rsid w:val="007D53E3"/>
    <w:rsid w:val="007D5560"/>
    <w:rsid w:val="007E030B"/>
    <w:rsid w:val="007F012B"/>
    <w:rsid w:val="007F0741"/>
    <w:rsid w:val="007F6D9A"/>
    <w:rsid w:val="007F6DEC"/>
    <w:rsid w:val="00800BA5"/>
    <w:rsid w:val="00800C61"/>
    <w:rsid w:val="00801849"/>
    <w:rsid w:val="0081394E"/>
    <w:rsid w:val="00816726"/>
    <w:rsid w:val="0081771D"/>
    <w:rsid w:val="00817B36"/>
    <w:rsid w:val="00823A73"/>
    <w:rsid w:val="00824AE7"/>
    <w:rsid w:val="0083029F"/>
    <w:rsid w:val="00831B41"/>
    <w:rsid w:val="00832DF3"/>
    <w:rsid w:val="00834F0C"/>
    <w:rsid w:val="00834FE3"/>
    <w:rsid w:val="00835619"/>
    <w:rsid w:val="0083747A"/>
    <w:rsid w:val="0084241D"/>
    <w:rsid w:val="0084659B"/>
    <w:rsid w:val="00847940"/>
    <w:rsid w:val="00850FDC"/>
    <w:rsid w:val="00856E1F"/>
    <w:rsid w:val="00857A46"/>
    <w:rsid w:val="0086489B"/>
    <w:rsid w:val="0086601C"/>
    <w:rsid w:val="00867958"/>
    <w:rsid w:val="00870808"/>
    <w:rsid w:val="008761A1"/>
    <w:rsid w:val="00876796"/>
    <w:rsid w:val="0088750B"/>
    <w:rsid w:val="008907E4"/>
    <w:rsid w:val="008908D3"/>
    <w:rsid w:val="008966BE"/>
    <w:rsid w:val="008A0D47"/>
    <w:rsid w:val="008A221F"/>
    <w:rsid w:val="008A4725"/>
    <w:rsid w:val="008B0287"/>
    <w:rsid w:val="008B5ECC"/>
    <w:rsid w:val="008C6A80"/>
    <w:rsid w:val="008C6AFE"/>
    <w:rsid w:val="008D05A6"/>
    <w:rsid w:val="008D206F"/>
    <w:rsid w:val="008D3B76"/>
    <w:rsid w:val="008D5A70"/>
    <w:rsid w:val="008E31C8"/>
    <w:rsid w:val="008E4C30"/>
    <w:rsid w:val="008F1630"/>
    <w:rsid w:val="008F5B56"/>
    <w:rsid w:val="008F7A86"/>
    <w:rsid w:val="0090021F"/>
    <w:rsid w:val="009017D2"/>
    <w:rsid w:val="00902EC8"/>
    <w:rsid w:val="0090315C"/>
    <w:rsid w:val="00916F0E"/>
    <w:rsid w:val="00920BDF"/>
    <w:rsid w:val="0092367F"/>
    <w:rsid w:val="00927AB6"/>
    <w:rsid w:val="00930281"/>
    <w:rsid w:val="00935DE9"/>
    <w:rsid w:val="0093624A"/>
    <w:rsid w:val="00937B89"/>
    <w:rsid w:val="0094443D"/>
    <w:rsid w:val="00944AE8"/>
    <w:rsid w:val="00954B99"/>
    <w:rsid w:val="00957398"/>
    <w:rsid w:val="0096356D"/>
    <w:rsid w:val="00965898"/>
    <w:rsid w:val="00973C89"/>
    <w:rsid w:val="00976916"/>
    <w:rsid w:val="009819DF"/>
    <w:rsid w:val="00985865"/>
    <w:rsid w:val="00994DCE"/>
    <w:rsid w:val="00995C2C"/>
    <w:rsid w:val="009A784E"/>
    <w:rsid w:val="009B50C4"/>
    <w:rsid w:val="009B5B73"/>
    <w:rsid w:val="009C0159"/>
    <w:rsid w:val="009C14A9"/>
    <w:rsid w:val="009C65C8"/>
    <w:rsid w:val="009C701A"/>
    <w:rsid w:val="009D483B"/>
    <w:rsid w:val="009F024A"/>
    <w:rsid w:val="009F129B"/>
    <w:rsid w:val="009F2ACD"/>
    <w:rsid w:val="00A006F6"/>
    <w:rsid w:val="00A04708"/>
    <w:rsid w:val="00A06BFA"/>
    <w:rsid w:val="00A20AC9"/>
    <w:rsid w:val="00A23486"/>
    <w:rsid w:val="00A265FD"/>
    <w:rsid w:val="00A26648"/>
    <w:rsid w:val="00A504BD"/>
    <w:rsid w:val="00A53EBF"/>
    <w:rsid w:val="00A66499"/>
    <w:rsid w:val="00A7314F"/>
    <w:rsid w:val="00A758EC"/>
    <w:rsid w:val="00A76452"/>
    <w:rsid w:val="00A766FD"/>
    <w:rsid w:val="00A77C72"/>
    <w:rsid w:val="00A803D4"/>
    <w:rsid w:val="00A81193"/>
    <w:rsid w:val="00A8158C"/>
    <w:rsid w:val="00A93460"/>
    <w:rsid w:val="00AA2EE5"/>
    <w:rsid w:val="00AA531F"/>
    <w:rsid w:val="00AB0674"/>
    <w:rsid w:val="00AB497D"/>
    <w:rsid w:val="00AC7D42"/>
    <w:rsid w:val="00AD05DB"/>
    <w:rsid w:val="00AD0D49"/>
    <w:rsid w:val="00AD4057"/>
    <w:rsid w:val="00AD4388"/>
    <w:rsid w:val="00AD55A8"/>
    <w:rsid w:val="00AE17DA"/>
    <w:rsid w:val="00AE7B1E"/>
    <w:rsid w:val="00AF465B"/>
    <w:rsid w:val="00AF4A4F"/>
    <w:rsid w:val="00AF7CEF"/>
    <w:rsid w:val="00B038C4"/>
    <w:rsid w:val="00B053D0"/>
    <w:rsid w:val="00B0742A"/>
    <w:rsid w:val="00B07D93"/>
    <w:rsid w:val="00B100E0"/>
    <w:rsid w:val="00B1086B"/>
    <w:rsid w:val="00B136A9"/>
    <w:rsid w:val="00B166D1"/>
    <w:rsid w:val="00B20560"/>
    <w:rsid w:val="00B2165F"/>
    <w:rsid w:val="00B23658"/>
    <w:rsid w:val="00B25512"/>
    <w:rsid w:val="00B26F83"/>
    <w:rsid w:val="00B32E56"/>
    <w:rsid w:val="00B3502C"/>
    <w:rsid w:val="00B37032"/>
    <w:rsid w:val="00B376FD"/>
    <w:rsid w:val="00B37D76"/>
    <w:rsid w:val="00B454A1"/>
    <w:rsid w:val="00B50ACB"/>
    <w:rsid w:val="00B510BA"/>
    <w:rsid w:val="00B534D8"/>
    <w:rsid w:val="00B5424F"/>
    <w:rsid w:val="00B54523"/>
    <w:rsid w:val="00B55924"/>
    <w:rsid w:val="00B60EEF"/>
    <w:rsid w:val="00B62550"/>
    <w:rsid w:val="00B62B10"/>
    <w:rsid w:val="00B63A85"/>
    <w:rsid w:val="00B66A15"/>
    <w:rsid w:val="00B67C43"/>
    <w:rsid w:val="00B71A9B"/>
    <w:rsid w:val="00B72F12"/>
    <w:rsid w:val="00B7330F"/>
    <w:rsid w:val="00B8037E"/>
    <w:rsid w:val="00B81C9A"/>
    <w:rsid w:val="00B85CF8"/>
    <w:rsid w:val="00B87C27"/>
    <w:rsid w:val="00B93FAE"/>
    <w:rsid w:val="00B94B70"/>
    <w:rsid w:val="00B973BE"/>
    <w:rsid w:val="00BA3F66"/>
    <w:rsid w:val="00BA4498"/>
    <w:rsid w:val="00BA51A5"/>
    <w:rsid w:val="00BB456D"/>
    <w:rsid w:val="00BB61D9"/>
    <w:rsid w:val="00BB7180"/>
    <w:rsid w:val="00BC6488"/>
    <w:rsid w:val="00BD1DAC"/>
    <w:rsid w:val="00BD7378"/>
    <w:rsid w:val="00BD7FD3"/>
    <w:rsid w:val="00BE6E7C"/>
    <w:rsid w:val="00C00A2E"/>
    <w:rsid w:val="00C07A20"/>
    <w:rsid w:val="00C120E2"/>
    <w:rsid w:val="00C13B93"/>
    <w:rsid w:val="00C14BA2"/>
    <w:rsid w:val="00C26FB5"/>
    <w:rsid w:val="00C274E3"/>
    <w:rsid w:val="00C3069E"/>
    <w:rsid w:val="00C34A73"/>
    <w:rsid w:val="00C425C7"/>
    <w:rsid w:val="00C46204"/>
    <w:rsid w:val="00C5220A"/>
    <w:rsid w:val="00C5680C"/>
    <w:rsid w:val="00C56DB2"/>
    <w:rsid w:val="00C56DCC"/>
    <w:rsid w:val="00C60A49"/>
    <w:rsid w:val="00C60DB6"/>
    <w:rsid w:val="00C624EC"/>
    <w:rsid w:val="00C62AF5"/>
    <w:rsid w:val="00C717DD"/>
    <w:rsid w:val="00C757EA"/>
    <w:rsid w:val="00C91FA8"/>
    <w:rsid w:val="00CA16C6"/>
    <w:rsid w:val="00CA5DB6"/>
    <w:rsid w:val="00CA68A9"/>
    <w:rsid w:val="00CA74E2"/>
    <w:rsid w:val="00CB2D5E"/>
    <w:rsid w:val="00CB3F74"/>
    <w:rsid w:val="00CB7298"/>
    <w:rsid w:val="00CC217A"/>
    <w:rsid w:val="00CC5BE0"/>
    <w:rsid w:val="00CD3E3F"/>
    <w:rsid w:val="00CE21BD"/>
    <w:rsid w:val="00CE664C"/>
    <w:rsid w:val="00CF71C9"/>
    <w:rsid w:val="00CF72BE"/>
    <w:rsid w:val="00CF72C1"/>
    <w:rsid w:val="00D001EA"/>
    <w:rsid w:val="00D014AF"/>
    <w:rsid w:val="00D04AB8"/>
    <w:rsid w:val="00D130D6"/>
    <w:rsid w:val="00D14CFC"/>
    <w:rsid w:val="00D17322"/>
    <w:rsid w:val="00D20033"/>
    <w:rsid w:val="00D25DAA"/>
    <w:rsid w:val="00D269C7"/>
    <w:rsid w:val="00D3315F"/>
    <w:rsid w:val="00D41EEB"/>
    <w:rsid w:val="00D42844"/>
    <w:rsid w:val="00D437BD"/>
    <w:rsid w:val="00D4714F"/>
    <w:rsid w:val="00D507D8"/>
    <w:rsid w:val="00D6010C"/>
    <w:rsid w:val="00D63F09"/>
    <w:rsid w:val="00D65A73"/>
    <w:rsid w:val="00D6703C"/>
    <w:rsid w:val="00D6725F"/>
    <w:rsid w:val="00D6789D"/>
    <w:rsid w:val="00D70EC9"/>
    <w:rsid w:val="00D77DDA"/>
    <w:rsid w:val="00D855B8"/>
    <w:rsid w:val="00D90796"/>
    <w:rsid w:val="00D92086"/>
    <w:rsid w:val="00D9518F"/>
    <w:rsid w:val="00D97164"/>
    <w:rsid w:val="00D978BA"/>
    <w:rsid w:val="00DA3AF4"/>
    <w:rsid w:val="00DB04D6"/>
    <w:rsid w:val="00DB11B1"/>
    <w:rsid w:val="00DB2EC6"/>
    <w:rsid w:val="00DB4E4F"/>
    <w:rsid w:val="00DB7B3B"/>
    <w:rsid w:val="00DC0088"/>
    <w:rsid w:val="00DC3977"/>
    <w:rsid w:val="00DD64C0"/>
    <w:rsid w:val="00DE025B"/>
    <w:rsid w:val="00DE0DFC"/>
    <w:rsid w:val="00DE17AD"/>
    <w:rsid w:val="00DE34EC"/>
    <w:rsid w:val="00DE4AA1"/>
    <w:rsid w:val="00DE7EAB"/>
    <w:rsid w:val="00DF647C"/>
    <w:rsid w:val="00DF7E5C"/>
    <w:rsid w:val="00E059A0"/>
    <w:rsid w:val="00E0655C"/>
    <w:rsid w:val="00E10824"/>
    <w:rsid w:val="00E11D03"/>
    <w:rsid w:val="00E16FC2"/>
    <w:rsid w:val="00E2598E"/>
    <w:rsid w:val="00E300FC"/>
    <w:rsid w:val="00E31D36"/>
    <w:rsid w:val="00E31F13"/>
    <w:rsid w:val="00E34528"/>
    <w:rsid w:val="00E35B38"/>
    <w:rsid w:val="00E404F0"/>
    <w:rsid w:val="00E43E77"/>
    <w:rsid w:val="00E4421B"/>
    <w:rsid w:val="00E4512F"/>
    <w:rsid w:val="00E45C8A"/>
    <w:rsid w:val="00E46CD7"/>
    <w:rsid w:val="00E46DAD"/>
    <w:rsid w:val="00E5078E"/>
    <w:rsid w:val="00E55EBF"/>
    <w:rsid w:val="00E61774"/>
    <w:rsid w:val="00E63310"/>
    <w:rsid w:val="00E636F4"/>
    <w:rsid w:val="00E63A01"/>
    <w:rsid w:val="00E649D3"/>
    <w:rsid w:val="00E65338"/>
    <w:rsid w:val="00E703DE"/>
    <w:rsid w:val="00E7608A"/>
    <w:rsid w:val="00E84386"/>
    <w:rsid w:val="00E84BB7"/>
    <w:rsid w:val="00E9113D"/>
    <w:rsid w:val="00E92E89"/>
    <w:rsid w:val="00E933F9"/>
    <w:rsid w:val="00E97325"/>
    <w:rsid w:val="00EB2ED1"/>
    <w:rsid w:val="00EB51B6"/>
    <w:rsid w:val="00EB5EAB"/>
    <w:rsid w:val="00EB702C"/>
    <w:rsid w:val="00EB76C2"/>
    <w:rsid w:val="00EC29E0"/>
    <w:rsid w:val="00EC436E"/>
    <w:rsid w:val="00EC7B83"/>
    <w:rsid w:val="00ED1327"/>
    <w:rsid w:val="00ED2838"/>
    <w:rsid w:val="00ED584D"/>
    <w:rsid w:val="00ED6A96"/>
    <w:rsid w:val="00ED73D4"/>
    <w:rsid w:val="00EE615B"/>
    <w:rsid w:val="00EF0C99"/>
    <w:rsid w:val="00F0102B"/>
    <w:rsid w:val="00F1062E"/>
    <w:rsid w:val="00F1107E"/>
    <w:rsid w:val="00F15299"/>
    <w:rsid w:val="00F23705"/>
    <w:rsid w:val="00F24FCF"/>
    <w:rsid w:val="00F32DE6"/>
    <w:rsid w:val="00F33FDE"/>
    <w:rsid w:val="00F349E5"/>
    <w:rsid w:val="00F40FE9"/>
    <w:rsid w:val="00F43BF2"/>
    <w:rsid w:val="00F459F9"/>
    <w:rsid w:val="00F46FF8"/>
    <w:rsid w:val="00F53349"/>
    <w:rsid w:val="00F5417A"/>
    <w:rsid w:val="00F57728"/>
    <w:rsid w:val="00F60164"/>
    <w:rsid w:val="00F64C63"/>
    <w:rsid w:val="00F653A9"/>
    <w:rsid w:val="00F7226F"/>
    <w:rsid w:val="00F735A4"/>
    <w:rsid w:val="00F76C0B"/>
    <w:rsid w:val="00F82728"/>
    <w:rsid w:val="00F82F2E"/>
    <w:rsid w:val="00F836C4"/>
    <w:rsid w:val="00F83D00"/>
    <w:rsid w:val="00F87792"/>
    <w:rsid w:val="00F909DE"/>
    <w:rsid w:val="00F92550"/>
    <w:rsid w:val="00F96AD3"/>
    <w:rsid w:val="00FA0FDF"/>
    <w:rsid w:val="00FA2AD8"/>
    <w:rsid w:val="00FA6409"/>
    <w:rsid w:val="00FA7997"/>
    <w:rsid w:val="00FB0D8E"/>
    <w:rsid w:val="00FC0408"/>
    <w:rsid w:val="00FC74C1"/>
    <w:rsid w:val="00FD276F"/>
    <w:rsid w:val="00FD392F"/>
    <w:rsid w:val="00FD44F0"/>
    <w:rsid w:val="00FE3602"/>
    <w:rsid w:val="00FE602C"/>
    <w:rsid w:val="00FE61F4"/>
    <w:rsid w:val="00FE6503"/>
    <w:rsid w:val="00FF43F6"/>
    <w:rsid w:val="00FF4A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95FDFB3"/>
  <w15:chartTrackingRefBased/>
  <w15:docId w15:val="{1DB9F031-A3C5-484C-A081-784B0602E4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pPr>
      <w:numPr>
        <w:numId w:val="1"/>
      </w:numPr>
    </w:pPr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ListParagraph">
    <w:name w:val="List Paragraph"/>
    <w:basedOn w:val="Normal"/>
    <w:link w:val="ListParagraphChar"/>
    <w:uiPriority w:val="34"/>
    <w:qFormat/>
    <w:rsid w:val="0083747A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bg-BG" w:eastAsia="en-US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83747A"/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TableGrid">
    <w:name w:val="Table Grid"/>
    <w:basedOn w:val="TableNormal"/>
    <w:uiPriority w:val="39"/>
    <w:rsid w:val="00ED584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F60164"/>
    <w:rPr>
      <w:sz w:val="24"/>
      <w:szCs w:val="24"/>
      <w:lang w:val="en-GB" w:eastAsia="en-GB"/>
    </w:rPr>
  </w:style>
  <w:style w:type="character" w:customStyle="1" w:styleId="uv3um">
    <w:name w:val="uv3um"/>
    <w:basedOn w:val="DefaultParagraphFont"/>
    <w:rsid w:val="003D3125"/>
  </w:style>
  <w:style w:type="character" w:styleId="UnresolvedMention">
    <w:name w:val="Unresolved Mention"/>
    <w:basedOn w:val="DefaultParagraphFont"/>
    <w:uiPriority w:val="99"/>
    <w:semiHidden/>
    <w:unhideWhenUsed/>
    <w:rsid w:val="00BD737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6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8261EA-F6E2-4F62-A8A4-B7B2092780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358</TotalTime>
  <Pages>2</Pages>
  <Words>382</Words>
  <Characters>2352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2729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dc:description/>
  <cp:lastModifiedBy>Лора Бусарова</cp:lastModifiedBy>
  <cp:revision>17</cp:revision>
  <cp:lastPrinted>2016-08-18T10:38:00Z</cp:lastPrinted>
  <dcterms:created xsi:type="dcterms:W3CDTF">2023-11-22T11:22:00Z</dcterms:created>
  <dcterms:modified xsi:type="dcterms:W3CDTF">2025-09-04T08:31:00Z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