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61677" w14:textId="77777777" w:rsidR="00827227" w:rsidRDefault="00827227" w:rsidP="00827227">
      <w:pPr>
        <w:rPr>
          <w:rFonts w:ascii="Times New Roman" w:eastAsia="Times New Roman" w:hAnsi="Times New Roman" w:cs="Times New Roman"/>
          <w:sz w:val="24"/>
          <w:szCs w:val="24"/>
          <w:lang w:eastAsia="fr-FR"/>
        </w:rPr>
      </w:pPr>
      <w:bookmarkStart w:id="0" w:name="_GoBack"/>
      <w:bookmarkEnd w:id="0"/>
    </w:p>
    <w:p w14:paraId="17755AB6" w14:textId="77777777" w:rsidR="00C25F37" w:rsidRDefault="00C25F37" w:rsidP="000E1842">
      <w:pPr>
        <w:jc w:val="center"/>
        <w:rPr>
          <w:rFonts w:ascii="Times New Roman" w:hAnsi="Times New Roman" w:cs="Times New Roman"/>
          <w:sz w:val="24"/>
          <w:szCs w:val="24"/>
          <w:lang w:val="en-US"/>
        </w:rPr>
      </w:pPr>
    </w:p>
    <w:p w14:paraId="0C25AB39" w14:textId="77777777" w:rsidR="00C25F37" w:rsidRDefault="00C25F37" w:rsidP="000E1842">
      <w:pPr>
        <w:jc w:val="center"/>
        <w:rPr>
          <w:rFonts w:ascii="Times New Roman" w:hAnsi="Times New Roman" w:cs="Times New Roman"/>
          <w:sz w:val="24"/>
          <w:szCs w:val="24"/>
          <w:lang w:val="en-US"/>
        </w:rPr>
      </w:pPr>
    </w:p>
    <w:p w14:paraId="1C26588A"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061F6DC5"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p>
    <w:p w14:paraId="7EC2C48D" w14:textId="77777777" w:rsidR="00C25F37" w:rsidRDefault="00C25F37" w:rsidP="00C25F37">
      <w:pPr>
        <w:jc w:val="center"/>
        <w:rPr>
          <w:rFonts w:ascii="Times New Roman" w:hAnsi="Times New Roman" w:cs="Times New Roman"/>
          <w:sz w:val="28"/>
          <w:szCs w:val="28"/>
        </w:rPr>
      </w:pPr>
    </w:p>
    <w:p w14:paraId="10FB58F3" w14:textId="77777777" w:rsidR="00C25F37" w:rsidRPr="003157CF" w:rsidRDefault="00C25F37" w:rsidP="00C25F37">
      <w:pPr>
        <w:jc w:val="center"/>
        <w:rPr>
          <w:rFonts w:ascii="Times New Roman" w:hAnsi="Times New Roman" w:cs="Times New Roman"/>
          <w:sz w:val="28"/>
          <w:szCs w:val="28"/>
        </w:rPr>
      </w:pPr>
    </w:p>
    <w:p w14:paraId="15902258"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582490F" w14:textId="0D2A1B1B" w:rsidR="00C25F37" w:rsidRPr="00746AB4" w:rsidRDefault="00C25F37" w:rsidP="00C25F37">
      <w:pPr>
        <w:spacing w:after="360"/>
        <w:jc w:val="center"/>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BG05M9OP001-</w:t>
      </w:r>
      <w:r w:rsidR="00DE5E92">
        <w:rPr>
          <w:rFonts w:ascii="Times New Roman" w:hAnsi="Times New Roman" w:cs="Times New Roman"/>
          <w:b/>
          <w:color w:val="000000"/>
          <w:spacing w:val="1"/>
          <w:sz w:val="28"/>
          <w:szCs w:val="28"/>
        </w:rPr>
        <w:t>051</w:t>
      </w:r>
      <w:r w:rsidRPr="0000565C">
        <w:rPr>
          <w:rFonts w:ascii="Times New Roman" w:hAnsi="Times New Roman" w:cs="Times New Roman"/>
          <w:b/>
          <w:color w:val="000000"/>
          <w:spacing w:val="1"/>
          <w:sz w:val="28"/>
          <w:szCs w:val="28"/>
        </w:rPr>
        <w:t xml:space="preserve"> „</w:t>
      </w:r>
      <w:r w:rsidR="00DE5E92" w:rsidRPr="00DE5E92">
        <w:rPr>
          <w:rFonts w:ascii="Times New Roman" w:hAnsi="Times New Roman" w:cs="Times New Roman"/>
          <w:b/>
          <w:color w:val="000000"/>
          <w:spacing w:val="1"/>
          <w:sz w:val="28"/>
          <w:szCs w:val="28"/>
        </w:rPr>
        <w:t>Съвместни дейности на социалните партньори</w:t>
      </w:r>
      <w:r w:rsidRPr="00DE5E92">
        <w:rPr>
          <w:rFonts w:ascii="Times New Roman" w:hAnsi="Times New Roman" w:cs="Times New Roman"/>
          <w:b/>
          <w:color w:val="000000"/>
          <w:spacing w:val="1"/>
          <w:sz w:val="28"/>
          <w:szCs w:val="28"/>
        </w:rPr>
        <w:t>“</w:t>
      </w:r>
      <w:r>
        <w:rPr>
          <w:rFonts w:ascii="Times New Roman" w:hAnsi="Times New Roman" w:cs="Times New Roman"/>
          <w:b/>
          <w:color w:val="000000"/>
          <w:spacing w:val="1"/>
          <w:sz w:val="28"/>
          <w:szCs w:val="28"/>
          <w:lang w:val="en-US"/>
        </w:rPr>
        <w:t xml:space="preserve"> </w:t>
      </w:r>
    </w:p>
    <w:tbl>
      <w:tblPr>
        <w:tblStyle w:val="TableGrid"/>
        <w:tblW w:w="0" w:type="auto"/>
        <w:tblLook w:val="04A0" w:firstRow="1" w:lastRow="0" w:firstColumn="1" w:lastColumn="0" w:noHBand="0" w:noVBand="1"/>
      </w:tblPr>
      <w:tblGrid>
        <w:gridCol w:w="4606"/>
        <w:gridCol w:w="4606"/>
      </w:tblGrid>
      <w:tr w:rsidR="00C25F37" w14:paraId="3DE40E42" w14:textId="77777777" w:rsidTr="004B1336">
        <w:trPr>
          <w:trHeight w:val="428"/>
        </w:trPr>
        <w:tc>
          <w:tcPr>
            <w:tcW w:w="4606" w:type="dxa"/>
            <w:vAlign w:val="center"/>
          </w:tcPr>
          <w:p w14:paraId="02399C0B"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7724126E"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7103D3F6" w14:textId="77777777" w:rsidR="00C25F37" w:rsidRDefault="00C25F37" w:rsidP="000E1842">
      <w:pPr>
        <w:jc w:val="center"/>
        <w:rPr>
          <w:rFonts w:ascii="Times New Roman" w:hAnsi="Times New Roman" w:cs="Times New Roman"/>
          <w:sz w:val="24"/>
          <w:szCs w:val="24"/>
          <w:lang w:val="en-US"/>
        </w:rPr>
      </w:pPr>
    </w:p>
    <w:p w14:paraId="3AE78A57" w14:textId="77777777" w:rsidR="00C25F37" w:rsidRDefault="00C25F37" w:rsidP="000E1842">
      <w:pPr>
        <w:jc w:val="center"/>
        <w:rPr>
          <w:rFonts w:ascii="Times New Roman" w:hAnsi="Times New Roman" w:cs="Times New Roman"/>
          <w:sz w:val="24"/>
          <w:szCs w:val="24"/>
          <w:lang w:val="en-US"/>
        </w:rPr>
      </w:pPr>
    </w:p>
    <w:p w14:paraId="5FB2FCC0" w14:textId="77777777" w:rsidR="00C25F37" w:rsidRDefault="00C25F37" w:rsidP="000E1842">
      <w:pPr>
        <w:jc w:val="center"/>
        <w:rPr>
          <w:rFonts w:ascii="Times New Roman" w:hAnsi="Times New Roman" w:cs="Times New Roman"/>
          <w:sz w:val="24"/>
          <w:szCs w:val="24"/>
          <w:lang w:val="en-US"/>
        </w:rPr>
      </w:pPr>
    </w:p>
    <w:p w14:paraId="70974716" w14:textId="77777777" w:rsidR="00C25F37" w:rsidRDefault="00C25F37" w:rsidP="000E1842">
      <w:pPr>
        <w:jc w:val="center"/>
        <w:rPr>
          <w:rFonts w:ascii="Times New Roman" w:hAnsi="Times New Roman" w:cs="Times New Roman"/>
          <w:sz w:val="24"/>
          <w:szCs w:val="24"/>
          <w:lang w:val="en-US"/>
        </w:rPr>
      </w:pPr>
    </w:p>
    <w:p w14:paraId="768F0210" w14:textId="77777777" w:rsidR="00C25F37" w:rsidRDefault="00C25F37" w:rsidP="000E1842">
      <w:pPr>
        <w:jc w:val="center"/>
        <w:rPr>
          <w:rFonts w:ascii="Times New Roman" w:hAnsi="Times New Roman" w:cs="Times New Roman"/>
          <w:sz w:val="24"/>
          <w:szCs w:val="24"/>
          <w:lang w:val="en-US"/>
        </w:rPr>
      </w:pPr>
    </w:p>
    <w:p w14:paraId="674F0F61" w14:textId="77777777" w:rsidR="00C25F37" w:rsidRDefault="00C25F37" w:rsidP="000E1842">
      <w:pPr>
        <w:jc w:val="center"/>
        <w:rPr>
          <w:rFonts w:ascii="Times New Roman" w:hAnsi="Times New Roman" w:cs="Times New Roman"/>
          <w:sz w:val="24"/>
          <w:szCs w:val="24"/>
          <w:lang w:val="en-US"/>
        </w:rPr>
      </w:pPr>
    </w:p>
    <w:p w14:paraId="6B0C0953" w14:textId="1F8B8091" w:rsidR="009A7C1B" w:rsidRPr="00EF440B" w:rsidRDefault="00B95BED" w:rsidP="00B6182B">
      <w:pPr>
        <w:pStyle w:val="ListParagraph"/>
        <w:pageBreakBefore/>
        <w:numPr>
          <w:ilvl w:val="0"/>
          <w:numId w:val="3"/>
        </w:numPr>
        <w:spacing w:before="80" w:after="80" w:line="240" w:lineRule="auto"/>
        <w:ind w:left="709" w:hanging="709"/>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чл. 37, ал.</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3</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от ЗУСЕСИФ</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 (</w:t>
      </w:r>
      <w:r w:rsidRPr="00DE6E51">
        <w:rPr>
          <w:rFonts w:ascii="Times New Roman" w:eastAsia="Times New Roman" w:hAnsi="Times New Roman" w:cs="Times New Roman"/>
          <w:i/>
          <w:sz w:val="24"/>
          <w:szCs w:val="24"/>
          <w:lang w:eastAsia="fr-FR"/>
        </w:rPr>
        <w:t>чл. 35</w:t>
      </w:r>
      <w:r w:rsidR="00827227">
        <w:rPr>
          <w:rFonts w:ascii="Times New Roman" w:eastAsia="Times New Roman" w:hAnsi="Times New Roman" w:cs="Times New Roman"/>
          <w:i/>
          <w:sz w:val="24"/>
          <w:szCs w:val="24"/>
          <w:lang w:eastAsia="fr-FR"/>
        </w:rPr>
        <w:t>, ал. 1</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чл. 36, ал. 1, т.1</w:t>
      </w:r>
      <w:r w:rsidRPr="00854B99">
        <w:rPr>
          <w:rFonts w:ascii="Times New Roman" w:eastAsia="Times New Roman" w:hAnsi="Times New Roman" w:cs="Times New Roman"/>
          <w:sz w:val="24"/>
          <w:szCs w:val="24"/>
          <w:lang w:eastAsia="fr-FR"/>
        </w:rPr>
        <w:t>)</w:t>
      </w:r>
    </w:p>
    <w:p w14:paraId="47CEB4D4" w14:textId="77777777"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5FFC16A2"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4FD3B16" w14:textId="77777777"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61D0ACF5" w14:textId="2F7B407C" w:rsidR="00DE6E51" w:rsidRDefault="00C25F37"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D881769" w14:textId="77777777" w:rsidR="00DE6E51" w:rsidRDefault="00C25F37" w:rsidP="007818AA">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08F6D9E9" w14:textId="77777777" w:rsidR="009A7C1B" w:rsidRDefault="009A7C1B" w:rsidP="007818AA">
      <w:pPr>
        <w:pStyle w:val="ListParagraph"/>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01126D0E" w14:textId="77777777" w:rsidR="00B95BED" w:rsidRDefault="002D44BD"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Pr>
          <w:rFonts w:ascii="Times New Roman" w:eastAsia="Times New Roman" w:hAnsi="Times New Roman" w:cs="Times New Roman"/>
          <w:i/>
          <w:sz w:val="24"/>
          <w:szCs w:val="24"/>
          <w:lang w:val="en-US"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3AEE6869" w14:textId="77777777" w:rsidR="00C25F37" w:rsidRPr="00EF440B" w:rsidRDefault="00C25F37" w:rsidP="00BC1E0C">
      <w:pPr>
        <w:pStyle w:val="ListParagraph"/>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67285212" w14:textId="77777777" w:rsidR="00082379" w:rsidRPr="007818AA" w:rsidRDefault="009A7C1B" w:rsidP="007818AA">
      <w:pPr>
        <w:pStyle w:val="ListParagraph"/>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10E15E40" w14:textId="6765C545" w:rsidR="00C61651" w:rsidRPr="00DE6E51" w:rsidRDefault="009A7C1B" w:rsidP="00DE5E92">
      <w:pPr>
        <w:pStyle w:val="ListParagraph"/>
        <w:numPr>
          <w:ilvl w:val="1"/>
          <w:numId w:val="5"/>
        </w:numPr>
        <w:spacing w:before="80" w:after="240" w:line="240" w:lineRule="auto"/>
        <w:ind w:left="567" w:hanging="567"/>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746AB4">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DE5E92">
        <w:rPr>
          <w:rFonts w:ascii="Times New Roman" w:hAnsi="Times New Roman" w:cs="Times New Roman"/>
          <w:sz w:val="24"/>
          <w:szCs w:val="24"/>
        </w:rPr>
        <w:t>, приоритетна ос 1 „</w:t>
      </w:r>
      <w:r w:rsidR="00DE5E92" w:rsidRPr="00DE5E92">
        <w:rPr>
          <w:rFonts w:ascii="Times New Roman" w:hAnsi="Times New Roman" w:cs="Times New Roman"/>
          <w:sz w:val="24"/>
          <w:szCs w:val="24"/>
        </w:rPr>
        <w:t>Подобряване достъпа до заетост и качеството на работните места</w:t>
      </w:r>
      <w:r w:rsidR="00DE5E92">
        <w:rPr>
          <w:rFonts w:ascii="Times New Roman" w:hAnsi="Times New Roman" w:cs="Times New Roman"/>
          <w:sz w:val="24"/>
          <w:szCs w:val="24"/>
        </w:rPr>
        <w:t>“, процедура</w:t>
      </w:r>
      <w:r w:rsidR="00DE5E92" w:rsidRPr="00DE5E92">
        <w:t xml:space="preserve"> </w:t>
      </w:r>
      <w:r w:rsidR="00DE5E92" w:rsidRPr="00DE5E92">
        <w:rPr>
          <w:rFonts w:ascii="Times New Roman" w:hAnsi="Times New Roman" w:cs="Times New Roman"/>
          <w:sz w:val="24"/>
          <w:szCs w:val="24"/>
        </w:rPr>
        <w:t>BG05M9OP001-1.051 „Съвместни дейности на социалните партньори“</w:t>
      </w:r>
      <w:r w:rsidR="00DE5E92">
        <w:rPr>
          <w:rFonts w:ascii="Times New Roman" w:hAnsi="Times New Roman" w:cs="Times New Roman"/>
          <w:sz w:val="24"/>
          <w:szCs w:val="24"/>
        </w:rPr>
        <w:t xml:space="preserve"> </w:t>
      </w:r>
      <w:r w:rsidR="00827227" w:rsidRPr="00DE6E51">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30E96B55" w14:textId="355909E2" w:rsidR="00C61651" w:rsidRPr="00DE6E51" w:rsidRDefault="00DE6E51" w:rsidP="00DE5E92">
      <w:pPr>
        <w:spacing w:before="80" w:after="80" w:line="240" w:lineRule="auto"/>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05C76A8F" w14:textId="5239DB4C"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25363E" w:rsidRPr="007818AA">
        <w:rPr>
          <w:rFonts w:ascii="Times New Roman" w:eastAsia="Times New Roman" w:hAnsi="Times New Roman" w:cs="Times New Roman"/>
          <w:sz w:val="24"/>
          <w:szCs w:val="24"/>
          <w:lang w:val="en-US" w:eastAsia="fr-FR"/>
        </w:rPr>
        <w:t xml:space="preserve">, </w:t>
      </w:r>
    </w:p>
    <w:p w14:paraId="4E4F98C9" w14:textId="77777777"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5EA530A2" w14:textId="368EF6E2" w:rsidR="00C61651" w:rsidRDefault="00C61651" w:rsidP="007818AA">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p>
    <w:p w14:paraId="25A213B2" w14:textId="27425524" w:rsidR="00133F25" w:rsidRPr="007818AA" w:rsidRDefault="00133F25" w:rsidP="007818AA">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с индикатори за резултат …</w:t>
      </w:r>
    </w:p>
    <w:p w14:paraId="7BFC8773" w14:textId="70AC8D3D"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9C4CB8" w:rsidRPr="00DE6E51">
        <w:rPr>
          <w:rFonts w:ascii="Times New Roman" w:eastAsia="Times New Roman" w:hAnsi="Times New Roman" w:cs="Times New Roman"/>
          <w:sz w:val="24"/>
          <w:szCs w:val="24"/>
          <w:lang w:eastAsia="fr-FR"/>
        </w:rPr>
        <w:t>(</w:t>
      </w:r>
      <w:r w:rsidR="009C4CB8" w:rsidRPr="00DE6E51">
        <w:rPr>
          <w:rFonts w:ascii="Times New Roman" w:eastAsia="Times New Roman" w:hAnsi="Times New Roman" w:cs="Times New Roman"/>
          <w:i/>
          <w:sz w:val="24"/>
          <w:szCs w:val="24"/>
          <w:lang w:eastAsia="fr-FR"/>
        </w:rPr>
        <w:t>датата на сключването или друга посочена в договора</w:t>
      </w:r>
      <w:r w:rsidR="009C4CB8" w:rsidRPr="005602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FootnoteReference"/>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21E5475B" w14:textId="77777777" w:rsidR="0056023B" w:rsidRPr="0056023B" w:rsidRDefault="0056023B" w:rsidP="00BC1E0C">
      <w:pPr>
        <w:spacing w:after="240" w:line="240" w:lineRule="auto"/>
        <w:ind w:left="567"/>
        <w:jc w:val="both"/>
        <w:rPr>
          <w:rFonts w:ascii="Times New Roman" w:eastAsia="Times New Roman" w:hAnsi="Times New Roman" w:cs="Times New Roman"/>
          <w:snapToGrid w:val="0"/>
          <w:sz w:val="24"/>
          <w:szCs w:val="24"/>
        </w:rPr>
      </w:pPr>
      <w:r w:rsidRPr="0056023B">
        <w:rPr>
          <w:rFonts w:ascii="Times New Roman" w:eastAsia="Times New Roman" w:hAnsi="Times New Roman" w:cs="Times New Roman"/>
          <w:snapToGrid w:val="0"/>
          <w:sz w:val="24"/>
          <w:szCs w:val="24"/>
        </w:rPr>
        <w:t>от датата на сключването на настоящия договор</w:t>
      </w:r>
    </w:p>
    <w:p w14:paraId="73EF3C35" w14:textId="77777777" w:rsidR="0056023B" w:rsidRDefault="0056023B" w:rsidP="00BC1E0C">
      <w:pPr>
        <w:spacing w:after="240" w:line="240" w:lineRule="auto"/>
        <w:ind w:left="567"/>
        <w:jc w:val="both"/>
        <w:rPr>
          <w:rFonts w:ascii="Times New Roman" w:eastAsia="Times New Roman" w:hAnsi="Times New Roman" w:cs="Times New Roman"/>
          <w:snapToGrid w:val="0"/>
          <w:sz w:val="24"/>
          <w:szCs w:val="24"/>
        </w:rPr>
      </w:pPr>
      <w:r w:rsidRPr="0056023B">
        <w:rPr>
          <w:rFonts w:ascii="Times New Roman" w:eastAsia="Times New Roman" w:hAnsi="Times New Roman" w:cs="Times New Roman"/>
          <w:snapToGrid w:val="0"/>
          <w:sz w:val="24"/>
          <w:szCs w:val="24"/>
        </w:rPr>
        <w:t xml:space="preserve">или </w:t>
      </w:r>
    </w:p>
    <w:p w14:paraId="3BE5A867" w14:textId="26B35EB7" w:rsidR="008530CE" w:rsidRPr="0056023B" w:rsidRDefault="008530CE" w:rsidP="00732A85">
      <w:pPr>
        <w:spacing w:after="360" w:line="240" w:lineRule="auto"/>
        <w:ind w:left="567"/>
        <w:jc w:val="both"/>
        <w:rPr>
          <w:rFonts w:ascii="Times New Roman" w:eastAsia="Times New Roman" w:hAnsi="Times New Roman" w:cs="Times New Roman"/>
          <w:b/>
          <w:snapToGrid w:val="0"/>
          <w:sz w:val="24"/>
          <w:szCs w:val="24"/>
        </w:rPr>
      </w:pPr>
      <w:r w:rsidRPr="0056023B">
        <w:rPr>
          <w:rFonts w:ascii="Times New Roman" w:eastAsia="Times New Roman" w:hAnsi="Times New Roman" w:cs="Times New Roman"/>
          <w:snapToGrid w:val="0"/>
          <w:sz w:val="24"/>
          <w:szCs w:val="24"/>
        </w:rPr>
        <w:lastRenderedPageBreak/>
        <w:t xml:space="preserve">от </w:t>
      </w:r>
      <w:r>
        <w:rPr>
          <w:rFonts w:ascii="Times New Roman" w:eastAsia="Times New Roman" w:hAnsi="Times New Roman" w:cs="Times New Roman"/>
          <w:snapToGrid w:val="0"/>
          <w:sz w:val="24"/>
          <w:szCs w:val="24"/>
        </w:rPr>
        <w:t xml:space="preserve">……………….. </w:t>
      </w:r>
      <w:r w:rsidRPr="006A237A">
        <w:rPr>
          <w:rFonts w:ascii="Times New Roman" w:eastAsia="Times New Roman" w:hAnsi="Times New Roman" w:cs="Times New Roman"/>
          <w:i/>
          <w:snapToGrid w:val="0"/>
          <w:sz w:val="24"/>
          <w:szCs w:val="24"/>
        </w:rPr>
        <w:t>(посочва се конкретна дата, избрана от бенефициента)</w:t>
      </w:r>
    </w:p>
    <w:p w14:paraId="747A47AA" w14:textId="68E804D0"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DE5E92">
        <w:rPr>
          <w:rFonts w:ascii="Times New Roman" w:eastAsia="Times New Roman" w:hAnsi="Times New Roman" w:cs="Times New Roman"/>
          <w:sz w:val="24"/>
          <w:szCs w:val="24"/>
          <w:lang w:eastAsia="fr-FR"/>
        </w:rPr>
        <w:t>Бенефициентът</w:t>
      </w:r>
      <w:r w:rsidR="009C4CB8" w:rsidRPr="00DE5E92">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sidRPr="00DE5E92">
        <w:rPr>
          <w:rFonts w:ascii="Times New Roman" w:eastAsia="Times New Roman" w:hAnsi="Times New Roman" w:cs="Times New Roman"/>
          <w:sz w:val="24"/>
          <w:szCs w:val="24"/>
          <w:lang w:eastAsia="fr-FR"/>
        </w:rPr>
        <w:t>, в обема и вида, посочени в него</w:t>
      </w:r>
      <w:r w:rsidR="009C4CB8" w:rsidRPr="00DE5E92">
        <w:rPr>
          <w:rFonts w:ascii="Times New Roman" w:eastAsia="Times New Roman" w:hAnsi="Times New Roman" w:cs="Times New Roman"/>
          <w:sz w:val="24"/>
          <w:szCs w:val="24"/>
          <w:lang w:eastAsia="fr-FR"/>
        </w:rPr>
        <w:t>, условията за изпълнение, утвърде</w:t>
      </w:r>
      <w:r w:rsidR="00DE6E51" w:rsidRPr="00DE5E92">
        <w:rPr>
          <w:rFonts w:ascii="Times New Roman" w:eastAsia="Times New Roman" w:hAnsi="Times New Roman" w:cs="Times New Roman"/>
          <w:sz w:val="24"/>
          <w:szCs w:val="24"/>
          <w:lang w:eastAsia="fr-FR"/>
        </w:rPr>
        <w:t>ни с</w:t>
      </w:r>
      <w:r w:rsidR="0056023B" w:rsidRPr="00DE5E92">
        <w:rPr>
          <w:rFonts w:ascii="Times New Roman" w:eastAsia="Times New Roman" w:hAnsi="Times New Roman" w:cs="Times New Roman"/>
          <w:sz w:val="24"/>
          <w:szCs w:val="24"/>
          <w:lang w:eastAsia="fr-FR"/>
        </w:rPr>
        <w:t xml:space="preserve"> </w:t>
      </w:r>
      <w:r w:rsidR="00AA14F1" w:rsidRPr="00DE5E92">
        <w:rPr>
          <w:rFonts w:ascii="Times New Roman" w:eastAsia="Times New Roman" w:hAnsi="Times New Roman" w:cs="Times New Roman"/>
          <w:sz w:val="24"/>
          <w:szCs w:val="24"/>
          <w:lang w:eastAsia="fr-FR"/>
        </w:rPr>
        <w:t xml:space="preserve">условията </w:t>
      </w:r>
      <w:r w:rsidR="0056023B" w:rsidRPr="00DE5E92">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DE5E92" w:rsidRPr="00DE5E92">
        <w:rPr>
          <w:rFonts w:ascii="Times New Roman" w:eastAsia="Times New Roman" w:hAnsi="Times New Roman" w:cs="Times New Roman"/>
          <w:sz w:val="24"/>
          <w:szCs w:val="24"/>
          <w:lang w:eastAsia="fr-FR"/>
        </w:rPr>
        <w:t>BG05M9OP001-1.051 „Съвместни дейности на социалните партньори“</w:t>
      </w:r>
      <w:r w:rsidR="0056023B" w:rsidRPr="00DE5E92">
        <w:rPr>
          <w:rFonts w:ascii="Times New Roman" w:eastAsia="Times New Roman" w:hAnsi="Times New Roman" w:cs="Times New Roman"/>
          <w:sz w:val="24"/>
          <w:szCs w:val="24"/>
          <w:lang w:eastAsia="fr-FR"/>
        </w:rPr>
        <w:t xml:space="preserve">, </w:t>
      </w:r>
      <w:r w:rsidR="00AC2470" w:rsidRPr="00DE5E92">
        <w:rPr>
          <w:rFonts w:ascii="Times New Roman" w:hAnsi="Times New Roman" w:cs="Times New Roman"/>
          <w:bCs/>
          <w:sz w:val="24"/>
          <w:szCs w:val="24"/>
        </w:rPr>
        <w:t xml:space="preserve">Ръководство за бенефициенти </w:t>
      </w:r>
      <w:r w:rsidR="008530CE" w:rsidRPr="00DE5E92">
        <w:rPr>
          <w:rFonts w:ascii="Times New Roman" w:hAnsi="Times New Roman" w:cs="Times New Roman"/>
          <w:bCs/>
          <w:sz w:val="24"/>
          <w:szCs w:val="24"/>
        </w:rPr>
        <w:t>за</w:t>
      </w:r>
      <w:r w:rsidR="00AC2470" w:rsidRPr="00DE5E92">
        <w:rPr>
          <w:rFonts w:ascii="Times New Roman" w:hAnsi="Times New Roman" w:cs="Times New Roman"/>
          <w:bCs/>
          <w:sz w:val="24"/>
          <w:szCs w:val="24"/>
        </w:rPr>
        <w:t xml:space="preserve"> изпълнение на договори по </w:t>
      </w:r>
      <w:r w:rsidR="008530CE" w:rsidRPr="00DE5E92">
        <w:rPr>
          <w:rFonts w:ascii="Times New Roman" w:hAnsi="Times New Roman" w:cs="Times New Roman"/>
          <w:bCs/>
          <w:sz w:val="24"/>
          <w:szCs w:val="24"/>
        </w:rPr>
        <w:t xml:space="preserve">процедура </w:t>
      </w:r>
      <w:r w:rsidR="00DE5E92" w:rsidRPr="00DE5E92">
        <w:rPr>
          <w:rFonts w:ascii="Times New Roman" w:hAnsi="Times New Roman" w:cs="Times New Roman"/>
          <w:bCs/>
          <w:sz w:val="24"/>
          <w:szCs w:val="24"/>
        </w:rPr>
        <w:t>BG05M9OP001-1.051</w:t>
      </w:r>
      <w:r w:rsidR="00534B50" w:rsidRPr="00DE5E92">
        <w:rPr>
          <w:rFonts w:ascii="Times New Roman" w:eastAsia="Times New Roman" w:hAnsi="Times New Roman" w:cs="Times New Roman"/>
          <w:sz w:val="24"/>
          <w:szCs w:val="24"/>
          <w:lang w:eastAsia="fr-FR"/>
        </w:rPr>
        <w:t xml:space="preserve">, клаузите на настоящия договор и </w:t>
      </w:r>
      <w:r w:rsidR="0056023B" w:rsidRPr="00DE5E92">
        <w:rPr>
          <w:rFonts w:ascii="Times New Roman" w:eastAsia="Times New Roman" w:hAnsi="Times New Roman" w:cs="Times New Roman"/>
          <w:sz w:val="24"/>
          <w:szCs w:val="24"/>
          <w:lang w:eastAsia="fr-FR"/>
        </w:rPr>
        <w:t xml:space="preserve">приложенията </w:t>
      </w:r>
      <w:r w:rsidR="00534B50" w:rsidRPr="00DE5E92">
        <w:rPr>
          <w:rFonts w:ascii="Times New Roman" w:eastAsia="Times New Roman" w:hAnsi="Times New Roman" w:cs="Times New Roman"/>
          <w:sz w:val="24"/>
          <w:szCs w:val="24"/>
          <w:lang w:eastAsia="fr-FR"/>
        </w:rPr>
        <w:t>към него</w:t>
      </w:r>
      <w:r w:rsidR="009C4CB8" w:rsidRPr="00DE5E92">
        <w:rPr>
          <w:rFonts w:ascii="Times New Roman" w:eastAsia="Times New Roman" w:hAnsi="Times New Roman" w:cs="Times New Roman"/>
          <w:sz w:val="24"/>
          <w:szCs w:val="24"/>
          <w:lang w:eastAsia="fr-FR"/>
        </w:rPr>
        <w:t>.</w:t>
      </w:r>
    </w:p>
    <w:p w14:paraId="121C3335" w14:textId="3C5F7C17" w:rsidR="00A46088" w:rsidRPr="00746AB4" w:rsidRDefault="00697D0C" w:rsidP="00AA14F1">
      <w:pPr>
        <w:pStyle w:val="ListParagraph"/>
        <w:numPr>
          <w:ilvl w:val="0"/>
          <w:numId w:val="3"/>
        </w:numPr>
        <w:tabs>
          <w:tab w:val="left" w:pos="567"/>
        </w:tabs>
        <w:spacing w:after="240"/>
        <w:ind w:left="0" w:firstLine="0"/>
        <w:contextualSpacing w:val="0"/>
        <w:rPr>
          <w:rFonts w:ascii="Times New Roman" w:hAnsi="Times New Roman" w:cs="Times New Roman"/>
          <w:b/>
          <w:lang w:eastAsia="fr-FR"/>
        </w:rPr>
      </w:pPr>
      <w:r w:rsidRPr="00746AB4">
        <w:rPr>
          <w:rFonts w:ascii="Times New Roman" w:eastAsia="Times New Roman" w:hAnsi="Times New Roman" w:cs="Times New Roman"/>
          <w:b/>
          <w:sz w:val="24"/>
          <w:szCs w:val="24"/>
          <w:lang w:eastAsia="fr-FR"/>
        </w:rPr>
        <w:t>Условия</w:t>
      </w:r>
      <w:r w:rsidR="009C4CB8" w:rsidRPr="00746AB4">
        <w:rPr>
          <w:rFonts w:ascii="Times New Roman" w:eastAsia="Times New Roman" w:hAnsi="Times New Roman" w:cs="Times New Roman"/>
          <w:b/>
          <w:sz w:val="24"/>
          <w:szCs w:val="24"/>
          <w:lang w:eastAsia="fr-FR"/>
        </w:rPr>
        <w:t xml:space="preserve"> за изпълнение на проекта</w:t>
      </w:r>
    </w:p>
    <w:p w14:paraId="5EE521D6"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175007AE" w14:textId="5A6F7A9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4435821"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p>
    <w:p w14:paraId="5698D37C"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3FF632A9" w14:textId="119FA4BE"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E73D7B">
        <w:rPr>
          <w:rFonts w:ascii="Times New Roman" w:eastAsia="Times New Roman" w:hAnsi="Times New Roman" w:cs="Times New Roman"/>
          <w:sz w:val="24"/>
          <w:szCs w:val="24"/>
        </w:rPr>
        <w:t>.</w:t>
      </w:r>
    </w:p>
    <w:p w14:paraId="63024579" w14:textId="2D9D99E0"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r w:rsidR="0073005E">
        <w:rPr>
          <w:rFonts w:ascii="Times New Roman" w:hAnsi="Times New Roman" w:cs="Times New Roman"/>
          <w:sz w:val="24"/>
          <w:szCs w:val="24"/>
        </w:rPr>
        <w:t xml:space="preserve"> - НЕПРИЛОЖИМО</w:t>
      </w:r>
    </w:p>
    <w:p w14:paraId="6930291E" w14:textId="77777777" w:rsidR="00A46088" w:rsidRPr="00A46088" w:rsidRDefault="00A46088" w:rsidP="00746AB4">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7A64EE5" w14:textId="77777777" w:rsidR="00A8286C" w:rsidRPr="00A8286C" w:rsidRDefault="00AC2470"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lang w:val="en-US"/>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4BEA201E" w14:textId="77777777" w:rsidR="00133F25" w:rsidRPr="00133F25" w:rsidRDefault="00AC2470" w:rsidP="00133F25">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00A8286C" w:rsidRPr="00A8286C">
        <w:rPr>
          <w:rFonts w:ascii="Times New Roman" w:eastAsia="Times New Roman" w:hAnsi="Times New Roman" w:cs="Times New Roman"/>
          <w:sz w:val="24"/>
          <w:szCs w:val="24"/>
        </w:rPr>
        <w:tab/>
      </w:r>
      <w:r w:rsidR="00133F25" w:rsidRPr="00133F25">
        <w:rPr>
          <w:rFonts w:ascii="Times New Roman" w:eastAsia="Times New Roman" w:hAnsi="Times New Roman" w:cs="Times New Roman"/>
          <w:sz w:val="24"/>
          <w:szCs w:val="24"/>
        </w:rPr>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55DFB484" w14:textId="1B351D9D" w:rsidR="00133F25" w:rsidRPr="00133F25" w:rsidRDefault="00133F25" w:rsidP="00253C15">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133F25">
        <w:rPr>
          <w:rFonts w:ascii="Times New Roman" w:eastAsia="Times New Roman" w:hAnsi="Times New Roman" w:cs="Times New Roman"/>
          <w:sz w:val="24"/>
          <w:szCs w:val="24"/>
        </w:rPr>
        <w:t xml:space="preserve">3.7.1 </w:t>
      </w:r>
    </w:p>
    <w:p w14:paraId="021D08CB" w14:textId="77777777" w:rsidR="00133F25" w:rsidRPr="00133F25" w:rsidRDefault="00133F25" w:rsidP="00133F25">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133F25">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68EF484E" w14:textId="7776AE6F" w:rsidR="00A8286C" w:rsidRPr="00A8286C" w:rsidRDefault="00A8286C"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p>
    <w:p w14:paraId="3EB5B699" w14:textId="77777777" w:rsidR="00A8286C" w:rsidRPr="00A8286C" w:rsidRDefault="00AC2470"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5C2AD263" w14:textId="4D4D2DAC" w:rsidR="00A8286C" w:rsidRPr="00A8286C" w:rsidRDefault="00AC2470" w:rsidP="00746AB4">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член </w:t>
      </w:r>
      <w:r w:rsidR="0068274B" w:rsidRPr="00BA6926">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71D612C1" w14:textId="1FDCFA95" w:rsidR="00A8286C" w:rsidRPr="00A8286C" w:rsidRDefault="00A8286C" w:rsidP="00746AB4">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 или застр</w:t>
      </w:r>
      <w:r w:rsidR="007F7100">
        <w:rPr>
          <w:rFonts w:ascii="Times New Roman" w:eastAsia="Times New Roman" w:hAnsi="Times New Roman" w:cs="Times New Roman"/>
          <w:sz w:val="24"/>
          <w:szCs w:val="24"/>
        </w:rPr>
        <w:t xml:space="preserve">аховка „Разни финансови загуби” или </w:t>
      </w:r>
      <w:r w:rsidR="00AF535A">
        <w:rPr>
          <w:rFonts w:ascii="Times New Roman" w:eastAsia="Times New Roman" w:hAnsi="Times New Roman" w:cs="Times New Roman"/>
          <w:sz w:val="24"/>
          <w:szCs w:val="24"/>
        </w:rPr>
        <w:t>застраховка „Гаранция за авансово плащане“</w:t>
      </w:r>
      <w:r w:rsidR="00365296">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договори по процедура BG05M9OP001-</w:t>
      </w:r>
      <w:r w:rsidR="007F7100">
        <w:rPr>
          <w:rFonts w:ascii="Times New Roman" w:eastAsia="Times New Roman" w:hAnsi="Times New Roman" w:cs="Times New Roman"/>
          <w:sz w:val="24"/>
          <w:szCs w:val="24"/>
          <w:lang w:val="en-US"/>
        </w:rPr>
        <w:t>1.051 “</w:t>
      </w:r>
      <w:r w:rsidR="007F7100">
        <w:rPr>
          <w:rFonts w:ascii="Times New Roman" w:eastAsia="Times New Roman" w:hAnsi="Times New Roman" w:cs="Times New Roman"/>
          <w:sz w:val="24"/>
          <w:szCs w:val="24"/>
        </w:rPr>
        <w:t>Съвместни дейности на социалните партньори“</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sidR="007F7100">
        <w:rPr>
          <w:rFonts w:ascii="Times New Roman" w:eastAsia="Times New Roman" w:hAnsi="Times New Roman" w:cs="Times New Roman"/>
          <w:sz w:val="24"/>
          <w:szCs w:val="24"/>
          <w:lang w:eastAsia="bg-BG"/>
        </w:rPr>
        <w:t>тя трябва да бъде безусловна и неотменима в полза на Управляващия орган. С</w:t>
      </w:r>
      <w:r w:rsidRPr="00A8286C">
        <w:rPr>
          <w:rFonts w:ascii="Times New Roman" w:eastAsia="Times New Roman" w:hAnsi="Times New Roman" w:cs="Times New Roman"/>
          <w:sz w:val="24"/>
          <w:szCs w:val="24"/>
          <w:lang w:eastAsia="bg-BG"/>
        </w:rPr>
        <w:t xml:space="preserve">ъщата се освобождава </w:t>
      </w:r>
      <w:r w:rsidR="007F7100">
        <w:rPr>
          <w:rFonts w:ascii="Times New Roman" w:eastAsia="Times New Roman" w:hAnsi="Times New Roman" w:cs="Times New Roman"/>
          <w:sz w:val="24"/>
          <w:szCs w:val="24"/>
          <w:lang w:eastAsia="bg-BG"/>
        </w:rPr>
        <w:t>след</w:t>
      </w:r>
      <w:r w:rsidRPr="00A8286C">
        <w:rPr>
          <w:rFonts w:ascii="Times New Roman" w:eastAsia="Times New Roman" w:hAnsi="Times New Roman" w:cs="Times New Roman"/>
          <w:sz w:val="24"/>
          <w:szCs w:val="24"/>
          <w:lang w:eastAsia="bg-BG"/>
        </w:rPr>
        <w:t xml:space="preserve"> извършване на </w:t>
      </w:r>
      <w:r w:rsidR="007F7100">
        <w:rPr>
          <w:rFonts w:ascii="Times New Roman" w:eastAsia="Times New Roman" w:hAnsi="Times New Roman" w:cs="Times New Roman"/>
          <w:sz w:val="24"/>
          <w:szCs w:val="24"/>
          <w:lang w:eastAsia="bg-BG"/>
        </w:rPr>
        <w:t xml:space="preserve">финално плащане </w:t>
      </w:r>
      <w:r w:rsidRPr="00A8286C">
        <w:rPr>
          <w:rFonts w:ascii="Times New Roman" w:eastAsia="Times New Roman" w:hAnsi="Times New Roman" w:cs="Times New Roman"/>
          <w:sz w:val="24"/>
          <w:szCs w:val="24"/>
          <w:lang w:eastAsia="bg-BG"/>
        </w:rPr>
        <w:t>по договора, за което Управляващият орган уведомява банката – издател при поискване от страна на бенефициента.</w:t>
      </w:r>
    </w:p>
    <w:p w14:paraId="2C3CD8C4" w14:textId="6BC5E2D7" w:rsidR="00170486" w:rsidRDefault="003B07BF" w:rsidP="00746AB4">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7F7100">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.0</w:t>
      </w:r>
      <w:r w:rsidR="007F7100">
        <w:rPr>
          <w:rFonts w:ascii="Times New Roman" w:eastAsia="Times New Roman" w:hAnsi="Times New Roman" w:cs="Times New Roman"/>
          <w:sz w:val="24"/>
          <w:szCs w:val="24"/>
          <w:lang w:eastAsia="bg-BG"/>
        </w:rPr>
        <w:t>5</w:t>
      </w:r>
      <w:r w:rsidR="00170486">
        <w:rPr>
          <w:rFonts w:ascii="Times New Roman" w:eastAsia="Times New Roman" w:hAnsi="Times New Roman" w:cs="Times New Roman"/>
          <w:sz w:val="24"/>
          <w:szCs w:val="24"/>
          <w:lang w:eastAsia="bg-BG"/>
        </w:rPr>
        <w:t>.201</w:t>
      </w:r>
      <w:r w:rsidR="007F7100">
        <w:rPr>
          <w:rFonts w:ascii="Times New Roman" w:eastAsia="Times New Roman" w:hAnsi="Times New Roman" w:cs="Times New Roman"/>
          <w:sz w:val="24"/>
          <w:szCs w:val="24"/>
          <w:lang w:eastAsia="bg-BG"/>
        </w:rPr>
        <w:t xml:space="preserve">8 </w:t>
      </w:r>
      <w:r w:rsidR="00170486">
        <w:rPr>
          <w:rFonts w:ascii="Times New Roman" w:eastAsia="Times New Roman" w:hAnsi="Times New Roman" w:cs="Times New Roman"/>
          <w:sz w:val="24"/>
          <w:szCs w:val="24"/>
          <w:lang w:eastAsia="bg-BG"/>
        </w:rPr>
        <w:t>г.</w:t>
      </w:r>
    </w:p>
    <w:p w14:paraId="3554982B"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095E6F9C" w14:textId="0A9E558B" w:rsidR="00A8286C" w:rsidRPr="00A8286C" w:rsidRDefault="00A8286C" w:rsidP="00746AB4">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343E457F" w14:textId="5845F8FA"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53FCF72C"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2AA32B40" w14:textId="0D901F0D" w:rsidR="00A8286C" w:rsidRPr="00A8286C" w:rsidRDefault="00A8286C" w:rsidP="00746AB4">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50BF0F0A" w14:textId="654896DB" w:rsidR="00A8286C" w:rsidRDefault="003B07BF"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помощ, се приспадат </w:t>
      </w:r>
      <w:r w:rsidR="002016C2">
        <w:rPr>
          <w:rFonts w:ascii="Times New Roman" w:eastAsia="Times New Roman" w:hAnsi="Times New Roman" w:cs="Times New Roman"/>
          <w:sz w:val="24"/>
          <w:szCs w:val="24"/>
          <w:lang w:eastAsia="bg-BG"/>
        </w:rPr>
        <w:t>извършените</w:t>
      </w:r>
      <w:r w:rsidR="002016C2"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авансово и междинни плащания.</w:t>
      </w:r>
    </w:p>
    <w:p w14:paraId="4CB0D5D6" w14:textId="7BED5E2A" w:rsidR="00A8286C" w:rsidRPr="00A8286C" w:rsidRDefault="003B07BF" w:rsidP="00746AB4">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12</w:t>
      </w:r>
      <w:r w:rsidR="00A8286C" w:rsidRPr="00A8286C">
        <w:rPr>
          <w:rFonts w:ascii="Times New Roman" w:eastAsia="Times New Roman" w:hAnsi="Times New Roman" w:cs="Times New Roman"/>
          <w:sz w:val="24"/>
          <w:szCs w:val="24"/>
          <w:lang w:eastAsia="bg-BG"/>
        </w:rPr>
        <w:tab/>
        <w:t xml:space="preserve">Когато верифицирани на </w:t>
      </w:r>
      <w:r w:rsidR="00A8286C" w:rsidRPr="00BA6926">
        <w:rPr>
          <w:rFonts w:ascii="Times New Roman" w:eastAsia="Times New Roman" w:hAnsi="Times New Roman" w:cs="Times New Roman"/>
          <w:sz w:val="24"/>
          <w:szCs w:val="24"/>
          <w:lang w:eastAsia="bg-BG"/>
        </w:rPr>
        <w:t xml:space="preserve">Бенефициента </w:t>
      </w:r>
      <w:r w:rsidR="00A8286C" w:rsidRPr="00A8286C">
        <w:rPr>
          <w:rFonts w:ascii="Times New Roman" w:eastAsia="Times New Roman" w:hAnsi="Times New Roman" w:cs="Times New Roman"/>
          <w:sz w:val="24"/>
          <w:szCs w:val="24"/>
          <w:lang w:eastAsia="bg-BG"/>
        </w:rPr>
        <w:t>разходи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37085F77" w14:textId="42283AEC" w:rsidR="00A8286C" w:rsidRPr="00A8286C" w:rsidRDefault="003B07BF" w:rsidP="00746AB4">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процедура </w:t>
      </w:r>
      <w:r w:rsidR="00DE5E92" w:rsidRPr="00DE5E92">
        <w:rPr>
          <w:rFonts w:ascii="Times New Roman" w:eastAsia="Times New Roman" w:hAnsi="Times New Roman" w:cs="Times New Roman"/>
          <w:color w:val="000000"/>
          <w:spacing w:val="1"/>
          <w:sz w:val="24"/>
          <w:szCs w:val="24"/>
        </w:rPr>
        <w:t>BG05M9OP001-1.051 „Съвместни дейности на социалните партньори“</w:t>
      </w:r>
    </w:p>
    <w:p w14:paraId="57432136" w14:textId="1DE47DB7" w:rsidR="00A8286C" w:rsidRPr="00A8286C" w:rsidRDefault="00DD71F8" w:rsidP="00746AB4">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 xml:space="preserve">по процедура </w:t>
      </w:r>
      <w:r w:rsidR="00DE5E92" w:rsidRPr="00DE5E92">
        <w:rPr>
          <w:rFonts w:ascii="Times New Roman" w:eastAsia="Times New Roman" w:hAnsi="Times New Roman" w:cs="Times New Roman"/>
          <w:color w:val="000000"/>
          <w:spacing w:val="1"/>
          <w:sz w:val="24"/>
          <w:szCs w:val="24"/>
        </w:rPr>
        <w:t>BG05M9OP001-1.051 „Съвместни дейности на социалните партньори“</w:t>
      </w:r>
    </w:p>
    <w:p w14:paraId="455DEB4F" w14:textId="77777777" w:rsidR="00A8286C" w:rsidRPr="00A8286C" w:rsidRDefault="00DD71F8" w:rsidP="00746AB4">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3F19159C" w14:textId="77777777" w:rsidR="00A8286C" w:rsidRPr="00A8286C" w:rsidRDefault="00A8286C" w:rsidP="00746AB4">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405EC854" w14:textId="77777777" w:rsidR="00A8286C" w:rsidRPr="00A8286C" w:rsidRDefault="00A46088" w:rsidP="00746AB4">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0F38235F" w14:textId="77777777" w:rsidR="00A8286C" w:rsidRPr="00A8286C" w:rsidRDefault="00A8286C" w:rsidP="00746AB4">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746AB4">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7B1B9B7" w14:textId="77777777" w:rsidR="00A8286C" w:rsidRPr="00A8286C" w:rsidRDefault="00A8286C" w:rsidP="00746AB4">
      <w:pPr>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а</w:t>
      </w:r>
      <w:r w:rsidR="00A46088" w:rsidRPr="00A8286C">
        <w:rPr>
          <w:rFonts w:ascii="Times New Roman" w:eastAsia="Times New Roman" w:hAnsi="Times New Roman" w:cs="Times New Roman"/>
          <w:i/>
          <w:sz w:val="24"/>
          <w:szCs w:val="24"/>
        </w:rPr>
        <w:t xml:space="preserve">социирания </w:t>
      </w:r>
      <w:r w:rsidRPr="00A8286C">
        <w:rPr>
          <w:rFonts w:ascii="Times New Roman" w:eastAsia="Times New Roman" w:hAnsi="Times New Roman" w:cs="Times New Roman"/>
          <w:i/>
          <w:sz w:val="24"/>
          <w:szCs w:val="24"/>
        </w:rPr>
        <w:t xml:space="preserve">партньор, съгласно документ за регистрация), </w:t>
      </w:r>
      <w:r w:rsidRPr="00A46088">
        <w:rPr>
          <w:rFonts w:ascii="Times New Roman" w:eastAsia="Times New Roman" w:hAnsi="Times New Roman" w:cs="Times New Roman"/>
          <w:sz w:val="24"/>
          <w:szCs w:val="24"/>
        </w:rPr>
        <w:t xml:space="preserve">наричан по-нататък </w:t>
      </w:r>
      <w:r w:rsidRPr="00746AB4">
        <w:rPr>
          <w:rFonts w:ascii="Times New Roman" w:eastAsia="Times New Roman" w:hAnsi="Times New Roman" w:cs="Times New Roman"/>
          <w:b/>
          <w:sz w:val="24"/>
          <w:szCs w:val="24"/>
        </w:rPr>
        <w:t>„Асоцииран партньор”</w:t>
      </w:r>
      <w:r w:rsidRPr="00A8286C">
        <w:rPr>
          <w:rFonts w:ascii="Times New Roman" w:eastAsia="Times New Roman" w:hAnsi="Times New Roman" w:cs="Times New Roman"/>
          <w:sz w:val="24"/>
          <w:szCs w:val="24"/>
        </w:rPr>
        <w:t xml:space="preserve"> със седалище и адрес на управление: ...................., ЕИК </w:t>
      </w:r>
      <w:r w:rsidRPr="00A8286C">
        <w:rPr>
          <w:rFonts w:ascii="Times New Roman" w:eastAsia="Times New Roman" w:hAnsi="Times New Roman" w:cs="Times New Roman"/>
          <w:i/>
          <w:sz w:val="24"/>
          <w:szCs w:val="24"/>
        </w:rPr>
        <w:t>...............................</w:t>
      </w:r>
    </w:p>
    <w:p w14:paraId="782EA93F" w14:textId="77777777" w:rsidR="00A8286C" w:rsidRPr="00A8286C" w:rsidRDefault="00A46088" w:rsidP="00746AB4">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311FDB2F" w14:textId="77777777" w:rsidR="00A8286C" w:rsidRPr="00A8286C" w:rsidRDefault="00A8286C" w:rsidP="00746AB4">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E28794F" w14:textId="77777777" w:rsidR="00A8286C" w:rsidRDefault="00FF50D6" w:rsidP="00746AB4">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1F5FCB64" w14:textId="51218F51" w:rsidR="00DE5E92" w:rsidRPr="00DE5E92" w:rsidRDefault="00F6265B" w:rsidP="00DE5E92">
      <w:pPr>
        <w:pStyle w:val="ListParagraph"/>
        <w:numPr>
          <w:ilvl w:val="0"/>
          <w:numId w:val="15"/>
        </w:numPr>
        <w:tabs>
          <w:tab w:val="left" w:pos="993"/>
        </w:tabs>
        <w:spacing w:after="120" w:line="240" w:lineRule="auto"/>
        <w:jc w:val="both"/>
        <w:rPr>
          <w:rFonts w:ascii="Times New Roman" w:eastAsia="Times New Roman" w:hAnsi="Times New Roman" w:cs="Times New Roman"/>
          <w:sz w:val="24"/>
          <w:szCs w:val="24"/>
        </w:rPr>
      </w:pPr>
      <w:r w:rsidRPr="00DE5E92">
        <w:rPr>
          <w:rFonts w:ascii="Times New Roman" w:eastAsia="Times New Roman" w:hAnsi="Times New Roman" w:cs="Times New Roman"/>
          <w:sz w:val="24"/>
          <w:szCs w:val="24"/>
        </w:rPr>
        <w:t>Наредба № Н-3/</w:t>
      </w:r>
      <w:r w:rsidR="00DE5E92" w:rsidRPr="00DE5E92">
        <w:rPr>
          <w:rFonts w:ascii="Times New Roman" w:eastAsia="Times New Roman" w:hAnsi="Times New Roman" w:cs="Times New Roman"/>
          <w:sz w:val="24"/>
          <w:szCs w:val="24"/>
        </w:rPr>
        <w:t>22</w:t>
      </w:r>
      <w:r w:rsidRPr="00DE5E92">
        <w:rPr>
          <w:rFonts w:ascii="Times New Roman" w:eastAsia="Times New Roman" w:hAnsi="Times New Roman" w:cs="Times New Roman"/>
          <w:sz w:val="24"/>
          <w:szCs w:val="24"/>
        </w:rPr>
        <w:t>.0</w:t>
      </w:r>
      <w:r w:rsidR="00DE5E92" w:rsidRPr="00DE5E92">
        <w:rPr>
          <w:rFonts w:ascii="Times New Roman" w:eastAsia="Times New Roman" w:hAnsi="Times New Roman" w:cs="Times New Roman"/>
          <w:sz w:val="24"/>
          <w:szCs w:val="24"/>
        </w:rPr>
        <w:t>5</w:t>
      </w:r>
      <w:r w:rsidRPr="00DE5E92">
        <w:rPr>
          <w:rFonts w:ascii="Times New Roman" w:eastAsia="Times New Roman" w:hAnsi="Times New Roman" w:cs="Times New Roman"/>
          <w:sz w:val="24"/>
          <w:szCs w:val="24"/>
        </w:rPr>
        <w:t>.201</w:t>
      </w:r>
      <w:r w:rsidR="00DE5E92" w:rsidRPr="00DE5E92">
        <w:rPr>
          <w:rFonts w:ascii="Times New Roman" w:eastAsia="Times New Roman" w:hAnsi="Times New Roman" w:cs="Times New Roman"/>
          <w:sz w:val="24"/>
          <w:szCs w:val="24"/>
        </w:rPr>
        <w:t xml:space="preserve">8 </w:t>
      </w:r>
      <w:r w:rsidRPr="00DE5E92">
        <w:rPr>
          <w:rFonts w:ascii="Times New Roman" w:eastAsia="Times New Roman" w:hAnsi="Times New Roman" w:cs="Times New Roman"/>
          <w:sz w:val="24"/>
          <w:szCs w:val="24"/>
        </w:rPr>
        <w:t xml:space="preserve">г. на Министерство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w:t>
      </w:r>
      <w:r w:rsidRPr="00DE5E92">
        <w:rPr>
          <w:rFonts w:ascii="Times New Roman" w:eastAsia="Times New Roman" w:hAnsi="Times New Roman" w:cs="Times New Roman"/>
          <w:sz w:val="24"/>
          <w:szCs w:val="24"/>
        </w:rPr>
        <w:lastRenderedPageBreak/>
        <w:t>оперативните програми и програмите за европей</w:t>
      </w:r>
      <w:r w:rsidR="00DE5E92">
        <w:rPr>
          <w:rFonts w:ascii="Times New Roman" w:eastAsia="Times New Roman" w:hAnsi="Times New Roman" w:cs="Times New Roman"/>
          <w:sz w:val="24"/>
          <w:szCs w:val="24"/>
        </w:rPr>
        <w:t>ско териториално сътрудничество;</w:t>
      </w:r>
    </w:p>
    <w:p w14:paraId="31C30225" w14:textId="42417182" w:rsidR="00DE5E92" w:rsidRPr="00DE5E92" w:rsidRDefault="00DE5E92" w:rsidP="00DE5E92">
      <w:pPr>
        <w:pStyle w:val="ListParagraph"/>
        <w:numPr>
          <w:ilvl w:val="0"/>
          <w:numId w:val="15"/>
        </w:numPr>
        <w:tabs>
          <w:tab w:val="left" w:pos="993"/>
        </w:tabs>
        <w:spacing w:after="120" w:line="240" w:lineRule="auto"/>
        <w:jc w:val="both"/>
        <w:rPr>
          <w:rFonts w:ascii="Times New Roman" w:eastAsia="Times New Roman" w:hAnsi="Times New Roman" w:cs="Times New Roman"/>
          <w:sz w:val="24"/>
          <w:szCs w:val="24"/>
        </w:rPr>
      </w:pPr>
      <w:r w:rsidRPr="00DE5E92">
        <w:rPr>
          <w:rFonts w:ascii="Times New Roman" w:eastAsia="Times New Roman" w:hAnsi="Times New Roman" w:cs="Times New Roman"/>
          <w:sz w:val="24"/>
          <w:szCs w:val="24"/>
          <w:lang w:eastAsia="bg-BG"/>
        </w:rPr>
        <w:t>У</w:t>
      </w:r>
      <w:r w:rsidR="006E1A3A" w:rsidRPr="00DE5E92">
        <w:rPr>
          <w:rFonts w:ascii="Times New Roman" w:eastAsia="Times New Roman" w:hAnsi="Times New Roman" w:cs="Times New Roman"/>
          <w:sz w:val="24"/>
          <w:szCs w:val="24"/>
          <w:lang w:eastAsia="bg-BG"/>
        </w:rPr>
        <w:t>казания на Министерство на финансите за третиране на данъка върху добавената стойност като допустим разход при изпълнение на проекти за оперативните програми, съфинансирани от ЕФРР, ЕСФ, Кохезионния фонд на ЕС и от ЕФМДР, за финансовата рамка 2014-2020 г.</w:t>
      </w:r>
      <w:r>
        <w:rPr>
          <w:rFonts w:ascii="Times New Roman" w:eastAsia="Times New Roman" w:hAnsi="Times New Roman" w:cs="Times New Roman"/>
          <w:sz w:val="24"/>
          <w:szCs w:val="24"/>
          <w:lang w:eastAsia="bg-BG"/>
        </w:rPr>
        <w:t>;</w:t>
      </w:r>
    </w:p>
    <w:p w14:paraId="2C5E5839" w14:textId="2E00A948" w:rsidR="00DE5E92" w:rsidRPr="00DE5E92" w:rsidRDefault="00A8286C" w:rsidP="00DE5E92">
      <w:pPr>
        <w:pStyle w:val="ListParagraph"/>
        <w:numPr>
          <w:ilvl w:val="0"/>
          <w:numId w:val="15"/>
        </w:numPr>
        <w:tabs>
          <w:tab w:val="left" w:pos="993"/>
        </w:tabs>
        <w:spacing w:after="120" w:line="240" w:lineRule="auto"/>
        <w:jc w:val="both"/>
        <w:rPr>
          <w:rFonts w:ascii="Times New Roman" w:eastAsia="Times New Roman" w:hAnsi="Times New Roman" w:cs="Times New Roman"/>
          <w:sz w:val="24"/>
          <w:szCs w:val="24"/>
        </w:rPr>
      </w:pPr>
      <w:r w:rsidRPr="00DE5E92">
        <w:rPr>
          <w:rFonts w:ascii="Times New Roman" w:eastAsia="Times New Roman" w:hAnsi="Times New Roman" w:cs="Times New Roman"/>
          <w:sz w:val="24"/>
          <w:szCs w:val="24"/>
        </w:rPr>
        <w:t xml:space="preserve">Ръководство </w:t>
      </w:r>
      <w:r w:rsidR="00FF50D6" w:rsidRPr="00DE5E92">
        <w:rPr>
          <w:rFonts w:ascii="Times New Roman" w:eastAsia="Times New Roman" w:hAnsi="Times New Roman" w:cs="Times New Roman"/>
          <w:sz w:val="24"/>
          <w:szCs w:val="24"/>
        </w:rPr>
        <w:t xml:space="preserve">за бенефициенти </w:t>
      </w:r>
      <w:r w:rsidRPr="00DE5E92">
        <w:rPr>
          <w:rFonts w:ascii="Times New Roman" w:eastAsia="Times New Roman" w:hAnsi="Times New Roman" w:cs="Times New Roman"/>
          <w:sz w:val="24"/>
          <w:szCs w:val="24"/>
        </w:rPr>
        <w:t xml:space="preserve">за изпълнение </w:t>
      </w:r>
      <w:r w:rsidR="00FF50D6" w:rsidRPr="00DE5E92">
        <w:rPr>
          <w:rFonts w:ascii="Times New Roman" w:eastAsia="Times New Roman" w:hAnsi="Times New Roman" w:cs="Times New Roman"/>
          <w:sz w:val="24"/>
          <w:szCs w:val="24"/>
        </w:rPr>
        <w:t>на договори</w:t>
      </w:r>
      <w:r w:rsidRPr="00DE5E92">
        <w:rPr>
          <w:rFonts w:ascii="Times New Roman" w:eastAsia="Times New Roman" w:hAnsi="Times New Roman" w:cs="Times New Roman"/>
          <w:sz w:val="24"/>
          <w:szCs w:val="24"/>
        </w:rPr>
        <w:t xml:space="preserve"> по процедура </w:t>
      </w:r>
      <w:r w:rsidR="00DE5E92" w:rsidRPr="00DE5E92">
        <w:rPr>
          <w:rFonts w:ascii="Times New Roman" w:eastAsia="Times New Roman" w:hAnsi="Times New Roman" w:cs="Times New Roman"/>
          <w:color w:val="000000"/>
          <w:spacing w:val="1"/>
          <w:sz w:val="24"/>
          <w:szCs w:val="24"/>
        </w:rPr>
        <w:t xml:space="preserve">BG05M9OP001-1.051 „Съвместни дейности на социалните партньори“ </w:t>
      </w:r>
      <w:r w:rsidRPr="00DE5E92">
        <w:rPr>
          <w:rFonts w:ascii="Times New Roman" w:eastAsia="Times New Roman" w:hAnsi="Times New Roman" w:cs="Times New Roman"/>
          <w:sz w:val="24"/>
          <w:szCs w:val="24"/>
        </w:rPr>
        <w:t>по ОП РЧР</w:t>
      </w:r>
      <w:r w:rsidR="00FF50D6" w:rsidRPr="00DE5E92">
        <w:rPr>
          <w:rFonts w:ascii="Times New Roman" w:eastAsia="Times New Roman" w:hAnsi="Times New Roman" w:cs="Times New Roman"/>
          <w:sz w:val="24"/>
          <w:szCs w:val="24"/>
        </w:rPr>
        <w:t xml:space="preserve"> 2014-2020</w:t>
      </w:r>
      <w:r w:rsidR="00DE5E92">
        <w:rPr>
          <w:rFonts w:ascii="Times New Roman" w:eastAsia="Times New Roman" w:hAnsi="Times New Roman" w:cs="Times New Roman"/>
          <w:sz w:val="24"/>
          <w:szCs w:val="24"/>
        </w:rPr>
        <w:t>;</w:t>
      </w:r>
    </w:p>
    <w:p w14:paraId="46D8F6F5" w14:textId="0F8B6FAE" w:rsidR="00DE5E92" w:rsidRPr="00DE5E92" w:rsidRDefault="00A8286C" w:rsidP="00DE5E92">
      <w:pPr>
        <w:pStyle w:val="ListParagraph"/>
        <w:numPr>
          <w:ilvl w:val="0"/>
          <w:numId w:val="15"/>
        </w:numPr>
        <w:tabs>
          <w:tab w:val="left" w:pos="993"/>
        </w:tabs>
        <w:spacing w:after="120" w:line="240" w:lineRule="auto"/>
        <w:jc w:val="both"/>
        <w:rPr>
          <w:rFonts w:ascii="Times New Roman" w:eastAsia="Times New Roman" w:hAnsi="Times New Roman" w:cs="Times New Roman"/>
          <w:sz w:val="24"/>
          <w:szCs w:val="24"/>
        </w:rPr>
      </w:pPr>
      <w:r w:rsidRPr="00DE5E92">
        <w:rPr>
          <w:rFonts w:ascii="Times New Roman" w:eastAsia="Times New Roman" w:hAnsi="Times New Roman" w:cs="Times New Roman"/>
          <w:sz w:val="24"/>
          <w:szCs w:val="24"/>
        </w:rPr>
        <w:t>Единен наръчник на бенефициента за прилагане на правилата за информация и комуникация 2014-2020, публикуван на интернет ст</w:t>
      </w:r>
      <w:r w:rsidR="00DE5E92" w:rsidRPr="00DE5E92">
        <w:rPr>
          <w:rFonts w:ascii="Times New Roman" w:eastAsia="Times New Roman" w:hAnsi="Times New Roman" w:cs="Times New Roman"/>
          <w:sz w:val="24"/>
          <w:szCs w:val="24"/>
        </w:rPr>
        <w:t>раницата на Управляващия орган</w:t>
      </w:r>
      <w:r w:rsidR="00DE5E92">
        <w:rPr>
          <w:rFonts w:ascii="Times New Roman" w:eastAsia="Times New Roman" w:hAnsi="Times New Roman" w:cs="Times New Roman"/>
          <w:sz w:val="24"/>
          <w:szCs w:val="24"/>
        </w:rPr>
        <w:t>;</w:t>
      </w:r>
    </w:p>
    <w:p w14:paraId="5DCEFD83" w14:textId="4D21C424" w:rsidR="00A8286C" w:rsidRPr="00DE5E92" w:rsidRDefault="00A8286C" w:rsidP="00DE5E92">
      <w:pPr>
        <w:pStyle w:val="ListParagraph"/>
        <w:numPr>
          <w:ilvl w:val="0"/>
          <w:numId w:val="15"/>
        </w:numPr>
        <w:tabs>
          <w:tab w:val="left" w:pos="993"/>
        </w:tabs>
        <w:spacing w:after="120" w:line="240" w:lineRule="auto"/>
        <w:jc w:val="both"/>
        <w:rPr>
          <w:rFonts w:ascii="Times New Roman" w:eastAsia="Times New Roman" w:hAnsi="Times New Roman" w:cs="Times New Roman"/>
          <w:sz w:val="24"/>
          <w:szCs w:val="24"/>
        </w:rPr>
      </w:pPr>
      <w:r w:rsidRPr="00DE5E92">
        <w:rPr>
          <w:rFonts w:ascii="Times New Roman" w:eastAsia="Times New Roman" w:hAnsi="Times New Roman" w:cs="Times New Roman"/>
          <w:sz w:val="24"/>
          <w:szCs w:val="24"/>
        </w:rPr>
        <w:t>Методология за регламентиране на възнагражденията по ОП РЧР</w:t>
      </w:r>
      <w:r w:rsidR="00DE5E92">
        <w:rPr>
          <w:rFonts w:ascii="Times New Roman" w:eastAsia="Times New Roman" w:hAnsi="Times New Roman" w:cs="Times New Roman"/>
          <w:sz w:val="24"/>
          <w:szCs w:val="24"/>
        </w:rPr>
        <w:t>.</w:t>
      </w:r>
    </w:p>
    <w:p w14:paraId="68E0847F" w14:textId="509A4D16" w:rsidR="00A8286C" w:rsidRPr="00A8286C" w:rsidRDefault="00FF50D6" w:rsidP="00746AB4">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процедура </w:t>
      </w:r>
      <w:r w:rsidR="002F0AAE" w:rsidRPr="00A8286C">
        <w:rPr>
          <w:rFonts w:ascii="Times New Roman" w:eastAsia="Times New Roman" w:hAnsi="Times New Roman" w:cs="Times New Roman"/>
          <w:color w:val="000000"/>
          <w:spacing w:val="1"/>
          <w:sz w:val="24"/>
          <w:szCs w:val="24"/>
        </w:rPr>
        <w:t>BG05M9OP001-</w:t>
      </w:r>
      <w:r w:rsidR="00DE5E92">
        <w:rPr>
          <w:rFonts w:ascii="Times New Roman" w:eastAsia="Times New Roman" w:hAnsi="Times New Roman" w:cs="Times New Roman"/>
          <w:color w:val="000000"/>
          <w:spacing w:val="1"/>
          <w:sz w:val="24"/>
          <w:szCs w:val="24"/>
        </w:rPr>
        <w:t xml:space="preserve">051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0847EA49" w14:textId="1E294243" w:rsidR="00237EE7" w:rsidRDefault="00237EE7" w:rsidP="00746AB4">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00C9455C" w:rsidRPr="00B86B81">
        <w:rPr>
          <w:rFonts w:ascii="Times New Roman" w:eastAsia="Times New Roman" w:hAnsi="Times New Roman" w:cs="Times New Roman"/>
          <w:sz w:val="24"/>
          <w:szCs w:val="24"/>
        </w:rPr>
        <w:t xml:space="preserve"> от ЗУСЕСИФ</w:t>
      </w:r>
      <w:r w:rsidRPr="00AD3769">
        <w:rPr>
          <w:rFonts w:ascii="Times New Roman" w:eastAsia="Times New Roman" w:hAnsi="Times New Roman" w:cs="Times New Roman"/>
          <w:sz w:val="24"/>
          <w:szCs w:val="24"/>
        </w:rPr>
        <w:t xml:space="preserve"> </w:t>
      </w:r>
      <w:r w:rsidRPr="00D83AC4">
        <w:rPr>
          <w:rFonts w:ascii="Times New Roman" w:eastAsia="Times New Roman" w:hAnsi="Times New Roman" w:cs="Times New Roman"/>
          <w:i/>
          <w:sz w:val="20"/>
          <w:szCs w:val="20"/>
        </w:rPr>
        <w:t>/следва да се конкретизират/</w:t>
      </w:r>
      <w:r w:rsidRPr="00D83AC4">
        <w:rPr>
          <w:rFonts w:ascii="Times New Roman" w:eastAsia="Times New Roman" w:hAnsi="Times New Roman" w:cs="Times New Roman"/>
          <w:sz w:val="24"/>
          <w:szCs w:val="24"/>
        </w:rPr>
        <w:t xml:space="preserve">, Управляващият орган налага ...% корекция върху верифицираните разходи. </w:t>
      </w:r>
      <w:r w:rsidRPr="00D83AC4">
        <w:rPr>
          <w:rFonts w:ascii="Times New Roman" w:eastAsia="Times New Roman" w:hAnsi="Times New Roman" w:cs="Times New Roman"/>
          <w:i/>
          <w:sz w:val="20"/>
          <w:szCs w:val="20"/>
        </w:rPr>
        <w:t>/конкретизира се съгласно спецификата на</w:t>
      </w:r>
      <w:r w:rsidRPr="00A8286C">
        <w:rPr>
          <w:rFonts w:ascii="Times New Roman" w:eastAsia="Times New Roman" w:hAnsi="Times New Roman" w:cs="Times New Roman"/>
          <w:i/>
          <w:sz w:val="20"/>
          <w:szCs w:val="20"/>
        </w:rPr>
        <w:t xml:space="preserve"> съответната процедура /</w:t>
      </w:r>
      <w:r w:rsidR="0011469D">
        <w:rPr>
          <w:rFonts w:ascii="Times New Roman" w:eastAsia="Times New Roman" w:hAnsi="Times New Roman" w:cs="Times New Roman"/>
          <w:i/>
          <w:sz w:val="20"/>
          <w:szCs w:val="20"/>
        </w:rPr>
        <w:t xml:space="preserve"> </w:t>
      </w:r>
      <w:r w:rsidR="0011469D" w:rsidRPr="00746AB4">
        <w:rPr>
          <w:rFonts w:ascii="Times New Roman" w:eastAsia="Times New Roman" w:hAnsi="Times New Roman" w:cs="Times New Roman"/>
          <w:sz w:val="24"/>
          <w:szCs w:val="24"/>
        </w:rPr>
        <w:t xml:space="preserve">- </w:t>
      </w:r>
      <w:r w:rsidR="00DE5E92" w:rsidRPr="00DE5E92">
        <w:rPr>
          <w:rFonts w:ascii="Times New Roman" w:eastAsia="Times New Roman" w:hAnsi="Times New Roman" w:cs="Times New Roman"/>
          <w:b/>
          <w:sz w:val="24"/>
          <w:szCs w:val="24"/>
        </w:rPr>
        <w:t>не</w:t>
      </w:r>
      <w:r w:rsidR="0011469D" w:rsidRPr="00DE5E92">
        <w:rPr>
          <w:rFonts w:ascii="Times New Roman" w:eastAsia="Times New Roman" w:hAnsi="Times New Roman" w:cs="Times New Roman"/>
          <w:b/>
          <w:sz w:val="24"/>
          <w:szCs w:val="24"/>
        </w:rPr>
        <w:t xml:space="preserve"> е приложимо</w:t>
      </w:r>
    </w:p>
    <w:p w14:paraId="49F3A672" w14:textId="77777777" w:rsidR="00237EE7" w:rsidRDefault="00237EE7" w:rsidP="00746AB4">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23453889" w14:textId="77777777" w:rsidR="00A516D9" w:rsidRDefault="00375104" w:rsidP="00D25ABA">
      <w:pPr>
        <w:spacing w:after="36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3.22 </w:t>
      </w:r>
      <w:r>
        <w:rPr>
          <w:rFonts w:ascii="Times New Roman" w:eastAsia="Times New Roman" w:hAnsi="Times New Roman" w:cs="Times New Roman"/>
          <w:sz w:val="24"/>
          <w:szCs w:val="24"/>
          <w:lang w:val="en-US"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6363D">
        <w:rPr>
          <w:rFonts w:ascii="Times New Roman" w:eastAsia="Times New Roman" w:hAnsi="Times New Roman" w:cs="Times New Roman"/>
          <w:sz w:val="24"/>
          <w:szCs w:val="24"/>
          <w:lang w:val="en-US"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p>
    <w:p w14:paraId="3196A06F"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7A9592C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72D7918"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68B779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2F77CEF2"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224AF3C1" w14:textId="77777777" w:rsidR="00A516D9" w:rsidRPr="00A516D9" w:rsidRDefault="00A516D9" w:rsidP="00746AB4">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307604C9" w14:textId="5687A7FE"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w:t>
      </w:r>
      <w:r w:rsidR="00DE5E92">
        <w:rPr>
          <w:rFonts w:ascii="Times New Roman" w:eastAsia="Times New Roman" w:hAnsi="Times New Roman" w:cs="Times New Roman"/>
          <w:sz w:val="24"/>
          <w:szCs w:val="24"/>
          <w:lang w:eastAsia="en-GB"/>
        </w:rPr>
        <w:t xml:space="preserve"> № </w:t>
      </w:r>
      <w:r w:rsidR="008C7590" w:rsidRPr="008C7590">
        <w:rPr>
          <w:rFonts w:ascii="Times New Roman" w:eastAsia="Times New Roman" w:hAnsi="Times New Roman" w:cs="Times New Roman"/>
          <w:sz w:val="24"/>
          <w:szCs w:val="24"/>
          <w:lang w:eastAsia="en-GB"/>
        </w:rPr>
        <w:t>160/</w:t>
      </w:r>
      <w:r w:rsidR="00DE5E92">
        <w:rPr>
          <w:rFonts w:ascii="Times New Roman" w:eastAsia="Times New Roman" w:hAnsi="Times New Roman" w:cs="Times New Roman"/>
          <w:sz w:val="24"/>
          <w:szCs w:val="24"/>
          <w:lang w:eastAsia="en-GB"/>
        </w:rPr>
        <w:t>0</w:t>
      </w:r>
      <w:r w:rsidR="008C7590" w:rsidRPr="008C7590">
        <w:rPr>
          <w:rFonts w:ascii="Times New Roman" w:eastAsia="Times New Roman" w:hAnsi="Times New Roman" w:cs="Times New Roman"/>
          <w:sz w:val="24"/>
          <w:szCs w:val="24"/>
          <w:lang w:eastAsia="en-GB"/>
        </w:rPr>
        <w:t>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възложител по смисъла на Закона за обществените поръчки. </w:t>
      </w:r>
    </w:p>
    <w:p w14:paraId="3AA26C6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3.28 </w:t>
      </w:r>
      <w:r w:rsidRPr="00A516D9">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Pr>
          <w:rFonts w:ascii="Times New Roman" w:eastAsia="Times New Roman" w:hAnsi="Times New Roman" w:cs="Times New Roman"/>
          <w:sz w:val="24"/>
          <w:szCs w:val="24"/>
          <w:lang w:eastAsia="en-GB"/>
        </w:rPr>
        <w:t xml:space="preserve"> </w:t>
      </w:r>
      <w:r w:rsidR="00E12AD5" w:rsidRPr="00BA6926">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0425C660" w14:textId="55A12B9D"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837F644" w14:textId="732CB2C9"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C34A8">
        <w:rPr>
          <w:rFonts w:ascii="Times New Roman" w:eastAsia="Times New Roman" w:hAnsi="Times New Roman" w:cs="Times New Roman"/>
          <w:sz w:val="24"/>
          <w:szCs w:val="24"/>
          <w:lang w:val="en-US"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Pr>
          <w:rFonts w:ascii="Times New Roman" w:eastAsia="Times New Roman" w:hAnsi="Times New Roman" w:cs="Times New Roman"/>
          <w:sz w:val="24"/>
          <w:szCs w:val="24"/>
          <w:lang w:val="en-US"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5EF5AAE" w14:textId="77777777" w:rsidR="00A516D9" w:rsidRPr="00A516D9" w:rsidRDefault="00A516D9" w:rsidP="00746AB4">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5A76A618"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 орган не е предвидено друго.</w:t>
      </w:r>
    </w:p>
    <w:p w14:paraId="14CEBB3E"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 xml:space="preserve">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w:t>
      </w:r>
      <w:r w:rsidRPr="00A516D9">
        <w:rPr>
          <w:rFonts w:ascii="Times New Roman" w:eastAsia="Times New Roman" w:hAnsi="Times New Roman" w:cs="Times New Roman"/>
          <w:sz w:val="24"/>
          <w:szCs w:val="24"/>
          <w:lang w:eastAsia="en-GB"/>
        </w:rPr>
        <w:lastRenderedPageBreak/>
        <w:t>спомогнала за успешното провеждане на оценката, както и да му предостави правата за достъп, предвидени в член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w:t>
      </w:r>
    </w:p>
    <w:p w14:paraId="59F1E8CD"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307CF1EA"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445977FF"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375D513F"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1202AF0A"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0C01BB3F" w14:textId="77777777" w:rsidR="00A516D9" w:rsidRPr="00A516D9" w:rsidRDefault="00A516D9" w:rsidP="00746AB4">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39792499"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777DCAB6"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2FD68CBF" w14:textId="77777777" w:rsidR="00A516D9" w:rsidRPr="00A516D9" w:rsidRDefault="00A516D9" w:rsidP="00746AB4">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54E25320"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18D77DE5" w14:textId="63B9600D" w:rsidR="009D1F8E" w:rsidRPr="007F7100" w:rsidRDefault="00A516D9" w:rsidP="00746AB4">
      <w:pPr>
        <w:spacing w:after="360" w:line="240" w:lineRule="auto"/>
        <w:ind w:left="567" w:hanging="567"/>
        <w:jc w:val="both"/>
        <w:rPr>
          <w:rFonts w:ascii="Times New Roman" w:eastAsia="Times New Roman" w:hAnsi="Times New Roman" w:cs="Times New Roman"/>
          <w:bCs/>
          <w:sz w:val="24"/>
          <w:szCs w:val="24"/>
          <w:lang w:eastAsia="en-GB"/>
        </w:rPr>
      </w:pPr>
      <w:r w:rsidRPr="00A516D9">
        <w:rPr>
          <w:rFonts w:ascii="Times New Roman" w:eastAsia="Times New Roman" w:hAnsi="Times New Roman" w:cs="Times New Roman"/>
          <w:sz w:val="24"/>
          <w:szCs w:val="24"/>
          <w:lang w:eastAsia="en-GB"/>
        </w:rPr>
        <w:lastRenderedPageBreak/>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не предприема каквито и да са дейности, които могат да го поставят в хипотеза на конфликт на интереси по смисъла на чл. </w:t>
      </w:r>
      <w:r w:rsidR="009D1F8E">
        <w:rPr>
          <w:rFonts w:ascii="Times New Roman" w:eastAsia="Times New Roman" w:hAnsi="Times New Roman" w:cs="Times New Roman"/>
          <w:sz w:val="24"/>
          <w:szCs w:val="24"/>
          <w:lang w:val="en-US" w:eastAsia="en-GB"/>
        </w:rPr>
        <w:t>61</w:t>
      </w:r>
      <w:r w:rsidR="009D1F8E"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от Регламент </w:t>
      </w:r>
      <w:r w:rsidR="007F7100" w:rsidRPr="007F7100">
        <w:rPr>
          <w:rFonts w:ascii="Times New Roman" w:eastAsia="Times New Roman" w:hAnsi="Times New Roman" w:cs="Times New Roman"/>
          <w:sz w:val="24"/>
          <w:szCs w:val="24"/>
          <w:lang w:eastAsia="en-GB"/>
        </w:rPr>
        <w:t>(ЕС, Евратом)</w:t>
      </w:r>
      <w:r w:rsidR="007F7100">
        <w:rPr>
          <w:rFonts w:ascii="Times New Roman" w:eastAsia="Times New Roman" w:hAnsi="Times New Roman" w:cs="Times New Roman"/>
          <w:sz w:val="24"/>
          <w:szCs w:val="24"/>
          <w:lang w:eastAsia="en-GB"/>
        </w:rPr>
        <w:t xml:space="preserve"> </w:t>
      </w:r>
      <w:r w:rsidR="009D1F8E" w:rsidRPr="00A516D9">
        <w:rPr>
          <w:rFonts w:ascii="Times New Roman" w:eastAsia="Times New Roman" w:hAnsi="Times New Roman" w:cs="Times New Roman"/>
          <w:sz w:val="24"/>
          <w:szCs w:val="24"/>
          <w:lang w:eastAsia="en-GB"/>
        </w:rPr>
        <w:t>201</w:t>
      </w:r>
      <w:r w:rsidR="009D1F8E">
        <w:rPr>
          <w:rFonts w:ascii="Times New Roman" w:eastAsia="Times New Roman" w:hAnsi="Times New Roman" w:cs="Times New Roman"/>
          <w:sz w:val="24"/>
          <w:szCs w:val="24"/>
          <w:lang w:val="en-US" w:eastAsia="en-GB"/>
        </w:rPr>
        <w:t>8</w:t>
      </w:r>
      <w:r w:rsidR="007F7100">
        <w:rPr>
          <w:rFonts w:ascii="Times New Roman" w:eastAsia="Times New Roman" w:hAnsi="Times New Roman" w:cs="Times New Roman"/>
          <w:sz w:val="24"/>
          <w:szCs w:val="24"/>
          <w:lang w:eastAsia="en-GB"/>
        </w:rPr>
        <w:t>/1046</w:t>
      </w:r>
      <w:r w:rsidRPr="00A516D9">
        <w:rPr>
          <w:rFonts w:ascii="Times New Roman" w:eastAsia="Times New Roman" w:hAnsi="Times New Roman" w:cs="Times New Roman"/>
          <w:sz w:val="24"/>
          <w:szCs w:val="24"/>
          <w:lang w:eastAsia="en-GB"/>
        </w:rPr>
        <w:t xml:space="preserve"> 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9D1F8E">
        <w:rPr>
          <w:rFonts w:ascii="Times New Roman" w:eastAsia="Times New Roman" w:hAnsi="Times New Roman" w:cs="Times New Roman"/>
          <w:sz w:val="24"/>
          <w:szCs w:val="24"/>
          <w:lang w:val="en-US" w:eastAsia="en-GB"/>
        </w:rPr>
        <w:t>61</w:t>
      </w:r>
      <w:r w:rsidR="009D1F8E"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от </w:t>
      </w:r>
      <w:r w:rsidR="009D1F8E" w:rsidRPr="007F7100">
        <w:rPr>
          <w:rFonts w:ascii="Times New Roman" w:eastAsia="Times New Roman" w:hAnsi="Times New Roman" w:cs="Times New Roman"/>
          <w:bCs/>
          <w:sz w:val="24"/>
          <w:szCs w:val="24"/>
          <w:lang w:eastAsia="en-GB"/>
        </w:rPr>
        <w:t>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099BE75E" w14:textId="294920B9" w:rsidR="00A516D9" w:rsidRPr="00A516D9" w:rsidRDefault="00A516D9" w:rsidP="00746AB4">
      <w:pPr>
        <w:spacing w:after="360" w:line="240" w:lineRule="auto"/>
        <w:ind w:left="567" w:hanging="567"/>
        <w:jc w:val="both"/>
        <w:rPr>
          <w:rFonts w:ascii="Times New Roman" w:eastAsia="Times New Roman" w:hAnsi="Times New Roman" w:cs="Times New Roman"/>
          <w:sz w:val="24"/>
          <w:szCs w:val="24"/>
          <w:lang w:val="ru-RU" w:eastAsia="en-GB"/>
        </w:rPr>
      </w:pPr>
    </w:p>
    <w:p w14:paraId="3C19EB86" w14:textId="77777777" w:rsidR="00DE5E92" w:rsidRDefault="00DE5E92" w:rsidP="00A516D9">
      <w:pPr>
        <w:spacing w:after="240" w:line="240" w:lineRule="auto"/>
        <w:ind w:left="567"/>
        <w:jc w:val="both"/>
        <w:rPr>
          <w:rFonts w:ascii="Times New Roman" w:eastAsia="Times New Roman" w:hAnsi="Times New Roman" w:cs="Times New Roman"/>
          <w:b/>
          <w:sz w:val="24"/>
          <w:szCs w:val="24"/>
          <w:lang w:val="ru-RU" w:eastAsia="en-GB"/>
        </w:rPr>
      </w:pPr>
    </w:p>
    <w:p w14:paraId="3D07B47A" w14:textId="7D6C3AD5"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6BA3700E"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Pr>
          <w:rFonts w:ascii="Times New Roman" w:eastAsia="Times New Roman" w:hAnsi="Times New Roman" w:cs="Times New Roman"/>
          <w:sz w:val="24"/>
          <w:szCs w:val="24"/>
          <w:lang w:val="en-US"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 и Бенефициентът се задължават да запазят поверителността на всички поверително предоставени документи, информация или други материали</w:t>
      </w:r>
    </w:p>
    <w:p w14:paraId="780EAAB7" w14:textId="77777777" w:rsidR="00A516D9" w:rsidRPr="00A516D9" w:rsidRDefault="00A516D9" w:rsidP="00746AB4">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5B82264" w14:textId="77777777" w:rsidR="00A516D9" w:rsidRPr="00A516D9" w:rsidRDefault="00A516D9" w:rsidP="00746AB4">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640C5687" w14:textId="3ED74912" w:rsidR="00A516D9" w:rsidRPr="00A516D9" w:rsidRDefault="00A516D9" w:rsidP="00746AB4">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w:t>
      </w:r>
    </w:p>
    <w:p w14:paraId="48607114"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36DEE5A8"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201D2C42" w14:textId="29C895AD" w:rsidR="00A516D9" w:rsidRPr="00A516D9" w:rsidRDefault="00A516D9" w:rsidP="00746AB4">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При реализиране на своите правомощия Управляващият орган, Сертифициращият орган, Бенефициентът и Европейската комисия спазват изискванията за защита на личните данни съобразно разпоредбите на </w:t>
      </w:r>
      <w:r w:rsidR="009D1F8E" w:rsidRPr="009D1F8E">
        <w:rPr>
          <w:rFonts w:ascii="Times New Roman" w:eastAsia="Times New Roman" w:hAnsi="Times New Roman" w:cs="Times New Roman"/>
          <w:b/>
          <w:bCs/>
          <w:sz w:val="24"/>
          <w:szCs w:val="24"/>
          <w:lang w:eastAsia="en-GB"/>
        </w:rPr>
        <w:t xml:space="preserve">Регламент (ЕС) 2016/679 на Европейския парламент и на Съвета от 27 април 2016 година относно </w:t>
      </w:r>
      <w:r w:rsidR="009D1F8E" w:rsidRPr="009D1F8E">
        <w:rPr>
          <w:rFonts w:ascii="Times New Roman" w:eastAsia="Times New Roman" w:hAnsi="Times New Roman" w:cs="Times New Roman"/>
          <w:b/>
          <w:bCs/>
          <w:sz w:val="24"/>
          <w:szCs w:val="24"/>
          <w:lang w:eastAsia="en-GB"/>
        </w:rPr>
        <w:lastRenderedPageBreak/>
        <w:t>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sz w:val="24"/>
          <w:szCs w:val="24"/>
          <w:lang w:eastAsia="en-GB"/>
        </w:rPr>
        <w:t xml:space="preserve"> и приложимото национално законодателство.</w:t>
      </w:r>
    </w:p>
    <w:p w14:paraId="1A37ABBB"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64C3F0E9" w14:textId="626503CD"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е длъжен да направи 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7F7100">
        <w:rPr>
          <w:rFonts w:ascii="Times New Roman" w:eastAsia="Times New Roman" w:hAnsi="Times New Roman" w:cs="Times New Roman"/>
          <w:sz w:val="24"/>
          <w:szCs w:val="24"/>
          <w:lang w:eastAsia="en-GB"/>
        </w:rPr>
        <w:t xml:space="preserve">, </w:t>
      </w:r>
      <w:r w:rsidR="007F7100" w:rsidRPr="007F7100">
        <w:rPr>
          <w:rFonts w:ascii="Times New Roman" w:eastAsia="Times New Roman" w:hAnsi="Times New Roman" w:cs="Times New Roman"/>
          <w:sz w:val="24"/>
          <w:szCs w:val="24"/>
          <w:lang w:eastAsia="en-GB"/>
        </w:rPr>
        <w:t>изменено с  чл. 272, параграф 68 от Р</w:t>
      </w:r>
      <w:r w:rsidR="00DE5E92">
        <w:rPr>
          <w:rFonts w:ascii="Times New Roman" w:eastAsia="Times New Roman" w:hAnsi="Times New Roman" w:cs="Times New Roman"/>
          <w:sz w:val="24"/>
          <w:szCs w:val="24"/>
          <w:lang w:eastAsia="en-GB"/>
        </w:rPr>
        <w:t>егламент</w:t>
      </w:r>
      <w:r w:rsidR="007F7100" w:rsidRPr="007F7100">
        <w:rPr>
          <w:rFonts w:ascii="Times New Roman" w:eastAsia="Times New Roman" w:hAnsi="Times New Roman" w:cs="Times New Roman"/>
          <w:sz w:val="24"/>
          <w:szCs w:val="24"/>
          <w:lang w:eastAsia="en-GB"/>
        </w:rPr>
        <w:t xml:space="preserve"> (ЕС, Евратом) 2018/1046 </w:t>
      </w:r>
      <w:r w:rsidR="00DE5E92">
        <w:rPr>
          <w:rFonts w:ascii="Times New Roman" w:eastAsia="Times New Roman" w:hAnsi="Times New Roman" w:cs="Times New Roman"/>
          <w:sz w:val="24"/>
          <w:szCs w:val="24"/>
          <w:lang w:eastAsia="en-GB"/>
        </w:rPr>
        <w:t>на Европейския Парламент и на Съвета</w:t>
      </w:r>
      <w:r w:rsidR="007F7100" w:rsidRPr="007F7100">
        <w:rPr>
          <w:rFonts w:ascii="Times New Roman" w:eastAsia="Times New Roman" w:hAnsi="Times New Roman" w:cs="Times New Roman"/>
          <w:sz w:val="24"/>
          <w:szCs w:val="24"/>
          <w:lang w:eastAsia="en-GB"/>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7F710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136054F1" w14:textId="77777777" w:rsidR="002C17B0" w:rsidRDefault="002C17B0" w:rsidP="002C17B0">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9A2FCB">
        <w:rPr>
          <w:rFonts w:ascii="Times New Roman" w:eastAsia="Times New Roman" w:hAnsi="Times New Roman" w:cs="Times New Roman"/>
          <w:sz w:val="24"/>
          <w:szCs w:val="24"/>
          <w:lang w:val="en-US" w:eastAsia="en-GB"/>
        </w:rPr>
        <w:t xml:space="preserve">3.40.1 </w:t>
      </w:r>
      <w:r w:rsidRPr="009A2FCB">
        <w:rPr>
          <w:rFonts w:ascii="Times New Roman" w:eastAsia="Times New Roman" w:hAnsi="Times New Roman" w:cs="Times New Roman"/>
          <w:sz w:val="24"/>
          <w:szCs w:val="24"/>
          <w:lang w:eastAsia="en-GB"/>
        </w:rPr>
        <w:t>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2014-2020 г.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71A74A3C" w14:textId="77777777" w:rsidR="002C17B0" w:rsidRPr="00917FA3" w:rsidRDefault="002C17B0" w:rsidP="002C17B0">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b/>
          <w:sz w:val="24"/>
          <w:szCs w:val="24"/>
          <w:lang w:val="en-US" w:eastAsia="en-GB"/>
        </w:rPr>
        <w:tab/>
      </w:r>
      <w:r w:rsidRPr="00917FA3">
        <w:rPr>
          <w:rFonts w:ascii="Times New Roman" w:eastAsia="Times New Roman" w:hAnsi="Times New Roman" w:cs="Times New Roman"/>
          <w:sz w:val="24"/>
          <w:szCs w:val="24"/>
          <w:lang w:eastAsia="en-GB"/>
        </w:rPr>
        <w:t>При липса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2014-2020 г. бенефициентът възстановява цялата сума на безвъзмездната финансова помощ.</w:t>
      </w:r>
    </w:p>
    <w:p w14:paraId="4BFDFB87"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е длъжен да уточни, че договорът е получил финансиране от </w:t>
      </w:r>
      <w:r w:rsidRPr="00A516D9">
        <w:rPr>
          <w:rFonts w:ascii="Times New Roman" w:eastAsia="Times New Roman" w:hAnsi="Times New Roman" w:cs="Times New Roman"/>
          <w:sz w:val="24"/>
          <w:szCs w:val="24"/>
          <w:lang w:eastAsia="en-GB"/>
        </w:rPr>
        <w:t xml:space="preserve">Инициативата за младежка заетост и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69A73E8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5017EFF4"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415D551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3495E09E" w14:textId="77777777" w:rsidR="00A516D9" w:rsidRPr="00D770FA" w:rsidRDefault="00A516D9" w:rsidP="00746AB4">
      <w:pPr>
        <w:tabs>
          <w:tab w:val="left" w:pos="2161"/>
        </w:tabs>
        <w:spacing w:after="360" w:line="240" w:lineRule="auto"/>
        <w:ind w:left="573" w:hanging="567"/>
        <w:jc w:val="both"/>
        <w:rPr>
          <w:rFonts w:ascii="Times New Roman" w:eastAsia="Times New Roman" w:hAnsi="Times New Roman" w:cs="Times New Roman"/>
          <w:b/>
          <w:sz w:val="24"/>
          <w:szCs w:val="24"/>
          <w:lang w:val="en-US"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69408C2F" w14:textId="77777777" w:rsidR="00DE5E92" w:rsidRDefault="00DE5E92"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p>
    <w:p w14:paraId="223AA3E5" w14:textId="77777777" w:rsidR="00DE5E92" w:rsidRDefault="00DE5E92"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p>
    <w:p w14:paraId="74D6ED01" w14:textId="33AA2AD9"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744F36D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1DF8FE6D"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74456759"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259AB3AD" w14:textId="77777777" w:rsidR="00A516D9" w:rsidRPr="00A516D9" w:rsidRDefault="00A516D9" w:rsidP="00746AB4">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3AEBAE84" w14:textId="77777777"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7E92E068" w14:textId="77777777"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63B7E98B" w14:textId="77777777" w:rsidR="00CD35D6" w:rsidRPr="00D770FA" w:rsidRDefault="00A516D9" w:rsidP="00D770FA">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21876BC4" w14:textId="77777777" w:rsidR="00A516D9" w:rsidRPr="0067590E"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21FD2E62"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08E93434"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7584771E"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Срок за изпълнение на договора. Удължаване, спиране, извънредни обстоятелства и краен срок на договора</w:t>
      </w:r>
    </w:p>
    <w:p w14:paraId="75DABDFE"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Pr>
          <w:rFonts w:ascii="Times New Roman" w:eastAsia="Times New Roman" w:hAnsi="Times New Roman" w:cs="Times New Roman"/>
          <w:sz w:val="24"/>
          <w:szCs w:val="24"/>
          <w:lang w:val="en-US"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Срокът за изпълнение на дейностите по договора е посочен в чл. 2.3 на договора. Бенефициентът е длъжен да уведоми незабавно Управляващия орган 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Оперативната програма 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3B7C277" w14:textId="77777777" w:rsidR="00A516D9" w:rsidRPr="00A516D9" w:rsidRDefault="00A516D9" w:rsidP="00746AB4">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Pr>
          <w:rFonts w:ascii="Times New Roman" w:eastAsia="Times New Roman" w:hAnsi="Times New Roman" w:cs="Times New Roman"/>
          <w:sz w:val="24"/>
          <w:szCs w:val="24"/>
          <w:lang w:val="en-US"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1BAC3F8D" w14:textId="77777777" w:rsidR="00A516D9" w:rsidRPr="00A516D9" w:rsidRDefault="008369B7" w:rsidP="00746AB4">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3A0EC26A" w14:textId="77777777" w:rsidR="00A516D9" w:rsidRPr="00A516D9" w:rsidRDefault="008369B7"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63452D34"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FE415C7"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Pr>
          <w:rFonts w:ascii="Times New Roman" w:eastAsia="Times New Roman" w:hAnsi="Times New Roman" w:cs="Times New Roman"/>
          <w:sz w:val="24"/>
          <w:szCs w:val="24"/>
          <w:lang w:val="en-US"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1C247718"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3DF99AAD"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w:t>
      </w:r>
      <w:r w:rsidRPr="00A516D9">
        <w:rPr>
          <w:rFonts w:ascii="Times New Roman" w:eastAsia="Times New Roman" w:hAnsi="Times New Roman" w:cs="Times New Roman"/>
          <w:sz w:val="24"/>
          <w:szCs w:val="24"/>
          <w:lang w:eastAsia="en-GB"/>
        </w:rPr>
        <w:lastRenderedPageBreak/>
        <w:t xml:space="preserve">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val="ru-RU" w:eastAsia="en-GB"/>
        </w:rPr>
        <w:t>.</w:t>
      </w:r>
      <w:r w:rsidR="00FD63F2" w:rsidRPr="00A516D9">
        <w:rPr>
          <w:rFonts w:ascii="Times New Roman" w:eastAsia="Times New Roman" w:hAnsi="Times New Roman" w:cs="Times New Roman"/>
          <w:sz w:val="24"/>
          <w:szCs w:val="24"/>
          <w:lang w:val="en-US" w:eastAsia="en-GB"/>
        </w:rPr>
        <w:t>5</w:t>
      </w:r>
      <w:r w:rsidR="00FD63F2">
        <w:rPr>
          <w:rFonts w:ascii="Times New Roman" w:eastAsia="Times New Roman" w:hAnsi="Times New Roman" w:cs="Times New Roman"/>
          <w:sz w:val="24"/>
          <w:szCs w:val="24"/>
          <w:lang w:val="en-US" w:eastAsia="en-GB"/>
        </w:rPr>
        <w:t>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w:t>
      </w:r>
      <w:r w:rsidR="00FD63F2">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BAFB936"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0F6128B5"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1D63644C"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090B8876"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1A7EC9F9" w14:textId="77777777" w:rsidR="00A516D9" w:rsidRPr="00A516D9" w:rsidRDefault="00A516D9" w:rsidP="00746AB4">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0D17044A" w14:textId="77777777" w:rsidR="00A516D9" w:rsidRPr="00A516D9" w:rsidRDefault="00A516D9" w:rsidP="00746AB4">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470C5284" w14:textId="77777777" w:rsidR="00A516D9" w:rsidRPr="00A516D9" w:rsidRDefault="00A516D9" w:rsidP="00746AB4">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3EC65E4E" w14:textId="77777777" w:rsidR="00A516D9" w:rsidRPr="00A516D9" w:rsidRDefault="00A516D9" w:rsidP="00746AB4">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5B1CB3B2" w14:textId="77777777" w:rsidR="00A516D9" w:rsidRPr="00A516D9" w:rsidRDefault="00A516D9" w:rsidP="00746AB4">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 в случай, че:</w:t>
      </w:r>
    </w:p>
    <w:p w14:paraId="772699F0" w14:textId="77777777" w:rsidR="00A516D9" w:rsidRDefault="00A516D9" w:rsidP="00746AB4">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а) Лице представляващо или управляващо Бенефициента образува, участва или ръководи организирана престъпна група или е осъдено с влязла в сила присъда за престъпление от </w:t>
      </w:r>
      <w:r w:rsidRPr="00BA6926">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1EEC8A12"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3EA8636B" w14:textId="2311C864" w:rsidR="00A516D9" w:rsidRPr="00A516D9" w:rsidRDefault="00A832A9" w:rsidP="00746AB4">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Pr>
          <w:rFonts w:ascii="Times New Roman" w:eastAsia="Times New Roman" w:hAnsi="Times New Roman" w:cs="Times New Roman"/>
          <w:sz w:val="24"/>
          <w:szCs w:val="24"/>
          <w:lang w:val="en-US"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7</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68</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Pr>
          <w:rFonts w:ascii="Times New Roman" w:eastAsia="Times New Roman" w:hAnsi="Times New Roman" w:cs="Times New Roman"/>
          <w:sz w:val="24"/>
          <w:szCs w:val="24"/>
          <w:lang w:val="en-US" w:eastAsia="en-GB"/>
        </w:rPr>
        <w:t>0</w:t>
      </w:r>
      <w:r w:rsidR="00A516D9" w:rsidRPr="00A516D9">
        <w:rPr>
          <w:rFonts w:ascii="Times New Roman" w:eastAsia="Times New Roman" w:hAnsi="Times New Roman" w:cs="Times New Roman"/>
          <w:sz w:val="24"/>
          <w:szCs w:val="24"/>
          <w:lang w:eastAsia="en-GB"/>
        </w:rPr>
        <w:t>;</w:t>
      </w:r>
      <w:bookmarkStart w:id="9" w:name="_Ref41305235"/>
    </w:p>
    <w:p w14:paraId="5CFAD3A4" w14:textId="3262590B" w:rsidR="00A516D9" w:rsidRDefault="00A832A9" w:rsidP="00746AB4">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01FEC22F" w14:textId="664EC59E" w:rsidR="00FF5AE8" w:rsidRPr="00CE4228" w:rsidRDefault="00FF5AE8" w:rsidP="00746AB4">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г</w:t>
      </w:r>
      <w:r>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eastAsia="en-GB"/>
        </w:rPr>
        <w:t>Б</w:t>
      </w:r>
      <w:r w:rsidRPr="00FF5AE8">
        <w:rPr>
          <w:rFonts w:ascii="Times New Roman" w:eastAsia="Times New Roman" w:hAnsi="Times New Roman" w:cs="Times New Roman"/>
          <w:sz w:val="24"/>
          <w:szCs w:val="24"/>
          <w:lang w:val="en-US" w:eastAsia="en-GB"/>
        </w:rPr>
        <w:t>енефициент</w:t>
      </w:r>
      <w:r>
        <w:rPr>
          <w:rFonts w:ascii="Times New Roman" w:eastAsia="Times New Roman" w:hAnsi="Times New Roman" w:cs="Times New Roman"/>
          <w:sz w:val="24"/>
          <w:szCs w:val="24"/>
          <w:lang w:eastAsia="en-GB"/>
        </w:rPr>
        <w:t>ът</w:t>
      </w:r>
      <w:r w:rsidRPr="00FF5AE8">
        <w:rPr>
          <w:rFonts w:ascii="Times New Roman" w:eastAsia="Times New Roman" w:hAnsi="Times New Roman" w:cs="Times New Roman"/>
          <w:sz w:val="24"/>
          <w:szCs w:val="24"/>
          <w:lang w:val="en-US" w:eastAsia="en-GB"/>
        </w:rPr>
        <w:t xml:space="preserve"> не поднови статута си</w:t>
      </w:r>
      <w:r>
        <w:rPr>
          <w:rFonts w:ascii="Times New Roman" w:eastAsia="Times New Roman" w:hAnsi="Times New Roman" w:cs="Times New Roman"/>
          <w:sz w:val="24"/>
          <w:szCs w:val="24"/>
          <w:lang w:eastAsia="en-GB"/>
        </w:rPr>
        <w:t xml:space="preserve"> на представителна организация на национално равнище </w:t>
      </w:r>
      <w:r w:rsidRPr="00FF5AE8">
        <w:rPr>
          <w:rFonts w:ascii="Times New Roman" w:eastAsia="Times New Roman" w:hAnsi="Times New Roman" w:cs="Times New Roman"/>
          <w:sz w:val="24"/>
          <w:szCs w:val="24"/>
          <w:lang w:val="en-US" w:eastAsia="en-GB"/>
        </w:rPr>
        <w:t xml:space="preserve">в хода на изпълнение на </w:t>
      </w:r>
      <w:r w:rsidR="00CE4228">
        <w:rPr>
          <w:rFonts w:ascii="Times New Roman" w:eastAsia="Times New Roman" w:hAnsi="Times New Roman" w:cs="Times New Roman"/>
          <w:sz w:val="24"/>
          <w:szCs w:val="24"/>
          <w:lang w:eastAsia="en-GB"/>
        </w:rPr>
        <w:t xml:space="preserve">административния </w:t>
      </w:r>
      <w:r w:rsidRPr="00FF5AE8">
        <w:rPr>
          <w:rFonts w:ascii="Times New Roman" w:eastAsia="Times New Roman" w:hAnsi="Times New Roman" w:cs="Times New Roman"/>
          <w:sz w:val="24"/>
          <w:szCs w:val="24"/>
          <w:lang w:val="en-US" w:eastAsia="en-GB"/>
        </w:rPr>
        <w:t>договор</w:t>
      </w:r>
      <w:r w:rsidR="00CE4228">
        <w:rPr>
          <w:rFonts w:ascii="Times New Roman" w:eastAsia="Times New Roman" w:hAnsi="Times New Roman" w:cs="Times New Roman"/>
          <w:sz w:val="24"/>
          <w:szCs w:val="24"/>
          <w:lang w:eastAsia="en-GB"/>
        </w:rPr>
        <w:t>.</w:t>
      </w:r>
    </w:p>
    <w:p w14:paraId="1D961744"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220759A1"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ab/>
        <w:t>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заключителен доклад в съответствие с член</w:t>
      </w:r>
      <w:bookmarkStart w:id="11" w:name="_Ref41305651"/>
      <w:bookmarkEnd w:id="10"/>
      <w:r w:rsidRPr="00A516D9">
        <w:rPr>
          <w:rFonts w:ascii="Times New Roman" w:eastAsia="Times New Roman" w:hAnsi="Times New Roman" w:cs="Times New Roman"/>
          <w:sz w:val="24"/>
          <w:szCs w:val="24"/>
          <w:lang w:eastAsia="en-GB"/>
        </w:rPr>
        <w:t>ове 3.33 и 3.34.</w:t>
      </w:r>
    </w:p>
    <w:p w14:paraId="0F064BBC"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7F942164"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70D1FF13" w14:textId="281CC60C" w:rsid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43335E95"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4C05C83" w14:textId="77777777" w:rsid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p>
    <w:p w14:paraId="02A9D407"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4837BA21"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Договарящият орган извършва плащанията в лева, съобразно разпоредбите на договора. </w:t>
      </w:r>
    </w:p>
    <w:p w14:paraId="1CEC5690"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31C1A33C"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6CA0153A"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545B4981" w14:textId="3D03D268"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ab/>
        <w:t>В случаите, когато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4D1FC862"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57572E5E" w14:textId="5D9C6374"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w:t>
      </w:r>
      <w:r w:rsidRPr="00A516D9">
        <w:rPr>
          <w:rFonts w:ascii="Times New Roman" w:eastAsia="Times New Roman" w:hAnsi="Times New Roman" w:cs="Times New Roman"/>
          <w:sz w:val="24"/>
          <w:szCs w:val="24"/>
          <w:lang w:eastAsia="en-GB"/>
        </w:rPr>
        <w:lastRenderedPageBreak/>
        <w:t>Европейския парламент и на Съвета</w:t>
      </w:r>
      <w:bookmarkEnd w:id="18"/>
      <w:r w:rsidR="007F7100">
        <w:rPr>
          <w:rFonts w:ascii="Times New Roman" w:eastAsia="Times New Roman" w:hAnsi="Times New Roman" w:cs="Times New Roman"/>
          <w:sz w:val="24"/>
          <w:szCs w:val="24"/>
          <w:lang w:eastAsia="en-GB"/>
        </w:rPr>
        <w:t xml:space="preserve">, </w:t>
      </w:r>
      <w:r w:rsidR="007F7100" w:rsidRPr="007F7100">
        <w:rPr>
          <w:rFonts w:ascii="Times New Roman" w:eastAsia="Times New Roman" w:hAnsi="Times New Roman" w:cs="Times New Roman"/>
          <w:sz w:val="24"/>
          <w:szCs w:val="24"/>
          <w:lang w:eastAsia="en-GB"/>
        </w:rPr>
        <w:t>допълнен с чл. 272, параграф 61 от Р</w:t>
      </w:r>
      <w:r w:rsidR="00DE5E92">
        <w:rPr>
          <w:rFonts w:ascii="Times New Roman" w:eastAsia="Times New Roman" w:hAnsi="Times New Roman" w:cs="Times New Roman"/>
          <w:sz w:val="24"/>
          <w:szCs w:val="24"/>
          <w:lang w:eastAsia="en-GB"/>
        </w:rPr>
        <w:t>егламент</w:t>
      </w:r>
      <w:r w:rsidR="007F7100" w:rsidRPr="007F7100">
        <w:rPr>
          <w:rFonts w:ascii="Times New Roman" w:eastAsia="Times New Roman" w:hAnsi="Times New Roman" w:cs="Times New Roman"/>
          <w:sz w:val="24"/>
          <w:szCs w:val="24"/>
          <w:lang w:eastAsia="en-GB"/>
        </w:rPr>
        <w:t xml:space="preserve"> (ЕС, Евратом) 2018/1046 </w:t>
      </w:r>
      <w:r w:rsidR="00DE5E92">
        <w:rPr>
          <w:rFonts w:ascii="Times New Roman" w:eastAsia="Times New Roman" w:hAnsi="Times New Roman" w:cs="Times New Roman"/>
          <w:sz w:val="24"/>
          <w:szCs w:val="24"/>
          <w:lang w:eastAsia="en-GB"/>
        </w:rPr>
        <w:t>на Европейския Парламент и на Съвета</w:t>
      </w:r>
      <w:r w:rsidR="007F7100" w:rsidRPr="007F7100">
        <w:rPr>
          <w:rFonts w:ascii="Times New Roman" w:eastAsia="Times New Roman" w:hAnsi="Times New Roman" w:cs="Times New Roman"/>
          <w:sz w:val="24"/>
          <w:szCs w:val="24"/>
          <w:lang w:eastAsia="en-GB"/>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7F7100">
        <w:rPr>
          <w:rFonts w:ascii="Times New Roman" w:eastAsia="Times New Roman" w:hAnsi="Times New Roman" w:cs="Times New Roman"/>
          <w:sz w:val="24"/>
          <w:szCs w:val="24"/>
          <w:lang w:eastAsia="en-GB"/>
        </w:rPr>
        <w:t>.</w:t>
      </w:r>
    </w:p>
    <w:p w14:paraId="469AB306"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37D2D615"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2E6BA27F"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7245A4D2" w14:textId="19BC1138"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7F7100">
        <w:rPr>
          <w:rFonts w:ascii="Times New Roman" w:eastAsia="Times New Roman" w:hAnsi="Times New Roman" w:cs="Times New Roman"/>
          <w:sz w:val="24"/>
          <w:szCs w:val="24"/>
          <w:lang w:eastAsia="en-GB"/>
        </w:rPr>
        <w:t xml:space="preserve">, </w:t>
      </w:r>
      <w:r w:rsidR="007F7100" w:rsidRPr="007F7100">
        <w:rPr>
          <w:rFonts w:ascii="Times New Roman" w:eastAsia="Times New Roman" w:hAnsi="Times New Roman" w:cs="Times New Roman"/>
          <w:sz w:val="24"/>
          <w:szCs w:val="24"/>
          <w:lang w:eastAsia="en-GB"/>
        </w:rPr>
        <w:t>допълнен с чл. 272, параграф 61 от Р</w:t>
      </w:r>
      <w:r w:rsidR="00233EBD">
        <w:rPr>
          <w:rFonts w:ascii="Times New Roman" w:eastAsia="Times New Roman" w:hAnsi="Times New Roman" w:cs="Times New Roman"/>
          <w:sz w:val="24"/>
          <w:szCs w:val="24"/>
          <w:lang w:eastAsia="en-GB"/>
        </w:rPr>
        <w:t>егламент</w:t>
      </w:r>
      <w:r w:rsidR="007F7100" w:rsidRPr="007F7100">
        <w:rPr>
          <w:rFonts w:ascii="Times New Roman" w:eastAsia="Times New Roman" w:hAnsi="Times New Roman" w:cs="Times New Roman"/>
          <w:sz w:val="24"/>
          <w:szCs w:val="24"/>
          <w:lang w:eastAsia="en-GB"/>
        </w:rPr>
        <w:t xml:space="preserve"> (ЕС, Евратом) 2018/1046 </w:t>
      </w:r>
      <w:r w:rsidR="00233EBD" w:rsidRPr="00233EBD">
        <w:rPr>
          <w:rFonts w:ascii="Times New Roman" w:eastAsia="Times New Roman" w:hAnsi="Times New Roman" w:cs="Times New Roman"/>
          <w:sz w:val="24"/>
          <w:szCs w:val="24"/>
          <w:lang w:eastAsia="en-GB"/>
        </w:rPr>
        <w:t xml:space="preserve">на Европейския Парламент и на Съвета </w:t>
      </w:r>
      <w:r w:rsidR="007F7100" w:rsidRPr="007F7100">
        <w:rPr>
          <w:rFonts w:ascii="Times New Roman" w:eastAsia="Times New Roman" w:hAnsi="Times New Roman" w:cs="Times New Roman"/>
          <w:sz w:val="24"/>
          <w:szCs w:val="24"/>
          <w:lang w:eastAsia="en-GB"/>
        </w:rPr>
        <w:t xml:space="preserve">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w:t>
      </w:r>
      <w:r w:rsidR="007F7100" w:rsidRPr="007F7100">
        <w:rPr>
          <w:rFonts w:ascii="Times New Roman" w:eastAsia="Times New Roman" w:hAnsi="Times New Roman" w:cs="Times New Roman"/>
          <w:sz w:val="24"/>
          <w:szCs w:val="24"/>
          <w:lang w:eastAsia="en-GB"/>
        </w:rPr>
        <w:lastRenderedPageBreak/>
        <w:t>№ 283/2014 и на Решение № 541/2014/ЕС и за отмяна на Регламент (ЕС, Евратом) № 966/2012</w:t>
      </w:r>
      <w:r w:rsidRPr="00A516D9">
        <w:rPr>
          <w:rFonts w:ascii="Times New Roman" w:eastAsia="Times New Roman" w:hAnsi="Times New Roman" w:cs="Times New Roman"/>
          <w:sz w:val="24"/>
          <w:szCs w:val="24"/>
          <w:lang w:eastAsia="en-GB"/>
        </w:rPr>
        <w:t>.</w:t>
      </w:r>
    </w:p>
    <w:p w14:paraId="74D0FF73"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10E4E607"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385948C6"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2A068B74"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5820BB81" w14:textId="56ABAA09" w:rsidR="00A516D9" w:rsidRPr="00BA6926"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надвишава максималния размер на </w:t>
      </w:r>
      <w:r w:rsidR="00295361">
        <w:rPr>
          <w:rFonts w:ascii="Times New Roman" w:eastAsia="Times New Roman" w:hAnsi="Times New Roman" w:cs="Times New Roman"/>
          <w:sz w:val="24"/>
          <w:szCs w:val="24"/>
          <w:lang w:eastAsia="en-GB"/>
        </w:rPr>
        <w:t>безвъзмездната финансова помощ</w:t>
      </w:r>
      <w:r w:rsidRPr="00A516D9">
        <w:rPr>
          <w:rFonts w:ascii="Times New Roman" w:eastAsia="Times New Roman" w:hAnsi="Times New Roman" w:cs="Times New Roman"/>
          <w:sz w:val="24"/>
          <w:szCs w:val="24"/>
          <w:lang w:eastAsia="en-GB"/>
        </w:rPr>
        <w:t xml:space="preserve">, предвиден в член </w:t>
      </w:r>
      <w:r w:rsidR="00A832A9" w:rsidRPr="00BA6926">
        <w:rPr>
          <w:rFonts w:ascii="Times New Roman" w:eastAsia="Times New Roman" w:hAnsi="Times New Roman" w:cs="Times New Roman"/>
          <w:sz w:val="24"/>
          <w:szCs w:val="24"/>
          <w:lang w:eastAsia="en-GB"/>
        </w:rPr>
        <w:t>2.1</w:t>
      </w:r>
      <w:r w:rsidRPr="00BA6926">
        <w:rPr>
          <w:rFonts w:ascii="Times New Roman" w:eastAsia="Times New Roman" w:hAnsi="Times New Roman" w:cs="Times New Roman"/>
          <w:sz w:val="24"/>
          <w:szCs w:val="24"/>
          <w:lang w:eastAsia="en-GB"/>
        </w:rPr>
        <w:t xml:space="preserve"> от договора.</w:t>
      </w:r>
    </w:p>
    <w:p w14:paraId="7AC61FF2" w14:textId="12A6F556"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BA6926">
        <w:rPr>
          <w:rFonts w:ascii="Times New Roman" w:eastAsia="Times New Roman" w:hAnsi="Times New Roman" w:cs="Times New Roman"/>
          <w:sz w:val="24"/>
          <w:szCs w:val="24"/>
          <w:lang w:eastAsia="en-GB"/>
        </w:rPr>
        <w:t>3.</w:t>
      </w:r>
      <w:r w:rsidR="00046B1F" w:rsidRPr="00BA6926">
        <w:rPr>
          <w:rFonts w:ascii="Times New Roman" w:eastAsia="Times New Roman" w:hAnsi="Times New Roman" w:cs="Times New Roman"/>
          <w:sz w:val="24"/>
          <w:szCs w:val="24"/>
          <w:lang w:eastAsia="en-GB"/>
        </w:rPr>
        <w:t>7</w:t>
      </w:r>
      <w:r w:rsidR="00046B1F" w:rsidRPr="00BA6926">
        <w:rPr>
          <w:rFonts w:ascii="Times New Roman" w:eastAsia="Times New Roman" w:hAnsi="Times New Roman" w:cs="Times New Roman"/>
          <w:sz w:val="24"/>
          <w:szCs w:val="24"/>
          <w:lang w:val="en-US" w:eastAsia="en-GB"/>
        </w:rPr>
        <w:t>2</w:t>
      </w:r>
      <w:r w:rsidR="00046B1F" w:rsidRPr="00BA6926">
        <w:rPr>
          <w:rFonts w:ascii="Times New Roman" w:eastAsia="Times New Roman" w:hAnsi="Times New Roman" w:cs="Times New Roman"/>
          <w:b/>
          <w:sz w:val="24"/>
          <w:szCs w:val="24"/>
          <w:lang w:eastAsia="en-GB"/>
        </w:rPr>
        <w:t xml:space="preserve"> </w:t>
      </w:r>
      <w:r w:rsidRPr="00BA6926">
        <w:rPr>
          <w:rFonts w:ascii="Times New Roman" w:eastAsia="Times New Roman" w:hAnsi="Times New Roman" w:cs="Times New Roman"/>
          <w:b/>
          <w:sz w:val="24"/>
          <w:szCs w:val="24"/>
          <w:lang w:eastAsia="en-GB"/>
        </w:rPr>
        <w:tab/>
      </w:r>
      <w:r w:rsidRPr="00BA6926">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BA6926">
        <w:rPr>
          <w:rFonts w:ascii="Times New Roman" w:eastAsia="Times New Roman" w:hAnsi="Times New Roman" w:cs="Times New Roman"/>
          <w:sz w:val="24"/>
          <w:szCs w:val="24"/>
          <w:lang w:eastAsia="en-GB"/>
        </w:rPr>
        <w:t>2.</w:t>
      </w:r>
      <w:r w:rsidR="00A832A9" w:rsidRPr="00BA6926">
        <w:rPr>
          <w:rFonts w:ascii="Times New Roman" w:eastAsia="Times New Roman" w:hAnsi="Times New Roman" w:cs="Times New Roman"/>
          <w:sz w:val="24"/>
          <w:szCs w:val="24"/>
          <w:lang w:eastAsia="en-GB"/>
        </w:rPr>
        <w:t>1</w:t>
      </w:r>
      <w:r w:rsidRPr="00BA6926">
        <w:rPr>
          <w:rFonts w:ascii="Times New Roman" w:eastAsia="Times New Roman" w:hAnsi="Times New Roman" w:cs="Times New Roman"/>
          <w:sz w:val="24"/>
          <w:szCs w:val="24"/>
          <w:lang w:eastAsia="en-GB"/>
        </w:rPr>
        <w:t xml:space="preserve">, приносът на </w:t>
      </w:r>
      <w:r w:rsidRPr="00BA6926">
        <w:rPr>
          <w:rFonts w:ascii="Times New Roman" w:eastAsia="Times New Roman" w:hAnsi="Times New Roman" w:cs="Times New Roman"/>
          <w:color w:val="000000"/>
          <w:sz w:val="24"/>
          <w:szCs w:val="24"/>
          <w:lang w:val="ru-RU" w:eastAsia="en-GB"/>
        </w:rPr>
        <w:t>Управляващия</w:t>
      </w:r>
      <w:r w:rsidRPr="00BA6926">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1DC4902F"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18DC2BED"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518DD633" w14:textId="77777777" w:rsidR="00A516D9" w:rsidRPr="00A516D9" w:rsidRDefault="00A516D9" w:rsidP="00746AB4">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95F37B8" w14:textId="77777777"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64E97BD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09316CDE" w14:textId="77777777" w:rsidR="002040AE" w:rsidRPr="00A516D9" w:rsidRDefault="002040AE"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lastRenderedPageBreak/>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eastAsia="en-GB"/>
        </w:rPr>
        <w:t>посочения срок.</w:t>
      </w:r>
    </w:p>
    <w:p w14:paraId="482A40B6" w14:textId="3A91E7A9" w:rsidR="00A516D9" w:rsidRPr="00A516D9" w:rsidRDefault="00A516D9" w:rsidP="00746AB4">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p>
    <w:p w14:paraId="18016B93"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Pr>
          <w:rFonts w:ascii="Times New Roman" w:eastAsia="Times New Roman" w:hAnsi="Times New Roman" w:cs="Times New Roman"/>
          <w:sz w:val="24"/>
          <w:szCs w:val="24"/>
          <w:lang w:val="en-US"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098897A2"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582DE24A"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734F12D0" w14:textId="77777777" w:rsidR="00A516D9" w:rsidRPr="00A516D9" w:rsidRDefault="00A516D9" w:rsidP="00746AB4">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 се пристъпва към един от следните способи за възстановяване:</w:t>
      </w:r>
    </w:p>
    <w:p w14:paraId="3B919EEA" w14:textId="77777777" w:rsidR="00A516D9" w:rsidRPr="00D770FA" w:rsidRDefault="00A516D9" w:rsidP="00746AB4">
      <w:pPr>
        <w:pStyle w:val="ListParagraph"/>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5C8A3978" w14:textId="77777777" w:rsidR="00A516D9" w:rsidRPr="00295361" w:rsidRDefault="00A516D9" w:rsidP="00746AB4">
      <w:pPr>
        <w:pStyle w:val="ListParagraph"/>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CB8EDB" w14:textId="77777777" w:rsidR="00D770FA" w:rsidRPr="00A516D9" w:rsidRDefault="00295361" w:rsidP="00746AB4">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Pr>
          <w:rFonts w:ascii="Times New Roman" w:eastAsia="Times New Roman" w:hAnsi="Times New Roman" w:cs="Times New Roman"/>
          <w:sz w:val="24"/>
          <w:szCs w:val="24"/>
          <w:lang w:val="en-US"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45342E5E" w14:textId="77777777" w:rsidR="00A516D9" w:rsidRPr="00A516D9" w:rsidRDefault="00A516D9" w:rsidP="00746AB4">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7DE39892" w14:textId="77777777" w:rsidR="00A516D9" w:rsidRDefault="00A516D9" w:rsidP="00746AB4">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27E656C1" w14:textId="4F23DB9A" w:rsidR="006C01A7" w:rsidRPr="00746AB4" w:rsidRDefault="00802F6D" w:rsidP="00746AB4">
      <w:pPr>
        <w:spacing w:before="80" w:after="80" w:line="240" w:lineRule="auto"/>
        <w:jc w:val="both"/>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4</w:t>
      </w:r>
      <w:r w:rsidR="009C4CB8" w:rsidRPr="00746AB4">
        <w:rPr>
          <w:rFonts w:ascii="Times New Roman" w:eastAsia="Times New Roman" w:hAnsi="Times New Roman" w:cs="Times New Roman"/>
          <w:b/>
          <w:sz w:val="24"/>
          <w:szCs w:val="24"/>
          <w:lang w:eastAsia="fr-FR"/>
        </w:rPr>
        <w:t>.</w:t>
      </w:r>
      <w:r w:rsidR="0017531C" w:rsidRPr="00746AB4">
        <w:rPr>
          <w:rFonts w:ascii="Times New Roman" w:hAnsi="Times New Roman" w:cs="Times New Roman"/>
          <w:b/>
        </w:rPr>
        <w:t xml:space="preserve"> </w:t>
      </w:r>
      <w:r w:rsidR="0017531C" w:rsidRPr="00746AB4">
        <w:rPr>
          <w:rFonts w:ascii="Times New Roman" w:hAnsi="Times New Roman" w:cs="Times New Roman"/>
          <w:b/>
        </w:rPr>
        <w:tab/>
      </w:r>
      <w:r w:rsidR="00CF6FF5" w:rsidRPr="00746AB4">
        <w:rPr>
          <w:rFonts w:ascii="Times New Roman" w:eastAsia="Times New Roman" w:hAnsi="Times New Roman" w:cs="Times New Roman"/>
          <w:b/>
          <w:sz w:val="24"/>
          <w:szCs w:val="24"/>
          <w:lang w:eastAsia="fr-FR"/>
        </w:rPr>
        <w:t>Одобреният проект и документите по чл. 26, а</w:t>
      </w:r>
      <w:r w:rsidR="0017531C" w:rsidRPr="00746AB4">
        <w:rPr>
          <w:rFonts w:ascii="Times New Roman" w:eastAsia="Times New Roman" w:hAnsi="Times New Roman" w:cs="Times New Roman"/>
          <w:b/>
          <w:sz w:val="24"/>
          <w:szCs w:val="24"/>
          <w:lang w:eastAsia="fr-FR"/>
        </w:rPr>
        <w:t xml:space="preserve">л. 1 от Закона за управление на </w:t>
      </w:r>
      <w:r w:rsidR="00CF6FF5" w:rsidRPr="00746AB4">
        <w:rPr>
          <w:rFonts w:ascii="Times New Roman" w:eastAsia="Times New Roman" w:hAnsi="Times New Roman" w:cs="Times New Roman"/>
          <w:b/>
          <w:sz w:val="24"/>
          <w:szCs w:val="24"/>
          <w:lang w:eastAsia="fr-FR"/>
        </w:rPr>
        <w:t xml:space="preserve">средствата от </w:t>
      </w:r>
      <w:r w:rsidR="00373965" w:rsidRPr="00746AB4">
        <w:rPr>
          <w:rFonts w:ascii="Times New Roman" w:eastAsia="Times New Roman" w:hAnsi="Times New Roman" w:cs="Times New Roman"/>
          <w:b/>
          <w:sz w:val="24"/>
          <w:szCs w:val="24"/>
          <w:lang w:eastAsia="fr-FR"/>
        </w:rPr>
        <w:t>Европейските</w:t>
      </w:r>
      <w:r w:rsidR="00CF6FF5" w:rsidRPr="00746AB4">
        <w:rPr>
          <w:rFonts w:ascii="Times New Roman" w:eastAsia="Times New Roman" w:hAnsi="Times New Roman" w:cs="Times New Roman"/>
          <w:b/>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237EE7" w:rsidRPr="00746AB4">
        <w:rPr>
          <w:rFonts w:ascii="Times New Roman" w:eastAsia="Times New Roman" w:hAnsi="Times New Roman" w:cs="Times New Roman"/>
          <w:b/>
          <w:sz w:val="24"/>
          <w:szCs w:val="24"/>
          <w:lang w:eastAsia="fr-FR"/>
        </w:rPr>
        <w:t xml:space="preserve"> Неразделна част от </w:t>
      </w:r>
      <w:r w:rsidR="0017531C" w:rsidRPr="00746AB4">
        <w:rPr>
          <w:rFonts w:ascii="Times New Roman" w:eastAsia="Times New Roman" w:hAnsi="Times New Roman" w:cs="Times New Roman"/>
          <w:b/>
          <w:sz w:val="24"/>
          <w:szCs w:val="24"/>
          <w:lang w:eastAsia="fr-FR"/>
        </w:rPr>
        <w:t>договора</w:t>
      </w:r>
      <w:r w:rsidR="00237EE7" w:rsidRPr="00746AB4">
        <w:rPr>
          <w:rFonts w:ascii="Times New Roman" w:eastAsia="Times New Roman" w:hAnsi="Times New Roman" w:cs="Times New Roman"/>
          <w:b/>
          <w:sz w:val="24"/>
          <w:szCs w:val="24"/>
          <w:lang w:eastAsia="fr-FR"/>
        </w:rPr>
        <w:t xml:space="preserve"> са и следните приложения:</w:t>
      </w:r>
    </w:p>
    <w:p w14:paraId="4A9AF424"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E788486" w14:textId="2488179E" w:rsidR="00237EE7" w:rsidRPr="00237EE7" w:rsidRDefault="0032075B"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237EE7" w:rsidRPr="00237EE7">
        <w:rPr>
          <w:rFonts w:ascii="Times New Roman" w:eastAsia="Times New Roman" w:hAnsi="Times New Roman" w:cs="Times New Roman"/>
          <w:sz w:val="24"/>
          <w:szCs w:val="24"/>
        </w:rPr>
        <w:t>. Споразумение за партньорство</w:t>
      </w:r>
      <w:r w:rsidR="00237EE7">
        <w:rPr>
          <w:rFonts w:ascii="Times New Roman" w:eastAsia="Times New Roman" w:hAnsi="Times New Roman" w:cs="Times New Roman"/>
          <w:sz w:val="24"/>
          <w:szCs w:val="24"/>
        </w:rPr>
        <w:t>;</w:t>
      </w:r>
    </w:p>
    <w:p w14:paraId="6080D495" w14:textId="423227B2" w:rsidR="0017531C" w:rsidRDefault="0032075B"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lastRenderedPageBreak/>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3D54A8A3" w14:textId="4F530D5F" w:rsidR="00487A75" w:rsidRPr="0017531C" w:rsidRDefault="00487A75" w:rsidP="00746AB4">
      <w:pPr>
        <w:spacing w:after="240" w:line="240" w:lineRule="auto"/>
        <w:ind w:left="567"/>
        <w:jc w:val="both"/>
        <w:rPr>
          <w:rFonts w:ascii="Times New Roman" w:eastAsia="Times New Roman" w:hAnsi="Times New Roman" w:cs="Times New Roman"/>
          <w:sz w:val="24"/>
          <w:szCs w:val="24"/>
        </w:rPr>
      </w:pPr>
    </w:p>
    <w:p w14:paraId="7EF445A5" w14:textId="4114F79D" w:rsidR="00237EE7" w:rsidRDefault="00237EE7" w:rsidP="00746AB4">
      <w:pPr>
        <w:spacing w:after="360" w:line="240" w:lineRule="auto"/>
        <w:jc w:val="both"/>
        <w:rPr>
          <w:rFonts w:ascii="Times New Roman" w:eastAsia="Times New Roman" w:hAnsi="Times New Roman" w:cs="Times New Roman"/>
          <w:sz w:val="24"/>
          <w:szCs w:val="24"/>
          <w:lang w:val="en-US"/>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0E7D7A74" w14:textId="55776975" w:rsidR="00F84A48" w:rsidRDefault="00133F25" w:rsidP="00746AB4">
      <w:pPr>
        <w:spacing w:before="80" w:after="240" w:line="240" w:lineRule="auto"/>
        <w:jc w:val="both"/>
        <w:rPr>
          <w:rFonts w:ascii="Times New Roman" w:eastAsia="Times New Roman" w:hAnsi="Times New Roman" w:cs="Times New Roman"/>
          <w:sz w:val="24"/>
          <w:szCs w:val="24"/>
          <w:lang w:eastAsia="fr-FR"/>
        </w:rPr>
      </w:pPr>
      <w:r w:rsidRPr="00133F25">
        <w:rPr>
          <w:rFonts w:ascii="Times New Roman" w:hAnsi="Times New Roman" w:cs="Times New Roman"/>
          <w:sz w:val="24"/>
          <w:szCs w:val="24"/>
        </w:rPr>
        <w:t>Договорът  влиза в сила след изтичане на срока за обжалването му. В случай, че същият е оспорен – от влизане в сила на съдебния акт.</w:t>
      </w:r>
      <w:r w:rsidR="005F2872">
        <w:rPr>
          <w:rFonts w:ascii="Times New Roman" w:hAnsi="Times New Roman" w:cs="Times New Roman"/>
          <w:sz w:val="24"/>
          <w:szCs w:val="24"/>
        </w:rPr>
        <w:t xml:space="preserve"> </w:t>
      </w:r>
      <w:r w:rsidR="00F84A48"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00F84A48"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00F84A48"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00F84A48" w:rsidRPr="00F84A48">
        <w:rPr>
          <w:rFonts w:ascii="Times New Roman" w:eastAsia="Times New Roman" w:hAnsi="Times New Roman" w:cs="Times New Roman"/>
          <w:sz w:val="24"/>
          <w:szCs w:val="24"/>
          <w:lang w:eastAsia="fr-FR"/>
        </w:rPr>
        <w:t xml:space="preserve"> дни</w:t>
      </w:r>
      <w:r w:rsidR="00281986">
        <w:rPr>
          <w:rStyle w:val="FootnoteReference"/>
          <w:rFonts w:ascii="Times New Roman" w:eastAsia="Times New Roman" w:hAnsi="Times New Roman" w:cs="Times New Roman"/>
          <w:sz w:val="24"/>
          <w:szCs w:val="24"/>
          <w:lang w:eastAsia="fr-FR"/>
        </w:rPr>
        <w:footnoteReference w:id="2"/>
      </w:r>
      <w:r w:rsidR="00F84A48" w:rsidRPr="00F84A48">
        <w:rPr>
          <w:rFonts w:ascii="Times New Roman" w:eastAsia="Times New Roman" w:hAnsi="Times New Roman" w:cs="Times New Roman"/>
          <w:sz w:val="24"/>
          <w:szCs w:val="24"/>
          <w:lang w:eastAsia="fr-FR"/>
        </w:rPr>
        <w:t>.</w:t>
      </w:r>
    </w:p>
    <w:p w14:paraId="3D9B7030" w14:textId="6A6358A9" w:rsidR="00281986" w:rsidRPr="00F84A48" w:rsidRDefault="00281986" w:rsidP="00746AB4">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778D15A2" w14:textId="427D26AC" w:rsidR="00C1581A" w:rsidRDefault="00D7669B" w:rsidP="00746AB4">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Pr>
          <w:rFonts w:ascii="Times New Roman" w:eastAsia="Times New Roman" w:hAnsi="Times New Roman" w:cs="Times New Roman"/>
          <w:sz w:val="24"/>
          <w:szCs w:val="24"/>
          <w:lang w:eastAsia="fr-FR"/>
        </w:rPr>
        <w:t>два 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 xml:space="preserve">за бенефициента и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Pr>
          <w:rFonts w:ascii="Times New Roman" w:eastAsia="Times New Roman" w:hAnsi="Times New Roman" w:cs="Times New Roman"/>
          <w:sz w:val="24"/>
          <w:szCs w:val="24"/>
          <w:lang w:eastAsia="fr-FR"/>
        </w:rPr>
        <w:t>.</w:t>
      </w:r>
    </w:p>
    <w:p w14:paraId="7A83E8A6"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318131CD"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446044F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3C417F42"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37BBD92C"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3C8750C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2E332D20"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7C56F2FF"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2EB520B1" w14:textId="77777777" w:rsidR="00734C9C" w:rsidRDefault="00734C9C" w:rsidP="00734C9C">
      <w:pPr>
        <w:spacing w:after="0" w:line="240" w:lineRule="auto"/>
        <w:jc w:val="both"/>
        <w:rPr>
          <w:rFonts w:ascii="Times New Roman" w:eastAsia="Times New Roman" w:hAnsi="Times New Roman" w:cs="Times New Roman"/>
          <w:sz w:val="24"/>
          <w:szCs w:val="24"/>
          <w:lang w:val="en-US"/>
        </w:rPr>
      </w:pPr>
    </w:p>
    <w:p w14:paraId="75B3EA1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746AB4">
          <w:headerReference w:type="even" r:id="rId8"/>
          <w:headerReference w:type="default" r:id="rId9"/>
          <w:footerReference w:type="even" r:id="rId10"/>
          <w:footerReference w:type="default" r:id="rId11"/>
          <w:headerReference w:type="first" r:id="rId12"/>
          <w:footerReference w:type="first" r:id="rId13"/>
          <w:pgSz w:w="11906" w:h="16838"/>
          <w:pgMar w:top="993" w:right="1417" w:bottom="993" w:left="1417" w:header="142" w:footer="686" w:gutter="0"/>
          <w:cols w:space="708"/>
          <w:docGrid w:linePitch="360"/>
        </w:sectPr>
      </w:pPr>
    </w:p>
    <w:p w14:paraId="12291CC6"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4E41A14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6D540B1"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E1F919A"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p>
    <w:p w14:paraId="1C21AFD7"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Pr>
          <w:rFonts w:ascii="Times New Roman" w:eastAsia="Times New Roman" w:hAnsi="Times New Roman" w:cs="Times New Roman"/>
          <w:i/>
          <w:sz w:val="24"/>
          <w:szCs w:val="24"/>
          <w:lang w:val="en-US"/>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53639E5A"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FBEB4F8"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42315281" w14:textId="77777777" w:rsidR="00734C9C" w:rsidRPr="00734C9C" w:rsidRDefault="00734C9C" w:rsidP="00734C9C">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9DE5B" w14:textId="77777777" w:rsidR="00FF58D3" w:rsidRDefault="00FF58D3" w:rsidP="0056023B">
      <w:pPr>
        <w:spacing w:after="0" w:line="240" w:lineRule="auto"/>
      </w:pPr>
      <w:r>
        <w:separator/>
      </w:r>
    </w:p>
  </w:endnote>
  <w:endnote w:type="continuationSeparator" w:id="0">
    <w:p w14:paraId="3EBF670D" w14:textId="77777777" w:rsidR="00FF58D3" w:rsidRDefault="00FF58D3"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CB444" w14:textId="77777777" w:rsidR="00944AB3" w:rsidRDefault="00944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520308"/>
      <w:docPartObj>
        <w:docPartGallery w:val="Page Numbers (Bottom of Page)"/>
        <w:docPartUnique/>
      </w:docPartObj>
    </w:sdtPr>
    <w:sdtEndPr>
      <w:rPr>
        <w:noProof/>
      </w:rPr>
    </w:sdtEndPr>
    <w:sdtContent>
      <w:p w14:paraId="19874E65" w14:textId="20FD4240" w:rsidR="00EF71CA" w:rsidRDefault="00EF71CA" w:rsidP="00746AB4">
        <w:pPr>
          <w:pStyle w:val="Footer"/>
          <w:jc w:val="right"/>
        </w:pPr>
        <w:r>
          <w:fldChar w:fldCharType="begin"/>
        </w:r>
        <w:r>
          <w:instrText xml:space="preserve"> PAGE   \* MERGEFORMAT </w:instrText>
        </w:r>
        <w:r>
          <w:fldChar w:fldCharType="separate"/>
        </w:r>
        <w:r w:rsidR="008B594B">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6124" w14:textId="77777777" w:rsidR="00944AB3" w:rsidRDefault="00944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41DA1" w14:textId="77777777" w:rsidR="00FF58D3" w:rsidRDefault="00FF58D3" w:rsidP="0056023B">
      <w:pPr>
        <w:spacing w:after="0" w:line="240" w:lineRule="auto"/>
      </w:pPr>
      <w:r>
        <w:separator/>
      </w:r>
    </w:p>
  </w:footnote>
  <w:footnote w:type="continuationSeparator" w:id="0">
    <w:p w14:paraId="3B5D7CCA" w14:textId="77777777" w:rsidR="00FF58D3" w:rsidRDefault="00FF58D3" w:rsidP="0056023B">
      <w:pPr>
        <w:spacing w:after="0" w:line="240" w:lineRule="auto"/>
      </w:pPr>
      <w:r>
        <w:continuationSeparator/>
      </w:r>
    </w:p>
  </w:footnote>
  <w:footnote w:id="1">
    <w:p w14:paraId="0E709189" w14:textId="77777777" w:rsidR="00BF52FA" w:rsidRPr="00450EA7" w:rsidRDefault="00BF52FA" w:rsidP="0056023B">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 w:id="2">
    <w:p w14:paraId="4B477193" w14:textId="73F5691F" w:rsidR="00281986" w:rsidRPr="00281986" w:rsidRDefault="00281986">
      <w:pPr>
        <w:pStyle w:val="FootnoteText"/>
        <w:rPr>
          <w:lang w:val="bg-BG"/>
        </w:rPr>
      </w:pPr>
      <w:r>
        <w:rPr>
          <w:rStyle w:val="FootnoteReference"/>
        </w:rPr>
        <w:footnoteRef/>
      </w:r>
      <w:r>
        <w:t xml:space="preserve"> </w:t>
      </w:r>
      <w:r w:rsidRPr="00281986">
        <w:rPr>
          <w:lang w:val="bg-BG"/>
        </w:rPr>
        <w:t>На основание</w:t>
      </w:r>
      <w:r w:rsidRPr="00281986">
        <w:t xml:space="preserve"> </w:t>
      </w:r>
      <w:r w:rsidRPr="00281986">
        <w:rPr>
          <w:lang w:val="bg-BG"/>
        </w:rPr>
        <w:t>чл. 19г от АПК е допустимо предварително изпълнение</w:t>
      </w:r>
      <w:r w:rsidRPr="0028198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9D8A9" w14:textId="77777777" w:rsidR="00944AB3" w:rsidRDefault="00944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DBD40" w14:textId="77777777" w:rsidR="00944AB3" w:rsidRPr="00944AB3" w:rsidRDefault="00944AB3" w:rsidP="00944AB3">
    <w:pPr>
      <w:tabs>
        <w:tab w:val="center" w:pos="4536"/>
        <w:tab w:val="right" w:pos="9072"/>
      </w:tabs>
      <w:spacing w:after="0" w:line="240" w:lineRule="auto"/>
      <w:jc w:val="center"/>
      <w:rPr>
        <w:rFonts w:ascii="Times New Roman" w:eastAsia="Times New Roman" w:hAnsi="Times New Roman" w:cs="Times New Roman"/>
        <w:b/>
        <w:sz w:val="24"/>
        <w:szCs w:val="24"/>
        <w:lang w:eastAsia="bg-BG"/>
      </w:rPr>
    </w:pPr>
    <w:bookmarkStart w:id="20" w:name="OLE_LINK1"/>
    <w:bookmarkStart w:id="21" w:name="OLE_LINK2"/>
    <w:bookmarkStart w:id="22" w:name="OLE_LINK3"/>
    <w:r w:rsidRPr="00944AB3">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2B5305EC" wp14:editId="2B16E954">
          <wp:simplePos x="0" y="0"/>
          <wp:positionH relativeFrom="column">
            <wp:posOffset>-160020</wp:posOffset>
          </wp:positionH>
          <wp:positionV relativeFrom="paragraph">
            <wp:posOffset>108585</wp:posOffset>
          </wp:positionV>
          <wp:extent cx="1293495" cy="913130"/>
          <wp:effectExtent l="0" t="0" r="1905" b="1270"/>
          <wp:wrapNone/>
          <wp:docPr id="4" name="Picture 4" descr="EU-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3495" cy="913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4AB3">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0" wp14:anchorId="29021701" wp14:editId="503952E2">
          <wp:simplePos x="0" y="0"/>
          <wp:positionH relativeFrom="column">
            <wp:posOffset>4572000</wp:posOffset>
          </wp:positionH>
          <wp:positionV relativeFrom="paragraph">
            <wp:posOffset>48260</wp:posOffset>
          </wp:positionV>
          <wp:extent cx="1119505" cy="956945"/>
          <wp:effectExtent l="0" t="0" r="4445" b="0"/>
          <wp:wrapNone/>
          <wp:docPr id="3" name="Picture 3" descr="OPHRD-center-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HRD-center-grayscal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95694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941" w:type="pct"/>
      <w:tblLayout w:type="fixed"/>
      <w:tblLook w:val="01E0" w:firstRow="1" w:lastRow="1" w:firstColumn="1" w:lastColumn="1" w:noHBand="0" w:noVBand="0"/>
    </w:tblPr>
    <w:tblGrid>
      <w:gridCol w:w="1727"/>
      <w:gridCol w:w="5760"/>
      <w:gridCol w:w="1691"/>
    </w:tblGrid>
    <w:tr w:rsidR="00944AB3" w:rsidRPr="00944AB3" w14:paraId="6C046A2D" w14:textId="77777777" w:rsidTr="003B4CA2">
      <w:trPr>
        <w:trHeight w:val="959"/>
      </w:trPr>
      <w:tc>
        <w:tcPr>
          <w:tcW w:w="941" w:type="pct"/>
          <w:shd w:val="clear" w:color="auto" w:fill="auto"/>
        </w:tcPr>
        <w:p w14:paraId="03922C60" w14:textId="77777777" w:rsidR="00944AB3" w:rsidRPr="00944AB3" w:rsidRDefault="00944AB3" w:rsidP="00944AB3">
          <w:pPr>
            <w:tabs>
              <w:tab w:val="center" w:pos="4421"/>
              <w:tab w:val="center" w:pos="4536"/>
              <w:tab w:val="left" w:pos="7725"/>
              <w:tab w:val="right" w:pos="9072"/>
            </w:tabs>
            <w:spacing w:after="0" w:line="240" w:lineRule="auto"/>
            <w:rPr>
              <w:rFonts w:ascii="Times New Roman" w:eastAsia="Times New Roman" w:hAnsi="Times New Roman" w:cs="Times New Roman"/>
              <w:b/>
              <w:color w:val="808080"/>
              <w:sz w:val="24"/>
              <w:szCs w:val="24"/>
              <w:lang w:val="ru-RU" w:eastAsia="bg-BG"/>
            </w:rPr>
          </w:pPr>
        </w:p>
      </w:tc>
      <w:tc>
        <w:tcPr>
          <w:tcW w:w="3138" w:type="pct"/>
          <w:shd w:val="clear" w:color="auto" w:fill="auto"/>
          <w:vAlign w:val="center"/>
        </w:tcPr>
        <w:p w14:paraId="19BD1679" w14:textId="77777777" w:rsidR="00944AB3" w:rsidRPr="00944AB3" w:rsidRDefault="00944AB3" w:rsidP="00944AB3">
          <w:pPr>
            <w:tabs>
              <w:tab w:val="center" w:pos="4421"/>
              <w:tab w:val="center" w:pos="4536"/>
              <w:tab w:val="left" w:pos="7725"/>
              <w:tab w:val="right" w:pos="9072"/>
            </w:tabs>
            <w:spacing w:after="0" w:line="240" w:lineRule="auto"/>
            <w:jc w:val="center"/>
            <w:rPr>
              <w:rFonts w:ascii="Verdana" w:eastAsia="Times New Roman" w:hAnsi="Verdana" w:cs="Times New Roman"/>
              <w:b/>
              <w:caps/>
              <w:sz w:val="20"/>
              <w:szCs w:val="20"/>
              <w:lang w:eastAsia="bg-BG"/>
            </w:rPr>
          </w:pPr>
          <w:r w:rsidRPr="00944AB3">
            <w:rPr>
              <w:rFonts w:ascii="Verdana" w:eastAsia="Times New Roman" w:hAnsi="Verdana" w:cs="Times New Roman"/>
              <w:b/>
              <w:caps/>
              <w:sz w:val="20"/>
              <w:szCs w:val="20"/>
              <w:lang w:eastAsia="bg-BG"/>
            </w:rPr>
            <w:t>Министерство на труда и социалната политика</w:t>
          </w:r>
        </w:p>
        <w:p w14:paraId="0613F142" w14:textId="77777777" w:rsidR="00944AB3" w:rsidRPr="00944AB3" w:rsidRDefault="00944AB3" w:rsidP="00944AB3">
          <w:pPr>
            <w:tabs>
              <w:tab w:val="center" w:pos="4536"/>
              <w:tab w:val="right" w:pos="9072"/>
            </w:tabs>
            <w:spacing w:after="0" w:line="240" w:lineRule="auto"/>
            <w:ind w:right="360"/>
            <w:jc w:val="center"/>
            <w:rPr>
              <w:rFonts w:ascii="Verdana" w:eastAsia="Times New Roman" w:hAnsi="Verdana" w:cs="Times New Roman"/>
              <w:b/>
              <w:bCs/>
              <w:iCs/>
              <w:smallCaps/>
              <w:color w:val="000000"/>
              <w:sz w:val="20"/>
              <w:szCs w:val="20"/>
              <w:lang w:eastAsia="bg-BG"/>
            </w:rPr>
          </w:pPr>
          <w:r w:rsidRPr="00944AB3">
            <w:rPr>
              <w:rFonts w:ascii="Verdana" w:eastAsia="Times New Roman" w:hAnsi="Verdana" w:cs="Times New Roman"/>
              <w:b/>
              <w:bCs/>
              <w:iCs/>
              <w:smallCaps/>
              <w:color w:val="000000"/>
              <w:sz w:val="20"/>
              <w:szCs w:val="20"/>
              <w:lang w:eastAsia="bg-BG"/>
            </w:rPr>
            <w:t>Оперативна програма</w:t>
          </w:r>
        </w:p>
        <w:p w14:paraId="461B2786" w14:textId="77777777" w:rsidR="00944AB3" w:rsidRPr="00944AB3" w:rsidRDefault="00944AB3" w:rsidP="00944AB3">
          <w:pPr>
            <w:tabs>
              <w:tab w:val="center" w:pos="4536"/>
              <w:tab w:val="right" w:pos="9072"/>
            </w:tabs>
            <w:spacing w:after="0" w:line="240" w:lineRule="auto"/>
            <w:ind w:right="360"/>
            <w:jc w:val="center"/>
            <w:rPr>
              <w:rFonts w:ascii="Times New Roman" w:eastAsia="Times New Roman" w:hAnsi="Times New Roman" w:cs="Times New Roman"/>
              <w:b/>
              <w:sz w:val="20"/>
              <w:szCs w:val="20"/>
              <w:lang w:eastAsia="bg-BG"/>
            </w:rPr>
          </w:pPr>
          <w:r w:rsidRPr="00944AB3">
            <w:rPr>
              <w:rFonts w:ascii="Verdana" w:eastAsia="Times New Roman" w:hAnsi="Verdana" w:cs="Times New Roman"/>
              <w:b/>
              <w:bCs/>
              <w:iCs/>
              <w:smallCaps/>
              <w:color w:val="000000"/>
              <w:sz w:val="20"/>
              <w:szCs w:val="20"/>
              <w:lang w:eastAsia="bg-BG"/>
            </w:rPr>
            <w:t>„Развитие на човешките ресурси” 2014-2020</w:t>
          </w:r>
        </w:p>
        <w:p w14:paraId="1AC82283" w14:textId="77777777" w:rsidR="00944AB3" w:rsidRPr="00944AB3" w:rsidRDefault="00944AB3" w:rsidP="00944AB3">
          <w:pPr>
            <w:tabs>
              <w:tab w:val="center" w:pos="4536"/>
              <w:tab w:val="right" w:pos="9072"/>
            </w:tabs>
            <w:spacing w:after="0" w:line="240" w:lineRule="auto"/>
            <w:jc w:val="center"/>
            <w:rPr>
              <w:rFonts w:ascii="Times New Roman" w:eastAsia="Times New Roman" w:hAnsi="Times New Roman" w:cs="Times New Roman"/>
              <w:b/>
              <w:color w:val="808080"/>
              <w:sz w:val="24"/>
              <w:szCs w:val="24"/>
              <w:lang w:val="ru-RU" w:eastAsia="bg-BG"/>
            </w:rPr>
          </w:pPr>
        </w:p>
      </w:tc>
      <w:tc>
        <w:tcPr>
          <w:tcW w:w="921" w:type="pct"/>
          <w:shd w:val="clear" w:color="auto" w:fill="auto"/>
        </w:tcPr>
        <w:p w14:paraId="0AE0C579" w14:textId="77777777" w:rsidR="00944AB3" w:rsidRPr="00944AB3" w:rsidRDefault="00944AB3" w:rsidP="00944AB3">
          <w:pPr>
            <w:tabs>
              <w:tab w:val="center" w:pos="4421"/>
              <w:tab w:val="center" w:pos="4536"/>
              <w:tab w:val="left" w:pos="7725"/>
              <w:tab w:val="right" w:pos="9072"/>
            </w:tabs>
            <w:spacing w:after="0" w:line="240" w:lineRule="auto"/>
            <w:jc w:val="center"/>
            <w:rPr>
              <w:rFonts w:ascii="Times New Roman" w:eastAsia="Times New Roman" w:hAnsi="Times New Roman" w:cs="Times New Roman"/>
              <w:b/>
              <w:color w:val="808080"/>
              <w:sz w:val="24"/>
              <w:szCs w:val="24"/>
              <w:lang w:val="ru-RU" w:eastAsia="bg-BG"/>
            </w:rPr>
          </w:pPr>
        </w:p>
      </w:tc>
    </w:tr>
    <w:bookmarkEnd w:id="20"/>
    <w:bookmarkEnd w:id="21"/>
    <w:bookmarkEnd w:id="22"/>
  </w:tbl>
  <w:p w14:paraId="067A9B90" w14:textId="77777777" w:rsidR="00B6182B" w:rsidRDefault="00B618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E4BD2" w14:textId="77777777" w:rsidR="00944AB3" w:rsidRDefault="00944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5D112ED8"/>
    <w:multiLevelType w:val="hybridMultilevel"/>
    <w:tmpl w:val="942AAB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1"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3"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4"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1"/>
  </w:num>
  <w:num w:numId="2">
    <w:abstractNumId w:val="1"/>
  </w:num>
  <w:num w:numId="3">
    <w:abstractNumId w:val="10"/>
  </w:num>
  <w:num w:numId="4">
    <w:abstractNumId w:val="12"/>
  </w:num>
  <w:num w:numId="5">
    <w:abstractNumId w:val="14"/>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3"/>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3702D"/>
    <w:rsid w:val="00046B1F"/>
    <w:rsid w:val="00047044"/>
    <w:rsid w:val="000521FB"/>
    <w:rsid w:val="0005368C"/>
    <w:rsid w:val="00056E27"/>
    <w:rsid w:val="0006505F"/>
    <w:rsid w:val="00067BD1"/>
    <w:rsid w:val="00082379"/>
    <w:rsid w:val="00091E11"/>
    <w:rsid w:val="000A6623"/>
    <w:rsid w:val="000B0FAB"/>
    <w:rsid w:val="000B723D"/>
    <w:rsid w:val="000C4E97"/>
    <w:rsid w:val="000C5859"/>
    <w:rsid w:val="000C608A"/>
    <w:rsid w:val="000D5187"/>
    <w:rsid w:val="000E1842"/>
    <w:rsid w:val="000E2CDB"/>
    <w:rsid w:val="000F6CE0"/>
    <w:rsid w:val="00103524"/>
    <w:rsid w:val="00104BA1"/>
    <w:rsid w:val="00107F0D"/>
    <w:rsid w:val="0011469D"/>
    <w:rsid w:val="0012034B"/>
    <w:rsid w:val="00123C46"/>
    <w:rsid w:val="00123E22"/>
    <w:rsid w:val="00125738"/>
    <w:rsid w:val="00133F25"/>
    <w:rsid w:val="00142C40"/>
    <w:rsid w:val="001455CE"/>
    <w:rsid w:val="00150EA2"/>
    <w:rsid w:val="00152261"/>
    <w:rsid w:val="00162EAC"/>
    <w:rsid w:val="0016402D"/>
    <w:rsid w:val="001676E7"/>
    <w:rsid w:val="00170486"/>
    <w:rsid w:val="00172D04"/>
    <w:rsid w:val="00173515"/>
    <w:rsid w:val="001751BB"/>
    <w:rsid w:val="0017531C"/>
    <w:rsid w:val="001819C6"/>
    <w:rsid w:val="0018291D"/>
    <w:rsid w:val="001B2A95"/>
    <w:rsid w:val="001B761A"/>
    <w:rsid w:val="001C293A"/>
    <w:rsid w:val="001C34A8"/>
    <w:rsid w:val="001C7BD7"/>
    <w:rsid w:val="001C7F23"/>
    <w:rsid w:val="001D091A"/>
    <w:rsid w:val="001D3D12"/>
    <w:rsid w:val="001D7D8A"/>
    <w:rsid w:val="001F2B58"/>
    <w:rsid w:val="001F4B15"/>
    <w:rsid w:val="002016C2"/>
    <w:rsid w:val="002040AE"/>
    <w:rsid w:val="00206167"/>
    <w:rsid w:val="00212DD5"/>
    <w:rsid w:val="00214D8C"/>
    <w:rsid w:val="00216A9B"/>
    <w:rsid w:val="002260CA"/>
    <w:rsid w:val="0022769E"/>
    <w:rsid w:val="0023389B"/>
    <w:rsid w:val="00233EBD"/>
    <w:rsid w:val="00234908"/>
    <w:rsid w:val="00237EE7"/>
    <w:rsid w:val="00242AE8"/>
    <w:rsid w:val="00246E56"/>
    <w:rsid w:val="0025363E"/>
    <w:rsid w:val="00253C15"/>
    <w:rsid w:val="00254F5E"/>
    <w:rsid w:val="00272925"/>
    <w:rsid w:val="0027336A"/>
    <w:rsid w:val="00281986"/>
    <w:rsid w:val="002822F6"/>
    <w:rsid w:val="0028551E"/>
    <w:rsid w:val="00287DD8"/>
    <w:rsid w:val="002902E7"/>
    <w:rsid w:val="00292054"/>
    <w:rsid w:val="00295361"/>
    <w:rsid w:val="002A3E0C"/>
    <w:rsid w:val="002B6FB4"/>
    <w:rsid w:val="002C17B0"/>
    <w:rsid w:val="002C5E60"/>
    <w:rsid w:val="002C76A9"/>
    <w:rsid w:val="002D44BD"/>
    <w:rsid w:val="002E272F"/>
    <w:rsid w:val="002E6971"/>
    <w:rsid w:val="002F0AAE"/>
    <w:rsid w:val="002F13B1"/>
    <w:rsid w:val="002F2B6C"/>
    <w:rsid w:val="002F2F1E"/>
    <w:rsid w:val="002F5CE1"/>
    <w:rsid w:val="00303FBF"/>
    <w:rsid w:val="003046FC"/>
    <w:rsid w:val="0032075B"/>
    <w:rsid w:val="0032598E"/>
    <w:rsid w:val="00330440"/>
    <w:rsid w:val="00333F5C"/>
    <w:rsid w:val="003451FF"/>
    <w:rsid w:val="00360405"/>
    <w:rsid w:val="00365296"/>
    <w:rsid w:val="00373965"/>
    <w:rsid w:val="00375104"/>
    <w:rsid w:val="003915C5"/>
    <w:rsid w:val="0039343C"/>
    <w:rsid w:val="00396DDE"/>
    <w:rsid w:val="003A4621"/>
    <w:rsid w:val="003A48CC"/>
    <w:rsid w:val="003B07BF"/>
    <w:rsid w:val="003D0B46"/>
    <w:rsid w:val="003D1EC7"/>
    <w:rsid w:val="003D79E5"/>
    <w:rsid w:val="003D7D7C"/>
    <w:rsid w:val="003E330D"/>
    <w:rsid w:val="003E3B84"/>
    <w:rsid w:val="003F3625"/>
    <w:rsid w:val="003F3CFE"/>
    <w:rsid w:val="00421149"/>
    <w:rsid w:val="00427FD1"/>
    <w:rsid w:val="00451E15"/>
    <w:rsid w:val="00454F6B"/>
    <w:rsid w:val="00463785"/>
    <w:rsid w:val="00463A2A"/>
    <w:rsid w:val="00465BAD"/>
    <w:rsid w:val="004665A3"/>
    <w:rsid w:val="00472A46"/>
    <w:rsid w:val="00487A75"/>
    <w:rsid w:val="004A12C4"/>
    <w:rsid w:val="004B1251"/>
    <w:rsid w:val="004B13FF"/>
    <w:rsid w:val="004C1F28"/>
    <w:rsid w:val="004E7818"/>
    <w:rsid w:val="00501A69"/>
    <w:rsid w:val="00520B76"/>
    <w:rsid w:val="00527C40"/>
    <w:rsid w:val="00531D46"/>
    <w:rsid w:val="00534B50"/>
    <w:rsid w:val="0053669D"/>
    <w:rsid w:val="005419B6"/>
    <w:rsid w:val="00542084"/>
    <w:rsid w:val="00542660"/>
    <w:rsid w:val="0055196B"/>
    <w:rsid w:val="0055392D"/>
    <w:rsid w:val="0056023B"/>
    <w:rsid w:val="00594396"/>
    <w:rsid w:val="00596D85"/>
    <w:rsid w:val="005A3F7A"/>
    <w:rsid w:val="005A4165"/>
    <w:rsid w:val="005B0430"/>
    <w:rsid w:val="005B516F"/>
    <w:rsid w:val="005B5248"/>
    <w:rsid w:val="005B72DB"/>
    <w:rsid w:val="005C55C1"/>
    <w:rsid w:val="005D25DA"/>
    <w:rsid w:val="005F2872"/>
    <w:rsid w:val="00605054"/>
    <w:rsid w:val="00607E87"/>
    <w:rsid w:val="006145A4"/>
    <w:rsid w:val="0063026E"/>
    <w:rsid w:val="006361D2"/>
    <w:rsid w:val="006402D8"/>
    <w:rsid w:val="0065504A"/>
    <w:rsid w:val="00664A11"/>
    <w:rsid w:val="0067590E"/>
    <w:rsid w:val="0067637A"/>
    <w:rsid w:val="0068274B"/>
    <w:rsid w:val="00683B15"/>
    <w:rsid w:val="00683E00"/>
    <w:rsid w:val="00691F90"/>
    <w:rsid w:val="00697D0C"/>
    <w:rsid w:val="006A408A"/>
    <w:rsid w:val="006A7496"/>
    <w:rsid w:val="006C01A7"/>
    <w:rsid w:val="006C068B"/>
    <w:rsid w:val="006D0774"/>
    <w:rsid w:val="006D3FF3"/>
    <w:rsid w:val="006E1A3A"/>
    <w:rsid w:val="006E4C68"/>
    <w:rsid w:val="006E5C42"/>
    <w:rsid w:val="006E7120"/>
    <w:rsid w:val="006E7D21"/>
    <w:rsid w:val="006F03C7"/>
    <w:rsid w:val="006F0C29"/>
    <w:rsid w:val="006F18E4"/>
    <w:rsid w:val="00715A76"/>
    <w:rsid w:val="0073005E"/>
    <w:rsid w:val="00732337"/>
    <w:rsid w:val="00732A85"/>
    <w:rsid w:val="0073351F"/>
    <w:rsid w:val="00734C9C"/>
    <w:rsid w:val="00736656"/>
    <w:rsid w:val="0074464F"/>
    <w:rsid w:val="00746AB4"/>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D3187"/>
    <w:rsid w:val="007F104B"/>
    <w:rsid w:val="007F7100"/>
    <w:rsid w:val="007F7EF7"/>
    <w:rsid w:val="008009E5"/>
    <w:rsid w:val="00802F6D"/>
    <w:rsid w:val="00805E1F"/>
    <w:rsid w:val="00821E5D"/>
    <w:rsid w:val="00827227"/>
    <w:rsid w:val="00831190"/>
    <w:rsid w:val="00832466"/>
    <w:rsid w:val="00832C3A"/>
    <w:rsid w:val="00833BCD"/>
    <w:rsid w:val="008369B7"/>
    <w:rsid w:val="00846DEE"/>
    <w:rsid w:val="008530CE"/>
    <w:rsid w:val="00854B99"/>
    <w:rsid w:val="008566F5"/>
    <w:rsid w:val="00864E50"/>
    <w:rsid w:val="00881B5E"/>
    <w:rsid w:val="0089207C"/>
    <w:rsid w:val="008B594B"/>
    <w:rsid w:val="008C4853"/>
    <w:rsid w:val="008C7590"/>
    <w:rsid w:val="008C7E2A"/>
    <w:rsid w:val="008D7FC3"/>
    <w:rsid w:val="008E2677"/>
    <w:rsid w:val="008E3DD6"/>
    <w:rsid w:val="008F34AE"/>
    <w:rsid w:val="008F3655"/>
    <w:rsid w:val="008F6C15"/>
    <w:rsid w:val="00920F40"/>
    <w:rsid w:val="0094154D"/>
    <w:rsid w:val="0094377F"/>
    <w:rsid w:val="00944AB3"/>
    <w:rsid w:val="00945AEE"/>
    <w:rsid w:val="00962B94"/>
    <w:rsid w:val="0096363D"/>
    <w:rsid w:val="009649DE"/>
    <w:rsid w:val="00966E3E"/>
    <w:rsid w:val="00974773"/>
    <w:rsid w:val="0097754E"/>
    <w:rsid w:val="009A7C1B"/>
    <w:rsid w:val="009B24A1"/>
    <w:rsid w:val="009B4B20"/>
    <w:rsid w:val="009B7A2C"/>
    <w:rsid w:val="009C11BB"/>
    <w:rsid w:val="009C4CB8"/>
    <w:rsid w:val="009D131F"/>
    <w:rsid w:val="009D1F8E"/>
    <w:rsid w:val="009D3FC8"/>
    <w:rsid w:val="009E0DA7"/>
    <w:rsid w:val="009E359A"/>
    <w:rsid w:val="009F09F7"/>
    <w:rsid w:val="009F2AAB"/>
    <w:rsid w:val="009F5CCA"/>
    <w:rsid w:val="009F6468"/>
    <w:rsid w:val="00A00BE4"/>
    <w:rsid w:val="00A02A71"/>
    <w:rsid w:val="00A14F2D"/>
    <w:rsid w:val="00A15FA6"/>
    <w:rsid w:val="00A1693E"/>
    <w:rsid w:val="00A219FB"/>
    <w:rsid w:val="00A223FE"/>
    <w:rsid w:val="00A23FD3"/>
    <w:rsid w:val="00A31F3A"/>
    <w:rsid w:val="00A33620"/>
    <w:rsid w:val="00A3403E"/>
    <w:rsid w:val="00A354A3"/>
    <w:rsid w:val="00A41C39"/>
    <w:rsid w:val="00A43786"/>
    <w:rsid w:val="00A46088"/>
    <w:rsid w:val="00A516D9"/>
    <w:rsid w:val="00A545EE"/>
    <w:rsid w:val="00A56C1C"/>
    <w:rsid w:val="00A60116"/>
    <w:rsid w:val="00A619F5"/>
    <w:rsid w:val="00A71B41"/>
    <w:rsid w:val="00A8286C"/>
    <w:rsid w:val="00A832A9"/>
    <w:rsid w:val="00A85D09"/>
    <w:rsid w:val="00A9399D"/>
    <w:rsid w:val="00A9632C"/>
    <w:rsid w:val="00AA14F1"/>
    <w:rsid w:val="00AB73D2"/>
    <w:rsid w:val="00AC2470"/>
    <w:rsid w:val="00AD0A75"/>
    <w:rsid w:val="00AD2529"/>
    <w:rsid w:val="00AD3769"/>
    <w:rsid w:val="00AE285F"/>
    <w:rsid w:val="00AF46DB"/>
    <w:rsid w:val="00AF535A"/>
    <w:rsid w:val="00AF615E"/>
    <w:rsid w:val="00B01CBF"/>
    <w:rsid w:val="00B0459D"/>
    <w:rsid w:val="00B07167"/>
    <w:rsid w:val="00B179A4"/>
    <w:rsid w:val="00B21A72"/>
    <w:rsid w:val="00B365A1"/>
    <w:rsid w:val="00B472B4"/>
    <w:rsid w:val="00B601E6"/>
    <w:rsid w:val="00B611AF"/>
    <w:rsid w:val="00B6182B"/>
    <w:rsid w:val="00B636DD"/>
    <w:rsid w:val="00B709A1"/>
    <w:rsid w:val="00B715CA"/>
    <w:rsid w:val="00B71703"/>
    <w:rsid w:val="00B76E8B"/>
    <w:rsid w:val="00B82A89"/>
    <w:rsid w:val="00B860C5"/>
    <w:rsid w:val="00B86B81"/>
    <w:rsid w:val="00B918F8"/>
    <w:rsid w:val="00B95BED"/>
    <w:rsid w:val="00BA6926"/>
    <w:rsid w:val="00BB0157"/>
    <w:rsid w:val="00BC1E0C"/>
    <w:rsid w:val="00BC781C"/>
    <w:rsid w:val="00BF396B"/>
    <w:rsid w:val="00BF5059"/>
    <w:rsid w:val="00BF52FA"/>
    <w:rsid w:val="00C0073B"/>
    <w:rsid w:val="00C10D33"/>
    <w:rsid w:val="00C12946"/>
    <w:rsid w:val="00C13451"/>
    <w:rsid w:val="00C1581A"/>
    <w:rsid w:val="00C25F37"/>
    <w:rsid w:val="00C30BAF"/>
    <w:rsid w:val="00C365F4"/>
    <w:rsid w:val="00C5249A"/>
    <w:rsid w:val="00C56C84"/>
    <w:rsid w:val="00C61651"/>
    <w:rsid w:val="00C63D99"/>
    <w:rsid w:val="00C72AD7"/>
    <w:rsid w:val="00C772DE"/>
    <w:rsid w:val="00C8188A"/>
    <w:rsid w:val="00C82F91"/>
    <w:rsid w:val="00C830D0"/>
    <w:rsid w:val="00C8354E"/>
    <w:rsid w:val="00C86600"/>
    <w:rsid w:val="00C9455C"/>
    <w:rsid w:val="00CB0A15"/>
    <w:rsid w:val="00CB3672"/>
    <w:rsid w:val="00CB5840"/>
    <w:rsid w:val="00CB5B63"/>
    <w:rsid w:val="00CC0986"/>
    <w:rsid w:val="00CC7AD2"/>
    <w:rsid w:val="00CD28DE"/>
    <w:rsid w:val="00CD3534"/>
    <w:rsid w:val="00CD35D6"/>
    <w:rsid w:val="00CE3A13"/>
    <w:rsid w:val="00CE4228"/>
    <w:rsid w:val="00CE54C4"/>
    <w:rsid w:val="00CF5FC5"/>
    <w:rsid w:val="00CF6FF5"/>
    <w:rsid w:val="00D02AC6"/>
    <w:rsid w:val="00D0483D"/>
    <w:rsid w:val="00D25ABA"/>
    <w:rsid w:val="00D273BD"/>
    <w:rsid w:val="00D33F1F"/>
    <w:rsid w:val="00D575B4"/>
    <w:rsid w:val="00D57802"/>
    <w:rsid w:val="00D63666"/>
    <w:rsid w:val="00D70588"/>
    <w:rsid w:val="00D7083B"/>
    <w:rsid w:val="00D75687"/>
    <w:rsid w:val="00D76039"/>
    <w:rsid w:val="00D7669B"/>
    <w:rsid w:val="00D770FA"/>
    <w:rsid w:val="00D83AC4"/>
    <w:rsid w:val="00DA6FF1"/>
    <w:rsid w:val="00DB0D02"/>
    <w:rsid w:val="00DB21B8"/>
    <w:rsid w:val="00DD4AC0"/>
    <w:rsid w:val="00DD71F8"/>
    <w:rsid w:val="00DE5E92"/>
    <w:rsid w:val="00DE6E51"/>
    <w:rsid w:val="00DF0A21"/>
    <w:rsid w:val="00E0789D"/>
    <w:rsid w:val="00E12AD5"/>
    <w:rsid w:val="00E24A46"/>
    <w:rsid w:val="00E310CA"/>
    <w:rsid w:val="00E44C61"/>
    <w:rsid w:val="00E469EC"/>
    <w:rsid w:val="00E5070A"/>
    <w:rsid w:val="00E629F4"/>
    <w:rsid w:val="00E73AD2"/>
    <w:rsid w:val="00E73D7B"/>
    <w:rsid w:val="00E8259C"/>
    <w:rsid w:val="00E90A76"/>
    <w:rsid w:val="00E917C0"/>
    <w:rsid w:val="00E9481C"/>
    <w:rsid w:val="00EA5A65"/>
    <w:rsid w:val="00EA5EEA"/>
    <w:rsid w:val="00EB0D37"/>
    <w:rsid w:val="00EC577B"/>
    <w:rsid w:val="00EC6177"/>
    <w:rsid w:val="00ED5CAB"/>
    <w:rsid w:val="00EE6664"/>
    <w:rsid w:val="00EF440B"/>
    <w:rsid w:val="00EF71CA"/>
    <w:rsid w:val="00EF7A9A"/>
    <w:rsid w:val="00F0747F"/>
    <w:rsid w:val="00F15383"/>
    <w:rsid w:val="00F17244"/>
    <w:rsid w:val="00F17E78"/>
    <w:rsid w:val="00F218C3"/>
    <w:rsid w:val="00F26801"/>
    <w:rsid w:val="00F3428B"/>
    <w:rsid w:val="00F3636A"/>
    <w:rsid w:val="00F46F6C"/>
    <w:rsid w:val="00F537A0"/>
    <w:rsid w:val="00F60EB8"/>
    <w:rsid w:val="00F6265B"/>
    <w:rsid w:val="00F64005"/>
    <w:rsid w:val="00F703B9"/>
    <w:rsid w:val="00F75D6B"/>
    <w:rsid w:val="00F76FB4"/>
    <w:rsid w:val="00F8018A"/>
    <w:rsid w:val="00F84A48"/>
    <w:rsid w:val="00F92B1F"/>
    <w:rsid w:val="00FA196F"/>
    <w:rsid w:val="00FA5C38"/>
    <w:rsid w:val="00FC4982"/>
    <w:rsid w:val="00FC5BD7"/>
    <w:rsid w:val="00FD5C07"/>
    <w:rsid w:val="00FD63F2"/>
    <w:rsid w:val="00FD74A1"/>
    <w:rsid w:val="00FE19F0"/>
    <w:rsid w:val="00FF2D7E"/>
    <w:rsid w:val="00FF50D6"/>
    <w:rsid w:val="00FF58D3"/>
    <w:rsid w:val="00FF5A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5C92"/>
  <w15:docId w15:val="{7D1461EC-7F6F-4626-80C6-43C4F7B63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semiHidden/>
    <w:rsid w:val="0056023B"/>
    <w:rPr>
      <w:vertAlign w:val="superscript"/>
    </w:rPr>
  </w:style>
  <w:style w:type="paragraph" w:styleId="Header">
    <w:name w:val="header"/>
    <w:basedOn w:val="Normal"/>
    <w:link w:val="HeaderChar"/>
    <w:uiPriority w:val="99"/>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4037A-D344-43B9-8803-7FE726FEE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20</Pages>
  <Words>6849</Words>
  <Characters>39041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Irina Simeonska</cp:lastModifiedBy>
  <cp:revision>244</cp:revision>
  <cp:lastPrinted>2016-07-22T14:20:00Z</cp:lastPrinted>
  <dcterms:created xsi:type="dcterms:W3CDTF">2016-02-17T12:03:00Z</dcterms:created>
  <dcterms:modified xsi:type="dcterms:W3CDTF">2018-12-21T09:34:00Z</dcterms:modified>
</cp:coreProperties>
</file>