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EE6" w:rsidRPr="006E1EE6" w:rsidRDefault="006E1EE6" w:rsidP="006E1EE6">
      <w:pPr>
        <w:spacing w:after="60"/>
        <w:jc w:val="center"/>
        <w:rPr>
          <w:rFonts w:ascii="Calibri" w:eastAsia="Calibri" w:hAnsi="Calibri" w:cs="Calibri"/>
          <w:b/>
          <w:sz w:val="24"/>
          <w:szCs w:val="24"/>
        </w:rPr>
      </w:pPr>
      <w:bookmarkStart w:id="0" w:name="_GoBack"/>
      <w:bookmarkEnd w:id="0"/>
      <w:r w:rsidRPr="006E1EE6">
        <w:rPr>
          <w:rFonts w:ascii="Calibri" w:eastAsia="Times New Roman" w:hAnsi="Calibri" w:cs="Calibri"/>
          <w:b/>
          <w:snapToGrid w:val="0"/>
          <w:sz w:val="24"/>
          <w:szCs w:val="24"/>
        </w:rPr>
        <w:t>МИНИСТЕРСТВО НА ИКОНОМИКАТА</w:t>
      </w:r>
    </w:p>
    <w:p w:rsidR="006E1EE6" w:rsidRPr="006E1EE6" w:rsidRDefault="006E1EE6" w:rsidP="006E1EE6">
      <w:pPr>
        <w:spacing w:after="120" w:line="240" w:lineRule="auto"/>
        <w:jc w:val="center"/>
        <w:rPr>
          <w:rFonts w:ascii="Calibri" w:eastAsia="Calibri" w:hAnsi="Calibri" w:cs="Times New Roman"/>
          <w:b/>
          <w:sz w:val="28"/>
          <w:szCs w:val="28"/>
        </w:rPr>
      </w:pPr>
    </w:p>
    <w:p w:rsidR="006E1EE6" w:rsidRPr="006E1EE6" w:rsidRDefault="006E1EE6" w:rsidP="006E1EE6">
      <w:pPr>
        <w:spacing w:after="0" w:line="240" w:lineRule="auto"/>
        <w:jc w:val="center"/>
        <w:rPr>
          <w:rFonts w:ascii="Calibri" w:eastAsia="Calibri" w:hAnsi="Calibri" w:cs="Times New Roman"/>
          <w:b/>
          <w:sz w:val="28"/>
          <w:szCs w:val="28"/>
        </w:rPr>
      </w:pPr>
    </w:p>
    <w:p w:rsidR="006E1EE6" w:rsidRPr="003B6ECC" w:rsidRDefault="006E1EE6" w:rsidP="006E1EE6">
      <w:pPr>
        <w:spacing w:after="0" w:line="240" w:lineRule="auto"/>
        <w:jc w:val="center"/>
        <w:rPr>
          <w:rFonts w:ascii="Calibri" w:eastAsia="Calibri" w:hAnsi="Calibri" w:cs="Times New Roman"/>
          <w:b/>
          <w:sz w:val="28"/>
          <w:szCs w:val="28"/>
          <w:lang w:val="en-US"/>
        </w:rPr>
      </w:pPr>
      <w:r w:rsidRPr="006E1EE6">
        <w:rPr>
          <w:rFonts w:ascii="Calibri" w:eastAsia="Calibri" w:hAnsi="Calibri" w:cs="Times New Roman"/>
          <w:b/>
          <w:sz w:val="28"/>
          <w:szCs w:val="28"/>
        </w:rPr>
        <w:t xml:space="preserve">УСЛОВИЯ ЗА </w:t>
      </w:r>
      <w:r w:rsidR="003B6ECC">
        <w:rPr>
          <w:rFonts w:ascii="Calibri" w:eastAsia="Calibri" w:hAnsi="Calibri" w:cs="Times New Roman"/>
          <w:b/>
          <w:sz w:val="28"/>
          <w:szCs w:val="28"/>
        </w:rPr>
        <w:t>ИЗПЪЛНЕНИЕ</w:t>
      </w:r>
    </w:p>
    <w:p w:rsidR="006E1EE6" w:rsidRPr="006E1EE6" w:rsidRDefault="003B6ECC" w:rsidP="006E1EE6">
      <w:pPr>
        <w:spacing w:after="0"/>
        <w:jc w:val="center"/>
        <w:rPr>
          <w:rFonts w:ascii="Calibri" w:eastAsia="Calibri" w:hAnsi="Calibri" w:cs="Times New Roman"/>
          <w:b/>
          <w:sz w:val="28"/>
          <w:szCs w:val="28"/>
        </w:rPr>
      </w:pPr>
      <w:r>
        <w:rPr>
          <w:rFonts w:ascii="Calibri" w:eastAsia="Calibri" w:hAnsi="Calibri" w:cs="Times New Roman"/>
          <w:b/>
          <w:sz w:val="28"/>
          <w:szCs w:val="28"/>
        </w:rPr>
        <w:t>на проекти</w:t>
      </w:r>
      <w:r w:rsidR="006E1EE6" w:rsidRPr="006E1EE6">
        <w:rPr>
          <w:rFonts w:ascii="Calibri" w:eastAsia="Calibri" w:hAnsi="Calibri" w:cs="Times New Roman"/>
          <w:b/>
          <w:sz w:val="28"/>
          <w:szCs w:val="28"/>
        </w:rPr>
        <w:t xml:space="preserve"> по</w:t>
      </w:r>
      <w:r w:rsidR="006E1EE6" w:rsidRPr="006E1EE6" w:rsidDel="00352D2A">
        <w:rPr>
          <w:rFonts w:ascii="Calibri" w:eastAsia="Calibri" w:hAnsi="Calibri" w:cs="Times New Roman"/>
          <w:b/>
          <w:sz w:val="28"/>
          <w:szCs w:val="28"/>
        </w:rPr>
        <w:t xml:space="preserve"> </w:t>
      </w:r>
    </w:p>
    <w:p w:rsidR="006E1EE6" w:rsidRPr="006E1EE6" w:rsidRDefault="006E1EE6" w:rsidP="006E1EE6">
      <w:pPr>
        <w:spacing w:after="60"/>
        <w:jc w:val="center"/>
        <w:rPr>
          <w:rFonts w:ascii="Calibri" w:eastAsia="Times New Roman" w:hAnsi="Calibri" w:cs="Calibri"/>
          <w:b/>
          <w:snapToGrid w:val="0"/>
          <w:sz w:val="28"/>
          <w:szCs w:val="24"/>
        </w:rPr>
      </w:pPr>
      <w:r w:rsidRPr="006E1EE6">
        <w:rPr>
          <w:rFonts w:ascii="Calibri" w:eastAsia="Times New Roman" w:hAnsi="Calibri" w:cs="Calibri"/>
          <w:b/>
          <w:snapToGrid w:val="0"/>
          <w:sz w:val="28"/>
          <w:szCs w:val="24"/>
        </w:rPr>
        <w:t>Оперативна програма „Иновации и конкурентоспособност“ 2014-2020</w:t>
      </w:r>
    </w:p>
    <w:p w:rsidR="006E1EE6" w:rsidRDefault="006E1EE6" w:rsidP="006A2DB8">
      <w:pPr>
        <w:spacing w:after="240"/>
        <w:jc w:val="center"/>
        <w:rPr>
          <w:rFonts w:eastAsia="Times New Roman" w:cstheme="minorHAnsi"/>
          <w:b/>
          <w:snapToGrid w:val="0"/>
          <w:sz w:val="24"/>
          <w:szCs w:val="24"/>
        </w:rPr>
      </w:pPr>
    </w:p>
    <w:p w:rsidR="0092249A" w:rsidRPr="00BD3276" w:rsidRDefault="006E1EE6" w:rsidP="006A2DB8">
      <w:pPr>
        <w:spacing w:after="240"/>
        <w:jc w:val="center"/>
        <w:rPr>
          <w:b/>
          <w:sz w:val="28"/>
          <w:szCs w:val="28"/>
        </w:rPr>
      </w:pPr>
      <w:r>
        <w:rPr>
          <w:b/>
          <w:sz w:val="28"/>
          <w:szCs w:val="28"/>
        </w:rPr>
        <w:t>П</w:t>
      </w:r>
      <w:r w:rsidR="00EE3028" w:rsidRPr="00BD3276">
        <w:rPr>
          <w:b/>
          <w:sz w:val="28"/>
          <w:szCs w:val="28"/>
        </w:rPr>
        <w:t>роцедура</w:t>
      </w:r>
      <w:r w:rsidR="006A2DB8" w:rsidRPr="00BD3276">
        <w:rPr>
          <w:b/>
          <w:sz w:val="28"/>
          <w:szCs w:val="28"/>
        </w:rPr>
        <w:t xml:space="preserve"> на подбор</w:t>
      </w:r>
      <w:r w:rsidR="004D2228" w:rsidRPr="00BD3276">
        <w:rPr>
          <w:b/>
          <w:sz w:val="28"/>
          <w:szCs w:val="28"/>
        </w:rPr>
        <w:t xml:space="preserve"> </w:t>
      </w:r>
      <w:r w:rsidR="007D7102" w:rsidRPr="00BD3276">
        <w:rPr>
          <w:b/>
          <w:sz w:val="28"/>
          <w:szCs w:val="28"/>
        </w:rPr>
        <w:t xml:space="preserve">на проекти </w:t>
      </w:r>
    </w:p>
    <w:p w:rsidR="0052710A" w:rsidRDefault="008B6365" w:rsidP="00711191">
      <w:pPr>
        <w:jc w:val="center"/>
        <w:rPr>
          <w:b/>
          <w:sz w:val="28"/>
          <w:szCs w:val="28"/>
        </w:rPr>
      </w:pPr>
      <w:r w:rsidRPr="008B6365">
        <w:rPr>
          <w:rFonts w:ascii="Calibri" w:eastAsia="Calibri" w:hAnsi="Calibri" w:cs="Times New Roman"/>
          <w:b/>
          <w:sz w:val="32"/>
          <w:szCs w:val="32"/>
        </w:rPr>
        <w:t>BG16RFOP002-1.0</w:t>
      </w:r>
      <w:r w:rsidR="0020068A">
        <w:rPr>
          <w:rFonts w:ascii="Calibri" w:eastAsia="Calibri" w:hAnsi="Calibri" w:cs="Times New Roman"/>
          <w:b/>
          <w:sz w:val="32"/>
          <w:szCs w:val="32"/>
          <w:lang w:val="en-US"/>
        </w:rPr>
        <w:t>..</w:t>
      </w:r>
      <w:r w:rsidRPr="008B6365">
        <w:rPr>
          <w:rFonts w:ascii="Calibri" w:eastAsia="Calibri" w:hAnsi="Calibri" w:cs="Times New Roman"/>
          <w:b/>
          <w:sz w:val="32"/>
          <w:szCs w:val="32"/>
        </w:rPr>
        <w:t xml:space="preserve"> </w:t>
      </w:r>
      <w:r w:rsidR="00B5683B" w:rsidRPr="008B6365">
        <w:rPr>
          <w:rFonts w:ascii="Calibri" w:eastAsia="Calibri" w:hAnsi="Calibri" w:cs="Times New Roman"/>
          <w:b/>
          <w:sz w:val="32"/>
          <w:szCs w:val="32"/>
        </w:rPr>
        <w:t>„Създаване и развитие на Регионални</w:t>
      </w:r>
      <w:r w:rsidR="00B5683B" w:rsidRPr="00B5683B">
        <w:rPr>
          <w:rFonts w:ascii="Calibri" w:eastAsia="Calibri" w:hAnsi="Calibri" w:cs="Times New Roman"/>
          <w:b/>
          <w:sz w:val="32"/>
          <w:szCs w:val="32"/>
        </w:rPr>
        <w:t xml:space="preserve"> иновационни центрове (РИЦ)“</w:t>
      </w:r>
      <w:r w:rsidR="0052710A">
        <w:rPr>
          <w:b/>
          <w:sz w:val="28"/>
          <w:szCs w:val="28"/>
        </w:rPr>
        <w:br w:type="page"/>
      </w:r>
    </w:p>
    <w:p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A26914" w:rsidRDefault="005C1072" w:rsidP="00B057AE">
          <w:pPr>
            <w:pStyle w:val="TOCHeading"/>
          </w:pPr>
          <w:r w:rsidRPr="00BD3276">
            <w:t>Съдържание</w:t>
          </w:r>
        </w:p>
        <w:p w:rsidR="0052710A" w:rsidRPr="00A26914" w:rsidRDefault="0052710A" w:rsidP="0052710A">
          <w:pPr>
            <w:rPr>
              <w:lang w:eastAsia="bg-BG"/>
            </w:rPr>
          </w:pPr>
        </w:p>
        <w:p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E6978">
              <w:rPr>
                <w:noProof/>
                <w:webHidden/>
              </w:rPr>
              <w:t>3</w:t>
            </w:r>
            <w:r w:rsidR="00D37425">
              <w:rPr>
                <w:noProof/>
                <w:webHidden/>
              </w:rPr>
              <w:fldChar w:fldCharType="end"/>
            </w:r>
          </w:hyperlink>
        </w:p>
        <w:p w:rsidR="00D37425" w:rsidRDefault="00E10DFC"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E6978">
              <w:rPr>
                <w:noProof/>
                <w:webHidden/>
              </w:rPr>
              <w:t>6</w:t>
            </w:r>
            <w:r w:rsidR="00D37425">
              <w:rPr>
                <w:noProof/>
                <w:webHidden/>
              </w:rPr>
              <w:fldChar w:fldCharType="end"/>
            </w:r>
          </w:hyperlink>
        </w:p>
        <w:p w:rsidR="00D37425" w:rsidRDefault="00E10DFC"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E6978">
              <w:rPr>
                <w:noProof/>
                <w:webHidden/>
              </w:rPr>
              <w:t>9</w:t>
            </w:r>
            <w:r w:rsidR="00D37425">
              <w:rPr>
                <w:noProof/>
                <w:webHidden/>
              </w:rPr>
              <w:fldChar w:fldCharType="end"/>
            </w:r>
          </w:hyperlink>
        </w:p>
        <w:p w:rsidR="00D37425" w:rsidRPr="00711191" w:rsidRDefault="00E10DFC"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6E6978">
              <w:rPr>
                <w:rStyle w:val="Hyperlink"/>
                <w:noProof/>
                <w:webHidden/>
                <w:lang w:val="en-US"/>
              </w:rPr>
              <w:t>11</w:t>
            </w:r>
            <w:r w:rsidR="00D37425" w:rsidRPr="00711191">
              <w:rPr>
                <w:rStyle w:val="Hyperlink"/>
                <w:noProof/>
                <w:webHidden/>
                <w:lang w:val="en-US"/>
              </w:rPr>
              <w:fldChar w:fldCharType="end"/>
            </w:r>
          </w:hyperlink>
        </w:p>
        <w:p w:rsidR="005C1072" w:rsidRPr="000B5E6B" w:rsidRDefault="005C1072">
          <w:r w:rsidRPr="00BD3276">
            <w:rPr>
              <w:b/>
              <w:bCs/>
            </w:rPr>
            <w:fldChar w:fldCharType="end"/>
          </w:r>
        </w:p>
      </w:sdtContent>
    </w:sdt>
    <w:p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rsidR="00DF7F7A" w:rsidRPr="00F9528F" w:rsidRDefault="002325A3" w:rsidP="00F9528F">
      <w:pPr>
        <w:pStyle w:val="Heading2"/>
        <w:spacing w:before="120" w:after="120"/>
      </w:pPr>
      <w:bookmarkStart w:id="1"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1"/>
    </w:p>
    <w:p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 xml:space="preserve">В случаите, когато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9" w:history="1">
        <w:r w:rsidR="004972CA" w:rsidRPr="006B6C06">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 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BD3276">
        <w:rPr>
          <w:sz w:val="24"/>
          <w:szCs w:val="24"/>
        </w:rPr>
        <w:t>последващ</w:t>
      </w:r>
      <w:proofErr w:type="spellEnd"/>
      <w:r w:rsidRPr="00BD3276">
        <w:rPr>
          <w:sz w:val="24"/>
          <w:szCs w:val="24"/>
        </w:rPr>
        <w:t xml:space="preserve"> контрол 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Pr="00BD3276">
        <w:rPr>
          <w:sz w:val="24"/>
          <w:szCs w:val="24"/>
        </w:rPr>
        <w:t>.</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t>При подготовката на проектните предложения</w:t>
      </w:r>
      <w:r w:rsidR="004972CA">
        <w:rPr>
          <w:sz w:val="24"/>
          <w:szCs w:val="24"/>
        </w:rPr>
        <w:t>,</w:t>
      </w:r>
      <w:r w:rsidRPr="00BD3276">
        <w:rPr>
          <w:sz w:val="24"/>
          <w:szCs w:val="24"/>
        </w:rPr>
        <w:t xml:space="preserve"> кандидатите следва да съобразят необходимостта от прилагане на процедури за избор на изпълнител </w:t>
      </w:r>
      <w:r w:rsidRPr="00BD3276">
        <w:rPr>
          <w:iCs/>
          <w:sz w:val="24"/>
          <w:szCs w:val="24"/>
        </w:rPr>
        <w:t xml:space="preserve">и съответно да </w:t>
      </w:r>
      <w:r w:rsidRPr="00BD3276">
        <w:rPr>
          <w:iCs/>
          <w:sz w:val="24"/>
          <w:szCs w:val="24"/>
        </w:rPr>
        <w:lastRenderedPageBreak/>
        <w:t>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w:t>
      </w:r>
      <w:proofErr w:type="spellStart"/>
      <w:r w:rsidRPr="00BD3276">
        <w:rPr>
          <w:iCs/>
          <w:sz w:val="24"/>
          <w:szCs w:val="24"/>
        </w:rPr>
        <w:t>ите</w:t>
      </w:r>
      <w:proofErr w:type="spellEnd"/>
      <w:r w:rsidRPr="00BD3276">
        <w:rPr>
          <w:iCs/>
          <w:sz w:val="24"/>
          <w:szCs w:val="24"/>
        </w:rPr>
        <w:t xml:space="preserve"> за избора на изпълнител/и, бенефициентът 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8036F2" w:rsidRPr="008A01AA"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D3276">
        <w:rPr>
          <w:sz w:val="24"/>
          <w:szCs w:val="24"/>
        </w:rPr>
        <w:t xml:space="preserve">По настоящата процедура за безвъзмездна помощ </w:t>
      </w:r>
      <w:r w:rsidRPr="00BD3276">
        <w:rPr>
          <w:b/>
          <w:sz w:val="24"/>
          <w:szCs w:val="24"/>
        </w:rPr>
        <w:t>няма</w:t>
      </w:r>
      <w:r w:rsidRPr="00BD3276">
        <w:rPr>
          <w:sz w:val="24"/>
          <w:szCs w:val="24"/>
        </w:rPr>
        <w:t xml:space="preserve"> ограничения относно произхода на </w:t>
      </w:r>
      <w:r w:rsidRPr="008A01AA">
        <w:rPr>
          <w:sz w:val="24"/>
          <w:szCs w:val="24"/>
        </w:rPr>
        <w:t xml:space="preserve">придобиваните активи. </w:t>
      </w:r>
    </w:p>
    <w:p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приложения образец на </w:t>
      </w:r>
      <w:r w:rsidR="002F3D98" w:rsidRPr="008A01AA">
        <w:rPr>
          <w:sz w:val="24"/>
          <w:szCs w:val="24"/>
        </w:rPr>
        <w:t>Административен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w:t>
      </w:r>
      <w:r w:rsidRPr="004B7441">
        <w:rPr>
          <w:sz w:val="24"/>
          <w:szCs w:val="24"/>
        </w:rPr>
        <w:t xml:space="preserve">2020 (Приложение </w:t>
      </w:r>
      <w:r w:rsidR="004B7441" w:rsidRPr="004B7441">
        <w:rPr>
          <w:sz w:val="24"/>
          <w:szCs w:val="24"/>
        </w:rPr>
        <w:t>Р</w:t>
      </w:r>
      <w:r w:rsidRPr="004B7441">
        <w:rPr>
          <w:sz w:val="24"/>
          <w:szCs w:val="24"/>
        </w:rPr>
        <w:t>)</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w:t>
      </w:r>
      <w:r w:rsidR="00BC0D7C" w:rsidRPr="004B7441">
        <w:rPr>
          <w:sz w:val="24"/>
          <w:szCs w:val="24"/>
        </w:rPr>
        <w:t xml:space="preserve">(Приложение </w:t>
      </w:r>
      <w:r w:rsidR="004B7441" w:rsidRPr="004B7441">
        <w:rPr>
          <w:sz w:val="24"/>
          <w:szCs w:val="24"/>
        </w:rPr>
        <w:t>С</w:t>
      </w:r>
      <w:r w:rsidRPr="004B7441">
        <w:rPr>
          <w:sz w:val="24"/>
          <w:szCs w:val="24"/>
        </w:rPr>
        <w:t>).</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кандидат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w:t>
      </w:r>
      <w:proofErr w:type="spellStart"/>
      <w:r w:rsidRPr="00C85F71">
        <w:rPr>
          <w:rFonts w:ascii="Calibri" w:eastAsia="Calibri" w:hAnsi="Calibri" w:cs="Times New Roman"/>
          <w:sz w:val="24"/>
          <w:szCs w:val="24"/>
        </w:rPr>
        <w:t>обн</w:t>
      </w:r>
      <w:proofErr w:type="spellEnd"/>
      <w:r w:rsidRPr="00C85F71">
        <w:rPr>
          <w:rFonts w:ascii="Calibri" w:eastAsia="Calibri" w:hAnsi="Calibri" w:cs="Times New Roman"/>
          <w:sz w:val="24"/>
          <w:szCs w:val="24"/>
        </w:rPr>
        <w:t xml:space="preserve">. ДВ, бр. 57 от 2016г.) и съобразно подписаната от него Декларация за нередности </w:t>
      </w:r>
      <w:r w:rsidRPr="004B7441">
        <w:rPr>
          <w:rFonts w:ascii="Calibri" w:eastAsia="Calibri" w:hAnsi="Calibri" w:cs="Times New Roman"/>
          <w:sz w:val="24"/>
          <w:szCs w:val="24"/>
        </w:rPr>
        <w:t xml:space="preserve">(Приложение </w:t>
      </w:r>
      <w:r w:rsidR="004B7441" w:rsidRPr="004B7441">
        <w:rPr>
          <w:rFonts w:ascii="Calibri" w:eastAsia="Calibri" w:hAnsi="Calibri" w:cs="Times New Roman"/>
          <w:sz w:val="24"/>
          <w:szCs w:val="24"/>
        </w:rPr>
        <w:t>Т</w:t>
      </w:r>
      <w:r w:rsidRPr="004B7441">
        <w:rPr>
          <w:rFonts w:ascii="Calibri" w:eastAsia="Calibri" w:hAnsi="Calibri" w:cs="Times New Roman"/>
          <w:sz w:val="24"/>
          <w:szCs w:val="24"/>
        </w:rPr>
        <w:t>).</w:t>
      </w:r>
    </w:p>
    <w:p w:rsidR="00AF2CA8" w:rsidRPr="00BD3276"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Ако бенефициентът не може да изпълни </w:t>
      </w:r>
      <w:r w:rsidR="00C85F71">
        <w:rPr>
          <w:sz w:val="24"/>
          <w:szCs w:val="24"/>
        </w:rPr>
        <w:t xml:space="preserve">изцяло или частично </w:t>
      </w:r>
      <w:r w:rsidRPr="00BD3276">
        <w:rPr>
          <w:sz w:val="24"/>
          <w:szCs w:val="24"/>
        </w:rPr>
        <w:t>дейностите, заложени в</w:t>
      </w:r>
      <w:r w:rsidR="00533719">
        <w:rPr>
          <w:sz w:val="24"/>
          <w:szCs w:val="24"/>
        </w:rPr>
        <w:t xml:space="preserve"> административния</w:t>
      </w:r>
      <w:r w:rsidRPr="00BD3276">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 </w:t>
      </w:r>
    </w:p>
    <w:p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 чрез сключване на Анекс (допълнително споразумение)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Анексът към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административния</w:t>
      </w:r>
      <w:r w:rsidRPr="0058444E">
        <w:rPr>
          <w:sz w:val="24"/>
          <w:szCs w:val="24"/>
        </w:rPr>
        <w:t xml:space="preserve"> договор и равното третиране на бенефициентите.</w:t>
      </w:r>
      <w:r w:rsidRPr="00BD3276">
        <w:rPr>
          <w:sz w:val="24"/>
          <w:szCs w:val="24"/>
        </w:rPr>
        <w:t xml:space="preserve"> </w:t>
      </w:r>
    </w:p>
    <w:p w:rsidR="006C6497" w:rsidRDefault="006C6497" w:rsidP="006C649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C6497">
        <w:rPr>
          <w:sz w:val="24"/>
          <w:szCs w:val="24"/>
        </w:rPr>
        <w:t>В случай че по време на изпълнение на проекта настъпят промени в наетия със средства по проекта персонал по обективни причини, бенефициентът следва да го замени с персонал, който има еквивалентни образование, квалификация, професионален опит, функции (отговорности и задължения), период и часова заетост. При неспазване на изискването, получената безвъзмездна финансова помощ подлежи на възстановяване от бенефициента по реда на чл. 5 от Административния договор за безвъзмездна финансова помощ</w:t>
      </w:r>
      <w:r>
        <w:rPr>
          <w:sz w:val="24"/>
          <w:szCs w:val="24"/>
        </w:rPr>
        <w:t xml:space="preserve"> (Приложение Р)</w:t>
      </w:r>
      <w:r w:rsidRPr="006C6497">
        <w:rPr>
          <w:sz w:val="24"/>
          <w:szCs w:val="24"/>
        </w:rPr>
        <w:t>.</w:t>
      </w:r>
    </w:p>
    <w:p w:rsidR="00D32B98" w:rsidRPr="00D32B98" w:rsidRDefault="00D32B98" w:rsidP="00D32B9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D32B98">
        <w:rPr>
          <w:sz w:val="24"/>
          <w:szCs w:val="24"/>
        </w:rPr>
        <w:t>Ръководителят на РИЦ може да участва само в 1 (</w:t>
      </w:r>
      <w:r>
        <w:rPr>
          <w:sz w:val="24"/>
          <w:szCs w:val="24"/>
        </w:rPr>
        <w:t>един</w:t>
      </w:r>
      <w:r w:rsidRPr="00D32B98">
        <w:rPr>
          <w:sz w:val="24"/>
          <w:szCs w:val="24"/>
        </w:rPr>
        <w:t>)</w:t>
      </w:r>
      <w:r>
        <w:rPr>
          <w:sz w:val="24"/>
          <w:szCs w:val="24"/>
        </w:rPr>
        <w:t xml:space="preserve"> проект по настоящата процедура. </w:t>
      </w:r>
      <w:r w:rsidRPr="00D32B98">
        <w:rPr>
          <w:sz w:val="24"/>
          <w:szCs w:val="24"/>
        </w:rPr>
        <w:t>При неспазване на изискването, разходите ще се считат за недопустими.</w:t>
      </w:r>
    </w:p>
    <w:p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Съг</w:t>
      </w:r>
      <w:r w:rsidR="00491C23" w:rsidRPr="00BD3276">
        <w:rPr>
          <w:sz w:val="24"/>
          <w:szCs w:val="24"/>
        </w:rPr>
        <w:t>ласно правилата на Регламент 1303/2013</w:t>
      </w:r>
      <w:r w:rsidRPr="00BD3276">
        <w:rPr>
          <w:sz w:val="24"/>
          <w:szCs w:val="24"/>
        </w:rPr>
        <w:t xml:space="preserve">, </w:t>
      </w:r>
      <w:r w:rsidR="006878DC" w:rsidRPr="00BD3276">
        <w:rPr>
          <w:sz w:val="24"/>
          <w:szCs w:val="24"/>
        </w:rPr>
        <w:t xml:space="preserve">Управляващият </w:t>
      </w:r>
      <w:r w:rsidRPr="00BD327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BD3276">
        <w:rPr>
          <w:sz w:val="24"/>
          <w:szCs w:val="24"/>
        </w:rPr>
        <w:t xml:space="preserve">Управляващия </w:t>
      </w:r>
      <w:r w:rsidRPr="00BD3276">
        <w:rPr>
          <w:sz w:val="24"/>
          <w:szCs w:val="24"/>
        </w:rPr>
        <w:t xml:space="preserve">орган се извършват на всички проекти и/или на проекти, определени на база извадка.  </w:t>
      </w:r>
      <w:r w:rsidR="008D07A8" w:rsidRPr="00BD327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BD3276">
        <w:rPr>
          <w:sz w:val="24"/>
          <w:szCs w:val="24"/>
        </w:rPr>
        <w:t xml:space="preserve">Управляващия </w:t>
      </w:r>
      <w:r w:rsidR="00507BA1">
        <w:rPr>
          <w:sz w:val="24"/>
          <w:szCs w:val="24"/>
        </w:rPr>
        <w:t>орган</w:t>
      </w:r>
      <w:r w:rsidR="008D07A8" w:rsidRPr="00BD3276">
        <w:rPr>
          <w:sz w:val="24"/>
          <w:szCs w:val="24"/>
        </w:rPr>
        <w:t xml:space="preserve"> и/или други </w:t>
      </w:r>
      <w:proofErr w:type="spellStart"/>
      <w:r w:rsidR="008D07A8" w:rsidRPr="00BD3276">
        <w:rPr>
          <w:sz w:val="24"/>
          <w:szCs w:val="24"/>
        </w:rPr>
        <w:t>одитиращи</w:t>
      </w:r>
      <w:proofErr w:type="spellEnd"/>
      <w:r w:rsidR="008D07A8" w:rsidRPr="00BD3276">
        <w:rPr>
          <w:sz w:val="24"/>
          <w:szCs w:val="24"/>
        </w:rPr>
        <w:t xml:space="preserve"> институции с цел извършването на проверка на място на резултатите от изпълнението на проекта.</w:t>
      </w:r>
    </w:p>
    <w:p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BD3276">
        <w:rPr>
          <w:sz w:val="24"/>
          <w:szCs w:val="24"/>
        </w:rPr>
        <w:t>документооборот</w:t>
      </w:r>
      <w:proofErr w:type="spellEnd"/>
      <w:r w:rsidRPr="00BD3276">
        <w:rPr>
          <w:sz w:val="24"/>
          <w:szCs w:val="24"/>
        </w:rPr>
        <w:t xml:space="preserve"> и счетоводно отчитане. С в</w:t>
      </w:r>
      <w:r w:rsidR="00931427">
        <w:rPr>
          <w:sz w:val="24"/>
          <w:szCs w:val="24"/>
        </w:rPr>
        <w:t>сяко искане за междинно плащане</w:t>
      </w:r>
      <w:r w:rsidRPr="00BD3276">
        <w:rPr>
          <w:sz w:val="24"/>
          <w:szCs w:val="24"/>
        </w:rPr>
        <w:t xml:space="preserve"> в хода на изпълнение на договора, бенефициентът е задължен да изготви и представи на </w:t>
      </w:r>
      <w:r w:rsidR="006878DC" w:rsidRPr="00BD3276">
        <w:rPr>
          <w:sz w:val="24"/>
          <w:szCs w:val="24"/>
        </w:rPr>
        <w:t xml:space="preserve">Управляващия </w:t>
      </w:r>
      <w:r w:rsidRPr="00BD3276">
        <w:rPr>
          <w:sz w:val="24"/>
          <w:szCs w:val="24"/>
        </w:rPr>
        <w:t xml:space="preserve">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 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в хода на изпълнение на проекта,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 да предостави доклади и/или допълнителна информация относно напредъка, постигнат по проекта.</w:t>
      </w:r>
    </w:p>
    <w:p w:rsidR="00A63DFC" w:rsidRPr="00BD3276" w:rsidRDefault="00BF63A6" w:rsidP="000C1D25">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b/>
          <w:sz w:val="24"/>
          <w:szCs w:val="24"/>
        </w:rPr>
      </w:pPr>
      <w:r w:rsidRPr="00BD3276">
        <w:rPr>
          <w:sz w:val="24"/>
          <w:szCs w:val="24"/>
        </w:rPr>
        <w:t>Съгласно чл. 12 от Регламент на Комисията (ЕС) № 651/2014</w:t>
      </w:r>
      <w:r w:rsidR="00FF5251">
        <w:rPr>
          <w:sz w:val="24"/>
          <w:szCs w:val="24"/>
        </w:rPr>
        <w:t xml:space="preserve"> и чл. 6, </w:t>
      </w:r>
      <w:proofErr w:type="spellStart"/>
      <w:r w:rsidR="00FF5251">
        <w:rPr>
          <w:sz w:val="24"/>
          <w:szCs w:val="24"/>
        </w:rPr>
        <w:t>пар</w:t>
      </w:r>
      <w:proofErr w:type="spellEnd"/>
      <w:r w:rsidR="00FF5251">
        <w:rPr>
          <w:sz w:val="24"/>
          <w:szCs w:val="24"/>
        </w:rPr>
        <w:t>. 4 от Регламент 1407/2013</w:t>
      </w:r>
      <w:r w:rsidRPr="00BD3276">
        <w:rPr>
          <w:sz w:val="24"/>
          <w:szCs w:val="24"/>
        </w:rPr>
        <w:t xml:space="preserve"> в</w:t>
      </w:r>
      <w:r w:rsidR="00F71BB6" w:rsidRPr="00BD3276">
        <w:rPr>
          <w:sz w:val="24"/>
          <w:szCs w:val="24"/>
        </w:rPr>
        <w:t>сички документи</w:t>
      </w:r>
      <w:r w:rsidRPr="00BD3276">
        <w:rPr>
          <w:sz w:val="24"/>
          <w:szCs w:val="24"/>
        </w:rPr>
        <w:t>, които са необходими, за да се установи спазването на всички условия, определени в същи</w:t>
      </w:r>
      <w:r w:rsidR="00931427">
        <w:rPr>
          <w:sz w:val="24"/>
          <w:szCs w:val="24"/>
        </w:rPr>
        <w:t>те</w:t>
      </w:r>
      <w:r w:rsidRPr="00BD3276">
        <w:rPr>
          <w:sz w:val="24"/>
          <w:szCs w:val="24"/>
        </w:rPr>
        <w:t xml:space="preserve"> регламент</w:t>
      </w:r>
      <w:r w:rsidR="00931427">
        <w:rPr>
          <w:sz w:val="24"/>
          <w:szCs w:val="24"/>
        </w:rPr>
        <w:t>и</w:t>
      </w:r>
      <w:r w:rsidR="00507BA1">
        <w:rPr>
          <w:sz w:val="24"/>
          <w:szCs w:val="24"/>
        </w:rPr>
        <w:t>,</w:t>
      </w:r>
      <w:r w:rsidRPr="00BD3276">
        <w:rPr>
          <w:sz w:val="24"/>
          <w:szCs w:val="24"/>
        </w:rPr>
        <w:t xml:space="preserve"> </w:t>
      </w:r>
      <w:r w:rsidR="00F71BB6" w:rsidRPr="00BD3276">
        <w:rPr>
          <w:sz w:val="24"/>
          <w:szCs w:val="24"/>
        </w:rPr>
        <w:t>следва да се съхраняват за срок</w:t>
      </w:r>
      <w:r w:rsidR="00507BA1">
        <w:rPr>
          <w:sz w:val="24"/>
          <w:szCs w:val="24"/>
        </w:rPr>
        <w:t xml:space="preserve"> от</w:t>
      </w:r>
      <w:r w:rsidR="00F71BB6" w:rsidRPr="00BD3276">
        <w:rPr>
          <w:sz w:val="24"/>
          <w:szCs w:val="24"/>
        </w:rPr>
        <w:t xml:space="preserve"> </w:t>
      </w:r>
      <w:r w:rsidR="00F71BB6" w:rsidRPr="00772A29">
        <w:rPr>
          <w:sz w:val="24"/>
          <w:szCs w:val="24"/>
        </w:rPr>
        <w:t>10 години от датата на предоставяне на последната помощ по схемата</w:t>
      </w:r>
      <w:r w:rsidRPr="00772A29">
        <w:rPr>
          <w:sz w:val="24"/>
          <w:szCs w:val="24"/>
        </w:rPr>
        <w:t>.</w:t>
      </w:r>
      <w:r w:rsidR="004E5564" w:rsidRPr="00772A29">
        <w:rPr>
          <w:sz w:val="24"/>
          <w:szCs w:val="24"/>
        </w:rPr>
        <w:t xml:space="preserve"> За целите на настоящата процедура за дата на предоставяне на помощта по смисъла на чл. 2, </w:t>
      </w:r>
      <w:proofErr w:type="spellStart"/>
      <w:r w:rsidR="004E5564" w:rsidRPr="00772A29">
        <w:rPr>
          <w:sz w:val="24"/>
          <w:szCs w:val="24"/>
        </w:rPr>
        <w:t>пар</w:t>
      </w:r>
      <w:proofErr w:type="spellEnd"/>
      <w:r w:rsidR="004E5564" w:rsidRPr="00772A29">
        <w:rPr>
          <w:sz w:val="24"/>
          <w:szCs w:val="24"/>
        </w:rPr>
        <w:t xml:space="preserve">. 28 от </w:t>
      </w:r>
      <w:r w:rsidR="004E5564" w:rsidRPr="00BD3276">
        <w:rPr>
          <w:sz w:val="24"/>
          <w:szCs w:val="24"/>
        </w:rPr>
        <w:lastRenderedPageBreak/>
        <w:t>Регламент на Комисията (ЕС) № 651/2014</w:t>
      </w:r>
      <w:r w:rsidR="00FF5251" w:rsidRPr="00FF5251">
        <w:t xml:space="preserve"> </w:t>
      </w:r>
      <w:r w:rsidR="00FF5251" w:rsidRPr="00FF5251">
        <w:rPr>
          <w:sz w:val="24"/>
          <w:szCs w:val="24"/>
        </w:rPr>
        <w:t xml:space="preserve">и чл. </w:t>
      </w:r>
      <w:r w:rsidR="00FF5251">
        <w:rPr>
          <w:sz w:val="24"/>
          <w:szCs w:val="24"/>
        </w:rPr>
        <w:t>3</w:t>
      </w:r>
      <w:r w:rsidR="00FF5251" w:rsidRPr="00FF5251">
        <w:rPr>
          <w:sz w:val="24"/>
          <w:szCs w:val="24"/>
        </w:rPr>
        <w:t xml:space="preserve">, </w:t>
      </w:r>
      <w:proofErr w:type="spellStart"/>
      <w:r w:rsidR="00FF5251" w:rsidRPr="00FF5251">
        <w:rPr>
          <w:sz w:val="24"/>
          <w:szCs w:val="24"/>
        </w:rPr>
        <w:t>пар</w:t>
      </w:r>
      <w:proofErr w:type="spellEnd"/>
      <w:r w:rsidR="00FF5251" w:rsidRPr="00FF5251">
        <w:rPr>
          <w:sz w:val="24"/>
          <w:szCs w:val="24"/>
        </w:rPr>
        <w:t>. 4 от Регламент 1407/2013</w:t>
      </w:r>
      <w:r w:rsidR="004E5564" w:rsidRPr="00BD3276">
        <w:rPr>
          <w:sz w:val="24"/>
          <w:szCs w:val="24"/>
        </w:rPr>
        <w:t xml:space="preserve"> се счита датата на сключване на договора за безвъзмездна финансова помощ.</w:t>
      </w:r>
    </w:p>
    <w:p w:rsidR="00A44503" w:rsidRDefault="00A44503" w:rsidP="006C4D1A">
      <w:pPr>
        <w:pStyle w:val="Heading3"/>
        <w:spacing w:before="120" w:after="120"/>
        <w:rPr>
          <w:sz w:val="24"/>
          <w:szCs w:val="24"/>
          <w:lang w:val="en-US"/>
        </w:rPr>
      </w:pPr>
      <w:bookmarkStart w:id="2" w:name="_Toc442348058"/>
    </w:p>
    <w:p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rsidR="00D83CAA" w:rsidRPr="00BD3276" w:rsidRDefault="00D83CAA"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BD3276">
        <w:rPr>
          <w:sz w:val="24"/>
          <w:szCs w:val="24"/>
        </w:rPr>
        <w:t>доказателствена</w:t>
      </w:r>
      <w:proofErr w:type="spellEnd"/>
      <w:r w:rsidRPr="00BD327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7447F" w:rsidRPr="0037447F" w:rsidRDefault="0037447F" w:rsidP="006D0A3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 xml:space="preserve">Бенефициентът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rsidR="00D83CAA" w:rsidRPr="00BD3276" w:rsidRDefault="0037447F"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 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w:t>
      </w:r>
      <w:proofErr w:type="spellStart"/>
      <w:r w:rsidR="00D83CAA" w:rsidRPr="006179B8">
        <w:rPr>
          <w:sz w:val="24"/>
          <w:szCs w:val="24"/>
        </w:rPr>
        <w:t>съфинансиране</w:t>
      </w:r>
      <w:proofErr w:type="spellEnd"/>
      <w:r w:rsidR="00D83CAA" w:rsidRPr="006179B8">
        <w:rPr>
          <w:sz w:val="24"/>
          <w:szCs w:val="24"/>
        </w:rPr>
        <w:t xml:space="preserve">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w:t>
      </w:r>
      <w:r w:rsidR="00931427">
        <w:rPr>
          <w:sz w:val="24"/>
          <w:szCs w:val="24"/>
        </w:rPr>
        <w:t>а процедура, б</w:t>
      </w:r>
      <w:r w:rsidRPr="0037447F">
        <w:rPr>
          <w:sz w:val="24"/>
          <w:szCs w:val="24"/>
        </w:rPr>
        <w:t>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Pr="00BD3276" w:rsidRDefault="00B02976"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896D57" w:rsidRDefault="002C6950"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BD3276">
        <w:rPr>
          <w:sz w:val="24"/>
          <w:szCs w:val="24"/>
        </w:rPr>
        <w:t xml:space="preserve">Недопустими са промени в бюджета на </w:t>
      </w:r>
      <w:r w:rsidR="00F048A2">
        <w:rPr>
          <w:sz w:val="24"/>
          <w:szCs w:val="24"/>
        </w:rPr>
        <w:t xml:space="preserve">административния </w:t>
      </w:r>
      <w:r w:rsidRPr="00BD3276">
        <w:rPr>
          <w:sz w:val="24"/>
          <w:szCs w:val="24"/>
        </w:rPr>
        <w:t xml:space="preserve">договор, водещи до увеличаване на първоначално договорения процент и размер на безвъзмездната финансова помощ по </w:t>
      </w:r>
      <w:r w:rsidR="00F048A2">
        <w:rPr>
          <w:sz w:val="24"/>
          <w:szCs w:val="24"/>
        </w:rPr>
        <w:t xml:space="preserve">административния </w:t>
      </w:r>
      <w:r w:rsidRPr="00BD3276">
        <w:rPr>
          <w:sz w:val="24"/>
          <w:szCs w:val="24"/>
        </w:rPr>
        <w:t xml:space="preserve">договор и/или водещи до превишаване на средствата по бюджетни пера, за които има определен в </w:t>
      </w:r>
      <w:r w:rsidR="00406A41" w:rsidRPr="00406A41">
        <w:rPr>
          <w:sz w:val="24"/>
          <w:szCs w:val="24"/>
        </w:rPr>
        <w:t>Условия</w:t>
      </w:r>
      <w:r w:rsidRPr="00BD3276">
        <w:rPr>
          <w:sz w:val="24"/>
          <w:szCs w:val="24"/>
        </w:rPr>
        <w:t>т</w:t>
      </w:r>
      <w:r w:rsidR="00406A41">
        <w:rPr>
          <w:sz w:val="24"/>
          <w:szCs w:val="24"/>
        </w:rPr>
        <w:t>а</w:t>
      </w:r>
      <w:r w:rsidRPr="00BD3276">
        <w:rPr>
          <w:sz w:val="24"/>
          <w:szCs w:val="24"/>
        </w:rPr>
        <w:t xml:space="preserve"> за кандидатстване максимален размер/процент</w:t>
      </w:r>
      <w:r w:rsidR="00CE754C" w:rsidRPr="00CE754C">
        <w:rPr>
          <w:sz w:val="24"/>
          <w:szCs w:val="24"/>
        </w:rPr>
        <w:t>, както и прехвърляне на средства между раз</w:t>
      </w:r>
      <w:r w:rsidR="00760BA6">
        <w:rPr>
          <w:sz w:val="24"/>
          <w:szCs w:val="24"/>
        </w:rPr>
        <w:t>ходи</w:t>
      </w:r>
      <w:r w:rsidR="00CE754C" w:rsidRPr="00CE754C">
        <w:rPr>
          <w:sz w:val="24"/>
          <w:szCs w:val="24"/>
        </w:rPr>
        <w:t>, които са в различен режим на държавна помощ</w:t>
      </w:r>
      <w:r w:rsidRPr="00BD3276">
        <w:rPr>
          <w:sz w:val="24"/>
          <w:szCs w:val="24"/>
        </w:rPr>
        <w:t xml:space="preserve">. </w:t>
      </w:r>
    </w:p>
    <w:p w:rsidR="00896D57" w:rsidRPr="00896D57" w:rsidRDefault="00896D57" w:rsidP="006D0A3A">
      <w:pPr>
        <w:pStyle w:val="ListParagraph"/>
        <w:pBdr>
          <w:top w:val="single" w:sz="4" w:space="1" w:color="auto"/>
          <w:left w:val="single" w:sz="4" w:space="4" w:color="auto"/>
          <w:bottom w:val="single" w:sz="4" w:space="1" w:color="auto"/>
          <w:right w:val="single" w:sz="4" w:space="4" w:color="auto"/>
        </w:pBdr>
        <w:ind w:left="0"/>
        <w:jc w:val="both"/>
        <w:rPr>
          <w:sz w:val="24"/>
          <w:szCs w:val="24"/>
        </w:rPr>
      </w:pPr>
      <w:r w:rsidRPr="00896D57">
        <w:rPr>
          <w:b/>
          <w:sz w:val="24"/>
          <w:szCs w:val="24"/>
        </w:rPr>
        <w:lastRenderedPageBreak/>
        <w:t>ВАЖНО</w:t>
      </w:r>
      <w:r w:rsidRPr="00896D57">
        <w:rPr>
          <w:sz w:val="24"/>
          <w:szCs w:val="24"/>
        </w:rPr>
        <w:t>: Условия</w:t>
      </w:r>
      <w:r w:rsidRPr="00896D57">
        <w:rPr>
          <w:sz w:val="24"/>
          <w:szCs w:val="24"/>
          <w:lang w:val="en-US"/>
        </w:rPr>
        <w:t>,</w:t>
      </w:r>
      <w:r w:rsidRPr="00896D57">
        <w:rPr>
          <w:sz w:val="24"/>
          <w:szCs w:val="24"/>
        </w:rPr>
        <w:t xml:space="preserve"> при които заложените процентни ограничения за размера на разходите по проекта на етап изпълнение не следва да се прилагат:</w:t>
      </w:r>
    </w:p>
    <w:p w:rsidR="00896D57" w:rsidRPr="00896D57" w:rsidRDefault="00896D57" w:rsidP="006D0A3A">
      <w:pPr>
        <w:pStyle w:val="ListParagraph"/>
        <w:pBdr>
          <w:top w:val="single" w:sz="4" w:space="1" w:color="auto"/>
          <w:left w:val="single" w:sz="4" w:space="4" w:color="auto"/>
          <w:bottom w:val="single" w:sz="4" w:space="1" w:color="auto"/>
          <w:right w:val="single" w:sz="4" w:space="4" w:color="auto"/>
        </w:pBdr>
        <w:spacing w:after="120"/>
        <w:ind w:left="0"/>
        <w:jc w:val="both"/>
        <w:rPr>
          <w:sz w:val="24"/>
          <w:szCs w:val="24"/>
        </w:rPr>
      </w:pPr>
      <w:r w:rsidRPr="00896D57">
        <w:rPr>
          <w:sz w:val="24"/>
          <w:szCs w:val="24"/>
        </w:rPr>
        <w:t>1. При налагане на финансови корекции по сключения административен договор за предоставяне на безвъзмездна финансова помощ;</w:t>
      </w:r>
    </w:p>
    <w:p w:rsidR="00896D57" w:rsidRPr="00896D57" w:rsidRDefault="00896D57" w:rsidP="006D0A3A">
      <w:pPr>
        <w:pStyle w:val="ListParagraph"/>
        <w:pBdr>
          <w:top w:val="single" w:sz="4" w:space="1" w:color="auto"/>
          <w:left w:val="single" w:sz="4" w:space="4" w:color="auto"/>
          <w:bottom w:val="single" w:sz="4" w:space="1" w:color="auto"/>
          <w:right w:val="single" w:sz="4" w:space="4" w:color="auto"/>
        </w:pBdr>
        <w:spacing w:after="120"/>
        <w:ind w:left="0"/>
        <w:jc w:val="both"/>
        <w:rPr>
          <w:sz w:val="24"/>
          <w:szCs w:val="24"/>
        </w:rPr>
      </w:pPr>
      <w:r w:rsidRPr="00896D57">
        <w:rPr>
          <w:sz w:val="24"/>
          <w:szCs w:val="24"/>
        </w:rPr>
        <w:t>2. 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rsidR="00896D57" w:rsidRPr="00896D57" w:rsidRDefault="00896D57" w:rsidP="006D0A3A">
      <w:pPr>
        <w:pStyle w:val="ListParagraph"/>
        <w:pBdr>
          <w:top w:val="single" w:sz="4" w:space="1" w:color="auto"/>
          <w:left w:val="single" w:sz="4" w:space="4" w:color="auto"/>
          <w:bottom w:val="single" w:sz="4" w:space="1" w:color="auto"/>
          <w:right w:val="single" w:sz="4" w:space="4" w:color="auto"/>
        </w:pBdr>
        <w:spacing w:after="120"/>
        <w:ind w:left="0"/>
        <w:jc w:val="both"/>
        <w:rPr>
          <w:sz w:val="24"/>
          <w:szCs w:val="24"/>
        </w:rPr>
      </w:pPr>
      <w:r w:rsidRPr="00896D57">
        <w:rPr>
          <w:sz w:val="24"/>
          <w:szCs w:val="24"/>
        </w:rPr>
        <w:t>3. При реализиране на одобрена/допустима дейност за собствена сметка.</w:t>
      </w:r>
    </w:p>
    <w:p w:rsidR="002C6950" w:rsidRPr="00BD3276" w:rsidRDefault="002C6950"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p>
    <w:p w:rsidR="008843D4" w:rsidRPr="00BD3276" w:rsidRDefault="008843D4"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A26914" w:rsidRDefault="008843D4" w:rsidP="006D0A3A">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междинни и окончателно плащане): </w:t>
      </w:r>
    </w:p>
    <w:p w:rsidR="009852B3" w:rsidRPr="00A26914" w:rsidRDefault="009852B3" w:rsidP="006D0A3A">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rsidR="008843D4" w:rsidRDefault="008843D4"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w:t>
      </w:r>
      <w:r w:rsidRPr="00E80BD3">
        <w:rPr>
          <w:sz w:val="24"/>
          <w:szCs w:val="24"/>
        </w:rPr>
        <w:t xml:space="preserve">в размер до </w:t>
      </w:r>
      <w:r w:rsidR="00051573" w:rsidRPr="00E80BD3">
        <w:rPr>
          <w:sz w:val="24"/>
          <w:szCs w:val="24"/>
        </w:rPr>
        <w:t>40</w:t>
      </w:r>
      <w:r w:rsidRPr="00E80BD3">
        <w:rPr>
          <w:sz w:val="24"/>
          <w:szCs w:val="24"/>
        </w:rPr>
        <w:t>% от</w:t>
      </w:r>
      <w:r w:rsidRPr="00476F2B">
        <w:rPr>
          <w:sz w:val="24"/>
          <w:szCs w:val="24"/>
        </w:rPr>
        <w:t xml:space="preserve">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w:t>
      </w:r>
      <w:r w:rsidRPr="004B7441">
        <w:rPr>
          <w:sz w:val="24"/>
          <w:szCs w:val="24"/>
        </w:rPr>
        <w:t xml:space="preserve">(Приложение </w:t>
      </w:r>
      <w:r w:rsidR="004B7441" w:rsidRPr="004B7441">
        <w:rPr>
          <w:sz w:val="24"/>
          <w:szCs w:val="24"/>
        </w:rPr>
        <w:t>Ф</w:t>
      </w:r>
      <w:r w:rsidRPr="004B7441">
        <w:rPr>
          <w:sz w:val="24"/>
          <w:szCs w:val="24"/>
        </w:rPr>
        <w:t>)</w:t>
      </w:r>
      <w:r w:rsidR="00772A29" w:rsidRPr="004B7441">
        <w:rPr>
          <w:sz w:val="24"/>
          <w:szCs w:val="24"/>
        </w:rPr>
        <w:t>,</w:t>
      </w:r>
      <w:r w:rsidRPr="006179B8">
        <w:rPr>
          <w:sz w:val="24"/>
          <w:szCs w:val="24"/>
        </w:rPr>
        <w:t xml:space="preserve"> покриваща пълния размер на исканата авансова сума</w:t>
      </w:r>
      <w:r w:rsidR="003F66B9">
        <w:rPr>
          <w:sz w:val="24"/>
          <w:szCs w:val="24"/>
        </w:rPr>
        <w:t xml:space="preserve">, </w:t>
      </w:r>
      <w:r w:rsidRPr="00BD3276">
        <w:rPr>
          <w:sz w:val="24"/>
          <w:szCs w:val="24"/>
        </w:rPr>
        <w:t xml:space="preserve">Финансова идентификационна форма (съгласно образеца, приложен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3F66B9" w:rsidRPr="003F66B9">
        <w:rPr>
          <w:rFonts w:ascii="Calibri" w:eastAsia="Calibri" w:hAnsi="Calibri" w:cs="Times New Roman"/>
          <w:sz w:val="24"/>
          <w:szCs w:val="24"/>
        </w:rPr>
        <w:t xml:space="preserve"> </w:t>
      </w:r>
      <w:r w:rsidR="003F66B9" w:rsidRPr="003F66B9">
        <w:rPr>
          <w:sz w:val="24"/>
          <w:szCs w:val="24"/>
        </w:rPr>
        <w:t>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r w:rsidRPr="00BD3276">
        <w:rPr>
          <w:sz w:val="24"/>
          <w:szCs w:val="24"/>
        </w:rPr>
        <w:t xml:space="preserve">. </w:t>
      </w:r>
      <w:r w:rsidR="00772A29">
        <w:rPr>
          <w:sz w:val="24"/>
          <w:szCs w:val="24"/>
        </w:rPr>
        <w:t xml:space="preserve"> </w:t>
      </w:r>
    </w:p>
    <w:p w:rsidR="0037447F" w:rsidRDefault="008843D4"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След представяне на посочените документи</w:t>
      </w:r>
      <w:r w:rsidR="00E80BD3">
        <w:rPr>
          <w:sz w:val="24"/>
          <w:szCs w:val="24"/>
        </w:rPr>
        <w:t>,</w:t>
      </w:r>
      <w:r w:rsidRPr="00BD3276">
        <w:rPr>
          <w:sz w:val="24"/>
          <w:szCs w:val="24"/>
        </w:rPr>
        <w:t xml:space="preserve"> </w:t>
      </w:r>
      <w:r w:rsidR="00163B47">
        <w:rPr>
          <w:sz w:val="24"/>
          <w:szCs w:val="24"/>
        </w:rPr>
        <w:t>УО</w:t>
      </w:r>
      <w:r w:rsidRPr="00BD3276">
        <w:rPr>
          <w:sz w:val="24"/>
          <w:szCs w:val="24"/>
        </w:rPr>
        <w:t xml:space="preserve">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xml:space="preserve">. Бенефициентът може да използва средствата по тази сметка съгласно условията, определени в договора за откриването й. </w:t>
      </w:r>
    </w:p>
    <w:p w:rsidR="0037447F" w:rsidRPr="0037447F" w:rsidRDefault="0037447F" w:rsidP="006D0A3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136DA5">
        <w:rPr>
          <w:rFonts w:ascii="Calibri" w:eastAsia="Calibri" w:hAnsi="Calibri" w:cs="Times New Roman"/>
          <w:sz w:val="24"/>
          <w:szCs w:val="24"/>
        </w:rPr>
        <w:t>от 20 (двадесет)</w:t>
      </w:r>
      <w:r w:rsidR="00EE3112" w:rsidRPr="00EE3112">
        <w:rPr>
          <w:rFonts w:ascii="Calibri" w:eastAsia="Calibri" w:hAnsi="Calibri" w:cs="Times New Roman"/>
          <w:sz w:val="24"/>
          <w:szCs w:val="24"/>
        </w:rPr>
        <w:t xml:space="preserve"> календарни дни </w:t>
      </w:r>
      <w:r w:rsidRPr="0037447F">
        <w:rPr>
          <w:rFonts w:ascii="Calibri" w:eastAsia="Calibri" w:hAnsi="Calibri" w:cs="Times New Roman"/>
          <w:sz w:val="24"/>
          <w:szCs w:val="24"/>
        </w:rPr>
        <w:t xml:space="preserve">от датата на постъпване на искането за плащане в </w:t>
      </w:r>
      <w:r w:rsidR="00163B47">
        <w:rPr>
          <w:rFonts w:ascii="Calibri" w:eastAsia="Calibri" w:hAnsi="Calibri" w:cs="Times New Roman"/>
          <w:sz w:val="24"/>
          <w:szCs w:val="24"/>
        </w:rPr>
        <w:t>УО</w:t>
      </w:r>
      <w:r w:rsidRPr="0037447F">
        <w:rPr>
          <w:rFonts w:ascii="Calibri" w:eastAsia="Calibri" w:hAnsi="Calibri" w:cs="Times New Roman"/>
          <w:sz w:val="24"/>
          <w:szCs w:val="24"/>
        </w:rPr>
        <w:t>, при условията и реда на чл.61 от ЗУСЕСИФ.</w:t>
      </w:r>
    </w:p>
    <w:p w:rsidR="0037447F" w:rsidRPr="0037447F" w:rsidRDefault="00A5168A"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 има право на междинни плащания.</w:t>
      </w:r>
      <w:r w:rsidR="0037447F" w:rsidRPr="0037447F">
        <w:rPr>
          <w:rFonts w:ascii="Calibri" w:eastAsia="Calibri" w:hAnsi="Calibri" w:cs="Times New Roman"/>
          <w:sz w:val="24"/>
          <w:szCs w:val="24"/>
        </w:rPr>
        <w:t xml:space="preserve"> </w:t>
      </w:r>
      <w:r w:rsidR="0037447F" w:rsidRPr="0037447F">
        <w:rPr>
          <w:sz w:val="24"/>
          <w:szCs w:val="24"/>
        </w:rPr>
        <w:t>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w:t>
      </w:r>
      <w:r w:rsidRPr="00BD3276">
        <w:rPr>
          <w:sz w:val="24"/>
          <w:szCs w:val="24"/>
        </w:rPr>
        <w:t xml:space="preserve"> </w:t>
      </w:r>
      <w:r w:rsidR="008843D4" w:rsidRPr="00BD3276">
        <w:rPr>
          <w:sz w:val="24"/>
          <w:szCs w:val="24"/>
        </w:rPr>
        <w:t xml:space="preserve">За да получи исканата сума, бенефициентът трябва да представи </w:t>
      </w:r>
      <w:proofErr w:type="spellStart"/>
      <w:r w:rsidR="008843D4" w:rsidRPr="00BD3276">
        <w:rPr>
          <w:sz w:val="24"/>
          <w:szCs w:val="24"/>
        </w:rPr>
        <w:t>доказателствени</w:t>
      </w:r>
      <w:proofErr w:type="spellEnd"/>
      <w:r w:rsidR="008843D4" w:rsidRPr="00BD3276">
        <w:rPr>
          <w:sz w:val="24"/>
          <w:szCs w:val="24"/>
        </w:rPr>
        <w:t xml:space="preserve">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CC5723" w:rsidRPr="00A26914">
        <w:rPr>
          <w:sz w:val="24"/>
          <w:szCs w:val="24"/>
        </w:rPr>
        <w:t xml:space="preserve">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CC5723" w:rsidRPr="00CC5723">
        <w:rPr>
          <w:sz w:val="24"/>
          <w:szCs w:val="24"/>
        </w:rPr>
        <w:t xml:space="preserve">одобрените разходи, съответстваща на процента на безвъзмездна финансова помощ, посочен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rsidR="008843D4" w:rsidRPr="00BD3276" w:rsidRDefault="008843D4"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Общият размер на авансовото и междинните п</w:t>
      </w:r>
      <w:r w:rsidR="0062410C" w:rsidRPr="00BD3276">
        <w:rPr>
          <w:sz w:val="24"/>
          <w:szCs w:val="24"/>
        </w:rPr>
        <w:t>лащания не може да надхвърля 95</w:t>
      </w:r>
      <w:r w:rsidRPr="00BD3276">
        <w:rPr>
          <w:sz w:val="24"/>
          <w:szCs w:val="24"/>
        </w:rPr>
        <w:t xml:space="preserve">% от стойността на безвъзмездната финансова помощ. </w:t>
      </w:r>
    </w:p>
    <w:p w:rsidR="008843D4" w:rsidRPr="00BD3276" w:rsidRDefault="008843D4"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rsidR="00B02976" w:rsidRPr="00BD3276" w:rsidRDefault="008843D4"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rsidR="00A63DFC" w:rsidRPr="00BD3276" w:rsidRDefault="00A63DFC"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B4203" w:rsidRPr="00A26914" w:rsidRDefault="002B4203"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b/>
          <w:sz w:val="24"/>
          <w:szCs w:val="24"/>
        </w:rPr>
        <w:t>Вариант 2</w:t>
      </w:r>
      <w:r w:rsidRPr="00BD3276">
        <w:rPr>
          <w:sz w:val="24"/>
          <w:szCs w:val="24"/>
        </w:rPr>
        <w:t xml:space="preserve"> (само междинни плащания и окончателно плащане): </w:t>
      </w:r>
    </w:p>
    <w:p w:rsidR="00061D39" w:rsidRPr="00A26914" w:rsidRDefault="00061D39"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2B4203" w:rsidRPr="00BD3276" w:rsidRDefault="002B4203"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Pr="00BD3276">
        <w:rPr>
          <w:sz w:val="24"/>
          <w:szCs w:val="24"/>
        </w:rPr>
        <w:t>доказателствени</w:t>
      </w:r>
      <w:proofErr w:type="spellEnd"/>
      <w:r w:rsidRPr="00BD327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772A29" w:rsidRPr="00772A29">
        <w:rPr>
          <w:sz w:val="24"/>
          <w:szCs w:val="24"/>
        </w:rPr>
        <w:t>Ръководството за изпълнение на ДБФП по Оперативна програма "Иновации и конкурентоспособност" 2014-2020</w:t>
      </w:r>
      <w:r w:rsidRPr="00BD3276">
        <w:rPr>
          <w:sz w:val="24"/>
          <w:szCs w:val="24"/>
        </w:rPr>
        <w:t>). Документите се проверяват,</w:t>
      </w:r>
      <w:r w:rsidR="008B0ED9">
        <w:rPr>
          <w:sz w:val="24"/>
          <w:szCs w:val="24"/>
        </w:rPr>
        <w:t xml:space="preserve"> разходите се верифицират и на б</w:t>
      </w:r>
      <w:r w:rsidRPr="00BD3276">
        <w:rPr>
          <w:sz w:val="24"/>
          <w:szCs w:val="24"/>
        </w:rPr>
        <w:t xml:space="preserve">енефициента се изплаща тази част от изразходваните средства, която отговаря на процента на безвъзмездна финансова помощ, посочена в </w:t>
      </w:r>
      <w:r w:rsidR="00F048A2">
        <w:rPr>
          <w:sz w:val="24"/>
          <w:szCs w:val="24"/>
        </w:rPr>
        <w:t xml:space="preserve">административния </w:t>
      </w:r>
      <w:r w:rsidRPr="00BD3276">
        <w:rPr>
          <w:sz w:val="24"/>
          <w:szCs w:val="24"/>
        </w:rPr>
        <w:t xml:space="preserve">договор. Общият размер на междинните плащания не може да надхвърля 95% от стойността на безвъзмездната финансова помощ. </w:t>
      </w:r>
    </w:p>
    <w:p w:rsidR="0062410C" w:rsidRPr="00BD3276" w:rsidRDefault="00772A29"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Pr>
          <w:sz w:val="24"/>
          <w:szCs w:val="24"/>
        </w:rPr>
        <w:t xml:space="preserve">  </w:t>
      </w:r>
    </w:p>
    <w:p w:rsidR="002D7B16" w:rsidRDefault="002D7B16"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Вариант 3</w:t>
      </w:r>
      <w:r w:rsidRPr="00BD3276">
        <w:rPr>
          <w:sz w:val="24"/>
          <w:szCs w:val="24"/>
        </w:rPr>
        <w:t xml:space="preserve"> (само окончателно плащане):  </w:t>
      </w:r>
    </w:p>
    <w:p w:rsidR="00061D39" w:rsidRPr="00061D39" w:rsidRDefault="00061D39" w:rsidP="006D0A3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rsidR="00085ED7" w:rsidRPr="00016DA4" w:rsidRDefault="00016DA4" w:rsidP="006D0A3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lang w:val="en-US"/>
        </w:rPr>
      </w:pPr>
      <w:r w:rsidRPr="00E30022">
        <w:rPr>
          <w:sz w:val="24"/>
          <w:szCs w:val="24"/>
        </w:rPr>
        <w:t xml:space="preserve">Окончателното плащане </w:t>
      </w:r>
      <w:r w:rsidR="00DB7115">
        <w:rPr>
          <w:sz w:val="24"/>
          <w:szCs w:val="24"/>
        </w:rPr>
        <w:t xml:space="preserve">е </w:t>
      </w:r>
      <w:r w:rsidRPr="00E30022">
        <w:rPr>
          <w:sz w:val="24"/>
          <w:szCs w:val="24"/>
        </w:rPr>
        <w:t xml:space="preserve">в размер на общата стойност на безвъзмездната финансова помощ, изчислена като се приложи процента, посочен в чл. 4.2 от Административния договор за безвъзмездна финансова помощ към общите верифицирани разходи. </w:t>
      </w:r>
      <w:r w:rsidR="002D7B16" w:rsidRPr="00E30022">
        <w:rPr>
          <w:sz w:val="24"/>
          <w:szCs w:val="24"/>
        </w:rPr>
        <w:t>То</w:t>
      </w:r>
      <w:r w:rsidR="002D7B16" w:rsidRPr="00BD3276">
        <w:rPr>
          <w:sz w:val="24"/>
          <w:szCs w:val="24"/>
        </w:rPr>
        <w:t xml:space="preserve"> се извършва сле</w:t>
      </w:r>
      <w:r w:rsidR="00772A29">
        <w:rPr>
          <w:sz w:val="24"/>
          <w:szCs w:val="24"/>
        </w:rPr>
        <w:t>д одобрението на финалния отчет</w:t>
      </w:r>
      <w:r w:rsidR="00F75496">
        <w:rPr>
          <w:sz w:val="24"/>
          <w:szCs w:val="24"/>
        </w:rPr>
        <w:t>, придружен с искане за плащане</w:t>
      </w:r>
      <w:r w:rsidR="002D7B16" w:rsidRPr="00BD3276">
        <w:rPr>
          <w:sz w:val="24"/>
          <w:szCs w:val="24"/>
        </w:rPr>
        <w:t xml:space="preserve"> в съответствие с </w:t>
      </w:r>
      <w:r w:rsidR="002D7B16" w:rsidRPr="005D5731">
        <w:rPr>
          <w:sz w:val="24"/>
          <w:szCs w:val="24"/>
        </w:rPr>
        <w:t xml:space="preserve">чл. </w:t>
      </w:r>
      <w:r w:rsidR="00350D24" w:rsidRPr="005D5731">
        <w:rPr>
          <w:sz w:val="24"/>
          <w:szCs w:val="24"/>
        </w:rPr>
        <w:t xml:space="preserve">2.6 </w:t>
      </w:r>
      <w:r w:rsidR="002D7B16" w:rsidRPr="005D5731">
        <w:rPr>
          <w:sz w:val="24"/>
          <w:szCs w:val="24"/>
        </w:rPr>
        <w:t xml:space="preserve">и чл. </w:t>
      </w:r>
      <w:r w:rsidR="00350D24" w:rsidRPr="005D5731">
        <w:rPr>
          <w:sz w:val="24"/>
          <w:szCs w:val="24"/>
        </w:rPr>
        <w:t xml:space="preserve">2.7 </w:t>
      </w:r>
      <w:r w:rsidR="002D7B16" w:rsidRPr="005D5731">
        <w:rPr>
          <w:sz w:val="24"/>
          <w:szCs w:val="24"/>
        </w:rPr>
        <w:t>от</w:t>
      </w:r>
      <w:r w:rsidR="002D7B16" w:rsidRPr="00BD3276">
        <w:rPr>
          <w:sz w:val="24"/>
          <w:szCs w:val="24"/>
        </w:rPr>
        <w:t xml:space="preserve"> Общите условия към </w:t>
      </w:r>
      <w:r w:rsidR="002D7B16" w:rsidRPr="00F048A2">
        <w:rPr>
          <w:sz w:val="24"/>
          <w:szCs w:val="24"/>
        </w:rPr>
        <w:t xml:space="preserve">финансираните по Оперативна програма „Иновации и конкурентоспособност“ </w:t>
      </w:r>
      <w:r w:rsidR="00F048A2">
        <w:rPr>
          <w:sz w:val="24"/>
          <w:szCs w:val="24"/>
        </w:rPr>
        <w:t xml:space="preserve">административни </w:t>
      </w:r>
      <w:r w:rsidR="002D7B16" w:rsidRPr="00F048A2">
        <w:rPr>
          <w:sz w:val="24"/>
          <w:szCs w:val="24"/>
        </w:rPr>
        <w:t>договори</w:t>
      </w:r>
      <w:r w:rsidR="00F75496">
        <w:rPr>
          <w:sz w:val="24"/>
          <w:szCs w:val="24"/>
          <w:lang w:val="en-US"/>
        </w:rPr>
        <w:t xml:space="preserve"> </w:t>
      </w:r>
      <w:r w:rsidR="00F75496">
        <w:rPr>
          <w:sz w:val="24"/>
          <w:szCs w:val="24"/>
        </w:rPr>
        <w:t xml:space="preserve"> за БФП</w:t>
      </w:r>
      <w:r w:rsidR="00F048A2" w:rsidRPr="00F048A2">
        <w:rPr>
          <w:sz w:val="24"/>
          <w:szCs w:val="24"/>
        </w:rPr>
        <w:t>.</w:t>
      </w:r>
    </w:p>
    <w:p w:rsidR="00C74831" w:rsidRDefault="00C74831" w:rsidP="006D0A3A">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sz w:val="24"/>
          <w:szCs w:val="24"/>
          <w:lang w:val="en-US"/>
        </w:rPr>
      </w:pPr>
    </w:p>
    <w:p w:rsidR="002D7B16" w:rsidRPr="00BD3276" w:rsidRDefault="002D7B16" w:rsidP="006D0A3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случай че бенефициентът избере Вариант 1 или Вариант 2, т.е. в случаите, когато плащането на безвъзмездната финансова помощ ще се извърши на няколко вноски (траншове), помощта </w:t>
      </w:r>
      <w:r w:rsidR="006E7A98" w:rsidRPr="00BD3276">
        <w:rPr>
          <w:sz w:val="24"/>
          <w:szCs w:val="24"/>
        </w:rPr>
        <w:t xml:space="preserve">и допустимите разходи </w:t>
      </w:r>
      <w:r w:rsidRPr="00BD3276">
        <w:rPr>
          <w:sz w:val="24"/>
          <w:szCs w:val="24"/>
        </w:rPr>
        <w:t xml:space="preserve">следва да </w:t>
      </w:r>
      <w:r w:rsidR="006E7A98" w:rsidRPr="00BD3276">
        <w:rPr>
          <w:sz w:val="24"/>
          <w:szCs w:val="24"/>
        </w:rPr>
        <w:t xml:space="preserve">бъдат сконтирани </w:t>
      </w:r>
      <w:r w:rsidRPr="00BD3276">
        <w:rPr>
          <w:sz w:val="24"/>
          <w:szCs w:val="24"/>
        </w:rPr>
        <w:t xml:space="preserve">до </w:t>
      </w:r>
      <w:r w:rsidR="006E7A98" w:rsidRPr="00BD3276">
        <w:rPr>
          <w:sz w:val="24"/>
          <w:szCs w:val="24"/>
        </w:rPr>
        <w:t xml:space="preserve">съответната </w:t>
      </w:r>
      <w:r w:rsidRPr="00BD3276">
        <w:rPr>
          <w:sz w:val="24"/>
          <w:szCs w:val="24"/>
        </w:rPr>
        <w:t xml:space="preserve">стойност към момента на предоставянето </w:t>
      </w:r>
      <w:r w:rsidR="006E7A98" w:rsidRPr="00BD3276">
        <w:rPr>
          <w:sz w:val="24"/>
          <w:szCs w:val="24"/>
        </w:rPr>
        <w:t>на помощта</w:t>
      </w:r>
      <w:r w:rsidRPr="00BD3276">
        <w:rPr>
          <w:sz w:val="24"/>
          <w:szCs w:val="24"/>
        </w:rPr>
        <w:t xml:space="preserve">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w:t>
      </w:r>
      <w:r w:rsidR="006C391F" w:rsidRPr="00BD3276">
        <w:rPr>
          <w:sz w:val="24"/>
          <w:szCs w:val="24"/>
        </w:rPr>
        <w:t>чл. 7, ал. 3 от Регламент на Комисията (ЕС) № 651/2014</w:t>
      </w:r>
      <w:r w:rsidR="00FF5251">
        <w:rPr>
          <w:sz w:val="24"/>
          <w:szCs w:val="24"/>
        </w:rPr>
        <w:t xml:space="preserve"> и чл. 3, </w:t>
      </w:r>
      <w:proofErr w:type="spellStart"/>
      <w:r w:rsidR="00FF5251">
        <w:rPr>
          <w:sz w:val="24"/>
          <w:szCs w:val="24"/>
        </w:rPr>
        <w:t>пар</w:t>
      </w:r>
      <w:proofErr w:type="spellEnd"/>
      <w:r w:rsidR="00FF5251">
        <w:rPr>
          <w:sz w:val="24"/>
          <w:szCs w:val="24"/>
        </w:rPr>
        <w:t>. 6 от Регламент 1407/2013</w:t>
      </w:r>
      <w:r w:rsidRPr="00BD3276">
        <w:rPr>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0" w:history="1">
        <w:r w:rsidR="00F67B20" w:rsidRPr="006B6C06">
          <w:rPr>
            <w:rStyle w:val="Hyperlink"/>
            <w:sz w:val="24"/>
            <w:szCs w:val="24"/>
          </w:rPr>
          <w:t>http://stateaid.minfin.bg/bg/page/424</w:t>
        </w:r>
      </w:hyperlink>
      <w:r w:rsidRPr="00BD3276">
        <w:rPr>
          <w:sz w:val="24"/>
          <w:szCs w:val="24"/>
        </w:rPr>
        <w:t>.</w:t>
      </w:r>
    </w:p>
    <w:p w:rsidR="00E25E0D" w:rsidRDefault="00E25E0D" w:rsidP="006D0A3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25E0D">
        <w:rPr>
          <w:rFonts w:ascii="Calibri" w:eastAsia="Calibri" w:hAnsi="Calibri" w:cs="Times New Roman"/>
          <w:sz w:val="24"/>
          <w:szCs w:val="24"/>
        </w:rPr>
        <w:lastRenderedPageBreak/>
        <w:t>Сконтирането</w:t>
      </w:r>
      <w:r w:rsidRPr="00E25E0D">
        <w:rPr>
          <w:rFonts w:ascii="Calibri" w:eastAsia="Calibri" w:hAnsi="Calibri" w:cs="Times New Roman"/>
          <w:sz w:val="24"/>
          <w:szCs w:val="24"/>
          <w:vertAlign w:val="superscript"/>
        </w:rPr>
        <w:footnoteReference w:id="1"/>
      </w:r>
      <w:r w:rsidRPr="00E25E0D">
        <w:rPr>
          <w:rFonts w:ascii="Calibri" w:eastAsia="Calibri" w:hAnsi="Calibri" w:cs="Times New Roman"/>
          <w:sz w:val="24"/>
          <w:szCs w:val="24"/>
        </w:rPr>
        <w:t xml:space="preserve"> 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w:t>
      </w:r>
      <w:r>
        <w:rPr>
          <w:rFonts w:ascii="Calibri" w:eastAsia="Calibri" w:hAnsi="Calibri" w:cs="Times New Roman"/>
          <w:sz w:val="24"/>
          <w:szCs w:val="24"/>
        </w:rPr>
        <w:t xml:space="preserve">9 и </w:t>
      </w:r>
      <w:r w:rsidRPr="00E25E0D">
        <w:rPr>
          <w:rFonts w:ascii="Calibri" w:eastAsia="Calibri" w:hAnsi="Calibri" w:cs="Times New Roman"/>
          <w:sz w:val="24"/>
          <w:szCs w:val="24"/>
        </w:rPr>
        <w:t xml:space="preserve">10 от </w:t>
      </w:r>
      <w:r w:rsidR="00406A41" w:rsidRPr="00406A41">
        <w:rPr>
          <w:rFonts w:ascii="Calibri" w:eastAsia="Calibri" w:hAnsi="Calibri" w:cs="Times New Roman"/>
          <w:sz w:val="24"/>
          <w:szCs w:val="24"/>
        </w:rPr>
        <w:t>Условия</w:t>
      </w:r>
      <w:r w:rsidRPr="00E25E0D">
        <w:rPr>
          <w:rFonts w:ascii="Calibri" w:eastAsia="Calibri" w:hAnsi="Calibri" w:cs="Times New Roman"/>
          <w:sz w:val="24"/>
          <w:szCs w:val="24"/>
        </w:rPr>
        <w:t>т</w:t>
      </w:r>
      <w:r w:rsidR="00406A41">
        <w:rPr>
          <w:rFonts w:ascii="Calibri" w:eastAsia="Calibri" w:hAnsi="Calibri" w:cs="Times New Roman"/>
          <w:sz w:val="24"/>
          <w:szCs w:val="24"/>
        </w:rPr>
        <w:t>а</w:t>
      </w:r>
      <w:r w:rsidRPr="00E25E0D">
        <w:rPr>
          <w:rFonts w:ascii="Calibri" w:eastAsia="Calibri" w:hAnsi="Calibri" w:cs="Times New Roman"/>
          <w:sz w:val="24"/>
          <w:szCs w:val="24"/>
        </w:rPr>
        <w:t xml:space="preserve"> за кандидатстване, както и за докладване на помощта.</w:t>
      </w:r>
    </w:p>
    <w:p w:rsidR="008E6DC5" w:rsidRPr="00E25E0D" w:rsidRDefault="008E6DC5" w:rsidP="006D0A3A">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8E6DC5">
        <w:rPr>
          <w:rFonts w:ascii="Calibri" w:eastAsia="Calibri" w:hAnsi="Calibri" w:cs="Times New Roman"/>
          <w:sz w:val="24"/>
          <w:szCs w:val="24"/>
        </w:rPr>
        <w:t>Допустимо е придобиването на активи чрез договор за краткосрочен финансов лизинг в който се съдържа задължението бенефициентът да закупи актива след изтичането н</w:t>
      </w:r>
      <w:r w:rsidR="00EC3EFF">
        <w:rPr>
          <w:rFonts w:ascii="Calibri" w:eastAsia="Calibri" w:hAnsi="Calibri" w:cs="Times New Roman"/>
          <w:sz w:val="24"/>
          <w:szCs w:val="24"/>
        </w:rPr>
        <w:t>а договора за лизинг, но не по-</w:t>
      </w:r>
      <w:r w:rsidRPr="008E6DC5">
        <w:rPr>
          <w:rFonts w:ascii="Calibri" w:eastAsia="Calibri" w:hAnsi="Calibri" w:cs="Times New Roman"/>
          <w:sz w:val="24"/>
          <w:szCs w:val="24"/>
        </w:rPr>
        <w:t>късно от крайния срок на изпълнение на проекта. Придобиването чрез финансов лизинг е допустимо при спазване на условията на чл. 18, ал. 1 и ал. 3 на ПМС № 189/2016 г.</w:t>
      </w:r>
      <w:r w:rsidR="0028028E">
        <w:rPr>
          <w:rFonts w:ascii="Calibri" w:eastAsia="Calibri" w:hAnsi="Calibri" w:cs="Times New Roman"/>
          <w:sz w:val="24"/>
          <w:szCs w:val="24"/>
        </w:rPr>
        <w:t xml:space="preserve"> и </w:t>
      </w:r>
      <w:r w:rsidR="0028028E" w:rsidRPr="0028028E">
        <w:rPr>
          <w:rFonts w:ascii="Calibri" w:eastAsia="Calibri" w:hAnsi="Calibri" w:cs="Times New Roman"/>
          <w:sz w:val="24"/>
          <w:szCs w:val="24"/>
        </w:rPr>
        <w:t xml:space="preserve">чл. 14, </w:t>
      </w:r>
      <w:proofErr w:type="spellStart"/>
      <w:r w:rsidR="0028028E" w:rsidRPr="0028028E">
        <w:rPr>
          <w:rFonts w:ascii="Calibri" w:eastAsia="Calibri" w:hAnsi="Calibri" w:cs="Times New Roman"/>
          <w:sz w:val="24"/>
          <w:szCs w:val="24"/>
        </w:rPr>
        <w:t>пар</w:t>
      </w:r>
      <w:proofErr w:type="spellEnd"/>
      <w:r w:rsidR="0028028E" w:rsidRPr="0028028E">
        <w:rPr>
          <w:rFonts w:ascii="Calibri" w:eastAsia="Calibri" w:hAnsi="Calibri" w:cs="Times New Roman"/>
          <w:sz w:val="24"/>
          <w:szCs w:val="24"/>
        </w:rPr>
        <w:t>. 6 от</w:t>
      </w:r>
      <w:r w:rsidR="0028028E">
        <w:rPr>
          <w:rFonts w:ascii="Calibri" w:eastAsia="Calibri" w:hAnsi="Calibri" w:cs="Times New Roman"/>
          <w:sz w:val="24"/>
          <w:szCs w:val="24"/>
        </w:rPr>
        <w:t xml:space="preserve"> </w:t>
      </w:r>
      <w:r w:rsidR="0028028E" w:rsidRPr="0028028E">
        <w:rPr>
          <w:rFonts w:ascii="Calibri" w:eastAsia="Calibri" w:hAnsi="Calibri" w:cs="Times New Roman"/>
          <w:sz w:val="24"/>
          <w:szCs w:val="24"/>
        </w:rPr>
        <w:t>Регламент на Комисията (ЕС) № 651/2014</w:t>
      </w:r>
      <w:r w:rsidR="0028028E">
        <w:rPr>
          <w:rFonts w:ascii="Calibri" w:eastAsia="Calibri" w:hAnsi="Calibri" w:cs="Times New Roman"/>
          <w:sz w:val="24"/>
          <w:szCs w:val="24"/>
        </w:rPr>
        <w:t>.</w:t>
      </w:r>
      <w:r w:rsidR="0028028E" w:rsidRPr="0028028E">
        <w:rPr>
          <w:rFonts w:ascii="Calibri" w:eastAsia="Calibri" w:hAnsi="Calibri" w:cs="Times New Roman"/>
          <w:sz w:val="24"/>
          <w:szCs w:val="24"/>
        </w:rPr>
        <w:t xml:space="preserve"> </w:t>
      </w:r>
      <w:r w:rsidRPr="008E6DC5">
        <w:rPr>
          <w:rFonts w:ascii="Calibri" w:eastAsia="Calibri" w:hAnsi="Calibri" w:cs="Times New Roman"/>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Оперативна програма "Иновации и конкурентоспособност" 2014-2020. </w:t>
      </w:r>
      <w:r w:rsidR="009B2CAA" w:rsidRPr="009B2CAA">
        <w:rPr>
          <w:rFonts w:ascii="Calibri" w:eastAsia="Calibri" w:hAnsi="Calibri" w:cs="Times New Roman"/>
          <w:sz w:val="24"/>
          <w:szCs w:val="24"/>
        </w:rPr>
        <w:t xml:space="preserve">Окончателно плащане по договори за краткосрочен финансов лизинг се извършва след изплащане на цялата стойност към </w:t>
      </w:r>
      <w:proofErr w:type="spellStart"/>
      <w:r w:rsidR="009B2CAA" w:rsidRPr="009B2CAA">
        <w:rPr>
          <w:rFonts w:ascii="Calibri" w:eastAsia="Calibri" w:hAnsi="Calibri" w:cs="Times New Roman"/>
          <w:sz w:val="24"/>
          <w:szCs w:val="24"/>
        </w:rPr>
        <w:t>лизингодателя</w:t>
      </w:r>
      <w:proofErr w:type="spellEnd"/>
      <w:r w:rsidR="009B2CAA" w:rsidRPr="009B2CAA">
        <w:rPr>
          <w:rFonts w:ascii="Calibri" w:eastAsia="Calibri" w:hAnsi="Calibri" w:cs="Times New Roman"/>
          <w:sz w:val="24"/>
          <w:szCs w:val="24"/>
        </w:rPr>
        <w:t xml:space="preserve"> и прехвърляне собствеността на дадения актив.</w:t>
      </w:r>
    </w:p>
    <w:p w:rsidR="006D0A3A" w:rsidRDefault="006D0A3A" w:rsidP="006C4D1A">
      <w:pPr>
        <w:pStyle w:val="Heading3"/>
        <w:spacing w:before="120" w:after="120"/>
        <w:rPr>
          <w:sz w:val="24"/>
          <w:szCs w:val="24"/>
          <w:lang w:val="en-US"/>
        </w:rPr>
      </w:pPr>
      <w:bookmarkStart w:id="3" w:name="_Toc442348059"/>
    </w:p>
    <w:p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 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проект</w:t>
      </w:r>
      <w:r w:rsidR="00FB7833">
        <w:rPr>
          <w:sz w:val="24"/>
          <w:szCs w:val="24"/>
        </w:rPr>
        <w:t>а</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наименованието на </w:t>
      </w:r>
      <w:proofErr w:type="spellStart"/>
      <w:r w:rsidRPr="00BD3276">
        <w:rPr>
          <w:sz w:val="24"/>
          <w:szCs w:val="24"/>
        </w:rPr>
        <w:t>съфинансиращия</w:t>
      </w:r>
      <w:proofErr w:type="spellEnd"/>
      <w:r w:rsidRPr="00BD3276">
        <w:rPr>
          <w:sz w:val="24"/>
          <w:szCs w:val="24"/>
        </w:rPr>
        <w:t xml:space="preserve"> фонд</w:t>
      </w:r>
      <w:r w:rsidR="00D212C0" w:rsidRPr="00BD3276">
        <w:rPr>
          <w:sz w:val="24"/>
          <w:szCs w:val="24"/>
        </w:rPr>
        <w:t xml:space="preserve"> - Европейски фонд за регионално развитие</w:t>
      </w:r>
      <w:r w:rsidRPr="00BD3276">
        <w:rPr>
          <w:sz w:val="24"/>
          <w:szCs w:val="24"/>
        </w:rPr>
        <w:t>;</w:t>
      </w:r>
    </w:p>
    <w:p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общата стойност на проекта, както и размера на европейското и националното </w:t>
      </w:r>
      <w:proofErr w:type="spellStart"/>
      <w:r w:rsidR="00083DBB" w:rsidRPr="00BD3276">
        <w:rPr>
          <w:sz w:val="24"/>
          <w:szCs w:val="24"/>
        </w:rPr>
        <w:t>съфинансиране</w:t>
      </w:r>
      <w:proofErr w:type="spellEnd"/>
      <w:r w:rsidR="00083DBB" w:rsidRPr="00BD3276">
        <w:rPr>
          <w:sz w:val="24"/>
          <w:szCs w:val="24"/>
        </w:rPr>
        <w:t>, представени в български лева;</w:t>
      </w:r>
    </w:p>
    <w:p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по-късно от три месеца след приключването н</w:t>
      </w:r>
      <w:r w:rsidR="00E407A1" w:rsidRPr="00BD3276">
        <w:rPr>
          <w:sz w:val="24"/>
          <w:szCs w:val="24"/>
        </w:rPr>
        <w:t>а проект</w:t>
      </w:r>
      <w:r w:rsidR="00FB7833">
        <w:rPr>
          <w:sz w:val="24"/>
          <w:szCs w:val="24"/>
        </w:rPr>
        <w:t>а</w:t>
      </w:r>
      <w:r w:rsidRPr="00BD3276">
        <w:rPr>
          <w:sz w:val="24"/>
          <w:szCs w:val="24"/>
        </w:rPr>
        <w:t xml:space="preserve"> бенефициентът поставя постоянна табела или билборд </w:t>
      </w:r>
      <w:r w:rsidR="00A03556" w:rsidRPr="00BD3276">
        <w:rPr>
          <w:sz w:val="24"/>
          <w:szCs w:val="24"/>
        </w:rPr>
        <w:t>(</w:t>
      </w:r>
      <w:r w:rsidR="00050AC6" w:rsidRPr="00BD3276">
        <w:rPr>
          <w:sz w:val="24"/>
          <w:szCs w:val="24"/>
        </w:rPr>
        <w:t>кои</w:t>
      </w:r>
      <w:r w:rsidR="00A03556" w:rsidRPr="00BD3276">
        <w:rPr>
          <w:sz w:val="24"/>
          <w:szCs w:val="24"/>
        </w:rPr>
        <w:t>то замества</w:t>
      </w:r>
      <w:r w:rsidR="00050AC6" w:rsidRPr="00BD3276">
        <w:rPr>
          <w:sz w:val="24"/>
          <w:szCs w:val="24"/>
        </w:rPr>
        <w:t>т</w:t>
      </w:r>
      <w:r w:rsidR="00A03556" w:rsidRPr="00BD3276">
        <w:rPr>
          <w:sz w:val="24"/>
          <w:szCs w:val="24"/>
        </w:rPr>
        <w:t xml:space="preserve"> </w:t>
      </w:r>
      <w:r w:rsidR="00270B5F" w:rsidRPr="00BD3276">
        <w:rPr>
          <w:sz w:val="24"/>
          <w:szCs w:val="24"/>
        </w:rPr>
        <w:t>плаката</w:t>
      </w:r>
      <w:r w:rsidR="00A03556" w:rsidRPr="00BD3276">
        <w:rPr>
          <w:sz w:val="24"/>
          <w:szCs w:val="24"/>
        </w:rPr>
        <w:t xml:space="preserve">) </w:t>
      </w:r>
      <w:r w:rsidRPr="00BD3276">
        <w:rPr>
          <w:sz w:val="24"/>
          <w:szCs w:val="24"/>
        </w:rPr>
        <w:t>с големи размери на видимо за обществеността място за всеки проект, който изпълнява следните критерии:</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00FB7833">
        <w:rPr>
          <w:sz w:val="24"/>
          <w:szCs w:val="24"/>
        </w:rPr>
        <w:t>,</w:t>
      </w:r>
      <w:r w:rsidR="00270B5F" w:rsidRPr="00BD3276">
        <w:rPr>
          <w:sz w:val="24"/>
          <w:szCs w:val="24"/>
        </w:rPr>
        <w:t xml:space="preserve"> както и</w:t>
      </w:r>
    </w:p>
    <w:p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t xml:space="preserve">Управляващия орган - </w:t>
      </w:r>
      <w:hyperlink r:id="rId11" w:history="1">
        <w:r w:rsidR="00FB7833" w:rsidRPr="006B6C06">
          <w:rPr>
            <w:rStyle w:val="Hyperlink"/>
            <w:sz w:val="24"/>
            <w:szCs w:val="24"/>
          </w:rPr>
          <w:t>http://opic.bg/informatsiya-i-publichnost/grafichni-</w:t>
        </w:r>
        <w:r w:rsidR="00FB7833" w:rsidRPr="006B6C06">
          <w:rPr>
            <w:rStyle w:val="Hyperlink"/>
            <w:sz w:val="24"/>
            <w:szCs w:val="24"/>
          </w:rPr>
          <w:lastRenderedPageBreak/>
          <w:t>iziskvaniya</w:t>
        </w:r>
      </w:hyperlink>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9B1385" w:rsidRPr="009B1385">
        <w:rPr>
          <w:sz w:val="24"/>
          <w:szCs w:val="24"/>
        </w:rPr>
        <w:t xml:space="preserve"> информиране и публичност (визуализация)</w:t>
      </w:r>
      <w:r w:rsidR="00C70462" w:rsidRPr="00BD3276">
        <w:rPr>
          <w:sz w:val="24"/>
          <w:szCs w:val="24"/>
        </w:rPr>
        <w:t>може да доведе до непризнаване на част или на цялата стойност на извършените по проекта разходи.</w:t>
      </w:r>
    </w:p>
    <w:p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rsidR="00163B47" w:rsidRPr="00163B47" w:rsidRDefault="00163B47" w:rsidP="00163B47">
      <w:pPr>
        <w:spacing w:after="120" w:line="240" w:lineRule="auto"/>
        <w:contextualSpacing/>
        <w:jc w:val="both"/>
        <w:rPr>
          <w:rFonts w:ascii="Calibri" w:eastAsia="Calibri" w:hAnsi="Calibri" w:cs="Times New Roman"/>
          <w:sz w:val="10"/>
          <w:szCs w:val="10"/>
        </w:rPr>
      </w:pPr>
    </w:p>
    <w:p w:rsidR="007B3D0F"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Административен договор за безвъзмездна финансова помощ по Оперативна програма „Иновации и конкурентоспособност” 2014-2020 – Приложение </w:t>
      </w:r>
      <w:r w:rsidR="00F34BED">
        <w:rPr>
          <w:rFonts w:ascii="Calibri" w:eastAsia="Calibri" w:hAnsi="Calibri" w:cs="Times New Roman"/>
          <w:sz w:val="24"/>
          <w:szCs w:val="24"/>
        </w:rPr>
        <w:t>Р</w:t>
      </w:r>
      <w:r w:rsidRPr="007B3D0F">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7B3D0F"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Общи условия към финансираните по Оперативна програма “Иновации и конкурентоспособност” 2014-2020 </w:t>
      </w:r>
      <w:r>
        <w:rPr>
          <w:rFonts w:ascii="Calibri" w:eastAsia="Calibri" w:hAnsi="Calibri" w:cs="Times New Roman"/>
          <w:sz w:val="24"/>
          <w:szCs w:val="24"/>
        </w:rPr>
        <w:t xml:space="preserve">административни </w:t>
      </w:r>
      <w:r w:rsidRPr="007B3D0F">
        <w:rPr>
          <w:rFonts w:ascii="Calibri" w:eastAsia="Calibri" w:hAnsi="Calibri" w:cs="Times New Roman"/>
          <w:sz w:val="24"/>
          <w:szCs w:val="24"/>
        </w:rPr>
        <w:t xml:space="preserve">договори за предоставяне на безвъзмездна финансова помощ – Приложение </w:t>
      </w:r>
      <w:r w:rsidR="00F34BED">
        <w:rPr>
          <w:rFonts w:ascii="Calibri" w:eastAsia="Calibri" w:hAnsi="Calibri" w:cs="Times New Roman"/>
          <w:sz w:val="24"/>
          <w:szCs w:val="24"/>
        </w:rPr>
        <w:t>С</w:t>
      </w:r>
      <w:r w:rsidRPr="007B3D0F">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7B3D0F" w:rsidRPr="007B3D0F"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Декларация за нередности – Приложение </w:t>
      </w:r>
      <w:r w:rsidR="00F34BED">
        <w:rPr>
          <w:rFonts w:ascii="Calibri" w:eastAsia="Calibri" w:hAnsi="Calibri" w:cs="Times New Roman"/>
          <w:sz w:val="24"/>
          <w:szCs w:val="24"/>
        </w:rPr>
        <w:t>Т</w:t>
      </w:r>
      <w:r w:rsidRPr="007B3D0F">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4E513A" w:rsidRPr="009A567D" w:rsidRDefault="004E513A"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9A567D">
        <w:rPr>
          <w:rFonts w:ascii="Calibri" w:eastAsia="Calibri" w:hAnsi="Calibri" w:cs="Times New Roman"/>
          <w:sz w:val="24"/>
          <w:szCs w:val="24"/>
        </w:rPr>
        <w:t xml:space="preserve">Образец на </w:t>
      </w:r>
      <w:proofErr w:type="spellStart"/>
      <w:r w:rsidRPr="009A567D">
        <w:rPr>
          <w:rFonts w:ascii="Calibri" w:eastAsia="Calibri" w:hAnsi="Calibri" w:cs="Times New Roman"/>
          <w:sz w:val="24"/>
          <w:szCs w:val="24"/>
        </w:rPr>
        <w:t>одиторски</w:t>
      </w:r>
      <w:proofErr w:type="spellEnd"/>
      <w:r w:rsidRPr="009A567D">
        <w:rPr>
          <w:rFonts w:ascii="Calibri" w:eastAsia="Calibri" w:hAnsi="Calibri" w:cs="Times New Roman"/>
          <w:sz w:val="24"/>
          <w:szCs w:val="24"/>
        </w:rPr>
        <w:t xml:space="preserve"> доклад – Приложение </w:t>
      </w:r>
      <w:r w:rsidR="00F34BED">
        <w:rPr>
          <w:rFonts w:ascii="Calibri" w:eastAsia="Calibri" w:hAnsi="Calibri" w:cs="Times New Roman"/>
          <w:sz w:val="24"/>
          <w:szCs w:val="24"/>
        </w:rPr>
        <w:t>У</w:t>
      </w:r>
      <w:r w:rsidR="00F36766">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7B3D0F"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Банкова гаранция - Приложение </w:t>
      </w:r>
      <w:r w:rsidR="00F34BED">
        <w:rPr>
          <w:rFonts w:ascii="Calibri" w:eastAsia="Calibri" w:hAnsi="Calibri" w:cs="Times New Roman"/>
          <w:sz w:val="24"/>
          <w:szCs w:val="24"/>
        </w:rPr>
        <w:t>Ф</w:t>
      </w:r>
      <w:r w:rsidRPr="007B3D0F">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7B3D0F" w:rsidRPr="007B3D0F"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ръководител на бенефициента до ИСУН 2020 – Приложение </w:t>
      </w:r>
      <w:r w:rsidR="00F34BED">
        <w:rPr>
          <w:rFonts w:ascii="Calibri" w:eastAsia="Calibri" w:hAnsi="Calibri" w:cs="Times New Roman"/>
          <w:sz w:val="24"/>
          <w:szCs w:val="24"/>
        </w:rPr>
        <w:t>Х</w:t>
      </w:r>
      <w:r w:rsidRPr="007B3D0F">
        <w:rPr>
          <w:rFonts w:ascii="Calibri" w:eastAsia="Calibri" w:hAnsi="Calibri" w:cs="Times New Roman"/>
          <w:sz w:val="24"/>
          <w:szCs w:val="24"/>
        </w:rPr>
        <w:t>;</w:t>
      </w:r>
    </w:p>
    <w:p w:rsidR="00163B47" w:rsidRPr="00163B47" w:rsidRDefault="00163B47"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10"/>
          <w:szCs w:val="10"/>
        </w:rPr>
      </w:pPr>
    </w:p>
    <w:p w:rsidR="007B3D0F" w:rsidRPr="00A26914" w:rsidRDefault="007B3D0F" w:rsidP="00163B47">
      <w:pPr>
        <w:pBdr>
          <w:top w:val="single" w:sz="4" w:space="1" w:color="auto"/>
          <w:left w:val="single" w:sz="4" w:space="4" w:color="auto"/>
          <w:bottom w:val="single" w:sz="4" w:space="1" w:color="auto"/>
          <w:right w:val="single" w:sz="4" w:space="4" w:color="auto"/>
        </w:pBdr>
        <w:spacing w:after="120" w:line="240" w:lineRule="auto"/>
        <w:contextualSpacing/>
        <w:jc w:val="both"/>
        <w:rPr>
          <w:rFonts w:ascii="Calibri" w:eastAsia="Calibri" w:hAnsi="Calibri" w:cs="Times New Roman"/>
          <w:sz w:val="24"/>
          <w:szCs w:val="24"/>
        </w:rPr>
      </w:pPr>
      <w:r w:rsidRPr="007B3D0F">
        <w:rPr>
          <w:rFonts w:ascii="Calibri" w:eastAsia="Calibri" w:hAnsi="Calibri" w:cs="Times New Roman"/>
          <w:sz w:val="24"/>
          <w:szCs w:val="24"/>
        </w:rPr>
        <w:t xml:space="preserve">Заявление за профил за достъп на упълномощени от бенефициента лица до ИСУН 2020 – Приложение </w:t>
      </w:r>
      <w:r w:rsidR="00F34BED">
        <w:rPr>
          <w:rFonts w:ascii="Calibri" w:eastAsia="Calibri" w:hAnsi="Calibri" w:cs="Times New Roman"/>
          <w:sz w:val="24"/>
          <w:szCs w:val="24"/>
        </w:rPr>
        <w:t>Ц</w:t>
      </w:r>
      <w:r w:rsidR="00163B47">
        <w:rPr>
          <w:rFonts w:ascii="Calibri" w:eastAsia="Calibri" w:hAnsi="Calibri" w:cs="Times New Roman"/>
          <w:sz w:val="24"/>
          <w:szCs w:val="24"/>
        </w:rPr>
        <w:t>.</w:t>
      </w:r>
    </w:p>
    <w:p w:rsidR="00475D58" w:rsidRPr="007B3D0F" w:rsidRDefault="00475D58" w:rsidP="007B3D0F"/>
    <w:sectPr w:rsidR="00475D58" w:rsidRPr="007B3D0F" w:rsidSect="000B5E6B">
      <w:headerReference w:type="default" r:id="rId12"/>
      <w:footerReference w:type="default" r:id="rId13"/>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DFC" w:rsidRDefault="00E10DFC" w:rsidP="002325A3">
      <w:pPr>
        <w:spacing w:after="0" w:line="240" w:lineRule="auto"/>
      </w:pPr>
      <w:r>
        <w:separator/>
      </w:r>
    </w:p>
  </w:endnote>
  <w:endnote w:type="continuationSeparator" w:id="0">
    <w:p w:rsidR="00E10DFC" w:rsidRDefault="00E10DF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272497"/>
      <w:docPartObj>
        <w:docPartGallery w:val="Page Numbers (Bottom of Page)"/>
        <w:docPartUnique/>
      </w:docPartObj>
    </w:sdtPr>
    <w:sdtEndPr>
      <w:rPr>
        <w:noProof/>
      </w:rPr>
    </w:sdtEndPr>
    <w:sdtContent>
      <w:p w:rsidR="00C85F71" w:rsidRDefault="00C85F71">
        <w:pPr>
          <w:pStyle w:val="Footer"/>
          <w:jc w:val="center"/>
        </w:pPr>
        <w:r>
          <w:fldChar w:fldCharType="begin"/>
        </w:r>
        <w:r>
          <w:instrText xml:space="preserve"> PAGE   \* MERGEFORMAT </w:instrText>
        </w:r>
        <w:r>
          <w:fldChar w:fldCharType="separate"/>
        </w:r>
        <w:r w:rsidR="00B306C6">
          <w:rPr>
            <w:noProof/>
          </w:rPr>
          <w:t>3</w:t>
        </w:r>
        <w:r>
          <w:rPr>
            <w:noProof/>
          </w:rPr>
          <w:fldChar w:fldCharType="end"/>
        </w:r>
      </w:p>
    </w:sdtContent>
  </w:sdt>
  <w:p w:rsidR="00C85F71" w:rsidRPr="008C0317" w:rsidRDefault="00C85F71"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DFC" w:rsidRDefault="00E10DFC" w:rsidP="002325A3">
      <w:pPr>
        <w:spacing w:after="0" w:line="240" w:lineRule="auto"/>
      </w:pPr>
      <w:r>
        <w:separator/>
      </w:r>
    </w:p>
  </w:footnote>
  <w:footnote w:type="continuationSeparator" w:id="0">
    <w:p w:rsidR="00E10DFC" w:rsidRDefault="00E10DFC" w:rsidP="002325A3">
      <w:pPr>
        <w:spacing w:after="0" w:line="240" w:lineRule="auto"/>
      </w:pPr>
      <w:r>
        <w:continuationSeparator/>
      </w:r>
    </w:p>
  </w:footnote>
  <w:footnote w:id="1">
    <w:p w:rsidR="00C85F71" w:rsidRDefault="00C85F71" w:rsidP="00E25E0D">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w:t>
      </w:r>
      <w:r w:rsidRPr="001A0131">
        <w:rPr>
          <w:bCs/>
          <w:vertAlign w:val="superscript"/>
          <w:lang w:val="en-US" w:eastAsia="fr-FR"/>
        </w:rPr>
        <w:t>t</w:t>
      </w:r>
      <w:r w:rsidRPr="004B48C5">
        <w:rPr>
          <w:bCs/>
          <w:lang w:eastAsia="fr-FR"/>
        </w:rPr>
        <w:t xml:space="preserve"> , където PV е сконтирана стойност, FV е реална стойност,  i е лихвеният процент, а t – периода на изпълнение в години</w:t>
      </w:r>
      <w:r>
        <w:rPr>
          <w:bCs/>
          <w:lang w:eastAsia="fr-FR"/>
        </w:rPr>
        <w:t>.</w:t>
      </w:r>
    </w:p>
    <w:p w:rsidR="00C85F71" w:rsidRDefault="00C85F71" w:rsidP="00E25E0D">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rsidTr="00006812">
      <w:trPr>
        <w:trHeight w:val="684"/>
      </w:trPr>
      <w:tc>
        <w:tcPr>
          <w:tcW w:w="3276" w:type="dxa"/>
        </w:tcPr>
        <w:p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eastAsia="bg-BG"/>
            </w:rPr>
            <w:drawing>
              <wp:anchor distT="0" distB="0" distL="114300" distR="114300" simplePos="0" relativeHeight="251659264" behindDoc="0" locked="0" layoutInCell="1" allowOverlap="1" wp14:anchorId="33431E98" wp14:editId="30F98B1B">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5F71" w:rsidRPr="000B5E6B" w:rsidRDefault="00C85F71" w:rsidP="000B5E6B">
          <w:pPr>
            <w:jc w:val="center"/>
            <w:rPr>
              <w:rFonts w:ascii="Calibri" w:eastAsia="Calibri" w:hAnsi="Calibri" w:cs="Times New Roman"/>
              <w:b/>
              <w:sz w:val="14"/>
              <w:szCs w:val="14"/>
            </w:rPr>
          </w:pPr>
        </w:p>
        <w:p w:rsidR="00C85F71" w:rsidRPr="000B5E6B" w:rsidRDefault="00C85F71" w:rsidP="000B5E6B">
          <w:pPr>
            <w:jc w:val="center"/>
            <w:rPr>
              <w:rFonts w:ascii="Calibri" w:eastAsia="Calibri" w:hAnsi="Calibri" w:cs="Times New Roman"/>
              <w:b/>
              <w:sz w:val="14"/>
              <w:szCs w:val="14"/>
            </w:rPr>
          </w:pPr>
        </w:p>
        <w:p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rsidR="00C85F71" w:rsidRPr="000B5E6B" w:rsidRDefault="00C85F71" w:rsidP="000B5E6B">
          <w:pPr>
            <w:jc w:val="center"/>
            <w:rPr>
              <w:rFonts w:ascii="Calibri" w:eastAsia="Calibri" w:hAnsi="Calibri" w:cs="Times New Roman"/>
            </w:rPr>
          </w:pPr>
        </w:p>
        <w:p w:rsidR="00C85F71" w:rsidRPr="000B5E6B" w:rsidRDefault="00C85F71" w:rsidP="000B5E6B">
          <w:pPr>
            <w:jc w:val="center"/>
            <w:rPr>
              <w:rFonts w:ascii="Calibri" w:eastAsia="Calibri" w:hAnsi="Calibri" w:cs="Times New Roman"/>
            </w:rPr>
          </w:pPr>
        </w:p>
        <w:p w:rsidR="00C85F71" w:rsidRPr="000B5E6B" w:rsidRDefault="00C85F71" w:rsidP="000B5E6B">
          <w:pPr>
            <w:jc w:val="center"/>
            <w:rPr>
              <w:rFonts w:ascii="Calibri" w:eastAsia="Calibri" w:hAnsi="Calibri" w:cs="Times New Roman"/>
            </w:rPr>
          </w:pPr>
        </w:p>
      </w:tc>
      <w:tc>
        <w:tcPr>
          <w:tcW w:w="3354" w:type="dxa"/>
        </w:tcPr>
        <w:p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eastAsia="bg-BG"/>
            </w:rPr>
            <w:drawing>
              <wp:inline distT="0" distB="0" distL="0" distR="0" wp14:anchorId="705A5523" wp14:editId="548100BF">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C85F71" w:rsidRDefault="00C85F71">
    <w:pPr>
      <w:pStyle w:val="Header"/>
    </w:pPr>
  </w:p>
  <w:p w:rsidR="00C85F71" w:rsidRDefault="00C85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6DA4"/>
    <w:rsid w:val="00017D3F"/>
    <w:rsid w:val="00017E07"/>
    <w:rsid w:val="00017F9C"/>
    <w:rsid w:val="0002003E"/>
    <w:rsid w:val="00020C8B"/>
    <w:rsid w:val="000215FE"/>
    <w:rsid w:val="0002165A"/>
    <w:rsid w:val="00023432"/>
    <w:rsid w:val="0002352D"/>
    <w:rsid w:val="000239A1"/>
    <w:rsid w:val="00024E8C"/>
    <w:rsid w:val="00025472"/>
    <w:rsid w:val="000257CC"/>
    <w:rsid w:val="00025A88"/>
    <w:rsid w:val="00026121"/>
    <w:rsid w:val="000266EB"/>
    <w:rsid w:val="00026CDC"/>
    <w:rsid w:val="00027C99"/>
    <w:rsid w:val="000302E7"/>
    <w:rsid w:val="000308ED"/>
    <w:rsid w:val="00030BBB"/>
    <w:rsid w:val="0003166C"/>
    <w:rsid w:val="00031D4A"/>
    <w:rsid w:val="000320B9"/>
    <w:rsid w:val="00032AB7"/>
    <w:rsid w:val="0003305B"/>
    <w:rsid w:val="00033307"/>
    <w:rsid w:val="00033D00"/>
    <w:rsid w:val="00033F65"/>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60961"/>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88B"/>
    <w:rsid w:val="000A4E4D"/>
    <w:rsid w:val="000A5408"/>
    <w:rsid w:val="000A54EB"/>
    <w:rsid w:val="000A5EEE"/>
    <w:rsid w:val="000A6111"/>
    <w:rsid w:val="000A671E"/>
    <w:rsid w:val="000A6D84"/>
    <w:rsid w:val="000B0A30"/>
    <w:rsid w:val="000B0EC0"/>
    <w:rsid w:val="000B0EEC"/>
    <w:rsid w:val="000B1056"/>
    <w:rsid w:val="000B18ED"/>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197"/>
    <w:rsid w:val="000C325A"/>
    <w:rsid w:val="000C3D3A"/>
    <w:rsid w:val="000C40C5"/>
    <w:rsid w:val="000C4403"/>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5099"/>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668B"/>
    <w:rsid w:val="00126867"/>
    <w:rsid w:val="001274F8"/>
    <w:rsid w:val="001277CD"/>
    <w:rsid w:val="00127C19"/>
    <w:rsid w:val="00130BC0"/>
    <w:rsid w:val="00130CB0"/>
    <w:rsid w:val="001311CA"/>
    <w:rsid w:val="00131FBC"/>
    <w:rsid w:val="00132A7B"/>
    <w:rsid w:val="00132D5C"/>
    <w:rsid w:val="00133CF6"/>
    <w:rsid w:val="001342C0"/>
    <w:rsid w:val="0013447B"/>
    <w:rsid w:val="001347E9"/>
    <w:rsid w:val="00134DD6"/>
    <w:rsid w:val="00135CF3"/>
    <w:rsid w:val="00136A8F"/>
    <w:rsid w:val="00136DA5"/>
    <w:rsid w:val="0013737A"/>
    <w:rsid w:val="00140BEF"/>
    <w:rsid w:val="0014204B"/>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B47"/>
    <w:rsid w:val="00163F76"/>
    <w:rsid w:val="00164486"/>
    <w:rsid w:val="001646C4"/>
    <w:rsid w:val="001658FC"/>
    <w:rsid w:val="001668BF"/>
    <w:rsid w:val="00166D3E"/>
    <w:rsid w:val="00167418"/>
    <w:rsid w:val="001703AB"/>
    <w:rsid w:val="001705C7"/>
    <w:rsid w:val="00170979"/>
    <w:rsid w:val="00171DD0"/>
    <w:rsid w:val="00171E6C"/>
    <w:rsid w:val="001731A8"/>
    <w:rsid w:val="0017324A"/>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B8B"/>
    <w:rsid w:val="00184D33"/>
    <w:rsid w:val="00185C40"/>
    <w:rsid w:val="00186246"/>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811"/>
    <w:rsid w:val="001C128B"/>
    <w:rsid w:val="001C1757"/>
    <w:rsid w:val="001C1B34"/>
    <w:rsid w:val="001C2676"/>
    <w:rsid w:val="001C3262"/>
    <w:rsid w:val="001C34E8"/>
    <w:rsid w:val="001C462F"/>
    <w:rsid w:val="001C47FD"/>
    <w:rsid w:val="001C4822"/>
    <w:rsid w:val="001C4F09"/>
    <w:rsid w:val="001C5AB8"/>
    <w:rsid w:val="001C5D96"/>
    <w:rsid w:val="001C6C06"/>
    <w:rsid w:val="001D0167"/>
    <w:rsid w:val="001D1267"/>
    <w:rsid w:val="001D1996"/>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F3B"/>
    <w:rsid w:val="0020068A"/>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8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8CD"/>
    <w:rsid w:val="00264DBF"/>
    <w:rsid w:val="00266086"/>
    <w:rsid w:val="002668A3"/>
    <w:rsid w:val="00266ED2"/>
    <w:rsid w:val="00266F4D"/>
    <w:rsid w:val="00267D8B"/>
    <w:rsid w:val="00270681"/>
    <w:rsid w:val="00270B5F"/>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D61"/>
    <w:rsid w:val="00280D62"/>
    <w:rsid w:val="002820D2"/>
    <w:rsid w:val="00282215"/>
    <w:rsid w:val="0028228B"/>
    <w:rsid w:val="00282E10"/>
    <w:rsid w:val="00282F79"/>
    <w:rsid w:val="00284052"/>
    <w:rsid w:val="002845F9"/>
    <w:rsid w:val="00284BBC"/>
    <w:rsid w:val="00284D0A"/>
    <w:rsid w:val="00284D7A"/>
    <w:rsid w:val="00284DA3"/>
    <w:rsid w:val="00285328"/>
    <w:rsid w:val="00285527"/>
    <w:rsid w:val="00285FEB"/>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A46"/>
    <w:rsid w:val="002E627B"/>
    <w:rsid w:val="002E63E4"/>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49D"/>
    <w:rsid w:val="003506C5"/>
    <w:rsid w:val="0035082A"/>
    <w:rsid w:val="00350D24"/>
    <w:rsid w:val="00351218"/>
    <w:rsid w:val="00352139"/>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11B"/>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62F"/>
    <w:rsid w:val="003D5745"/>
    <w:rsid w:val="003D5F55"/>
    <w:rsid w:val="003D63A5"/>
    <w:rsid w:val="003D700A"/>
    <w:rsid w:val="003D7662"/>
    <w:rsid w:val="003D7B26"/>
    <w:rsid w:val="003D7CF4"/>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37B"/>
    <w:rsid w:val="003F4FF9"/>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51E9"/>
    <w:rsid w:val="00425604"/>
    <w:rsid w:val="00426010"/>
    <w:rsid w:val="0042602C"/>
    <w:rsid w:val="0042650A"/>
    <w:rsid w:val="00426DBC"/>
    <w:rsid w:val="00427410"/>
    <w:rsid w:val="0042797A"/>
    <w:rsid w:val="00427A31"/>
    <w:rsid w:val="00430AD1"/>
    <w:rsid w:val="00430F03"/>
    <w:rsid w:val="0043111D"/>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887"/>
    <w:rsid w:val="00494723"/>
    <w:rsid w:val="004950A5"/>
    <w:rsid w:val="004953B2"/>
    <w:rsid w:val="004953E6"/>
    <w:rsid w:val="0049548F"/>
    <w:rsid w:val="0049599F"/>
    <w:rsid w:val="00495CB4"/>
    <w:rsid w:val="00495ECD"/>
    <w:rsid w:val="004966C6"/>
    <w:rsid w:val="00496E80"/>
    <w:rsid w:val="004972CA"/>
    <w:rsid w:val="004973FC"/>
    <w:rsid w:val="00497402"/>
    <w:rsid w:val="00497548"/>
    <w:rsid w:val="00497642"/>
    <w:rsid w:val="004976E5"/>
    <w:rsid w:val="004A0794"/>
    <w:rsid w:val="004A0F50"/>
    <w:rsid w:val="004A20D9"/>
    <w:rsid w:val="004A2570"/>
    <w:rsid w:val="004A2722"/>
    <w:rsid w:val="004A2C6B"/>
    <w:rsid w:val="004A536D"/>
    <w:rsid w:val="004A58E5"/>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B7441"/>
    <w:rsid w:val="004C085A"/>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3698"/>
    <w:rsid w:val="00514382"/>
    <w:rsid w:val="005144A9"/>
    <w:rsid w:val="005150D8"/>
    <w:rsid w:val="00515491"/>
    <w:rsid w:val="00515BC4"/>
    <w:rsid w:val="005161FF"/>
    <w:rsid w:val="00516841"/>
    <w:rsid w:val="00516B10"/>
    <w:rsid w:val="00516B34"/>
    <w:rsid w:val="00517E57"/>
    <w:rsid w:val="0052041A"/>
    <w:rsid w:val="005217FB"/>
    <w:rsid w:val="00521879"/>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2FD"/>
    <w:rsid w:val="0057684E"/>
    <w:rsid w:val="005776D6"/>
    <w:rsid w:val="005824A9"/>
    <w:rsid w:val="00583C34"/>
    <w:rsid w:val="0058444E"/>
    <w:rsid w:val="00584D27"/>
    <w:rsid w:val="00584E9B"/>
    <w:rsid w:val="00584F56"/>
    <w:rsid w:val="00586080"/>
    <w:rsid w:val="0058683A"/>
    <w:rsid w:val="005868D2"/>
    <w:rsid w:val="005871B9"/>
    <w:rsid w:val="005900CF"/>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6A7"/>
    <w:rsid w:val="005C796E"/>
    <w:rsid w:val="005C7E82"/>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A1F"/>
    <w:rsid w:val="005E5D98"/>
    <w:rsid w:val="005E6442"/>
    <w:rsid w:val="005E677C"/>
    <w:rsid w:val="005E7395"/>
    <w:rsid w:val="005E7E2D"/>
    <w:rsid w:val="005E7E2E"/>
    <w:rsid w:val="005F01CC"/>
    <w:rsid w:val="005F04BC"/>
    <w:rsid w:val="005F087D"/>
    <w:rsid w:val="005F0FD7"/>
    <w:rsid w:val="005F211D"/>
    <w:rsid w:val="005F2B8C"/>
    <w:rsid w:val="005F2C88"/>
    <w:rsid w:val="005F340A"/>
    <w:rsid w:val="005F496C"/>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BA3"/>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855"/>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58"/>
    <w:rsid w:val="006B6DE9"/>
    <w:rsid w:val="006B751A"/>
    <w:rsid w:val="006B7867"/>
    <w:rsid w:val="006C010E"/>
    <w:rsid w:val="006C0F6D"/>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497"/>
    <w:rsid w:val="006C6AA3"/>
    <w:rsid w:val="006D0040"/>
    <w:rsid w:val="006D0786"/>
    <w:rsid w:val="006D0A3A"/>
    <w:rsid w:val="006D1046"/>
    <w:rsid w:val="006D1186"/>
    <w:rsid w:val="006D1E61"/>
    <w:rsid w:val="006D2413"/>
    <w:rsid w:val="006D2549"/>
    <w:rsid w:val="006D272D"/>
    <w:rsid w:val="006D2CFF"/>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978"/>
    <w:rsid w:val="006E6AD4"/>
    <w:rsid w:val="006E6D64"/>
    <w:rsid w:val="006E75AB"/>
    <w:rsid w:val="006E7A98"/>
    <w:rsid w:val="006E7D2F"/>
    <w:rsid w:val="006F0D31"/>
    <w:rsid w:val="006F33DE"/>
    <w:rsid w:val="006F3C61"/>
    <w:rsid w:val="006F3E7E"/>
    <w:rsid w:val="006F4568"/>
    <w:rsid w:val="006F47B9"/>
    <w:rsid w:val="006F5796"/>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4F7"/>
    <w:rsid w:val="00735A00"/>
    <w:rsid w:val="00735FB0"/>
    <w:rsid w:val="00735FB9"/>
    <w:rsid w:val="007360DF"/>
    <w:rsid w:val="00736B08"/>
    <w:rsid w:val="007374DC"/>
    <w:rsid w:val="00737B26"/>
    <w:rsid w:val="00740525"/>
    <w:rsid w:val="00741690"/>
    <w:rsid w:val="007419F1"/>
    <w:rsid w:val="00741D7D"/>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0BA6"/>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341"/>
    <w:rsid w:val="007C159A"/>
    <w:rsid w:val="007C202C"/>
    <w:rsid w:val="007C2F08"/>
    <w:rsid w:val="007C2F71"/>
    <w:rsid w:val="007C33D8"/>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694"/>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A49"/>
    <w:rsid w:val="00876249"/>
    <w:rsid w:val="0087685C"/>
    <w:rsid w:val="00877D48"/>
    <w:rsid w:val="00877DCA"/>
    <w:rsid w:val="008810AD"/>
    <w:rsid w:val="00881D45"/>
    <w:rsid w:val="00882305"/>
    <w:rsid w:val="00882768"/>
    <w:rsid w:val="00883B14"/>
    <w:rsid w:val="00884048"/>
    <w:rsid w:val="008843D4"/>
    <w:rsid w:val="008844B7"/>
    <w:rsid w:val="00884B49"/>
    <w:rsid w:val="00884C77"/>
    <w:rsid w:val="0088542C"/>
    <w:rsid w:val="00885478"/>
    <w:rsid w:val="008858A7"/>
    <w:rsid w:val="00886155"/>
    <w:rsid w:val="008861C2"/>
    <w:rsid w:val="00890765"/>
    <w:rsid w:val="00890965"/>
    <w:rsid w:val="00891CC7"/>
    <w:rsid w:val="0089430D"/>
    <w:rsid w:val="00894BAA"/>
    <w:rsid w:val="008954B8"/>
    <w:rsid w:val="008954E1"/>
    <w:rsid w:val="00895AF8"/>
    <w:rsid w:val="00896390"/>
    <w:rsid w:val="008967E8"/>
    <w:rsid w:val="00896D57"/>
    <w:rsid w:val="008A01AA"/>
    <w:rsid w:val="008A1195"/>
    <w:rsid w:val="008A1516"/>
    <w:rsid w:val="008A1710"/>
    <w:rsid w:val="008A17C6"/>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0ED9"/>
    <w:rsid w:val="008B13BE"/>
    <w:rsid w:val="008B14EA"/>
    <w:rsid w:val="008B15CC"/>
    <w:rsid w:val="008B1CB9"/>
    <w:rsid w:val="008B1F17"/>
    <w:rsid w:val="008B1F3D"/>
    <w:rsid w:val="008B2D8A"/>
    <w:rsid w:val="008B40C4"/>
    <w:rsid w:val="008B486B"/>
    <w:rsid w:val="008B522A"/>
    <w:rsid w:val="008B5460"/>
    <w:rsid w:val="008B5A6E"/>
    <w:rsid w:val="008B6111"/>
    <w:rsid w:val="008B613D"/>
    <w:rsid w:val="008B6365"/>
    <w:rsid w:val="008B7359"/>
    <w:rsid w:val="008C0317"/>
    <w:rsid w:val="008C07DE"/>
    <w:rsid w:val="008C0F21"/>
    <w:rsid w:val="008C1152"/>
    <w:rsid w:val="008C15F0"/>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605A"/>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EF3"/>
    <w:rsid w:val="009103BA"/>
    <w:rsid w:val="0091060A"/>
    <w:rsid w:val="009114AC"/>
    <w:rsid w:val="00911DD8"/>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427"/>
    <w:rsid w:val="00931BF9"/>
    <w:rsid w:val="0093220A"/>
    <w:rsid w:val="00932312"/>
    <w:rsid w:val="009325F9"/>
    <w:rsid w:val="0093319A"/>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06C6"/>
    <w:rsid w:val="00B31713"/>
    <w:rsid w:val="00B31D25"/>
    <w:rsid w:val="00B327ED"/>
    <w:rsid w:val="00B32D35"/>
    <w:rsid w:val="00B32F7E"/>
    <w:rsid w:val="00B33462"/>
    <w:rsid w:val="00B3362B"/>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683B"/>
    <w:rsid w:val="00B56D45"/>
    <w:rsid w:val="00B57222"/>
    <w:rsid w:val="00B574DA"/>
    <w:rsid w:val="00B57AFD"/>
    <w:rsid w:val="00B6076D"/>
    <w:rsid w:val="00B61121"/>
    <w:rsid w:val="00B6137C"/>
    <w:rsid w:val="00B6169A"/>
    <w:rsid w:val="00B61B50"/>
    <w:rsid w:val="00B62EED"/>
    <w:rsid w:val="00B6307E"/>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703C"/>
    <w:rsid w:val="00BC7E8F"/>
    <w:rsid w:val="00BD0FCE"/>
    <w:rsid w:val="00BD1775"/>
    <w:rsid w:val="00BD217C"/>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4939"/>
    <w:rsid w:val="00C04A14"/>
    <w:rsid w:val="00C04A8D"/>
    <w:rsid w:val="00C050CE"/>
    <w:rsid w:val="00C05E1C"/>
    <w:rsid w:val="00C064A0"/>
    <w:rsid w:val="00C07138"/>
    <w:rsid w:val="00C07C0A"/>
    <w:rsid w:val="00C07C69"/>
    <w:rsid w:val="00C10246"/>
    <w:rsid w:val="00C10417"/>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57EF"/>
    <w:rsid w:val="00C37CCC"/>
    <w:rsid w:val="00C4040B"/>
    <w:rsid w:val="00C404B7"/>
    <w:rsid w:val="00C4092F"/>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7B3"/>
    <w:rsid w:val="00C82D59"/>
    <w:rsid w:val="00C83150"/>
    <w:rsid w:val="00C835F6"/>
    <w:rsid w:val="00C83BE0"/>
    <w:rsid w:val="00C83D76"/>
    <w:rsid w:val="00C84726"/>
    <w:rsid w:val="00C84AEA"/>
    <w:rsid w:val="00C8561B"/>
    <w:rsid w:val="00C85F71"/>
    <w:rsid w:val="00C8685D"/>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61C"/>
    <w:rsid w:val="00CA676D"/>
    <w:rsid w:val="00CB01A9"/>
    <w:rsid w:val="00CB0B06"/>
    <w:rsid w:val="00CB14EE"/>
    <w:rsid w:val="00CB155D"/>
    <w:rsid w:val="00CB204A"/>
    <w:rsid w:val="00CB2659"/>
    <w:rsid w:val="00CB37C6"/>
    <w:rsid w:val="00CB3878"/>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3C"/>
    <w:rsid w:val="00CC449E"/>
    <w:rsid w:val="00CC4815"/>
    <w:rsid w:val="00CC51AF"/>
    <w:rsid w:val="00CC5723"/>
    <w:rsid w:val="00CC5916"/>
    <w:rsid w:val="00CC6A7F"/>
    <w:rsid w:val="00CC6BB0"/>
    <w:rsid w:val="00CC6C1A"/>
    <w:rsid w:val="00CD04E4"/>
    <w:rsid w:val="00CD0919"/>
    <w:rsid w:val="00CD30A0"/>
    <w:rsid w:val="00CD3160"/>
    <w:rsid w:val="00CD3202"/>
    <w:rsid w:val="00CD3852"/>
    <w:rsid w:val="00CD46DC"/>
    <w:rsid w:val="00CD61CA"/>
    <w:rsid w:val="00CE0B79"/>
    <w:rsid w:val="00CE0C05"/>
    <w:rsid w:val="00CE2A9F"/>
    <w:rsid w:val="00CE353B"/>
    <w:rsid w:val="00CE35A3"/>
    <w:rsid w:val="00CE3D4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AE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2B98"/>
    <w:rsid w:val="00D335EC"/>
    <w:rsid w:val="00D33DDF"/>
    <w:rsid w:val="00D346BF"/>
    <w:rsid w:val="00D34E6C"/>
    <w:rsid w:val="00D35115"/>
    <w:rsid w:val="00D35FFA"/>
    <w:rsid w:val="00D365B7"/>
    <w:rsid w:val="00D370D9"/>
    <w:rsid w:val="00D37425"/>
    <w:rsid w:val="00D37512"/>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695F"/>
    <w:rsid w:val="00D80454"/>
    <w:rsid w:val="00D80BDF"/>
    <w:rsid w:val="00D80D1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1623"/>
    <w:rsid w:val="00D92061"/>
    <w:rsid w:val="00D920ED"/>
    <w:rsid w:val="00D9291E"/>
    <w:rsid w:val="00D938A7"/>
    <w:rsid w:val="00D938E0"/>
    <w:rsid w:val="00D939DA"/>
    <w:rsid w:val="00D93B30"/>
    <w:rsid w:val="00D93B60"/>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115"/>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A5C"/>
    <w:rsid w:val="00DD50BB"/>
    <w:rsid w:val="00DD5147"/>
    <w:rsid w:val="00DD561C"/>
    <w:rsid w:val="00DD5C62"/>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2E"/>
    <w:rsid w:val="00E036B5"/>
    <w:rsid w:val="00E03956"/>
    <w:rsid w:val="00E06977"/>
    <w:rsid w:val="00E06C4E"/>
    <w:rsid w:val="00E06FA3"/>
    <w:rsid w:val="00E10648"/>
    <w:rsid w:val="00E10D58"/>
    <w:rsid w:val="00E10DFC"/>
    <w:rsid w:val="00E12071"/>
    <w:rsid w:val="00E12196"/>
    <w:rsid w:val="00E12643"/>
    <w:rsid w:val="00E12F69"/>
    <w:rsid w:val="00E1462A"/>
    <w:rsid w:val="00E148D7"/>
    <w:rsid w:val="00E14D82"/>
    <w:rsid w:val="00E151D1"/>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30022"/>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2545"/>
    <w:rsid w:val="00E5389A"/>
    <w:rsid w:val="00E54947"/>
    <w:rsid w:val="00E54DAE"/>
    <w:rsid w:val="00E55332"/>
    <w:rsid w:val="00E55705"/>
    <w:rsid w:val="00E56143"/>
    <w:rsid w:val="00E56527"/>
    <w:rsid w:val="00E568AE"/>
    <w:rsid w:val="00E578BC"/>
    <w:rsid w:val="00E5799A"/>
    <w:rsid w:val="00E61185"/>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0BD3"/>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46B4"/>
    <w:rsid w:val="00E948B5"/>
    <w:rsid w:val="00E95523"/>
    <w:rsid w:val="00E95B86"/>
    <w:rsid w:val="00E95ECB"/>
    <w:rsid w:val="00E964EA"/>
    <w:rsid w:val="00E97299"/>
    <w:rsid w:val="00E97544"/>
    <w:rsid w:val="00E97596"/>
    <w:rsid w:val="00E97FA4"/>
    <w:rsid w:val="00EA107A"/>
    <w:rsid w:val="00EA1134"/>
    <w:rsid w:val="00EA2953"/>
    <w:rsid w:val="00EA3182"/>
    <w:rsid w:val="00EA32E9"/>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4C2"/>
    <w:rsid w:val="00EB6593"/>
    <w:rsid w:val="00EB687C"/>
    <w:rsid w:val="00EB6FBE"/>
    <w:rsid w:val="00EB7EA3"/>
    <w:rsid w:val="00EC000B"/>
    <w:rsid w:val="00EC010F"/>
    <w:rsid w:val="00EC033A"/>
    <w:rsid w:val="00EC2040"/>
    <w:rsid w:val="00EC21D9"/>
    <w:rsid w:val="00EC2D1B"/>
    <w:rsid w:val="00EC2FF7"/>
    <w:rsid w:val="00EC3AF3"/>
    <w:rsid w:val="00EC3EFF"/>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31CC"/>
    <w:rsid w:val="00ED36F7"/>
    <w:rsid w:val="00ED44A0"/>
    <w:rsid w:val="00ED4A09"/>
    <w:rsid w:val="00ED4BBB"/>
    <w:rsid w:val="00ED59B1"/>
    <w:rsid w:val="00ED75C9"/>
    <w:rsid w:val="00EE0926"/>
    <w:rsid w:val="00EE0BAE"/>
    <w:rsid w:val="00EE0BC6"/>
    <w:rsid w:val="00EE2CC9"/>
    <w:rsid w:val="00EE2CD2"/>
    <w:rsid w:val="00EE3028"/>
    <w:rsid w:val="00EE3112"/>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F013F"/>
    <w:rsid w:val="00EF0E57"/>
    <w:rsid w:val="00EF1532"/>
    <w:rsid w:val="00EF1695"/>
    <w:rsid w:val="00EF18B9"/>
    <w:rsid w:val="00EF1924"/>
    <w:rsid w:val="00EF1958"/>
    <w:rsid w:val="00EF1C86"/>
    <w:rsid w:val="00EF2B34"/>
    <w:rsid w:val="00EF33E5"/>
    <w:rsid w:val="00EF4198"/>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6D8"/>
    <w:rsid w:val="00F33102"/>
    <w:rsid w:val="00F346C3"/>
    <w:rsid w:val="00F34BED"/>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6E52"/>
    <w:rsid w:val="00F57A68"/>
    <w:rsid w:val="00F61959"/>
    <w:rsid w:val="00F63162"/>
    <w:rsid w:val="00F644BE"/>
    <w:rsid w:val="00F64E4D"/>
    <w:rsid w:val="00F66071"/>
    <w:rsid w:val="00F667C6"/>
    <w:rsid w:val="00F668C0"/>
    <w:rsid w:val="00F66919"/>
    <w:rsid w:val="00F6705C"/>
    <w:rsid w:val="00F67619"/>
    <w:rsid w:val="00F67680"/>
    <w:rsid w:val="00F6795C"/>
    <w:rsid w:val="00F67A06"/>
    <w:rsid w:val="00F67A95"/>
    <w:rsid w:val="00F67B20"/>
    <w:rsid w:val="00F67F0C"/>
    <w:rsid w:val="00F703C4"/>
    <w:rsid w:val="00F70479"/>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590E"/>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7BB"/>
    <w:rsid w:val="00FB5E74"/>
    <w:rsid w:val="00FB73DA"/>
    <w:rsid w:val="00FB77C1"/>
    <w:rsid w:val="00FB7833"/>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358A"/>
    <w:rsid w:val="00FD3605"/>
    <w:rsid w:val="00FD3FDB"/>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A29"/>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ic.bg/informatsiya-i-publichnost/grafichni-iziskva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tateaid.minfin.bg/bg/page/424" TargetMode="External"/><Relationship Id="rId4" Type="http://schemas.microsoft.com/office/2007/relationships/stylesWithEffects" Target="stylesWithEffects.xml"/><Relationship Id="rId9" Type="http://schemas.openxmlformats.org/officeDocument/2006/relationships/hyperlink" Target="http://opic.bg/opik/rkovodstvo-za-izplnenie-na-dbfp-po-operativna-programa-inovatsii-i-konkurentosposobnost-2014-202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5F3F1-A665-462D-9135-B141BE903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3428</Words>
  <Characters>19544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2019-02-26T07:52:00Z</dcterms:created>
  <dcterms:modified xsi:type="dcterms:W3CDTF">2020-01-21T15:26:00Z</dcterms:modified>
</cp:coreProperties>
</file>