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D1708"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0E897D07" w14:textId="77777777" w:rsidR="006E1EE6" w:rsidRPr="006E1EE6" w:rsidRDefault="006E1EE6" w:rsidP="006E1EE6">
      <w:pPr>
        <w:spacing w:after="120" w:line="240" w:lineRule="auto"/>
        <w:jc w:val="center"/>
        <w:rPr>
          <w:rFonts w:ascii="Calibri" w:eastAsia="Calibri" w:hAnsi="Calibri" w:cs="Times New Roman"/>
          <w:b/>
          <w:sz w:val="28"/>
          <w:szCs w:val="28"/>
        </w:rPr>
      </w:pPr>
    </w:p>
    <w:p w14:paraId="4B8E3768" w14:textId="77777777" w:rsidR="006E1EE6" w:rsidRPr="006E1EE6" w:rsidRDefault="006E1EE6" w:rsidP="006E1EE6">
      <w:pPr>
        <w:spacing w:after="0" w:line="240" w:lineRule="auto"/>
        <w:jc w:val="center"/>
        <w:rPr>
          <w:rFonts w:ascii="Calibri" w:eastAsia="Calibri" w:hAnsi="Calibri" w:cs="Times New Roman"/>
          <w:b/>
          <w:sz w:val="28"/>
          <w:szCs w:val="28"/>
        </w:rPr>
      </w:pPr>
    </w:p>
    <w:p w14:paraId="29F05DA9"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0545DDD0"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r w:rsidR="006E1EE6" w:rsidRPr="00454BD4" w:rsidDel="00352D2A">
        <w:rPr>
          <w:rFonts w:ascii="Calibri" w:eastAsia="Calibri" w:hAnsi="Calibri" w:cs="Times New Roman"/>
          <w:b/>
          <w:sz w:val="28"/>
          <w:szCs w:val="28"/>
        </w:rPr>
        <w:t xml:space="preserve"> </w:t>
      </w:r>
    </w:p>
    <w:p w14:paraId="645B17A1"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15A655A1" w14:textId="77777777" w:rsidR="006E1EE6" w:rsidRPr="00454BD4" w:rsidRDefault="006E1EE6" w:rsidP="006A2DB8">
      <w:pPr>
        <w:spacing w:after="240"/>
        <w:jc w:val="center"/>
        <w:rPr>
          <w:rFonts w:eastAsia="Times New Roman" w:cstheme="minorHAnsi"/>
          <w:b/>
          <w:snapToGrid w:val="0"/>
          <w:sz w:val="28"/>
          <w:szCs w:val="28"/>
        </w:rPr>
      </w:pPr>
    </w:p>
    <w:p w14:paraId="292FC8AC"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4D2228" w:rsidRPr="00454BD4">
        <w:rPr>
          <w:b/>
          <w:sz w:val="28"/>
          <w:szCs w:val="28"/>
        </w:rPr>
        <w:t xml:space="preserve"> </w:t>
      </w:r>
      <w:r w:rsidR="007D7102" w:rsidRPr="00454BD4">
        <w:rPr>
          <w:b/>
          <w:sz w:val="28"/>
          <w:szCs w:val="28"/>
        </w:rPr>
        <w:t xml:space="preserve">на проекти </w:t>
      </w:r>
    </w:p>
    <w:p w14:paraId="29323764" w14:textId="4CE72855" w:rsidR="0052710A" w:rsidRDefault="00527383" w:rsidP="00711191">
      <w:pPr>
        <w:jc w:val="center"/>
        <w:rPr>
          <w:b/>
          <w:sz w:val="28"/>
          <w:szCs w:val="28"/>
        </w:rPr>
      </w:pPr>
      <w:r w:rsidRPr="00527383">
        <w:rPr>
          <w:b/>
          <w:sz w:val="28"/>
          <w:szCs w:val="28"/>
        </w:rPr>
        <w:t xml:space="preserve">BG16RFOP002-2.067 „Дигитализация на малките и средни предприятия“ </w:t>
      </w:r>
      <w:r w:rsidR="0052710A">
        <w:rPr>
          <w:b/>
          <w:sz w:val="28"/>
          <w:szCs w:val="28"/>
        </w:rPr>
        <w:br w:type="page"/>
      </w:r>
    </w:p>
    <w:p w14:paraId="0683C70E"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087821C1" w14:textId="77777777" w:rsidR="005C1072" w:rsidRPr="00A26914" w:rsidRDefault="005C1072" w:rsidP="00B057AE">
          <w:pPr>
            <w:pStyle w:val="TOCHeading"/>
          </w:pPr>
          <w:r w:rsidRPr="00BD3276">
            <w:t>Съдържание</w:t>
          </w:r>
        </w:p>
        <w:p w14:paraId="03B3AF66" w14:textId="77777777" w:rsidR="0052710A" w:rsidRPr="00A26914" w:rsidRDefault="0052710A" w:rsidP="0052710A">
          <w:pPr>
            <w:rPr>
              <w:lang w:eastAsia="bg-BG"/>
            </w:rPr>
          </w:pPr>
        </w:p>
        <w:p w14:paraId="5422BE8D" w14:textId="205DB6DD" w:rsidR="00EB4135" w:rsidRPr="00F67EDE" w:rsidRDefault="005C1072" w:rsidP="00F67EDE">
          <w:pPr>
            <w:pStyle w:val="TOC2"/>
            <w:rPr>
              <w:rFonts w:eastAsiaTheme="minorEastAsia"/>
              <w:b w:val="0"/>
              <w:lang w:eastAsia="bg-BG"/>
            </w:rPr>
          </w:pPr>
          <w:r w:rsidRPr="00BD3276">
            <w:fldChar w:fldCharType="begin"/>
          </w:r>
          <w:r w:rsidRPr="00BD3276">
            <w:instrText xml:space="preserve"> TOC \o "1-3" \h \z \u </w:instrText>
          </w:r>
          <w:r w:rsidRPr="00BD3276">
            <w:fldChar w:fldCharType="separate"/>
          </w:r>
          <w:hyperlink w:anchor="_Toc8740604" w:history="1">
            <w:r w:rsidR="00EB4135" w:rsidRPr="00F67EDE">
              <w:rPr>
                <w:rStyle w:val="Hyperlink"/>
                <w:b w:val="0"/>
              </w:rPr>
              <w:t>1. Техническо изпълнение на проектите</w:t>
            </w:r>
            <w:r w:rsidR="00EB4135" w:rsidRPr="00F67EDE">
              <w:rPr>
                <w:b w:val="0"/>
                <w:webHidden/>
              </w:rPr>
              <w:tab/>
            </w:r>
            <w:r w:rsidR="00EB4135" w:rsidRPr="00F67EDE">
              <w:rPr>
                <w:b w:val="0"/>
                <w:webHidden/>
              </w:rPr>
              <w:fldChar w:fldCharType="begin"/>
            </w:r>
            <w:r w:rsidR="00EB4135" w:rsidRPr="00F67EDE">
              <w:rPr>
                <w:b w:val="0"/>
                <w:webHidden/>
              </w:rPr>
              <w:instrText xml:space="preserve"> PAGEREF _Toc8740604 \h </w:instrText>
            </w:r>
            <w:r w:rsidR="00EB4135" w:rsidRPr="00F67EDE">
              <w:rPr>
                <w:b w:val="0"/>
                <w:webHidden/>
              </w:rPr>
            </w:r>
            <w:r w:rsidR="00EB4135" w:rsidRPr="00F67EDE">
              <w:rPr>
                <w:b w:val="0"/>
                <w:webHidden/>
              </w:rPr>
              <w:fldChar w:fldCharType="separate"/>
            </w:r>
            <w:r w:rsidR="00E60BDF">
              <w:rPr>
                <w:b w:val="0"/>
                <w:webHidden/>
              </w:rPr>
              <w:t>3</w:t>
            </w:r>
            <w:r w:rsidR="00EB4135" w:rsidRPr="00F67EDE">
              <w:rPr>
                <w:b w:val="0"/>
                <w:webHidden/>
              </w:rPr>
              <w:fldChar w:fldCharType="end"/>
            </w:r>
          </w:hyperlink>
        </w:p>
        <w:p w14:paraId="53F51BA9" w14:textId="42744CF9" w:rsidR="00EB4135" w:rsidRPr="00F67EDE" w:rsidRDefault="00376BDD">
          <w:pPr>
            <w:pStyle w:val="TOC3"/>
            <w:tabs>
              <w:tab w:val="right" w:leader="dot" w:pos="9346"/>
            </w:tabs>
            <w:rPr>
              <w:rFonts w:eastAsiaTheme="minorEastAsia"/>
              <w:noProof/>
              <w:lang w:eastAsia="bg-BG"/>
            </w:rPr>
          </w:pPr>
          <w:hyperlink w:anchor="_Toc8740605" w:history="1">
            <w:r w:rsidR="00EB4135" w:rsidRPr="00F67EDE">
              <w:rPr>
                <w:rStyle w:val="Hyperlink"/>
                <w:noProof/>
              </w:rPr>
              <w:t>2. Финансово изпълнение на проектите и плащане</w:t>
            </w:r>
            <w:r w:rsidR="00EB4135" w:rsidRPr="00F67EDE">
              <w:rPr>
                <w:noProof/>
                <w:webHidden/>
              </w:rPr>
              <w:tab/>
            </w:r>
            <w:r w:rsidR="00EB4135" w:rsidRPr="00F67EDE">
              <w:rPr>
                <w:noProof/>
                <w:webHidden/>
              </w:rPr>
              <w:fldChar w:fldCharType="begin"/>
            </w:r>
            <w:r w:rsidR="00EB4135" w:rsidRPr="00F67EDE">
              <w:rPr>
                <w:noProof/>
                <w:webHidden/>
              </w:rPr>
              <w:instrText xml:space="preserve"> PAGEREF _Toc8740605 \h </w:instrText>
            </w:r>
            <w:r w:rsidR="00EB4135" w:rsidRPr="00F67EDE">
              <w:rPr>
                <w:noProof/>
                <w:webHidden/>
              </w:rPr>
            </w:r>
            <w:r w:rsidR="00EB4135" w:rsidRPr="00F67EDE">
              <w:rPr>
                <w:noProof/>
                <w:webHidden/>
              </w:rPr>
              <w:fldChar w:fldCharType="separate"/>
            </w:r>
            <w:r w:rsidR="00E60BDF">
              <w:rPr>
                <w:noProof/>
                <w:webHidden/>
              </w:rPr>
              <w:t>6</w:t>
            </w:r>
            <w:r w:rsidR="00EB4135" w:rsidRPr="00F67EDE">
              <w:rPr>
                <w:noProof/>
                <w:webHidden/>
              </w:rPr>
              <w:fldChar w:fldCharType="end"/>
            </w:r>
          </w:hyperlink>
        </w:p>
        <w:p w14:paraId="7D330692" w14:textId="29B75D47" w:rsidR="00EB4135" w:rsidRPr="00F67EDE" w:rsidRDefault="00376BDD">
          <w:pPr>
            <w:pStyle w:val="TOC3"/>
            <w:tabs>
              <w:tab w:val="right" w:leader="dot" w:pos="9346"/>
            </w:tabs>
            <w:rPr>
              <w:rFonts w:eastAsiaTheme="minorEastAsia"/>
              <w:noProof/>
              <w:lang w:eastAsia="bg-BG"/>
            </w:rPr>
          </w:pPr>
          <w:hyperlink w:anchor="_Toc8740606" w:history="1">
            <w:r w:rsidR="00EB4135" w:rsidRPr="00F67EDE">
              <w:rPr>
                <w:rStyle w:val="Hyperlink"/>
                <w:noProof/>
              </w:rPr>
              <w:t>3. Мерки за информиране и публичност</w:t>
            </w:r>
            <w:r w:rsidR="00EB4135" w:rsidRPr="00F67EDE">
              <w:rPr>
                <w:noProof/>
                <w:webHidden/>
              </w:rPr>
              <w:tab/>
            </w:r>
            <w:r w:rsidR="00EB4135" w:rsidRPr="00F67EDE">
              <w:rPr>
                <w:noProof/>
                <w:webHidden/>
              </w:rPr>
              <w:fldChar w:fldCharType="begin"/>
            </w:r>
            <w:r w:rsidR="00EB4135" w:rsidRPr="00F67EDE">
              <w:rPr>
                <w:noProof/>
                <w:webHidden/>
              </w:rPr>
              <w:instrText xml:space="preserve"> PAGEREF _Toc8740606 \h </w:instrText>
            </w:r>
            <w:r w:rsidR="00EB4135" w:rsidRPr="00F67EDE">
              <w:rPr>
                <w:noProof/>
                <w:webHidden/>
              </w:rPr>
            </w:r>
            <w:r w:rsidR="00EB4135" w:rsidRPr="00F67EDE">
              <w:rPr>
                <w:noProof/>
                <w:webHidden/>
              </w:rPr>
              <w:fldChar w:fldCharType="separate"/>
            </w:r>
            <w:r w:rsidR="00E60BDF">
              <w:rPr>
                <w:noProof/>
                <w:webHidden/>
              </w:rPr>
              <w:t>9</w:t>
            </w:r>
            <w:r w:rsidR="00EB4135" w:rsidRPr="00F67EDE">
              <w:rPr>
                <w:noProof/>
                <w:webHidden/>
              </w:rPr>
              <w:fldChar w:fldCharType="end"/>
            </w:r>
          </w:hyperlink>
        </w:p>
        <w:p w14:paraId="299009A0" w14:textId="70729954" w:rsidR="00EB4135" w:rsidRPr="00F67EDE" w:rsidRDefault="00376BDD" w:rsidP="00F67EDE">
          <w:pPr>
            <w:pStyle w:val="TOC2"/>
            <w:rPr>
              <w:rFonts w:eastAsiaTheme="minorEastAsia"/>
              <w:b w:val="0"/>
              <w:lang w:eastAsia="bg-BG"/>
            </w:rPr>
          </w:pPr>
          <w:hyperlink w:anchor="_Toc8740607" w:history="1">
            <w:r w:rsidR="00EB4135" w:rsidRPr="00F67EDE">
              <w:rPr>
                <w:rStyle w:val="Hyperlink"/>
                <w:b w:val="0"/>
              </w:rPr>
              <w:t>4. Приложения към Условията за изпълнение:</w:t>
            </w:r>
            <w:r w:rsidR="00EB4135" w:rsidRPr="00F67EDE">
              <w:rPr>
                <w:b w:val="0"/>
                <w:webHidden/>
              </w:rPr>
              <w:tab/>
            </w:r>
            <w:r w:rsidR="00EB4135" w:rsidRPr="00F67EDE">
              <w:rPr>
                <w:b w:val="0"/>
                <w:webHidden/>
              </w:rPr>
              <w:fldChar w:fldCharType="begin"/>
            </w:r>
            <w:r w:rsidR="00EB4135" w:rsidRPr="00F67EDE">
              <w:rPr>
                <w:b w:val="0"/>
                <w:webHidden/>
              </w:rPr>
              <w:instrText xml:space="preserve"> PAGEREF _Toc8740607 \h </w:instrText>
            </w:r>
            <w:r w:rsidR="00EB4135" w:rsidRPr="00F67EDE">
              <w:rPr>
                <w:b w:val="0"/>
                <w:webHidden/>
              </w:rPr>
            </w:r>
            <w:r w:rsidR="00EB4135" w:rsidRPr="00F67EDE">
              <w:rPr>
                <w:b w:val="0"/>
                <w:webHidden/>
              </w:rPr>
              <w:fldChar w:fldCharType="separate"/>
            </w:r>
            <w:r w:rsidR="00E60BDF">
              <w:rPr>
                <w:b w:val="0"/>
                <w:webHidden/>
              </w:rPr>
              <w:t>11</w:t>
            </w:r>
            <w:r w:rsidR="00EB4135" w:rsidRPr="00F67EDE">
              <w:rPr>
                <w:b w:val="0"/>
                <w:webHidden/>
              </w:rPr>
              <w:fldChar w:fldCharType="end"/>
            </w:r>
          </w:hyperlink>
        </w:p>
        <w:p w14:paraId="73886A50" w14:textId="77777777" w:rsidR="005C1072" w:rsidRPr="000B5E6B" w:rsidRDefault="005C1072">
          <w:r w:rsidRPr="00BD3276">
            <w:rPr>
              <w:b/>
              <w:bCs/>
            </w:rPr>
            <w:fldChar w:fldCharType="end"/>
          </w:r>
        </w:p>
      </w:sdtContent>
    </w:sdt>
    <w:p w14:paraId="536369D6"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27E00A70" w14:textId="77777777" w:rsidR="00DF7F7A" w:rsidRPr="00F9528F" w:rsidRDefault="002325A3" w:rsidP="00F9528F">
      <w:pPr>
        <w:pStyle w:val="Heading2"/>
        <w:spacing w:before="120" w:after="120"/>
      </w:pPr>
      <w:bookmarkStart w:id="0" w:name="_Toc8740604"/>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0"/>
    </w:p>
    <w:p w14:paraId="58FD4067" w14:textId="4A626540"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w:t>
      </w:r>
      <w:r w:rsidR="00B644D0">
        <w:rPr>
          <w:sz w:val="24"/>
          <w:szCs w:val="24"/>
        </w:rPr>
        <w:t>Европейските структурни и инвестиционни фондове (</w:t>
      </w:r>
      <w:r w:rsidRPr="00BD3276">
        <w:rPr>
          <w:sz w:val="24"/>
          <w:szCs w:val="24"/>
        </w:rPr>
        <w:t>ЕСИФ</w:t>
      </w:r>
      <w:r w:rsidR="00B644D0">
        <w:rPr>
          <w:sz w:val="24"/>
          <w:szCs w:val="24"/>
        </w:rPr>
        <w:t>)</w:t>
      </w:r>
      <w:r w:rsidRPr="00BD3276">
        <w:rPr>
          <w:sz w:val="24"/>
          <w:szCs w:val="24"/>
        </w:rPr>
        <w:t xml:space="preserve">. </w:t>
      </w:r>
    </w:p>
    <w:p w14:paraId="069CA7D5" w14:textId="2EA6E740"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4330AF">
        <w:rPr>
          <w:sz w:val="24"/>
          <w:szCs w:val="24"/>
        </w:rPr>
        <w:t xml:space="preserve"> </w:t>
      </w:r>
      <w:r w:rsidRPr="00BD3276">
        <w:rPr>
          <w:sz w:val="24"/>
          <w:szCs w:val="24"/>
        </w:rPr>
        <w:t xml:space="preserve">е възложител по смисъла на </w:t>
      </w:r>
      <w:r w:rsidR="00EA3C5F">
        <w:rPr>
          <w:sz w:val="24"/>
          <w:szCs w:val="24"/>
        </w:rPr>
        <w:t>Закона за обществените поръчки (</w:t>
      </w:r>
      <w:r w:rsidRPr="00BD3276">
        <w:rPr>
          <w:sz w:val="24"/>
          <w:szCs w:val="24"/>
        </w:rPr>
        <w:t>ЗОП</w:t>
      </w:r>
      <w:r w:rsidR="00EA3C5F">
        <w:rPr>
          <w:sz w:val="24"/>
          <w:szCs w:val="24"/>
        </w:rPr>
        <w:t>)</w:t>
      </w:r>
      <w:r w:rsidRPr="00BD3276">
        <w:rPr>
          <w:sz w:val="24"/>
          <w:szCs w:val="24"/>
        </w:rPr>
        <w:t xml:space="preserve">,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9" w:history="1">
        <w:r w:rsidR="00F0310A" w:rsidRPr="00B14B8C">
          <w:rPr>
            <w:rStyle w:val="Hyperlink"/>
            <w:sz w:val="24"/>
            <w:szCs w:val="24"/>
          </w:rPr>
          <w:t>http://opic.bg/opik/rkovodstvo-za-izplnenie-na-dbfp-po-operativna-programa-inovatsii-i-konkurentosposobnost-2014-2020</w:t>
        </w:r>
      </w:hyperlink>
      <w:r w:rsidR="00507BA1">
        <w:rPr>
          <w:sz w:val="24"/>
          <w:szCs w:val="24"/>
        </w:rPr>
        <w:t>)</w:t>
      </w:r>
      <w:r w:rsidRPr="00BD3276">
        <w:rPr>
          <w:sz w:val="24"/>
          <w:szCs w:val="24"/>
        </w:rPr>
        <w:t>.</w:t>
      </w:r>
    </w:p>
    <w:p w14:paraId="42DF45E2" w14:textId="77777777" w:rsidR="00F0310A" w:rsidRP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бенефициентите</w:t>
      </w:r>
      <w:r w:rsidR="004922A0">
        <w:rPr>
          <w:sz w:val="24"/>
          <w:szCs w:val="24"/>
        </w:rPr>
        <w:t xml:space="preserve"> </w:t>
      </w:r>
      <w:r w:rsidRPr="00F0310A">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0A88CF17" w14:textId="77777777" w:rsidR="0070640C" w:rsidRP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w:t>
      </w:r>
      <w:r w:rsidR="00E1462A">
        <w:rPr>
          <w:sz w:val="24"/>
          <w:szCs w:val="24"/>
        </w:rPr>
        <w:t>нтът</w:t>
      </w:r>
      <w:r w:rsidR="000267F8">
        <w:rPr>
          <w:sz w:val="24"/>
          <w:szCs w:val="24"/>
        </w:rPr>
        <w:t xml:space="preserve"> </w:t>
      </w:r>
      <w:r w:rsidR="00E1462A">
        <w:rPr>
          <w:sz w:val="24"/>
          <w:szCs w:val="24"/>
        </w:rPr>
        <w:t>не е възложител по смисъла</w:t>
      </w:r>
      <w:r w:rsidRPr="008A01AA">
        <w:rPr>
          <w:sz w:val="24"/>
          <w:szCs w:val="24"/>
        </w:rPr>
        <w:t xml:space="preserve"> </w:t>
      </w:r>
      <w:r w:rsidR="00FA38D9" w:rsidRPr="008A01AA">
        <w:rPr>
          <w:sz w:val="24"/>
          <w:szCs w:val="24"/>
        </w:rPr>
        <w:t xml:space="preserve">на </w:t>
      </w:r>
      <w:r w:rsidR="0043669C">
        <w:rPr>
          <w:sz w:val="24"/>
          <w:szCs w:val="24"/>
        </w:rPr>
        <w:t>ЗОП</w:t>
      </w:r>
      <w:r w:rsidR="00E5064E">
        <w:rPr>
          <w:sz w:val="24"/>
          <w:szCs w:val="24"/>
          <w:lang w:val="en-US"/>
        </w:rPr>
        <w:t>,</w:t>
      </w:r>
      <w:r w:rsidR="00B5238B" w:rsidRPr="00B5238B">
        <w:rPr>
          <w:sz w:val="24"/>
          <w:szCs w:val="24"/>
        </w:rPr>
        <w:t xml:space="preserve"> при избор на изпълнител/и същият задължително прилага разпоредбите</w:t>
      </w:r>
      <w:r w:rsidR="00B5238B">
        <w:rPr>
          <w:sz w:val="24"/>
          <w:szCs w:val="24"/>
        </w:rPr>
        <w:t xml:space="preserve"> на</w:t>
      </w:r>
      <w:r w:rsidR="0043669C">
        <w:rPr>
          <w:sz w:val="24"/>
          <w:szCs w:val="24"/>
        </w:rPr>
        <w:t xml:space="preserve"> </w:t>
      </w:r>
      <w:r w:rsidR="00FA38D9" w:rsidRPr="008A01AA">
        <w:rPr>
          <w:sz w:val="24"/>
          <w:szCs w:val="24"/>
        </w:rPr>
        <w:t>Глава четвърта от ЗУСЕСИФ</w:t>
      </w:r>
      <w:r w:rsidR="00E5064E">
        <w:rPr>
          <w:sz w:val="24"/>
          <w:szCs w:val="24"/>
          <w:lang w:val="en-US"/>
        </w:rPr>
        <w:t xml:space="preserve"> </w:t>
      </w:r>
      <w:r w:rsidR="00E5064E" w:rsidRPr="00E5064E">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D3276">
        <w:rPr>
          <w:sz w:val="24"/>
          <w:szCs w:val="24"/>
        </w:rPr>
        <w:t xml:space="preserve">, както и указанията, заложени в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w:t>
      </w:r>
    </w:p>
    <w:p w14:paraId="3D7D4C9E" w14:textId="70AD99F1"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При подаване на междинен/финален отчет за изпълнението на проекта, Управляващият орган ще извършва задължителен последващ контрол </w:t>
      </w:r>
      <w:r w:rsidR="008B0083" w:rsidRPr="008B0083">
        <w:rPr>
          <w:sz w:val="24"/>
          <w:szCs w:val="24"/>
        </w:rPr>
        <w:t xml:space="preserve">(в случай че към този момент вече не е бил осъществен контрол) </w:t>
      </w:r>
      <w:r w:rsidRPr="00BD3276">
        <w:rPr>
          <w:sz w:val="24"/>
          <w:szCs w:val="24"/>
        </w:rPr>
        <w:t xml:space="preserve">и проверка за спазване на правилата за избор на изпълнители, като в случай че бъдат констатирани несъответствия, </w:t>
      </w:r>
      <w:r w:rsidR="000A2A4F" w:rsidRPr="000A2A4F">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Pr>
          <w:sz w:val="24"/>
          <w:szCs w:val="24"/>
        </w:rPr>
        <w:t>та,</w:t>
      </w:r>
      <w:r w:rsidR="000A2A4F" w:rsidRPr="000A2A4F">
        <w:rPr>
          <w:sz w:val="24"/>
          <w:szCs w:val="24"/>
        </w:rPr>
        <w:t xml:space="preserve"> утвърдени от Ръководителя на Управляващия орган</w:t>
      </w:r>
      <w:r w:rsidRPr="00BD3276">
        <w:rPr>
          <w:sz w:val="24"/>
          <w:szCs w:val="24"/>
        </w:rPr>
        <w:t>.</w:t>
      </w:r>
    </w:p>
    <w:p w14:paraId="0AF12A22"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w:t>
      </w:r>
      <w:r w:rsidR="00C64754">
        <w:rPr>
          <w:sz w:val="24"/>
          <w:szCs w:val="24"/>
        </w:rPr>
        <w:t xml:space="preserve"> </w:t>
      </w:r>
      <w:r w:rsidRPr="00BD3276">
        <w:rPr>
          <w:sz w:val="24"/>
          <w:szCs w:val="24"/>
        </w:rPr>
        <w:t>съгласно приложимото законодателство единствено в случаите, в които бенефициентът</w:t>
      </w:r>
      <w:r w:rsidR="009B308A">
        <w:rPr>
          <w:sz w:val="24"/>
          <w:szCs w:val="24"/>
        </w:rPr>
        <w:t xml:space="preserve"> </w:t>
      </w:r>
      <w:r w:rsidRPr="00BD3276">
        <w:rPr>
          <w:sz w:val="24"/>
          <w:szCs w:val="24"/>
        </w:rPr>
        <w:t>изрично е изявил желание за това.</w:t>
      </w:r>
    </w:p>
    <w:p w14:paraId="60EA20EF"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sz w:val="24"/>
          <w:szCs w:val="24"/>
        </w:rPr>
        <w:lastRenderedPageBreak/>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w:t>
      </w:r>
      <w:r w:rsidRPr="00BD3276">
        <w:rPr>
          <w:iCs/>
          <w:sz w:val="24"/>
          <w:szCs w:val="24"/>
        </w:rPr>
        <w:t>и съответно да 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14:paraId="10FE4EB6"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w:t>
      </w:r>
      <w:proofErr w:type="spellStart"/>
      <w:r w:rsidRPr="00BD3276">
        <w:rPr>
          <w:iCs/>
          <w:sz w:val="24"/>
          <w:szCs w:val="24"/>
        </w:rPr>
        <w:t>ите</w:t>
      </w:r>
      <w:proofErr w:type="spellEnd"/>
      <w:r w:rsidRPr="00BD3276">
        <w:rPr>
          <w:iCs/>
          <w:sz w:val="24"/>
          <w:szCs w:val="24"/>
        </w:rPr>
        <w:t xml:space="preserve">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071E6673" w14:textId="77777777" w:rsidR="008036F2" w:rsidRPr="008A01AA"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По настоящата процедура за безвъзмездна помощ </w:t>
      </w:r>
      <w:r w:rsidRPr="00BD3276">
        <w:rPr>
          <w:b/>
          <w:sz w:val="24"/>
          <w:szCs w:val="24"/>
        </w:rPr>
        <w:t>няма</w:t>
      </w:r>
      <w:r w:rsidRPr="00BD3276">
        <w:rPr>
          <w:sz w:val="24"/>
          <w:szCs w:val="24"/>
        </w:rPr>
        <w:t xml:space="preserve"> ограничения относно произхода на </w:t>
      </w:r>
      <w:r w:rsidRPr="008A01AA">
        <w:rPr>
          <w:sz w:val="24"/>
          <w:szCs w:val="24"/>
        </w:rPr>
        <w:t xml:space="preserve">придобиваните активи. </w:t>
      </w:r>
    </w:p>
    <w:p w14:paraId="344D0472" w14:textId="76CF6B3B"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приложения образец на </w:t>
      </w:r>
      <w:r w:rsidR="002F3D98" w:rsidRPr="008A01AA">
        <w:rPr>
          <w:sz w:val="24"/>
          <w:szCs w:val="24"/>
        </w:rPr>
        <w:t>Административен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9A4109">
        <w:rPr>
          <w:sz w:val="24"/>
          <w:szCs w:val="24"/>
        </w:rPr>
        <w:t>19</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9A4109">
        <w:rPr>
          <w:sz w:val="24"/>
          <w:szCs w:val="24"/>
        </w:rPr>
        <w:t>20</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14:paraId="09B06BE0" w14:textId="0E51B1D8"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C85F71">
        <w:rPr>
          <w:rFonts w:ascii="Calibri" w:eastAsia="Calibri" w:hAnsi="Calibri" w:cs="Times New Roman"/>
          <w:sz w:val="24"/>
          <w:szCs w:val="24"/>
        </w:rPr>
        <w:t>обн</w:t>
      </w:r>
      <w:proofErr w:type="spellEnd"/>
      <w:r w:rsidRPr="00C85F71">
        <w:rPr>
          <w:rFonts w:ascii="Calibri" w:eastAsia="Calibri" w:hAnsi="Calibri" w:cs="Times New Roman"/>
          <w:sz w:val="24"/>
          <w:szCs w:val="24"/>
        </w:rPr>
        <w:t xml:space="preserve">. ДВ, бр. 57 от 2016г.) и съобразно подписаната от него Декларация за нередности (Приложение </w:t>
      </w:r>
      <w:r w:rsidR="009A4109">
        <w:rPr>
          <w:rFonts w:ascii="Calibri" w:eastAsia="Calibri" w:hAnsi="Calibri" w:cs="Times New Roman"/>
          <w:sz w:val="24"/>
          <w:szCs w:val="24"/>
        </w:rPr>
        <w:t>18</w:t>
      </w:r>
      <w:r w:rsidRPr="00C85F71">
        <w:rPr>
          <w:rFonts w:ascii="Calibri" w:eastAsia="Calibri" w:hAnsi="Calibri" w:cs="Times New Roman"/>
          <w:sz w:val="24"/>
          <w:szCs w:val="24"/>
        </w:rPr>
        <w:t>).</w:t>
      </w:r>
    </w:p>
    <w:p w14:paraId="50271769" w14:textId="77777777"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D4D45">
        <w:rPr>
          <w:sz w:val="24"/>
          <w:szCs w:val="24"/>
        </w:rPr>
        <w:t xml:space="preserve">Ако бенефициентът не може да изпълни </w:t>
      </w:r>
      <w:r w:rsidR="00C85F71" w:rsidRPr="003D4D45">
        <w:rPr>
          <w:sz w:val="24"/>
          <w:szCs w:val="24"/>
        </w:rPr>
        <w:t xml:space="preserve">изцяло или частично </w:t>
      </w:r>
      <w:r w:rsidRPr="003D4D45">
        <w:rPr>
          <w:sz w:val="24"/>
          <w:szCs w:val="24"/>
        </w:rPr>
        <w:t>дейностите, заложени в</w:t>
      </w:r>
      <w:r w:rsidR="00533719" w:rsidRPr="003D4D45">
        <w:rPr>
          <w:sz w:val="24"/>
          <w:szCs w:val="24"/>
        </w:rPr>
        <w:t xml:space="preserve"> административния</w:t>
      </w:r>
      <w:r w:rsidRPr="003D4D45">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BD3276">
        <w:rPr>
          <w:sz w:val="24"/>
          <w:szCs w:val="24"/>
        </w:rPr>
        <w:t xml:space="preserve"> </w:t>
      </w:r>
    </w:p>
    <w:p w14:paraId="296F1215" w14:textId="61E8FC0A"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 чрез сключване на Анекс (допълнително споразумение)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Анексът към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административния</w:t>
      </w:r>
      <w:r w:rsidRPr="0058444E">
        <w:rPr>
          <w:sz w:val="24"/>
          <w:szCs w:val="24"/>
        </w:rPr>
        <w:t xml:space="preserve"> договор и равното третиране на бенефициентите.</w:t>
      </w:r>
    </w:p>
    <w:p w14:paraId="25156E32" w14:textId="77777777" w:rsidR="008D07A8"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Съг</w:t>
      </w:r>
      <w:r w:rsidR="00491C23" w:rsidRPr="00BD3276">
        <w:rPr>
          <w:sz w:val="24"/>
          <w:szCs w:val="24"/>
        </w:rPr>
        <w:t>ласно правилата на Регламент 1303/2013</w:t>
      </w:r>
      <w:r w:rsidRPr="00BD3276">
        <w:rPr>
          <w:sz w:val="24"/>
          <w:szCs w:val="24"/>
        </w:rPr>
        <w:t xml:space="preserve">, </w:t>
      </w:r>
      <w:r w:rsidR="006878DC" w:rsidRPr="00BD3276">
        <w:rPr>
          <w:sz w:val="24"/>
          <w:szCs w:val="24"/>
        </w:rPr>
        <w:t xml:space="preserve">Управляващият </w:t>
      </w:r>
      <w:r w:rsidRPr="00BD327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BD3276">
        <w:rPr>
          <w:sz w:val="24"/>
          <w:szCs w:val="24"/>
        </w:rPr>
        <w:t xml:space="preserve">Управляващия </w:t>
      </w:r>
      <w:r w:rsidRPr="00BD3276">
        <w:rPr>
          <w:sz w:val="24"/>
          <w:szCs w:val="24"/>
        </w:rPr>
        <w:t xml:space="preserve">орган се извършват на всички проекти и/или на проекти, определени на база извадка.  </w:t>
      </w:r>
      <w:r w:rsidR="008D07A8" w:rsidRPr="00BD327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w:t>
      </w:r>
      <w:r w:rsidR="008D07A8" w:rsidRPr="00BD3276">
        <w:rPr>
          <w:sz w:val="24"/>
          <w:szCs w:val="24"/>
        </w:rPr>
        <w:lastRenderedPageBreak/>
        <w:t xml:space="preserve">на представители на </w:t>
      </w:r>
      <w:r w:rsidR="006878DC" w:rsidRPr="00BD3276">
        <w:rPr>
          <w:sz w:val="24"/>
          <w:szCs w:val="24"/>
        </w:rPr>
        <w:t xml:space="preserve">Управляващия </w:t>
      </w:r>
      <w:r w:rsidR="00507BA1">
        <w:rPr>
          <w:sz w:val="24"/>
          <w:szCs w:val="24"/>
        </w:rPr>
        <w:t>орган</w:t>
      </w:r>
      <w:r w:rsidR="008D07A8" w:rsidRPr="00BD3276">
        <w:rPr>
          <w:sz w:val="24"/>
          <w:szCs w:val="24"/>
        </w:rPr>
        <w:t xml:space="preserve"> и/или други </w:t>
      </w:r>
      <w:proofErr w:type="spellStart"/>
      <w:r w:rsidR="008D07A8" w:rsidRPr="00BD3276">
        <w:rPr>
          <w:sz w:val="24"/>
          <w:szCs w:val="24"/>
        </w:rPr>
        <w:t>одитиращи</w:t>
      </w:r>
      <w:proofErr w:type="spellEnd"/>
      <w:r w:rsidR="008D07A8" w:rsidRPr="00BD3276">
        <w:rPr>
          <w:sz w:val="24"/>
          <w:szCs w:val="24"/>
        </w:rPr>
        <w:t xml:space="preserve"> институции с цел извършването на проверка на място на резултатите от изпълнението на проекта.</w:t>
      </w:r>
    </w:p>
    <w:p w14:paraId="03AEE6D7" w14:textId="6B02F422" w:rsidR="00965F3F" w:rsidRPr="00BD3276" w:rsidRDefault="00965F3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2677D6">
        <w:rPr>
          <w:sz w:val="24"/>
          <w:szCs w:val="24"/>
        </w:rPr>
        <w:t xml:space="preserve">Бенефициентът е длъжен да допуска Управляващия орган,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2677D6">
        <w:rPr>
          <w:sz w:val="24"/>
          <w:szCs w:val="24"/>
        </w:rPr>
        <w:t>разходооправдателните</w:t>
      </w:r>
      <w:proofErr w:type="spellEnd"/>
      <w:r w:rsidRPr="002677D6">
        <w:rPr>
          <w:sz w:val="24"/>
          <w:szCs w:val="24"/>
        </w:rPr>
        <w:t xml:space="preserve"> документи, приложени към счетоводните отчети, счетоводната документация и други документи, свързани с финансирането на проекта.</w:t>
      </w:r>
    </w:p>
    <w:p w14:paraId="42314157" w14:textId="77777777"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14:paraId="76A483E3" w14:textId="642BC9ED"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BD3276">
        <w:rPr>
          <w:sz w:val="24"/>
          <w:szCs w:val="24"/>
        </w:rPr>
        <w:t>документооборот</w:t>
      </w:r>
      <w:proofErr w:type="spellEnd"/>
      <w:r w:rsidRPr="00BD3276">
        <w:rPr>
          <w:sz w:val="24"/>
          <w:szCs w:val="24"/>
        </w:rPr>
        <w:t xml:space="preserve"> и счетоводно отчитане. С </w:t>
      </w:r>
      <w:r w:rsidRPr="000C30C8">
        <w:rPr>
          <w:sz w:val="24"/>
          <w:szCs w:val="24"/>
        </w:rPr>
        <w:t xml:space="preserve">всяко искане за междинно плащане, в хода на изпълнение на договора, бенефициентът е задължен да изготви и представи на </w:t>
      </w:r>
      <w:r w:rsidR="006878DC" w:rsidRPr="000C30C8">
        <w:rPr>
          <w:sz w:val="24"/>
          <w:szCs w:val="24"/>
        </w:rPr>
        <w:t xml:space="preserve">Управляващия </w:t>
      </w:r>
      <w:r w:rsidRPr="000C30C8">
        <w:rPr>
          <w:sz w:val="24"/>
          <w:szCs w:val="24"/>
        </w:rPr>
        <w:t>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w:t>
      </w:r>
      <w:r w:rsidR="00392AAD" w:rsidRPr="000C30C8">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064A124" w14:textId="77777777"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в хода на изпълнение на проекта,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p>
    <w:p w14:paraId="4F86975A" w14:textId="770FD4F6" w:rsidR="00A63DFC" w:rsidRPr="00BD3276" w:rsidRDefault="00BF63A6" w:rsidP="000C1D25">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b/>
          <w:sz w:val="24"/>
          <w:szCs w:val="24"/>
        </w:rPr>
      </w:pPr>
      <w:r w:rsidRPr="00BD3276">
        <w:rPr>
          <w:sz w:val="24"/>
          <w:szCs w:val="24"/>
        </w:rPr>
        <w:t xml:space="preserve">Съгласно </w:t>
      </w:r>
      <w:r w:rsidR="00FF5251">
        <w:rPr>
          <w:sz w:val="24"/>
          <w:szCs w:val="24"/>
        </w:rPr>
        <w:t xml:space="preserve">чл. 6, </w:t>
      </w:r>
      <w:proofErr w:type="spellStart"/>
      <w:r w:rsidR="00FF5251">
        <w:rPr>
          <w:sz w:val="24"/>
          <w:szCs w:val="24"/>
        </w:rPr>
        <w:t>пар</w:t>
      </w:r>
      <w:proofErr w:type="spellEnd"/>
      <w:r w:rsidR="00FF5251">
        <w:rPr>
          <w:sz w:val="24"/>
          <w:szCs w:val="24"/>
        </w:rPr>
        <w:t>. 4 от Регламент 1407/2013</w:t>
      </w:r>
      <w:r w:rsidRPr="00BD3276">
        <w:rPr>
          <w:sz w:val="24"/>
          <w:szCs w:val="24"/>
        </w:rPr>
        <w:t xml:space="preserve"> в</w:t>
      </w:r>
      <w:r w:rsidR="00F71BB6" w:rsidRPr="00BD3276">
        <w:rPr>
          <w:sz w:val="24"/>
          <w:szCs w:val="24"/>
        </w:rPr>
        <w:t>сички документи</w:t>
      </w:r>
      <w:r w:rsidRPr="00BD3276">
        <w:rPr>
          <w:sz w:val="24"/>
          <w:szCs w:val="24"/>
        </w:rPr>
        <w:t>, които са необходими, за да се установи спазването на всички условия, определени в същия регламент</w:t>
      </w:r>
      <w:r w:rsidR="00507BA1">
        <w:rPr>
          <w:sz w:val="24"/>
          <w:szCs w:val="24"/>
        </w:rPr>
        <w:t>,</w:t>
      </w:r>
      <w:r w:rsidRPr="00BD3276">
        <w:rPr>
          <w:sz w:val="24"/>
          <w:szCs w:val="24"/>
        </w:rPr>
        <w:t xml:space="preserve"> </w:t>
      </w:r>
      <w:r w:rsidR="00F71BB6" w:rsidRPr="00BD3276">
        <w:rPr>
          <w:sz w:val="24"/>
          <w:szCs w:val="24"/>
        </w:rPr>
        <w:t>следва да се съхраняват за срок</w:t>
      </w:r>
      <w:r w:rsidR="00507BA1">
        <w:rPr>
          <w:sz w:val="24"/>
          <w:szCs w:val="24"/>
        </w:rPr>
        <w:t xml:space="preserve"> от</w:t>
      </w:r>
      <w:r w:rsidR="00F71BB6" w:rsidRPr="00BD3276">
        <w:rPr>
          <w:sz w:val="24"/>
          <w:szCs w:val="24"/>
        </w:rPr>
        <w:t xml:space="preserve"> </w:t>
      </w:r>
      <w:r w:rsidR="00F71BB6" w:rsidRPr="00772A29">
        <w:rPr>
          <w:sz w:val="24"/>
          <w:szCs w:val="24"/>
        </w:rPr>
        <w:t>10 години от датата на предоставяне на последната помощ по схемата</w:t>
      </w:r>
      <w:r w:rsidRPr="00772A29">
        <w:rPr>
          <w:sz w:val="24"/>
          <w:szCs w:val="24"/>
        </w:rPr>
        <w:t>.</w:t>
      </w:r>
      <w:r w:rsidR="004E5564" w:rsidRPr="00772A29">
        <w:rPr>
          <w:sz w:val="24"/>
          <w:szCs w:val="24"/>
        </w:rPr>
        <w:t xml:space="preserve"> За целите на настоящата процедура за дата на предоставяне на помощта по смисъла на </w:t>
      </w:r>
      <w:r w:rsidR="00FF5251" w:rsidRPr="00FF5251">
        <w:rPr>
          <w:sz w:val="24"/>
          <w:szCs w:val="24"/>
        </w:rPr>
        <w:t xml:space="preserve">чл. </w:t>
      </w:r>
      <w:r w:rsidR="00FF5251">
        <w:rPr>
          <w:sz w:val="24"/>
          <w:szCs w:val="24"/>
        </w:rPr>
        <w:t>3</w:t>
      </w:r>
      <w:r w:rsidR="00FF5251" w:rsidRPr="00FF5251">
        <w:rPr>
          <w:sz w:val="24"/>
          <w:szCs w:val="24"/>
        </w:rPr>
        <w:t xml:space="preserve">, </w:t>
      </w:r>
      <w:proofErr w:type="spellStart"/>
      <w:r w:rsidR="00FF5251" w:rsidRPr="00FF5251">
        <w:rPr>
          <w:sz w:val="24"/>
          <w:szCs w:val="24"/>
        </w:rPr>
        <w:t>пар</w:t>
      </w:r>
      <w:proofErr w:type="spellEnd"/>
      <w:r w:rsidR="00FF5251" w:rsidRPr="00FF5251">
        <w:rPr>
          <w:sz w:val="24"/>
          <w:szCs w:val="24"/>
        </w:rPr>
        <w:t>. 4 от Регламент 1407/2013</w:t>
      </w:r>
      <w:r w:rsidR="004E5564" w:rsidRPr="00BD3276">
        <w:rPr>
          <w:sz w:val="24"/>
          <w:szCs w:val="24"/>
        </w:rPr>
        <w:t xml:space="preserve"> се счита датата на сключване на договора за безвъзмездна финансова помощ.</w:t>
      </w:r>
    </w:p>
    <w:p w14:paraId="79693727" w14:textId="77777777" w:rsidR="00A44503" w:rsidRDefault="00A44503" w:rsidP="006C4D1A">
      <w:pPr>
        <w:pStyle w:val="Heading3"/>
        <w:spacing w:before="120" w:after="120"/>
        <w:rPr>
          <w:sz w:val="24"/>
          <w:szCs w:val="24"/>
          <w:lang w:val="en-US"/>
        </w:rPr>
      </w:pPr>
    </w:p>
    <w:p w14:paraId="5475BCBE" w14:textId="77777777" w:rsidR="00A63DFC" w:rsidRPr="00BD3276" w:rsidRDefault="009E70F7" w:rsidP="006C4D1A">
      <w:pPr>
        <w:pStyle w:val="Heading3"/>
        <w:spacing w:before="120" w:after="120"/>
        <w:rPr>
          <w:sz w:val="24"/>
          <w:szCs w:val="24"/>
        </w:rPr>
      </w:pPr>
      <w:bookmarkStart w:id="1" w:name="_Toc8740605"/>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1"/>
    </w:p>
    <w:p w14:paraId="43D69C51" w14:textId="77777777" w:rsidR="00D83CAA" w:rsidRPr="00BD3276" w:rsidRDefault="00D83CAA" w:rsidP="000D5080">
      <w:pPr>
        <w:pStyle w:val="ListParagraph"/>
        <w:pBdr>
          <w:top w:val="single" w:sz="4" w:space="1" w:color="auto"/>
          <w:left w:val="single" w:sz="4" w:space="0"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BD3276">
        <w:rPr>
          <w:sz w:val="24"/>
          <w:szCs w:val="24"/>
        </w:rPr>
        <w:t>доказателствена</w:t>
      </w:r>
      <w:proofErr w:type="spellEnd"/>
      <w:r w:rsidRPr="00BD3276">
        <w:rPr>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1B379A5B" w14:textId="77777777" w:rsidR="0037447F" w:rsidRPr="0037447F" w:rsidRDefault="0037447F" w:rsidP="000D5080">
      <w:pPr>
        <w:pBdr>
          <w:top w:val="single" w:sz="4" w:space="1" w:color="auto"/>
          <w:left w:val="single" w:sz="4" w:space="0"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Бенефициентът</w:t>
      </w:r>
      <w:r w:rsidR="004879BA">
        <w:rPr>
          <w:rFonts w:ascii="Calibri" w:eastAsia="Calibri" w:hAnsi="Calibri" w:cs="Times New Roman"/>
          <w:sz w:val="24"/>
          <w:szCs w:val="24"/>
          <w:lang w:val="en-US"/>
        </w:rPr>
        <w:t xml:space="preserve"> </w:t>
      </w:r>
      <w:r w:rsidRPr="0037447F">
        <w:rPr>
          <w:rFonts w:ascii="Calibri" w:eastAsia="Calibri" w:hAnsi="Calibri"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14:paraId="3F29611C" w14:textId="77777777" w:rsidR="00D83CAA" w:rsidRPr="00BD3276" w:rsidRDefault="0037447F" w:rsidP="000D5080">
      <w:pPr>
        <w:pStyle w:val="ListParagraph"/>
        <w:pBdr>
          <w:top w:val="single" w:sz="4" w:space="1" w:color="auto"/>
          <w:left w:val="single" w:sz="4" w:space="0" w:color="auto"/>
          <w:bottom w:val="single" w:sz="4" w:space="1" w:color="auto"/>
          <w:right w:val="single" w:sz="4" w:space="1"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съфинансиране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14:paraId="317F5706" w14:textId="77777777" w:rsidR="00D83CAA" w:rsidRPr="00BD3276" w:rsidRDefault="00B02976" w:rsidP="000D5080">
      <w:pPr>
        <w:pStyle w:val="ListParagraph"/>
        <w:pBdr>
          <w:top w:val="single" w:sz="4" w:space="1" w:color="auto"/>
          <w:left w:val="single" w:sz="4" w:space="0"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3FF106A4" w14:textId="5CF73DD0" w:rsidR="00B700D7" w:rsidRPr="00EB0A13" w:rsidRDefault="002C6950" w:rsidP="00EB0A13">
      <w:pPr>
        <w:pStyle w:val="ListParagraph"/>
        <w:pBdr>
          <w:top w:val="single" w:sz="4" w:space="1" w:color="auto"/>
          <w:left w:val="single" w:sz="4" w:space="0" w:color="auto"/>
          <w:bottom w:val="single" w:sz="4" w:space="1" w:color="auto"/>
          <w:right w:val="single" w:sz="4" w:space="1" w:color="auto"/>
        </w:pBdr>
        <w:spacing w:after="120" w:line="240" w:lineRule="auto"/>
        <w:ind w:left="0"/>
        <w:contextualSpacing w:val="0"/>
        <w:jc w:val="both"/>
        <w:rPr>
          <w:rFonts w:ascii="Calibri" w:eastAsia="Calibri" w:hAnsi="Calibri" w:cs="Times New Roman"/>
          <w:b/>
          <w:sz w:val="24"/>
          <w:szCs w:val="24"/>
        </w:rPr>
      </w:pPr>
      <w:r w:rsidRPr="00BD3276">
        <w:rPr>
          <w:sz w:val="24"/>
          <w:szCs w:val="24"/>
        </w:rPr>
        <w:t xml:space="preserve">Недопустими са промени в бюджета на </w:t>
      </w:r>
      <w:r w:rsidR="00F048A2">
        <w:rPr>
          <w:sz w:val="24"/>
          <w:szCs w:val="24"/>
        </w:rPr>
        <w:t xml:space="preserve">административния </w:t>
      </w:r>
      <w:r w:rsidRPr="00BD3276">
        <w:rPr>
          <w:sz w:val="24"/>
          <w:szCs w:val="24"/>
        </w:rPr>
        <w:t xml:space="preserve">договор, водещи до увеличаване на първоначално договорения процент и размер на безвъзмездната финансова помощ по </w:t>
      </w:r>
      <w:r w:rsidR="00F048A2">
        <w:rPr>
          <w:sz w:val="24"/>
          <w:szCs w:val="24"/>
        </w:rPr>
        <w:t xml:space="preserve">административния </w:t>
      </w:r>
      <w:r w:rsidRPr="00BD3276">
        <w:rPr>
          <w:sz w:val="24"/>
          <w:szCs w:val="24"/>
        </w:rPr>
        <w:t>дого</w:t>
      </w:r>
      <w:bookmarkStart w:id="2" w:name="_GoBack"/>
      <w:bookmarkEnd w:id="2"/>
      <w:r w:rsidRPr="00BD3276">
        <w:rPr>
          <w:sz w:val="24"/>
          <w:szCs w:val="24"/>
        </w:rPr>
        <w:t xml:space="preserve">вор и/или водещи до превишаване на средствата по бюджетни пера, за които има определен в </w:t>
      </w:r>
      <w:r w:rsidR="00406A41" w:rsidRPr="00406A41">
        <w:rPr>
          <w:sz w:val="24"/>
          <w:szCs w:val="24"/>
        </w:rPr>
        <w:t>Условия</w:t>
      </w:r>
      <w:r w:rsidRPr="00BD3276">
        <w:rPr>
          <w:sz w:val="24"/>
          <w:szCs w:val="24"/>
        </w:rPr>
        <w:t>т</w:t>
      </w:r>
      <w:r w:rsidR="00406A41">
        <w:rPr>
          <w:sz w:val="24"/>
          <w:szCs w:val="24"/>
        </w:rPr>
        <w:t>а</w:t>
      </w:r>
      <w:r w:rsidRPr="00BD3276">
        <w:rPr>
          <w:sz w:val="24"/>
          <w:szCs w:val="24"/>
        </w:rPr>
        <w:t xml:space="preserve"> за кандидатстване максимален размер.</w:t>
      </w:r>
    </w:p>
    <w:p w14:paraId="415870C9" w14:textId="77777777" w:rsidR="008843D4" w:rsidRPr="00BD3276" w:rsidRDefault="008843D4" w:rsidP="000214EF">
      <w:pPr>
        <w:pStyle w:val="ListParagraph"/>
        <w:pBdr>
          <w:top w:val="single" w:sz="4" w:space="1" w:color="auto"/>
          <w:left w:val="single" w:sz="4" w:space="1" w:color="auto"/>
          <w:bottom w:val="single" w:sz="4" w:space="1" w:color="auto"/>
          <w:right w:val="single" w:sz="4" w:space="1" w:color="auto"/>
        </w:pBdr>
        <w:spacing w:after="240" w:line="240" w:lineRule="auto"/>
        <w:ind w:left="0"/>
        <w:contextualSpacing w:val="0"/>
        <w:jc w:val="both"/>
        <w:rPr>
          <w:sz w:val="24"/>
          <w:szCs w:val="24"/>
        </w:rPr>
      </w:pPr>
      <w:r w:rsidRPr="00BD3276">
        <w:rPr>
          <w:sz w:val="24"/>
          <w:szCs w:val="24"/>
        </w:rPr>
        <w:t>По настоящата процедура за предоставяне на безвъзмездна финансова помощ се предвиждат 3 варианта на плащане, както следва:</w:t>
      </w:r>
    </w:p>
    <w:p w14:paraId="78EB9693" w14:textId="77777777" w:rsidR="008843D4" w:rsidRPr="00A26914" w:rsidRDefault="008843D4" w:rsidP="000214EF">
      <w:pPr>
        <w:pStyle w:val="ListParagraph"/>
        <w:pBdr>
          <w:top w:val="single" w:sz="4" w:space="1" w:color="auto"/>
          <w:left w:val="single" w:sz="4" w:space="1" w:color="auto"/>
          <w:bottom w:val="single" w:sz="4" w:space="1" w:color="auto"/>
          <w:right w:val="single" w:sz="4" w:space="1" w:color="auto"/>
        </w:pBdr>
        <w:spacing w:after="480" w:line="240" w:lineRule="auto"/>
        <w:ind w:left="0"/>
        <w:jc w:val="both"/>
        <w:rPr>
          <w:sz w:val="24"/>
          <w:szCs w:val="24"/>
        </w:rPr>
      </w:pPr>
      <w:r w:rsidRPr="00BD3276">
        <w:rPr>
          <w:b/>
          <w:sz w:val="24"/>
          <w:szCs w:val="24"/>
        </w:rPr>
        <w:lastRenderedPageBreak/>
        <w:t>Вариант 1</w:t>
      </w:r>
      <w:r w:rsidRPr="00BD3276">
        <w:rPr>
          <w:sz w:val="24"/>
          <w:szCs w:val="24"/>
        </w:rPr>
        <w:t xml:space="preserve"> (с авансово плащане, междинни и окончателно плащане): </w:t>
      </w:r>
    </w:p>
    <w:p w14:paraId="00FC7127" w14:textId="77777777" w:rsidR="009852B3" w:rsidRPr="00A26914" w:rsidRDefault="009852B3" w:rsidP="000214EF">
      <w:pPr>
        <w:pStyle w:val="ListParagraph"/>
        <w:pBdr>
          <w:top w:val="single" w:sz="4" w:space="1" w:color="auto"/>
          <w:left w:val="single" w:sz="4" w:space="1" w:color="auto"/>
          <w:bottom w:val="single" w:sz="4" w:space="1" w:color="auto"/>
          <w:right w:val="single" w:sz="4" w:space="1" w:color="auto"/>
        </w:pBdr>
        <w:spacing w:after="480" w:line="240" w:lineRule="auto"/>
        <w:ind w:left="0"/>
        <w:jc w:val="both"/>
        <w:rPr>
          <w:sz w:val="10"/>
          <w:szCs w:val="10"/>
        </w:rPr>
      </w:pPr>
    </w:p>
    <w:p w14:paraId="6F8DA06F" w14:textId="6F20653C" w:rsidR="008843D4"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в размер до </w:t>
      </w:r>
      <w:r w:rsidR="00051573" w:rsidRPr="00476F2B">
        <w:rPr>
          <w:sz w:val="24"/>
          <w:szCs w:val="24"/>
        </w:rPr>
        <w:t>40</w:t>
      </w:r>
      <w:r w:rsidRPr="00476F2B">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(Приложение </w:t>
      </w:r>
      <w:r w:rsidR="009A4109">
        <w:rPr>
          <w:sz w:val="24"/>
          <w:szCs w:val="24"/>
        </w:rPr>
        <w:t>21</w:t>
      </w:r>
      <w:r w:rsidRPr="00476F2B">
        <w:rPr>
          <w:sz w:val="24"/>
          <w:szCs w:val="24"/>
        </w:rPr>
        <w:t>)</w:t>
      </w:r>
      <w:r w:rsidR="00772A29" w:rsidRPr="00476F2B">
        <w:rPr>
          <w:sz w:val="24"/>
          <w:szCs w:val="24"/>
        </w:rPr>
        <w:t>,</w:t>
      </w:r>
      <w:r w:rsidRPr="006179B8">
        <w:rPr>
          <w:sz w:val="24"/>
          <w:szCs w:val="24"/>
        </w:rPr>
        <w:t xml:space="preserve"> покриваща пълния размер на исканата авансова сума</w:t>
      </w:r>
      <w:r w:rsidR="003F66B9">
        <w:rPr>
          <w:sz w:val="24"/>
          <w:szCs w:val="24"/>
        </w:rPr>
        <w:t xml:space="preserve">, </w:t>
      </w:r>
      <w:r w:rsidRPr="00BD3276">
        <w:rPr>
          <w:sz w:val="24"/>
          <w:szCs w:val="24"/>
        </w:rPr>
        <w:t xml:space="preserve">Финансова идентификационна форма (съгласно образеца, приложен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3F66B9" w:rsidRPr="003F66B9">
        <w:rPr>
          <w:rFonts w:ascii="Calibri" w:eastAsia="Calibri" w:hAnsi="Calibri" w:cs="Times New Roman"/>
          <w:sz w:val="24"/>
          <w:szCs w:val="24"/>
        </w:rPr>
        <w:t xml:space="preserve"> </w:t>
      </w:r>
      <w:r w:rsidR="003F66B9" w:rsidRPr="003F66B9">
        <w:rPr>
          <w:sz w:val="24"/>
          <w:szCs w:val="24"/>
        </w:rPr>
        <w:t>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w:t>
      </w:r>
      <w:r w:rsidRPr="00BD3276">
        <w:rPr>
          <w:sz w:val="24"/>
          <w:szCs w:val="24"/>
        </w:rPr>
        <w:t xml:space="preserve">. </w:t>
      </w:r>
      <w:r w:rsidR="00772A29">
        <w:rPr>
          <w:sz w:val="24"/>
          <w:szCs w:val="24"/>
        </w:rPr>
        <w:t xml:space="preserve"> </w:t>
      </w:r>
    </w:p>
    <w:p w14:paraId="2750B62B" w14:textId="77777777" w:rsidR="0037447F"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След представяне на посочените документи </w:t>
      </w:r>
      <w:r w:rsidR="006878DC" w:rsidRPr="00BD3276">
        <w:rPr>
          <w:sz w:val="24"/>
          <w:szCs w:val="24"/>
        </w:rPr>
        <w:t xml:space="preserve">Управляващия </w:t>
      </w:r>
      <w:r w:rsidRPr="00BD3276">
        <w:rPr>
          <w:sz w:val="24"/>
          <w:szCs w:val="24"/>
        </w:rPr>
        <w:t xml:space="preserve">орган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Бенефициентът може да използва средствата по тази сметка съгласно условията, опреде</w:t>
      </w:r>
      <w:r w:rsidR="00257F7D">
        <w:rPr>
          <w:sz w:val="24"/>
          <w:szCs w:val="24"/>
        </w:rPr>
        <w:t>лени в договора за откриването ѝ</w:t>
      </w:r>
      <w:r w:rsidRPr="00BD3276">
        <w:rPr>
          <w:sz w:val="24"/>
          <w:szCs w:val="24"/>
        </w:rPr>
        <w:t xml:space="preserve">. </w:t>
      </w:r>
    </w:p>
    <w:p w14:paraId="5E694797" w14:textId="77777777" w:rsidR="0037447F" w:rsidRDefault="0037447F"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EE3112" w:rsidRPr="00EE3112">
        <w:rPr>
          <w:rFonts w:ascii="Calibri" w:eastAsia="Calibri" w:hAnsi="Calibri" w:cs="Times New Roman"/>
          <w:sz w:val="24"/>
          <w:szCs w:val="24"/>
        </w:rPr>
        <w:t xml:space="preserve">от 20 /двадесет/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w:t>
      </w:r>
      <w:r w:rsidR="00280680">
        <w:rPr>
          <w:rFonts w:ascii="Calibri" w:eastAsia="Calibri" w:hAnsi="Calibri" w:cs="Times New Roman"/>
          <w:sz w:val="24"/>
          <w:szCs w:val="24"/>
        </w:rPr>
        <w:t xml:space="preserve"> </w:t>
      </w:r>
      <w:r w:rsidRPr="0037447F">
        <w:rPr>
          <w:rFonts w:ascii="Calibri" w:eastAsia="Calibri" w:hAnsi="Calibri" w:cs="Times New Roman"/>
          <w:sz w:val="24"/>
          <w:szCs w:val="24"/>
        </w:rPr>
        <w:t>61 от ЗУСЕСИФ.</w:t>
      </w:r>
    </w:p>
    <w:p w14:paraId="07EC6000" w14:textId="091128F6" w:rsidR="0037447F" w:rsidRPr="0037447F" w:rsidRDefault="00A5168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Бенефициентът</w:t>
      </w:r>
      <w:r w:rsidR="00ED6CD9">
        <w:rPr>
          <w:sz w:val="24"/>
          <w:szCs w:val="24"/>
        </w:rPr>
        <w:t xml:space="preserve"> </w:t>
      </w:r>
      <w:r w:rsidRPr="00BD3276">
        <w:rPr>
          <w:sz w:val="24"/>
          <w:szCs w:val="24"/>
        </w:rPr>
        <w:t>има право на междинни плащания.</w:t>
      </w:r>
      <w:r w:rsidR="0037447F" w:rsidRPr="0037447F">
        <w:rPr>
          <w:rFonts w:ascii="Calibri" w:eastAsia="Calibri" w:hAnsi="Calibri" w:cs="Times New Roman"/>
          <w:sz w:val="24"/>
          <w:szCs w:val="24"/>
        </w:rPr>
        <w:t xml:space="preserve"> </w:t>
      </w:r>
      <w:r w:rsidR="0037447F" w:rsidRPr="0037447F">
        <w:rPr>
          <w:sz w:val="24"/>
          <w:szCs w:val="24"/>
        </w:rPr>
        <w:t>Междинни</w:t>
      </w:r>
      <w:r w:rsidR="00D07C16">
        <w:rPr>
          <w:sz w:val="24"/>
          <w:szCs w:val="24"/>
        </w:rPr>
        <w:t>те</w:t>
      </w:r>
      <w:r w:rsidR="0037447F" w:rsidRPr="0037447F">
        <w:rPr>
          <w:sz w:val="24"/>
          <w:szCs w:val="24"/>
        </w:rPr>
        <w:t xml:space="preserve"> и окончателни</w:t>
      </w:r>
      <w:r w:rsidR="00D07C16">
        <w:rPr>
          <w:sz w:val="24"/>
          <w:szCs w:val="24"/>
        </w:rPr>
        <w:t>те</w:t>
      </w:r>
      <w:r w:rsidR="0037447F" w:rsidRPr="0037447F">
        <w:rPr>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w:t>
      </w:r>
      <w:r w:rsidR="00855452">
        <w:rPr>
          <w:sz w:val="24"/>
          <w:szCs w:val="24"/>
          <w:lang w:val="en-US"/>
        </w:rPr>
        <w:t>/</w:t>
      </w:r>
      <w:r w:rsidR="00855452">
        <w:rPr>
          <w:sz w:val="24"/>
          <w:szCs w:val="24"/>
        </w:rPr>
        <w:t>или</w:t>
      </w:r>
      <w:r w:rsidR="0037447F" w:rsidRPr="0037447F">
        <w:rPr>
          <w:sz w:val="24"/>
          <w:szCs w:val="24"/>
        </w:rPr>
        <w:t xml:space="preserve"> финансов напредък на проекта.</w:t>
      </w:r>
      <w:r w:rsidRPr="00BD3276">
        <w:rPr>
          <w:sz w:val="24"/>
          <w:szCs w:val="24"/>
        </w:rPr>
        <w:t xml:space="preserve"> </w:t>
      </w:r>
      <w:r w:rsidR="008843D4" w:rsidRPr="00BD3276">
        <w:rPr>
          <w:sz w:val="24"/>
          <w:szCs w:val="24"/>
        </w:rPr>
        <w:t xml:space="preserve">За да получи исканата сума, бенефициентът </w:t>
      </w:r>
      <w:r w:rsidR="00D90E46">
        <w:rPr>
          <w:sz w:val="24"/>
          <w:szCs w:val="24"/>
        </w:rPr>
        <w:t xml:space="preserve"> </w:t>
      </w:r>
      <w:r w:rsidR="008843D4" w:rsidRPr="00BD3276">
        <w:rPr>
          <w:sz w:val="24"/>
          <w:szCs w:val="24"/>
        </w:rPr>
        <w:t xml:space="preserve">трябва да представи </w:t>
      </w:r>
      <w:proofErr w:type="spellStart"/>
      <w:r w:rsidR="008843D4" w:rsidRPr="00BD3276">
        <w:rPr>
          <w:sz w:val="24"/>
          <w:szCs w:val="24"/>
        </w:rPr>
        <w:t>доказателствени</w:t>
      </w:r>
      <w:proofErr w:type="spellEnd"/>
      <w:r w:rsidR="008843D4" w:rsidRPr="00BD3276">
        <w:rPr>
          <w:sz w:val="24"/>
          <w:szCs w:val="24"/>
        </w:rPr>
        <w:t xml:space="preserve">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CC5723" w:rsidRPr="00A26914">
        <w:rPr>
          <w:sz w:val="24"/>
          <w:szCs w:val="24"/>
        </w:rPr>
        <w:t xml:space="preserve">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CC5723" w:rsidRPr="00CC5723">
        <w:rPr>
          <w:sz w:val="24"/>
          <w:szCs w:val="24"/>
        </w:rPr>
        <w:t xml:space="preserve">одобрените разходи, съответстваща на процента на безвъзмездна финансова помощ, посочен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14:paraId="122B81F2" w14:textId="6DB66461" w:rsidR="008843D4" w:rsidRPr="00BD3276" w:rsidRDefault="006D3FE9"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6D3FE9">
        <w:rPr>
          <w:sz w:val="24"/>
          <w:szCs w:val="24"/>
        </w:rPr>
        <w:t>П</w:t>
      </w:r>
      <w:proofErr w:type="spellStart"/>
      <w:r w:rsidRPr="006D3FE9">
        <w:rPr>
          <w:sz w:val="24"/>
          <w:szCs w:val="24"/>
          <w:lang w:val="en-US"/>
        </w:rPr>
        <w:t>ри</w:t>
      </w:r>
      <w:proofErr w:type="spellEnd"/>
      <w:r w:rsidRPr="006D3FE9">
        <w:rPr>
          <w:sz w:val="24"/>
          <w:szCs w:val="24"/>
          <w:lang w:val="en-US"/>
        </w:rPr>
        <w:t xml:space="preserve"> </w:t>
      </w:r>
      <w:proofErr w:type="spellStart"/>
      <w:r w:rsidRPr="006D3FE9">
        <w:rPr>
          <w:sz w:val="24"/>
          <w:szCs w:val="24"/>
          <w:lang w:val="en-US"/>
        </w:rPr>
        <w:t>обезпечаване</w:t>
      </w:r>
      <w:proofErr w:type="spellEnd"/>
      <w:r w:rsidRPr="006D3FE9">
        <w:rPr>
          <w:sz w:val="24"/>
          <w:szCs w:val="24"/>
          <w:lang w:val="en-US"/>
        </w:rPr>
        <w:t xml:space="preserve"> </w:t>
      </w:r>
      <w:proofErr w:type="spellStart"/>
      <w:r w:rsidRPr="006D3FE9">
        <w:rPr>
          <w:sz w:val="24"/>
          <w:szCs w:val="24"/>
          <w:lang w:val="en-US"/>
        </w:rPr>
        <w:t>на</w:t>
      </w:r>
      <w:proofErr w:type="spellEnd"/>
      <w:r w:rsidRPr="006D3FE9">
        <w:rPr>
          <w:sz w:val="24"/>
          <w:szCs w:val="24"/>
          <w:lang w:val="en-US"/>
        </w:rPr>
        <w:t xml:space="preserve"> </w:t>
      </w:r>
      <w:proofErr w:type="spellStart"/>
      <w:r w:rsidRPr="006D3FE9">
        <w:rPr>
          <w:sz w:val="24"/>
          <w:szCs w:val="24"/>
          <w:lang w:val="en-US"/>
        </w:rPr>
        <w:t>авансовите</w:t>
      </w:r>
      <w:proofErr w:type="spellEnd"/>
      <w:r w:rsidRPr="006D3FE9">
        <w:rPr>
          <w:sz w:val="24"/>
          <w:szCs w:val="24"/>
          <w:lang w:val="en-US"/>
        </w:rPr>
        <w:t xml:space="preserve"> </w:t>
      </w:r>
      <w:proofErr w:type="spellStart"/>
      <w:r w:rsidRPr="006D3FE9">
        <w:rPr>
          <w:sz w:val="24"/>
          <w:szCs w:val="24"/>
          <w:lang w:val="en-US"/>
        </w:rPr>
        <w:t>плащания</w:t>
      </w:r>
      <w:proofErr w:type="spellEnd"/>
      <w:r w:rsidRPr="006D3FE9">
        <w:rPr>
          <w:sz w:val="24"/>
          <w:szCs w:val="24"/>
          <w:lang w:val="en-US"/>
        </w:rPr>
        <w:t xml:space="preserve"> с </w:t>
      </w:r>
      <w:proofErr w:type="spellStart"/>
      <w:r w:rsidR="001014ED" w:rsidRPr="001014ED">
        <w:rPr>
          <w:sz w:val="24"/>
          <w:szCs w:val="24"/>
          <w:lang w:val="en-US"/>
        </w:rPr>
        <w:t>банкова</w:t>
      </w:r>
      <w:proofErr w:type="spellEnd"/>
      <w:r w:rsidR="001014ED" w:rsidRPr="001014ED">
        <w:rPr>
          <w:sz w:val="24"/>
          <w:szCs w:val="24"/>
          <w:lang w:val="en-US"/>
        </w:rPr>
        <w:t xml:space="preserve"> </w:t>
      </w:r>
      <w:proofErr w:type="spellStart"/>
      <w:r w:rsidRPr="006D3FE9">
        <w:rPr>
          <w:sz w:val="24"/>
          <w:szCs w:val="24"/>
          <w:lang w:val="en-US"/>
        </w:rPr>
        <w:t>гаранция</w:t>
      </w:r>
      <w:proofErr w:type="spellEnd"/>
      <w:r w:rsidRPr="006D3FE9">
        <w:rPr>
          <w:sz w:val="24"/>
          <w:szCs w:val="24"/>
        </w:rPr>
        <w:t xml:space="preserve"> </w:t>
      </w:r>
      <w:r>
        <w:rPr>
          <w:sz w:val="24"/>
          <w:szCs w:val="24"/>
          <w:lang w:val="en-US"/>
        </w:rPr>
        <w:t>o</w:t>
      </w:r>
      <w:proofErr w:type="spellStart"/>
      <w:r w:rsidR="008843D4" w:rsidRPr="00BD3276">
        <w:rPr>
          <w:sz w:val="24"/>
          <w:szCs w:val="24"/>
        </w:rPr>
        <w:t>бщият</w:t>
      </w:r>
      <w:proofErr w:type="spellEnd"/>
      <w:r w:rsidR="008843D4" w:rsidRPr="00BD3276">
        <w:rPr>
          <w:sz w:val="24"/>
          <w:szCs w:val="24"/>
        </w:rPr>
        <w:t xml:space="preserve"> размер на авансовото и междинните п</w:t>
      </w:r>
      <w:r w:rsidR="0062410C" w:rsidRPr="00BD3276">
        <w:rPr>
          <w:sz w:val="24"/>
          <w:szCs w:val="24"/>
        </w:rPr>
        <w:t xml:space="preserve">лащания </w:t>
      </w:r>
      <w:r>
        <w:rPr>
          <w:sz w:val="24"/>
          <w:szCs w:val="24"/>
        </w:rPr>
        <w:t>е до</w:t>
      </w:r>
      <w:r w:rsidR="0062410C" w:rsidRPr="00BD3276">
        <w:rPr>
          <w:sz w:val="24"/>
          <w:szCs w:val="24"/>
        </w:rPr>
        <w:t xml:space="preserve"> 95</w:t>
      </w:r>
      <w:r w:rsidR="008843D4" w:rsidRPr="00BD3276">
        <w:rPr>
          <w:sz w:val="24"/>
          <w:szCs w:val="24"/>
        </w:rPr>
        <w:t xml:space="preserve">% от стойността на безвъзмездната финансова помощ. </w:t>
      </w:r>
      <w:r w:rsidRPr="006D3FE9">
        <w:rPr>
          <w:sz w:val="24"/>
          <w:szCs w:val="24"/>
        </w:rPr>
        <w:t>Този праг от 95% не се прилага, когато няма извършено авансово плащане или когато авансът е покрит изцяло с допустими разходи съгласно чл. 131, параграф 2 от Регламент (ЕС) № 1303/2013.</w:t>
      </w:r>
    </w:p>
    <w:p w14:paraId="2A24DF42" w14:textId="77777777" w:rsidR="008843D4" w:rsidRPr="00BD3276"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14:paraId="63959F3F" w14:textId="77777777" w:rsidR="00B02976" w:rsidRPr="00BD3276" w:rsidRDefault="008843D4"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14:paraId="7E0B1D88" w14:textId="77777777" w:rsidR="00A63DFC" w:rsidRPr="00BD3276" w:rsidRDefault="00A63DFC"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p>
    <w:p w14:paraId="0B78EEF5" w14:textId="77777777" w:rsidR="002B4203" w:rsidRPr="00A26914" w:rsidRDefault="002B4203"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b/>
          <w:sz w:val="24"/>
          <w:szCs w:val="24"/>
        </w:rPr>
        <w:t>Вариант 2</w:t>
      </w:r>
      <w:r w:rsidRPr="00BD3276">
        <w:rPr>
          <w:sz w:val="24"/>
          <w:szCs w:val="24"/>
        </w:rPr>
        <w:t xml:space="preserve"> (само междинни плащания и окончателно плащане): </w:t>
      </w:r>
    </w:p>
    <w:p w14:paraId="3973ECEB" w14:textId="77777777" w:rsidR="00061D39" w:rsidRPr="00A26914" w:rsidRDefault="00061D39"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10"/>
          <w:szCs w:val="10"/>
        </w:rPr>
      </w:pPr>
    </w:p>
    <w:p w14:paraId="62F8464C" w14:textId="61077C28" w:rsidR="0062410C" w:rsidRDefault="002B4203"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w:t>
      </w:r>
      <w:r w:rsidR="00DC5B9A">
        <w:rPr>
          <w:sz w:val="24"/>
          <w:szCs w:val="24"/>
        </w:rPr>
        <w:t xml:space="preserve"> </w:t>
      </w:r>
      <w:r w:rsidRPr="00BD3276">
        <w:rPr>
          <w:sz w:val="24"/>
          <w:szCs w:val="24"/>
        </w:rPr>
        <w:t xml:space="preserve">трябва да представи за одобрение междинен технически и финансов отчет. Отчетът трябва да съдържа </w:t>
      </w:r>
      <w:proofErr w:type="spellStart"/>
      <w:r w:rsidRPr="00BD3276">
        <w:rPr>
          <w:sz w:val="24"/>
          <w:szCs w:val="24"/>
        </w:rPr>
        <w:t>доказателствени</w:t>
      </w:r>
      <w:proofErr w:type="spellEnd"/>
      <w:r w:rsidRPr="00BD3276">
        <w:rPr>
          <w:sz w:val="24"/>
          <w:szCs w:val="24"/>
        </w:rPr>
        <w:t xml:space="preserve"> документи, които удостоверяват изпълнението на отчитаните дейности/действия и изразходването на средствата (съгласно образците, приложени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Документите се проверяват, разходите се верифицират и на </w:t>
      </w:r>
      <w:r w:rsidR="00280680">
        <w:rPr>
          <w:sz w:val="24"/>
          <w:szCs w:val="24"/>
        </w:rPr>
        <w:t>б</w:t>
      </w:r>
      <w:r w:rsidRPr="00BD3276">
        <w:rPr>
          <w:sz w:val="24"/>
          <w:szCs w:val="24"/>
        </w:rPr>
        <w:t>енефициента</w:t>
      </w:r>
      <w:r w:rsidR="00DC5B9A">
        <w:rPr>
          <w:sz w:val="24"/>
          <w:szCs w:val="24"/>
        </w:rPr>
        <w:t xml:space="preserve"> </w:t>
      </w:r>
      <w:r w:rsidRPr="00BD3276">
        <w:rPr>
          <w:sz w:val="24"/>
          <w:szCs w:val="24"/>
        </w:rPr>
        <w:t xml:space="preserve">се изплаща тази част от изразходваните средства, която отговаря на процента на безвъзмездна финансова помощ, посочена в </w:t>
      </w:r>
      <w:r w:rsidR="00F048A2">
        <w:rPr>
          <w:sz w:val="24"/>
          <w:szCs w:val="24"/>
        </w:rPr>
        <w:t xml:space="preserve">административния </w:t>
      </w:r>
      <w:r w:rsidRPr="00BD3276">
        <w:rPr>
          <w:sz w:val="24"/>
          <w:szCs w:val="24"/>
        </w:rPr>
        <w:t xml:space="preserve">договор. </w:t>
      </w:r>
    </w:p>
    <w:p w14:paraId="7C96FF04" w14:textId="77777777" w:rsidR="002B23C1" w:rsidRPr="00BD3276" w:rsidRDefault="002B23C1"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p>
    <w:p w14:paraId="69ADB7A9" w14:textId="77777777" w:rsidR="002D7B16" w:rsidRDefault="002D7B16"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lang w:val="en-US"/>
        </w:rPr>
      </w:pPr>
      <w:r w:rsidRPr="00BD3276">
        <w:rPr>
          <w:b/>
          <w:sz w:val="24"/>
          <w:szCs w:val="24"/>
        </w:rPr>
        <w:t>Вариант 3</w:t>
      </w:r>
      <w:r w:rsidRPr="00BD3276">
        <w:rPr>
          <w:sz w:val="24"/>
          <w:szCs w:val="24"/>
        </w:rPr>
        <w:t xml:space="preserve"> (само окончателно плащане):  </w:t>
      </w:r>
    </w:p>
    <w:p w14:paraId="486BB75E" w14:textId="77777777" w:rsidR="00061D39" w:rsidRPr="00061D39" w:rsidRDefault="00061D39"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10"/>
          <w:szCs w:val="10"/>
          <w:lang w:val="en-US"/>
        </w:rPr>
      </w:pPr>
    </w:p>
    <w:p w14:paraId="67667D58" w14:textId="4FF2A64B" w:rsidR="00C74831" w:rsidRDefault="00016DA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proofErr w:type="spellStart"/>
      <w:proofErr w:type="gramStart"/>
      <w:r w:rsidRPr="00016DA4">
        <w:rPr>
          <w:sz w:val="24"/>
          <w:szCs w:val="24"/>
          <w:lang w:val="en-US"/>
        </w:rPr>
        <w:t>Окончателното</w:t>
      </w:r>
      <w:proofErr w:type="spellEnd"/>
      <w:r w:rsidRPr="00016DA4">
        <w:rPr>
          <w:sz w:val="24"/>
          <w:szCs w:val="24"/>
          <w:lang w:val="en-US"/>
        </w:rPr>
        <w:t xml:space="preserve"> </w:t>
      </w:r>
      <w:proofErr w:type="spellStart"/>
      <w:r w:rsidRPr="00016DA4">
        <w:rPr>
          <w:sz w:val="24"/>
          <w:szCs w:val="24"/>
          <w:lang w:val="en-US"/>
        </w:rPr>
        <w:t>плащане</w:t>
      </w:r>
      <w:proofErr w:type="spellEnd"/>
      <w:r w:rsidR="00ED2D71">
        <w:rPr>
          <w:sz w:val="24"/>
          <w:szCs w:val="24"/>
        </w:rPr>
        <w:t xml:space="preserve"> е</w:t>
      </w:r>
      <w:r w:rsidRPr="00016DA4">
        <w:rPr>
          <w:sz w:val="24"/>
          <w:szCs w:val="24"/>
          <w:lang w:val="en-US"/>
        </w:rPr>
        <w:t xml:space="preserve"> в </w:t>
      </w:r>
      <w:proofErr w:type="spellStart"/>
      <w:r w:rsidRPr="00016DA4">
        <w:rPr>
          <w:sz w:val="24"/>
          <w:szCs w:val="24"/>
          <w:lang w:val="en-US"/>
        </w:rPr>
        <w:t>размер</w:t>
      </w:r>
      <w:proofErr w:type="spellEnd"/>
      <w:r w:rsidRPr="00016DA4">
        <w:rPr>
          <w:sz w:val="24"/>
          <w:szCs w:val="24"/>
          <w:lang w:val="en-US"/>
        </w:rPr>
        <w:t xml:space="preserve"> </w:t>
      </w:r>
      <w:proofErr w:type="spellStart"/>
      <w:r w:rsidRPr="00016DA4">
        <w:rPr>
          <w:sz w:val="24"/>
          <w:szCs w:val="24"/>
          <w:lang w:val="en-US"/>
        </w:rPr>
        <w:t>на</w:t>
      </w:r>
      <w:proofErr w:type="spellEnd"/>
      <w:r w:rsidRPr="00016DA4">
        <w:rPr>
          <w:sz w:val="24"/>
          <w:szCs w:val="24"/>
          <w:lang w:val="en-US"/>
        </w:rPr>
        <w:t xml:space="preserve"> </w:t>
      </w:r>
      <w:proofErr w:type="spellStart"/>
      <w:r w:rsidRPr="00016DA4">
        <w:rPr>
          <w:sz w:val="24"/>
          <w:szCs w:val="24"/>
          <w:lang w:val="en-US"/>
        </w:rPr>
        <w:t>общата</w:t>
      </w:r>
      <w:proofErr w:type="spellEnd"/>
      <w:r w:rsidRPr="00016DA4">
        <w:rPr>
          <w:sz w:val="24"/>
          <w:szCs w:val="24"/>
          <w:lang w:val="en-US"/>
        </w:rPr>
        <w:t xml:space="preserve"> </w:t>
      </w:r>
      <w:proofErr w:type="spellStart"/>
      <w:r w:rsidRPr="00016DA4">
        <w:rPr>
          <w:sz w:val="24"/>
          <w:szCs w:val="24"/>
          <w:lang w:val="en-US"/>
        </w:rPr>
        <w:t>стойност</w:t>
      </w:r>
      <w:proofErr w:type="spellEnd"/>
      <w:r w:rsidRPr="00016DA4">
        <w:rPr>
          <w:sz w:val="24"/>
          <w:szCs w:val="24"/>
          <w:lang w:val="en-US"/>
        </w:rPr>
        <w:t xml:space="preserve"> </w:t>
      </w:r>
      <w:proofErr w:type="spellStart"/>
      <w:r w:rsidRPr="00016DA4">
        <w:rPr>
          <w:sz w:val="24"/>
          <w:szCs w:val="24"/>
          <w:lang w:val="en-US"/>
        </w:rPr>
        <w:t>на</w:t>
      </w:r>
      <w:proofErr w:type="spellEnd"/>
      <w:r w:rsidRPr="00016DA4">
        <w:rPr>
          <w:sz w:val="24"/>
          <w:szCs w:val="24"/>
          <w:lang w:val="en-US"/>
        </w:rPr>
        <w:t xml:space="preserve"> </w:t>
      </w:r>
      <w:proofErr w:type="spellStart"/>
      <w:r w:rsidRPr="00016DA4">
        <w:rPr>
          <w:sz w:val="24"/>
          <w:szCs w:val="24"/>
          <w:lang w:val="en-US"/>
        </w:rPr>
        <w:t>безвъзмездната</w:t>
      </w:r>
      <w:proofErr w:type="spellEnd"/>
      <w:r w:rsidRPr="00016DA4">
        <w:rPr>
          <w:sz w:val="24"/>
          <w:szCs w:val="24"/>
          <w:lang w:val="en-US"/>
        </w:rPr>
        <w:t xml:space="preserve"> </w:t>
      </w:r>
      <w:proofErr w:type="spellStart"/>
      <w:r w:rsidRPr="00016DA4">
        <w:rPr>
          <w:sz w:val="24"/>
          <w:szCs w:val="24"/>
          <w:lang w:val="en-US"/>
        </w:rPr>
        <w:t>финансова</w:t>
      </w:r>
      <w:proofErr w:type="spellEnd"/>
      <w:r w:rsidRPr="00016DA4">
        <w:rPr>
          <w:sz w:val="24"/>
          <w:szCs w:val="24"/>
          <w:lang w:val="en-US"/>
        </w:rPr>
        <w:t xml:space="preserve"> </w:t>
      </w:r>
      <w:proofErr w:type="spellStart"/>
      <w:r w:rsidRPr="00016DA4">
        <w:rPr>
          <w:sz w:val="24"/>
          <w:szCs w:val="24"/>
          <w:lang w:val="en-US"/>
        </w:rPr>
        <w:t>помощ</w:t>
      </w:r>
      <w:proofErr w:type="spellEnd"/>
      <w:r w:rsidRPr="00016DA4">
        <w:rPr>
          <w:sz w:val="24"/>
          <w:szCs w:val="24"/>
          <w:lang w:val="en-US"/>
        </w:rPr>
        <w:t xml:space="preserve">, </w:t>
      </w:r>
      <w:proofErr w:type="spellStart"/>
      <w:r w:rsidRPr="00016DA4">
        <w:rPr>
          <w:sz w:val="24"/>
          <w:szCs w:val="24"/>
          <w:lang w:val="en-US"/>
        </w:rPr>
        <w:t>изчислена</w:t>
      </w:r>
      <w:proofErr w:type="spellEnd"/>
      <w:r w:rsidRPr="00016DA4">
        <w:rPr>
          <w:sz w:val="24"/>
          <w:szCs w:val="24"/>
          <w:lang w:val="en-US"/>
        </w:rPr>
        <w:t xml:space="preserve"> </w:t>
      </w:r>
      <w:proofErr w:type="spellStart"/>
      <w:r w:rsidRPr="00016DA4">
        <w:rPr>
          <w:sz w:val="24"/>
          <w:szCs w:val="24"/>
          <w:lang w:val="en-US"/>
        </w:rPr>
        <w:t>като</w:t>
      </w:r>
      <w:proofErr w:type="spellEnd"/>
      <w:r w:rsidRPr="00016DA4">
        <w:rPr>
          <w:sz w:val="24"/>
          <w:szCs w:val="24"/>
          <w:lang w:val="en-US"/>
        </w:rPr>
        <w:t xml:space="preserve"> </w:t>
      </w:r>
      <w:proofErr w:type="spellStart"/>
      <w:r w:rsidRPr="00016DA4">
        <w:rPr>
          <w:sz w:val="24"/>
          <w:szCs w:val="24"/>
          <w:lang w:val="en-US"/>
        </w:rPr>
        <w:t>се</w:t>
      </w:r>
      <w:proofErr w:type="spellEnd"/>
      <w:r w:rsidRPr="00016DA4">
        <w:rPr>
          <w:sz w:val="24"/>
          <w:szCs w:val="24"/>
          <w:lang w:val="en-US"/>
        </w:rPr>
        <w:t xml:space="preserve"> </w:t>
      </w:r>
      <w:proofErr w:type="spellStart"/>
      <w:r w:rsidRPr="00016DA4">
        <w:rPr>
          <w:sz w:val="24"/>
          <w:szCs w:val="24"/>
          <w:lang w:val="en-US"/>
        </w:rPr>
        <w:t>приложи</w:t>
      </w:r>
      <w:proofErr w:type="spellEnd"/>
      <w:r w:rsidRPr="00016DA4">
        <w:rPr>
          <w:sz w:val="24"/>
          <w:szCs w:val="24"/>
          <w:lang w:val="en-US"/>
        </w:rPr>
        <w:t xml:space="preserve"> </w:t>
      </w:r>
      <w:proofErr w:type="spellStart"/>
      <w:r w:rsidRPr="00016DA4">
        <w:rPr>
          <w:sz w:val="24"/>
          <w:szCs w:val="24"/>
          <w:lang w:val="en-US"/>
        </w:rPr>
        <w:t>процента</w:t>
      </w:r>
      <w:proofErr w:type="spellEnd"/>
      <w:r w:rsidR="00855452">
        <w:rPr>
          <w:sz w:val="24"/>
          <w:szCs w:val="24"/>
        </w:rPr>
        <w:t xml:space="preserve"> съгласно условията</w:t>
      </w:r>
      <w:r w:rsidRPr="00016DA4">
        <w:rPr>
          <w:sz w:val="24"/>
          <w:szCs w:val="24"/>
          <w:lang w:val="en-US"/>
        </w:rPr>
        <w:t xml:space="preserve">, </w:t>
      </w:r>
      <w:proofErr w:type="spellStart"/>
      <w:r w:rsidRPr="000C30C8">
        <w:rPr>
          <w:sz w:val="24"/>
          <w:szCs w:val="24"/>
          <w:lang w:val="en-US"/>
        </w:rPr>
        <w:t>посочен</w:t>
      </w:r>
      <w:proofErr w:type="spellEnd"/>
      <w:r w:rsidR="00855452">
        <w:rPr>
          <w:sz w:val="24"/>
          <w:szCs w:val="24"/>
        </w:rPr>
        <w:t>и</w:t>
      </w:r>
      <w:r w:rsidRPr="000C30C8">
        <w:rPr>
          <w:sz w:val="24"/>
          <w:szCs w:val="24"/>
          <w:lang w:val="en-US"/>
        </w:rPr>
        <w:t xml:space="preserve"> </w:t>
      </w:r>
      <w:r w:rsidRPr="00846F70">
        <w:rPr>
          <w:sz w:val="24"/>
          <w:szCs w:val="24"/>
          <w:lang w:val="en-US"/>
        </w:rPr>
        <w:t xml:space="preserve">в </w:t>
      </w:r>
      <w:proofErr w:type="spellStart"/>
      <w:r w:rsidRPr="00846F70">
        <w:rPr>
          <w:sz w:val="24"/>
          <w:szCs w:val="24"/>
          <w:lang w:val="en-US"/>
        </w:rPr>
        <w:t>чл</w:t>
      </w:r>
      <w:proofErr w:type="spellEnd"/>
      <w:r w:rsidRPr="00846F70">
        <w:rPr>
          <w:sz w:val="24"/>
          <w:szCs w:val="24"/>
          <w:lang w:val="en-US"/>
        </w:rPr>
        <w:t>.</w:t>
      </w:r>
      <w:proofErr w:type="gramEnd"/>
      <w:r w:rsidRPr="00846F70">
        <w:rPr>
          <w:sz w:val="24"/>
          <w:szCs w:val="24"/>
          <w:lang w:val="en-US"/>
        </w:rPr>
        <w:t xml:space="preserve"> </w:t>
      </w:r>
      <w:r w:rsidR="00D946DB" w:rsidRPr="00846F70">
        <w:rPr>
          <w:sz w:val="24"/>
          <w:szCs w:val="24"/>
        </w:rPr>
        <w:t>2.1</w:t>
      </w:r>
      <w:r w:rsidRPr="00846F70">
        <w:rPr>
          <w:sz w:val="24"/>
          <w:szCs w:val="24"/>
          <w:lang w:val="en-US"/>
        </w:rPr>
        <w:t xml:space="preserve"> </w:t>
      </w:r>
      <w:proofErr w:type="spellStart"/>
      <w:r w:rsidRPr="00846F70">
        <w:rPr>
          <w:sz w:val="24"/>
          <w:szCs w:val="24"/>
          <w:lang w:val="en-US"/>
        </w:rPr>
        <w:t>от</w:t>
      </w:r>
      <w:proofErr w:type="spellEnd"/>
      <w:r w:rsidRPr="00846F70">
        <w:rPr>
          <w:sz w:val="24"/>
          <w:szCs w:val="24"/>
          <w:lang w:val="en-US"/>
        </w:rPr>
        <w:t xml:space="preserve"> </w:t>
      </w:r>
      <w:proofErr w:type="spellStart"/>
      <w:r w:rsidRPr="00846F70">
        <w:rPr>
          <w:sz w:val="24"/>
          <w:szCs w:val="24"/>
          <w:lang w:val="en-US"/>
        </w:rPr>
        <w:t>Административния</w:t>
      </w:r>
      <w:proofErr w:type="spellEnd"/>
      <w:r w:rsidRPr="00846F70">
        <w:rPr>
          <w:sz w:val="24"/>
          <w:szCs w:val="24"/>
          <w:lang w:val="en-US"/>
        </w:rPr>
        <w:t xml:space="preserve"> </w:t>
      </w:r>
      <w:proofErr w:type="spellStart"/>
      <w:r w:rsidRPr="00846F70">
        <w:rPr>
          <w:sz w:val="24"/>
          <w:szCs w:val="24"/>
          <w:lang w:val="en-US"/>
        </w:rPr>
        <w:t>договор</w:t>
      </w:r>
      <w:proofErr w:type="spellEnd"/>
      <w:r w:rsidRPr="00846F70">
        <w:rPr>
          <w:sz w:val="24"/>
          <w:szCs w:val="24"/>
          <w:lang w:val="en-US"/>
        </w:rPr>
        <w:t xml:space="preserve"> </w:t>
      </w:r>
      <w:proofErr w:type="spellStart"/>
      <w:r w:rsidRPr="00846F70">
        <w:rPr>
          <w:sz w:val="24"/>
          <w:szCs w:val="24"/>
          <w:lang w:val="en-US"/>
        </w:rPr>
        <w:t>за</w:t>
      </w:r>
      <w:proofErr w:type="spellEnd"/>
      <w:r w:rsidRPr="00846F70">
        <w:rPr>
          <w:sz w:val="24"/>
          <w:szCs w:val="24"/>
          <w:lang w:val="en-US"/>
        </w:rPr>
        <w:t xml:space="preserve"> </w:t>
      </w:r>
      <w:proofErr w:type="spellStart"/>
      <w:r w:rsidRPr="00846F70">
        <w:rPr>
          <w:sz w:val="24"/>
          <w:szCs w:val="24"/>
          <w:lang w:val="en-US"/>
        </w:rPr>
        <w:t>безвъзмездна</w:t>
      </w:r>
      <w:proofErr w:type="spellEnd"/>
      <w:r w:rsidRPr="00846F70">
        <w:rPr>
          <w:sz w:val="24"/>
          <w:szCs w:val="24"/>
          <w:lang w:val="en-US"/>
        </w:rPr>
        <w:t xml:space="preserve"> </w:t>
      </w:r>
      <w:proofErr w:type="spellStart"/>
      <w:r w:rsidRPr="00846F70">
        <w:rPr>
          <w:sz w:val="24"/>
          <w:szCs w:val="24"/>
          <w:lang w:val="en-US"/>
        </w:rPr>
        <w:t>финансова</w:t>
      </w:r>
      <w:proofErr w:type="spellEnd"/>
      <w:r w:rsidRPr="00846F70">
        <w:rPr>
          <w:sz w:val="24"/>
          <w:szCs w:val="24"/>
          <w:lang w:val="en-US"/>
        </w:rPr>
        <w:t xml:space="preserve"> </w:t>
      </w:r>
      <w:proofErr w:type="spellStart"/>
      <w:r w:rsidRPr="00846F70">
        <w:rPr>
          <w:sz w:val="24"/>
          <w:szCs w:val="24"/>
          <w:lang w:val="en-US"/>
        </w:rPr>
        <w:t>помощ</w:t>
      </w:r>
      <w:proofErr w:type="spellEnd"/>
      <w:r w:rsidRPr="00846F70">
        <w:rPr>
          <w:sz w:val="24"/>
          <w:szCs w:val="24"/>
          <w:lang w:val="en-US"/>
        </w:rPr>
        <w:t xml:space="preserve"> </w:t>
      </w:r>
      <w:proofErr w:type="spellStart"/>
      <w:r w:rsidRPr="00846F70">
        <w:rPr>
          <w:sz w:val="24"/>
          <w:szCs w:val="24"/>
          <w:lang w:val="en-US"/>
        </w:rPr>
        <w:t>към</w:t>
      </w:r>
      <w:proofErr w:type="spellEnd"/>
      <w:r w:rsidRPr="00846F70">
        <w:rPr>
          <w:sz w:val="24"/>
          <w:szCs w:val="24"/>
          <w:lang w:val="en-US"/>
        </w:rPr>
        <w:t xml:space="preserve"> </w:t>
      </w:r>
      <w:proofErr w:type="spellStart"/>
      <w:r w:rsidRPr="00846F70">
        <w:rPr>
          <w:sz w:val="24"/>
          <w:szCs w:val="24"/>
          <w:lang w:val="en-US"/>
        </w:rPr>
        <w:t>общите</w:t>
      </w:r>
      <w:proofErr w:type="spellEnd"/>
      <w:r w:rsidRPr="000C30C8">
        <w:rPr>
          <w:sz w:val="24"/>
          <w:szCs w:val="24"/>
          <w:lang w:val="en-US"/>
        </w:rPr>
        <w:t xml:space="preserve"> </w:t>
      </w:r>
      <w:proofErr w:type="spellStart"/>
      <w:r w:rsidRPr="000C30C8">
        <w:rPr>
          <w:sz w:val="24"/>
          <w:szCs w:val="24"/>
          <w:lang w:val="en-US"/>
        </w:rPr>
        <w:t>верифицирани</w:t>
      </w:r>
      <w:proofErr w:type="spellEnd"/>
      <w:r w:rsidRPr="000C30C8">
        <w:rPr>
          <w:sz w:val="24"/>
          <w:szCs w:val="24"/>
          <w:lang w:val="en-US"/>
        </w:rPr>
        <w:t xml:space="preserve"> </w:t>
      </w:r>
      <w:proofErr w:type="spellStart"/>
      <w:r w:rsidRPr="000C30C8">
        <w:rPr>
          <w:sz w:val="24"/>
          <w:szCs w:val="24"/>
          <w:lang w:val="en-US"/>
        </w:rPr>
        <w:t>разходи</w:t>
      </w:r>
      <w:proofErr w:type="spellEnd"/>
      <w:r w:rsidRPr="000C30C8">
        <w:rPr>
          <w:sz w:val="24"/>
          <w:szCs w:val="24"/>
          <w:lang w:val="en-US"/>
        </w:rPr>
        <w:t xml:space="preserve">. </w:t>
      </w:r>
      <w:r w:rsidR="002D7B16" w:rsidRPr="000C30C8">
        <w:rPr>
          <w:sz w:val="24"/>
          <w:szCs w:val="24"/>
        </w:rPr>
        <w:t>То се извършва сле</w:t>
      </w:r>
      <w:r w:rsidR="00772A29" w:rsidRPr="000C30C8">
        <w:rPr>
          <w:sz w:val="24"/>
          <w:szCs w:val="24"/>
        </w:rPr>
        <w:t>д одобрението на финалния отчет</w:t>
      </w:r>
      <w:r w:rsidR="00F75496" w:rsidRPr="000C30C8">
        <w:rPr>
          <w:sz w:val="24"/>
          <w:szCs w:val="24"/>
        </w:rPr>
        <w:t>, придружен с искане за плащане</w:t>
      </w:r>
      <w:r w:rsidR="002D7B16" w:rsidRPr="000C30C8">
        <w:rPr>
          <w:sz w:val="24"/>
          <w:szCs w:val="24"/>
        </w:rPr>
        <w:t xml:space="preserve"> в съответствие с чл. </w:t>
      </w:r>
      <w:r w:rsidR="00350D24" w:rsidRPr="000C30C8">
        <w:rPr>
          <w:sz w:val="24"/>
          <w:szCs w:val="24"/>
        </w:rPr>
        <w:t xml:space="preserve">2.6 </w:t>
      </w:r>
      <w:r w:rsidR="002D7B16" w:rsidRPr="000C30C8">
        <w:rPr>
          <w:sz w:val="24"/>
          <w:szCs w:val="24"/>
        </w:rPr>
        <w:t xml:space="preserve">и чл. </w:t>
      </w:r>
      <w:r w:rsidR="00350D24" w:rsidRPr="000C30C8">
        <w:rPr>
          <w:sz w:val="24"/>
          <w:szCs w:val="24"/>
        </w:rPr>
        <w:t xml:space="preserve">2.7 </w:t>
      </w:r>
      <w:r w:rsidR="002D7B16" w:rsidRPr="000C30C8">
        <w:rPr>
          <w:sz w:val="24"/>
          <w:szCs w:val="24"/>
        </w:rPr>
        <w:t xml:space="preserve">от Общите условия към финансираните по Оперативна програма „Иновации и конкурентоспособност“ </w:t>
      </w:r>
      <w:r w:rsidR="00F048A2" w:rsidRPr="000C30C8">
        <w:rPr>
          <w:sz w:val="24"/>
          <w:szCs w:val="24"/>
        </w:rPr>
        <w:t>административни</w:t>
      </w:r>
      <w:r w:rsidR="00F048A2">
        <w:rPr>
          <w:sz w:val="24"/>
          <w:szCs w:val="24"/>
        </w:rPr>
        <w:t xml:space="preserve"> </w:t>
      </w:r>
      <w:r w:rsidR="002D7B16" w:rsidRPr="00F048A2">
        <w:rPr>
          <w:sz w:val="24"/>
          <w:szCs w:val="24"/>
        </w:rPr>
        <w:t>договори</w:t>
      </w:r>
      <w:r w:rsidR="00F75496">
        <w:rPr>
          <w:sz w:val="24"/>
          <w:szCs w:val="24"/>
          <w:lang w:val="en-US"/>
        </w:rPr>
        <w:t xml:space="preserve"> </w:t>
      </w:r>
      <w:r w:rsidR="00F75496">
        <w:rPr>
          <w:sz w:val="24"/>
          <w:szCs w:val="24"/>
        </w:rPr>
        <w:t xml:space="preserve"> за БФП</w:t>
      </w:r>
      <w:r w:rsidR="00F048A2" w:rsidRPr="00F048A2">
        <w:rPr>
          <w:sz w:val="24"/>
          <w:szCs w:val="24"/>
        </w:rPr>
        <w:t>.</w:t>
      </w:r>
    </w:p>
    <w:p w14:paraId="01788DA6" w14:textId="77777777" w:rsidR="00A7012F" w:rsidRDefault="00A7012F"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lang w:val="en-US"/>
        </w:rPr>
      </w:pPr>
    </w:p>
    <w:p w14:paraId="44337F91" w14:textId="1C7A70C7" w:rsidR="00593258" w:rsidRPr="00593258" w:rsidRDefault="00593258"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593258">
        <w:rPr>
          <w:sz w:val="24"/>
          <w:szCs w:val="24"/>
        </w:rPr>
        <w:t>В случаите</w:t>
      </w:r>
      <w:r>
        <w:rPr>
          <w:sz w:val="24"/>
          <w:szCs w:val="24"/>
        </w:rPr>
        <w:t>,</w:t>
      </w:r>
      <w:r w:rsidRPr="00593258">
        <w:rPr>
          <w:sz w:val="24"/>
          <w:szCs w:val="24"/>
        </w:rPr>
        <w:t xml:space="preserve"> когато към искане за междинно плащане към УО, бенефициентът е включил разходи, представляващи авансово плащане към изпълнител, същите може да са в размер до 40% от стойността на договореното с изпълнителя.</w:t>
      </w:r>
    </w:p>
    <w:p w14:paraId="61E37DE5" w14:textId="1BCD1D69" w:rsidR="002D7B16" w:rsidRPr="00426B88" w:rsidRDefault="002D7B16"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426B88">
        <w:rPr>
          <w:sz w:val="24"/>
          <w:szCs w:val="24"/>
        </w:rPr>
        <w:t>В случай че бенефициентът</w:t>
      </w:r>
      <w:r w:rsidR="002473C9" w:rsidRPr="00426B88">
        <w:rPr>
          <w:sz w:val="24"/>
          <w:szCs w:val="24"/>
        </w:rPr>
        <w:t xml:space="preserve"> </w:t>
      </w:r>
      <w:r w:rsidRPr="00426B88">
        <w:rPr>
          <w:sz w:val="24"/>
          <w:szCs w:val="24"/>
        </w:rPr>
        <w:t xml:space="preserve">избере Вариант 1 или Вариант 2, т.е. в случаите, когато плащането на безвъзмездната финансова помощ ще се извърши на няколко вноски (траншове), помощта </w:t>
      </w:r>
      <w:r w:rsidR="006E7A98" w:rsidRPr="00426B88">
        <w:rPr>
          <w:sz w:val="24"/>
          <w:szCs w:val="24"/>
        </w:rPr>
        <w:t xml:space="preserve">и допустимите разходи </w:t>
      </w:r>
      <w:r w:rsidRPr="00426B88">
        <w:rPr>
          <w:sz w:val="24"/>
          <w:szCs w:val="24"/>
        </w:rPr>
        <w:t xml:space="preserve">следва да </w:t>
      </w:r>
      <w:r w:rsidR="006E7A98" w:rsidRPr="00426B88">
        <w:rPr>
          <w:sz w:val="24"/>
          <w:szCs w:val="24"/>
        </w:rPr>
        <w:t xml:space="preserve">бъдат сконтирани </w:t>
      </w:r>
      <w:r w:rsidRPr="00426B88">
        <w:rPr>
          <w:sz w:val="24"/>
          <w:szCs w:val="24"/>
        </w:rPr>
        <w:t xml:space="preserve">до </w:t>
      </w:r>
      <w:r w:rsidR="006E7A98" w:rsidRPr="00426B88">
        <w:rPr>
          <w:sz w:val="24"/>
          <w:szCs w:val="24"/>
        </w:rPr>
        <w:t xml:space="preserve">съответната </w:t>
      </w:r>
      <w:r w:rsidRPr="00426B88">
        <w:rPr>
          <w:sz w:val="24"/>
          <w:szCs w:val="24"/>
        </w:rPr>
        <w:t xml:space="preserve">стойност към момента на предоставянето </w:t>
      </w:r>
      <w:r w:rsidR="006E7A98" w:rsidRPr="00426B88">
        <w:rPr>
          <w:sz w:val="24"/>
          <w:szCs w:val="24"/>
        </w:rPr>
        <w:t>на помощта</w:t>
      </w:r>
      <w:r w:rsidRPr="00426B88">
        <w:rPr>
          <w:sz w:val="24"/>
          <w:szCs w:val="24"/>
        </w:rPr>
        <w:t xml:space="preserve">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w:t>
      </w:r>
      <w:r w:rsidR="006C391F" w:rsidRPr="00426B88">
        <w:rPr>
          <w:sz w:val="24"/>
          <w:szCs w:val="24"/>
        </w:rPr>
        <w:t>чл. 7, ал. 3 от Регламент на Комисията (ЕС) № 651/2014</w:t>
      </w:r>
      <w:r w:rsidR="00EB088B" w:rsidRPr="00EB088B">
        <w:t xml:space="preserve"> </w:t>
      </w:r>
      <w:r w:rsidR="00EB088B" w:rsidRPr="00EB088B">
        <w:rPr>
          <w:sz w:val="24"/>
          <w:szCs w:val="24"/>
        </w:rPr>
        <w:t xml:space="preserve">и чл. 3, </w:t>
      </w:r>
      <w:proofErr w:type="spellStart"/>
      <w:r w:rsidR="00EB088B" w:rsidRPr="00EB088B">
        <w:rPr>
          <w:sz w:val="24"/>
          <w:szCs w:val="24"/>
        </w:rPr>
        <w:t>пар</w:t>
      </w:r>
      <w:proofErr w:type="spellEnd"/>
      <w:r w:rsidR="00EB088B" w:rsidRPr="00EB088B">
        <w:rPr>
          <w:sz w:val="24"/>
          <w:szCs w:val="24"/>
        </w:rPr>
        <w:t>. 6 от Регламент 1407/2013</w:t>
      </w:r>
      <w:r w:rsidRPr="00426B88">
        <w:rPr>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0" w:history="1">
        <w:r w:rsidRPr="00426B88">
          <w:rPr>
            <w:rStyle w:val="Hyperlink"/>
            <w:sz w:val="24"/>
            <w:szCs w:val="24"/>
          </w:rPr>
          <w:t>http://stateaid.minfin.bg/bg/page/424</w:t>
        </w:r>
      </w:hyperlink>
      <w:r w:rsidRPr="00426B88">
        <w:rPr>
          <w:sz w:val="24"/>
          <w:szCs w:val="24"/>
        </w:rPr>
        <w:t>.</w:t>
      </w:r>
    </w:p>
    <w:p w14:paraId="6F61ADBA" w14:textId="77777777" w:rsidR="00E25E0D" w:rsidRDefault="00E25E0D"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426B88">
        <w:rPr>
          <w:rFonts w:ascii="Calibri" w:eastAsia="Calibri" w:hAnsi="Calibri" w:cs="Times New Roman"/>
          <w:sz w:val="24"/>
          <w:szCs w:val="24"/>
        </w:rPr>
        <w:lastRenderedPageBreak/>
        <w:t>Сконтирането</w:t>
      </w:r>
      <w:r w:rsidRPr="00426B88">
        <w:rPr>
          <w:rFonts w:ascii="Calibri" w:eastAsia="Calibri" w:hAnsi="Calibri" w:cs="Times New Roman"/>
          <w:sz w:val="24"/>
          <w:szCs w:val="24"/>
          <w:vertAlign w:val="superscript"/>
        </w:rPr>
        <w:footnoteReference w:id="1"/>
      </w:r>
      <w:r w:rsidRPr="00426B88">
        <w:rPr>
          <w:rFonts w:ascii="Calibri" w:eastAsia="Calibri" w:hAnsi="Calibri" w:cs="Times New Roman"/>
          <w:sz w:val="24"/>
          <w:szCs w:val="24"/>
        </w:rPr>
        <w:t xml:space="preserve"> 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w:t>
      </w:r>
      <w:r w:rsidR="00FD7EF2" w:rsidRPr="00426B88">
        <w:rPr>
          <w:rFonts w:ascii="Calibri" w:eastAsia="Calibri" w:hAnsi="Calibri" w:cs="Times New Roman"/>
          <w:sz w:val="24"/>
          <w:szCs w:val="24"/>
        </w:rPr>
        <w:t xml:space="preserve"> </w:t>
      </w:r>
      <w:r w:rsidRPr="00426B88">
        <w:rPr>
          <w:rFonts w:ascii="Calibri" w:eastAsia="Calibri" w:hAnsi="Calibri" w:cs="Times New Roman"/>
          <w:sz w:val="24"/>
          <w:szCs w:val="24"/>
        </w:rPr>
        <w:t xml:space="preserve">9 и 10 от </w:t>
      </w:r>
      <w:r w:rsidR="00406A41" w:rsidRPr="00426B88">
        <w:rPr>
          <w:rFonts w:ascii="Calibri" w:eastAsia="Calibri" w:hAnsi="Calibri" w:cs="Times New Roman"/>
          <w:sz w:val="24"/>
          <w:szCs w:val="24"/>
        </w:rPr>
        <w:t>Условия</w:t>
      </w:r>
      <w:r w:rsidRPr="00426B88">
        <w:rPr>
          <w:rFonts w:ascii="Calibri" w:eastAsia="Calibri" w:hAnsi="Calibri" w:cs="Times New Roman"/>
          <w:sz w:val="24"/>
          <w:szCs w:val="24"/>
        </w:rPr>
        <w:t>т</w:t>
      </w:r>
      <w:r w:rsidR="00406A41" w:rsidRPr="00426B88">
        <w:rPr>
          <w:rFonts w:ascii="Calibri" w:eastAsia="Calibri" w:hAnsi="Calibri" w:cs="Times New Roman"/>
          <w:sz w:val="24"/>
          <w:szCs w:val="24"/>
        </w:rPr>
        <w:t>а</w:t>
      </w:r>
      <w:r w:rsidRPr="00426B88">
        <w:rPr>
          <w:rFonts w:ascii="Calibri" w:eastAsia="Calibri" w:hAnsi="Calibri" w:cs="Times New Roman"/>
          <w:sz w:val="24"/>
          <w:szCs w:val="24"/>
        </w:rPr>
        <w:t xml:space="preserve"> за кандидатстване, както и за докладване на помощта.</w:t>
      </w:r>
    </w:p>
    <w:p w14:paraId="1152BC39" w14:textId="77777777" w:rsidR="008E6DC5" w:rsidRPr="00E25E0D" w:rsidRDefault="008E6DC5"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E6DC5">
        <w:rPr>
          <w:rFonts w:ascii="Calibri" w:eastAsia="Calibri" w:hAnsi="Calibri" w:cs="Times New Roman"/>
          <w:sz w:val="24"/>
          <w:szCs w:val="24"/>
        </w:rPr>
        <w:t>Допустимо е придобиването на активи чрез договор за краткосрочен финансов лизинг в който се съдържа задължението 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да закупи актива след изтичането н</w:t>
      </w:r>
      <w:r w:rsidR="00795334">
        <w:rPr>
          <w:rFonts w:ascii="Calibri" w:eastAsia="Calibri" w:hAnsi="Calibri" w:cs="Times New Roman"/>
          <w:sz w:val="24"/>
          <w:szCs w:val="24"/>
        </w:rPr>
        <w:t>а договора за лизинг, но не по-</w:t>
      </w:r>
      <w:r w:rsidRPr="008E6DC5">
        <w:rPr>
          <w:rFonts w:ascii="Calibri" w:eastAsia="Calibri" w:hAnsi="Calibri" w:cs="Times New Roman"/>
          <w:sz w:val="24"/>
          <w:szCs w:val="24"/>
        </w:rPr>
        <w:t>късно от крайния срок на изпълнение на проекта. Придобиването чрез финансов лизинг е допустимо при спазване на условията на чл. 18, ал. 1 и ал. 3 на ПМС № 189/2016 г.</w:t>
      </w:r>
      <w:r w:rsidR="0028028E">
        <w:rPr>
          <w:rFonts w:ascii="Calibri" w:eastAsia="Calibri" w:hAnsi="Calibri" w:cs="Times New Roman"/>
          <w:sz w:val="24"/>
          <w:szCs w:val="24"/>
        </w:rPr>
        <w:t xml:space="preserve"> и </w:t>
      </w:r>
      <w:r w:rsidR="0028028E" w:rsidRPr="0028028E">
        <w:rPr>
          <w:rFonts w:ascii="Calibri" w:eastAsia="Calibri" w:hAnsi="Calibri" w:cs="Times New Roman"/>
          <w:sz w:val="24"/>
          <w:szCs w:val="24"/>
        </w:rPr>
        <w:t xml:space="preserve">чл. 14, </w:t>
      </w:r>
      <w:proofErr w:type="spellStart"/>
      <w:r w:rsidR="0028028E" w:rsidRPr="0028028E">
        <w:rPr>
          <w:rFonts w:ascii="Calibri" w:eastAsia="Calibri" w:hAnsi="Calibri" w:cs="Times New Roman"/>
          <w:sz w:val="24"/>
          <w:szCs w:val="24"/>
        </w:rPr>
        <w:t>пар</w:t>
      </w:r>
      <w:proofErr w:type="spellEnd"/>
      <w:r w:rsidR="0028028E" w:rsidRPr="0028028E">
        <w:rPr>
          <w:rFonts w:ascii="Calibri" w:eastAsia="Calibri" w:hAnsi="Calibri" w:cs="Times New Roman"/>
          <w:sz w:val="24"/>
          <w:szCs w:val="24"/>
        </w:rPr>
        <w:t>. 6 от</w:t>
      </w:r>
      <w:r w:rsidR="0028028E">
        <w:rPr>
          <w:rFonts w:ascii="Calibri" w:eastAsia="Calibri" w:hAnsi="Calibri" w:cs="Times New Roman"/>
          <w:sz w:val="24"/>
          <w:szCs w:val="24"/>
        </w:rPr>
        <w:t xml:space="preserve"> </w:t>
      </w:r>
      <w:r w:rsidR="0028028E" w:rsidRPr="0028028E">
        <w:rPr>
          <w:rFonts w:ascii="Calibri" w:eastAsia="Calibri" w:hAnsi="Calibri" w:cs="Times New Roman"/>
          <w:sz w:val="24"/>
          <w:szCs w:val="24"/>
        </w:rPr>
        <w:t>Регламент на Комисията (ЕС) № 651/2014</w:t>
      </w:r>
      <w:r w:rsidR="0028028E">
        <w:rPr>
          <w:rFonts w:ascii="Calibri" w:eastAsia="Calibri" w:hAnsi="Calibri" w:cs="Times New Roman"/>
          <w:sz w:val="24"/>
          <w:szCs w:val="24"/>
        </w:rPr>
        <w:t>.</w:t>
      </w:r>
      <w:r w:rsidR="0028028E" w:rsidRPr="0028028E">
        <w:rPr>
          <w:rFonts w:ascii="Calibri" w:eastAsia="Calibri" w:hAnsi="Calibri" w:cs="Times New Roman"/>
          <w:sz w:val="24"/>
          <w:szCs w:val="24"/>
        </w:rPr>
        <w:t xml:space="preserve"> </w:t>
      </w:r>
      <w:r w:rsidRPr="008E6DC5">
        <w:rPr>
          <w:rFonts w:ascii="Calibri" w:eastAsia="Calibri" w:hAnsi="Calibri" w:cs="Times New Roman"/>
          <w:sz w:val="24"/>
          <w:szCs w:val="24"/>
        </w:rPr>
        <w:t>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Оперативна програма "Иновации и конкурентоспособност" 2014-2020. </w:t>
      </w:r>
      <w:r w:rsidR="009B2CAA" w:rsidRPr="009B2CAA">
        <w:rPr>
          <w:rFonts w:ascii="Calibri" w:eastAsia="Calibri" w:hAnsi="Calibri" w:cs="Times New Roman"/>
          <w:sz w:val="24"/>
          <w:szCs w:val="24"/>
        </w:rPr>
        <w:t xml:space="preserve">Окончателно плащане по договори за краткосрочен финансов лизинг се извършва след изплащане на цялата стойност към </w:t>
      </w:r>
      <w:proofErr w:type="spellStart"/>
      <w:r w:rsidR="009B2CAA" w:rsidRPr="009B2CAA">
        <w:rPr>
          <w:rFonts w:ascii="Calibri" w:eastAsia="Calibri" w:hAnsi="Calibri" w:cs="Times New Roman"/>
          <w:sz w:val="24"/>
          <w:szCs w:val="24"/>
        </w:rPr>
        <w:t>лизингодателя</w:t>
      </w:r>
      <w:proofErr w:type="spellEnd"/>
      <w:r w:rsidR="009B2CAA" w:rsidRPr="009B2CAA">
        <w:rPr>
          <w:rFonts w:ascii="Calibri" w:eastAsia="Calibri" w:hAnsi="Calibri" w:cs="Times New Roman"/>
          <w:sz w:val="24"/>
          <w:szCs w:val="24"/>
        </w:rPr>
        <w:t xml:space="preserve"> и прехвърляне собствеността на дадения актив.</w:t>
      </w:r>
    </w:p>
    <w:p w14:paraId="2E0B8FBB" w14:textId="77777777" w:rsidR="00C74831" w:rsidRPr="00A26914" w:rsidRDefault="00C74831" w:rsidP="006C4D1A">
      <w:pPr>
        <w:pStyle w:val="Heading3"/>
        <w:spacing w:before="120" w:after="120"/>
        <w:rPr>
          <w:sz w:val="24"/>
          <w:szCs w:val="24"/>
        </w:rPr>
      </w:pPr>
    </w:p>
    <w:p w14:paraId="0C95B52E" w14:textId="77777777" w:rsidR="00C80ACE" w:rsidRPr="00BD3276" w:rsidRDefault="00F9528F" w:rsidP="006C4D1A">
      <w:pPr>
        <w:pStyle w:val="Heading3"/>
        <w:spacing w:before="120" w:after="120"/>
        <w:rPr>
          <w:color w:val="FF0000"/>
          <w:sz w:val="24"/>
          <w:szCs w:val="24"/>
        </w:rPr>
      </w:pPr>
      <w:bookmarkStart w:id="3" w:name="_Toc8740606"/>
      <w:r w:rsidRPr="00A26914">
        <w:rPr>
          <w:sz w:val="24"/>
          <w:szCs w:val="24"/>
        </w:rPr>
        <w:t>3</w:t>
      </w:r>
      <w:r w:rsidR="00566680" w:rsidRPr="00BD3276">
        <w:rPr>
          <w:sz w:val="24"/>
          <w:szCs w:val="24"/>
        </w:rPr>
        <w:t>. Мерки за информиране и публичност</w:t>
      </w:r>
      <w:bookmarkEnd w:id="3"/>
    </w:p>
    <w:p w14:paraId="66545AAF"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795334">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14:paraId="4D27D586" w14:textId="706FB7BC"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0C37496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4006BD98"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5DA44244"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018F0093"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6615C105"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6B9AD0CE"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наименованието на </w:t>
      </w:r>
      <w:proofErr w:type="spellStart"/>
      <w:r w:rsidRPr="00BD3276">
        <w:rPr>
          <w:sz w:val="24"/>
          <w:szCs w:val="24"/>
        </w:rPr>
        <w:t>съфинансиращия</w:t>
      </w:r>
      <w:proofErr w:type="spellEnd"/>
      <w:r w:rsidRPr="00BD3276">
        <w:rPr>
          <w:sz w:val="24"/>
          <w:szCs w:val="24"/>
        </w:rPr>
        <w:t xml:space="preserve"> фонд</w:t>
      </w:r>
      <w:r w:rsidR="00D212C0" w:rsidRPr="00BD3276">
        <w:rPr>
          <w:sz w:val="24"/>
          <w:szCs w:val="24"/>
        </w:rPr>
        <w:t xml:space="preserve"> - Европейски фонд за регионално развитие</w:t>
      </w:r>
      <w:r w:rsidRPr="00BD3276">
        <w:rPr>
          <w:sz w:val="24"/>
          <w:szCs w:val="24"/>
        </w:rPr>
        <w:t>;</w:t>
      </w:r>
    </w:p>
    <w:p w14:paraId="2D495B09"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723626D5"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227CACEC"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240290CF"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14:paraId="117A1C16"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14942507"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14:paraId="125D3764"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14:paraId="1D22B37F"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14:paraId="574CE381" w14:textId="77777777"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14:paraId="3BC0B9EF"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14:paraId="6BA9D924" w14:textId="77777777"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14:paraId="6DFC39AE" w14:textId="6CB6A551"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hyperlink r:id="rId11" w:history="1">
        <w:r w:rsidR="00DD244F" w:rsidRPr="00EF0020">
          <w:rPr>
            <w:rStyle w:val="Hyperlink"/>
            <w:sz w:val="24"/>
            <w:szCs w:val="24"/>
          </w:rPr>
          <w:t>http://opic.bg/informatsiya-i-publichnost/grafichni-</w:t>
        </w:r>
        <w:r w:rsidR="00DD244F" w:rsidRPr="00EF0020">
          <w:rPr>
            <w:rStyle w:val="Hyperlink"/>
            <w:sz w:val="24"/>
            <w:szCs w:val="24"/>
          </w:rPr>
          <w:lastRenderedPageBreak/>
          <w:t>iziskvaniya</w:t>
        </w:r>
      </w:hyperlink>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003DAEF1"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596D0839" w14:textId="77777777"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част или на цялата стойност на извършените по проекта разходи.</w:t>
      </w:r>
    </w:p>
    <w:p w14:paraId="46E16726" w14:textId="77777777"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8740607"/>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14:paraId="503EE902"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179A0BEC" w14:textId="5ED92601"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F65ABE">
        <w:rPr>
          <w:rFonts w:ascii="Calibri" w:eastAsia="Calibri" w:hAnsi="Calibri" w:cs="Times New Roman"/>
          <w:sz w:val="24"/>
          <w:szCs w:val="24"/>
        </w:rPr>
        <w:t>ДНФ № 3/23.12.2016 на Министерство на фина</w:t>
      </w:r>
      <w:r>
        <w:rPr>
          <w:rFonts w:ascii="Calibri" w:eastAsia="Calibri" w:hAnsi="Calibri" w:cs="Times New Roman"/>
          <w:sz w:val="24"/>
          <w:szCs w:val="24"/>
        </w:rPr>
        <w:t xml:space="preserve">нсите относно третиране на ДДС – </w:t>
      </w:r>
      <w:r w:rsidRPr="00F65ABE">
        <w:rPr>
          <w:rFonts w:ascii="Calibri" w:eastAsia="Calibri" w:hAnsi="Calibri" w:cs="Times New Roman"/>
          <w:sz w:val="24"/>
          <w:szCs w:val="24"/>
        </w:rPr>
        <w:t>Приложение</w:t>
      </w:r>
      <w:r w:rsidR="009A4109">
        <w:rPr>
          <w:rFonts w:ascii="Calibri" w:eastAsia="Calibri" w:hAnsi="Calibri" w:cs="Calibri"/>
          <w:sz w:val="24"/>
          <w:szCs w:val="24"/>
        </w:rPr>
        <w:t xml:space="preserve"> 17</w:t>
      </w:r>
      <w:r>
        <w:rPr>
          <w:rFonts w:ascii="Calibri" w:eastAsia="Calibri" w:hAnsi="Calibri" w:cs="Calibri"/>
          <w:sz w:val="24"/>
          <w:szCs w:val="24"/>
        </w:rPr>
        <w:t>;</w:t>
      </w:r>
    </w:p>
    <w:p w14:paraId="0BC819BB"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168FD45E" w14:textId="5D467C9B"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Деклара</w:t>
      </w:r>
      <w:r>
        <w:rPr>
          <w:rFonts w:ascii="Calibri" w:eastAsia="Calibri" w:hAnsi="Calibri" w:cs="Times New Roman"/>
          <w:sz w:val="24"/>
          <w:szCs w:val="24"/>
        </w:rPr>
        <w:t xml:space="preserve">ция за </w:t>
      </w:r>
      <w:r w:rsidR="00C0431D">
        <w:rPr>
          <w:rFonts w:ascii="Calibri" w:eastAsia="Calibri" w:hAnsi="Calibri" w:cs="Times New Roman"/>
          <w:sz w:val="24"/>
          <w:szCs w:val="24"/>
        </w:rPr>
        <w:t>нередности – Приложение</w:t>
      </w:r>
      <w:r w:rsidR="009A4109">
        <w:rPr>
          <w:rFonts w:ascii="Calibri" w:eastAsia="Calibri" w:hAnsi="Calibri" w:cs="Times New Roman"/>
          <w:sz w:val="24"/>
          <w:szCs w:val="24"/>
        </w:rPr>
        <w:t xml:space="preserve"> 18</w:t>
      </w:r>
      <w:r w:rsidRPr="007B3D0F">
        <w:rPr>
          <w:rFonts w:ascii="Calibri" w:eastAsia="Calibri" w:hAnsi="Calibri" w:cs="Times New Roman"/>
          <w:sz w:val="24"/>
          <w:szCs w:val="24"/>
        </w:rPr>
        <w:t>;</w:t>
      </w:r>
    </w:p>
    <w:p w14:paraId="26D2E989"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45604A0" w14:textId="733553AD"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Административен договор за безвъзмездна финансова помощ по Оперативна програма „Иновации и конкурентоспос</w:t>
      </w:r>
      <w:r w:rsidR="00C0431D">
        <w:rPr>
          <w:rFonts w:ascii="Calibri" w:eastAsia="Calibri" w:hAnsi="Calibri" w:cs="Times New Roman"/>
          <w:sz w:val="24"/>
          <w:szCs w:val="24"/>
        </w:rPr>
        <w:t>обност” 2014-2020 – Приложение</w:t>
      </w:r>
      <w:r w:rsidR="009A4109">
        <w:rPr>
          <w:rFonts w:ascii="Calibri" w:eastAsia="Calibri" w:hAnsi="Calibri" w:cs="Times New Roman"/>
          <w:sz w:val="24"/>
          <w:szCs w:val="24"/>
        </w:rPr>
        <w:t xml:space="preserve"> 19</w:t>
      </w:r>
      <w:r w:rsidRPr="007B3D0F">
        <w:rPr>
          <w:rFonts w:ascii="Calibri" w:eastAsia="Calibri" w:hAnsi="Calibri" w:cs="Times New Roman"/>
          <w:sz w:val="24"/>
          <w:szCs w:val="24"/>
        </w:rPr>
        <w:t>;</w:t>
      </w:r>
    </w:p>
    <w:p w14:paraId="72FC33C5"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05AF341" w14:textId="6D38FF7E"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w:t>
      </w:r>
      <w:r>
        <w:rPr>
          <w:rFonts w:ascii="Calibri" w:eastAsia="Calibri" w:hAnsi="Calibri" w:cs="Times New Roman"/>
          <w:sz w:val="24"/>
          <w:szCs w:val="24"/>
        </w:rPr>
        <w:t xml:space="preserve">административни </w:t>
      </w:r>
      <w:r w:rsidRPr="007B3D0F">
        <w:rPr>
          <w:rFonts w:ascii="Calibri" w:eastAsia="Calibri" w:hAnsi="Calibri" w:cs="Times New Roman"/>
          <w:sz w:val="24"/>
          <w:szCs w:val="24"/>
        </w:rPr>
        <w:t xml:space="preserve">договори за предоставяне на безвъзмездна </w:t>
      </w:r>
      <w:r w:rsidR="00C0431D">
        <w:rPr>
          <w:rFonts w:ascii="Calibri" w:eastAsia="Calibri" w:hAnsi="Calibri" w:cs="Times New Roman"/>
          <w:sz w:val="24"/>
          <w:szCs w:val="24"/>
        </w:rPr>
        <w:t>финансова помощ – Приложение</w:t>
      </w:r>
      <w:r w:rsidR="009A4109">
        <w:rPr>
          <w:rFonts w:ascii="Calibri" w:eastAsia="Calibri" w:hAnsi="Calibri" w:cs="Times New Roman"/>
          <w:sz w:val="24"/>
          <w:szCs w:val="24"/>
        </w:rPr>
        <w:t xml:space="preserve"> 20</w:t>
      </w:r>
      <w:r w:rsidRPr="007B3D0F">
        <w:rPr>
          <w:rFonts w:ascii="Calibri" w:eastAsia="Calibri" w:hAnsi="Calibri" w:cs="Times New Roman"/>
          <w:sz w:val="24"/>
          <w:szCs w:val="24"/>
        </w:rPr>
        <w:t>;</w:t>
      </w:r>
    </w:p>
    <w:p w14:paraId="4C32EF63" w14:textId="77777777"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9167C95" w14:textId="74789E53" w:rsidR="00E60BDF" w:rsidRDefault="00C0431D"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Банкова гаранция - Приложение</w:t>
      </w:r>
      <w:r w:rsidR="009A4109">
        <w:rPr>
          <w:rFonts w:ascii="Calibri" w:eastAsia="Calibri" w:hAnsi="Calibri" w:cs="Times New Roman"/>
          <w:sz w:val="24"/>
          <w:szCs w:val="24"/>
        </w:rPr>
        <w:t xml:space="preserve"> 21</w:t>
      </w:r>
      <w:r w:rsidR="00E60BDF" w:rsidRPr="007B3D0F">
        <w:rPr>
          <w:rFonts w:ascii="Calibri" w:eastAsia="Calibri" w:hAnsi="Calibri" w:cs="Times New Roman"/>
          <w:sz w:val="24"/>
          <w:szCs w:val="24"/>
        </w:rPr>
        <w:t>;</w:t>
      </w:r>
    </w:p>
    <w:p w14:paraId="4EB6553E"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3F101B1" w14:textId="7873A2FD"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Заявление за профил за достъп на ръководител на бенефици</w:t>
      </w:r>
      <w:r w:rsidR="00C0431D">
        <w:rPr>
          <w:rFonts w:ascii="Calibri" w:eastAsia="Calibri" w:hAnsi="Calibri" w:cs="Times New Roman"/>
          <w:sz w:val="24"/>
          <w:szCs w:val="24"/>
        </w:rPr>
        <w:t>ента до ИСУН 2020 – Приложение</w:t>
      </w:r>
      <w:r w:rsidR="009A4109">
        <w:rPr>
          <w:rFonts w:ascii="Calibri" w:eastAsia="Calibri" w:hAnsi="Calibri" w:cs="Times New Roman"/>
          <w:sz w:val="24"/>
          <w:szCs w:val="24"/>
        </w:rPr>
        <w:t xml:space="preserve"> 22</w:t>
      </w:r>
      <w:r w:rsidRPr="007B3D0F">
        <w:rPr>
          <w:rFonts w:ascii="Calibri" w:eastAsia="Calibri" w:hAnsi="Calibri" w:cs="Times New Roman"/>
          <w:sz w:val="24"/>
          <w:szCs w:val="24"/>
        </w:rPr>
        <w:t>;</w:t>
      </w:r>
    </w:p>
    <w:p w14:paraId="0FDAB8CC"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4F02740" w14:textId="0C418078"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Заявление за профил за достъп на упълномощени от бенефициента лица до </w:t>
      </w:r>
      <w:r w:rsidR="00C0431D">
        <w:rPr>
          <w:rFonts w:ascii="Calibri" w:eastAsia="Calibri" w:hAnsi="Calibri" w:cs="Times New Roman"/>
          <w:sz w:val="24"/>
          <w:szCs w:val="24"/>
        </w:rPr>
        <w:t>ИСУН 2020 – Приложение</w:t>
      </w:r>
      <w:r w:rsidR="009A4109">
        <w:rPr>
          <w:rFonts w:ascii="Calibri" w:eastAsia="Calibri" w:hAnsi="Calibri" w:cs="Times New Roman"/>
          <w:sz w:val="24"/>
          <w:szCs w:val="24"/>
        </w:rPr>
        <w:t xml:space="preserve"> 23</w:t>
      </w:r>
      <w:r w:rsidR="00163868">
        <w:rPr>
          <w:rFonts w:ascii="Calibri" w:eastAsia="Calibri" w:hAnsi="Calibri" w:cs="Times New Roman"/>
          <w:sz w:val="24"/>
          <w:szCs w:val="24"/>
        </w:rPr>
        <w:t>;</w:t>
      </w:r>
    </w:p>
    <w:p w14:paraId="6857D2DE" w14:textId="77777777" w:rsidR="00163868" w:rsidRDefault="00163868"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7EA2BB3" w14:textId="27E947B6" w:rsidR="00163868" w:rsidRDefault="00163868"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63868">
        <w:rPr>
          <w:rFonts w:ascii="Calibri" w:eastAsia="Calibri" w:hAnsi="Calibri" w:cs="Times New Roman"/>
          <w:sz w:val="24"/>
          <w:szCs w:val="24"/>
        </w:rPr>
        <w:t>Декларация за съгласие за предоставяне на данни за целите на извършване на текущ мониторинг по изпълнението от НСИ на УО по служебен път</w:t>
      </w:r>
      <w:r>
        <w:rPr>
          <w:rFonts w:ascii="Calibri" w:eastAsia="Calibri" w:hAnsi="Calibri" w:cs="Times New Roman"/>
          <w:sz w:val="24"/>
          <w:szCs w:val="24"/>
        </w:rPr>
        <w:t xml:space="preserve"> – Приложение 24;</w:t>
      </w:r>
    </w:p>
    <w:p w14:paraId="2E37BE91" w14:textId="77777777" w:rsidR="00163868" w:rsidRDefault="00163868"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95F8665" w14:textId="3DB3DB03" w:rsidR="00163868" w:rsidRPr="00163868" w:rsidRDefault="00163868"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63868">
        <w:rPr>
          <w:rFonts w:ascii="Calibri" w:eastAsia="Calibri" w:hAnsi="Calibri" w:cs="Times New Roman"/>
          <w:sz w:val="24"/>
          <w:szCs w:val="24"/>
        </w:rPr>
        <w:t>Декларация за съ</w:t>
      </w:r>
      <w:r w:rsidR="00395070">
        <w:rPr>
          <w:rFonts w:ascii="Calibri" w:eastAsia="Calibri" w:hAnsi="Calibri" w:cs="Times New Roman"/>
          <w:sz w:val="24"/>
          <w:szCs w:val="24"/>
        </w:rPr>
        <w:t>гласие за предоставяне на данни</w:t>
      </w:r>
      <w:r w:rsidR="00395070" w:rsidRPr="00395070">
        <w:rPr>
          <w:rFonts w:ascii="Calibri" w:eastAsia="Calibri" w:hAnsi="Calibri" w:cs="Times New Roman"/>
          <w:sz w:val="24"/>
          <w:szCs w:val="24"/>
        </w:rPr>
        <w:t xml:space="preserve"> за целите на извършване на </w:t>
      </w:r>
      <w:proofErr w:type="spellStart"/>
      <w:r w:rsidR="00395070" w:rsidRPr="00395070">
        <w:rPr>
          <w:rFonts w:ascii="Calibri" w:eastAsia="Calibri" w:hAnsi="Calibri" w:cs="Times New Roman"/>
          <w:sz w:val="24"/>
          <w:szCs w:val="24"/>
        </w:rPr>
        <w:t>следпроектния</w:t>
      </w:r>
      <w:proofErr w:type="spellEnd"/>
      <w:r w:rsidR="00395070" w:rsidRPr="00395070">
        <w:rPr>
          <w:rFonts w:ascii="Calibri" w:eastAsia="Calibri" w:hAnsi="Calibri" w:cs="Times New Roman"/>
          <w:sz w:val="24"/>
          <w:szCs w:val="24"/>
        </w:rPr>
        <w:t xml:space="preserve"> контрол по изпълнението </w:t>
      </w:r>
      <w:r w:rsidRPr="00163868">
        <w:rPr>
          <w:rFonts w:ascii="Calibri" w:eastAsia="Calibri" w:hAnsi="Calibri" w:cs="Times New Roman"/>
          <w:sz w:val="24"/>
          <w:szCs w:val="24"/>
        </w:rPr>
        <w:t>от НСИ на УО по служебен път</w:t>
      </w:r>
      <w:r>
        <w:rPr>
          <w:rFonts w:ascii="Calibri" w:eastAsia="Calibri" w:hAnsi="Calibri" w:cs="Times New Roman"/>
          <w:sz w:val="24"/>
          <w:szCs w:val="24"/>
        </w:rPr>
        <w:t xml:space="preserve"> – Приложение 25.</w:t>
      </w:r>
    </w:p>
    <w:p w14:paraId="47E87630" w14:textId="5E98E18B" w:rsidR="00475D58" w:rsidRPr="007B3D0F" w:rsidRDefault="00475D58" w:rsidP="007B3D0F"/>
    <w:sectPr w:rsidR="00475D58" w:rsidRPr="007B3D0F" w:rsidSect="000B5E6B">
      <w:headerReference w:type="default" r:id="rId12"/>
      <w:footerReference w:type="default" r:id="rId13"/>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1CD5C" w14:textId="77777777" w:rsidR="00376BDD" w:rsidRDefault="00376BDD" w:rsidP="002325A3">
      <w:pPr>
        <w:spacing w:after="0" w:line="240" w:lineRule="auto"/>
      </w:pPr>
      <w:r>
        <w:separator/>
      </w:r>
    </w:p>
  </w:endnote>
  <w:endnote w:type="continuationSeparator" w:id="0">
    <w:p w14:paraId="73F53E1C" w14:textId="77777777" w:rsidR="00376BDD" w:rsidRDefault="00376BD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272497"/>
      <w:docPartObj>
        <w:docPartGallery w:val="Page Numbers (Bottom of Page)"/>
        <w:docPartUnique/>
      </w:docPartObj>
    </w:sdtPr>
    <w:sdtEndPr>
      <w:rPr>
        <w:noProof/>
      </w:rPr>
    </w:sdtEndPr>
    <w:sdtContent>
      <w:p w14:paraId="14049552" w14:textId="206300D9" w:rsidR="00C85F71" w:rsidRDefault="00C85F71">
        <w:pPr>
          <w:pStyle w:val="Footer"/>
          <w:jc w:val="center"/>
        </w:pPr>
        <w:r>
          <w:fldChar w:fldCharType="begin"/>
        </w:r>
        <w:r>
          <w:instrText xml:space="preserve"> PAGE   \* MERGEFORMAT </w:instrText>
        </w:r>
        <w:r>
          <w:fldChar w:fldCharType="separate"/>
        </w:r>
        <w:r w:rsidR="00CE45D6">
          <w:rPr>
            <w:noProof/>
          </w:rPr>
          <w:t>11</w:t>
        </w:r>
        <w:r>
          <w:rPr>
            <w:noProof/>
          </w:rPr>
          <w:fldChar w:fldCharType="end"/>
        </w:r>
      </w:p>
    </w:sdtContent>
  </w:sdt>
  <w:p w14:paraId="0EE12845" w14:textId="77777777" w:rsidR="00C85F71" w:rsidRPr="008C0317" w:rsidRDefault="00C85F71"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921B92" w14:textId="77777777" w:rsidR="00376BDD" w:rsidRDefault="00376BDD" w:rsidP="002325A3">
      <w:pPr>
        <w:spacing w:after="0" w:line="240" w:lineRule="auto"/>
      </w:pPr>
      <w:r>
        <w:separator/>
      </w:r>
    </w:p>
  </w:footnote>
  <w:footnote w:type="continuationSeparator" w:id="0">
    <w:p w14:paraId="1D2D6A76" w14:textId="77777777" w:rsidR="00376BDD" w:rsidRDefault="00376BDD" w:rsidP="002325A3">
      <w:pPr>
        <w:spacing w:after="0" w:line="240" w:lineRule="auto"/>
      </w:pPr>
      <w:r>
        <w:continuationSeparator/>
      </w:r>
    </w:p>
  </w:footnote>
  <w:footnote w:id="1">
    <w:p w14:paraId="7F5C9545" w14:textId="77777777" w:rsidR="00C85F71" w:rsidRDefault="00C85F71" w:rsidP="00E25E0D">
      <w:pPr>
        <w:pStyle w:val="FootnoteText"/>
        <w:tabs>
          <w:tab w:val="left" w:pos="1830"/>
        </w:tabs>
        <w:jc w:val="both"/>
      </w:pPr>
      <w:r>
        <w:rPr>
          <w:rStyle w:val="FootnoteReference"/>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sidRPr="001A0131">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p w14:paraId="1DD76790" w14:textId="77777777" w:rsidR="00C85F71" w:rsidRDefault="00C85F71" w:rsidP="00E25E0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1D129"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14BF151E" w14:textId="77777777" w:rsidTr="00006812">
      <w:trPr>
        <w:trHeight w:val="684"/>
      </w:trPr>
      <w:tc>
        <w:tcPr>
          <w:tcW w:w="3276" w:type="dxa"/>
        </w:tcPr>
        <w:p w14:paraId="1B31CE5D"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1A8FC61D" wp14:editId="18AFFFC8">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C68FAA" w14:textId="77777777" w:rsidR="00C85F71" w:rsidRPr="000B5E6B" w:rsidRDefault="00C85F71" w:rsidP="000B5E6B">
          <w:pPr>
            <w:jc w:val="center"/>
            <w:rPr>
              <w:rFonts w:ascii="Calibri" w:eastAsia="Calibri" w:hAnsi="Calibri" w:cs="Times New Roman"/>
              <w:b/>
              <w:sz w:val="14"/>
              <w:szCs w:val="14"/>
            </w:rPr>
          </w:pPr>
        </w:p>
        <w:p w14:paraId="3C824A58" w14:textId="77777777" w:rsidR="00C85F71" w:rsidRPr="000B5E6B" w:rsidRDefault="00C85F71" w:rsidP="000B5E6B">
          <w:pPr>
            <w:jc w:val="center"/>
            <w:rPr>
              <w:rFonts w:ascii="Calibri" w:eastAsia="Calibri" w:hAnsi="Calibri" w:cs="Times New Roman"/>
              <w:b/>
              <w:sz w:val="14"/>
              <w:szCs w:val="14"/>
            </w:rPr>
          </w:pPr>
        </w:p>
        <w:p w14:paraId="6D6AE6C9"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39249E89" w14:textId="77777777" w:rsidR="00C85F71" w:rsidRPr="000B5E6B" w:rsidRDefault="00C85F71" w:rsidP="000B5E6B">
          <w:pPr>
            <w:jc w:val="center"/>
            <w:rPr>
              <w:rFonts w:ascii="Calibri" w:eastAsia="Calibri" w:hAnsi="Calibri" w:cs="Times New Roman"/>
            </w:rPr>
          </w:pPr>
        </w:p>
        <w:p w14:paraId="4CE2CECD" w14:textId="77777777" w:rsidR="00C85F71" w:rsidRPr="000B5E6B" w:rsidRDefault="00C85F71" w:rsidP="000B5E6B">
          <w:pPr>
            <w:jc w:val="center"/>
            <w:rPr>
              <w:rFonts w:ascii="Calibri" w:eastAsia="Calibri" w:hAnsi="Calibri" w:cs="Times New Roman"/>
            </w:rPr>
          </w:pPr>
        </w:p>
        <w:p w14:paraId="342470EE" w14:textId="77777777" w:rsidR="00C85F71" w:rsidRPr="000B5E6B" w:rsidRDefault="00C85F71" w:rsidP="000B5E6B">
          <w:pPr>
            <w:jc w:val="center"/>
            <w:rPr>
              <w:rFonts w:ascii="Calibri" w:eastAsia="Calibri" w:hAnsi="Calibri" w:cs="Times New Roman"/>
            </w:rPr>
          </w:pPr>
        </w:p>
      </w:tc>
      <w:tc>
        <w:tcPr>
          <w:tcW w:w="3354" w:type="dxa"/>
        </w:tcPr>
        <w:p w14:paraId="750D27DC"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32F46CCE" wp14:editId="65FEE9CF">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199CC7C" w14:textId="77777777" w:rsidR="00C85F71" w:rsidRDefault="00C85F71">
    <w:pPr>
      <w:pStyle w:val="Header"/>
    </w:pPr>
  </w:p>
  <w:p w14:paraId="04466773" w14:textId="77777777" w:rsidR="00C85F71" w:rsidRDefault="00C85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4EF"/>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7ED"/>
    <w:rsid w:val="00057A06"/>
    <w:rsid w:val="00060961"/>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3824"/>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080"/>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4ED"/>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3BCE"/>
    <w:rsid w:val="00124354"/>
    <w:rsid w:val="00124516"/>
    <w:rsid w:val="0012489C"/>
    <w:rsid w:val="00124D46"/>
    <w:rsid w:val="0012668B"/>
    <w:rsid w:val="00126867"/>
    <w:rsid w:val="001274F8"/>
    <w:rsid w:val="001277CD"/>
    <w:rsid w:val="00127C19"/>
    <w:rsid w:val="0013071A"/>
    <w:rsid w:val="00130BC0"/>
    <w:rsid w:val="00130CB0"/>
    <w:rsid w:val="001311CA"/>
    <w:rsid w:val="00131FBC"/>
    <w:rsid w:val="00132A7B"/>
    <w:rsid w:val="00132D5C"/>
    <w:rsid w:val="00133CF6"/>
    <w:rsid w:val="001342C0"/>
    <w:rsid w:val="0013447B"/>
    <w:rsid w:val="001347E9"/>
    <w:rsid w:val="00134DD6"/>
    <w:rsid w:val="00134F2F"/>
    <w:rsid w:val="00135CF3"/>
    <w:rsid w:val="00136A8F"/>
    <w:rsid w:val="0013737A"/>
    <w:rsid w:val="00140BEF"/>
    <w:rsid w:val="0014204B"/>
    <w:rsid w:val="00143129"/>
    <w:rsid w:val="00143716"/>
    <w:rsid w:val="0014373C"/>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868"/>
    <w:rsid w:val="00163F76"/>
    <w:rsid w:val="00164486"/>
    <w:rsid w:val="001646C4"/>
    <w:rsid w:val="00165616"/>
    <w:rsid w:val="001658FC"/>
    <w:rsid w:val="001668BF"/>
    <w:rsid w:val="00166D3E"/>
    <w:rsid w:val="00167418"/>
    <w:rsid w:val="001703AB"/>
    <w:rsid w:val="001705C7"/>
    <w:rsid w:val="00170979"/>
    <w:rsid w:val="00171DD0"/>
    <w:rsid w:val="00171E6C"/>
    <w:rsid w:val="001731A8"/>
    <w:rsid w:val="001732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6861"/>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2B30"/>
    <w:rsid w:val="001D2B5E"/>
    <w:rsid w:val="001D394C"/>
    <w:rsid w:val="001D3F1F"/>
    <w:rsid w:val="001D43F3"/>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07DD"/>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7D6"/>
    <w:rsid w:val="00267B0F"/>
    <w:rsid w:val="00267D8B"/>
    <w:rsid w:val="00270681"/>
    <w:rsid w:val="00270B5F"/>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E10"/>
    <w:rsid w:val="00282F79"/>
    <w:rsid w:val="00284052"/>
    <w:rsid w:val="002845F9"/>
    <w:rsid w:val="00284BBC"/>
    <w:rsid w:val="00284C75"/>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567"/>
    <w:rsid w:val="002B25A2"/>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1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9ED"/>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5E3C"/>
    <w:rsid w:val="003461FF"/>
    <w:rsid w:val="0034629E"/>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C93"/>
    <w:rsid w:val="003751EC"/>
    <w:rsid w:val="00375579"/>
    <w:rsid w:val="00375E91"/>
    <w:rsid w:val="00376BDD"/>
    <w:rsid w:val="003770FD"/>
    <w:rsid w:val="00377A51"/>
    <w:rsid w:val="00380303"/>
    <w:rsid w:val="00380C5D"/>
    <w:rsid w:val="003814A2"/>
    <w:rsid w:val="00383F20"/>
    <w:rsid w:val="00383FF6"/>
    <w:rsid w:val="00384E89"/>
    <w:rsid w:val="0038588C"/>
    <w:rsid w:val="00386989"/>
    <w:rsid w:val="00386A9E"/>
    <w:rsid w:val="00387818"/>
    <w:rsid w:val="00387D01"/>
    <w:rsid w:val="00390624"/>
    <w:rsid w:val="00390FD7"/>
    <w:rsid w:val="00392124"/>
    <w:rsid w:val="003922D7"/>
    <w:rsid w:val="003926A1"/>
    <w:rsid w:val="00392A7A"/>
    <w:rsid w:val="00392AAD"/>
    <w:rsid w:val="00392CB4"/>
    <w:rsid w:val="00393431"/>
    <w:rsid w:val="0039445E"/>
    <w:rsid w:val="003945D8"/>
    <w:rsid w:val="003949D3"/>
    <w:rsid w:val="00395070"/>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D0B"/>
    <w:rsid w:val="003B5FDC"/>
    <w:rsid w:val="003B645F"/>
    <w:rsid w:val="003B6AE7"/>
    <w:rsid w:val="003B6ECC"/>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63FE"/>
    <w:rsid w:val="003D700A"/>
    <w:rsid w:val="003D7662"/>
    <w:rsid w:val="003D7B26"/>
    <w:rsid w:val="003D7DA8"/>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66B9"/>
    <w:rsid w:val="004002FD"/>
    <w:rsid w:val="00401149"/>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0B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6772F"/>
    <w:rsid w:val="0047081D"/>
    <w:rsid w:val="00470F4E"/>
    <w:rsid w:val="0047198A"/>
    <w:rsid w:val="00471A6F"/>
    <w:rsid w:val="004728E4"/>
    <w:rsid w:val="00472930"/>
    <w:rsid w:val="004729D2"/>
    <w:rsid w:val="00473E58"/>
    <w:rsid w:val="00474243"/>
    <w:rsid w:val="004744AF"/>
    <w:rsid w:val="00474874"/>
    <w:rsid w:val="0047519F"/>
    <w:rsid w:val="004754C5"/>
    <w:rsid w:val="004756E6"/>
    <w:rsid w:val="00475D58"/>
    <w:rsid w:val="00476683"/>
    <w:rsid w:val="00476F2B"/>
    <w:rsid w:val="004773FF"/>
    <w:rsid w:val="00477734"/>
    <w:rsid w:val="00477952"/>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85B"/>
    <w:rsid w:val="00491A1C"/>
    <w:rsid w:val="00491C23"/>
    <w:rsid w:val="004922A0"/>
    <w:rsid w:val="00493089"/>
    <w:rsid w:val="00493854"/>
    <w:rsid w:val="00493887"/>
    <w:rsid w:val="00494723"/>
    <w:rsid w:val="004950A5"/>
    <w:rsid w:val="004953B2"/>
    <w:rsid w:val="004953E6"/>
    <w:rsid w:val="0049548F"/>
    <w:rsid w:val="0049599F"/>
    <w:rsid w:val="00495CB4"/>
    <w:rsid w:val="00495ECD"/>
    <w:rsid w:val="004961EF"/>
    <w:rsid w:val="004966C6"/>
    <w:rsid w:val="00496E80"/>
    <w:rsid w:val="004973FC"/>
    <w:rsid w:val="00497402"/>
    <w:rsid w:val="00497548"/>
    <w:rsid w:val="00497642"/>
    <w:rsid w:val="004976E5"/>
    <w:rsid w:val="004A0794"/>
    <w:rsid w:val="004A0F50"/>
    <w:rsid w:val="004A20D9"/>
    <w:rsid w:val="004A2570"/>
    <w:rsid w:val="004A2722"/>
    <w:rsid w:val="004A2C6B"/>
    <w:rsid w:val="004A536D"/>
    <w:rsid w:val="004A58E5"/>
    <w:rsid w:val="004A59D1"/>
    <w:rsid w:val="004A60AF"/>
    <w:rsid w:val="004A627E"/>
    <w:rsid w:val="004A65C6"/>
    <w:rsid w:val="004A68A1"/>
    <w:rsid w:val="004A6ADA"/>
    <w:rsid w:val="004A6D93"/>
    <w:rsid w:val="004B09EF"/>
    <w:rsid w:val="004B1394"/>
    <w:rsid w:val="004B278B"/>
    <w:rsid w:val="004B29A7"/>
    <w:rsid w:val="004B2D84"/>
    <w:rsid w:val="004B32ED"/>
    <w:rsid w:val="004B402A"/>
    <w:rsid w:val="004B42B4"/>
    <w:rsid w:val="004B44E9"/>
    <w:rsid w:val="004B48C5"/>
    <w:rsid w:val="004B4925"/>
    <w:rsid w:val="004B4EEB"/>
    <w:rsid w:val="004B5BE7"/>
    <w:rsid w:val="004B5E1A"/>
    <w:rsid w:val="004B73F1"/>
    <w:rsid w:val="004C085A"/>
    <w:rsid w:val="004C125F"/>
    <w:rsid w:val="004C2146"/>
    <w:rsid w:val="004C288C"/>
    <w:rsid w:val="004C2CB5"/>
    <w:rsid w:val="004C31F2"/>
    <w:rsid w:val="004C31FB"/>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2524"/>
    <w:rsid w:val="00522A48"/>
    <w:rsid w:val="00522BE3"/>
    <w:rsid w:val="00523922"/>
    <w:rsid w:val="0052438F"/>
    <w:rsid w:val="0052460D"/>
    <w:rsid w:val="00525085"/>
    <w:rsid w:val="00525139"/>
    <w:rsid w:val="005253C3"/>
    <w:rsid w:val="00525FC6"/>
    <w:rsid w:val="00526AFF"/>
    <w:rsid w:val="0052710A"/>
    <w:rsid w:val="00527383"/>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160"/>
    <w:rsid w:val="005762FD"/>
    <w:rsid w:val="0057684E"/>
    <w:rsid w:val="005776D6"/>
    <w:rsid w:val="00577A34"/>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2EC6"/>
    <w:rsid w:val="00593070"/>
    <w:rsid w:val="00593258"/>
    <w:rsid w:val="005933F1"/>
    <w:rsid w:val="00593B69"/>
    <w:rsid w:val="00594672"/>
    <w:rsid w:val="00594D26"/>
    <w:rsid w:val="00595186"/>
    <w:rsid w:val="0059534E"/>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A47"/>
    <w:rsid w:val="00636BA3"/>
    <w:rsid w:val="00636C1E"/>
    <w:rsid w:val="00637696"/>
    <w:rsid w:val="006377DC"/>
    <w:rsid w:val="00637A58"/>
    <w:rsid w:val="006402F8"/>
    <w:rsid w:val="00640FF1"/>
    <w:rsid w:val="00641362"/>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5E3F"/>
    <w:rsid w:val="00655E9A"/>
    <w:rsid w:val="00656E52"/>
    <w:rsid w:val="0065798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C0D"/>
    <w:rsid w:val="00675EE0"/>
    <w:rsid w:val="00676512"/>
    <w:rsid w:val="006768B6"/>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3D78"/>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3CE"/>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37D"/>
    <w:rsid w:val="006F0D31"/>
    <w:rsid w:val="006F1252"/>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509"/>
    <w:rsid w:val="00727F29"/>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51CD"/>
    <w:rsid w:val="00745769"/>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60323"/>
    <w:rsid w:val="007603E3"/>
    <w:rsid w:val="00760BA6"/>
    <w:rsid w:val="00761ABF"/>
    <w:rsid w:val="00762682"/>
    <w:rsid w:val="00763228"/>
    <w:rsid w:val="007632A0"/>
    <w:rsid w:val="00763554"/>
    <w:rsid w:val="00764040"/>
    <w:rsid w:val="00764146"/>
    <w:rsid w:val="00766118"/>
    <w:rsid w:val="007668C0"/>
    <w:rsid w:val="00766AFB"/>
    <w:rsid w:val="007674AA"/>
    <w:rsid w:val="007677B9"/>
    <w:rsid w:val="00767B7B"/>
    <w:rsid w:val="00770C3E"/>
    <w:rsid w:val="00771183"/>
    <w:rsid w:val="0077158D"/>
    <w:rsid w:val="007719C5"/>
    <w:rsid w:val="00771F76"/>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8AA"/>
    <w:rsid w:val="00790C14"/>
    <w:rsid w:val="007914FD"/>
    <w:rsid w:val="007921BF"/>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D47"/>
    <w:rsid w:val="007A27CA"/>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28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41"/>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690B"/>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68A"/>
    <w:rsid w:val="0085083F"/>
    <w:rsid w:val="00850AFF"/>
    <w:rsid w:val="00851AC6"/>
    <w:rsid w:val="00851EC1"/>
    <w:rsid w:val="00852B02"/>
    <w:rsid w:val="00853B89"/>
    <w:rsid w:val="00853CA0"/>
    <w:rsid w:val="00854167"/>
    <w:rsid w:val="00854221"/>
    <w:rsid w:val="00854225"/>
    <w:rsid w:val="00854390"/>
    <w:rsid w:val="0085458E"/>
    <w:rsid w:val="0085461E"/>
    <w:rsid w:val="008553E4"/>
    <w:rsid w:val="00855452"/>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A49"/>
    <w:rsid w:val="00876249"/>
    <w:rsid w:val="0087685C"/>
    <w:rsid w:val="00877AA9"/>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6155"/>
    <w:rsid w:val="008861C2"/>
    <w:rsid w:val="00886ADE"/>
    <w:rsid w:val="00890965"/>
    <w:rsid w:val="00891CC7"/>
    <w:rsid w:val="0089430D"/>
    <w:rsid w:val="00894BAA"/>
    <w:rsid w:val="008954B8"/>
    <w:rsid w:val="008954E1"/>
    <w:rsid w:val="00895AF8"/>
    <w:rsid w:val="00896390"/>
    <w:rsid w:val="008967E8"/>
    <w:rsid w:val="008A01AA"/>
    <w:rsid w:val="008A1195"/>
    <w:rsid w:val="008A1309"/>
    <w:rsid w:val="008A1516"/>
    <w:rsid w:val="008A1710"/>
    <w:rsid w:val="008A17C6"/>
    <w:rsid w:val="008A2065"/>
    <w:rsid w:val="008A235C"/>
    <w:rsid w:val="008A261B"/>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3CCF"/>
    <w:rsid w:val="009342A0"/>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14DC"/>
    <w:rsid w:val="00962D0F"/>
    <w:rsid w:val="00963D03"/>
    <w:rsid w:val="00964055"/>
    <w:rsid w:val="00964858"/>
    <w:rsid w:val="00965186"/>
    <w:rsid w:val="009653CD"/>
    <w:rsid w:val="00965A1B"/>
    <w:rsid w:val="00965F3F"/>
    <w:rsid w:val="00966687"/>
    <w:rsid w:val="009667DC"/>
    <w:rsid w:val="009667F6"/>
    <w:rsid w:val="0096725D"/>
    <w:rsid w:val="00970BDA"/>
    <w:rsid w:val="00971C23"/>
    <w:rsid w:val="009728D5"/>
    <w:rsid w:val="00972CCA"/>
    <w:rsid w:val="00972E94"/>
    <w:rsid w:val="009736E9"/>
    <w:rsid w:val="0097374B"/>
    <w:rsid w:val="009755AD"/>
    <w:rsid w:val="0097629E"/>
    <w:rsid w:val="00976673"/>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40E6"/>
    <w:rsid w:val="009A4109"/>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41AA"/>
    <w:rsid w:val="00A14793"/>
    <w:rsid w:val="00A14E39"/>
    <w:rsid w:val="00A1549D"/>
    <w:rsid w:val="00A1593E"/>
    <w:rsid w:val="00A1673C"/>
    <w:rsid w:val="00A167C3"/>
    <w:rsid w:val="00A16CA9"/>
    <w:rsid w:val="00A1752A"/>
    <w:rsid w:val="00A17561"/>
    <w:rsid w:val="00A17D9D"/>
    <w:rsid w:val="00A20CF6"/>
    <w:rsid w:val="00A21072"/>
    <w:rsid w:val="00A215C8"/>
    <w:rsid w:val="00A21EB3"/>
    <w:rsid w:val="00A228BF"/>
    <w:rsid w:val="00A23275"/>
    <w:rsid w:val="00A2349D"/>
    <w:rsid w:val="00A25807"/>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12F"/>
    <w:rsid w:val="00A7027B"/>
    <w:rsid w:val="00A70A9D"/>
    <w:rsid w:val="00A70C67"/>
    <w:rsid w:val="00A713D5"/>
    <w:rsid w:val="00A71CCA"/>
    <w:rsid w:val="00A72F4B"/>
    <w:rsid w:val="00A737A7"/>
    <w:rsid w:val="00A73844"/>
    <w:rsid w:val="00A73C57"/>
    <w:rsid w:val="00A743AD"/>
    <w:rsid w:val="00A74822"/>
    <w:rsid w:val="00A74B87"/>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6379"/>
    <w:rsid w:val="00AB6EC3"/>
    <w:rsid w:val="00AB6FA9"/>
    <w:rsid w:val="00AB7769"/>
    <w:rsid w:val="00AB77E6"/>
    <w:rsid w:val="00AB7E39"/>
    <w:rsid w:val="00AC0053"/>
    <w:rsid w:val="00AC022A"/>
    <w:rsid w:val="00AC065A"/>
    <w:rsid w:val="00AC0DF6"/>
    <w:rsid w:val="00AC0FFE"/>
    <w:rsid w:val="00AC126D"/>
    <w:rsid w:val="00AC1538"/>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4EB6"/>
    <w:rsid w:val="00AE7101"/>
    <w:rsid w:val="00AE725F"/>
    <w:rsid w:val="00AE7A86"/>
    <w:rsid w:val="00AF1346"/>
    <w:rsid w:val="00AF19A6"/>
    <w:rsid w:val="00AF219E"/>
    <w:rsid w:val="00AF21D7"/>
    <w:rsid w:val="00AF2C5F"/>
    <w:rsid w:val="00AF2C6B"/>
    <w:rsid w:val="00AF2CA8"/>
    <w:rsid w:val="00AF2EF2"/>
    <w:rsid w:val="00AF3190"/>
    <w:rsid w:val="00AF32A8"/>
    <w:rsid w:val="00AF36EB"/>
    <w:rsid w:val="00AF4F75"/>
    <w:rsid w:val="00AF50F8"/>
    <w:rsid w:val="00AF58C5"/>
    <w:rsid w:val="00AF5B0E"/>
    <w:rsid w:val="00AF5FE6"/>
    <w:rsid w:val="00AF6EED"/>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07C14"/>
    <w:rsid w:val="00B1084D"/>
    <w:rsid w:val="00B116A9"/>
    <w:rsid w:val="00B1282F"/>
    <w:rsid w:val="00B12E3A"/>
    <w:rsid w:val="00B12E7A"/>
    <w:rsid w:val="00B13920"/>
    <w:rsid w:val="00B13930"/>
    <w:rsid w:val="00B14B8C"/>
    <w:rsid w:val="00B15654"/>
    <w:rsid w:val="00B15FC1"/>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1F42"/>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D3C"/>
    <w:rsid w:val="00B62EED"/>
    <w:rsid w:val="00B6307E"/>
    <w:rsid w:val="00B63C18"/>
    <w:rsid w:val="00B644D0"/>
    <w:rsid w:val="00B64A90"/>
    <w:rsid w:val="00B65A84"/>
    <w:rsid w:val="00B662C8"/>
    <w:rsid w:val="00B67537"/>
    <w:rsid w:val="00B6772D"/>
    <w:rsid w:val="00B678F2"/>
    <w:rsid w:val="00B70036"/>
    <w:rsid w:val="00B700D7"/>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6E9"/>
    <w:rsid w:val="00BB652C"/>
    <w:rsid w:val="00BB7441"/>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703C"/>
    <w:rsid w:val="00BC70B2"/>
    <w:rsid w:val="00BC7E8F"/>
    <w:rsid w:val="00BD0FCE"/>
    <w:rsid w:val="00BD1775"/>
    <w:rsid w:val="00BD20A9"/>
    <w:rsid w:val="00BD216F"/>
    <w:rsid w:val="00BD217C"/>
    <w:rsid w:val="00BD2CAE"/>
    <w:rsid w:val="00BD3276"/>
    <w:rsid w:val="00BD3312"/>
    <w:rsid w:val="00BD436E"/>
    <w:rsid w:val="00BD4BD8"/>
    <w:rsid w:val="00BD4C0E"/>
    <w:rsid w:val="00BD4D37"/>
    <w:rsid w:val="00BD4E07"/>
    <w:rsid w:val="00BD5278"/>
    <w:rsid w:val="00BD559A"/>
    <w:rsid w:val="00BD5A0E"/>
    <w:rsid w:val="00BD5E89"/>
    <w:rsid w:val="00BD5EE0"/>
    <w:rsid w:val="00BD6127"/>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1E"/>
    <w:rsid w:val="00BF42BC"/>
    <w:rsid w:val="00BF4819"/>
    <w:rsid w:val="00BF50B2"/>
    <w:rsid w:val="00BF59C8"/>
    <w:rsid w:val="00BF5B48"/>
    <w:rsid w:val="00BF5B69"/>
    <w:rsid w:val="00BF5B84"/>
    <w:rsid w:val="00BF63A6"/>
    <w:rsid w:val="00BF69DA"/>
    <w:rsid w:val="00BF71EB"/>
    <w:rsid w:val="00BF74F7"/>
    <w:rsid w:val="00BF7B20"/>
    <w:rsid w:val="00C009AE"/>
    <w:rsid w:val="00C0239E"/>
    <w:rsid w:val="00C028ED"/>
    <w:rsid w:val="00C02E12"/>
    <w:rsid w:val="00C03738"/>
    <w:rsid w:val="00C0373F"/>
    <w:rsid w:val="00C0431D"/>
    <w:rsid w:val="00C04939"/>
    <w:rsid w:val="00C04A14"/>
    <w:rsid w:val="00C04A8D"/>
    <w:rsid w:val="00C050CE"/>
    <w:rsid w:val="00C052CE"/>
    <w:rsid w:val="00C05E1C"/>
    <w:rsid w:val="00C064A0"/>
    <w:rsid w:val="00C06D56"/>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83E"/>
    <w:rsid w:val="00C16869"/>
    <w:rsid w:val="00C175B5"/>
    <w:rsid w:val="00C17971"/>
    <w:rsid w:val="00C17DE9"/>
    <w:rsid w:val="00C17E68"/>
    <w:rsid w:val="00C208BA"/>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70BF"/>
    <w:rsid w:val="00C37CCC"/>
    <w:rsid w:val="00C4040B"/>
    <w:rsid w:val="00C404B7"/>
    <w:rsid w:val="00C4092F"/>
    <w:rsid w:val="00C41301"/>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F71"/>
    <w:rsid w:val="00C86C34"/>
    <w:rsid w:val="00C87077"/>
    <w:rsid w:val="00C87381"/>
    <w:rsid w:val="00C87739"/>
    <w:rsid w:val="00C8782C"/>
    <w:rsid w:val="00C87B5E"/>
    <w:rsid w:val="00C9105B"/>
    <w:rsid w:val="00C9106A"/>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7C6"/>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09B9"/>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0DE"/>
    <w:rsid w:val="00CE2A9F"/>
    <w:rsid w:val="00CE2E08"/>
    <w:rsid w:val="00CE353B"/>
    <w:rsid w:val="00CE35A3"/>
    <w:rsid w:val="00CE3D48"/>
    <w:rsid w:val="00CE3E78"/>
    <w:rsid w:val="00CE403C"/>
    <w:rsid w:val="00CE413E"/>
    <w:rsid w:val="00CE45D6"/>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17E1D"/>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D5D"/>
    <w:rsid w:val="00D40002"/>
    <w:rsid w:val="00D4069E"/>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1DA0"/>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2F0B"/>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5B9A"/>
    <w:rsid w:val="00DC68C2"/>
    <w:rsid w:val="00DC6F8F"/>
    <w:rsid w:val="00DD0C8C"/>
    <w:rsid w:val="00DD1463"/>
    <w:rsid w:val="00DD1BAE"/>
    <w:rsid w:val="00DD2448"/>
    <w:rsid w:val="00DD244F"/>
    <w:rsid w:val="00DD2624"/>
    <w:rsid w:val="00DD303F"/>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931"/>
    <w:rsid w:val="00E02109"/>
    <w:rsid w:val="00E02501"/>
    <w:rsid w:val="00E026F9"/>
    <w:rsid w:val="00E02F01"/>
    <w:rsid w:val="00E03100"/>
    <w:rsid w:val="00E03251"/>
    <w:rsid w:val="00E0332E"/>
    <w:rsid w:val="00E036B5"/>
    <w:rsid w:val="00E03956"/>
    <w:rsid w:val="00E053F6"/>
    <w:rsid w:val="00E06977"/>
    <w:rsid w:val="00E06C4E"/>
    <w:rsid w:val="00E06FA3"/>
    <w:rsid w:val="00E10648"/>
    <w:rsid w:val="00E10D58"/>
    <w:rsid w:val="00E12071"/>
    <w:rsid w:val="00E12196"/>
    <w:rsid w:val="00E12643"/>
    <w:rsid w:val="00E12F69"/>
    <w:rsid w:val="00E13A53"/>
    <w:rsid w:val="00E1462A"/>
    <w:rsid w:val="00E148D7"/>
    <w:rsid w:val="00E149E3"/>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2095"/>
    <w:rsid w:val="00E321C3"/>
    <w:rsid w:val="00E32474"/>
    <w:rsid w:val="00E32F84"/>
    <w:rsid w:val="00E33915"/>
    <w:rsid w:val="00E357FA"/>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064E"/>
    <w:rsid w:val="00E5103E"/>
    <w:rsid w:val="00E52545"/>
    <w:rsid w:val="00E5389A"/>
    <w:rsid w:val="00E54947"/>
    <w:rsid w:val="00E54DAE"/>
    <w:rsid w:val="00E55332"/>
    <w:rsid w:val="00E55705"/>
    <w:rsid w:val="00E55DFB"/>
    <w:rsid w:val="00E56143"/>
    <w:rsid w:val="00E56527"/>
    <w:rsid w:val="00E568AE"/>
    <w:rsid w:val="00E578BC"/>
    <w:rsid w:val="00E5799A"/>
    <w:rsid w:val="00E603F2"/>
    <w:rsid w:val="00E60BDF"/>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ABD"/>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C5F"/>
    <w:rsid w:val="00EA3E77"/>
    <w:rsid w:val="00EA4354"/>
    <w:rsid w:val="00EA47AD"/>
    <w:rsid w:val="00EA48B4"/>
    <w:rsid w:val="00EA6DEB"/>
    <w:rsid w:val="00EA734F"/>
    <w:rsid w:val="00EA761E"/>
    <w:rsid w:val="00EA7917"/>
    <w:rsid w:val="00EA7950"/>
    <w:rsid w:val="00EB07E1"/>
    <w:rsid w:val="00EB088B"/>
    <w:rsid w:val="00EB0A13"/>
    <w:rsid w:val="00EB0E48"/>
    <w:rsid w:val="00EB108B"/>
    <w:rsid w:val="00EB18CB"/>
    <w:rsid w:val="00EB1AC8"/>
    <w:rsid w:val="00EB1B25"/>
    <w:rsid w:val="00EB1BB6"/>
    <w:rsid w:val="00EB1BE2"/>
    <w:rsid w:val="00EB1D61"/>
    <w:rsid w:val="00EB203A"/>
    <w:rsid w:val="00EB2279"/>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0AA"/>
    <w:rsid w:val="00F13486"/>
    <w:rsid w:val="00F13D59"/>
    <w:rsid w:val="00F14B32"/>
    <w:rsid w:val="00F16409"/>
    <w:rsid w:val="00F16F54"/>
    <w:rsid w:val="00F17207"/>
    <w:rsid w:val="00F202E7"/>
    <w:rsid w:val="00F2205A"/>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237"/>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6E52"/>
    <w:rsid w:val="00F57A68"/>
    <w:rsid w:val="00F61959"/>
    <w:rsid w:val="00F63162"/>
    <w:rsid w:val="00F642EE"/>
    <w:rsid w:val="00F644BE"/>
    <w:rsid w:val="00F64E4D"/>
    <w:rsid w:val="00F65ABE"/>
    <w:rsid w:val="00F66071"/>
    <w:rsid w:val="00F667C6"/>
    <w:rsid w:val="00F668C0"/>
    <w:rsid w:val="00F66919"/>
    <w:rsid w:val="00F6705C"/>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DA"/>
    <w:rsid w:val="00FB77C1"/>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B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F67EDE"/>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F67EDE"/>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ic.bg/informatsiya-i-publichnost/grafichni-iziskva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ateaid.minfin.bg/bg/page/424" TargetMode="External"/><Relationship Id="rId4" Type="http://schemas.microsoft.com/office/2007/relationships/stylesWithEffects" Target="stylesWithEffects.xml"/><Relationship Id="rId9" Type="http://schemas.openxmlformats.org/officeDocument/2006/relationships/hyperlink" Target="http://opic.bg/opik/rkovodstvo-za-izplnenie-na-dbfp-po-operativna-programa-inovatsii-i-konkurentosposobnost-2014-202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50EFD-E08A-4F63-8EBF-ECF5D2309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3410</Words>
  <Characters>19443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2019-12-17T13:32:00Z</dcterms:created>
  <dcterms:modified xsi:type="dcterms:W3CDTF">2020-03-05T10:58:00Z</dcterms:modified>
</cp:coreProperties>
</file>