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150B1"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524172C3" w14:textId="77777777" w:rsidR="006E1EE6" w:rsidRPr="006E1EE6" w:rsidRDefault="006E1EE6" w:rsidP="006E1EE6">
      <w:pPr>
        <w:spacing w:after="120" w:line="240" w:lineRule="auto"/>
        <w:jc w:val="center"/>
        <w:rPr>
          <w:rFonts w:ascii="Calibri" w:eastAsia="Calibri" w:hAnsi="Calibri" w:cs="Times New Roman"/>
          <w:b/>
          <w:sz w:val="28"/>
          <w:szCs w:val="28"/>
        </w:rPr>
      </w:pPr>
    </w:p>
    <w:p w14:paraId="33DC823A" w14:textId="77777777" w:rsidR="006E1EE6" w:rsidRPr="006E1EE6" w:rsidRDefault="006E1EE6" w:rsidP="006E1EE6">
      <w:pPr>
        <w:spacing w:after="0" w:line="240" w:lineRule="auto"/>
        <w:jc w:val="center"/>
        <w:rPr>
          <w:rFonts w:ascii="Calibri" w:eastAsia="Calibri" w:hAnsi="Calibri" w:cs="Times New Roman"/>
          <w:b/>
          <w:sz w:val="28"/>
          <w:szCs w:val="28"/>
        </w:rPr>
      </w:pPr>
    </w:p>
    <w:p w14:paraId="2D7CA750"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222B8367"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7A5CCA00"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54BE5C0F" w14:textId="77777777" w:rsidR="006E1EE6" w:rsidRPr="00454BD4" w:rsidRDefault="006E1EE6" w:rsidP="006A2DB8">
      <w:pPr>
        <w:spacing w:after="240"/>
        <w:jc w:val="center"/>
        <w:rPr>
          <w:rFonts w:eastAsia="Times New Roman" w:cstheme="minorHAnsi"/>
          <w:b/>
          <w:snapToGrid w:val="0"/>
          <w:sz w:val="28"/>
          <w:szCs w:val="28"/>
        </w:rPr>
      </w:pPr>
    </w:p>
    <w:p w14:paraId="25DE813E"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64110089" w14:textId="49446EBE" w:rsidR="000532EB" w:rsidRPr="000532EB" w:rsidRDefault="00454BD4" w:rsidP="000532EB">
      <w:pPr>
        <w:jc w:val="center"/>
        <w:rPr>
          <w:b/>
          <w:sz w:val="28"/>
          <w:szCs w:val="28"/>
        </w:rPr>
      </w:pPr>
      <w:r w:rsidRPr="00454BD4">
        <w:rPr>
          <w:b/>
          <w:sz w:val="28"/>
          <w:szCs w:val="28"/>
        </w:rPr>
        <w:t>BG16RFOP002-</w:t>
      </w:r>
      <w:r w:rsidR="00414C26">
        <w:rPr>
          <w:b/>
          <w:sz w:val="28"/>
          <w:szCs w:val="28"/>
        </w:rPr>
        <w:t>2</w:t>
      </w:r>
      <w:r w:rsidRPr="00454BD4">
        <w:rPr>
          <w:b/>
          <w:sz w:val="28"/>
          <w:szCs w:val="28"/>
        </w:rPr>
        <w:t>.</w:t>
      </w:r>
      <w:r w:rsidR="00414C26" w:rsidRPr="00454BD4">
        <w:rPr>
          <w:b/>
          <w:sz w:val="28"/>
          <w:szCs w:val="28"/>
        </w:rPr>
        <w:t>0</w:t>
      </w:r>
      <w:r w:rsidR="00730921">
        <w:rPr>
          <w:b/>
          <w:sz w:val="28"/>
          <w:szCs w:val="28"/>
        </w:rPr>
        <w:t>77</w:t>
      </w:r>
      <w:r w:rsidR="00414C26" w:rsidRPr="00454BD4">
        <w:rPr>
          <w:b/>
          <w:sz w:val="28"/>
          <w:szCs w:val="28"/>
        </w:rPr>
        <w:t xml:space="preserve"> </w:t>
      </w:r>
      <w:r w:rsidR="000532EB" w:rsidRPr="000532EB">
        <w:rPr>
          <w:b/>
          <w:sz w:val="28"/>
          <w:szCs w:val="28"/>
        </w:rPr>
        <w:t>„Подкрепа за средни предприятия за преодоляване на икономическите последствия от пандемията COVID-19“</w:t>
      </w:r>
    </w:p>
    <w:p w14:paraId="7B4E7FE0" w14:textId="77777777" w:rsidR="0052710A" w:rsidRPr="008A751A" w:rsidRDefault="0052710A" w:rsidP="00711191">
      <w:pPr>
        <w:jc w:val="center"/>
        <w:rPr>
          <w:sz w:val="28"/>
          <w:szCs w:val="28"/>
        </w:rPr>
      </w:pPr>
      <w:r w:rsidRPr="008A751A">
        <w:rPr>
          <w:sz w:val="28"/>
          <w:szCs w:val="28"/>
        </w:rPr>
        <w:br w:type="page"/>
      </w:r>
    </w:p>
    <w:p w14:paraId="0D8CBB19"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6AF27855" w14:textId="77777777" w:rsidR="005C1072" w:rsidRPr="00A26914" w:rsidRDefault="005C1072" w:rsidP="00B057AE">
          <w:pPr>
            <w:pStyle w:val="TOCHeading"/>
          </w:pPr>
          <w:r w:rsidRPr="00BD3276">
            <w:t>Съдържание</w:t>
          </w:r>
        </w:p>
        <w:p w14:paraId="72FF554E" w14:textId="77777777" w:rsidR="0052710A" w:rsidRPr="00A26914" w:rsidRDefault="0052710A" w:rsidP="0052710A">
          <w:pPr>
            <w:rPr>
              <w:lang w:eastAsia="bg-BG"/>
            </w:rPr>
          </w:pPr>
        </w:p>
        <w:p w14:paraId="48787810" w14:textId="7F2AF550"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B4050F">
              <w:rPr>
                <w:noProof/>
                <w:webHidden/>
              </w:rPr>
              <w:t>3</w:t>
            </w:r>
            <w:r w:rsidR="00D37425">
              <w:rPr>
                <w:noProof/>
                <w:webHidden/>
              </w:rPr>
              <w:fldChar w:fldCharType="end"/>
            </w:r>
          </w:hyperlink>
        </w:p>
        <w:p w14:paraId="50A2D8DA" w14:textId="576A087F" w:rsidR="00D37425" w:rsidRDefault="00366BC1"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B4050F">
              <w:rPr>
                <w:noProof/>
                <w:webHidden/>
              </w:rPr>
              <w:t>5</w:t>
            </w:r>
            <w:r w:rsidR="00D37425">
              <w:rPr>
                <w:noProof/>
                <w:webHidden/>
              </w:rPr>
              <w:fldChar w:fldCharType="end"/>
            </w:r>
          </w:hyperlink>
        </w:p>
        <w:p w14:paraId="1265F146" w14:textId="19D4D1EC" w:rsidR="00D37425" w:rsidRDefault="00366BC1"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B4050F">
              <w:rPr>
                <w:noProof/>
                <w:webHidden/>
              </w:rPr>
              <w:t>7</w:t>
            </w:r>
            <w:r w:rsidR="00D37425">
              <w:rPr>
                <w:noProof/>
                <w:webHidden/>
              </w:rPr>
              <w:fldChar w:fldCharType="end"/>
            </w:r>
          </w:hyperlink>
        </w:p>
        <w:p w14:paraId="6BE5C83E" w14:textId="1485FFC9" w:rsidR="00D37425" w:rsidRPr="00711191" w:rsidRDefault="00366BC1"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B4050F">
              <w:rPr>
                <w:rStyle w:val="Hyperlink"/>
                <w:noProof/>
                <w:webHidden/>
                <w:lang w:val="en-US"/>
              </w:rPr>
              <w:t>9</w:t>
            </w:r>
            <w:r w:rsidR="00D37425" w:rsidRPr="00711191">
              <w:rPr>
                <w:rStyle w:val="Hyperlink"/>
                <w:noProof/>
                <w:webHidden/>
                <w:lang w:val="en-US"/>
              </w:rPr>
              <w:fldChar w:fldCharType="end"/>
            </w:r>
          </w:hyperlink>
        </w:p>
        <w:p w14:paraId="693FED1B" w14:textId="77777777" w:rsidR="005C1072" w:rsidRPr="000B5E6B" w:rsidRDefault="005C1072">
          <w:r w:rsidRPr="00BD3276">
            <w:rPr>
              <w:b/>
              <w:bCs/>
            </w:rPr>
            <w:fldChar w:fldCharType="end"/>
          </w:r>
        </w:p>
      </w:sdtContent>
    </w:sdt>
    <w:p w14:paraId="547804F1"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1B626D1E" w14:textId="77777777" w:rsidR="00DF7F7A" w:rsidRPr="00F9528F" w:rsidRDefault="002325A3" w:rsidP="00F9528F">
      <w:pPr>
        <w:pStyle w:val="Heading2"/>
        <w:spacing w:before="120" w:after="120"/>
      </w:pPr>
      <w:bookmarkStart w:id="0"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2A00CA07" w14:textId="77777777"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7B5335DF" w14:textId="77777777"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8"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46A938" w14:textId="77777777" w:rsidR="00F0310A" w:rsidRPr="00BA5A64"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w:t>
      </w:r>
      <w:r w:rsidRPr="00BA5A64">
        <w:rPr>
          <w:sz w:val="24"/>
          <w:szCs w:val="24"/>
        </w:rPr>
        <w:t>бенефициентите</w:t>
      </w:r>
      <w:r w:rsidR="004922A0" w:rsidRPr="00BA5A64">
        <w:rPr>
          <w:sz w:val="24"/>
          <w:szCs w:val="24"/>
        </w:rPr>
        <w:t xml:space="preserve"> </w:t>
      </w:r>
      <w:r w:rsidRPr="00BA5A64">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2BD690E7" w14:textId="77777777" w:rsidR="0070640C" w:rsidRPr="00BA5A64"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A5A64">
        <w:rPr>
          <w:sz w:val="24"/>
          <w:szCs w:val="24"/>
        </w:rPr>
        <w:t>В случаите, когато бенефицие</w:t>
      </w:r>
      <w:r w:rsidR="00E1462A" w:rsidRPr="00BA5A64">
        <w:rPr>
          <w:sz w:val="24"/>
          <w:szCs w:val="24"/>
        </w:rPr>
        <w:t>нтът</w:t>
      </w:r>
      <w:r w:rsidR="000267F8" w:rsidRPr="00BA5A64">
        <w:rPr>
          <w:sz w:val="24"/>
          <w:szCs w:val="24"/>
        </w:rPr>
        <w:t xml:space="preserve"> </w:t>
      </w:r>
      <w:r w:rsidR="00E1462A" w:rsidRPr="00BA5A64">
        <w:rPr>
          <w:sz w:val="24"/>
          <w:szCs w:val="24"/>
        </w:rPr>
        <w:t>не е възложител по смисъла</w:t>
      </w:r>
      <w:r w:rsidRPr="00BA5A64">
        <w:rPr>
          <w:sz w:val="24"/>
          <w:szCs w:val="24"/>
        </w:rPr>
        <w:t xml:space="preserve"> </w:t>
      </w:r>
      <w:r w:rsidR="00FA38D9" w:rsidRPr="00BA5A64">
        <w:rPr>
          <w:sz w:val="24"/>
          <w:szCs w:val="24"/>
        </w:rPr>
        <w:t xml:space="preserve">на </w:t>
      </w:r>
      <w:r w:rsidR="0043669C" w:rsidRPr="00BA5A64">
        <w:rPr>
          <w:sz w:val="24"/>
          <w:szCs w:val="24"/>
        </w:rPr>
        <w:t>ЗОП</w:t>
      </w:r>
      <w:r w:rsidR="00E5064E" w:rsidRPr="00BA5A64">
        <w:rPr>
          <w:sz w:val="24"/>
          <w:szCs w:val="24"/>
          <w:lang w:val="en-US"/>
        </w:rPr>
        <w:t>,</w:t>
      </w:r>
      <w:r w:rsidR="00B5238B" w:rsidRPr="00BA5A64">
        <w:rPr>
          <w:sz w:val="24"/>
          <w:szCs w:val="24"/>
        </w:rPr>
        <w:t xml:space="preserve"> при избор на изпълнител/и същият задължително прилага разпоредбите на</w:t>
      </w:r>
      <w:r w:rsidR="0043669C" w:rsidRPr="00BA5A64">
        <w:rPr>
          <w:sz w:val="24"/>
          <w:szCs w:val="24"/>
        </w:rPr>
        <w:t xml:space="preserve"> </w:t>
      </w:r>
      <w:r w:rsidR="00FA38D9" w:rsidRPr="00BA5A64">
        <w:rPr>
          <w:sz w:val="24"/>
          <w:szCs w:val="24"/>
        </w:rPr>
        <w:t>Глава четвърта от ЗУСЕСИФ</w:t>
      </w:r>
      <w:r w:rsidR="00E5064E" w:rsidRPr="00BA5A64">
        <w:rPr>
          <w:sz w:val="24"/>
          <w:szCs w:val="24"/>
          <w:lang w:val="en-US"/>
        </w:rPr>
        <w:t xml:space="preserve"> </w:t>
      </w:r>
      <w:r w:rsidR="00E5064E" w:rsidRPr="00BA5A64">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A5A64">
        <w:rPr>
          <w:sz w:val="24"/>
          <w:szCs w:val="24"/>
        </w:rPr>
        <w:t xml:space="preserve">, както и указанията, заложени в </w:t>
      </w:r>
      <w:r w:rsidR="00507BA1" w:rsidRPr="00BA5A64">
        <w:rPr>
          <w:sz w:val="24"/>
          <w:szCs w:val="24"/>
        </w:rPr>
        <w:t>Ръководството за изпълнение на ДБФП по Оперативна програма "Иновации и конкурентоспособност" 2014-2020</w:t>
      </w:r>
      <w:r w:rsidRPr="00BA5A64">
        <w:rPr>
          <w:sz w:val="24"/>
          <w:szCs w:val="24"/>
        </w:rPr>
        <w:t xml:space="preserve">. </w:t>
      </w:r>
    </w:p>
    <w:p w14:paraId="6181B34D" w14:textId="77777777" w:rsidR="008036F2" w:rsidRPr="00BA5A64" w:rsidRDefault="00DC226B"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A5A64">
        <w:rPr>
          <w:sz w:val="24"/>
          <w:szCs w:val="24"/>
        </w:rPr>
        <w:t xml:space="preserve">При подаване на </w:t>
      </w:r>
      <w:r w:rsidR="008036F2" w:rsidRPr="00BA5A64">
        <w:rPr>
          <w:sz w:val="24"/>
          <w:szCs w:val="24"/>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w:t>
      </w:r>
      <w:r w:rsidR="000A2A4F" w:rsidRPr="00BA5A64">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sidRPr="00BA5A64">
        <w:rPr>
          <w:sz w:val="24"/>
          <w:szCs w:val="24"/>
        </w:rPr>
        <w:t>та,</w:t>
      </w:r>
      <w:r w:rsidR="000A2A4F" w:rsidRPr="00BA5A64">
        <w:rPr>
          <w:sz w:val="24"/>
          <w:szCs w:val="24"/>
        </w:rPr>
        <w:t xml:space="preserve"> утвърдени от Ръководителя на Управляващия орган</w:t>
      </w:r>
      <w:r w:rsidR="008036F2" w:rsidRPr="00BA5A64">
        <w:rPr>
          <w:sz w:val="24"/>
          <w:szCs w:val="24"/>
        </w:rPr>
        <w:t>.</w:t>
      </w:r>
    </w:p>
    <w:p w14:paraId="6FDBB20A"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A5A64">
        <w:rPr>
          <w:sz w:val="24"/>
          <w:szCs w:val="24"/>
        </w:rPr>
        <w:t>При подготовката на проектните предложения кандидатите следва да съобразят необходимостта от прилагане на процедури за избор на</w:t>
      </w:r>
      <w:bookmarkStart w:id="1" w:name="_GoBack"/>
      <w:bookmarkEnd w:id="1"/>
      <w:r w:rsidRPr="00BD3276">
        <w:rPr>
          <w:sz w:val="24"/>
          <w:szCs w:val="24"/>
        </w:rPr>
        <w:t xml:space="preserve"> изпълнител </w:t>
      </w:r>
      <w:r w:rsidRPr="00BD3276">
        <w:rPr>
          <w:iCs/>
          <w:sz w:val="24"/>
          <w:szCs w:val="24"/>
        </w:rPr>
        <w:t>и съответно да 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5A4A2B08"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6A61C66B" w14:textId="58EB8FF5"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lastRenderedPageBreak/>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w:t>
      </w:r>
      <w:r w:rsidR="00DC226B">
        <w:rPr>
          <w:sz w:val="24"/>
          <w:szCs w:val="24"/>
        </w:rPr>
        <w:t>Административния</w:t>
      </w:r>
      <w:r w:rsidR="002F3D98" w:rsidRPr="008A01AA">
        <w:rPr>
          <w:sz w:val="24"/>
          <w:szCs w:val="24"/>
        </w:rPr>
        <w:t xml:space="preserve">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B4050F">
        <w:rPr>
          <w:sz w:val="24"/>
          <w:szCs w:val="24"/>
        </w:rPr>
        <w:t xml:space="preserve">9 </w:t>
      </w:r>
      <w:r w:rsidR="00DC226B">
        <w:rPr>
          <w:sz w:val="24"/>
          <w:szCs w:val="24"/>
        </w:rPr>
        <w:t>към</w:t>
      </w:r>
      <w:r w:rsidR="00B4050F">
        <w:rPr>
          <w:sz w:val="24"/>
          <w:szCs w:val="24"/>
        </w:rPr>
        <w:t xml:space="preserve"> настоящите</w:t>
      </w:r>
      <w:r w:rsidR="00DC226B">
        <w:rPr>
          <w:sz w:val="24"/>
          <w:szCs w:val="24"/>
        </w:rPr>
        <w:t xml:space="preserve"> Условия</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B4050F">
        <w:rPr>
          <w:sz w:val="24"/>
          <w:szCs w:val="24"/>
        </w:rPr>
        <w:t xml:space="preserve">10 </w:t>
      </w:r>
      <w:r w:rsidR="00B4050F" w:rsidRPr="00B4050F">
        <w:rPr>
          <w:sz w:val="24"/>
          <w:szCs w:val="24"/>
        </w:rPr>
        <w:t>към настоящите Условия</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4405E205"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w:t>
      </w:r>
    </w:p>
    <w:p w14:paraId="30BCA9EA"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50CF5684" w14:textId="77777777" w:rsidR="00F71D98"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sidRPr="003D4D45">
        <w:rPr>
          <w:rFonts w:ascii="Calibri" w:eastAsia="Calibri" w:hAnsi="Calibri" w:cs="Times New Roman"/>
          <w:b/>
          <w:sz w:val="24"/>
          <w:szCs w:val="24"/>
        </w:rPr>
        <w:t>ВАЖНО:</w:t>
      </w:r>
      <w:r>
        <w:rPr>
          <w:rFonts w:ascii="Calibri" w:eastAsia="Calibri" w:hAnsi="Calibri" w:cs="Times New Roman"/>
          <w:sz w:val="24"/>
          <w:szCs w:val="24"/>
        </w:rPr>
        <w:t xml:space="preserve"> 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кандидатите</w:t>
      </w:r>
      <w:r w:rsidRPr="00F71D98">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6F320F" w:rsidRPr="00124D46">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90221C">
        <w:rPr>
          <w:rFonts w:ascii="Calibri" w:eastAsia="Calibri" w:hAnsi="Calibri" w:cs="Times New Roman"/>
          <w:sz w:val="24"/>
          <w:szCs w:val="24"/>
        </w:rPr>
        <w:t>:</w:t>
      </w:r>
      <w:r w:rsidRPr="00F71D98">
        <w:rPr>
          <w:rFonts w:ascii="Calibri" w:eastAsia="Calibri" w:hAnsi="Calibri" w:cs="Times New Roman"/>
          <w:sz w:val="24"/>
          <w:szCs w:val="24"/>
        </w:rPr>
        <w:t xml:space="preserve"> </w:t>
      </w:r>
    </w:p>
    <w:p w14:paraId="3D36DDFF" w14:textId="77777777" w:rsidR="00F13D59" w:rsidRPr="00F13D59"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p>
    <w:p w14:paraId="60841746" w14:textId="6F02348F" w:rsidR="00002D4D" w:rsidRPr="00002D4D" w:rsidRDefault="007C3CCF" w:rsidP="00002D4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7C3CCF">
        <w:rPr>
          <w:rFonts w:ascii="Calibri" w:eastAsia="Calibri" w:hAnsi="Calibri" w:cs="Times New Roman"/>
          <w:sz w:val="24"/>
          <w:szCs w:val="24"/>
        </w:rPr>
        <w:t xml:space="preserve">- </w:t>
      </w:r>
      <w:r w:rsidR="00002D4D" w:rsidRPr="00002D4D">
        <w:rPr>
          <w:rFonts w:ascii="Calibri" w:eastAsia="Calibri" w:hAnsi="Calibri" w:cs="Times New Roman"/>
          <w:sz w:val="24"/>
          <w:szCs w:val="24"/>
        </w:rPr>
        <w:t>Брой предприятия, получаващи подкрепа;</w:t>
      </w:r>
    </w:p>
    <w:p w14:paraId="673A026A" w14:textId="77777777" w:rsidR="00002D4D" w:rsidRDefault="00002D4D"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002D4D">
        <w:rPr>
          <w:rFonts w:ascii="Calibri" w:eastAsia="Calibri" w:hAnsi="Calibri" w:cs="Times New Roman"/>
          <w:sz w:val="24"/>
          <w:szCs w:val="24"/>
        </w:rPr>
        <w:t>- Брой предприятия, които получават безвъзмездни  средства</w:t>
      </w:r>
      <w:r>
        <w:rPr>
          <w:rFonts w:ascii="Calibri" w:eastAsia="Calibri" w:hAnsi="Calibri" w:cs="Times New Roman"/>
          <w:sz w:val="24"/>
          <w:szCs w:val="24"/>
        </w:rPr>
        <w:t>;</w:t>
      </w:r>
    </w:p>
    <w:p w14:paraId="7CEF4385" w14:textId="27DAA39F" w:rsidR="007C3CCF" w:rsidRPr="007C3CCF" w:rsidRDefault="00002D4D"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 </w:t>
      </w:r>
      <w:r w:rsidR="007C3CCF" w:rsidRPr="007C3CCF">
        <w:rPr>
          <w:rFonts w:ascii="Calibri" w:eastAsia="Calibri" w:hAnsi="Calibri" w:cs="Times New Roman"/>
          <w:sz w:val="24"/>
          <w:szCs w:val="24"/>
        </w:rPr>
        <w:t>Предприятия, които не са в ликвидация за период от 3 месеца след приключване на проекта;</w:t>
      </w:r>
    </w:p>
    <w:p w14:paraId="103FADC7" w14:textId="77777777" w:rsidR="007C3CCF" w:rsidRPr="007C3CCF" w:rsidRDefault="007C3CCF"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7C3CCF">
        <w:rPr>
          <w:rFonts w:ascii="Calibri" w:eastAsia="Calibri" w:hAnsi="Calibri" w:cs="Times New Roman"/>
          <w:sz w:val="24"/>
          <w:szCs w:val="24"/>
        </w:rPr>
        <w:t>- Запазване на нивата на заетост в подкрепените предприятия;</w:t>
      </w:r>
    </w:p>
    <w:p w14:paraId="75FA5F71" w14:textId="77777777" w:rsidR="00B07C14" w:rsidRPr="005B40AD" w:rsidRDefault="00B07C14" w:rsidP="005B40A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41479803" w14:textId="7D73ADB6" w:rsidR="00CB6B9A"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В</w:t>
      </w:r>
      <w:r w:rsidR="00C3470F" w:rsidRPr="00C3470F">
        <w:rPr>
          <w:rFonts w:ascii="Calibri" w:eastAsia="Calibri" w:hAnsi="Calibri" w:cs="Times New Roman"/>
          <w:sz w:val="24"/>
          <w:szCs w:val="24"/>
        </w:rPr>
        <w:t xml:space="preserve"> случай на неизпълнение </w:t>
      </w:r>
      <w:r w:rsidR="00BC5590">
        <w:rPr>
          <w:rFonts w:ascii="Calibri" w:eastAsia="Calibri" w:hAnsi="Calibri" w:cs="Times New Roman"/>
          <w:sz w:val="24"/>
          <w:szCs w:val="24"/>
        </w:rPr>
        <w:t>на горепосочените индикатори</w:t>
      </w:r>
      <w:r w:rsidR="00BB4D81">
        <w:rPr>
          <w:rFonts w:ascii="Calibri" w:eastAsia="Calibri" w:hAnsi="Calibri" w:cs="Times New Roman"/>
          <w:sz w:val="24"/>
          <w:szCs w:val="24"/>
        </w:rPr>
        <w:t xml:space="preserve"> бенефициентите</w:t>
      </w:r>
      <w:r w:rsidR="00C3470F" w:rsidRPr="00C3470F">
        <w:rPr>
          <w:rFonts w:ascii="Calibri" w:eastAsia="Calibri" w:hAnsi="Calibri" w:cs="Times New Roman"/>
          <w:sz w:val="24"/>
          <w:szCs w:val="24"/>
        </w:rPr>
        <w:t xml:space="preserve"> ще </w:t>
      </w:r>
      <w:r w:rsidR="00BB4D81" w:rsidRPr="00BB4D81">
        <w:rPr>
          <w:rFonts w:ascii="Calibri" w:eastAsia="Calibri" w:hAnsi="Calibri" w:cs="Times New Roman"/>
          <w:sz w:val="24"/>
          <w:szCs w:val="24"/>
        </w:rPr>
        <w:t>следва да възстановят средствата по проекта</w:t>
      </w:r>
      <w:r w:rsidR="00C3470F" w:rsidRPr="00C3470F">
        <w:rPr>
          <w:rFonts w:ascii="Calibri" w:eastAsia="Calibri" w:hAnsi="Calibri" w:cs="Times New Roman"/>
          <w:sz w:val="24"/>
          <w:szCs w:val="24"/>
        </w:rPr>
        <w:t xml:space="preserve"> съгл</w:t>
      </w:r>
      <w:r w:rsidR="006E121F">
        <w:rPr>
          <w:rFonts w:ascii="Calibri" w:eastAsia="Calibri" w:hAnsi="Calibri" w:cs="Times New Roman"/>
          <w:sz w:val="24"/>
          <w:szCs w:val="24"/>
        </w:rPr>
        <w:t xml:space="preserve">асно посоченото в </w:t>
      </w:r>
      <w:r w:rsidR="006E121F" w:rsidRPr="008A1309">
        <w:rPr>
          <w:rFonts w:ascii="Calibri" w:eastAsia="Calibri" w:hAnsi="Calibri" w:cs="Times New Roman"/>
          <w:sz w:val="24"/>
          <w:szCs w:val="24"/>
        </w:rPr>
        <w:t xml:space="preserve">чл. </w:t>
      </w:r>
      <w:r w:rsidR="00BC5590">
        <w:rPr>
          <w:rFonts w:ascii="Calibri" w:eastAsia="Calibri" w:hAnsi="Calibri" w:cs="Times New Roman"/>
          <w:sz w:val="24"/>
          <w:szCs w:val="24"/>
        </w:rPr>
        <w:t>7.</w:t>
      </w:r>
      <w:r w:rsidR="006E121F" w:rsidRPr="008A1309">
        <w:rPr>
          <w:rFonts w:ascii="Calibri" w:eastAsia="Calibri" w:hAnsi="Calibri" w:cs="Times New Roman"/>
          <w:sz w:val="24"/>
          <w:szCs w:val="24"/>
        </w:rPr>
        <w:t xml:space="preserve"> на</w:t>
      </w:r>
      <w:r w:rsidR="006E121F">
        <w:rPr>
          <w:rFonts w:ascii="Calibri" w:eastAsia="Calibri" w:hAnsi="Calibri" w:cs="Times New Roman"/>
          <w:sz w:val="24"/>
          <w:szCs w:val="24"/>
        </w:rPr>
        <w:t xml:space="preserve"> </w:t>
      </w:r>
      <w:r w:rsidR="00CB6B9A" w:rsidRPr="00CB6B9A">
        <w:rPr>
          <w:rFonts w:ascii="Calibri" w:eastAsia="Calibri" w:hAnsi="Calibri" w:cs="Times New Roman"/>
          <w:sz w:val="24"/>
          <w:szCs w:val="24"/>
        </w:rPr>
        <w:t>Административния договор за предоставяне на безвъзмездна финансова помощ</w:t>
      </w:r>
      <w:r w:rsidR="00A5146F">
        <w:rPr>
          <w:rFonts w:ascii="Calibri" w:eastAsia="Calibri" w:hAnsi="Calibri" w:cs="Times New Roman"/>
          <w:sz w:val="24"/>
          <w:szCs w:val="24"/>
        </w:rPr>
        <w:t xml:space="preserve"> (Приложение </w:t>
      </w:r>
      <w:r w:rsidR="00FB6BD5">
        <w:rPr>
          <w:rFonts w:ascii="Calibri" w:eastAsia="Calibri" w:hAnsi="Calibri" w:cs="Times New Roman"/>
          <w:sz w:val="24"/>
          <w:szCs w:val="24"/>
        </w:rPr>
        <w:t>9</w:t>
      </w:r>
      <w:r w:rsidR="00FB6BD5">
        <w:rPr>
          <w:rFonts w:ascii="Calibri" w:eastAsia="Calibri" w:hAnsi="Calibri" w:cs="Times New Roman"/>
          <w:sz w:val="24"/>
          <w:szCs w:val="24"/>
          <w:lang w:val="en-US"/>
        </w:rPr>
        <w:t xml:space="preserve"> </w:t>
      </w:r>
      <w:r w:rsidR="00CA392C">
        <w:rPr>
          <w:rFonts w:ascii="Calibri" w:eastAsia="Calibri" w:hAnsi="Calibri" w:cs="Times New Roman"/>
          <w:sz w:val="24"/>
          <w:szCs w:val="24"/>
        </w:rPr>
        <w:t>към</w:t>
      </w:r>
      <w:r w:rsidR="00FB6BD5">
        <w:rPr>
          <w:rFonts w:ascii="Calibri" w:eastAsia="Calibri" w:hAnsi="Calibri" w:cs="Times New Roman"/>
          <w:sz w:val="24"/>
          <w:szCs w:val="24"/>
        </w:rPr>
        <w:t xml:space="preserve"> настоящите</w:t>
      </w:r>
      <w:r w:rsidR="00CA392C">
        <w:rPr>
          <w:rFonts w:ascii="Calibri" w:eastAsia="Calibri" w:hAnsi="Calibri" w:cs="Times New Roman"/>
          <w:sz w:val="24"/>
          <w:szCs w:val="24"/>
        </w:rPr>
        <w:t xml:space="preserve"> Условия</w:t>
      </w:r>
      <w:r w:rsidR="00A5146F">
        <w:rPr>
          <w:rFonts w:ascii="Calibri" w:eastAsia="Calibri" w:hAnsi="Calibri" w:cs="Times New Roman"/>
          <w:sz w:val="24"/>
          <w:szCs w:val="24"/>
        </w:rPr>
        <w:t>)</w:t>
      </w:r>
      <w:r w:rsidR="006E121F">
        <w:rPr>
          <w:rFonts w:ascii="Calibri" w:eastAsia="Calibri" w:hAnsi="Calibri" w:cs="Times New Roman"/>
          <w:sz w:val="24"/>
          <w:szCs w:val="24"/>
        </w:rPr>
        <w:t>.</w:t>
      </w:r>
    </w:p>
    <w:p w14:paraId="729F8B72" w14:textId="1D07164E" w:rsidR="00AF2CA8" w:rsidRPr="00850097"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w:t>
      </w:r>
      <w:r w:rsidR="000D08FB">
        <w:rPr>
          <w:sz w:val="24"/>
          <w:szCs w:val="24"/>
        </w:rPr>
        <w:t>съгласно реда и условията на чл. 8 от Общите условия</w:t>
      </w:r>
      <w:r w:rsidRPr="00BD3276">
        <w:rPr>
          <w:sz w:val="24"/>
          <w:szCs w:val="24"/>
        </w:rPr>
        <w:t xml:space="preserve">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w:t>
      </w:r>
      <w:r w:rsidR="000D08FB">
        <w:rPr>
          <w:sz w:val="24"/>
          <w:szCs w:val="24"/>
        </w:rPr>
        <w:t>Изменението</w:t>
      </w:r>
      <w:r w:rsidRPr="0058444E">
        <w:rPr>
          <w:sz w:val="24"/>
          <w:szCs w:val="24"/>
        </w:rPr>
        <w:t xml:space="preserve"> </w:t>
      </w:r>
      <w:r w:rsidR="00271340">
        <w:rPr>
          <w:sz w:val="24"/>
          <w:szCs w:val="24"/>
        </w:rPr>
        <w:t xml:space="preserve">на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w:t>
      </w:r>
      <w:r w:rsidR="00F048A2" w:rsidRPr="00850097">
        <w:rPr>
          <w:sz w:val="24"/>
          <w:szCs w:val="24"/>
        </w:rPr>
        <w:t>административния</w:t>
      </w:r>
      <w:r w:rsidRPr="00850097">
        <w:rPr>
          <w:sz w:val="24"/>
          <w:szCs w:val="24"/>
        </w:rPr>
        <w:t xml:space="preserve"> договор и равното третиране на бенефициентите. </w:t>
      </w:r>
    </w:p>
    <w:p w14:paraId="6DB584E1" w14:textId="39C7219E"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50097">
        <w:rPr>
          <w:sz w:val="24"/>
          <w:szCs w:val="24"/>
        </w:rPr>
        <w:t>Съг</w:t>
      </w:r>
      <w:r w:rsidR="00491C23" w:rsidRPr="00850097">
        <w:rPr>
          <w:sz w:val="24"/>
          <w:szCs w:val="24"/>
        </w:rPr>
        <w:t>ласно правилата на Регламент 1303/2013</w:t>
      </w:r>
      <w:r w:rsidRPr="00850097">
        <w:rPr>
          <w:sz w:val="24"/>
          <w:szCs w:val="24"/>
        </w:rPr>
        <w:t xml:space="preserve">, </w:t>
      </w:r>
      <w:r w:rsidR="006878DC" w:rsidRPr="00850097">
        <w:rPr>
          <w:sz w:val="24"/>
          <w:szCs w:val="24"/>
        </w:rPr>
        <w:t xml:space="preserve">Управляващият </w:t>
      </w:r>
      <w:r w:rsidRPr="00850097">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административни – проверка на документи, предоставени във връзка с възстановяване на разходи, заложени по проекта. </w:t>
      </w:r>
      <w:r w:rsidR="008D07A8" w:rsidRPr="00850097">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w:t>
      </w:r>
      <w:r w:rsidR="008D07A8" w:rsidRPr="00850097">
        <w:rPr>
          <w:sz w:val="24"/>
          <w:szCs w:val="24"/>
        </w:rPr>
        <w:lastRenderedPageBreak/>
        <w:t xml:space="preserve">представители на </w:t>
      </w:r>
      <w:r w:rsidR="006878DC" w:rsidRPr="00850097">
        <w:rPr>
          <w:sz w:val="24"/>
          <w:szCs w:val="24"/>
        </w:rPr>
        <w:t xml:space="preserve">Управляващия </w:t>
      </w:r>
      <w:r w:rsidR="00507BA1" w:rsidRPr="00850097">
        <w:rPr>
          <w:sz w:val="24"/>
          <w:szCs w:val="24"/>
        </w:rPr>
        <w:t>орган</w:t>
      </w:r>
      <w:r w:rsidR="008D07A8" w:rsidRPr="00850097">
        <w:rPr>
          <w:sz w:val="24"/>
          <w:szCs w:val="24"/>
        </w:rPr>
        <w:t xml:space="preserve"> и/или други одитиращи институции с цел извършването на проверка на място на резултатите от изпълнението на проекта.</w:t>
      </w:r>
    </w:p>
    <w:p w14:paraId="67B79E4D"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0A40E5D7" w14:textId="47E8A326"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r w:rsidRPr="000C30C8">
        <w:rPr>
          <w:sz w:val="24"/>
          <w:szCs w:val="24"/>
        </w:rPr>
        <w:t>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w:t>
      </w:r>
      <w:r w:rsidR="00EE02DB" w:rsidRPr="00EE02DB">
        <w:rPr>
          <w:sz w:val="24"/>
          <w:szCs w:val="24"/>
        </w:rPr>
        <w:t>Отчетите се подават в срок до 1 месец след изтичане на срока на изпълнение на проекта</w:t>
      </w:r>
      <w:r w:rsidR="00EE02DB">
        <w:rPr>
          <w:sz w:val="24"/>
          <w:szCs w:val="24"/>
          <w:lang w:val="en-US"/>
        </w:rPr>
        <w:t>.</w:t>
      </w:r>
      <w:r w:rsidR="00EE02DB" w:rsidRPr="00EE02DB">
        <w:rPr>
          <w:sz w:val="24"/>
          <w:szCs w:val="24"/>
        </w:rPr>
        <w:t xml:space="preserve"> </w:t>
      </w:r>
      <w:r w:rsidRPr="00BD3276">
        <w:rPr>
          <w:sz w:val="24"/>
          <w:szCs w:val="24"/>
        </w:rPr>
        <w:t xml:space="preserve">Отчетите се </w:t>
      </w:r>
      <w:r w:rsidR="004C624D" w:rsidRPr="004C624D">
        <w:rPr>
          <w:sz w:val="24"/>
          <w:szCs w:val="24"/>
        </w:rPr>
        <w:t>създават и попълват в структуриран вид в ИСУН 2020</w:t>
      </w:r>
      <w:r w:rsidRPr="00BD3276">
        <w:rPr>
          <w:sz w:val="24"/>
          <w:szCs w:val="24"/>
        </w:rPr>
        <w:t xml:space="preserve">. Тези отчети трябва да посочват и постигането на резултатите и целите на проекта,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w:t>
      </w:r>
    </w:p>
    <w:p w14:paraId="76BE11DD" w14:textId="7DE326ED"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74C0444B" w14:textId="77777777" w:rsidR="00A44503" w:rsidRDefault="00A44503" w:rsidP="006C4D1A">
      <w:pPr>
        <w:pStyle w:val="Heading3"/>
        <w:spacing w:before="120" w:after="120"/>
        <w:rPr>
          <w:sz w:val="24"/>
          <w:szCs w:val="24"/>
          <w:lang w:val="en-US"/>
        </w:rPr>
      </w:pPr>
      <w:bookmarkStart w:id="2" w:name="_Toc442348058"/>
    </w:p>
    <w:p w14:paraId="0F08D893" w14:textId="77777777"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14:paraId="61694575" w14:textId="0E5950E1" w:rsidR="00D83CAA" w:rsidRPr="00BD327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E9A9357"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2B13316C" w14:textId="77777777"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 xml:space="preserve">са длъжни да следват и действащите нормативни актове към момента на изпълнение на договорите за определянето на ДДС като </w:t>
      </w:r>
      <w:r w:rsidRPr="0037447F">
        <w:rPr>
          <w:sz w:val="24"/>
          <w:szCs w:val="24"/>
        </w:rPr>
        <w:lastRenderedPageBreak/>
        <w:t>„възстановим” и следователно недопустим разход  или като „невъзстановим” и следователно допустим разход по ОПИК и настоящата процедура.</w:t>
      </w:r>
    </w:p>
    <w:p w14:paraId="1A5BB449" w14:textId="77777777" w:rsidR="00D83CAA" w:rsidRPr="00BD3276"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261C1C1B" w14:textId="6EDF158A" w:rsidR="002C6950" w:rsidRPr="00BD3276" w:rsidRDefault="009853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985333">
        <w:rPr>
          <w:sz w:val="24"/>
          <w:szCs w:val="24"/>
        </w:rPr>
        <w:t>Промени в бюджета на проекта съгласно чл. 8 от Общите условия</w:t>
      </w:r>
      <w:r>
        <w:rPr>
          <w:sz w:val="24"/>
          <w:szCs w:val="24"/>
        </w:rPr>
        <w:t xml:space="preserve"> (Приложение </w:t>
      </w:r>
      <w:r w:rsidR="00DB71E9">
        <w:rPr>
          <w:sz w:val="24"/>
          <w:szCs w:val="24"/>
        </w:rPr>
        <w:t>10</w:t>
      </w:r>
      <w:r w:rsidR="0089528E">
        <w:rPr>
          <w:sz w:val="24"/>
          <w:szCs w:val="24"/>
        </w:rPr>
        <w:t xml:space="preserve"> към Условията за </w:t>
      </w:r>
      <w:r w:rsidR="00DB71E9">
        <w:rPr>
          <w:sz w:val="24"/>
          <w:szCs w:val="24"/>
        </w:rPr>
        <w:t>изпълнение</w:t>
      </w:r>
      <w:r>
        <w:rPr>
          <w:sz w:val="24"/>
          <w:szCs w:val="24"/>
        </w:rPr>
        <w:t>)</w:t>
      </w:r>
      <w:r w:rsidRPr="00985333">
        <w:rPr>
          <w:sz w:val="24"/>
          <w:szCs w:val="24"/>
        </w:rPr>
        <w:t xml:space="preserve"> са недопустими.</w:t>
      </w:r>
    </w:p>
    <w:p w14:paraId="1F6EF687" w14:textId="77777777" w:rsidR="008843D4" w:rsidRPr="00BD327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настоящата процедура за предоставяне на безвъзмездна финансова помощ се предвиждат </w:t>
      </w:r>
      <w:r w:rsidR="00060AE6">
        <w:rPr>
          <w:sz w:val="24"/>
          <w:szCs w:val="24"/>
        </w:rPr>
        <w:t>2</w:t>
      </w:r>
      <w:r w:rsidRPr="00BD3276">
        <w:rPr>
          <w:sz w:val="24"/>
          <w:szCs w:val="24"/>
        </w:rPr>
        <w:t xml:space="preserve"> варианта на плащане, както следва:</w:t>
      </w:r>
    </w:p>
    <w:p w14:paraId="7EF44DCA" w14:textId="77777777" w:rsidR="008843D4" w:rsidRPr="00A26914" w:rsidRDefault="008843D4"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и окончателно плащане): </w:t>
      </w:r>
    </w:p>
    <w:p w14:paraId="7D5939C9" w14:textId="77777777" w:rsidR="009852B3" w:rsidRPr="00A26914" w:rsidRDefault="009852B3"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14:paraId="630ADA84" w14:textId="603FE596" w:rsidR="008843D4"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DB71E9">
        <w:rPr>
          <w:sz w:val="24"/>
          <w:szCs w:val="24"/>
        </w:rPr>
        <w:t xml:space="preserve">14 </w:t>
      </w:r>
      <w:r w:rsidR="00500FE6">
        <w:rPr>
          <w:sz w:val="24"/>
          <w:szCs w:val="24"/>
        </w:rPr>
        <w:t>към Условията за изпълнение</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500FE6">
        <w:rPr>
          <w:sz w:val="24"/>
          <w:szCs w:val="24"/>
        </w:rPr>
        <w:t>.</w:t>
      </w:r>
    </w:p>
    <w:p w14:paraId="326DD597" w14:textId="77777777" w:rsidR="0037447F"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3AA7E151"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557BA3A3" w14:textId="2053B653" w:rsidR="0037447F" w:rsidRPr="0037447F" w:rsidRDefault="007E5C11" w:rsidP="0037447F">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О</w:t>
      </w:r>
      <w:r w:rsidR="0037447F" w:rsidRPr="0037447F">
        <w:rPr>
          <w:sz w:val="24"/>
          <w:szCs w:val="24"/>
        </w:rPr>
        <w:t>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00A5168A"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доказателствени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 xml:space="preserve">Управляващият орган одобрява дейностите и верифицира разходите въз основа на проверка на документите, представени към искането за плащане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961D5E">
        <w:rPr>
          <w:sz w:val="24"/>
          <w:szCs w:val="24"/>
        </w:rPr>
        <w:t>одобрените разходи</w:t>
      </w:r>
      <w:r w:rsidR="00CC5723" w:rsidRPr="00CC5723">
        <w:rPr>
          <w:sz w:val="24"/>
          <w:szCs w:val="24"/>
        </w:rPr>
        <w:t>, посочен</w:t>
      </w:r>
      <w:r w:rsidR="00961D5E">
        <w:rPr>
          <w:sz w:val="24"/>
          <w:szCs w:val="24"/>
        </w:rPr>
        <w:t>а</w:t>
      </w:r>
      <w:r w:rsidR="00CC5723" w:rsidRPr="00CC5723">
        <w:rPr>
          <w:sz w:val="24"/>
          <w:szCs w:val="24"/>
        </w:rPr>
        <w:t xml:space="preserve">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03417B6F" w14:textId="77777777" w:rsidR="008843D4" w:rsidRPr="00BD3276" w:rsidRDefault="008843D4" w:rsidP="00AD4AF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0229154A" w14:textId="77777777" w:rsidR="00B02976" w:rsidRPr="00BD327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D2261B1" w14:textId="77777777" w:rsidR="002B23C1" w:rsidRPr="00BD3276" w:rsidRDefault="002B23C1" w:rsidP="002B23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0AC1C7" w14:textId="77777777" w:rsidR="002D7B1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 xml:space="preserve">Вариант </w:t>
      </w:r>
      <w:r w:rsidR="00961D5E">
        <w:rPr>
          <w:b/>
          <w:sz w:val="24"/>
          <w:szCs w:val="24"/>
        </w:rPr>
        <w:t xml:space="preserve">2 </w:t>
      </w:r>
      <w:r w:rsidRPr="00BD3276">
        <w:rPr>
          <w:sz w:val="24"/>
          <w:szCs w:val="24"/>
        </w:rPr>
        <w:t xml:space="preserve">(само окончателно плащане):  </w:t>
      </w:r>
    </w:p>
    <w:p w14:paraId="56B8B2A7" w14:textId="77777777" w:rsidR="00061D39" w:rsidRPr="00061D39" w:rsidRDefault="00061D39"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14:paraId="06AA95D3" w14:textId="77777777" w:rsidR="00C74831" w:rsidRPr="00E35237" w:rsidRDefault="00016DA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016DA4">
        <w:rPr>
          <w:sz w:val="24"/>
          <w:szCs w:val="24"/>
          <w:lang w:val="en-US"/>
        </w:rPr>
        <w:t>Окончателното плащане</w:t>
      </w:r>
      <w:r w:rsidR="00ED2D71">
        <w:rPr>
          <w:sz w:val="24"/>
          <w:szCs w:val="24"/>
        </w:rPr>
        <w:t xml:space="preserve"> е</w:t>
      </w:r>
      <w:r w:rsidRPr="00016DA4">
        <w:rPr>
          <w:sz w:val="24"/>
          <w:szCs w:val="24"/>
          <w:lang w:val="en-US"/>
        </w:rPr>
        <w:t xml:space="preserve"> в размер на общата стойност на </w:t>
      </w:r>
      <w:r w:rsidR="00961D5E">
        <w:rPr>
          <w:sz w:val="24"/>
          <w:szCs w:val="24"/>
          <w:lang w:val="en-US"/>
        </w:rPr>
        <w:t xml:space="preserve">безвъзмездната финансова помощ </w:t>
      </w:r>
      <w:r w:rsidR="00855452">
        <w:rPr>
          <w:sz w:val="24"/>
          <w:szCs w:val="24"/>
        </w:rPr>
        <w:t>съгласно условията</w:t>
      </w:r>
      <w:r w:rsidRPr="00016DA4">
        <w:rPr>
          <w:sz w:val="24"/>
          <w:szCs w:val="24"/>
          <w:lang w:val="en-US"/>
        </w:rPr>
        <w:t xml:space="preserve">, </w:t>
      </w:r>
      <w:r w:rsidRPr="000C30C8">
        <w:rPr>
          <w:sz w:val="24"/>
          <w:szCs w:val="24"/>
          <w:lang w:val="en-US"/>
        </w:rPr>
        <w:t>посочен</w:t>
      </w:r>
      <w:r w:rsidR="00855452">
        <w:rPr>
          <w:sz w:val="24"/>
          <w:szCs w:val="24"/>
        </w:rPr>
        <w:t>и</w:t>
      </w:r>
      <w:r w:rsidRPr="000C30C8">
        <w:rPr>
          <w:sz w:val="24"/>
          <w:szCs w:val="24"/>
          <w:lang w:val="en-US"/>
        </w:rPr>
        <w:t xml:space="preserve"> </w:t>
      </w:r>
      <w:r w:rsidRPr="00846F70">
        <w:rPr>
          <w:sz w:val="24"/>
          <w:szCs w:val="24"/>
          <w:lang w:val="en-US"/>
        </w:rPr>
        <w:t xml:space="preserve">в чл. </w:t>
      </w:r>
      <w:r w:rsidR="00D946DB" w:rsidRPr="00846F70">
        <w:rPr>
          <w:sz w:val="24"/>
          <w:szCs w:val="24"/>
        </w:rPr>
        <w:t>2.1</w:t>
      </w:r>
      <w:r w:rsidRPr="00846F70">
        <w:rPr>
          <w:sz w:val="24"/>
          <w:szCs w:val="24"/>
          <w:lang w:val="en-US"/>
        </w:rPr>
        <w:t xml:space="preserve"> от Административния договор за безвъзмездна финансова помощ към общите</w:t>
      </w:r>
      <w:r w:rsidRPr="000C30C8">
        <w:rPr>
          <w:sz w:val="24"/>
          <w:szCs w:val="24"/>
          <w:lang w:val="en-US"/>
        </w:rPr>
        <w:t xml:space="preserve"> верифицирани разходи.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w:t>
      </w:r>
      <w:r w:rsidR="002D7B16" w:rsidRPr="00E35237">
        <w:rPr>
          <w:sz w:val="24"/>
          <w:szCs w:val="24"/>
        </w:rPr>
        <w:t xml:space="preserve">конкурентоспособност“ </w:t>
      </w:r>
      <w:r w:rsidR="00F048A2" w:rsidRPr="00E35237">
        <w:rPr>
          <w:sz w:val="24"/>
          <w:szCs w:val="24"/>
        </w:rPr>
        <w:t xml:space="preserve">административни </w:t>
      </w:r>
      <w:r w:rsidR="002D7B16" w:rsidRPr="00E35237">
        <w:rPr>
          <w:sz w:val="24"/>
          <w:szCs w:val="24"/>
        </w:rPr>
        <w:t>договори</w:t>
      </w:r>
      <w:r w:rsidR="00F75496" w:rsidRPr="00E35237">
        <w:rPr>
          <w:sz w:val="24"/>
          <w:szCs w:val="24"/>
          <w:lang w:val="en-US"/>
        </w:rPr>
        <w:t xml:space="preserve"> </w:t>
      </w:r>
      <w:r w:rsidR="00F75496" w:rsidRPr="00E35237">
        <w:rPr>
          <w:sz w:val="24"/>
          <w:szCs w:val="24"/>
        </w:rPr>
        <w:t xml:space="preserve"> за БФП</w:t>
      </w:r>
      <w:r w:rsidR="00F048A2" w:rsidRPr="00E35237">
        <w:rPr>
          <w:sz w:val="24"/>
          <w:szCs w:val="24"/>
        </w:rPr>
        <w:t>.</w:t>
      </w:r>
    </w:p>
    <w:p w14:paraId="66E0CEC1" w14:textId="77777777" w:rsidR="00132C73" w:rsidRPr="00132C73" w:rsidRDefault="00132C73" w:rsidP="00132C7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35237">
        <w:rPr>
          <w:rFonts w:ascii="Calibri" w:eastAsia="Calibri" w:hAnsi="Calibri" w:cs="Times New Roman"/>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ОПИК </w:t>
      </w:r>
      <w:r w:rsidR="002B05AF" w:rsidRPr="00E35237">
        <w:rPr>
          <w:rFonts w:ascii="Calibri" w:eastAsia="Calibri" w:hAnsi="Calibri" w:cs="Times New Roman"/>
          <w:sz w:val="24"/>
          <w:szCs w:val="24"/>
        </w:rPr>
        <w:t xml:space="preserve">има ангажимент да </w:t>
      </w:r>
      <w:r w:rsidRPr="00E35237">
        <w:rPr>
          <w:rFonts w:ascii="Calibri" w:eastAsia="Calibri" w:hAnsi="Calibri" w:cs="Times New Roman"/>
          <w:sz w:val="24"/>
          <w:szCs w:val="24"/>
        </w:rPr>
        <w:t xml:space="preserve">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w:t>
      </w:r>
      <w:r w:rsidRPr="00E35237">
        <w:rPr>
          <w:rFonts w:ascii="Calibri" w:eastAsia="Calibri" w:hAnsi="Calibri" w:cs="Times New Roman"/>
          <w:sz w:val="24"/>
          <w:szCs w:val="24"/>
          <w:lang w:val="ru-RU"/>
        </w:rPr>
        <w:t xml:space="preserve">Национална агенция за приходите и </w:t>
      </w:r>
      <w:r w:rsidRPr="00E35237">
        <w:rPr>
          <w:rFonts w:ascii="Calibri" w:eastAsia="Calibri" w:hAnsi="Calibri" w:cs="Times New Roman"/>
          <w:sz w:val="24"/>
          <w:szCs w:val="24"/>
        </w:rPr>
        <w:t>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5968B98C" w14:textId="77777777" w:rsidR="00132C73" w:rsidRDefault="00132C73"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p>
    <w:p w14:paraId="21A31E3B" w14:textId="77777777" w:rsidR="00C74831" w:rsidRPr="00A26914" w:rsidRDefault="00C74831" w:rsidP="006C4D1A">
      <w:pPr>
        <w:pStyle w:val="Heading3"/>
        <w:spacing w:before="120" w:after="120"/>
        <w:rPr>
          <w:sz w:val="24"/>
          <w:szCs w:val="24"/>
        </w:rPr>
      </w:pPr>
      <w:bookmarkStart w:id="3" w:name="_Toc442348059"/>
    </w:p>
    <w:p w14:paraId="09CB8644" w14:textId="77777777"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14:paraId="5FEAA775"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8271BA7" w14:textId="77777777"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1F5CC1F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4890016"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6D5150C"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47954B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456BDA9B"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5AE3357"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16F471F1"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3AC3DC27"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06E1A774"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9E1B41B"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02C734AC"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2F3C5B30"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39831CD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75F5BA11"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6EF02232"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0D5CDA78"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3E35DC46"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3350497D"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lastRenderedPageBreak/>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2A20150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D2A3FA"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AE974C7"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7931D0A7"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658FAE4E" w14:textId="77777777" w:rsidR="0080625C" w:rsidRP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1ED647" w14:textId="51044422"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9776D2" w:rsidRPr="00B4050F">
        <w:rPr>
          <w:rFonts w:ascii="Calibri" w:eastAsia="Calibri" w:hAnsi="Calibri" w:cs="Times New Roman"/>
          <w:sz w:val="24"/>
          <w:szCs w:val="24"/>
        </w:rPr>
        <w:t>9</w:t>
      </w:r>
      <w:r w:rsidRPr="00B4050F">
        <w:rPr>
          <w:rFonts w:ascii="Calibri" w:eastAsia="Calibri" w:hAnsi="Calibri" w:cs="Times New Roman"/>
          <w:sz w:val="24"/>
          <w:szCs w:val="24"/>
        </w:rPr>
        <w:t>;</w:t>
      </w:r>
    </w:p>
    <w:p w14:paraId="3E0F49D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6B91AEF3" w14:textId="1A4EA940"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w:t>
      </w:r>
      <w:r w:rsidR="00E702D8" w:rsidRPr="00B4050F">
        <w:rPr>
          <w:rFonts w:ascii="Calibri" w:eastAsia="Calibri" w:hAnsi="Calibri" w:cs="Times New Roman"/>
          <w:sz w:val="24"/>
          <w:szCs w:val="24"/>
        </w:rPr>
        <w:t xml:space="preserve">финансова помощ – Приложение </w:t>
      </w:r>
      <w:r w:rsidR="009776D2" w:rsidRPr="00B4050F">
        <w:rPr>
          <w:rFonts w:ascii="Calibri" w:eastAsia="Calibri" w:hAnsi="Calibri" w:cs="Times New Roman"/>
          <w:sz w:val="24"/>
          <w:szCs w:val="24"/>
        </w:rPr>
        <w:t>10</w:t>
      </w:r>
      <w:r w:rsidRPr="00B4050F">
        <w:rPr>
          <w:rFonts w:ascii="Calibri" w:eastAsia="Calibri" w:hAnsi="Calibri" w:cs="Times New Roman"/>
          <w:sz w:val="24"/>
          <w:szCs w:val="24"/>
        </w:rPr>
        <w:t>;</w:t>
      </w:r>
    </w:p>
    <w:p w14:paraId="4C64E3EF" w14:textId="10FA56A8"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5893418" w14:textId="56BFB652"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Заявление за профил за достъп на ръководител на бенефициента до ИСУН 2020 – Приложение </w:t>
      </w:r>
      <w:r w:rsidR="009776D2" w:rsidRPr="00B4050F">
        <w:rPr>
          <w:rFonts w:ascii="Calibri" w:eastAsia="Calibri" w:hAnsi="Calibri" w:cs="Times New Roman"/>
          <w:sz w:val="24"/>
          <w:szCs w:val="24"/>
        </w:rPr>
        <w:t>11</w:t>
      </w:r>
      <w:r w:rsidRPr="00B4050F">
        <w:rPr>
          <w:rFonts w:ascii="Calibri" w:eastAsia="Calibri" w:hAnsi="Calibri" w:cs="Times New Roman"/>
          <w:sz w:val="24"/>
          <w:szCs w:val="24"/>
        </w:rPr>
        <w:t>;</w:t>
      </w:r>
    </w:p>
    <w:p w14:paraId="0BA0689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23DA3E75" w14:textId="1D0C3E4B"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B405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9776D2" w:rsidRPr="00B4050F">
        <w:rPr>
          <w:rFonts w:ascii="Calibri" w:eastAsia="Calibri" w:hAnsi="Calibri" w:cs="Times New Roman"/>
          <w:sz w:val="24"/>
          <w:szCs w:val="24"/>
        </w:rPr>
        <w:t>12</w:t>
      </w:r>
      <w:r w:rsidRPr="00B4050F">
        <w:rPr>
          <w:rFonts w:ascii="Calibri" w:eastAsia="Calibri" w:hAnsi="Calibri" w:cs="Times New Roman"/>
          <w:sz w:val="24"/>
          <w:szCs w:val="24"/>
          <w:lang w:val="en-US"/>
        </w:rPr>
        <w:t>;</w:t>
      </w:r>
    </w:p>
    <w:p w14:paraId="458ED59A"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2002C19" w14:textId="1E10A406" w:rsidR="0080625C" w:rsidRP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Деклара</w:t>
      </w:r>
      <w:r w:rsidR="00E702D8" w:rsidRPr="00B4050F">
        <w:rPr>
          <w:rFonts w:ascii="Calibri" w:eastAsia="Calibri" w:hAnsi="Calibri" w:cs="Times New Roman"/>
          <w:sz w:val="24"/>
          <w:szCs w:val="24"/>
        </w:rPr>
        <w:t xml:space="preserve">ция за нередности – Приложение </w:t>
      </w:r>
      <w:r w:rsidR="009776D2" w:rsidRPr="00B4050F">
        <w:rPr>
          <w:rFonts w:ascii="Calibri" w:eastAsia="Calibri" w:hAnsi="Calibri" w:cs="Times New Roman"/>
          <w:sz w:val="24"/>
          <w:szCs w:val="24"/>
        </w:rPr>
        <w:t>13</w:t>
      </w:r>
      <w:r w:rsidRPr="00B4050F">
        <w:rPr>
          <w:rFonts w:ascii="Calibri" w:eastAsia="Calibri" w:hAnsi="Calibri" w:cs="Times New Roman"/>
          <w:sz w:val="24"/>
          <w:szCs w:val="24"/>
        </w:rPr>
        <w:t>;</w:t>
      </w:r>
    </w:p>
    <w:p w14:paraId="775D21AC" w14:textId="77777777" w:rsidR="0080625C" w:rsidRDefault="0080625C"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71E991F" w14:textId="7F713C0A" w:rsidR="007B3D0F" w:rsidRDefault="0025268B"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Банкова гаранция - Приложение </w:t>
      </w:r>
      <w:r w:rsidR="009776D2">
        <w:rPr>
          <w:rFonts w:ascii="Calibri" w:eastAsia="Calibri" w:hAnsi="Calibri" w:cs="Times New Roman"/>
          <w:sz w:val="24"/>
          <w:szCs w:val="24"/>
        </w:rPr>
        <w:t>14</w:t>
      </w:r>
      <w:r w:rsidR="0080625C">
        <w:rPr>
          <w:rFonts w:ascii="Calibri" w:eastAsia="Calibri" w:hAnsi="Calibri" w:cs="Times New Roman"/>
          <w:sz w:val="24"/>
          <w:szCs w:val="24"/>
          <w:lang w:val="en-US"/>
        </w:rPr>
        <w:t>.</w:t>
      </w:r>
    </w:p>
    <w:p w14:paraId="3BE4F6E1" w14:textId="77777777"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DFED8E"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7FF63" w14:textId="77777777" w:rsidR="009F5C93" w:rsidRDefault="009F5C93" w:rsidP="002325A3">
      <w:pPr>
        <w:spacing w:after="0" w:line="240" w:lineRule="auto"/>
      </w:pPr>
      <w:r>
        <w:separator/>
      </w:r>
    </w:p>
  </w:endnote>
  <w:endnote w:type="continuationSeparator" w:id="0">
    <w:p w14:paraId="5E4F0BC4" w14:textId="77777777" w:rsidR="009F5C93" w:rsidRDefault="009F5C9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739D709B" w14:textId="4B26B955" w:rsidR="00C85F71" w:rsidRDefault="00C85F71">
        <w:pPr>
          <w:pStyle w:val="Footer"/>
          <w:jc w:val="center"/>
        </w:pPr>
        <w:r>
          <w:fldChar w:fldCharType="begin"/>
        </w:r>
        <w:r>
          <w:instrText xml:space="preserve"> PAGE   \* MERGEFORMAT </w:instrText>
        </w:r>
        <w:r>
          <w:fldChar w:fldCharType="separate"/>
        </w:r>
        <w:r w:rsidR="00BA5A64">
          <w:rPr>
            <w:noProof/>
          </w:rPr>
          <w:t>8</w:t>
        </w:r>
        <w:r>
          <w:rPr>
            <w:noProof/>
          </w:rPr>
          <w:fldChar w:fldCharType="end"/>
        </w:r>
      </w:p>
    </w:sdtContent>
  </w:sdt>
  <w:p w14:paraId="79F5D46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18CEE" w14:textId="77777777" w:rsidR="009F5C93" w:rsidRDefault="009F5C93" w:rsidP="002325A3">
      <w:pPr>
        <w:spacing w:after="0" w:line="240" w:lineRule="auto"/>
      </w:pPr>
      <w:r>
        <w:separator/>
      </w:r>
    </w:p>
  </w:footnote>
  <w:footnote w:type="continuationSeparator" w:id="0">
    <w:p w14:paraId="5ABC93B3" w14:textId="77777777" w:rsidR="009F5C93" w:rsidRDefault="009F5C93"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A280"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79D89F75" w14:textId="77777777" w:rsidTr="00006812">
      <w:trPr>
        <w:trHeight w:val="684"/>
      </w:trPr>
      <w:tc>
        <w:tcPr>
          <w:tcW w:w="3276" w:type="dxa"/>
        </w:tcPr>
        <w:p w14:paraId="7263DC58"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val="en-US"/>
            </w:rPr>
            <w:drawing>
              <wp:anchor distT="0" distB="0" distL="114300" distR="114300" simplePos="0" relativeHeight="251659264" behindDoc="0" locked="0" layoutInCell="1" allowOverlap="1" wp14:anchorId="783C9C36" wp14:editId="4841B4AF">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8FF9F" w14:textId="77777777" w:rsidR="00C85F71" w:rsidRPr="000B5E6B" w:rsidRDefault="00C85F71" w:rsidP="000B5E6B">
          <w:pPr>
            <w:jc w:val="center"/>
            <w:rPr>
              <w:rFonts w:ascii="Calibri" w:eastAsia="Calibri" w:hAnsi="Calibri" w:cs="Times New Roman"/>
              <w:b/>
              <w:sz w:val="14"/>
              <w:szCs w:val="14"/>
            </w:rPr>
          </w:pPr>
        </w:p>
        <w:p w14:paraId="00436715" w14:textId="77777777" w:rsidR="00C85F71" w:rsidRPr="000B5E6B" w:rsidRDefault="00C85F71" w:rsidP="000B5E6B">
          <w:pPr>
            <w:jc w:val="center"/>
            <w:rPr>
              <w:rFonts w:ascii="Calibri" w:eastAsia="Calibri" w:hAnsi="Calibri" w:cs="Times New Roman"/>
              <w:b/>
              <w:sz w:val="14"/>
              <w:szCs w:val="14"/>
            </w:rPr>
          </w:pPr>
        </w:p>
        <w:p w14:paraId="34D64EE5"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C9D7EDD" w14:textId="77777777" w:rsidR="00C85F71" w:rsidRPr="000B5E6B" w:rsidRDefault="00C85F71" w:rsidP="000B5E6B">
          <w:pPr>
            <w:jc w:val="center"/>
            <w:rPr>
              <w:rFonts w:ascii="Calibri" w:eastAsia="Calibri" w:hAnsi="Calibri" w:cs="Times New Roman"/>
            </w:rPr>
          </w:pPr>
        </w:p>
        <w:p w14:paraId="611893B7" w14:textId="77777777" w:rsidR="00C85F71" w:rsidRPr="000B5E6B" w:rsidRDefault="00C85F71" w:rsidP="000B5E6B">
          <w:pPr>
            <w:jc w:val="center"/>
            <w:rPr>
              <w:rFonts w:ascii="Calibri" w:eastAsia="Calibri" w:hAnsi="Calibri" w:cs="Times New Roman"/>
            </w:rPr>
          </w:pPr>
        </w:p>
        <w:p w14:paraId="06E7AC80" w14:textId="77777777" w:rsidR="00C85F71" w:rsidRPr="000B5E6B" w:rsidRDefault="00C85F71" w:rsidP="000B5E6B">
          <w:pPr>
            <w:jc w:val="center"/>
            <w:rPr>
              <w:rFonts w:ascii="Calibri" w:eastAsia="Calibri" w:hAnsi="Calibri" w:cs="Times New Roman"/>
            </w:rPr>
          </w:pPr>
        </w:p>
      </w:tc>
      <w:tc>
        <w:tcPr>
          <w:tcW w:w="3354" w:type="dxa"/>
        </w:tcPr>
        <w:p w14:paraId="00D155E3"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val="en-US"/>
            </w:rPr>
            <w:drawing>
              <wp:inline distT="0" distB="0" distL="0" distR="0" wp14:anchorId="1BBD7B2A" wp14:editId="4F2AA8B6">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66A3BFA" w14:textId="77777777" w:rsidR="00C85F71" w:rsidRDefault="00C85F71">
    <w:pPr>
      <w:pStyle w:val="Header"/>
    </w:pPr>
  </w:p>
  <w:p w14:paraId="348B973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oNotDisplayPageBoundari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2D4D"/>
    <w:rsid w:val="00004A95"/>
    <w:rsid w:val="00004C96"/>
    <w:rsid w:val="00004FC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52F2"/>
    <w:rsid w:val="000553B8"/>
    <w:rsid w:val="00055B0D"/>
    <w:rsid w:val="00055E10"/>
    <w:rsid w:val="00055F2D"/>
    <w:rsid w:val="0005635C"/>
    <w:rsid w:val="000574E3"/>
    <w:rsid w:val="000577ED"/>
    <w:rsid w:val="00057A06"/>
    <w:rsid w:val="00060961"/>
    <w:rsid w:val="00060AE6"/>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45BB"/>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3CF6"/>
    <w:rsid w:val="001342C0"/>
    <w:rsid w:val="0013447B"/>
    <w:rsid w:val="001347E9"/>
    <w:rsid w:val="00134DD6"/>
    <w:rsid w:val="00134F2F"/>
    <w:rsid w:val="00135CF3"/>
    <w:rsid w:val="00136A8F"/>
    <w:rsid w:val="0013737A"/>
    <w:rsid w:val="00140BEF"/>
    <w:rsid w:val="0014204B"/>
    <w:rsid w:val="001420D6"/>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D3E"/>
    <w:rsid w:val="00167418"/>
    <w:rsid w:val="001703AB"/>
    <w:rsid w:val="001705C7"/>
    <w:rsid w:val="00170979"/>
    <w:rsid w:val="001709B4"/>
    <w:rsid w:val="00171DD0"/>
    <w:rsid w:val="00171E6C"/>
    <w:rsid w:val="001731A8"/>
    <w:rsid w:val="0017324A"/>
    <w:rsid w:val="00173B46"/>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486"/>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4C8"/>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81"/>
    <w:rsid w:val="00270B5F"/>
    <w:rsid w:val="00271340"/>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4BF9"/>
    <w:rsid w:val="002955D8"/>
    <w:rsid w:val="002956F0"/>
    <w:rsid w:val="002966E7"/>
    <w:rsid w:val="002A0099"/>
    <w:rsid w:val="002A0DE0"/>
    <w:rsid w:val="002A162D"/>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EE7"/>
    <w:rsid w:val="002B2166"/>
    <w:rsid w:val="002B23C1"/>
    <w:rsid w:val="002B2567"/>
    <w:rsid w:val="002B25A2"/>
    <w:rsid w:val="002B2BAE"/>
    <w:rsid w:val="002B2F9F"/>
    <w:rsid w:val="002B30C0"/>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06"/>
    <w:rsid w:val="002C7445"/>
    <w:rsid w:val="002C79E9"/>
    <w:rsid w:val="002C7ECD"/>
    <w:rsid w:val="002D0080"/>
    <w:rsid w:val="002D0A53"/>
    <w:rsid w:val="002D0EA9"/>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1C"/>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A15"/>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6BC1"/>
    <w:rsid w:val="003675F0"/>
    <w:rsid w:val="00367A0E"/>
    <w:rsid w:val="00367BE5"/>
    <w:rsid w:val="00370356"/>
    <w:rsid w:val="00370941"/>
    <w:rsid w:val="003710A1"/>
    <w:rsid w:val="00371A5B"/>
    <w:rsid w:val="00371D3E"/>
    <w:rsid w:val="00371E4F"/>
    <w:rsid w:val="00372ACB"/>
    <w:rsid w:val="003730EC"/>
    <w:rsid w:val="00373578"/>
    <w:rsid w:val="0037447F"/>
    <w:rsid w:val="00374909"/>
    <w:rsid w:val="00374C93"/>
    <w:rsid w:val="003751EC"/>
    <w:rsid w:val="00375579"/>
    <w:rsid w:val="00375E91"/>
    <w:rsid w:val="00376CCB"/>
    <w:rsid w:val="003770FD"/>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E9D"/>
    <w:rsid w:val="003C2371"/>
    <w:rsid w:val="003C282B"/>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C085A"/>
    <w:rsid w:val="004C0A99"/>
    <w:rsid w:val="004C125F"/>
    <w:rsid w:val="004C2146"/>
    <w:rsid w:val="004C288C"/>
    <w:rsid w:val="004C2CB5"/>
    <w:rsid w:val="004C31F2"/>
    <w:rsid w:val="004C3259"/>
    <w:rsid w:val="004C3936"/>
    <w:rsid w:val="004C41B4"/>
    <w:rsid w:val="004C4AC5"/>
    <w:rsid w:val="004C5E3C"/>
    <w:rsid w:val="004C624D"/>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1941"/>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B5D"/>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3FC"/>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0921"/>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87602"/>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3CCF"/>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5C11"/>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25C"/>
    <w:rsid w:val="00806512"/>
    <w:rsid w:val="00806D6C"/>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51"/>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9E3"/>
    <w:rsid w:val="00890965"/>
    <w:rsid w:val="00891CC7"/>
    <w:rsid w:val="0089430D"/>
    <w:rsid w:val="00894BAA"/>
    <w:rsid w:val="00895280"/>
    <w:rsid w:val="0089528E"/>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876"/>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0CD8"/>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1D5E"/>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44D"/>
    <w:rsid w:val="00976673"/>
    <w:rsid w:val="00976928"/>
    <w:rsid w:val="00976F89"/>
    <w:rsid w:val="0097764F"/>
    <w:rsid w:val="009776D2"/>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3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6E54"/>
    <w:rsid w:val="00997BDB"/>
    <w:rsid w:val="00997DCD"/>
    <w:rsid w:val="009A00E9"/>
    <w:rsid w:val="009A029A"/>
    <w:rsid w:val="009A0A3B"/>
    <w:rsid w:val="009A1C82"/>
    <w:rsid w:val="009A2259"/>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5C93"/>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DE6"/>
    <w:rsid w:val="00A10FA1"/>
    <w:rsid w:val="00A10FAC"/>
    <w:rsid w:val="00A11E52"/>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B1F"/>
    <w:rsid w:val="00AD5C5E"/>
    <w:rsid w:val="00AD6523"/>
    <w:rsid w:val="00AD655B"/>
    <w:rsid w:val="00AD6959"/>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0F"/>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457"/>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3EC6"/>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A64"/>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5590"/>
    <w:rsid w:val="00BC703C"/>
    <w:rsid w:val="00BC7E8F"/>
    <w:rsid w:val="00BD0FCE"/>
    <w:rsid w:val="00BD1775"/>
    <w:rsid w:val="00BD217C"/>
    <w:rsid w:val="00BD2CAE"/>
    <w:rsid w:val="00BD3276"/>
    <w:rsid w:val="00BD3312"/>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114"/>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5A9A"/>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5A63"/>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E9"/>
    <w:rsid w:val="00DB7AB0"/>
    <w:rsid w:val="00DB7DF4"/>
    <w:rsid w:val="00DB7E75"/>
    <w:rsid w:val="00DC056E"/>
    <w:rsid w:val="00DC11DF"/>
    <w:rsid w:val="00DC14A3"/>
    <w:rsid w:val="00DC21B8"/>
    <w:rsid w:val="00DC226B"/>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189"/>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237"/>
    <w:rsid w:val="00E357FA"/>
    <w:rsid w:val="00E35A46"/>
    <w:rsid w:val="00E364D8"/>
    <w:rsid w:val="00E36704"/>
    <w:rsid w:val="00E36944"/>
    <w:rsid w:val="00E36951"/>
    <w:rsid w:val="00E369B3"/>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2D8"/>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9B6"/>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2DB"/>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3D59"/>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BA6"/>
    <w:rsid w:val="00F54DB3"/>
    <w:rsid w:val="00F55C2F"/>
    <w:rsid w:val="00F55F8E"/>
    <w:rsid w:val="00F567EB"/>
    <w:rsid w:val="00F56ACC"/>
    <w:rsid w:val="00F56B8D"/>
    <w:rsid w:val="00F56E52"/>
    <w:rsid w:val="00F57A68"/>
    <w:rsid w:val="00F61959"/>
    <w:rsid w:val="00F63162"/>
    <w:rsid w:val="00F642EE"/>
    <w:rsid w:val="00F644BE"/>
    <w:rsid w:val="00F64E4D"/>
    <w:rsid w:val="00F658F4"/>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6BD5"/>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A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rkovodstvo-za-izplnenie-na-dbfp-po-operativna-programa-inovatsii-i-konkurentosposobnost-2014-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B65C-7C5F-4CA7-A87E-8902592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2594</Words>
  <Characters>14787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2020-05-22T16:03:00Z</dcterms:created>
  <dcterms:modified xsi:type="dcterms:W3CDTF">2020-06-22T13:56:00Z</dcterms:modified>
</cp:coreProperties>
</file>