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A26" w:rsidRDefault="00794682">
      <w:r>
        <w:rPr>
          <w:noProof/>
        </w:rPr>
        <mc:AlternateContent>
          <mc:Choice Requires="wpg">
            <w:drawing>
              <wp:anchor distT="0" distB="0" distL="114300" distR="114300" simplePos="0" relativeHeight="251657216" behindDoc="0" locked="0" layoutInCell="1" allowOverlap="1" wp14:anchorId="715E94E6" wp14:editId="5483335D">
                <wp:simplePos x="0" y="0"/>
                <wp:positionH relativeFrom="page">
                  <wp:posOffset>619760</wp:posOffset>
                </wp:positionH>
                <wp:positionV relativeFrom="page">
                  <wp:posOffset>476885</wp:posOffset>
                </wp:positionV>
                <wp:extent cx="6462395" cy="9460230"/>
                <wp:effectExtent l="0" t="0" r="0" b="7620"/>
                <wp:wrapNone/>
                <wp:docPr id="2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2395" cy="9460230"/>
                          <a:chOff x="117230" y="0"/>
                          <a:chExt cx="3833446" cy="9205546"/>
                        </a:xfrm>
                      </wpg:grpSpPr>
                      <wps:wsp>
                        <wps:cNvPr id="28"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29" name="Oval 15"/>
                        <wps:cNvSpPr>
                          <a:spLocks noChangeArrowheads="1"/>
                        </wps:cNvSpPr>
                        <wps:spPr bwMode="auto">
                          <a:xfrm>
                            <a:off x="117230" y="4240009"/>
                            <a:ext cx="3833446" cy="4965537"/>
                          </a:xfrm>
                          <a:prstGeom prst="ellipse">
                            <a:avLst/>
                          </a:prstGeom>
                          <a:gradFill rotWithShape="1">
                            <a:gsLst>
                              <a:gs pos="0">
                                <a:srgbClr val="B0CFFB"/>
                              </a:gs>
                              <a:gs pos="50000">
                                <a:srgbClr val="CEE0FC"/>
                              </a:gs>
                              <a:gs pos="100000">
                                <a:srgbClr val="E6EFFD"/>
                              </a:gs>
                            </a:gsLst>
                            <a:path path="shape">
                              <a:fillToRect l="50000" t="50000" r="50000" b="50000"/>
                            </a:path>
                          </a:gradFill>
                          <a:ln>
                            <a:noFill/>
                          </a:ln>
                          <a:extLst>
                            <a:ext uri="{91240B29-F687-4F45-9708-019B960494DF}">
                              <a14:hiddenLine xmlns:a14="http://schemas.microsoft.com/office/drawing/2010/main" w="25400">
                                <a:solidFill>
                                  <a:srgbClr val="000000"/>
                                </a:solidFill>
                                <a:round/>
                                <a:headEnd/>
                                <a:tailEnd/>
                              </a14:hiddenLine>
                            </a:ext>
                          </a:extLst>
                        </wps:spPr>
                        <wps:txbx>
                          <w:txbxContent>
                            <w:p w:rsidR="00CC55F9" w:rsidRPr="00AB4A6A" w:rsidRDefault="00CC55F9"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rsidR="00CC55F9" w:rsidRDefault="00CC55F9" w:rsidP="00655B1A">
                              <w:pPr>
                                <w:jc w:val="center"/>
                                <w:rPr>
                                  <w:rFonts w:ascii="Times New Roman" w:hAnsi="Times New Roman"/>
                                  <w:color w:val="17365D"/>
                                  <w:sz w:val="36"/>
                                  <w:szCs w:val="36"/>
                                </w:rPr>
                              </w:pPr>
                              <w:r>
                                <w:rPr>
                                  <w:rFonts w:ascii="Times New Roman" w:hAnsi="Times New Roman"/>
                                  <w:color w:val="17365D"/>
                                  <w:sz w:val="36"/>
                                  <w:szCs w:val="36"/>
                                </w:rPr>
                                <w:t>п</w:t>
                              </w:r>
                              <w:r w:rsidRPr="00AB4A6A">
                                <w:rPr>
                                  <w:rFonts w:ascii="Times New Roman" w:hAnsi="Times New Roman"/>
                                  <w:color w:val="17365D"/>
                                  <w:sz w:val="36"/>
                                  <w:szCs w:val="36"/>
                                </w:rPr>
                                <w:t>о</w:t>
                              </w:r>
                            </w:p>
                            <w:p w:rsidR="00CC55F9" w:rsidRPr="00794682" w:rsidRDefault="00CC55F9" w:rsidP="00794682">
                              <w:pPr>
                                <w:jc w:val="center"/>
                                <w:rPr>
                                  <w:rFonts w:ascii="Times New Roman" w:hAnsi="Times New Roman"/>
                                  <w:color w:val="17365D"/>
                                  <w:sz w:val="36"/>
                                  <w:szCs w:val="36"/>
                                </w:rPr>
                              </w:pPr>
                              <w:r w:rsidRPr="007A2796">
                                <w:rPr>
                                  <w:rFonts w:ascii="Times New Roman" w:hAnsi="Times New Roman"/>
                                  <w:color w:val="17365D"/>
                                  <w:sz w:val="36"/>
                                  <w:szCs w:val="36"/>
                                </w:rPr>
                                <w:t>ПРОЦЕДУРА</w:t>
                              </w:r>
                              <w:r w:rsidRPr="007A2796">
                                <w:rPr>
                                  <w:rFonts w:ascii="Baskerville Old Face" w:hAnsi="Baskerville Old Face"/>
                                  <w:color w:val="17365D"/>
                                  <w:sz w:val="36"/>
                                  <w:szCs w:val="36"/>
                                </w:rPr>
                                <w:t xml:space="preserve"> </w:t>
                              </w:r>
                              <w:r w:rsidRPr="007A2796">
                                <w:rPr>
                                  <w:rFonts w:ascii="Times New Roman" w:hAnsi="Times New Roman"/>
                                  <w:color w:val="17365D"/>
                                  <w:sz w:val="36"/>
                                  <w:szCs w:val="36"/>
                                </w:rPr>
                                <w:t>ЗА</w:t>
                              </w:r>
                              <w:r>
                                <w:rPr>
                                  <w:rFonts w:ascii="Times New Roman" w:hAnsi="Times New Roman"/>
                                  <w:color w:val="17365D"/>
                                  <w:sz w:val="36"/>
                                  <w:szCs w:val="36"/>
                                </w:rPr>
                                <w:t xml:space="preserve"> ПРЕДОСТАВЯНЕ НА БЕЗВЪЗМЕЗДНА ФИНАНСОВАПОМОЩ </w:t>
                              </w:r>
                              <w:r w:rsidRPr="00794682">
                                <w:rPr>
                                  <w:rFonts w:ascii="Times New Roman" w:hAnsi="Times New Roman"/>
                                  <w:color w:val="17365D"/>
                                  <w:sz w:val="36"/>
                                  <w:szCs w:val="36"/>
                                </w:rPr>
                                <w:t xml:space="preserve">BG16RFOP002-2.073 </w:t>
                              </w:r>
                            </w:p>
                            <w:p w:rsidR="00CC55F9" w:rsidRPr="00AB4A6A" w:rsidRDefault="00CC55F9" w:rsidP="00794682">
                              <w:pPr>
                                <w:jc w:val="center"/>
                                <w:rPr>
                                  <w:rFonts w:ascii="Baskerville Old Face" w:hAnsi="Baskerville Old Face"/>
                                  <w:color w:val="17365D"/>
                                  <w:sz w:val="36"/>
                                  <w:szCs w:val="36"/>
                                </w:rPr>
                              </w:pPr>
                              <w:r w:rsidRPr="00794682">
                                <w:rPr>
                                  <w:rFonts w:ascii="Times New Roman" w:hAnsi="Times New Roman"/>
                                  <w:color w:val="17365D"/>
                                  <w:sz w:val="36"/>
                                  <w:szCs w:val="36"/>
                                </w:rPr>
                                <w:t xml:space="preserve">„Подкрепа на </w:t>
                              </w:r>
                              <w:proofErr w:type="spellStart"/>
                              <w:r w:rsidRPr="00794682">
                                <w:rPr>
                                  <w:rFonts w:ascii="Times New Roman" w:hAnsi="Times New Roman"/>
                                  <w:color w:val="17365D"/>
                                  <w:sz w:val="36"/>
                                  <w:szCs w:val="36"/>
                                </w:rPr>
                                <w:t>микро</w:t>
                              </w:r>
                              <w:proofErr w:type="spellEnd"/>
                              <w:r w:rsidRPr="00794682">
                                <w:rPr>
                                  <w:rFonts w:ascii="Times New Roman" w:hAnsi="Times New Roman"/>
                                  <w:color w:val="17365D"/>
                                  <w:sz w:val="36"/>
                                  <w:szCs w:val="36"/>
                                </w:rPr>
                                <w:t xml:space="preserve"> и малки предприятия за преодоляване на икономическите последствия от пандемията COVID-19“</w:t>
                              </w:r>
                            </w:p>
                            <w:p w:rsidR="00CC55F9" w:rsidRPr="008C117F" w:rsidRDefault="00CC55F9" w:rsidP="00655B1A">
                              <w:pPr>
                                <w:jc w:val="center"/>
                                <w:rPr>
                                  <w:rFonts w:asciiTheme="minorHAnsi" w:hAnsiTheme="minorHAnsi"/>
                                  <w:color w:val="000000" w:themeColor="text1"/>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2014-2020</w:t>
                              </w:r>
                              <w:r>
                                <w:rPr>
                                  <w:rFonts w:asciiTheme="minorHAnsi" w:hAnsiTheme="minorHAnsi"/>
                                  <w:color w:val="17365D"/>
                                  <w:sz w:val="36"/>
                                  <w:szCs w:val="36"/>
                                </w:rPr>
                                <w:t xml:space="preserve"> </w:t>
                              </w:r>
                              <w:proofErr w:type="spellStart"/>
                              <w:r>
                                <w:rPr>
                                  <w:rFonts w:asciiTheme="minorHAnsi" w:hAnsiTheme="minorHAnsi"/>
                                  <w:color w:val="17365D"/>
                                  <w:sz w:val="36"/>
                                  <w:szCs w:val="36"/>
                                </w:rPr>
                                <w:t>проце</w:t>
                              </w:r>
                              <w:r>
                                <w:rPr>
                                  <w:rFonts w:asciiTheme="minorHAnsi" w:hAnsiTheme="minorHAnsi"/>
                                  <w:color w:val="000000" w:themeColor="text1"/>
                                  <w:sz w:val="36"/>
                                  <w:szCs w:val="36"/>
                                </w:rPr>
                                <w:t>пр</w:t>
                              </w:r>
                              <w:proofErr w:type="spellEnd"/>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48.8pt;margin-top:37.55pt;width:508.85pt;height:744.9pt;z-index:251657216;mso-position-horizontal-relative:page;mso-position-vertical-relative:page;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">
                <v:shapetype id="_x0000_t32" coordsize="21600,21600" o:spt="32" o:oned="t" path="m,l21600,21600e" filled="f">
                  <v:path arrowok="t" fillok="f" o:connecttype="none"/>
                  <o:lock v:ext="edit" shapetype="t"/>
                </v:shapetype>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acK8EAAADbAAAADwAAAGRycy9kb3ducmV2LnhtbERPy2rCQBTdF/yH4Qrd1Um0SEkdpYgB&#10;60a0btxdM7dJaOZOmBnz+HtnUXB5OO/VZjCN6Mj52rKCdJaAIC6srrlUcPnJ3z5A+ICssbFMCkby&#10;sFlPXlaYadvzibpzKEUMYZ+hgiqENpPSFxUZ9DPbEkfu1zqDIUJXSu2wj+GmkfMkWUqDNceGClva&#10;VlT8ne9Gwe7wvvxe1Gl+vBl3dOnY3rbyqtTrdPj6BBFoCE/xv3uvFczj2Pgl/gC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dpwrwQAAANsAAAAPAAAAAAAAAAAAAAAA&#10;AKECAABkcnMvZG93bnJldi54bWxQSwUGAAAAAAQABAD5AAAAjwMAAAAA&#10;" strokecolor="#a7bfde"/>
                <v:oval id="Oval 15" o:spid="_x0000_s1028" style="position:absolute;left:1172;top:42400;width:38334;height:49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UrsMYA&#10;AADbAAAADwAAAGRycy9kb3ducmV2LnhtbESPW2vCQBSE3wv+h+UIvhTdKK2X6CoiikIpeH3w7ZA9&#10;JtHs2ZBdNf77bqHQx2FmvmEms9oU4kGVyy0r6HYiEMSJ1TmnCo6HVXsIwnlkjYVlUvAiB7Np422C&#10;sbZP3tFj71MRIOxiVJB5X8ZSuiQjg65jS+LgXWxl0AdZpVJX+AxwU8heFPWlwZzDQoYlLTJKbvu7&#10;UXC62cHH9+fy/H4to82XXM8v3WKrVKtZz8cgPNX+P/zX3mgFvRH8fgk/QE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UrsMYAAADbAAAADwAAAAAAAAAAAAAAAACYAgAAZHJz&#10;L2Rvd25yZXYueG1sUEsFBgAAAAAEAAQA9QAAAIsDAAAAAA==&#10;" fillcolor="#b0cffb" stroked="f" strokeweight="2pt">
                  <v:fill color2="#e6effd" rotate="t" focusposition=".5,.5" focussize="" colors="0 #b0cffb;.5 #cee0fc;1 #e6effd" focus="100%" type="gradientRadial"/>
                  <v:textbox>
                    <w:txbxContent>
                      <w:p w:rsidR="00C734D4" w:rsidRPr="00AB4A6A" w:rsidRDefault="00C734D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rsidR="00C734D4" w:rsidRDefault="00C734D4" w:rsidP="00655B1A">
                        <w:pPr>
                          <w:jc w:val="center"/>
                          <w:rPr>
                            <w:rFonts w:ascii="Times New Roman" w:hAnsi="Times New Roman"/>
                            <w:color w:val="17365D"/>
                            <w:sz w:val="36"/>
                            <w:szCs w:val="36"/>
                          </w:rPr>
                        </w:pPr>
                        <w:r>
                          <w:rPr>
                            <w:rFonts w:ascii="Times New Roman" w:hAnsi="Times New Roman"/>
                            <w:color w:val="17365D"/>
                            <w:sz w:val="36"/>
                            <w:szCs w:val="36"/>
                          </w:rPr>
                          <w:t>п</w:t>
                        </w:r>
                        <w:r w:rsidRPr="00AB4A6A">
                          <w:rPr>
                            <w:rFonts w:ascii="Times New Roman" w:hAnsi="Times New Roman"/>
                            <w:color w:val="17365D"/>
                            <w:sz w:val="36"/>
                            <w:szCs w:val="36"/>
                          </w:rPr>
                          <w:t>о</w:t>
                        </w:r>
                      </w:p>
                      <w:p w:rsidR="00C734D4" w:rsidRPr="00794682" w:rsidRDefault="00C734D4" w:rsidP="00794682">
                        <w:pPr>
                          <w:jc w:val="center"/>
                          <w:rPr>
                            <w:rFonts w:ascii="Times New Roman" w:hAnsi="Times New Roman"/>
                            <w:color w:val="17365D"/>
                            <w:sz w:val="36"/>
                            <w:szCs w:val="36"/>
                          </w:rPr>
                        </w:pPr>
                        <w:r w:rsidRPr="007A2796">
                          <w:rPr>
                            <w:rFonts w:ascii="Times New Roman" w:hAnsi="Times New Roman"/>
                            <w:color w:val="17365D"/>
                            <w:sz w:val="36"/>
                            <w:szCs w:val="36"/>
                          </w:rPr>
                          <w:t>ПРОЦЕДУРА</w:t>
                        </w:r>
                        <w:r w:rsidRPr="007A2796">
                          <w:rPr>
                            <w:rFonts w:ascii="Baskerville Old Face" w:hAnsi="Baskerville Old Face"/>
                            <w:color w:val="17365D"/>
                            <w:sz w:val="36"/>
                            <w:szCs w:val="36"/>
                          </w:rPr>
                          <w:t xml:space="preserve"> </w:t>
                        </w:r>
                        <w:r w:rsidRPr="007A2796">
                          <w:rPr>
                            <w:rFonts w:ascii="Times New Roman" w:hAnsi="Times New Roman"/>
                            <w:color w:val="17365D"/>
                            <w:sz w:val="36"/>
                            <w:szCs w:val="36"/>
                          </w:rPr>
                          <w:t>ЗА</w:t>
                        </w:r>
                        <w:r>
                          <w:rPr>
                            <w:rFonts w:ascii="Times New Roman" w:hAnsi="Times New Roman"/>
                            <w:color w:val="17365D"/>
                            <w:sz w:val="36"/>
                            <w:szCs w:val="36"/>
                          </w:rPr>
                          <w:t xml:space="preserve"> ПРЕДОСТАВЯНЕ НА БЕЗВЪЗМЕЗДНА ФИНАНСОВАПОМОЩ </w:t>
                        </w:r>
                        <w:r w:rsidRPr="00794682">
                          <w:rPr>
                            <w:rFonts w:ascii="Times New Roman" w:hAnsi="Times New Roman"/>
                            <w:color w:val="17365D"/>
                            <w:sz w:val="36"/>
                            <w:szCs w:val="36"/>
                          </w:rPr>
                          <w:t xml:space="preserve">BG16RFOP002-2.073 </w:t>
                        </w:r>
                      </w:p>
                      <w:p w:rsidR="00C734D4" w:rsidRPr="00AB4A6A" w:rsidRDefault="00C734D4" w:rsidP="00794682">
                        <w:pPr>
                          <w:jc w:val="center"/>
                          <w:rPr>
                            <w:rFonts w:ascii="Baskerville Old Face" w:hAnsi="Baskerville Old Face"/>
                            <w:color w:val="17365D"/>
                            <w:sz w:val="36"/>
                            <w:szCs w:val="36"/>
                          </w:rPr>
                        </w:pPr>
                        <w:r w:rsidRPr="00794682">
                          <w:rPr>
                            <w:rFonts w:ascii="Times New Roman" w:hAnsi="Times New Roman"/>
                            <w:color w:val="17365D"/>
                            <w:sz w:val="36"/>
                            <w:szCs w:val="36"/>
                          </w:rPr>
                          <w:t xml:space="preserve">„Подкрепа на </w:t>
                        </w:r>
                        <w:proofErr w:type="spellStart"/>
                        <w:r w:rsidRPr="00794682">
                          <w:rPr>
                            <w:rFonts w:ascii="Times New Roman" w:hAnsi="Times New Roman"/>
                            <w:color w:val="17365D"/>
                            <w:sz w:val="36"/>
                            <w:szCs w:val="36"/>
                          </w:rPr>
                          <w:t>микро</w:t>
                        </w:r>
                        <w:proofErr w:type="spellEnd"/>
                        <w:r w:rsidRPr="00794682">
                          <w:rPr>
                            <w:rFonts w:ascii="Times New Roman" w:hAnsi="Times New Roman"/>
                            <w:color w:val="17365D"/>
                            <w:sz w:val="36"/>
                            <w:szCs w:val="36"/>
                          </w:rPr>
                          <w:t xml:space="preserve"> и малки предприятия за преодоляване на икономическите последствия от пандемията COVID-19“</w:t>
                        </w:r>
                      </w:p>
                      <w:p w:rsidR="00C734D4" w:rsidRPr="008C117F" w:rsidRDefault="00C734D4" w:rsidP="00655B1A">
                        <w:pPr>
                          <w:jc w:val="center"/>
                          <w:rPr>
                            <w:rFonts w:asciiTheme="minorHAnsi" w:hAnsiTheme="minorHAnsi"/>
                            <w:color w:val="000000" w:themeColor="text1"/>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2014-2020</w:t>
                        </w:r>
                        <w:r>
                          <w:rPr>
                            <w:rFonts w:asciiTheme="minorHAnsi" w:hAnsiTheme="minorHAnsi"/>
                            <w:color w:val="17365D"/>
                            <w:sz w:val="36"/>
                            <w:szCs w:val="36"/>
                          </w:rPr>
                          <w:t xml:space="preserve"> </w:t>
                        </w:r>
                        <w:proofErr w:type="spellStart"/>
                        <w:r>
                          <w:rPr>
                            <w:rFonts w:asciiTheme="minorHAnsi" w:hAnsiTheme="minorHAnsi"/>
                            <w:color w:val="17365D"/>
                            <w:sz w:val="36"/>
                            <w:szCs w:val="36"/>
                          </w:rPr>
                          <w:t>проце</w:t>
                        </w:r>
                        <w:r>
                          <w:rPr>
                            <w:rFonts w:asciiTheme="minorHAnsi" w:hAnsiTheme="minorHAnsi"/>
                            <w:color w:val="000000" w:themeColor="text1"/>
                            <w:sz w:val="36"/>
                            <w:szCs w:val="36"/>
                          </w:rPr>
                          <w:t>пр</w:t>
                        </w:r>
                        <w:proofErr w:type="spellEnd"/>
                      </w:p>
                    </w:txbxContent>
                  </v:textbox>
                </v:oval>
                <w10:wrap anchorx="page" anchory="page"/>
              </v:group>
            </w:pict>
          </mc:Fallback>
        </mc:AlternateContent>
      </w:r>
      <w:r w:rsidR="00682B5B">
        <w:rPr>
          <w:noProof/>
        </w:rPr>
        <mc:AlternateContent>
          <mc:Choice Requires="wpg">
            <w:drawing>
              <wp:anchor distT="0" distB="0" distL="114300" distR="114300" simplePos="0" relativeHeight="251656192" behindDoc="0" locked="0" layoutInCell="0" allowOverlap="1" wp14:anchorId="485661B5" wp14:editId="34EF3E50">
                <wp:simplePos x="0" y="0"/>
                <wp:positionH relativeFrom="page">
                  <wp:align>left</wp:align>
                </wp:positionH>
                <wp:positionV relativeFrom="page">
                  <wp:align>top</wp:align>
                </wp:positionV>
                <wp:extent cx="5953125" cy="4930775"/>
                <wp:effectExtent l="0" t="0" r="66675" b="22225"/>
                <wp:wrapNone/>
                <wp:docPr id="2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4930775"/>
                          <a:chOff x="15" y="15"/>
                          <a:chExt cx="9202" cy="7619"/>
                        </a:xfrm>
                      </wpg:grpSpPr>
                      <wps:wsp>
                        <wps:cNvPr id="25"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6" name="Oval 32"/>
                        <wps:cNvSpPr>
                          <a:spLocks noChangeArrowheads="1"/>
                        </wps:cNvSpPr>
                        <wps:spPr bwMode="auto">
                          <a:xfrm>
                            <a:off x="6717" y="5418"/>
                            <a:ext cx="2500"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CC55F9" w:rsidRPr="00AB4A6A" w:rsidRDefault="00CC55F9" w:rsidP="00655B1A">
                              <w:pPr>
                                <w:jc w:val="center"/>
                                <w:rPr>
                                  <w:rFonts w:ascii="Times New Roman" w:hAnsi="Times New Roman"/>
                                  <w:color w:val="17365D"/>
                                  <w:sz w:val="48"/>
                                  <w:szCs w:val="48"/>
                                </w:rPr>
                              </w:pPr>
                              <w:r>
                                <w:rPr>
                                  <w:rFonts w:ascii="Times New Roman" w:hAnsi="Times New Roman"/>
                                  <w:color w:val="17365D"/>
                                  <w:sz w:val="48"/>
                                  <w:szCs w:val="48"/>
                                  <w:lang w:val="en-US"/>
                                </w:rPr>
                                <w:t>2020</w:t>
                              </w:r>
                              <w:r w:rsidRPr="00AB4A6A">
                                <w:rPr>
                                  <w:rFonts w:ascii="Times New Roman" w:hAnsi="Times New Roman"/>
                                  <w:color w:val="17365D"/>
                                  <w:sz w:val="48"/>
                                  <w:szCs w:val="48"/>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9" style="position:absolute;margin-left:0;margin-top:0;width:468.75pt;height:388.25pt;z-index:251656192;mso-position-horizontal:left;mso-position-horizontal-relative:page;mso-position-vertical:top;mso-position-vertical-relative:page" coordorigin="15,15" coordsize="9202,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" o:allowincell="f">
                <v:shape id="AutoShape 30" o:spid="_x0000_s1030"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Hb7MQAAADbAAAADwAAAGRycy9kb3ducmV2LnhtbESP3WrCQBCF7wu+wzIFb0KzUWyxqauI&#10;IHhTIakPMGQnPyQ7G7NrjG/fFQq9PJw535mz2U2mEyMNrrGsYBEnIIgLqxuuFFx+jm9rEM4ja+ws&#10;k4IHOdhtZy8bTLW9c0Zj7isRIOxSVFB736dSuqImgy62PXHwSjsY9EEOldQD3gPcdHKZJB/SYMOh&#10;ocaeDjUVbX4z4Y1SumvU9ufvkj6zajyX3SqSSs1fp/0XCE+T/z/+S5+0guU7PLcEAM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dvsxAAAANsAAAAPAAAAAAAAAAAA&#10;AAAAAKECAABkcnMvZG93bnJldi54bWxQSwUGAAAAAAQABAD5AAAAkgMAAAAA&#10;" strokecolor="#a7bfde"/>
                <v:oval id="Oval 32" o:spid="_x0000_s1031" style="position:absolute;left:6717;top:5418;width:2500;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yO8UA&#10;AADbAAAADwAAAGRycy9kb3ducmV2LnhtbESPQWvCQBSE7wX/w/IEL0U3DWmQ6CqlUOrFQtOCeHtm&#10;n5tg9m3IbjX667uFgsdhZr5hluvBtuJMvW8cK3iaJSCIK6cbNgq+v96mcxA+IGtsHZOCK3lYr0YP&#10;Syy0u/AnnctgRISwL1BBHUJXSOmrmiz6meuIo3d0vcUQZW+k7vES4baVaZLk0mLDcaHGjl5rqk7l&#10;j1Xwjllpd7d0m7nsYNw1f3zemw+lJuPhZQEi0BDu4f/2RitIc/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I7xQAAANsAAAAPAAAAAAAAAAAAAAAAAJgCAABkcnMv&#10;ZG93bnJldi54bWxQSwUGAAAAAAQABAD1AAAAigMAAAAA&#10;" fillcolor="#9ab5e4" stroked="f">
                  <v:fill color2="#e1e8f5" focusposition=",1" focussize="" colors="0 #9ab5e4;.5 #c2d1ed;1 #e1e8f5" focus="100%" type="gradientRadial"/>
                  <v:textbox>
                    <w:txbxContent>
                      <w:p w:rsidR="00C734D4" w:rsidRPr="00AB4A6A" w:rsidRDefault="00C734D4" w:rsidP="00655B1A">
                        <w:pPr>
                          <w:jc w:val="center"/>
                          <w:rPr>
                            <w:rFonts w:ascii="Times New Roman" w:hAnsi="Times New Roman"/>
                            <w:color w:val="17365D"/>
                            <w:sz w:val="48"/>
                            <w:szCs w:val="48"/>
                          </w:rPr>
                        </w:pPr>
                        <w:r>
                          <w:rPr>
                            <w:rFonts w:ascii="Times New Roman" w:hAnsi="Times New Roman"/>
                            <w:color w:val="17365D"/>
                            <w:sz w:val="48"/>
                            <w:szCs w:val="48"/>
                            <w:lang w:val="en-US"/>
                          </w:rPr>
                          <w:t>2020</w:t>
                        </w:r>
                        <w:r w:rsidRPr="00AB4A6A">
                          <w:rPr>
                            <w:rFonts w:ascii="Times New Roman" w:hAnsi="Times New Roman"/>
                            <w:color w:val="17365D"/>
                            <w:sz w:val="48"/>
                            <w:szCs w:val="48"/>
                          </w:rPr>
                          <w:t xml:space="preserve"> г.</w:t>
                        </w:r>
                      </w:p>
                    </w:txbxContent>
                  </v:textbox>
                </v:oval>
                <w10:wrap anchorx="page" anchory="page"/>
              </v:group>
            </w:pict>
          </mc:Fallback>
        </mc:AlternateContent>
      </w:r>
      <w:r w:rsidR="00682B5B">
        <w:rPr>
          <w:noProof/>
        </w:rPr>
        <mc:AlternateContent>
          <mc:Choice Requires="wpg">
            <w:drawing>
              <wp:anchor distT="0" distB="0" distL="114300" distR="114300" simplePos="0" relativeHeight="251655168" behindDoc="0" locked="0" layoutInCell="0" allowOverlap="1" wp14:anchorId="59364992" wp14:editId="12B13CF5">
                <wp:simplePos x="0" y="0"/>
                <wp:positionH relativeFrom="margin">
                  <wp:posOffset>-575945</wp:posOffset>
                </wp:positionH>
                <wp:positionV relativeFrom="page">
                  <wp:posOffset>9525</wp:posOffset>
                </wp:positionV>
                <wp:extent cx="6189345" cy="3028950"/>
                <wp:effectExtent l="0" t="0" r="1905" b="0"/>
                <wp:wrapNone/>
                <wp:docPr id="3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9345" cy="3028950"/>
                          <a:chOff x="4136" y="15"/>
                          <a:chExt cx="5762" cy="4545"/>
                        </a:xfrm>
                      </wpg:grpSpPr>
                      <wps:wsp>
                        <wps:cNvPr id="31"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32" name="Oval 26"/>
                        <wps:cNvSpPr>
                          <a:spLocks noChangeArrowheads="1"/>
                        </wps:cNvSpPr>
                        <wps:spPr bwMode="auto">
                          <a:xfrm>
                            <a:off x="5782" y="444"/>
                            <a:ext cx="4116" cy="4116"/>
                          </a:xfrm>
                          <a:prstGeom prst="ellipse">
                            <a:avLst/>
                          </a:prstGeom>
                          <a:gradFill rotWithShape="1">
                            <a:gsLst>
                              <a:gs pos="0">
                                <a:srgbClr val="9AB5E4"/>
                              </a:gs>
                              <a:gs pos="50000">
                                <a:srgbClr val="C2D1ED"/>
                              </a:gs>
                              <a:gs pos="100000">
                                <a:srgbClr val="E1E8F5"/>
                              </a:gs>
                            </a:gsLst>
                            <a:path path="shape">
                              <a:fillToRect t="100000" r="100000"/>
                            </a:path>
                          </a:gradFill>
                          <a:ln>
                            <a:noFill/>
                          </a:ln>
                          <a:extLst>
                            <a:ext uri="{91240B29-F687-4F45-9708-019B960494DF}">
                              <a14:hiddenLine xmlns:a14="http://schemas.microsoft.com/office/drawing/2010/main" w="9525">
                                <a:solidFill>
                                  <a:srgbClr val="000000"/>
                                </a:solidFill>
                                <a:round/>
                                <a:headEnd/>
                                <a:tailEnd/>
                              </a14:hiddenLine>
                            </a:ext>
                          </a:extLst>
                        </wps:spPr>
                        <wps:txbx>
                          <w:txbxContent>
                            <w:p w:rsidR="00CC55F9" w:rsidRPr="00AB4A6A" w:rsidRDefault="00CC55F9"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32" style="position:absolute;margin-left:-45.35pt;margin-top:.75pt;width:487.35pt;height:238.5pt;z-index:251655168;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" o:allowincell="f">
                <v:shape id="AutoShape 25" o:spid="_x0000_s1033"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NLMsMAAADbAAAADwAAAGRycy9kb3ducmV2LnhtbESPzYrCQBCE78K+w9CCF9GJP8gaMxFZ&#10;WNiLgnEfoMl0fjDTk82MMfv2jiB4LKrrq65kP5hG9NS52rKCxTwCQZxbXXOp4PfyPfsE4TyyxsYy&#10;KfgnB/v0Y5RgrO2dz9RnvhQBwi5GBZX3bSylyysy6Oa2JQ5eYTuDPsiulLrDe4CbRi6jaCMN1hwa&#10;Kmzpq6L8mt1MeKOQ7m96bU/Hgrbnsj8VzXoqlZqMh8MOhKfBv49f6R+tYLWA55YA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SzLDAAAA2wAAAA8AAAAAAAAAAAAA&#10;AAAAoQIAAGRycy9kb3ducmV2LnhtbFBLBQYAAAAABAAEAPkAAACRAwAAAAA=&#10;" strokecolor="#a7bfde"/>
                <v:oval id="Oval 26" o:spid="_x0000_s1034"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iZrsYA&#10;AADbAAAADwAAAGRycy9kb3ducmV2LnhtbESPQWvCQBSE7wX/w/IEL6VuqiAlugmlpVRRsI2C10f2&#10;NQlm36bZjUZ/vSsUehxm5htmkfamFidqXWVZwfM4AkGcW11xoWC/+3h6AeE8ssbaMim4kIM0GTws&#10;MNb2zN90ynwhAoRdjApK75tYSpeXZNCNbUMcvB/bGvRBtoXULZ4D3NRyEkUzabDisFBiQ28l5ces&#10;Mwq62eH4+fh1Xa03v3n9vtxmmb5WSo2G/eschKfe/4f/2kutYDqB+5fwA2R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iZrsYAAADbAAAADwAAAAAAAAAAAAAAAACYAgAAZHJz&#10;L2Rvd25yZXYueG1sUEsFBgAAAAAEAAQA9QAAAIsDAAAAAA==&#10;" fillcolor="#9ab5e4" stroked="f">
                  <v:fill color2="#e1e8f5" rotate="t" focusposition=",1" focussize="" colors="0 #9ab5e4;.5 #c2d1ed;1 #e1e8f5" focus="100%" type="gradientRadial"/>
                  <v:textbox>
                    <w:txbxContent>
                      <w:p w:rsidR="00C734D4" w:rsidRPr="00AB4A6A" w:rsidRDefault="00C734D4"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v:textbox>
                </v:oval>
                <w10:wrap anchorx="margin" anchory="page"/>
              </v:group>
            </w:pict>
          </mc:Fallback>
        </mc:AlternateContent>
      </w:r>
    </w:p>
    <w:p w:rsidR="00B61A26" w:rsidRDefault="00B61A26"/>
    <w:p w:rsidR="007864F3" w:rsidRPr="005712A0" w:rsidRDefault="00D12DB8" w:rsidP="0042127F">
      <w:pPr>
        <w:rPr>
          <w:rFonts w:ascii="Verdana" w:hAnsi="Verdana"/>
          <w:sz w:val="22"/>
          <w:szCs w:val="22"/>
        </w:rPr>
      </w:pPr>
      <w:r>
        <w:br w:type="page"/>
      </w:r>
    </w:p>
    <w:p w:rsidR="00167CDE" w:rsidRPr="00F97039" w:rsidRDefault="00167CDE" w:rsidP="00167CDE">
      <w:pPr>
        <w:pStyle w:val="StyleAttentionCentered"/>
        <w:pBdr>
          <w:bottom w:val="single" w:sz="4" w:space="1" w:color="auto"/>
        </w:pBdr>
        <w:spacing w:before="120" w:line="240" w:lineRule="auto"/>
        <w:rPr>
          <w:rFonts w:ascii="Verdana" w:hAnsi="Verdana"/>
          <w:i w:val="0"/>
        </w:rPr>
      </w:pPr>
      <w:r w:rsidRPr="00F97039">
        <w:rPr>
          <w:rFonts w:ascii="Verdana" w:hAnsi="Verdana"/>
          <w:i w:val="0"/>
        </w:rPr>
        <w:lastRenderedPageBreak/>
        <w:t>СЪДЪРЖАНИЕ:</w:t>
      </w:r>
    </w:p>
    <w:p w:rsidR="00C328CE" w:rsidRPr="00FF05CF" w:rsidRDefault="003C1794" w:rsidP="00FF05CF">
      <w:pPr>
        <w:pStyle w:val="TOC1"/>
        <w:rPr>
          <w:rFonts w:ascii="Verdana" w:eastAsiaTheme="minorEastAsia" w:hAnsi="Verdana" w:cstheme="minorBidi"/>
          <w:b w:val="0"/>
          <w:i w:val="0"/>
          <w:iCs w:val="0"/>
          <w:lang w:val="bg-BG"/>
        </w:rPr>
      </w:pPr>
      <w:r w:rsidRPr="0041045D">
        <w:rPr>
          <w:rStyle w:val="Hyperlink"/>
          <w:rFonts w:ascii="Verdana" w:hAnsi="Verdana"/>
          <w:i w:val="0"/>
          <w:color w:val="auto"/>
          <w:lang w:val="bg-BG"/>
        </w:rPr>
        <w:fldChar w:fldCharType="begin"/>
      </w:r>
      <w:r w:rsidR="00167CDE" w:rsidRPr="0041045D">
        <w:rPr>
          <w:rStyle w:val="Hyperlink"/>
          <w:rFonts w:ascii="Verdana" w:hAnsi="Verdana"/>
          <w:i w:val="0"/>
          <w:color w:val="auto"/>
          <w:lang w:val="bg-BG"/>
        </w:rPr>
        <w:instrText xml:space="preserve"> TOC \o "1-3" \h \z \u </w:instrText>
      </w:r>
      <w:r w:rsidRPr="0041045D">
        <w:rPr>
          <w:rStyle w:val="Hyperlink"/>
          <w:rFonts w:ascii="Verdana" w:hAnsi="Verdana"/>
          <w:i w:val="0"/>
          <w:color w:val="auto"/>
          <w:lang w:val="bg-BG"/>
        </w:rPr>
        <w:fldChar w:fldCharType="separate"/>
      </w:r>
      <w:hyperlink w:anchor="_Toc491269259" w:history="1">
        <w:r w:rsidR="00C328CE" w:rsidRPr="00FF05CF">
          <w:rPr>
            <w:rStyle w:val="Hyperlink"/>
            <w:rFonts w:ascii="Verdana" w:hAnsi="Verdana"/>
          </w:rPr>
          <w:t>ЦЕЛИ И ОБХВАТ НА РЪКОВОДСТВОТО</w:t>
        </w:r>
        <w:r w:rsidR="00C328CE" w:rsidRPr="00FF05CF">
          <w:rPr>
            <w:rFonts w:ascii="Verdana" w:hAnsi="Verdana"/>
            <w:webHidden/>
          </w:rPr>
          <w:tab/>
        </w:r>
        <w:r w:rsidR="00B133B4">
          <w:rPr>
            <w:rFonts w:ascii="Verdana" w:hAnsi="Verdana"/>
            <w:webHidden/>
            <w:lang w:val="bg-BG"/>
          </w:rPr>
          <w:t>2</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1" w:history="1">
        <w:r w:rsidR="00C328CE" w:rsidRPr="00FF05CF">
          <w:rPr>
            <w:rStyle w:val="Hyperlink"/>
            <w:sz w:val="20"/>
            <w:szCs w:val="20"/>
          </w:rPr>
          <w:t xml:space="preserve">ГЛАВА </w:t>
        </w:r>
        <w:r w:rsidR="00C328CE" w:rsidRPr="00FF05CF">
          <w:rPr>
            <w:rStyle w:val="Hyperlink"/>
            <w:sz w:val="20"/>
            <w:szCs w:val="20"/>
            <w:lang w:val="en-US"/>
          </w:rPr>
          <w:t>I</w:t>
        </w:r>
        <w:r w:rsidR="00C328CE" w:rsidRPr="00FF05CF">
          <w:rPr>
            <w:rStyle w:val="Hyperlink"/>
            <w:sz w:val="20"/>
            <w:szCs w:val="20"/>
          </w:rPr>
          <w:t xml:space="preserve"> ДОГОВОР ЗА БЕЗВЪЗМЕЗДНА ФИНАНСОВА ПОМОЩ</w:t>
        </w:r>
        <w:r w:rsidR="00C328CE" w:rsidRPr="00FF05CF">
          <w:rPr>
            <w:webHidden/>
            <w:sz w:val="20"/>
            <w:szCs w:val="20"/>
          </w:rPr>
          <w:tab/>
        </w:r>
        <w:r w:rsidR="00B133B4">
          <w:rPr>
            <w:webHidden/>
            <w:sz w:val="20"/>
            <w:szCs w:val="20"/>
            <w:lang w:val="bg-BG"/>
          </w:rPr>
          <w:t>3</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2"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lang w:eastAsia="pl-PL"/>
          </w:rPr>
          <w:t>договор за безвъзмездна</w:t>
        </w:r>
        <w:r w:rsidR="00C328CE" w:rsidRPr="00FF05CF">
          <w:rPr>
            <w:rStyle w:val="Hyperlink"/>
            <w:sz w:val="20"/>
            <w:szCs w:val="20"/>
          </w:rPr>
          <w:t xml:space="preserve"> ФИНАНСОВА помощ</w:t>
        </w:r>
        <w:r w:rsidR="00C328CE" w:rsidRPr="00FF05CF">
          <w:rPr>
            <w:webHidden/>
            <w:sz w:val="20"/>
            <w:szCs w:val="20"/>
          </w:rPr>
          <w:tab/>
        </w:r>
        <w:r w:rsidR="00B133B4">
          <w:rPr>
            <w:webHidden/>
            <w:sz w:val="20"/>
            <w:szCs w:val="20"/>
            <w:lang w:val="bg-BG"/>
          </w:rPr>
          <w:t>3</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5" w:history="1">
        <w:r w:rsidR="00C328CE" w:rsidRPr="00FF05CF">
          <w:rPr>
            <w:rStyle w:val="Hyperlink"/>
            <w:sz w:val="20"/>
            <w:szCs w:val="20"/>
          </w:rPr>
          <w:t xml:space="preserve">ГЛАВА </w:t>
        </w:r>
        <w:r w:rsidR="00C328CE" w:rsidRPr="00FF05CF">
          <w:rPr>
            <w:rStyle w:val="Hyperlink"/>
            <w:sz w:val="20"/>
            <w:szCs w:val="20"/>
            <w:lang w:val="en-US"/>
          </w:rPr>
          <w:t>ii</w:t>
        </w:r>
        <w:r w:rsidR="00C328CE" w:rsidRPr="00FF05CF">
          <w:rPr>
            <w:rStyle w:val="Hyperlink"/>
            <w:sz w:val="20"/>
            <w:szCs w:val="20"/>
          </w:rPr>
          <w:t xml:space="preserve"> ТЕХНИЧЕСКО И ФИНАНСОВО ИЗПЪЛНЕНИЕ НА ДОГОВОРА ЗА БЕЗВЪЗМЕЗДНА ФИНАНСОВА ПОМОЩ</w:t>
        </w:r>
        <w:r w:rsidR="00C328CE" w:rsidRPr="00FF05CF">
          <w:rPr>
            <w:webHidden/>
            <w:sz w:val="20"/>
            <w:szCs w:val="20"/>
          </w:rPr>
          <w:tab/>
        </w:r>
        <w:r w:rsidR="003326F2">
          <w:rPr>
            <w:webHidden/>
            <w:sz w:val="20"/>
            <w:szCs w:val="20"/>
            <w:lang w:val="bg-BG"/>
          </w:rPr>
          <w:t>4</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6" w:history="1">
        <w:r w:rsidR="00C328CE" w:rsidRPr="00FF05CF">
          <w:rPr>
            <w:rStyle w:val="Hyperlink"/>
            <w:sz w:val="20"/>
            <w:szCs w:val="20"/>
          </w:rPr>
          <w:t>ЧАСТ ПЪРВА</w:t>
        </w:r>
        <w:r w:rsidR="00C328CE" w:rsidRPr="00FF05CF">
          <w:rPr>
            <w:webHidden/>
            <w:sz w:val="20"/>
            <w:szCs w:val="20"/>
          </w:rPr>
          <w:tab/>
        </w:r>
        <w:r w:rsidR="003326F2">
          <w:rPr>
            <w:webHidden/>
            <w:sz w:val="20"/>
            <w:szCs w:val="20"/>
            <w:lang w:val="bg-BG"/>
          </w:rPr>
          <w:t>4</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7" w:history="1">
        <w:r w:rsidR="00C328CE" w:rsidRPr="00FF05CF">
          <w:rPr>
            <w:rStyle w:val="Hyperlink"/>
            <w:sz w:val="20"/>
            <w:szCs w:val="20"/>
          </w:rPr>
          <w:t>ТЕХНИЧЕСКО И ФИНАНСОВО ИЗПЪЛНЕНИЕ</w:t>
        </w:r>
        <w:r w:rsidR="00C328CE" w:rsidRPr="00FF05CF">
          <w:rPr>
            <w:webHidden/>
            <w:sz w:val="20"/>
            <w:szCs w:val="20"/>
          </w:rPr>
          <w:tab/>
        </w:r>
        <w:r w:rsidR="003326F2">
          <w:rPr>
            <w:webHidden/>
            <w:sz w:val="20"/>
            <w:szCs w:val="20"/>
            <w:lang w:val="bg-BG"/>
          </w:rPr>
          <w:t>4</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68"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иЗПЪЛНЕНИЕ НА ПРОЕКТА</w:t>
        </w:r>
        <w:r w:rsidR="00C328CE" w:rsidRPr="00FF05CF">
          <w:rPr>
            <w:webHidden/>
            <w:sz w:val="20"/>
            <w:szCs w:val="20"/>
          </w:rPr>
          <w:tab/>
        </w:r>
        <w:r w:rsidR="003326F2">
          <w:rPr>
            <w:webHidden/>
            <w:sz w:val="20"/>
            <w:szCs w:val="20"/>
            <w:lang w:val="bg-BG"/>
          </w:rPr>
          <w:t>4</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77" w:history="1">
        <w:r w:rsidR="00C328CE" w:rsidRPr="00FF05CF">
          <w:rPr>
            <w:rStyle w:val="Hyperlink"/>
            <w:sz w:val="20"/>
            <w:szCs w:val="20"/>
          </w:rPr>
          <w:t>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Изменение на договора за безвъзмездна финансова помощ</w:t>
        </w:r>
        <w:r w:rsidR="00C328CE" w:rsidRPr="00FF05CF">
          <w:rPr>
            <w:webHidden/>
            <w:sz w:val="20"/>
            <w:szCs w:val="20"/>
          </w:rPr>
          <w:tab/>
        </w:r>
        <w:r w:rsidR="003326F2">
          <w:rPr>
            <w:webHidden/>
            <w:sz w:val="20"/>
            <w:szCs w:val="20"/>
            <w:lang w:val="bg-BG"/>
          </w:rPr>
          <w:t>4</w:t>
        </w:r>
      </w:hyperlink>
    </w:p>
    <w:p w:rsidR="00C328CE" w:rsidRPr="001F35F4" w:rsidRDefault="00507158" w:rsidP="00FF05CF">
      <w:pPr>
        <w:pStyle w:val="TOC2"/>
        <w:jc w:val="both"/>
        <w:rPr>
          <w:rFonts w:eastAsiaTheme="minorEastAsia" w:cstheme="minorBidi"/>
          <w:b w:val="0"/>
          <w:i w:val="0"/>
          <w:iCs w:val="0"/>
          <w:caps w:val="0"/>
          <w:spacing w:val="0"/>
          <w:sz w:val="20"/>
          <w:szCs w:val="20"/>
          <w:lang w:val="en-US"/>
        </w:rPr>
      </w:pPr>
      <w:r>
        <w:rPr>
          <w:lang w:val="en-US"/>
        </w:rPr>
        <w:t xml:space="preserve">2.1. </w:t>
      </w:r>
      <w:hyperlink w:anchor="_Toc491269283" w:history="1">
        <w:r w:rsidR="00C328CE" w:rsidRPr="00FF05CF">
          <w:rPr>
            <w:rStyle w:val="Hyperlink"/>
            <w:sz w:val="20"/>
            <w:szCs w:val="20"/>
          </w:rPr>
          <w:t>ПРОЦЕДУРА ЗА ИЗМЕНЕНИЕ НА ДОГОВОРА ЗА БЕЗВЪЗМЕЗДНА ФИНАНСОВА ПОМОЩ</w:t>
        </w:r>
        <w:r w:rsidR="00C328CE" w:rsidRPr="00FF05CF">
          <w:rPr>
            <w:webHidden/>
            <w:sz w:val="20"/>
            <w:szCs w:val="20"/>
          </w:rPr>
          <w:tab/>
        </w:r>
        <w:r w:rsidR="00020454">
          <w:rPr>
            <w:webHidden/>
            <w:sz w:val="20"/>
            <w:szCs w:val="20"/>
            <w:lang w:val="bg-BG"/>
          </w:rPr>
          <w:t>5</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84" w:history="1">
        <w:r w:rsidR="00C328CE" w:rsidRPr="00FF05CF">
          <w:rPr>
            <w:rStyle w:val="Hyperlink"/>
            <w:sz w:val="20"/>
            <w:szCs w:val="20"/>
          </w:rPr>
          <w:t>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Прекратяване на договора за безвъзмездна финансова помощ</w:t>
        </w:r>
        <w:r w:rsidR="00C328CE" w:rsidRPr="00FF05CF">
          <w:rPr>
            <w:webHidden/>
            <w:sz w:val="20"/>
            <w:szCs w:val="20"/>
          </w:rPr>
          <w:tab/>
        </w:r>
        <w:r w:rsidR="00020454">
          <w:rPr>
            <w:webHidden/>
            <w:sz w:val="20"/>
            <w:szCs w:val="20"/>
            <w:lang w:val="bg-BG"/>
          </w:rPr>
          <w:t>5</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85" w:history="1">
        <w:r w:rsidR="00C328CE" w:rsidRPr="00FF05CF">
          <w:rPr>
            <w:rStyle w:val="Hyperlink"/>
            <w:sz w:val="20"/>
            <w:szCs w:val="20"/>
          </w:rPr>
          <w:t>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Проверки на място</w:t>
        </w:r>
        <w:r w:rsidR="00C328CE" w:rsidRPr="00FF05CF">
          <w:rPr>
            <w:webHidden/>
            <w:sz w:val="20"/>
            <w:szCs w:val="20"/>
          </w:rPr>
          <w:tab/>
        </w:r>
        <w:r w:rsidR="00CA4925">
          <w:rPr>
            <w:webHidden/>
            <w:sz w:val="20"/>
            <w:szCs w:val="20"/>
            <w:lang w:val="bg-BG"/>
          </w:rPr>
          <w:t>6</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86" w:history="1">
        <w:r w:rsidR="00C328CE" w:rsidRPr="00FF05CF">
          <w:rPr>
            <w:rStyle w:val="Hyperlink"/>
            <w:sz w:val="20"/>
            <w:szCs w:val="20"/>
          </w:rPr>
          <w:t>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ФИНАНСОВО ИЗПЪЛНЕНИЕ НА ДОГОВОРИ за БЕЗВЪЗМЕЗДНА ФИНАНСОВА ПОМОЩ</w:t>
        </w:r>
        <w:r w:rsidR="00C328CE" w:rsidRPr="00FF05CF">
          <w:rPr>
            <w:webHidden/>
            <w:sz w:val="20"/>
            <w:szCs w:val="20"/>
          </w:rPr>
          <w:tab/>
        </w:r>
        <w:r w:rsidR="00101EB8">
          <w:rPr>
            <w:webHidden/>
            <w:sz w:val="20"/>
            <w:szCs w:val="20"/>
            <w:lang w:val="bg-BG"/>
          </w:rPr>
          <w:t>7</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87" w:history="1">
        <w:r w:rsidR="00C328CE" w:rsidRPr="00FF05CF">
          <w:rPr>
            <w:rStyle w:val="Hyperlink"/>
            <w:sz w:val="20"/>
            <w:szCs w:val="20"/>
          </w:rPr>
          <w:t>5.1.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Условия за допустимост на разходите</w:t>
        </w:r>
        <w:r w:rsidR="00C328CE" w:rsidRPr="00FF05CF">
          <w:rPr>
            <w:webHidden/>
            <w:sz w:val="20"/>
            <w:szCs w:val="20"/>
          </w:rPr>
          <w:tab/>
        </w:r>
        <w:r w:rsidR="00101EB8">
          <w:rPr>
            <w:webHidden/>
            <w:sz w:val="20"/>
            <w:szCs w:val="20"/>
            <w:lang w:val="bg-BG"/>
          </w:rPr>
          <w:t>8</w:t>
        </w:r>
      </w:hyperlink>
    </w:p>
    <w:p w:rsidR="00C328CE" w:rsidRPr="00FF05CF" w:rsidRDefault="00E44EEC" w:rsidP="00FF05CF">
      <w:pPr>
        <w:pStyle w:val="TOC2"/>
        <w:tabs>
          <w:tab w:val="left" w:pos="960"/>
        </w:tabs>
        <w:jc w:val="both"/>
        <w:rPr>
          <w:rFonts w:eastAsiaTheme="minorEastAsia" w:cstheme="minorBidi"/>
          <w:b w:val="0"/>
          <w:i w:val="0"/>
          <w:iCs w:val="0"/>
          <w:caps w:val="0"/>
          <w:spacing w:val="0"/>
          <w:sz w:val="20"/>
          <w:szCs w:val="20"/>
          <w:lang w:val="bg-BG"/>
        </w:rPr>
      </w:pPr>
      <w:hyperlink w:anchor="_Toc491269288" w:history="1">
        <w:r w:rsidR="00C328CE" w:rsidRPr="00FF05CF">
          <w:rPr>
            <w:rStyle w:val="Hyperlink"/>
            <w:sz w:val="20"/>
            <w:szCs w:val="20"/>
          </w:rPr>
          <w:t>5.1.1.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Допустими разходи</w:t>
        </w:r>
        <w:r w:rsidR="00C328CE" w:rsidRPr="00FF05CF">
          <w:rPr>
            <w:webHidden/>
            <w:sz w:val="20"/>
            <w:szCs w:val="20"/>
          </w:rPr>
          <w:tab/>
        </w:r>
        <w:r w:rsidR="00101EB8">
          <w:rPr>
            <w:webHidden/>
            <w:sz w:val="20"/>
            <w:szCs w:val="20"/>
            <w:lang w:val="bg-BG"/>
          </w:rPr>
          <w:t>8</w:t>
        </w:r>
      </w:hyperlink>
    </w:p>
    <w:p w:rsidR="00C328CE" w:rsidRPr="00FF05CF" w:rsidRDefault="00E44EEC" w:rsidP="00FF05CF">
      <w:pPr>
        <w:pStyle w:val="TOC2"/>
        <w:tabs>
          <w:tab w:val="left" w:pos="960"/>
        </w:tabs>
        <w:jc w:val="both"/>
        <w:rPr>
          <w:rFonts w:eastAsiaTheme="minorEastAsia" w:cstheme="minorBidi"/>
          <w:b w:val="0"/>
          <w:i w:val="0"/>
          <w:iCs w:val="0"/>
          <w:caps w:val="0"/>
          <w:spacing w:val="0"/>
          <w:sz w:val="20"/>
          <w:szCs w:val="20"/>
          <w:lang w:val="bg-BG"/>
        </w:rPr>
      </w:pPr>
      <w:hyperlink w:anchor="_Toc491269289" w:history="1">
        <w:r w:rsidR="00C328CE" w:rsidRPr="00FF05CF">
          <w:rPr>
            <w:rStyle w:val="Hyperlink"/>
            <w:sz w:val="20"/>
            <w:szCs w:val="20"/>
          </w:rPr>
          <w:t>5.1.2.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Недопустими разходи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_Toc491269289 \h </w:instrText>
        </w:r>
        <w:r w:rsidR="00C328CE" w:rsidRPr="00FF05CF">
          <w:rPr>
            <w:webHidden/>
            <w:sz w:val="20"/>
            <w:szCs w:val="20"/>
          </w:rPr>
        </w:r>
        <w:r w:rsidR="00C328CE" w:rsidRPr="00FF05CF">
          <w:rPr>
            <w:webHidden/>
            <w:sz w:val="20"/>
            <w:szCs w:val="20"/>
          </w:rPr>
          <w:fldChar w:fldCharType="separate"/>
        </w:r>
        <w:r w:rsidR="001475A2">
          <w:rPr>
            <w:webHidden/>
            <w:sz w:val="20"/>
            <w:szCs w:val="20"/>
          </w:rPr>
          <w:t>11</w:t>
        </w:r>
        <w:r w:rsidR="00C328CE" w:rsidRPr="00FF05CF">
          <w:rPr>
            <w:webHidden/>
            <w:sz w:val="20"/>
            <w:szCs w:val="20"/>
          </w:rPr>
          <w:fldChar w:fldCharType="end"/>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90" w:history="1">
        <w:r w:rsidR="00C328CE" w:rsidRPr="00FF05CF">
          <w:rPr>
            <w:rStyle w:val="Hyperlink"/>
            <w:sz w:val="20"/>
            <w:szCs w:val="20"/>
          </w:rPr>
          <w:t>5.2.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Третиране на ДДС за целите на ОП „Иновации и конкурентоспособност”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_Toc491269290 \h </w:instrText>
        </w:r>
        <w:r w:rsidR="00C328CE" w:rsidRPr="00FF05CF">
          <w:rPr>
            <w:webHidden/>
            <w:sz w:val="20"/>
            <w:szCs w:val="20"/>
          </w:rPr>
        </w:r>
        <w:r w:rsidR="00C328CE" w:rsidRPr="00FF05CF">
          <w:rPr>
            <w:webHidden/>
            <w:sz w:val="20"/>
            <w:szCs w:val="20"/>
          </w:rPr>
          <w:fldChar w:fldCharType="separate"/>
        </w:r>
        <w:r w:rsidR="001475A2">
          <w:rPr>
            <w:webHidden/>
            <w:sz w:val="20"/>
            <w:szCs w:val="20"/>
          </w:rPr>
          <w:t>12</w:t>
        </w:r>
        <w:r w:rsidR="00C328CE" w:rsidRPr="00FF05CF">
          <w:rPr>
            <w:webHidden/>
            <w:sz w:val="20"/>
            <w:szCs w:val="20"/>
          </w:rPr>
          <w:fldChar w:fldCharType="end"/>
        </w:r>
      </w:hyperlink>
    </w:p>
    <w:p w:rsidR="00C328CE" w:rsidRPr="00046D73" w:rsidRDefault="00E44EEC" w:rsidP="00FF05CF">
      <w:pPr>
        <w:pStyle w:val="TOC2"/>
        <w:jc w:val="both"/>
        <w:rPr>
          <w:rFonts w:eastAsiaTheme="minorEastAsia" w:cstheme="minorBidi"/>
          <w:b w:val="0"/>
          <w:i w:val="0"/>
          <w:iCs w:val="0"/>
          <w:caps w:val="0"/>
          <w:spacing w:val="0"/>
          <w:sz w:val="20"/>
          <w:szCs w:val="20"/>
          <w:lang w:val="bg-BG"/>
        </w:rPr>
      </w:pPr>
      <w:hyperlink w:anchor="_Toc491269291" w:history="1">
        <w:r w:rsidR="00C328CE" w:rsidRPr="00FF05CF">
          <w:rPr>
            <w:rStyle w:val="Hyperlink"/>
            <w:sz w:val="20"/>
            <w:szCs w:val="20"/>
          </w:rPr>
          <w:t>ЧАСТ втора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_Toc491269291 \h </w:instrText>
        </w:r>
        <w:r w:rsidR="00C328CE" w:rsidRPr="00FF05CF">
          <w:rPr>
            <w:webHidden/>
            <w:sz w:val="20"/>
            <w:szCs w:val="20"/>
          </w:rPr>
        </w:r>
        <w:r w:rsidR="00C328CE" w:rsidRPr="00FF05CF">
          <w:rPr>
            <w:webHidden/>
            <w:sz w:val="20"/>
            <w:szCs w:val="20"/>
          </w:rPr>
          <w:fldChar w:fldCharType="separate"/>
        </w:r>
        <w:r w:rsidR="001475A2">
          <w:rPr>
            <w:webHidden/>
            <w:sz w:val="20"/>
            <w:szCs w:val="20"/>
          </w:rPr>
          <w:t>15</w:t>
        </w:r>
        <w:r w:rsidR="00C328CE" w:rsidRPr="00FF05CF">
          <w:rPr>
            <w:webHidden/>
            <w:sz w:val="20"/>
            <w:szCs w:val="20"/>
          </w:rPr>
          <w:fldChar w:fldCharType="end"/>
        </w:r>
      </w:hyperlink>
      <w:r w:rsidR="00046D73">
        <w:rPr>
          <w:sz w:val="20"/>
          <w:szCs w:val="20"/>
          <w:lang w:val="bg-BG"/>
        </w:rPr>
        <w:t>4</w:t>
      </w:r>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292" w:history="1">
        <w:r w:rsidR="00C328CE" w:rsidRPr="00FF05CF">
          <w:rPr>
            <w:rStyle w:val="Hyperlink"/>
            <w:sz w:val="20"/>
            <w:szCs w:val="20"/>
          </w:rPr>
          <w:t>ТЕХНИЧЕСКО И ФИНАНСОВО ОТЧИТАНЕ</w:t>
        </w:r>
        <w:r w:rsidR="00C328CE" w:rsidRPr="00FF05CF">
          <w:rPr>
            <w:webHidden/>
            <w:sz w:val="20"/>
            <w:szCs w:val="20"/>
          </w:rPr>
          <w:tab/>
        </w:r>
        <w:r w:rsidR="00E850DE">
          <w:rPr>
            <w:webHidden/>
            <w:sz w:val="20"/>
            <w:szCs w:val="20"/>
            <w:lang w:val="bg-BG"/>
          </w:rPr>
          <w:t>14</w:t>
        </w:r>
      </w:hyperlink>
    </w:p>
    <w:p w:rsidR="00C328CE" w:rsidRPr="002F62AA" w:rsidRDefault="00E44EEC" w:rsidP="002F62AA">
      <w:pPr>
        <w:pStyle w:val="TOC2"/>
        <w:jc w:val="both"/>
        <w:rPr>
          <w:rFonts w:eastAsiaTheme="minorEastAsia" w:cstheme="minorBidi"/>
          <w:b w:val="0"/>
          <w:i w:val="0"/>
          <w:iCs w:val="0"/>
          <w:caps w:val="0"/>
          <w:spacing w:val="0"/>
          <w:sz w:val="20"/>
          <w:szCs w:val="20"/>
          <w:lang w:val="en-US"/>
        </w:rPr>
      </w:pPr>
      <w:hyperlink w:anchor="_Toc491269294"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2F62AA">
          <w:rPr>
            <w:rStyle w:val="Hyperlink"/>
            <w:sz w:val="20"/>
            <w:szCs w:val="20"/>
            <w:lang w:val="bg-BG"/>
          </w:rPr>
          <w:t>Финален отчет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_Toc491269294 \h </w:instrText>
        </w:r>
        <w:r w:rsidR="00C328CE" w:rsidRPr="00FF05CF">
          <w:rPr>
            <w:webHidden/>
            <w:sz w:val="20"/>
            <w:szCs w:val="20"/>
          </w:rPr>
        </w:r>
        <w:r w:rsidR="00C328CE" w:rsidRPr="00FF05CF">
          <w:rPr>
            <w:webHidden/>
            <w:sz w:val="20"/>
            <w:szCs w:val="20"/>
          </w:rPr>
          <w:fldChar w:fldCharType="separate"/>
        </w:r>
        <w:r w:rsidR="00C92F48">
          <w:rPr>
            <w:webHidden/>
            <w:sz w:val="20"/>
            <w:szCs w:val="20"/>
            <w:lang w:val="en-US"/>
          </w:rPr>
          <w:t>15</w:t>
        </w:r>
        <w:r w:rsidR="00C328CE" w:rsidRPr="00FF05CF">
          <w:rPr>
            <w:webHidden/>
            <w:sz w:val="20"/>
            <w:szCs w:val="20"/>
          </w:rPr>
          <w:fldChar w:fldCharType="end"/>
        </w:r>
      </w:hyperlink>
    </w:p>
    <w:p w:rsidR="00C328CE" w:rsidRPr="00D72718" w:rsidRDefault="00E44EEC" w:rsidP="00FF05CF">
      <w:pPr>
        <w:pStyle w:val="TOC2"/>
        <w:jc w:val="both"/>
        <w:rPr>
          <w:rFonts w:eastAsiaTheme="minorEastAsia" w:cstheme="minorBidi"/>
          <w:b w:val="0"/>
          <w:i w:val="0"/>
          <w:iCs w:val="0"/>
          <w:caps w:val="0"/>
          <w:spacing w:val="0"/>
          <w:sz w:val="20"/>
          <w:szCs w:val="20"/>
          <w:lang w:val="bg-BG"/>
        </w:rPr>
      </w:pPr>
      <w:hyperlink w:anchor="_Toc491269300" w:history="1">
        <w:r w:rsidR="00025A60">
          <w:rPr>
            <w:rStyle w:val="Hyperlink"/>
            <w:sz w:val="20"/>
            <w:szCs w:val="20"/>
            <w:lang w:val="bg-BG"/>
          </w:rPr>
          <w:t>1</w:t>
        </w:r>
        <w:r w:rsidR="00C328CE" w:rsidRPr="00FF05CF">
          <w:rPr>
            <w:rStyle w:val="Hyperlink"/>
            <w:sz w:val="20"/>
            <w:szCs w:val="20"/>
          </w:rPr>
          <w:t>.</w:t>
        </w:r>
        <w:r w:rsidR="00025A60">
          <w:rPr>
            <w:rStyle w:val="Hyperlink"/>
            <w:sz w:val="20"/>
            <w:szCs w:val="20"/>
            <w:lang w:val="bg-BG"/>
          </w:rPr>
          <w:t>1</w:t>
        </w:r>
        <w:r w:rsidR="00C328CE" w:rsidRPr="00FF05CF">
          <w:rPr>
            <w:rStyle w:val="Hyperlink"/>
            <w:sz w:val="20"/>
            <w:szCs w:val="20"/>
          </w:rPr>
          <w:t>.</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 xml:space="preserve">ФИНАЛЕН </w:t>
        </w:r>
        <w:r w:rsidR="00025A60">
          <w:rPr>
            <w:rStyle w:val="Hyperlink"/>
            <w:sz w:val="20"/>
            <w:szCs w:val="20"/>
            <w:lang w:val="bg-BG"/>
          </w:rPr>
          <w:t>Технически</w:t>
        </w:r>
        <w:r w:rsidR="00C328CE" w:rsidRPr="00FF05CF">
          <w:rPr>
            <w:rStyle w:val="Hyperlink"/>
            <w:sz w:val="20"/>
            <w:szCs w:val="20"/>
          </w:rPr>
          <w:t xml:space="preserve"> ОТЧЕТ</w:t>
        </w:r>
        <w:r w:rsidR="00C328CE" w:rsidRPr="00FF05CF">
          <w:rPr>
            <w:webHidden/>
            <w:sz w:val="20"/>
            <w:szCs w:val="20"/>
          </w:rPr>
          <w:tab/>
        </w:r>
        <w:r w:rsidR="00D441BD">
          <w:rPr>
            <w:webHidden/>
            <w:sz w:val="20"/>
            <w:szCs w:val="20"/>
            <w:lang w:val="bg-BG"/>
          </w:rPr>
          <w:t>16</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301" w:history="1">
        <w:r w:rsidR="00D72718">
          <w:rPr>
            <w:rStyle w:val="Hyperlink"/>
            <w:sz w:val="20"/>
            <w:szCs w:val="20"/>
            <w:lang w:val="bg-BG"/>
          </w:rPr>
          <w:t>1.2.  Финален финансов отчет</w:t>
        </w:r>
        <w:r w:rsidR="00C328CE" w:rsidRPr="00FF05CF">
          <w:rPr>
            <w:webHidden/>
            <w:sz w:val="20"/>
            <w:szCs w:val="20"/>
          </w:rPr>
          <w:tab/>
        </w:r>
        <w:r w:rsidR="00D441BD">
          <w:rPr>
            <w:webHidden/>
            <w:sz w:val="20"/>
            <w:szCs w:val="20"/>
            <w:lang w:val="bg-BG"/>
          </w:rPr>
          <w:t>18</w:t>
        </w:r>
      </w:hyperlink>
    </w:p>
    <w:p w:rsidR="00C328CE" w:rsidRPr="00FF05CF" w:rsidRDefault="00730530" w:rsidP="00FF05CF">
      <w:pPr>
        <w:pStyle w:val="TOC2"/>
        <w:jc w:val="both"/>
        <w:rPr>
          <w:rFonts w:eastAsiaTheme="minorEastAsia" w:cstheme="minorBidi"/>
          <w:b w:val="0"/>
          <w:i w:val="0"/>
          <w:iCs w:val="0"/>
          <w:caps w:val="0"/>
          <w:spacing w:val="0"/>
          <w:sz w:val="20"/>
          <w:szCs w:val="20"/>
          <w:lang w:val="bg-BG"/>
        </w:rPr>
      </w:pPr>
      <w:r>
        <w:rPr>
          <w:lang w:val="bg-BG"/>
        </w:rPr>
        <w:t>2</w:t>
      </w:r>
      <w:hyperlink w:anchor="_Toc491269302" w:history="1">
        <w:r w:rsidR="00C328CE" w:rsidRPr="00FF05CF">
          <w:rPr>
            <w:rStyle w:val="Hyperlink"/>
            <w:sz w:val="20"/>
            <w:szCs w:val="20"/>
          </w:rPr>
          <w:t>.</w:t>
        </w:r>
        <w:r w:rsidR="00C328CE" w:rsidRPr="00FF05CF">
          <w:rPr>
            <w:rFonts w:eastAsiaTheme="minorEastAsia" w:cstheme="minorBidi"/>
            <w:b w:val="0"/>
            <w:i w:val="0"/>
            <w:iCs w:val="0"/>
            <w:caps w:val="0"/>
            <w:spacing w:val="0"/>
            <w:sz w:val="20"/>
            <w:szCs w:val="20"/>
            <w:lang w:val="bg-BG"/>
          </w:rPr>
          <w:tab/>
        </w:r>
        <w:r w:rsidRPr="00730530">
          <w:rPr>
            <w:rStyle w:val="Hyperlink"/>
            <w:sz w:val="20"/>
            <w:szCs w:val="20"/>
          </w:rPr>
          <w:t>ДОКУМЕНТИ, ПРИЛАГАНИ КЪМ ФИНАЛЕН ОТЧЕТ, ПОТВЪРЖДАВАЩИ ИЗПЪЛНЕНИЕТО НА ДЕЙНОСТИТЕ ПО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_Toc491269302 \h </w:instrText>
        </w:r>
        <w:r w:rsidR="00C328CE" w:rsidRPr="00FF05CF">
          <w:rPr>
            <w:webHidden/>
            <w:sz w:val="20"/>
            <w:szCs w:val="20"/>
          </w:rPr>
        </w:r>
        <w:r w:rsidR="00C328CE" w:rsidRPr="00FF05CF">
          <w:rPr>
            <w:webHidden/>
            <w:sz w:val="20"/>
            <w:szCs w:val="20"/>
          </w:rPr>
          <w:fldChar w:fldCharType="separate"/>
        </w:r>
        <w:r w:rsidR="001475A2">
          <w:rPr>
            <w:webHidden/>
            <w:sz w:val="20"/>
            <w:szCs w:val="20"/>
          </w:rPr>
          <w:t>19</w:t>
        </w:r>
        <w:r w:rsidR="00C328CE" w:rsidRPr="00FF05CF">
          <w:rPr>
            <w:webHidden/>
            <w:sz w:val="20"/>
            <w:szCs w:val="20"/>
          </w:rPr>
          <w:fldChar w:fldCharType="end"/>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306" w:history="1">
        <w:r w:rsidR="008877A9">
          <w:rPr>
            <w:rStyle w:val="Hyperlink"/>
            <w:sz w:val="20"/>
            <w:szCs w:val="20"/>
            <w:lang w:val="bg-BG"/>
          </w:rPr>
          <w:t>2</w:t>
        </w:r>
        <w:r w:rsidR="008877A9">
          <w:rPr>
            <w:rStyle w:val="Hyperlink"/>
            <w:sz w:val="20"/>
            <w:szCs w:val="20"/>
          </w:rPr>
          <w:t>.</w:t>
        </w:r>
        <w:r w:rsidR="008877A9">
          <w:rPr>
            <w:rStyle w:val="Hyperlink"/>
            <w:sz w:val="20"/>
            <w:szCs w:val="20"/>
            <w:lang w:val="bg-BG"/>
          </w:rPr>
          <w:t>1</w:t>
        </w:r>
        <w:r w:rsidR="00C328CE" w:rsidRPr="00FF05CF">
          <w:rPr>
            <w:rStyle w:val="Hyperlink"/>
            <w:sz w:val="20"/>
            <w:szCs w:val="20"/>
          </w:rPr>
          <w:t>.</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Разходооправдател</w:t>
        </w:r>
        <w:r w:rsidR="00270D16">
          <w:rPr>
            <w:rStyle w:val="Hyperlink"/>
            <w:sz w:val="20"/>
            <w:szCs w:val="20"/>
          </w:rPr>
          <w:t xml:space="preserve">ни и други документи, към </w:t>
        </w:r>
        <w:r w:rsidR="00C328CE" w:rsidRPr="00FF05CF">
          <w:rPr>
            <w:rStyle w:val="Hyperlink"/>
            <w:sz w:val="20"/>
            <w:szCs w:val="20"/>
          </w:rPr>
          <w:t>финален отчет за отчитане на разходите по проекта.</w:t>
        </w:r>
        <w:r w:rsidR="00C328CE" w:rsidRPr="00FF05CF">
          <w:rPr>
            <w:webHidden/>
            <w:sz w:val="20"/>
            <w:szCs w:val="20"/>
          </w:rPr>
          <w:tab/>
        </w:r>
        <w:r w:rsidR="00D441BD">
          <w:rPr>
            <w:webHidden/>
            <w:sz w:val="20"/>
            <w:szCs w:val="20"/>
            <w:lang w:val="bg-BG"/>
          </w:rPr>
          <w:t>18</w:t>
        </w:r>
      </w:hyperlink>
    </w:p>
    <w:p w:rsidR="00C328CE" w:rsidRPr="00FF05CF" w:rsidRDefault="00E44EEC" w:rsidP="00FF05CF">
      <w:pPr>
        <w:pStyle w:val="TOC2"/>
        <w:jc w:val="both"/>
        <w:rPr>
          <w:rFonts w:eastAsiaTheme="minorEastAsia" w:cstheme="minorBidi"/>
          <w:b w:val="0"/>
          <w:i w:val="0"/>
          <w:iCs w:val="0"/>
          <w:caps w:val="0"/>
          <w:spacing w:val="0"/>
          <w:sz w:val="20"/>
          <w:szCs w:val="20"/>
          <w:lang w:val="bg-BG"/>
        </w:rPr>
      </w:pPr>
      <w:hyperlink w:anchor="_Toc491269312" w:history="1">
        <w:r w:rsidR="00B21494">
          <w:rPr>
            <w:rStyle w:val="Hyperlink"/>
            <w:sz w:val="20"/>
            <w:szCs w:val="20"/>
            <w:lang w:val="bg-BG"/>
          </w:rPr>
          <w:t>3</w:t>
        </w:r>
        <w:r w:rsidR="00C328CE" w:rsidRPr="00FF05CF">
          <w:rPr>
            <w:rStyle w:val="Hyperlink"/>
            <w:sz w:val="20"/>
            <w:szCs w:val="20"/>
          </w:rPr>
          <w:t>.</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ИНФОРМАЦИЯ И КОМУНИКАЦИЯ</w:t>
        </w:r>
        <w:r w:rsidR="00C328CE" w:rsidRPr="00FF05CF">
          <w:rPr>
            <w:webHidden/>
            <w:sz w:val="20"/>
            <w:szCs w:val="20"/>
          </w:rPr>
          <w:tab/>
        </w:r>
        <w:r w:rsidR="00A9319B">
          <w:rPr>
            <w:webHidden/>
            <w:sz w:val="20"/>
            <w:szCs w:val="20"/>
            <w:lang w:val="bg-BG"/>
          </w:rPr>
          <w:t>22</w:t>
        </w:r>
      </w:hyperlink>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Pr="00FF05CF" w:rsidRDefault="00FF05CF" w:rsidP="00FF05CF">
      <w:pPr>
        <w:rPr>
          <w:rFonts w:eastAsiaTheme="minorEastAsia"/>
          <w:noProof/>
          <w:lang w:val="en-US"/>
        </w:rPr>
      </w:pPr>
    </w:p>
    <w:p w:rsidR="00167CDE" w:rsidRPr="004937D2" w:rsidRDefault="003C1794" w:rsidP="00912C1E">
      <w:pPr>
        <w:pStyle w:val="Heading1"/>
        <w:ind w:right="143"/>
        <w:jc w:val="both"/>
      </w:pPr>
      <w:r w:rsidRPr="0041045D">
        <w:rPr>
          <w:rStyle w:val="Hyperlink"/>
          <w:rFonts w:ascii="Verdana" w:hAnsi="Verdana"/>
          <w:i w:val="0"/>
          <w:color w:val="auto"/>
        </w:rPr>
        <w:lastRenderedPageBreak/>
        <w:fldChar w:fldCharType="end"/>
      </w:r>
      <w:bookmarkStart w:id="0" w:name="_ДОГОВОР_ЗА_БЕЗВЪЗМЕЗДНА_ПОМОЩ_(ГРАН"/>
      <w:bookmarkStart w:id="1" w:name="цели"/>
      <w:bookmarkStart w:id="2" w:name="_Toc491269259"/>
      <w:bookmarkEnd w:id="0"/>
      <w:r w:rsidR="00167CDE" w:rsidRPr="004937D2">
        <w:t>ЦЕЛИ И ОБХВАТ НА РЪКОВОДСТВОТО</w:t>
      </w:r>
      <w:bookmarkEnd w:id="1"/>
      <w:bookmarkEnd w:id="2"/>
    </w:p>
    <w:p w:rsidR="004937D2" w:rsidRPr="001344FF" w:rsidRDefault="004937D2" w:rsidP="001344FF">
      <w:pPr>
        <w:pStyle w:val="Bodyall"/>
        <w:numPr>
          <w:ilvl w:val="0"/>
          <w:numId w:val="0"/>
        </w:numPr>
        <w:spacing w:before="0" w:after="0" w:line="240" w:lineRule="auto"/>
        <w:ind w:firstLine="709"/>
        <w:rPr>
          <w:rFonts w:ascii="Verdana" w:hAnsi="Verdana"/>
          <w:i/>
          <w:sz w:val="6"/>
          <w:szCs w:val="6"/>
        </w:rPr>
      </w:pPr>
    </w:p>
    <w:p w:rsidR="001344FF" w:rsidRPr="001344FF" w:rsidRDefault="001344FF" w:rsidP="00B455AD">
      <w:pPr>
        <w:pStyle w:val="Heading1"/>
        <w:jc w:val="both"/>
      </w:pPr>
      <w:bookmarkStart w:id="3" w:name="_Toc419444993"/>
      <w:bookmarkStart w:id="4" w:name="_Toc456860875"/>
      <w:bookmarkStart w:id="5" w:name="_Toc472583489"/>
      <w:bookmarkStart w:id="6" w:name="_Toc472592303"/>
      <w:bookmarkStart w:id="7" w:name="_Toc472593867"/>
      <w:bookmarkStart w:id="8" w:name="_Toc484069707"/>
      <w:bookmarkStart w:id="9" w:name="_Toc491269260"/>
      <w:r w:rsidRPr="004937D2">
        <w:t xml:space="preserve">Настоящото Ръководство е предназначено за бенефициентите, които изпълняват договори за безвъзмездна финансова помощ по </w:t>
      </w:r>
      <w:r w:rsidR="00B455AD">
        <w:t xml:space="preserve">Процедура за предоставяне на безвъзмездна </w:t>
      </w:r>
      <w:proofErr w:type="spellStart"/>
      <w:r w:rsidR="00B455AD">
        <w:t>финансовапомощ</w:t>
      </w:r>
      <w:proofErr w:type="spellEnd"/>
      <w:r w:rsidR="00B455AD">
        <w:t xml:space="preserve"> BG16RFOP002-2.073 „Подкрепа на </w:t>
      </w:r>
      <w:proofErr w:type="spellStart"/>
      <w:r w:rsidR="00B455AD">
        <w:t>микро</w:t>
      </w:r>
      <w:proofErr w:type="spellEnd"/>
      <w:r w:rsidR="00B455AD">
        <w:t xml:space="preserve"> и малки предприятия за преодоляване на икономическите последствия от пандемията COVID-19“</w:t>
      </w:r>
      <w:r w:rsidR="00AA65AA">
        <w:t xml:space="preserve"> на </w:t>
      </w:r>
      <w:r w:rsidRPr="004937D2">
        <w:t>Оперативна програма „Иновации и конкурентоспособност</w:t>
      </w:r>
      <w:r w:rsidR="00AA65AA">
        <w:t xml:space="preserve"> 2014-2020</w:t>
      </w:r>
      <w:r w:rsidRPr="004937D2">
        <w:t>“.</w:t>
      </w:r>
      <w:bookmarkEnd w:id="3"/>
      <w:bookmarkEnd w:id="4"/>
      <w:bookmarkEnd w:id="5"/>
      <w:bookmarkEnd w:id="6"/>
      <w:bookmarkEnd w:id="7"/>
      <w:bookmarkEnd w:id="8"/>
      <w:bookmarkEnd w:id="9"/>
    </w:p>
    <w:p w:rsidR="00167CDE" w:rsidRPr="00E16ABD" w:rsidRDefault="00167CDE" w:rsidP="00CA618D">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Ръководството има за задача да улесни бенефициентите чрез предоставяне на конкретна, синтезирана и систематизирана информация относно техните основни права и задължения, за да се осигури ефективно техническо и финансово изпълнение на договора за безвъзмездна финансова помощ</w:t>
      </w:r>
      <w:r w:rsidR="00E23B11" w:rsidRPr="00E16ABD">
        <w:rPr>
          <w:rFonts w:ascii="Verdana" w:hAnsi="Verdana"/>
          <w:sz w:val="20"/>
        </w:rPr>
        <w:t xml:space="preserve"> (</w:t>
      </w:r>
      <w:r w:rsidR="00E127ED" w:rsidRPr="00E16ABD">
        <w:rPr>
          <w:rFonts w:ascii="Verdana" w:hAnsi="Verdana"/>
          <w:sz w:val="20"/>
        </w:rPr>
        <w:t>на</w:t>
      </w:r>
      <w:r w:rsidR="00E23B11" w:rsidRPr="00E16ABD">
        <w:rPr>
          <w:rFonts w:ascii="Verdana" w:hAnsi="Verdana"/>
          <w:sz w:val="20"/>
        </w:rPr>
        <w:t>кратко договора)</w:t>
      </w:r>
      <w:r w:rsidRPr="00E16ABD">
        <w:rPr>
          <w:rFonts w:ascii="Verdana" w:hAnsi="Verdana"/>
          <w:sz w:val="20"/>
        </w:rPr>
        <w:t>.</w:t>
      </w:r>
    </w:p>
    <w:p w:rsidR="00167CDE" w:rsidRPr="00E16ABD" w:rsidRDefault="00CC7344" w:rsidP="00CA0AE3">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Оперативното ръководството описва процедурите, които трябва да бъдат приложени от бенефициента, за да се осигури ефективно управление на договора за безвъзмездна финансова помощ, и се отнася до:</w:t>
      </w:r>
    </w:p>
    <w:p w:rsidR="00167CDE" w:rsidRPr="004937D2" w:rsidRDefault="00167CDE" w:rsidP="00C71B66">
      <w:pPr>
        <w:numPr>
          <w:ilvl w:val="0"/>
          <w:numId w:val="7"/>
        </w:numPr>
        <w:tabs>
          <w:tab w:val="num" w:pos="686"/>
        </w:tabs>
        <w:ind w:left="697" w:hanging="357"/>
        <w:jc w:val="both"/>
        <w:rPr>
          <w:rFonts w:ascii="Verdana" w:hAnsi="Verdana"/>
          <w:i w:val="0"/>
          <w:spacing w:val="-4"/>
        </w:rPr>
      </w:pPr>
      <w:r w:rsidRPr="004937D2">
        <w:rPr>
          <w:rFonts w:ascii="Verdana" w:hAnsi="Verdana"/>
          <w:i w:val="0"/>
          <w:spacing w:val="-4"/>
        </w:rPr>
        <w:t>Основни стъпки за изпълнение на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Изменения в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Спазване на условията на договора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Отчитане изпълнение</w:t>
      </w:r>
      <w:r w:rsidR="002D190C">
        <w:rPr>
          <w:rFonts w:ascii="Verdana" w:hAnsi="Verdana"/>
          <w:i w:val="0"/>
          <w:spacing w:val="-4"/>
        </w:rPr>
        <w:t>то</w:t>
      </w:r>
      <w:r w:rsidRPr="004937D2">
        <w:rPr>
          <w:rFonts w:ascii="Verdana" w:hAnsi="Verdana"/>
          <w:i w:val="0"/>
          <w:spacing w:val="-4"/>
        </w:rPr>
        <w:t xml:space="preserve"> на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Комуникация със съответните институции;</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Съответствие с правилата за визуализация;</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Документооборот и поддържане на система за съхраняване на информацията по договорите за безвъзмездна финансова помощ;</w:t>
      </w:r>
    </w:p>
    <w:p w:rsidR="00167CDE"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Установяване на нередности.</w:t>
      </w:r>
    </w:p>
    <w:p w:rsidR="00167CDE" w:rsidRPr="005712A0" w:rsidRDefault="00DD52F0" w:rsidP="009656BB">
      <w:pPr>
        <w:pStyle w:val="harCharChar"/>
        <w:numPr>
          <w:ilvl w:val="0"/>
          <w:numId w:val="0"/>
        </w:numPr>
        <w:spacing w:before="120"/>
        <w:ind w:right="40"/>
        <w:outlineLvl w:val="0"/>
        <w:rPr>
          <w:rFonts w:ascii="Verdana" w:hAnsi="Verdana"/>
          <w:sz w:val="20"/>
        </w:rPr>
      </w:pPr>
      <w:bookmarkStart w:id="10" w:name="_Toc210125458"/>
      <w:bookmarkStart w:id="11" w:name="_Ref212266919"/>
      <w:bookmarkStart w:id="12" w:name="_Toc212371079"/>
      <w:bookmarkStart w:id="13" w:name="_Toc214080089"/>
      <w:bookmarkStart w:id="14" w:name="_Toc252266789"/>
      <w:bookmarkStart w:id="15" w:name="_Toc252276921"/>
      <w:bookmarkStart w:id="16" w:name="_Toc252277099"/>
      <w:bookmarkStart w:id="17" w:name="_Toc491269261"/>
      <w:r>
        <w:rPr>
          <w:rFonts w:ascii="Verdana" w:hAnsi="Verdana"/>
          <w:sz w:val="20"/>
        </w:rPr>
        <w:lastRenderedPageBreak/>
        <w:t xml:space="preserve">ГЛАВА </w:t>
      </w:r>
      <w:r>
        <w:rPr>
          <w:rFonts w:ascii="Verdana" w:hAnsi="Verdana"/>
          <w:sz w:val="20"/>
          <w:lang w:val="en-US"/>
        </w:rPr>
        <w:t>I</w:t>
      </w:r>
      <w:r w:rsidRPr="004937D2">
        <w:rPr>
          <w:rFonts w:ascii="Verdana" w:hAnsi="Verdana"/>
          <w:sz w:val="20"/>
        </w:rPr>
        <w:t xml:space="preserve"> </w:t>
      </w:r>
      <w:r w:rsidR="00167CDE" w:rsidRPr="005712A0">
        <w:rPr>
          <w:rFonts w:ascii="Verdana" w:hAnsi="Verdana"/>
          <w:sz w:val="20"/>
        </w:rPr>
        <w:t>ДОГОВОР ЗА БЕЗВЪЗМЕЗДНА ФИНАНСОВА ПОМОЩ</w:t>
      </w:r>
      <w:bookmarkEnd w:id="10"/>
      <w:bookmarkEnd w:id="11"/>
      <w:bookmarkEnd w:id="12"/>
      <w:bookmarkEnd w:id="13"/>
      <w:bookmarkEnd w:id="14"/>
      <w:bookmarkEnd w:id="15"/>
      <w:bookmarkEnd w:id="16"/>
      <w:bookmarkEnd w:id="17"/>
    </w:p>
    <w:p w:rsidR="00D03683" w:rsidRPr="005712A0" w:rsidRDefault="00D03683" w:rsidP="00C71B66">
      <w:pPr>
        <w:pStyle w:val="2Heading"/>
        <w:numPr>
          <w:ilvl w:val="0"/>
          <w:numId w:val="22"/>
        </w:numPr>
        <w:tabs>
          <w:tab w:val="left" w:pos="1120"/>
        </w:tabs>
        <w:spacing w:before="100" w:beforeAutospacing="1" w:after="100" w:afterAutospacing="1"/>
        <w:ind w:left="14" w:firstLine="700"/>
        <w:jc w:val="both"/>
        <w:outlineLvl w:val="0"/>
        <w:rPr>
          <w:rFonts w:ascii="Verdana" w:hAnsi="Verdana"/>
          <w:sz w:val="20"/>
          <w:szCs w:val="20"/>
        </w:rPr>
      </w:pPr>
      <w:bookmarkStart w:id="18" w:name="_Toc213582652"/>
      <w:bookmarkStart w:id="19" w:name="_Toc213583120"/>
      <w:bookmarkStart w:id="20" w:name="_Toc213727983"/>
      <w:bookmarkStart w:id="21" w:name="_Toc213744574"/>
      <w:bookmarkStart w:id="22" w:name="_Toc213746292"/>
      <w:bookmarkStart w:id="23" w:name="_Toc213748067"/>
      <w:bookmarkStart w:id="24" w:name="_Toc214079164"/>
      <w:bookmarkStart w:id="25" w:name="_Toc214079627"/>
      <w:bookmarkStart w:id="26" w:name="_Toc214080090"/>
      <w:bookmarkStart w:id="27" w:name="_Toc213582676"/>
      <w:bookmarkStart w:id="28" w:name="_Toc213583144"/>
      <w:bookmarkStart w:id="29" w:name="_Toc213728007"/>
      <w:bookmarkStart w:id="30" w:name="_Toc213744598"/>
      <w:bookmarkStart w:id="31" w:name="_Toc213746316"/>
      <w:bookmarkStart w:id="32" w:name="_Toc213748091"/>
      <w:bookmarkStart w:id="33" w:name="_Toc214079188"/>
      <w:bookmarkStart w:id="34" w:name="_Toc214079651"/>
      <w:bookmarkStart w:id="35" w:name="_Toc214080114"/>
      <w:bookmarkStart w:id="36" w:name="_Toc213582682"/>
      <w:bookmarkStart w:id="37" w:name="_Toc213583150"/>
      <w:bookmarkStart w:id="38" w:name="_Toc213728013"/>
      <w:bookmarkStart w:id="39" w:name="_Toc213744604"/>
      <w:bookmarkStart w:id="40" w:name="_Toc213746322"/>
      <w:bookmarkStart w:id="41" w:name="_Toc213748097"/>
      <w:bookmarkStart w:id="42" w:name="_Toc214079194"/>
      <w:bookmarkStart w:id="43" w:name="_Toc214079657"/>
      <w:bookmarkStart w:id="44" w:name="_Toc214080120"/>
      <w:bookmarkStart w:id="45" w:name="_Toc213582692"/>
      <w:bookmarkStart w:id="46" w:name="_Toc213583160"/>
      <w:bookmarkStart w:id="47" w:name="_Toc213728023"/>
      <w:bookmarkStart w:id="48" w:name="_Toc213744614"/>
      <w:bookmarkStart w:id="49" w:name="_Toc213746332"/>
      <w:bookmarkStart w:id="50" w:name="_Toc213748107"/>
      <w:bookmarkStart w:id="51" w:name="_Toc214079204"/>
      <w:bookmarkStart w:id="52" w:name="_Toc214079667"/>
      <w:bookmarkStart w:id="53" w:name="_Toc214080130"/>
      <w:bookmarkStart w:id="54" w:name="_Toc213582693"/>
      <w:bookmarkStart w:id="55" w:name="_Toc213583161"/>
      <w:bookmarkStart w:id="56" w:name="_Toc213728024"/>
      <w:bookmarkStart w:id="57" w:name="_Toc213744615"/>
      <w:bookmarkStart w:id="58" w:name="_Toc213746333"/>
      <w:bookmarkStart w:id="59" w:name="_Toc213748108"/>
      <w:bookmarkStart w:id="60" w:name="_Toc214079205"/>
      <w:bookmarkStart w:id="61" w:name="_Toc214079668"/>
      <w:bookmarkStart w:id="62" w:name="_Toc214080131"/>
      <w:bookmarkStart w:id="63" w:name="_Toc213582695"/>
      <w:bookmarkStart w:id="64" w:name="_Toc213583163"/>
      <w:bookmarkStart w:id="65" w:name="_Toc213728026"/>
      <w:bookmarkStart w:id="66" w:name="_Toc213744617"/>
      <w:bookmarkStart w:id="67" w:name="_Toc213746335"/>
      <w:bookmarkStart w:id="68" w:name="_Toc213748110"/>
      <w:bookmarkStart w:id="69" w:name="_Toc214079207"/>
      <w:bookmarkStart w:id="70" w:name="_Toc214079670"/>
      <w:bookmarkStart w:id="71" w:name="_Toc214080133"/>
      <w:bookmarkStart w:id="72" w:name="_Toc213582696"/>
      <w:bookmarkStart w:id="73" w:name="_Toc213583164"/>
      <w:bookmarkStart w:id="74" w:name="_Toc213728027"/>
      <w:bookmarkStart w:id="75" w:name="_Toc213744618"/>
      <w:bookmarkStart w:id="76" w:name="_Toc213746336"/>
      <w:bookmarkStart w:id="77" w:name="_Toc213748111"/>
      <w:bookmarkStart w:id="78" w:name="_Toc214079208"/>
      <w:bookmarkStart w:id="79" w:name="_Toc214079671"/>
      <w:bookmarkStart w:id="80" w:name="_Toc214080134"/>
      <w:bookmarkStart w:id="81" w:name="_Toc213582697"/>
      <w:bookmarkStart w:id="82" w:name="_Toc213583165"/>
      <w:bookmarkStart w:id="83" w:name="_Toc213728028"/>
      <w:bookmarkStart w:id="84" w:name="_Toc213744619"/>
      <w:bookmarkStart w:id="85" w:name="_Toc213746337"/>
      <w:bookmarkStart w:id="86" w:name="_Toc213748112"/>
      <w:bookmarkStart w:id="87" w:name="_Toc214079209"/>
      <w:bookmarkStart w:id="88" w:name="_Toc214079672"/>
      <w:bookmarkStart w:id="89" w:name="_Toc214080135"/>
      <w:bookmarkStart w:id="90" w:name="_Toc213582698"/>
      <w:bookmarkStart w:id="91" w:name="_Toc213583166"/>
      <w:bookmarkStart w:id="92" w:name="_Toc213728029"/>
      <w:bookmarkStart w:id="93" w:name="_Toc213744620"/>
      <w:bookmarkStart w:id="94" w:name="_Toc213746338"/>
      <w:bookmarkStart w:id="95" w:name="_Toc213748113"/>
      <w:bookmarkStart w:id="96" w:name="_Toc214079210"/>
      <w:bookmarkStart w:id="97" w:name="_Toc214079673"/>
      <w:bookmarkStart w:id="98" w:name="_Toc214080136"/>
      <w:bookmarkStart w:id="99" w:name="_Toc213582699"/>
      <w:bookmarkStart w:id="100" w:name="_Toc213583167"/>
      <w:bookmarkStart w:id="101" w:name="_Toc213728030"/>
      <w:bookmarkStart w:id="102" w:name="_Toc213744621"/>
      <w:bookmarkStart w:id="103" w:name="_Toc213746339"/>
      <w:bookmarkStart w:id="104" w:name="_Toc213748114"/>
      <w:bookmarkStart w:id="105" w:name="_Toc214079211"/>
      <w:bookmarkStart w:id="106" w:name="_Toc214079674"/>
      <w:bookmarkStart w:id="107" w:name="_Toc214080137"/>
      <w:bookmarkStart w:id="108" w:name="_Toc213582700"/>
      <w:bookmarkStart w:id="109" w:name="_Toc213583168"/>
      <w:bookmarkStart w:id="110" w:name="_Toc213728031"/>
      <w:bookmarkStart w:id="111" w:name="_Toc213744622"/>
      <w:bookmarkStart w:id="112" w:name="_Toc213746340"/>
      <w:bookmarkStart w:id="113" w:name="_Toc213748115"/>
      <w:bookmarkStart w:id="114" w:name="_Toc214079212"/>
      <w:bookmarkStart w:id="115" w:name="_Toc214079675"/>
      <w:bookmarkStart w:id="116" w:name="_Toc214080138"/>
      <w:bookmarkStart w:id="117" w:name="_Toc213582701"/>
      <w:bookmarkStart w:id="118" w:name="_Toc213583169"/>
      <w:bookmarkStart w:id="119" w:name="_Toc213728032"/>
      <w:bookmarkStart w:id="120" w:name="_Toc213744623"/>
      <w:bookmarkStart w:id="121" w:name="_Toc213746341"/>
      <w:bookmarkStart w:id="122" w:name="_Toc213748116"/>
      <w:bookmarkStart w:id="123" w:name="_Toc214079213"/>
      <w:bookmarkStart w:id="124" w:name="_Toc214079676"/>
      <w:bookmarkStart w:id="125" w:name="_Toc214080139"/>
      <w:bookmarkStart w:id="126" w:name="_Toc213582702"/>
      <w:bookmarkStart w:id="127" w:name="_Toc213583170"/>
      <w:bookmarkStart w:id="128" w:name="_Toc213728033"/>
      <w:bookmarkStart w:id="129" w:name="_Toc213744624"/>
      <w:bookmarkStart w:id="130" w:name="_Toc213746342"/>
      <w:bookmarkStart w:id="131" w:name="_Toc213748117"/>
      <w:bookmarkStart w:id="132" w:name="_Toc214079214"/>
      <w:bookmarkStart w:id="133" w:name="_Toc214079677"/>
      <w:bookmarkStart w:id="134" w:name="_Toc214080140"/>
      <w:bookmarkStart w:id="135" w:name="_Toc213582703"/>
      <w:bookmarkStart w:id="136" w:name="_Toc213583171"/>
      <w:bookmarkStart w:id="137" w:name="_Toc213728034"/>
      <w:bookmarkStart w:id="138" w:name="_Toc213744625"/>
      <w:bookmarkStart w:id="139" w:name="_Toc213746343"/>
      <w:bookmarkStart w:id="140" w:name="_Toc213748118"/>
      <w:bookmarkStart w:id="141" w:name="_Toc214079215"/>
      <w:bookmarkStart w:id="142" w:name="_Toc214079678"/>
      <w:bookmarkStart w:id="143" w:name="_Toc214080141"/>
      <w:bookmarkStart w:id="144" w:name="_Toc213582704"/>
      <w:bookmarkStart w:id="145" w:name="_Toc213583172"/>
      <w:bookmarkStart w:id="146" w:name="_Toc213728035"/>
      <w:bookmarkStart w:id="147" w:name="_Toc213744626"/>
      <w:bookmarkStart w:id="148" w:name="_Toc213746344"/>
      <w:bookmarkStart w:id="149" w:name="_Toc213748119"/>
      <w:bookmarkStart w:id="150" w:name="_Toc214079216"/>
      <w:bookmarkStart w:id="151" w:name="_Toc214079679"/>
      <w:bookmarkStart w:id="152" w:name="_Toc214080142"/>
      <w:bookmarkStart w:id="153" w:name="_Toc213582705"/>
      <w:bookmarkStart w:id="154" w:name="_Toc213583173"/>
      <w:bookmarkStart w:id="155" w:name="_Toc213728036"/>
      <w:bookmarkStart w:id="156" w:name="_Toc213744627"/>
      <w:bookmarkStart w:id="157" w:name="_Toc213746345"/>
      <w:bookmarkStart w:id="158" w:name="_Toc213748120"/>
      <w:bookmarkStart w:id="159" w:name="_Toc214079217"/>
      <w:bookmarkStart w:id="160" w:name="_Toc214079680"/>
      <w:bookmarkStart w:id="161" w:name="_Toc214080143"/>
      <w:bookmarkStart w:id="162" w:name="_Toc213582706"/>
      <w:bookmarkStart w:id="163" w:name="_Toc213583174"/>
      <w:bookmarkStart w:id="164" w:name="_Toc213728037"/>
      <w:bookmarkStart w:id="165" w:name="_Toc213744628"/>
      <w:bookmarkStart w:id="166" w:name="_Toc213746346"/>
      <w:bookmarkStart w:id="167" w:name="_Toc213748121"/>
      <w:bookmarkStart w:id="168" w:name="_Toc214079218"/>
      <w:bookmarkStart w:id="169" w:name="_Toc214079681"/>
      <w:bookmarkStart w:id="170" w:name="_Toc214080144"/>
      <w:bookmarkStart w:id="171" w:name="_Toc213582707"/>
      <w:bookmarkStart w:id="172" w:name="_Toc213583175"/>
      <w:bookmarkStart w:id="173" w:name="_Toc213728038"/>
      <w:bookmarkStart w:id="174" w:name="_Toc213744629"/>
      <w:bookmarkStart w:id="175" w:name="_Toc213746347"/>
      <w:bookmarkStart w:id="176" w:name="_Toc213748122"/>
      <w:bookmarkStart w:id="177" w:name="_Toc214079219"/>
      <w:bookmarkStart w:id="178" w:name="_Toc214079682"/>
      <w:bookmarkStart w:id="179" w:name="_Toc214080145"/>
      <w:bookmarkStart w:id="180" w:name="_Toc213582708"/>
      <w:bookmarkStart w:id="181" w:name="_Toc213583176"/>
      <w:bookmarkStart w:id="182" w:name="_Toc213728039"/>
      <w:bookmarkStart w:id="183" w:name="_Toc213744630"/>
      <w:bookmarkStart w:id="184" w:name="_Toc213746348"/>
      <w:bookmarkStart w:id="185" w:name="_Toc213748123"/>
      <w:bookmarkStart w:id="186" w:name="_Toc214079220"/>
      <w:bookmarkStart w:id="187" w:name="_Toc214079683"/>
      <w:bookmarkStart w:id="188" w:name="_Toc214080146"/>
      <w:bookmarkStart w:id="189" w:name="_Toc213582709"/>
      <w:bookmarkStart w:id="190" w:name="_Toc213583177"/>
      <w:bookmarkStart w:id="191" w:name="_Toc213728040"/>
      <w:bookmarkStart w:id="192" w:name="_Toc213744631"/>
      <w:bookmarkStart w:id="193" w:name="_Toc213746349"/>
      <w:bookmarkStart w:id="194" w:name="_Toc213748124"/>
      <w:bookmarkStart w:id="195" w:name="_Toc214079221"/>
      <w:bookmarkStart w:id="196" w:name="_Toc214079684"/>
      <w:bookmarkStart w:id="197" w:name="_Toc214080147"/>
      <w:bookmarkStart w:id="198" w:name="_Toc213582710"/>
      <w:bookmarkStart w:id="199" w:name="_Toc213583178"/>
      <w:bookmarkStart w:id="200" w:name="_Toc213728041"/>
      <w:bookmarkStart w:id="201" w:name="_Toc213744632"/>
      <w:bookmarkStart w:id="202" w:name="_Toc213746350"/>
      <w:bookmarkStart w:id="203" w:name="_Toc213748125"/>
      <w:bookmarkStart w:id="204" w:name="_Toc214079222"/>
      <w:bookmarkStart w:id="205" w:name="_Toc214079685"/>
      <w:bookmarkStart w:id="206" w:name="_Toc214080148"/>
      <w:bookmarkStart w:id="207" w:name="_Toc213582711"/>
      <w:bookmarkStart w:id="208" w:name="_Toc213583179"/>
      <w:bookmarkStart w:id="209" w:name="_Toc213728042"/>
      <w:bookmarkStart w:id="210" w:name="_Toc213744633"/>
      <w:bookmarkStart w:id="211" w:name="_Toc213746351"/>
      <w:bookmarkStart w:id="212" w:name="_Toc213748126"/>
      <w:bookmarkStart w:id="213" w:name="_Toc214079223"/>
      <w:bookmarkStart w:id="214" w:name="_Toc214079686"/>
      <w:bookmarkStart w:id="215" w:name="_Toc214080149"/>
      <w:bookmarkStart w:id="216" w:name="_Toc213582712"/>
      <w:bookmarkStart w:id="217" w:name="_Toc213583180"/>
      <w:bookmarkStart w:id="218" w:name="_Toc213728043"/>
      <w:bookmarkStart w:id="219" w:name="_Toc213744634"/>
      <w:bookmarkStart w:id="220" w:name="_Toc213746352"/>
      <w:bookmarkStart w:id="221" w:name="_Toc213748127"/>
      <w:bookmarkStart w:id="222" w:name="_Toc214079224"/>
      <w:bookmarkStart w:id="223" w:name="_Toc214079687"/>
      <w:bookmarkStart w:id="224" w:name="_Toc214080150"/>
      <w:bookmarkStart w:id="225" w:name="_Toc213582713"/>
      <w:bookmarkStart w:id="226" w:name="_Toc213583181"/>
      <w:bookmarkStart w:id="227" w:name="_Toc213728044"/>
      <w:bookmarkStart w:id="228" w:name="_Toc213744635"/>
      <w:bookmarkStart w:id="229" w:name="_Toc213746353"/>
      <w:bookmarkStart w:id="230" w:name="_Toc213748128"/>
      <w:bookmarkStart w:id="231" w:name="_Toc214079225"/>
      <w:bookmarkStart w:id="232" w:name="_Toc214079688"/>
      <w:bookmarkStart w:id="233" w:name="_Toc214080151"/>
      <w:bookmarkStart w:id="234" w:name="_Toc213582714"/>
      <w:bookmarkStart w:id="235" w:name="_Toc213583182"/>
      <w:bookmarkStart w:id="236" w:name="_Toc213728045"/>
      <w:bookmarkStart w:id="237" w:name="_Toc213744636"/>
      <w:bookmarkStart w:id="238" w:name="_Toc213746354"/>
      <w:bookmarkStart w:id="239" w:name="_Toc213748129"/>
      <w:bookmarkStart w:id="240" w:name="_Toc214079226"/>
      <w:bookmarkStart w:id="241" w:name="_Toc214079689"/>
      <w:bookmarkStart w:id="242" w:name="_Toc214080152"/>
      <w:bookmarkStart w:id="243" w:name="_Toc213582715"/>
      <w:bookmarkStart w:id="244" w:name="_Toc213583183"/>
      <w:bookmarkStart w:id="245" w:name="_Toc213728046"/>
      <w:bookmarkStart w:id="246" w:name="_Toc213744637"/>
      <w:bookmarkStart w:id="247" w:name="_Toc213746355"/>
      <w:bookmarkStart w:id="248" w:name="_Toc213748130"/>
      <w:bookmarkStart w:id="249" w:name="_Toc214079227"/>
      <w:bookmarkStart w:id="250" w:name="_Toc214079690"/>
      <w:bookmarkStart w:id="251" w:name="_Toc214080153"/>
      <w:bookmarkStart w:id="252" w:name="_Toc213582716"/>
      <w:bookmarkStart w:id="253" w:name="_Toc213583184"/>
      <w:bookmarkStart w:id="254" w:name="_Toc213728047"/>
      <w:bookmarkStart w:id="255" w:name="_Toc213744638"/>
      <w:bookmarkStart w:id="256" w:name="_Toc213746356"/>
      <w:bookmarkStart w:id="257" w:name="_Toc213748131"/>
      <w:bookmarkStart w:id="258" w:name="_Toc214079228"/>
      <w:bookmarkStart w:id="259" w:name="_Toc214079691"/>
      <w:bookmarkStart w:id="260" w:name="_Toc214080154"/>
      <w:bookmarkStart w:id="261" w:name="_Toc213582717"/>
      <w:bookmarkStart w:id="262" w:name="_Toc213583185"/>
      <w:bookmarkStart w:id="263" w:name="_Toc213728048"/>
      <w:bookmarkStart w:id="264" w:name="_Toc213744639"/>
      <w:bookmarkStart w:id="265" w:name="_Toc213746357"/>
      <w:bookmarkStart w:id="266" w:name="_Toc213748132"/>
      <w:bookmarkStart w:id="267" w:name="_Toc214079229"/>
      <w:bookmarkStart w:id="268" w:name="_Toc214079692"/>
      <w:bookmarkStart w:id="269" w:name="_Toc214080155"/>
      <w:bookmarkStart w:id="270" w:name="_Toc213582718"/>
      <w:bookmarkStart w:id="271" w:name="_Toc213583186"/>
      <w:bookmarkStart w:id="272" w:name="_Toc213728049"/>
      <w:bookmarkStart w:id="273" w:name="_Toc213744640"/>
      <w:bookmarkStart w:id="274" w:name="_Toc213746358"/>
      <w:bookmarkStart w:id="275" w:name="_Toc213748133"/>
      <w:bookmarkStart w:id="276" w:name="_Toc214079230"/>
      <w:bookmarkStart w:id="277" w:name="_Toc214079693"/>
      <w:bookmarkStart w:id="278" w:name="_Toc214080156"/>
      <w:bookmarkStart w:id="279" w:name="_Toc213582719"/>
      <w:bookmarkStart w:id="280" w:name="_Toc213583187"/>
      <w:bookmarkStart w:id="281" w:name="_Toc213728050"/>
      <w:bookmarkStart w:id="282" w:name="_Toc213744641"/>
      <w:bookmarkStart w:id="283" w:name="_Toc213746359"/>
      <w:bookmarkStart w:id="284" w:name="_Toc213748134"/>
      <w:bookmarkStart w:id="285" w:name="_Toc214079231"/>
      <w:bookmarkStart w:id="286" w:name="_Toc214079694"/>
      <w:bookmarkStart w:id="287" w:name="_Toc214080157"/>
      <w:bookmarkStart w:id="288" w:name="_Toc213582720"/>
      <w:bookmarkStart w:id="289" w:name="_Toc213583188"/>
      <w:bookmarkStart w:id="290" w:name="_Toc213728051"/>
      <w:bookmarkStart w:id="291" w:name="_Toc213744642"/>
      <w:bookmarkStart w:id="292" w:name="_Toc213746360"/>
      <w:bookmarkStart w:id="293" w:name="_Toc213748135"/>
      <w:bookmarkStart w:id="294" w:name="_Toc214079232"/>
      <w:bookmarkStart w:id="295" w:name="_Toc214079695"/>
      <w:bookmarkStart w:id="296" w:name="_Toc214080158"/>
      <w:bookmarkStart w:id="297" w:name="_Toc213582721"/>
      <w:bookmarkStart w:id="298" w:name="_Toc213583189"/>
      <w:bookmarkStart w:id="299" w:name="_Toc213728052"/>
      <w:bookmarkStart w:id="300" w:name="_Toc213744643"/>
      <w:bookmarkStart w:id="301" w:name="_Toc213746361"/>
      <w:bookmarkStart w:id="302" w:name="_Toc213748136"/>
      <w:bookmarkStart w:id="303" w:name="_Toc214079233"/>
      <w:bookmarkStart w:id="304" w:name="_Toc214079696"/>
      <w:bookmarkStart w:id="305" w:name="_Toc214080159"/>
      <w:bookmarkStart w:id="306" w:name="_Toc213582722"/>
      <w:bookmarkStart w:id="307" w:name="_Toc213583190"/>
      <w:bookmarkStart w:id="308" w:name="_Toc213728053"/>
      <w:bookmarkStart w:id="309" w:name="_Toc213744644"/>
      <w:bookmarkStart w:id="310" w:name="_Toc213746362"/>
      <w:bookmarkStart w:id="311" w:name="_Toc213748137"/>
      <w:bookmarkStart w:id="312" w:name="_Toc214079234"/>
      <w:bookmarkStart w:id="313" w:name="_Toc214079697"/>
      <w:bookmarkStart w:id="314" w:name="_Toc214080160"/>
      <w:bookmarkStart w:id="315" w:name="_Toc213582723"/>
      <w:bookmarkStart w:id="316" w:name="_Toc213583191"/>
      <w:bookmarkStart w:id="317" w:name="_Toc213728054"/>
      <w:bookmarkStart w:id="318" w:name="_Toc213744645"/>
      <w:bookmarkStart w:id="319" w:name="_Toc213746363"/>
      <w:bookmarkStart w:id="320" w:name="_Toc213748138"/>
      <w:bookmarkStart w:id="321" w:name="_Toc214079235"/>
      <w:bookmarkStart w:id="322" w:name="_Toc214079698"/>
      <w:bookmarkStart w:id="323" w:name="_Toc214080161"/>
      <w:bookmarkStart w:id="324" w:name="_Toc213582724"/>
      <w:bookmarkStart w:id="325" w:name="_Toc213583192"/>
      <w:bookmarkStart w:id="326" w:name="_Toc213728055"/>
      <w:bookmarkStart w:id="327" w:name="_Toc213744646"/>
      <w:bookmarkStart w:id="328" w:name="_Toc213746364"/>
      <w:bookmarkStart w:id="329" w:name="_Toc213748139"/>
      <w:bookmarkStart w:id="330" w:name="_Toc214079236"/>
      <w:bookmarkStart w:id="331" w:name="_Toc214079699"/>
      <w:bookmarkStart w:id="332" w:name="_Toc214080162"/>
      <w:bookmarkStart w:id="333" w:name="_Основни_клаузи_на_договора_за_безвъ"/>
      <w:bookmarkStart w:id="334" w:name="_Toc491269262"/>
      <w:bookmarkStart w:id="335" w:name="_Toc183925221"/>
      <w:bookmarkStart w:id="336" w:name="_Toc183925398"/>
      <w:bookmarkStart w:id="337" w:name="_Toc154752135"/>
      <w:bookmarkStart w:id="338" w:name="_Toc214080165"/>
      <w:bookmarkStart w:id="339" w:name="_Toc252266790"/>
      <w:bookmarkStart w:id="340" w:name="_Toc252276922"/>
      <w:bookmarkStart w:id="341" w:name="_Toc25227710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5712A0">
        <w:rPr>
          <w:rStyle w:val="CharCharCharChar"/>
          <w:rFonts w:ascii="Verdana" w:hAnsi="Verdana"/>
          <w:sz w:val="20"/>
          <w:szCs w:val="20"/>
          <w:lang w:val="bg-BG"/>
        </w:rPr>
        <w:t>договор за безвъзмездна</w:t>
      </w:r>
      <w:r w:rsidRPr="005712A0">
        <w:rPr>
          <w:rFonts w:ascii="Verdana" w:hAnsi="Verdana"/>
          <w:sz w:val="20"/>
          <w:szCs w:val="20"/>
        </w:rPr>
        <w:t xml:space="preserve"> ФИНАНСОВА помощ</w:t>
      </w:r>
      <w:r w:rsidR="001D4E17">
        <w:rPr>
          <w:rStyle w:val="FootnoteReference"/>
          <w:rFonts w:ascii="Verdana" w:hAnsi="Verdana"/>
          <w:sz w:val="20"/>
          <w:szCs w:val="20"/>
        </w:rPr>
        <w:footnoteReference w:id="1"/>
      </w:r>
      <w:bookmarkEnd w:id="334"/>
    </w:p>
    <w:p w:rsidR="001344FF" w:rsidRPr="001344FF" w:rsidRDefault="001344FF" w:rsidP="001344FF">
      <w:pPr>
        <w:pStyle w:val="Heading1"/>
        <w:jc w:val="both"/>
      </w:pPr>
      <w:bookmarkStart w:id="342" w:name="_Toc419444996"/>
      <w:bookmarkStart w:id="343" w:name="_Toc456860878"/>
      <w:bookmarkStart w:id="344" w:name="_Toc472583492"/>
      <w:bookmarkStart w:id="345" w:name="_Toc472592306"/>
      <w:bookmarkStart w:id="346" w:name="_Toc472593870"/>
      <w:bookmarkStart w:id="347" w:name="_Toc484069710"/>
      <w:bookmarkStart w:id="348" w:name="_Toc491269263"/>
      <w:r w:rsidRPr="00691578">
        <w:t xml:space="preserve">Със сключения договор между Управляващия орган и бенефициента се уреждат правата и задълженията на страните с оглед изпълнението на одобрения проект. </w:t>
      </w:r>
      <w:bookmarkStart w:id="349" w:name="_Toc419444997"/>
      <w:bookmarkStart w:id="350" w:name="_Toc456860879"/>
      <w:bookmarkStart w:id="351" w:name="_Toc472583493"/>
      <w:bookmarkStart w:id="352" w:name="_Toc472592307"/>
      <w:bookmarkStart w:id="353" w:name="_Toc472593871"/>
      <w:bookmarkStart w:id="354" w:name="_Toc484069711"/>
      <w:bookmarkStart w:id="355" w:name="_Toc491269264"/>
      <w:bookmarkEnd w:id="342"/>
      <w:bookmarkEnd w:id="343"/>
      <w:bookmarkEnd w:id="344"/>
      <w:bookmarkEnd w:id="345"/>
      <w:bookmarkEnd w:id="346"/>
      <w:bookmarkEnd w:id="347"/>
      <w:bookmarkEnd w:id="348"/>
      <w:r w:rsidRPr="00691578">
        <w:t>Преди да започне изп</w:t>
      </w:r>
      <w:r>
        <w:t>ълнението на възложения договор</w:t>
      </w:r>
      <w:r w:rsidRPr="00691578">
        <w:t>, бенефициентът следва подробно да се запознае със съдържанието му, общите условия и всички приложения. Необходимо е да се обърне особено внимание на всички срокове свързани с изпълнението на проекта.</w:t>
      </w:r>
      <w:bookmarkEnd w:id="349"/>
      <w:bookmarkEnd w:id="350"/>
      <w:bookmarkEnd w:id="351"/>
      <w:bookmarkEnd w:id="352"/>
      <w:bookmarkEnd w:id="353"/>
      <w:bookmarkEnd w:id="354"/>
      <w:bookmarkEnd w:id="355"/>
    </w:p>
    <w:p w:rsidR="000B7D32" w:rsidRDefault="000B7D32" w:rsidP="00CA618D">
      <w:pPr>
        <w:pStyle w:val="Bodyall"/>
        <w:numPr>
          <w:ilvl w:val="0"/>
          <w:numId w:val="0"/>
        </w:numPr>
        <w:spacing w:line="240" w:lineRule="auto"/>
        <w:ind w:left="432" w:hanging="432"/>
        <w:rPr>
          <w:rFonts w:ascii="Verdana" w:hAnsi="Verdana"/>
          <w:i/>
        </w:rPr>
      </w:pPr>
    </w:p>
    <w:p w:rsidR="00D03683" w:rsidRPr="00E16ABD" w:rsidRDefault="00D03683" w:rsidP="00CA618D">
      <w:pPr>
        <w:pStyle w:val="Bodyall"/>
        <w:numPr>
          <w:ilvl w:val="0"/>
          <w:numId w:val="0"/>
        </w:numPr>
        <w:spacing w:line="240" w:lineRule="auto"/>
        <w:ind w:left="432" w:hanging="432"/>
        <w:rPr>
          <w:rFonts w:ascii="Verdana" w:hAnsi="Verdana"/>
          <w:sz w:val="20"/>
        </w:rPr>
      </w:pPr>
      <w:r w:rsidRPr="00E16ABD">
        <w:rPr>
          <w:rFonts w:ascii="Verdana" w:hAnsi="Verdana"/>
          <w:sz w:val="20"/>
        </w:rPr>
        <w:t>Бенефициентът следва стриктно да изпълнява следните свои</w:t>
      </w:r>
      <w:r w:rsidRPr="00E16ABD" w:rsidDel="00FD1B33">
        <w:rPr>
          <w:rFonts w:ascii="Verdana" w:hAnsi="Verdana"/>
          <w:sz w:val="20"/>
        </w:rPr>
        <w:t xml:space="preserve"> </w:t>
      </w:r>
      <w:r w:rsidRPr="00E16ABD">
        <w:rPr>
          <w:rFonts w:ascii="Verdana" w:hAnsi="Verdana"/>
          <w:sz w:val="20"/>
        </w:rPr>
        <w:t>основни задължения:</w:t>
      </w:r>
    </w:p>
    <w:p w:rsidR="006401D1" w:rsidRPr="00EE056E" w:rsidRDefault="006401D1" w:rsidP="00CA618D">
      <w:pPr>
        <w:pStyle w:val="Bodyall"/>
        <w:numPr>
          <w:ilvl w:val="0"/>
          <w:numId w:val="0"/>
        </w:numPr>
        <w:spacing w:line="240" w:lineRule="auto"/>
        <w:ind w:left="432" w:hanging="432"/>
        <w:rPr>
          <w:rFonts w:ascii="Verdana" w:hAnsi="Verdana"/>
          <w:i/>
        </w:rPr>
      </w:pPr>
    </w:p>
    <w:p w:rsidR="00D03683" w:rsidRPr="00CE33AC" w:rsidRDefault="00AD126C" w:rsidP="00C71B66">
      <w:pPr>
        <w:numPr>
          <w:ilvl w:val="0"/>
          <w:numId w:val="7"/>
        </w:numPr>
        <w:tabs>
          <w:tab w:val="num" w:pos="700"/>
        </w:tabs>
        <w:ind w:left="697" w:hanging="357"/>
        <w:jc w:val="both"/>
        <w:rPr>
          <w:rFonts w:ascii="Verdana" w:hAnsi="Verdana"/>
          <w:i w:val="0"/>
          <w:spacing w:val="-4"/>
        </w:rPr>
      </w:pPr>
      <w:r w:rsidRPr="00EE056E">
        <w:rPr>
          <w:rFonts w:ascii="Verdana" w:hAnsi="Verdana"/>
          <w:i w:val="0"/>
          <w:spacing w:val="-4"/>
        </w:rPr>
        <w:t>Н</w:t>
      </w:r>
      <w:r w:rsidR="00D03683" w:rsidRPr="00EE056E">
        <w:rPr>
          <w:rFonts w:ascii="Verdana" w:hAnsi="Verdana"/>
          <w:i w:val="0"/>
          <w:spacing w:val="-4"/>
        </w:rPr>
        <w:t>оси основната отговорност за изпълнение</w:t>
      </w:r>
      <w:r w:rsidR="00735678" w:rsidRPr="00EE056E">
        <w:rPr>
          <w:rFonts w:ascii="Verdana" w:hAnsi="Verdana"/>
          <w:i w:val="0"/>
          <w:spacing w:val="-4"/>
        </w:rPr>
        <w:t>то</w:t>
      </w:r>
      <w:r w:rsidR="00D03683" w:rsidRPr="00EE056E">
        <w:rPr>
          <w:rFonts w:ascii="Verdana" w:hAnsi="Verdana"/>
          <w:i w:val="0"/>
          <w:spacing w:val="-4"/>
        </w:rPr>
        <w:t xml:space="preserve"> на проекта</w:t>
      </w:r>
      <w:r w:rsidR="00735678" w:rsidRPr="00EE056E">
        <w:rPr>
          <w:rFonts w:ascii="Verdana" w:hAnsi="Verdana"/>
          <w:i w:val="0"/>
          <w:spacing w:val="-4"/>
        </w:rPr>
        <w:t xml:space="preserve"> и постигането на неговите цели</w:t>
      </w:r>
      <w:r w:rsidR="00D03683" w:rsidRPr="00EE056E">
        <w:rPr>
          <w:rFonts w:ascii="Verdana" w:hAnsi="Verdana"/>
          <w:i w:val="0"/>
          <w:spacing w:val="-4"/>
        </w:rPr>
        <w:t>,</w:t>
      </w:r>
      <w:r w:rsidR="00735678" w:rsidRPr="00EE056E">
        <w:rPr>
          <w:rFonts w:ascii="Verdana" w:hAnsi="Verdana"/>
          <w:i w:val="0"/>
          <w:spacing w:val="-4"/>
        </w:rPr>
        <w:t xml:space="preserve"> така както е заложено в </w:t>
      </w:r>
      <w:r w:rsidR="00D03683" w:rsidRPr="00EE056E">
        <w:rPr>
          <w:rFonts w:ascii="Verdana" w:hAnsi="Verdana"/>
          <w:i w:val="0"/>
          <w:spacing w:val="-4"/>
        </w:rPr>
        <w:t>договора</w:t>
      </w:r>
      <w:r w:rsidR="00735678" w:rsidRPr="00EE056E">
        <w:rPr>
          <w:rFonts w:ascii="Verdana" w:hAnsi="Verdana"/>
          <w:i w:val="0"/>
          <w:spacing w:val="-4"/>
        </w:rPr>
        <w:t>.</w:t>
      </w:r>
      <w:r w:rsidR="006A14A3" w:rsidRPr="00EE056E">
        <w:rPr>
          <w:rFonts w:ascii="Verdana" w:hAnsi="Verdana"/>
          <w:i w:val="0"/>
          <w:spacing w:val="-4"/>
        </w:rPr>
        <w:t xml:space="preserve"> </w:t>
      </w:r>
      <w:r w:rsidR="00D03683" w:rsidRPr="00EE056E">
        <w:rPr>
          <w:rFonts w:ascii="Verdana" w:hAnsi="Verdana"/>
          <w:i w:val="0"/>
          <w:spacing w:val="-4"/>
        </w:rPr>
        <w:t xml:space="preserve">Затова, в съответствие с най-добрите практики в управлението на проекти, бенефициентът е длъжен да осигури необходимите ресурси, ефективност, прозрачност и добросъвестност при изпълнението на </w:t>
      </w:r>
      <w:r w:rsidR="00D03683" w:rsidRPr="00CE33AC">
        <w:rPr>
          <w:rFonts w:ascii="Verdana" w:hAnsi="Verdana"/>
          <w:i w:val="0"/>
          <w:spacing w:val="-4"/>
        </w:rPr>
        <w:t>предвидените дейности.</w:t>
      </w:r>
    </w:p>
    <w:p w:rsidR="00D03683" w:rsidRPr="00EE056E" w:rsidRDefault="00B74B75" w:rsidP="00C71B66">
      <w:pPr>
        <w:numPr>
          <w:ilvl w:val="0"/>
          <w:numId w:val="7"/>
        </w:numPr>
        <w:tabs>
          <w:tab w:val="num" w:pos="700"/>
        </w:tabs>
        <w:ind w:left="697" w:hanging="357"/>
        <w:jc w:val="both"/>
        <w:rPr>
          <w:rFonts w:ascii="Verdana" w:hAnsi="Verdana"/>
          <w:i w:val="0"/>
          <w:spacing w:val="-4"/>
        </w:rPr>
      </w:pPr>
      <w:r w:rsidRPr="00EE056E">
        <w:rPr>
          <w:rFonts w:ascii="Verdana" w:hAnsi="Verdana"/>
          <w:i w:val="0"/>
          <w:spacing w:val="-4"/>
        </w:rPr>
        <w:t>Д</w:t>
      </w:r>
      <w:r w:rsidR="00D03683" w:rsidRPr="00EE056E">
        <w:rPr>
          <w:rFonts w:ascii="Verdana" w:hAnsi="Verdana"/>
          <w:i w:val="0"/>
          <w:spacing w:val="-4"/>
        </w:rPr>
        <w:t>лъжен</w:t>
      </w:r>
      <w:r w:rsidRPr="00EE056E">
        <w:rPr>
          <w:rFonts w:ascii="Verdana" w:hAnsi="Verdana"/>
          <w:i w:val="0"/>
          <w:spacing w:val="-4"/>
        </w:rPr>
        <w:t xml:space="preserve"> е</w:t>
      </w:r>
      <w:r w:rsidR="00D03683" w:rsidRPr="00EE056E">
        <w:rPr>
          <w:rFonts w:ascii="Verdana" w:hAnsi="Verdana"/>
          <w:i w:val="0"/>
          <w:spacing w:val="-4"/>
        </w:rPr>
        <w:t xml:space="preserve"> да предоставя цялата информация за изпълнението на </w:t>
      </w:r>
      <w:r w:rsidR="00735678" w:rsidRPr="00EE056E">
        <w:rPr>
          <w:rFonts w:ascii="Verdana" w:hAnsi="Verdana"/>
          <w:i w:val="0"/>
          <w:spacing w:val="-4"/>
        </w:rPr>
        <w:t>проекта</w:t>
      </w:r>
      <w:r w:rsidR="00D03683" w:rsidRPr="00EE056E">
        <w:rPr>
          <w:rFonts w:ascii="Verdana" w:hAnsi="Verdana"/>
          <w:i w:val="0"/>
          <w:spacing w:val="-4"/>
        </w:rPr>
        <w:t xml:space="preserve"> на Управляващия орган</w:t>
      </w:r>
      <w:r w:rsidR="005C3AB1" w:rsidRPr="00EE056E">
        <w:rPr>
          <w:rFonts w:ascii="Verdana" w:hAnsi="Verdana"/>
          <w:i w:val="0"/>
          <w:spacing w:val="-4"/>
        </w:rPr>
        <w:t xml:space="preserve"> и/или упълномощени от него лица</w:t>
      </w:r>
      <w:r w:rsidR="00D03683" w:rsidRPr="00EE056E">
        <w:rPr>
          <w:rFonts w:ascii="Verdana" w:hAnsi="Verdana"/>
          <w:i w:val="0"/>
          <w:spacing w:val="-4"/>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външните одитори, извършващи проверки съгласно Общите условия. </w:t>
      </w:r>
      <w:r w:rsidR="005C3AB1" w:rsidRPr="00EE056E">
        <w:rPr>
          <w:rFonts w:ascii="Verdana" w:hAnsi="Verdana"/>
          <w:i w:val="0"/>
          <w:spacing w:val="-4"/>
        </w:rPr>
        <w:t xml:space="preserve">Управляващият </w:t>
      </w:r>
      <w:r w:rsidR="00D03683" w:rsidRPr="00EE056E">
        <w:rPr>
          <w:rFonts w:ascii="Verdana" w:hAnsi="Verdana"/>
          <w:i w:val="0"/>
          <w:spacing w:val="-4"/>
        </w:rPr>
        <w:t>орган може да изиска допълнителна информация по всяко време и тази информация следва да бъде предоставена в срока и вида посочени в искането.</w:t>
      </w:r>
    </w:p>
    <w:p w:rsidR="00D03683" w:rsidRPr="00CE33AC" w:rsidRDefault="00256E6C" w:rsidP="00C71B66">
      <w:pPr>
        <w:numPr>
          <w:ilvl w:val="0"/>
          <w:numId w:val="7"/>
        </w:numPr>
        <w:tabs>
          <w:tab w:val="num" w:pos="700"/>
        </w:tabs>
        <w:ind w:left="697" w:hanging="357"/>
        <w:jc w:val="both"/>
        <w:rPr>
          <w:rFonts w:ascii="Verdana" w:hAnsi="Verdana"/>
          <w:bCs/>
          <w:i w:val="0"/>
        </w:rPr>
      </w:pPr>
      <w:r w:rsidRPr="00CE33AC">
        <w:rPr>
          <w:rFonts w:ascii="Verdana" w:hAnsi="Verdana"/>
          <w:i w:val="0"/>
          <w:spacing w:val="-4"/>
        </w:rPr>
        <w:t>Да изпълнява</w:t>
      </w:r>
      <w:r w:rsidR="00D03683" w:rsidRPr="00CE33AC">
        <w:rPr>
          <w:rFonts w:ascii="Verdana" w:hAnsi="Verdana"/>
          <w:i w:val="0"/>
          <w:spacing w:val="-4"/>
        </w:rPr>
        <w:t xml:space="preserve"> </w:t>
      </w:r>
      <w:r w:rsidR="00D45C11" w:rsidRPr="00CE33AC">
        <w:rPr>
          <w:rFonts w:ascii="Verdana" w:hAnsi="Verdana"/>
          <w:i w:val="0"/>
          <w:spacing w:val="-4"/>
        </w:rPr>
        <w:t xml:space="preserve">одобрените </w:t>
      </w:r>
      <w:r w:rsidR="00D03683" w:rsidRPr="00CE33AC">
        <w:rPr>
          <w:rFonts w:ascii="Verdana" w:hAnsi="Verdana"/>
          <w:i w:val="0"/>
          <w:spacing w:val="-4"/>
        </w:rPr>
        <w:t>дейностите</w:t>
      </w:r>
      <w:r w:rsidRPr="00CE33AC">
        <w:rPr>
          <w:rFonts w:ascii="Verdana" w:hAnsi="Verdana"/>
          <w:i w:val="0"/>
          <w:spacing w:val="-4"/>
        </w:rPr>
        <w:t xml:space="preserve"> </w:t>
      </w:r>
      <w:r w:rsidR="00D03683" w:rsidRPr="00CE33AC">
        <w:rPr>
          <w:rFonts w:ascii="Verdana" w:hAnsi="Verdana"/>
          <w:i w:val="0"/>
          <w:spacing w:val="-4"/>
        </w:rPr>
        <w:t>според одобреното проектно предложение, което представлява неразделна част от договор</w:t>
      </w:r>
      <w:r w:rsidR="006A14A3" w:rsidRPr="00CE33AC">
        <w:rPr>
          <w:rFonts w:ascii="Verdana" w:hAnsi="Verdana"/>
          <w:i w:val="0"/>
          <w:spacing w:val="-4"/>
        </w:rPr>
        <w:t>а</w:t>
      </w:r>
      <w:r w:rsidR="00BB3AF9" w:rsidRPr="00CE33AC">
        <w:rPr>
          <w:rFonts w:ascii="Verdana" w:hAnsi="Verdana"/>
          <w:i w:val="0"/>
          <w:spacing w:val="-4"/>
        </w:rPr>
        <w:t>.</w:t>
      </w:r>
      <w:r w:rsidR="00D03683" w:rsidRPr="00CE33AC">
        <w:rPr>
          <w:rFonts w:ascii="Verdana" w:hAnsi="Verdana"/>
          <w:i w:val="0"/>
          <w:spacing w:val="-4"/>
        </w:rPr>
        <w:t xml:space="preserve"> При неизпълнение на част от предвидените дейности, УО </w:t>
      </w:r>
      <w:r w:rsidRPr="00CE33AC">
        <w:rPr>
          <w:rFonts w:ascii="Verdana" w:hAnsi="Verdana"/>
          <w:i w:val="0"/>
          <w:spacing w:val="-4"/>
        </w:rPr>
        <w:t>може да не признае частично/изцяло целия проект и извършените по него разходи</w:t>
      </w:r>
      <w:r w:rsidR="00D03683" w:rsidRPr="00CE33AC">
        <w:rPr>
          <w:rFonts w:ascii="Verdana" w:hAnsi="Verdana"/>
          <w:i w:val="0"/>
          <w:spacing w:val="-4"/>
        </w:rPr>
        <w:t>.</w:t>
      </w:r>
    </w:p>
    <w:p w:rsidR="00D03683" w:rsidRPr="0059476C" w:rsidRDefault="00D03683" w:rsidP="00582E5E">
      <w:r w:rsidRPr="005712A0">
        <w:t xml:space="preserve"> </w:t>
      </w:r>
    </w:p>
    <w:p w:rsidR="0057113D" w:rsidRPr="00565E97" w:rsidRDefault="00434744" w:rsidP="00940220">
      <w:pPr>
        <w:pStyle w:val="2Heading"/>
        <w:spacing w:before="0" w:after="0"/>
        <w:ind w:hanging="2"/>
        <w:jc w:val="center"/>
        <w:outlineLvl w:val="0"/>
        <w:rPr>
          <w:rFonts w:ascii="Verdana" w:hAnsi="Verdana"/>
          <w:color w:val="0F243E"/>
          <w:sz w:val="20"/>
          <w:szCs w:val="20"/>
        </w:rPr>
      </w:pPr>
      <w:r>
        <w:rPr>
          <w:b w:val="0"/>
        </w:rPr>
        <w:br w:type="page"/>
      </w:r>
      <w:bookmarkStart w:id="356" w:name="_Toc418752695"/>
      <w:bookmarkStart w:id="357" w:name="_Toc418752873"/>
      <w:bookmarkStart w:id="358" w:name="_Toc418753048"/>
      <w:bookmarkStart w:id="359" w:name="_Toc418753213"/>
      <w:bookmarkStart w:id="360" w:name="_Toc418753374"/>
      <w:bookmarkStart w:id="361" w:name="_Toc418753526"/>
      <w:bookmarkStart w:id="362" w:name="_Toc418758025"/>
      <w:bookmarkStart w:id="363" w:name="_Toc418758357"/>
      <w:bookmarkStart w:id="364" w:name="_Toc418764636"/>
      <w:bookmarkStart w:id="365" w:name="_Toc418764789"/>
      <w:bookmarkStart w:id="366" w:name="_Toc418764941"/>
      <w:bookmarkStart w:id="367" w:name="_Toc418765093"/>
      <w:bookmarkStart w:id="368" w:name="_Toc418770333"/>
      <w:bookmarkStart w:id="369" w:name="_Toc418770509"/>
      <w:bookmarkStart w:id="370" w:name="_Toc418774753"/>
      <w:bookmarkStart w:id="371" w:name="_Toc418776051"/>
      <w:bookmarkStart w:id="372" w:name="_Toc418776540"/>
      <w:bookmarkStart w:id="373" w:name="_Toc418776779"/>
      <w:bookmarkStart w:id="374" w:name="_Toc418777019"/>
      <w:bookmarkStart w:id="375" w:name="_Toc418777258"/>
      <w:bookmarkStart w:id="376" w:name="_Toc418777496"/>
      <w:bookmarkStart w:id="377" w:name="_Toc418777733"/>
      <w:bookmarkStart w:id="378" w:name="_Toc418777969"/>
      <w:bookmarkStart w:id="379" w:name="_Toc418752697"/>
      <w:bookmarkStart w:id="380" w:name="_Toc418752875"/>
      <w:bookmarkStart w:id="381" w:name="_Toc418753050"/>
      <w:bookmarkStart w:id="382" w:name="_Toc418753215"/>
      <w:bookmarkStart w:id="383" w:name="_Toc418753376"/>
      <w:bookmarkStart w:id="384" w:name="_Toc418753528"/>
      <w:bookmarkStart w:id="385" w:name="_Toc418758027"/>
      <w:bookmarkStart w:id="386" w:name="_Toc418758359"/>
      <w:bookmarkStart w:id="387" w:name="_Toc418764638"/>
      <w:bookmarkStart w:id="388" w:name="_Toc418764791"/>
      <w:bookmarkStart w:id="389" w:name="_Toc418764943"/>
      <w:bookmarkStart w:id="390" w:name="_Toc418765095"/>
      <w:bookmarkStart w:id="391" w:name="_Toc418770335"/>
      <w:bookmarkStart w:id="392" w:name="_Toc418770511"/>
      <w:bookmarkStart w:id="393" w:name="_Toc418774755"/>
      <w:bookmarkStart w:id="394" w:name="_Toc418776053"/>
      <w:bookmarkStart w:id="395" w:name="_Toc418776542"/>
      <w:bookmarkStart w:id="396" w:name="_Toc418776781"/>
      <w:bookmarkStart w:id="397" w:name="_Toc418777021"/>
      <w:bookmarkStart w:id="398" w:name="_Toc418777260"/>
      <w:bookmarkStart w:id="399" w:name="_Toc418777498"/>
      <w:bookmarkStart w:id="400" w:name="_Toc418777735"/>
      <w:bookmarkStart w:id="401" w:name="_Toc418777971"/>
      <w:bookmarkStart w:id="402" w:name="_Toc418752708"/>
      <w:bookmarkStart w:id="403" w:name="_Toc418752886"/>
      <w:bookmarkStart w:id="404" w:name="_Toc418753061"/>
      <w:bookmarkStart w:id="405" w:name="_Toc418753226"/>
      <w:bookmarkStart w:id="406" w:name="_Toc418753387"/>
      <w:bookmarkStart w:id="407" w:name="_Toc418753539"/>
      <w:bookmarkStart w:id="408" w:name="_Toc418758038"/>
      <w:bookmarkStart w:id="409" w:name="_Toc418758370"/>
      <w:bookmarkStart w:id="410" w:name="_Toc418764649"/>
      <w:bookmarkStart w:id="411" w:name="_Toc418764802"/>
      <w:bookmarkStart w:id="412" w:name="_Toc418764954"/>
      <w:bookmarkStart w:id="413" w:name="_Toc418765106"/>
      <w:bookmarkStart w:id="414" w:name="_Toc418770346"/>
      <w:bookmarkStart w:id="415" w:name="_Toc418770522"/>
      <w:bookmarkStart w:id="416" w:name="_Toc418774766"/>
      <w:bookmarkStart w:id="417" w:name="_Toc418776064"/>
      <w:bookmarkStart w:id="418" w:name="_Toc418776553"/>
      <w:bookmarkStart w:id="419" w:name="_Toc418776792"/>
      <w:bookmarkStart w:id="420" w:name="_Toc418777032"/>
      <w:bookmarkStart w:id="421" w:name="_Toc418777271"/>
      <w:bookmarkStart w:id="422" w:name="_Toc418777509"/>
      <w:bookmarkStart w:id="423" w:name="_Toc418777746"/>
      <w:bookmarkStart w:id="424" w:name="_Toc418777982"/>
      <w:bookmarkStart w:id="425" w:name="_Toc418752711"/>
      <w:bookmarkStart w:id="426" w:name="_Toc418752889"/>
      <w:bookmarkStart w:id="427" w:name="_Toc418753064"/>
      <w:bookmarkStart w:id="428" w:name="_Toc418753229"/>
      <w:bookmarkStart w:id="429" w:name="_Toc418753390"/>
      <w:bookmarkStart w:id="430" w:name="_Toc418753542"/>
      <w:bookmarkStart w:id="431" w:name="_Toc418758041"/>
      <w:bookmarkStart w:id="432" w:name="_Toc418758373"/>
      <w:bookmarkStart w:id="433" w:name="_Toc418764652"/>
      <w:bookmarkStart w:id="434" w:name="_Toc418764805"/>
      <w:bookmarkStart w:id="435" w:name="_Toc418764957"/>
      <w:bookmarkStart w:id="436" w:name="_Toc418765109"/>
      <w:bookmarkStart w:id="437" w:name="_Toc418770349"/>
      <w:bookmarkStart w:id="438" w:name="_Toc418770525"/>
      <w:bookmarkStart w:id="439" w:name="_Toc418774769"/>
      <w:bookmarkStart w:id="440" w:name="_Toc418776067"/>
      <w:bookmarkStart w:id="441" w:name="_Toc418776556"/>
      <w:bookmarkStart w:id="442" w:name="_Toc418776795"/>
      <w:bookmarkStart w:id="443" w:name="_Toc418777035"/>
      <w:bookmarkStart w:id="444" w:name="_Toc418777274"/>
      <w:bookmarkStart w:id="445" w:name="_Toc418777512"/>
      <w:bookmarkStart w:id="446" w:name="_Toc418777749"/>
      <w:bookmarkStart w:id="447" w:name="_Toc418777985"/>
      <w:bookmarkStart w:id="448" w:name="_Toc418752712"/>
      <w:bookmarkStart w:id="449" w:name="_Toc418752890"/>
      <w:bookmarkStart w:id="450" w:name="_Toc418753065"/>
      <w:bookmarkStart w:id="451" w:name="_Toc418753230"/>
      <w:bookmarkStart w:id="452" w:name="_Toc418753391"/>
      <w:bookmarkStart w:id="453" w:name="_Toc418753543"/>
      <w:bookmarkStart w:id="454" w:name="_Toc418758042"/>
      <w:bookmarkStart w:id="455" w:name="_Toc418758374"/>
      <w:bookmarkStart w:id="456" w:name="_Toc418764653"/>
      <w:bookmarkStart w:id="457" w:name="_Toc418764806"/>
      <w:bookmarkStart w:id="458" w:name="_Toc418764958"/>
      <w:bookmarkStart w:id="459" w:name="_Toc418765110"/>
      <w:bookmarkStart w:id="460" w:name="_Toc418770350"/>
      <w:bookmarkStart w:id="461" w:name="_Toc418770526"/>
      <w:bookmarkStart w:id="462" w:name="_Toc418774770"/>
      <w:bookmarkStart w:id="463" w:name="_Toc418776068"/>
      <w:bookmarkStart w:id="464" w:name="_Toc418776557"/>
      <w:bookmarkStart w:id="465" w:name="_Toc418776796"/>
      <w:bookmarkStart w:id="466" w:name="_Toc418777036"/>
      <w:bookmarkStart w:id="467" w:name="_Toc418777275"/>
      <w:bookmarkStart w:id="468" w:name="_Toc418777513"/>
      <w:bookmarkStart w:id="469" w:name="_Toc418777750"/>
      <w:bookmarkStart w:id="470" w:name="_Toc418777986"/>
      <w:bookmarkStart w:id="471" w:name="_Toc418752713"/>
      <w:bookmarkStart w:id="472" w:name="_Toc418752891"/>
      <w:bookmarkStart w:id="473" w:name="_Toc418753066"/>
      <w:bookmarkStart w:id="474" w:name="_Toc418753231"/>
      <w:bookmarkStart w:id="475" w:name="_Toc418753392"/>
      <w:bookmarkStart w:id="476" w:name="_Toc418753544"/>
      <w:bookmarkStart w:id="477" w:name="_Toc418758043"/>
      <w:bookmarkStart w:id="478" w:name="_Toc418758375"/>
      <w:bookmarkStart w:id="479" w:name="_Toc418764654"/>
      <w:bookmarkStart w:id="480" w:name="_Toc418764807"/>
      <w:bookmarkStart w:id="481" w:name="_Toc418764959"/>
      <w:bookmarkStart w:id="482" w:name="_Toc418765111"/>
      <w:bookmarkStart w:id="483" w:name="_Toc418770351"/>
      <w:bookmarkStart w:id="484" w:name="_Toc418770527"/>
      <w:bookmarkStart w:id="485" w:name="_Toc418774771"/>
      <w:bookmarkStart w:id="486" w:name="_Toc418776069"/>
      <w:bookmarkStart w:id="487" w:name="_Toc418776558"/>
      <w:bookmarkStart w:id="488" w:name="_Toc418776797"/>
      <w:bookmarkStart w:id="489" w:name="_Toc418777037"/>
      <w:bookmarkStart w:id="490" w:name="_Toc418777276"/>
      <w:bookmarkStart w:id="491" w:name="_Toc418777514"/>
      <w:bookmarkStart w:id="492" w:name="_Toc418777751"/>
      <w:bookmarkStart w:id="493" w:name="_Toc418777987"/>
      <w:bookmarkStart w:id="494" w:name="_Страни_при_изпълнение_на_Договора"/>
      <w:bookmarkStart w:id="495" w:name="_Toc213582729"/>
      <w:bookmarkStart w:id="496" w:name="_Toc213583197"/>
      <w:bookmarkStart w:id="497" w:name="_Toc213728060"/>
      <w:bookmarkStart w:id="498" w:name="_Toc213744651"/>
      <w:bookmarkStart w:id="499" w:name="_Toc213746369"/>
      <w:bookmarkStart w:id="500" w:name="_Toc213748144"/>
      <w:bookmarkStart w:id="501" w:name="_Toc214079241"/>
      <w:bookmarkStart w:id="502" w:name="_Toc214079704"/>
      <w:bookmarkStart w:id="503" w:name="_Toc214080167"/>
      <w:bookmarkStart w:id="504" w:name="_Toc213582730"/>
      <w:bookmarkStart w:id="505" w:name="_Toc213583198"/>
      <w:bookmarkStart w:id="506" w:name="_Toc213728061"/>
      <w:bookmarkStart w:id="507" w:name="_Toc213744652"/>
      <w:bookmarkStart w:id="508" w:name="_Toc213746370"/>
      <w:bookmarkStart w:id="509" w:name="_Toc213748145"/>
      <w:bookmarkStart w:id="510" w:name="_Toc214079242"/>
      <w:bookmarkStart w:id="511" w:name="_Toc214079705"/>
      <w:bookmarkStart w:id="512" w:name="_Toc214080168"/>
      <w:bookmarkStart w:id="513" w:name="_Toc418752714"/>
      <w:bookmarkStart w:id="514" w:name="_Toc418752892"/>
      <w:bookmarkStart w:id="515" w:name="_Toc418753067"/>
      <w:bookmarkStart w:id="516" w:name="_Toc418753232"/>
      <w:bookmarkStart w:id="517" w:name="_Toc418753393"/>
      <w:bookmarkStart w:id="518" w:name="_Toc418753545"/>
      <w:bookmarkStart w:id="519" w:name="_Toc418758044"/>
      <w:bookmarkStart w:id="520" w:name="_Toc418758376"/>
      <w:bookmarkStart w:id="521" w:name="_Toc418764655"/>
      <w:bookmarkStart w:id="522" w:name="_Toc418764808"/>
      <w:bookmarkStart w:id="523" w:name="_Toc418764960"/>
      <w:bookmarkStart w:id="524" w:name="_Toc418765112"/>
      <w:bookmarkStart w:id="525" w:name="_Toc418770352"/>
      <w:bookmarkStart w:id="526" w:name="_Toc418770528"/>
      <w:bookmarkStart w:id="527" w:name="_Toc418774772"/>
      <w:bookmarkStart w:id="528" w:name="_Toc418776070"/>
      <w:bookmarkStart w:id="529" w:name="_Toc418776559"/>
      <w:bookmarkStart w:id="530" w:name="_Toc418776798"/>
      <w:bookmarkStart w:id="531" w:name="_Toc418777038"/>
      <w:bookmarkStart w:id="532" w:name="_Toc418777277"/>
      <w:bookmarkStart w:id="533" w:name="_Toc418777515"/>
      <w:bookmarkStart w:id="534" w:name="_Toc418777752"/>
      <w:bookmarkStart w:id="535" w:name="_Toc418777988"/>
      <w:bookmarkStart w:id="536" w:name="_Toc491269265"/>
      <w:bookmarkStart w:id="537" w:name="_Toc183925225"/>
      <w:bookmarkStart w:id="538" w:name="_Toc183925402"/>
      <w:bookmarkStart w:id="539" w:name="_Toc214080189"/>
      <w:bookmarkStart w:id="540" w:name="_Toc215294141"/>
      <w:bookmarkStart w:id="541" w:name="_Toc252266792"/>
      <w:bookmarkStart w:id="542" w:name="_Toc252276925"/>
      <w:bookmarkStart w:id="543" w:name="_Toc252277103"/>
      <w:bookmarkStart w:id="544" w:name="_Toc252464998"/>
      <w:bookmarkStart w:id="545" w:name="_Toc266823576"/>
      <w:bookmarkEnd w:id="335"/>
      <w:bookmarkEnd w:id="336"/>
      <w:bookmarkEnd w:id="337"/>
      <w:bookmarkEnd w:id="338"/>
      <w:bookmarkEnd w:id="339"/>
      <w:bookmarkEnd w:id="340"/>
      <w:bookmarkEnd w:id="34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0057113D" w:rsidRPr="00565E97">
        <w:rPr>
          <w:rFonts w:ascii="Verdana" w:hAnsi="Verdana"/>
          <w:color w:val="0F243E"/>
          <w:sz w:val="20"/>
          <w:szCs w:val="20"/>
        </w:rPr>
        <w:lastRenderedPageBreak/>
        <w:t xml:space="preserve">ГЛАВА </w:t>
      </w:r>
      <w:r w:rsidR="0057113D" w:rsidRPr="00565E97">
        <w:rPr>
          <w:rFonts w:ascii="Verdana" w:hAnsi="Verdana"/>
          <w:color w:val="0F243E"/>
          <w:sz w:val="20"/>
          <w:szCs w:val="20"/>
          <w:lang w:val="en-US"/>
        </w:rPr>
        <w:t>ii</w:t>
      </w:r>
      <w:r w:rsidR="0057113D" w:rsidRPr="00565E97">
        <w:rPr>
          <w:rFonts w:ascii="Verdana" w:hAnsi="Verdana"/>
          <w:color w:val="0F243E"/>
          <w:sz w:val="20"/>
          <w:szCs w:val="20"/>
        </w:rPr>
        <w:t xml:space="preserve"> ТЕХНИЧЕСКО И ФИНАНСОВО ИЗПЪЛНЕНИЕ НА ДОГОВОРА ЗА БЕЗВЪЗМЕЗДНА ФИНАНСОВА ПОМОЩ</w:t>
      </w:r>
      <w:bookmarkEnd w:id="536"/>
    </w:p>
    <w:p w:rsidR="0057113D" w:rsidRPr="0057113D" w:rsidRDefault="0057113D" w:rsidP="00940220">
      <w:pPr>
        <w:pStyle w:val="2Heading"/>
        <w:spacing w:before="0" w:after="0"/>
        <w:ind w:hanging="2"/>
        <w:jc w:val="center"/>
        <w:outlineLvl w:val="9"/>
        <w:rPr>
          <w:rFonts w:ascii="Verdana" w:hAnsi="Verdana"/>
          <w:sz w:val="20"/>
          <w:szCs w:val="20"/>
        </w:rPr>
      </w:pPr>
    </w:p>
    <w:p w:rsidR="00242231" w:rsidRPr="005712A0" w:rsidRDefault="00242231" w:rsidP="00940220">
      <w:pPr>
        <w:pStyle w:val="2Heading"/>
        <w:spacing w:before="0" w:after="0"/>
        <w:ind w:hanging="2"/>
        <w:jc w:val="center"/>
        <w:outlineLvl w:val="0"/>
        <w:rPr>
          <w:rFonts w:ascii="Verdana" w:hAnsi="Verdana"/>
          <w:sz w:val="20"/>
          <w:szCs w:val="20"/>
        </w:rPr>
      </w:pPr>
      <w:bookmarkStart w:id="546" w:name="_Toc491269266"/>
      <w:r w:rsidRPr="005712A0">
        <w:rPr>
          <w:rFonts w:ascii="Verdana" w:hAnsi="Verdana"/>
          <w:sz w:val="20"/>
          <w:szCs w:val="20"/>
        </w:rPr>
        <w:t>ЧАСТ ПЪРВА</w:t>
      </w:r>
      <w:bookmarkEnd w:id="546"/>
    </w:p>
    <w:p w:rsidR="00242231" w:rsidRPr="005712A0" w:rsidRDefault="00242231" w:rsidP="00940220">
      <w:pPr>
        <w:pStyle w:val="2Heading"/>
        <w:spacing w:before="0" w:after="0"/>
        <w:ind w:hanging="2"/>
        <w:jc w:val="center"/>
        <w:outlineLvl w:val="0"/>
        <w:rPr>
          <w:rFonts w:ascii="Verdana" w:hAnsi="Verdana"/>
          <w:sz w:val="20"/>
          <w:szCs w:val="20"/>
        </w:rPr>
      </w:pPr>
      <w:bookmarkStart w:id="547" w:name="_Toc491269267"/>
      <w:r w:rsidRPr="005712A0">
        <w:rPr>
          <w:rFonts w:ascii="Verdana" w:hAnsi="Verdana"/>
          <w:sz w:val="20"/>
          <w:szCs w:val="20"/>
        </w:rPr>
        <w:t>ТЕХНИЧЕСКО И ФИНАНСОВО ИЗПЪЛНЕНИЕ</w:t>
      </w:r>
      <w:bookmarkEnd w:id="547"/>
    </w:p>
    <w:p w:rsidR="001344FF" w:rsidRPr="00D958EE" w:rsidRDefault="001344FF" w:rsidP="006C1D30">
      <w:pPr>
        <w:spacing w:after="0"/>
        <w:rPr>
          <w:rFonts w:ascii="Verdana" w:hAnsi="Verdana"/>
        </w:rPr>
      </w:pPr>
    </w:p>
    <w:p w:rsidR="003D2C86" w:rsidRPr="00CE33AC" w:rsidRDefault="003D2C86" w:rsidP="00C71B66">
      <w:pPr>
        <w:pStyle w:val="2Heading"/>
        <w:numPr>
          <w:ilvl w:val="0"/>
          <w:numId w:val="23"/>
        </w:numPr>
        <w:tabs>
          <w:tab w:val="left" w:pos="700"/>
          <w:tab w:val="left" w:pos="1106"/>
        </w:tabs>
        <w:spacing w:before="0" w:after="0"/>
        <w:ind w:left="-14" w:firstLine="700"/>
        <w:jc w:val="both"/>
        <w:outlineLvl w:val="0"/>
        <w:rPr>
          <w:rFonts w:ascii="Verdana" w:hAnsi="Verdana"/>
          <w:sz w:val="20"/>
          <w:szCs w:val="20"/>
        </w:rPr>
      </w:pPr>
      <w:bookmarkStart w:id="548" w:name="_Toc491269268"/>
      <w:r w:rsidRPr="00CE33AC">
        <w:rPr>
          <w:rFonts w:ascii="Verdana" w:hAnsi="Verdana"/>
          <w:sz w:val="20"/>
          <w:szCs w:val="20"/>
        </w:rPr>
        <w:t>иЗПЪЛНЕНИЕ НА ПРОЕКТА</w:t>
      </w:r>
      <w:bookmarkEnd w:id="548"/>
    </w:p>
    <w:p w:rsidR="00977E60" w:rsidRPr="00695A02" w:rsidRDefault="00977E60" w:rsidP="00977E60">
      <w:pPr>
        <w:rPr>
          <w:highlight w:val="yellow"/>
          <w:lang w:val="en-US"/>
        </w:rPr>
      </w:pPr>
    </w:p>
    <w:p w:rsidR="00977E60" w:rsidRPr="00847FA6" w:rsidRDefault="00977E60" w:rsidP="00977E60">
      <w:pPr>
        <w:pStyle w:val="Heading2"/>
        <w:shd w:val="clear" w:color="auto" w:fill="FF9999"/>
      </w:pPr>
      <w:bookmarkStart w:id="549" w:name="_Toc419445008"/>
      <w:bookmarkStart w:id="550" w:name="_Toc456860890"/>
      <w:bookmarkStart w:id="551" w:name="_Toc472583504"/>
      <w:bookmarkStart w:id="552" w:name="_Toc472592318"/>
      <w:bookmarkStart w:id="553" w:name="_Toc472593882"/>
      <w:bookmarkStart w:id="554" w:name="_Toc484069722"/>
      <w:bookmarkStart w:id="555" w:name="_Toc491269275"/>
      <w:r w:rsidRPr="00847FA6">
        <w:t>Препоръка:</w:t>
      </w:r>
      <w:bookmarkEnd w:id="549"/>
      <w:bookmarkEnd w:id="550"/>
      <w:bookmarkEnd w:id="551"/>
      <w:bookmarkEnd w:id="552"/>
      <w:bookmarkEnd w:id="553"/>
      <w:bookmarkEnd w:id="554"/>
      <w:bookmarkEnd w:id="555"/>
    </w:p>
    <w:p w:rsidR="00B15926" w:rsidRDefault="00977E60" w:rsidP="000B7D32">
      <w:pPr>
        <w:pStyle w:val="Heading2"/>
        <w:jc w:val="both"/>
        <w:rPr>
          <w:color w:val="595959"/>
          <w:sz w:val="24"/>
        </w:rPr>
      </w:pPr>
      <w:bookmarkStart w:id="556" w:name="_Toc419445009"/>
      <w:bookmarkStart w:id="557" w:name="_Toc456860891"/>
      <w:bookmarkStart w:id="558" w:name="_Toc472583505"/>
      <w:bookmarkStart w:id="559" w:name="_Toc472592319"/>
      <w:bookmarkStart w:id="560" w:name="_Toc472593883"/>
      <w:bookmarkStart w:id="561" w:name="_Toc484069723"/>
      <w:bookmarkStart w:id="562" w:name="_Toc491269276"/>
      <w:r w:rsidRPr="00847FA6">
        <w:rPr>
          <w:color w:val="595959"/>
          <w:sz w:val="24"/>
        </w:rPr>
        <w:t xml:space="preserve">В случай че </w:t>
      </w:r>
      <w:r w:rsidR="00CC55F9">
        <w:rPr>
          <w:color w:val="595959"/>
          <w:sz w:val="24"/>
        </w:rPr>
        <w:t xml:space="preserve">са </w:t>
      </w:r>
      <w:r w:rsidRPr="00847FA6">
        <w:rPr>
          <w:color w:val="595959"/>
          <w:sz w:val="24"/>
        </w:rPr>
        <w:t>възникна</w:t>
      </w:r>
      <w:r w:rsidR="00C734D4">
        <w:rPr>
          <w:color w:val="595959"/>
          <w:sz w:val="24"/>
        </w:rPr>
        <w:t>ли</w:t>
      </w:r>
      <w:r w:rsidRPr="00847FA6">
        <w:rPr>
          <w:color w:val="595959"/>
          <w:sz w:val="24"/>
        </w:rPr>
        <w:t xml:space="preserve"> трудности или пречки при изпълнението на договора за безвъзмездна финансова помощ</w:t>
      </w:r>
      <w:r w:rsidR="00CC55F9">
        <w:rPr>
          <w:color w:val="595959"/>
          <w:sz w:val="24"/>
        </w:rPr>
        <w:t xml:space="preserve"> (БФП)</w:t>
      </w:r>
      <w:r w:rsidRPr="00847FA6">
        <w:rPr>
          <w:color w:val="595959"/>
          <w:sz w:val="24"/>
        </w:rPr>
        <w:t xml:space="preserve">, бенефициентът трябва незабавно да </w:t>
      </w:r>
      <w:r w:rsidR="00406E58">
        <w:rPr>
          <w:color w:val="595959"/>
          <w:sz w:val="24"/>
        </w:rPr>
        <w:t>уведоми</w:t>
      </w:r>
      <w:r w:rsidRPr="00847FA6">
        <w:rPr>
          <w:color w:val="595959"/>
          <w:sz w:val="24"/>
        </w:rPr>
        <w:t xml:space="preserve"> УО</w:t>
      </w:r>
      <w:r w:rsidR="00B5699C">
        <w:rPr>
          <w:color w:val="595959"/>
          <w:sz w:val="24"/>
        </w:rPr>
        <w:t xml:space="preserve">. </w:t>
      </w:r>
      <w:r w:rsidR="00444B29">
        <w:rPr>
          <w:color w:val="595959"/>
          <w:sz w:val="24"/>
        </w:rPr>
        <w:t xml:space="preserve">За </w:t>
      </w:r>
      <w:r w:rsidR="00C734D4">
        <w:rPr>
          <w:color w:val="595959"/>
          <w:sz w:val="24"/>
        </w:rPr>
        <w:t>да бъд</w:t>
      </w:r>
      <w:r w:rsidR="00CD3CE9">
        <w:rPr>
          <w:color w:val="595959"/>
          <w:sz w:val="24"/>
        </w:rPr>
        <w:t>е намерено навременно и подходящ</w:t>
      </w:r>
      <w:r w:rsidR="00C734D4">
        <w:rPr>
          <w:color w:val="595959"/>
          <w:sz w:val="24"/>
        </w:rPr>
        <w:t>о разрешаване на възникналите проблеми и с цел да се избегнат рискове за успешното изпълнение на проекта, бенефициент</w:t>
      </w:r>
      <w:r w:rsidR="00CC55F9">
        <w:rPr>
          <w:color w:val="595959"/>
          <w:sz w:val="24"/>
        </w:rPr>
        <w:t>ът</w:t>
      </w:r>
      <w:r w:rsidR="00C734D4">
        <w:rPr>
          <w:color w:val="595959"/>
          <w:sz w:val="24"/>
        </w:rPr>
        <w:t xml:space="preserve"> следва да подаде информация</w:t>
      </w:r>
      <w:r w:rsidR="00444B29">
        <w:rPr>
          <w:color w:val="595959"/>
          <w:sz w:val="24"/>
        </w:rPr>
        <w:t xml:space="preserve"> относно настъпилата трудност или пречка през раздел „Кореспонденция“на</w:t>
      </w:r>
      <w:r w:rsidR="00B5699C" w:rsidRPr="00B5699C">
        <w:rPr>
          <w:color w:val="595959"/>
          <w:sz w:val="24"/>
        </w:rPr>
        <w:t xml:space="preserve"> ИСУН 2020</w:t>
      </w:r>
      <w:r w:rsidR="001A45B8">
        <w:rPr>
          <w:color w:val="595959"/>
          <w:sz w:val="24"/>
        </w:rPr>
        <w:t>.</w:t>
      </w:r>
      <w:r w:rsidR="00254A2A">
        <w:rPr>
          <w:color w:val="595959"/>
          <w:sz w:val="24"/>
        </w:rPr>
        <w:t xml:space="preserve"> </w:t>
      </w:r>
      <w:r w:rsidR="00C734D4">
        <w:rPr>
          <w:color w:val="595959"/>
          <w:sz w:val="24"/>
        </w:rPr>
        <w:t>През същия</w:t>
      </w:r>
      <w:r w:rsidR="00B5699C" w:rsidRPr="00B5699C">
        <w:rPr>
          <w:color w:val="595959"/>
          <w:sz w:val="24"/>
        </w:rPr>
        <w:t xml:space="preserve"> раздел „Кореспонденция“ се извършва комуникацията между УО и бенефициента по административен договор за </w:t>
      </w:r>
      <w:r w:rsidR="002E0D68">
        <w:rPr>
          <w:color w:val="595959"/>
          <w:sz w:val="24"/>
        </w:rPr>
        <w:t xml:space="preserve">предоставяне на </w:t>
      </w:r>
      <w:r w:rsidR="00B5699C" w:rsidRPr="00B5699C">
        <w:rPr>
          <w:color w:val="595959"/>
          <w:sz w:val="24"/>
        </w:rPr>
        <w:t>БФП</w:t>
      </w:r>
      <w:bookmarkEnd w:id="556"/>
      <w:bookmarkEnd w:id="557"/>
      <w:bookmarkEnd w:id="558"/>
      <w:bookmarkEnd w:id="559"/>
      <w:bookmarkEnd w:id="560"/>
      <w:bookmarkEnd w:id="561"/>
      <w:bookmarkEnd w:id="562"/>
      <w:r w:rsidR="002E65A3">
        <w:rPr>
          <w:color w:val="595959"/>
          <w:sz w:val="24"/>
        </w:rPr>
        <w:t xml:space="preserve">. </w:t>
      </w:r>
      <w:r w:rsidR="008B3C83">
        <w:rPr>
          <w:color w:val="595959"/>
          <w:sz w:val="24"/>
        </w:rPr>
        <w:t>В допълнение, ч</w:t>
      </w:r>
      <w:r w:rsidR="002E65A3" w:rsidRPr="002E65A3">
        <w:rPr>
          <w:color w:val="595959"/>
          <w:sz w:val="24"/>
        </w:rPr>
        <w:t>рез раздел „Кореспонденция“ се извършва подаването на документи, подлеж</w:t>
      </w:r>
      <w:r w:rsidR="007C42D0">
        <w:rPr>
          <w:color w:val="595959"/>
          <w:sz w:val="24"/>
        </w:rPr>
        <w:t>ащи на проверка от страна на УО</w:t>
      </w:r>
      <w:r w:rsidR="00C533EE">
        <w:rPr>
          <w:color w:val="595959"/>
          <w:sz w:val="24"/>
        </w:rPr>
        <w:t xml:space="preserve">, </w:t>
      </w:r>
      <w:bookmarkStart w:id="563" w:name="_GoBack"/>
      <w:bookmarkEnd w:id="563"/>
      <w:r w:rsidR="007C42D0">
        <w:rPr>
          <w:color w:val="595959"/>
          <w:sz w:val="24"/>
        </w:rPr>
        <w:t xml:space="preserve"> с изключение на отчета.</w:t>
      </w:r>
    </w:p>
    <w:p w:rsidR="00D10C3F" w:rsidRPr="00C92F48" w:rsidRDefault="00D10C3F" w:rsidP="00C92F48"/>
    <w:p w:rsidR="002B0662" w:rsidRPr="00847FA6" w:rsidRDefault="002B0662" w:rsidP="00C92F48">
      <w:pPr>
        <w:jc w:val="both"/>
      </w:pPr>
    </w:p>
    <w:p w:rsidR="00C87161" w:rsidRDefault="00D03683" w:rsidP="00311FCF">
      <w:pPr>
        <w:pStyle w:val="2Heading"/>
        <w:numPr>
          <w:ilvl w:val="0"/>
          <w:numId w:val="23"/>
        </w:numPr>
        <w:tabs>
          <w:tab w:val="left" w:pos="700"/>
          <w:tab w:val="left" w:pos="1106"/>
        </w:tabs>
        <w:spacing w:before="100" w:beforeAutospacing="1" w:after="100" w:afterAutospacing="1"/>
        <w:ind w:left="142" w:firstLine="558"/>
        <w:jc w:val="both"/>
        <w:outlineLvl w:val="0"/>
        <w:rPr>
          <w:rFonts w:ascii="Verdana" w:hAnsi="Verdana"/>
          <w:sz w:val="20"/>
          <w:szCs w:val="20"/>
        </w:rPr>
      </w:pPr>
      <w:bookmarkStart w:id="564" w:name="_Toc418752750"/>
      <w:bookmarkStart w:id="565" w:name="_Toc418752926"/>
      <w:bookmarkStart w:id="566" w:name="_Toc418753092"/>
      <w:bookmarkStart w:id="567" w:name="_Toc418753252"/>
      <w:bookmarkStart w:id="568" w:name="_Toc418753404"/>
      <w:bookmarkStart w:id="569" w:name="_Toc418753553"/>
      <w:bookmarkStart w:id="570" w:name="_Toc418758052"/>
      <w:bookmarkStart w:id="571" w:name="_Toc418758384"/>
      <w:bookmarkStart w:id="572" w:name="_Toc418764663"/>
      <w:bookmarkStart w:id="573" w:name="_Toc418764816"/>
      <w:bookmarkStart w:id="574" w:name="_Toc418764968"/>
      <w:bookmarkStart w:id="575" w:name="_Toc418765120"/>
      <w:bookmarkStart w:id="576" w:name="_Toc418770360"/>
      <w:bookmarkStart w:id="577" w:name="_Toc418770536"/>
      <w:bookmarkStart w:id="578" w:name="_Toc418774780"/>
      <w:bookmarkStart w:id="579" w:name="_Toc418776078"/>
      <w:bookmarkStart w:id="580" w:name="_Toc418776567"/>
      <w:bookmarkStart w:id="581" w:name="_Toc418776806"/>
      <w:bookmarkStart w:id="582" w:name="_Toc418777046"/>
      <w:bookmarkStart w:id="583" w:name="_Toc418777285"/>
      <w:bookmarkStart w:id="584" w:name="_Toc418777523"/>
      <w:bookmarkStart w:id="585" w:name="_Toc418777759"/>
      <w:bookmarkStart w:id="586" w:name="_Toc418777995"/>
      <w:bookmarkStart w:id="587" w:name="_Toc418778210"/>
      <w:bookmarkStart w:id="588" w:name="_Toc418778426"/>
      <w:bookmarkStart w:id="589" w:name="_Toc418784732"/>
      <w:bookmarkStart w:id="590" w:name="_Toc418848269"/>
      <w:bookmarkStart w:id="591" w:name="_Toc418848486"/>
      <w:bookmarkStart w:id="592" w:name="_Toc418848702"/>
      <w:bookmarkStart w:id="593" w:name="_Toc418861357"/>
      <w:bookmarkStart w:id="594" w:name="_Toc418752754"/>
      <w:bookmarkStart w:id="595" w:name="_Toc418752930"/>
      <w:bookmarkStart w:id="596" w:name="_Toc418753096"/>
      <w:bookmarkStart w:id="597" w:name="_Toc418753256"/>
      <w:bookmarkStart w:id="598" w:name="_Toc418753408"/>
      <w:bookmarkStart w:id="599" w:name="_Toc418753557"/>
      <w:bookmarkStart w:id="600" w:name="_Toc418758056"/>
      <w:bookmarkStart w:id="601" w:name="_Toc418758388"/>
      <w:bookmarkStart w:id="602" w:name="_Toc418764667"/>
      <w:bookmarkStart w:id="603" w:name="_Toc418764820"/>
      <w:bookmarkStart w:id="604" w:name="_Toc418764972"/>
      <w:bookmarkStart w:id="605" w:name="_Toc418765124"/>
      <w:bookmarkStart w:id="606" w:name="_Toc418770364"/>
      <w:bookmarkStart w:id="607" w:name="_Toc418770540"/>
      <w:bookmarkStart w:id="608" w:name="_Toc418774784"/>
      <w:bookmarkStart w:id="609" w:name="_Toc418776082"/>
      <w:bookmarkStart w:id="610" w:name="_Toc418776571"/>
      <w:bookmarkStart w:id="611" w:name="_Toc418776810"/>
      <w:bookmarkStart w:id="612" w:name="_Toc418777050"/>
      <w:bookmarkStart w:id="613" w:name="_Toc418777289"/>
      <w:bookmarkStart w:id="614" w:name="_Toc418777527"/>
      <w:bookmarkStart w:id="615" w:name="_Toc418777763"/>
      <w:bookmarkStart w:id="616" w:name="_Toc418777999"/>
      <w:bookmarkStart w:id="617" w:name="_Toc418778214"/>
      <w:bookmarkStart w:id="618" w:name="_Toc418778430"/>
      <w:bookmarkStart w:id="619" w:name="_Toc418784736"/>
      <w:bookmarkStart w:id="620" w:name="_Toc418848273"/>
      <w:bookmarkStart w:id="621" w:name="_Toc418848490"/>
      <w:bookmarkStart w:id="622" w:name="_Toc418848706"/>
      <w:bookmarkStart w:id="623" w:name="_Toc418861361"/>
      <w:bookmarkStart w:id="624" w:name="_Toc418752756"/>
      <w:bookmarkStart w:id="625" w:name="_Toc418752932"/>
      <w:bookmarkStart w:id="626" w:name="_Toc418753098"/>
      <w:bookmarkStart w:id="627" w:name="_Toc418753258"/>
      <w:bookmarkStart w:id="628" w:name="_Toc418753410"/>
      <w:bookmarkStart w:id="629" w:name="_Toc418753559"/>
      <w:bookmarkStart w:id="630" w:name="_Toc418758058"/>
      <w:bookmarkStart w:id="631" w:name="_Toc418758390"/>
      <w:bookmarkStart w:id="632" w:name="_Toc418764669"/>
      <w:bookmarkStart w:id="633" w:name="_Toc418764822"/>
      <w:bookmarkStart w:id="634" w:name="_Toc418764974"/>
      <w:bookmarkStart w:id="635" w:name="_Toc418765126"/>
      <w:bookmarkStart w:id="636" w:name="_Toc418770366"/>
      <w:bookmarkStart w:id="637" w:name="_Toc418770542"/>
      <w:bookmarkStart w:id="638" w:name="_Toc418774786"/>
      <w:bookmarkStart w:id="639" w:name="_Toc418776084"/>
      <w:bookmarkStart w:id="640" w:name="_Toc418776573"/>
      <w:bookmarkStart w:id="641" w:name="_Toc418776812"/>
      <w:bookmarkStart w:id="642" w:name="_Toc418777052"/>
      <w:bookmarkStart w:id="643" w:name="_Toc418777291"/>
      <w:bookmarkStart w:id="644" w:name="_Toc418777529"/>
      <w:bookmarkStart w:id="645" w:name="_Toc418777765"/>
      <w:bookmarkStart w:id="646" w:name="_Toc418778001"/>
      <w:bookmarkStart w:id="647" w:name="_Toc418778216"/>
      <w:bookmarkStart w:id="648" w:name="_Toc418778432"/>
      <w:bookmarkStart w:id="649" w:name="_Toc418784738"/>
      <w:bookmarkStart w:id="650" w:name="_Toc418848275"/>
      <w:bookmarkStart w:id="651" w:name="_Toc418848492"/>
      <w:bookmarkStart w:id="652" w:name="_Toc418848708"/>
      <w:bookmarkStart w:id="653" w:name="_Toc418861363"/>
      <w:bookmarkStart w:id="654" w:name="_Toc213746407"/>
      <w:bookmarkStart w:id="655" w:name="_Toc214080205"/>
      <w:bookmarkStart w:id="656" w:name="_Toc215294142"/>
      <w:bookmarkStart w:id="657" w:name="_Toc252266793"/>
      <w:bookmarkStart w:id="658" w:name="_Toc252276926"/>
      <w:bookmarkStart w:id="659" w:name="_Toc252277104"/>
      <w:bookmarkStart w:id="660" w:name="_Toc252464999"/>
      <w:bookmarkStart w:id="661" w:name="_Toc491269277"/>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r w:rsidRPr="005712A0">
        <w:rPr>
          <w:rFonts w:ascii="Verdana" w:hAnsi="Verdana"/>
          <w:sz w:val="20"/>
          <w:szCs w:val="20"/>
        </w:rPr>
        <w:t>Изменени</w:t>
      </w:r>
      <w:r w:rsidR="00A41E35" w:rsidRPr="005712A0">
        <w:rPr>
          <w:rFonts w:ascii="Verdana" w:hAnsi="Verdana"/>
          <w:sz w:val="20"/>
          <w:szCs w:val="20"/>
        </w:rPr>
        <w:t>е</w:t>
      </w:r>
      <w:bookmarkStart w:id="662" w:name="_Toc183925226"/>
      <w:bookmarkStart w:id="663" w:name="_Toc183925403"/>
      <w:bookmarkEnd w:id="654"/>
      <w:bookmarkEnd w:id="655"/>
      <w:r w:rsidRPr="005712A0">
        <w:rPr>
          <w:rFonts w:ascii="Verdana" w:hAnsi="Verdana"/>
          <w:sz w:val="20"/>
          <w:szCs w:val="20"/>
        </w:rPr>
        <w:t xml:space="preserve"> </w:t>
      </w:r>
      <w:bookmarkStart w:id="664" w:name="_Toc214080211"/>
      <w:r w:rsidRPr="005712A0">
        <w:rPr>
          <w:rFonts w:ascii="Verdana" w:hAnsi="Verdana"/>
          <w:sz w:val="20"/>
          <w:szCs w:val="20"/>
        </w:rPr>
        <w:t>на договора за</w:t>
      </w:r>
      <w:r w:rsidR="00C7714F">
        <w:rPr>
          <w:rFonts w:ascii="Verdana" w:hAnsi="Verdana"/>
          <w:sz w:val="20"/>
          <w:szCs w:val="20"/>
        </w:rPr>
        <w:t xml:space="preserve"> </w:t>
      </w:r>
      <w:r w:rsidRPr="005712A0">
        <w:rPr>
          <w:rFonts w:ascii="Verdana" w:hAnsi="Verdana"/>
          <w:sz w:val="20"/>
          <w:szCs w:val="20"/>
        </w:rPr>
        <w:t>безвъзмездна финансова помощ</w:t>
      </w:r>
      <w:bookmarkEnd w:id="656"/>
      <w:bookmarkEnd w:id="657"/>
      <w:bookmarkEnd w:id="658"/>
      <w:bookmarkEnd w:id="659"/>
      <w:bookmarkEnd w:id="660"/>
      <w:bookmarkEnd w:id="661"/>
      <w:bookmarkEnd w:id="662"/>
      <w:bookmarkEnd w:id="663"/>
      <w:bookmarkEnd w:id="664"/>
    </w:p>
    <w:p w:rsidR="004B5F3B" w:rsidRPr="00E16ABD" w:rsidRDefault="00977E60" w:rsidP="00D7704C">
      <w:pPr>
        <w:pStyle w:val="Bodyall"/>
        <w:numPr>
          <w:ilvl w:val="0"/>
          <w:numId w:val="0"/>
        </w:numPr>
        <w:spacing w:before="0" w:after="120" w:line="240" w:lineRule="auto"/>
        <w:ind w:firstLine="709"/>
        <w:rPr>
          <w:rFonts w:ascii="Verdana" w:hAnsi="Verdana"/>
          <w:sz w:val="20"/>
        </w:rPr>
      </w:pPr>
      <w:r w:rsidRPr="00E16ABD">
        <w:rPr>
          <w:rFonts w:ascii="Verdana" w:hAnsi="Verdana"/>
          <w:sz w:val="20"/>
        </w:rPr>
        <w:t>След подписване на договора за безвъзмездна финансова помощ могат да настъпят промени в някои об</w:t>
      </w:r>
      <w:r w:rsidR="00C15332" w:rsidRPr="00E16ABD">
        <w:rPr>
          <w:rFonts w:ascii="Verdana" w:hAnsi="Verdana"/>
          <w:sz w:val="20"/>
        </w:rPr>
        <w:t>стоятелства, отразени в него</w:t>
      </w:r>
      <w:r w:rsidRPr="00E16ABD">
        <w:rPr>
          <w:rFonts w:ascii="Verdana" w:hAnsi="Verdana"/>
          <w:sz w:val="20"/>
        </w:rPr>
        <w:t>. Изменение на договора, включително на приложенията към него, се прави в писмена форма.</w:t>
      </w:r>
    </w:p>
    <w:p w:rsidR="000B7D32" w:rsidRPr="00343D1B" w:rsidRDefault="000B7D32" w:rsidP="00847FA6">
      <w:pPr>
        <w:pStyle w:val="Bodyall"/>
        <w:numPr>
          <w:ilvl w:val="0"/>
          <w:numId w:val="0"/>
        </w:numPr>
        <w:spacing w:before="0" w:after="120" w:line="240" w:lineRule="auto"/>
        <w:ind w:firstLine="709"/>
        <w:rPr>
          <w:rFonts w:ascii="Verdana" w:hAnsi="Verdana"/>
        </w:rPr>
      </w:pPr>
    </w:p>
    <w:p w:rsidR="00977E60" w:rsidRPr="00874531" w:rsidRDefault="00977E60" w:rsidP="00D7704C">
      <w:pPr>
        <w:pStyle w:val="Heading1"/>
        <w:spacing w:before="0" w:after="120"/>
        <w:jc w:val="both"/>
      </w:pPr>
      <w:bookmarkStart w:id="665" w:name="_Toc419445011"/>
      <w:bookmarkStart w:id="666" w:name="_Toc456860893"/>
      <w:bookmarkStart w:id="667" w:name="_Toc472583507"/>
      <w:bookmarkStart w:id="668" w:name="_Toc472592321"/>
      <w:bookmarkStart w:id="669" w:name="_Toc472593885"/>
      <w:bookmarkStart w:id="670" w:name="_Toc484069725"/>
      <w:bookmarkStart w:id="671" w:name="_Toc491269278"/>
      <w:r w:rsidRPr="00C85CC7">
        <w:t>Договорът</w:t>
      </w:r>
      <w:r w:rsidR="006E0802">
        <w:t xml:space="preserve"> за безвъзмездна финансова помощ</w:t>
      </w:r>
      <w:r w:rsidRPr="00C85CC7">
        <w:t xml:space="preserve"> може да се изменя по взаимно съгласие на страните. Изменението може да бъде направено по инициатива на Бенефициента или по инициатива на Управляващия орган.</w:t>
      </w:r>
      <w:bookmarkStart w:id="672" w:name="_Toc419445012"/>
      <w:bookmarkEnd w:id="665"/>
      <w:r w:rsidR="00874531" w:rsidRPr="00874531">
        <w:t xml:space="preserve"> </w:t>
      </w:r>
      <w:r w:rsidR="00874531" w:rsidRPr="00C85CC7">
        <w:t>При изменение по инициатива на бенефициента, той трябва да представи писмено Искане за изменение (</w:t>
      </w:r>
      <w:r w:rsidR="00874531" w:rsidRPr="0002602C">
        <w:t xml:space="preserve">Приложение </w:t>
      </w:r>
      <w:r w:rsidR="007529F1">
        <w:t>1</w:t>
      </w:r>
      <w:r w:rsidR="00874531" w:rsidRPr="0002602C">
        <w:t>.</w:t>
      </w:r>
      <w:r w:rsidR="007529F1">
        <w:t>1</w:t>
      </w:r>
      <w:r w:rsidR="007529F1" w:rsidRPr="00C85CC7">
        <w:t xml:space="preserve"> </w:t>
      </w:r>
      <w:r w:rsidR="00874531" w:rsidRPr="00C85CC7">
        <w:t>към Ръководството) на вниманието на Управляващия орган. Управляващият орган се произнася в срок до 15 работни дни от получаване на искането, като си запазва правото да откаже исканото от Бенефициента</w:t>
      </w:r>
      <w:r w:rsidR="00874531">
        <w:t xml:space="preserve"> изменение на договора</w:t>
      </w:r>
      <w:r w:rsidR="00874531" w:rsidRPr="00C85CC7">
        <w:t>.</w:t>
      </w:r>
      <w:bookmarkEnd w:id="666"/>
      <w:bookmarkEnd w:id="667"/>
      <w:bookmarkEnd w:id="668"/>
      <w:bookmarkEnd w:id="669"/>
      <w:bookmarkEnd w:id="670"/>
      <w:bookmarkEnd w:id="671"/>
      <w:bookmarkEnd w:id="672"/>
    </w:p>
    <w:p w:rsidR="000A0480" w:rsidRDefault="000A0480" w:rsidP="00C92F48">
      <w:pPr>
        <w:tabs>
          <w:tab w:val="num" w:pos="700"/>
        </w:tabs>
        <w:ind w:firstLine="360"/>
        <w:jc w:val="both"/>
        <w:rPr>
          <w:rFonts w:ascii="Verdana" w:hAnsi="Verdana"/>
          <w:i w:val="0"/>
        </w:rPr>
      </w:pPr>
      <w:bookmarkStart w:id="673" w:name="_Toc237227726"/>
      <w:bookmarkStart w:id="674" w:name="_Toc252266794"/>
      <w:bookmarkStart w:id="675" w:name="_Toc252276927"/>
      <w:bookmarkStart w:id="676" w:name="_Toc252277105"/>
      <w:bookmarkStart w:id="677" w:name="_Toc252465000"/>
      <w:r w:rsidRPr="000A0480">
        <w:rPr>
          <w:rFonts w:ascii="Verdana" w:hAnsi="Verdana"/>
          <w:i w:val="0"/>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sidR="006D5C85" w:rsidRPr="006D5C85">
        <w:t xml:space="preserve"> </w:t>
      </w:r>
      <w:r w:rsidR="006D5C85" w:rsidRPr="006D5C85">
        <w:rPr>
          <w:rFonts w:ascii="Verdana" w:hAnsi="Verdana"/>
          <w:i w:val="0"/>
        </w:rPr>
        <w:t xml:space="preserve">Измененията се извършват и влизат в сила съгласно </w:t>
      </w:r>
      <w:r w:rsidR="006D5C85">
        <w:rPr>
          <w:rFonts w:ascii="Verdana" w:hAnsi="Verdana"/>
          <w:i w:val="0"/>
        </w:rPr>
        <w:t xml:space="preserve">посоченото в </w:t>
      </w:r>
      <w:r w:rsidR="006D5C85" w:rsidRPr="006D5C85">
        <w:rPr>
          <w:rFonts w:ascii="Verdana" w:hAnsi="Verdana"/>
          <w:i w:val="0"/>
        </w:rPr>
        <w:t>чл. 8</w:t>
      </w:r>
      <w:r w:rsidR="006D5C85">
        <w:rPr>
          <w:rFonts w:ascii="Verdana" w:hAnsi="Verdana"/>
          <w:i w:val="0"/>
        </w:rPr>
        <w:t xml:space="preserve"> от Общите условия към сключения </w:t>
      </w:r>
      <w:proofErr w:type="spellStart"/>
      <w:r w:rsidR="006D5C85">
        <w:rPr>
          <w:rFonts w:ascii="Verdana" w:hAnsi="Verdana"/>
          <w:i w:val="0"/>
        </w:rPr>
        <w:t>административн</w:t>
      </w:r>
      <w:proofErr w:type="spellEnd"/>
      <w:r w:rsidR="006D5C85" w:rsidRPr="006D5C85">
        <w:rPr>
          <w:rFonts w:ascii="Verdana" w:hAnsi="Verdana"/>
          <w:i w:val="0"/>
        </w:rPr>
        <w:t xml:space="preserve"> договор</w:t>
      </w:r>
      <w:r w:rsidR="006D5C85">
        <w:rPr>
          <w:rFonts w:ascii="Verdana" w:hAnsi="Verdana"/>
          <w:i w:val="0"/>
        </w:rPr>
        <w:t xml:space="preserve"> и</w:t>
      </w:r>
      <w:r w:rsidR="006D5C85" w:rsidRPr="006D5C85">
        <w:rPr>
          <w:rFonts w:ascii="Verdana" w:hAnsi="Verdana"/>
          <w:i w:val="0"/>
        </w:rPr>
        <w:t xml:space="preserve"> не може да нарушава</w:t>
      </w:r>
      <w:r w:rsidR="006D5C85">
        <w:rPr>
          <w:rFonts w:ascii="Verdana" w:hAnsi="Verdana"/>
          <w:i w:val="0"/>
        </w:rPr>
        <w:t>т</w:t>
      </w:r>
      <w:r w:rsidR="006D5C85" w:rsidRPr="006D5C85">
        <w:rPr>
          <w:rFonts w:ascii="Verdana" w:hAnsi="Verdana"/>
          <w:i w:val="0"/>
        </w:rPr>
        <w:t xml:space="preserve"> условията, съществуващи </w:t>
      </w:r>
      <w:r w:rsidR="006D5C85" w:rsidRPr="006D5C85">
        <w:rPr>
          <w:rFonts w:ascii="Verdana" w:hAnsi="Verdana"/>
          <w:i w:val="0"/>
        </w:rPr>
        <w:lastRenderedPageBreak/>
        <w:t>към момента на сключване на административния договор и равното третиране на бенефициентите.</w:t>
      </w:r>
    </w:p>
    <w:p w:rsidR="00134C0E" w:rsidRDefault="00134C0E" w:rsidP="00C92F48">
      <w:pPr>
        <w:spacing w:before="120"/>
        <w:ind w:firstLine="697"/>
        <w:jc w:val="both"/>
        <w:rPr>
          <w:rFonts w:ascii="Verdana" w:hAnsi="Verdana"/>
          <w:i w:val="0"/>
        </w:rPr>
      </w:pPr>
      <w:bookmarkStart w:id="678" w:name="_Toc418752758"/>
      <w:bookmarkStart w:id="679" w:name="_Toc418752934"/>
      <w:bookmarkStart w:id="680" w:name="_Toc418753100"/>
      <w:bookmarkStart w:id="681" w:name="_Toc418753260"/>
      <w:bookmarkStart w:id="682" w:name="_Toc418753412"/>
      <w:bookmarkStart w:id="683" w:name="_Toc418753561"/>
      <w:bookmarkStart w:id="684" w:name="_Toc418758060"/>
      <w:bookmarkStart w:id="685" w:name="_Toc418758392"/>
      <w:bookmarkStart w:id="686" w:name="_Toc418764671"/>
      <w:bookmarkStart w:id="687" w:name="_Toc418764824"/>
      <w:bookmarkStart w:id="688" w:name="_Toc418764976"/>
      <w:bookmarkStart w:id="689" w:name="_Toc418765128"/>
      <w:bookmarkStart w:id="690" w:name="_Toc418770368"/>
      <w:bookmarkStart w:id="691" w:name="_Toc418770544"/>
      <w:bookmarkStart w:id="692" w:name="_Toc418774788"/>
      <w:bookmarkStart w:id="693" w:name="_Toc418776086"/>
      <w:bookmarkStart w:id="694" w:name="_Toc418776575"/>
      <w:bookmarkStart w:id="695" w:name="_Toc418776814"/>
      <w:bookmarkStart w:id="696" w:name="_Toc418777054"/>
      <w:bookmarkStart w:id="697" w:name="_Toc418777293"/>
      <w:bookmarkStart w:id="698" w:name="_Toc418777531"/>
      <w:bookmarkStart w:id="699" w:name="_Toc418777767"/>
      <w:bookmarkStart w:id="700" w:name="_Toc418778003"/>
      <w:bookmarkStart w:id="701" w:name="_Toc418778218"/>
      <w:bookmarkStart w:id="702" w:name="_Toc418778434"/>
      <w:bookmarkStart w:id="703" w:name="_Toc418784740"/>
      <w:bookmarkStart w:id="704" w:name="_Toc418848277"/>
      <w:bookmarkStart w:id="705" w:name="_Toc418848494"/>
      <w:bookmarkStart w:id="706" w:name="_Toc418848710"/>
      <w:bookmarkStart w:id="707" w:name="_Toc418861365"/>
      <w:bookmarkStart w:id="708" w:name="_Toc418752759"/>
      <w:bookmarkStart w:id="709" w:name="_Toc418752935"/>
      <w:bookmarkStart w:id="710" w:name="_Toc418753101"/>
      <w:bookmarkStart w:id="711" w:name="_Toc418753261"/>
      <w:bookmarkStart w:id="712" w:name="_Toc418753413"/>
      <w:bookmarkStart w:id="713" w:name="_Toc418753562"/>
      <w:bookmarkStart w:id="714" w:name="_Toc418758061"/>
      <w:bookmarkStart w:id="715" w:name="_Toc418758393"/>
      <w:bookmarkStart w:id="716" w:name="_Toc418764672"/>
      <w:bookmarkStart w:id="717" w:name="_Toc418764825"/>
      <w:bookmarkStart w:id="718" w:name="_Toc418764977"/>
      <w:bookmarkStart w:id="719" w:name="_Toc418765129"/>
      <w:bookmarkStart w:id="720" w:name="_Toc418770369"/>
      <w:bookmarkStart w:id="721" w:name="_Toc418770545"/>
      <w:bookmarkStart w:id="722" w:name="_Toc418774789"/>
      <w:bookmarkStart w:id="723" w:name="_Toc418776087"/>
      <w:bookmarkStart w:id="724" w:name="_Toc418776576"/>
      <w:bookmarkStart w:id="725" w:name="_Toc418776815"/>
      <w:bookmarkStart w:id="726" w:name="_Toc418777055"/>
      <w:bookmarkStart w:id="727" w:name="_Toc418777294"/>
      <w:bookmarkStart w:id="728" w:name="_Toc418777532"/>
      <w:bookmarkStart w:id="729" w:name="_Toc418777768"/>
      <w:bookmarkStart w:id="730" w:name="_Toc418778004"/>
      <w:bookmarkStart w:id="731" w:name="_Toc418778219"/>
      <w:bookmarkStart w:id="732" w:name="_Toc418778435"/>
      <w:bookmarkStart w:id="733" w:name="_Toc418784741"/>
      <w:bookmarkStart w:id="734" w:name="_Toc418848278"/>
      <w:bookmarkStart w:id="735" w:name="_Toc418848495"/>
      <w:bookmarkStart w:id="736" w:name="_Toc418848711"/>
      <w:bookmarkStart w:id="737" w:name="_Toc418861366"/>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Pr>
          <w:rFonts w:ascii="Verdana" w:hAnsi="Verdana"/>
          <w:i w:val="0"/>
        </w:rPr>
        <w:t xml:space="preserve">Важно: </w:t>
      </w:r>
      <w:r w:rsidRPr="00134C0E">
        <w:rPr>
          <w:rFonts w:ascii="Verdana" w:hAnsi="Verdana"/>
          <w:i w:val="0"/>
        </w:rPr>
        <w:t>Промени в бюджета на проекта съгласно чл. 8 о</w:t>
      </w:r>
      <w:r>
        <w:rPr>
          <w:rFonts w:ascii="Verdana" w:hAnsi="Verdana"/>
          <w:i w:val="0"/>
        </w:rPr>
        <w:t>т Общите условия са недопустими</w:t>
      </w:r>
      <w:r w:rsidR="005A7A9B">
        <w:rPr>
          <w:rFonts w:ascii="Verdana" w:hAnsi="Verdana"/>
          <w:i w:val="0"/>
        </w:rPr>
        <w:t>, в съответствие с чл. 3.5.3 от Административния договор за предоставяне на безвъзмездна финансова помощ.</w:t>
      </w:r>
    </w:p>
    <w:p w:rsidR="00134C0E" w:rsidRPr="006C1D30" w:rsidRDefault="00134C0E" w:rsidP="003065CF">
      <w:pPr>
        <w:spacing w:before="120"/>
        <w:ind w:left="697"/>
        <w:jc w:val="both"/>
        <w:rPr>
          <w:rStyle w:val="Strong"/>
          <w:rFonts w:ascii="Verdana" w:hAnsi="Verdana"/>
          <w:b w:val="0"/>
          <w:bCs w:val="0"/>
          <w:i w:val="0"/>
          <w:spacing w:val="-4"/>
        </w:rPr>
      </w:pPr>
    </w:p>
    <w:p w:rsidR="00DC3F06" w:rsidRPr="005712A0" w:rsidRDefault="00164B15"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b w:val="0"/>
          <w:sz w:val="20"/>
          <w:szCs w:val="20"/>
        </w:rPr>
      </w:pPr>
      <w:bookmarkStart w:id="738" w:name="_Toc418752765"/>
      <w:bookmarkStart w:id="739" w:name="_Toc418752941"/>
      <w:bookmarkStart w:id="740" w:name="_Toc418753107"/>
      <w:bookmarkStart w:id="741" w:name="_Toc418753267"/>
      <w:bookmarkStart w:id="742" w:name="_Toc418753419"/>
      <w:bookmarkStart w:id="743" w:name="_Toc418753568"/>
      <w:bookmarkStart w:id="744" w:name="_Toc418758067"/>
      <w:bookmarkStart w:id="745" w:name="_Toc418758399"/>
      <w:bookmarkStart w:id="746" w:name="_Toc418764678"/>
      <w:bookmarkStart w:id="747" w:name="_Toc418764831"/>
      <w:bookmarkStart w:id="748" w:name="_Toc418764983"/>
      <w:bookmarkStart w:id="749" w:name="_Toc418765135"/>
      <w:bookmarkStart w:id="750" w:name="_Toc418770375"/>
      <w:bookmarkStart w:id="751" w:name="_Toc418770551"/>
      <w:bookmarkStart w:id="752" w:name="_Toc418774795"/>
      <w:bookmarkStart w:id="753" w:name="_Toc418776093"/>
      <w:bookmarkStart w:id="754" w:name="_Toc418776582"/>
      <w:bookmarkStart w:id="755" w:name="_Toc418776821"/>
      <w:bookmarkStart w:id="756" w:name="_Toc418777061"/>
      <w:bookmarkStart w:id="757" w:name="_Toc418777300"/>
      <w:bookmarkStart w:id="758" w:name="_Toc418777538"/>
      <w:bookmarkStart w:id="759" w:name="_Toc418777774"/>
      <w:bookmarkStart w:id="760" w:name="_Toc418778010"/>
      <w:bookmarkStart w:id="761" w:name="_Toc418778225"/>
      <w:bookmarkStart w:id="762" w:name="_Toc418778441"/>
      <w:bookmarkStart w:id="763" w:name="_Toc418784747"/>
      <w:bookmarkStart w:id="764" w:name="_Toc418848284"/>
      <w:bookmarkStart w:id="765" w:name="_Toc418848501"/>
      <w:bookmarkStart w:id="766" w:name="_Toc418848717"/>
      <w:bookmarkStart w:id="767" w:name="_Toc418861372"/>
      <w:bookmarkStart w:id="768" w:name="_Toc418752769"/>
      <w:bookmarkStart w:id="769" w:name="_Toc418752945"/>
      <w:bookmarkStart w:id="770" w:name="_Toc418753111"/>
      <w:bookmarkStart w:id="771" w:name="_Toc418753271"/>
      <w:bookmarkStart w:id="772" w:name="_Toc418753423"/>
      <w:bookmarkStart w:id="773" w:name="_Toc418753572"/>
      <w:bookmarkStart w:id="774" w:name="_Toc418758071"/>
      <w:bookmarkStart w:id="775" w:name="_Toc418758403"/>
      <w:bookmarkStart w:id="776" w:name="_Toc418764682"/>
      <w:bookmarkStart w:id="777" w:name="_Toc418764835"/>
      <w:bookmarkStart w:id="778" w:name="_Toc418764987"/>
      <w:bookmarkStart w:id="779" w:name="_Toc418765139"/>
      <w:bookmarkStart w:id="780" w:name="_Toc418770379"/>
      <w:bookmarkStart w:id="781" w:name="_Toc418770555"/>
      <w:bookmarkStart w:id="782" w:name="_Toc418774799"/>
      <w:bookmarkStart w:id="783" w:name="_Toc418776097"/>
      <w:bookmarkStart w:id="784" w:name="_Toc418776586"/>
      <w:bookmarkStart w:id="785" w:name="_Toc418776825"/>
      <w:bookmarkStart w:id="786" w:name="_Toc418777065"/>
      <w:bookmarkStart w:id="787" w:name="_Toc418777304"/>
      <w:bookmarkStart w:id="788" w:name="_Toc418777542"/>
      <w:bookmarkStart w:id="789" w:name="_Toc418777778"/>
      <w:bookmarkStart w:id="790" w:name="_Toc418778014"/>
      <w:bookmarkStart w:id="791" w:name="_Toc418778229"/>
      <w:bookmarkStart w:id="792" w:name="_Toc418778445"/>
      <w:bookmarkStart w:id="793" w:name="_Toc418784751"/>
      <w:bookmarkStart w:id="794" w:name="_Toc418848288"/>
      <w:bookmarkStart w:id="795" w:name="_Toc418848505"/>
      <w:bookmarkStart w:id="796" w:name="_Toc418848721"/>
      <w:bookmarkStart w:id="797" w:name="_Toc418861376"/>
      <w:bookmarkStart w:id="798" w:name="_Toc491269283"/>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5712A0">
        <w:rPr>
          <w:rFonts w:ascii="Verdana" w:hAnsi="Verdana"/>
          <w:iCs/>
          <w:caps w:val="0"/>
          <w:sz w:val="20"/>
          <w:szCs w:val="20"/>
        </w:rPr>
        <w:t>ПРОЦЕДУРА</w:t>
      </w:r>
      <w:r w:rsidRPr="005712A0">
        <w:rPr>
          <w:rFonts w:ascii="Verdana" w:hAnsi="Verdana"/>
          <w:caps w:val="0"/>
          <w:sz w:val="20"/>
          <w:szCs w:val="20"/>
        </w:rPr>
        <w:t xml:space="preserve"> ЗА ИЗМЕНЕНИЕ НА </w:t>
      </w:r>
      <w:r w:rsidR="00322391">
        <w:rPr>
          <w:rFonts w:ascii="Verdana" w:hAnsi="Verdana"/>
          <w:caps w:val="0"/>
          <w:sz w:val="20"/>
          <w:szCs w:val="20"/>
        </w:rPr>
        <w:t>ДОГОВОРА ЗА БЕЗВЪЗМЕЗДНА ФИНАНСОВА ПОМОЩ</w:t>
      </w:r>
      <w:bookmarkEnd w:id="798"/>
      <w:r w:rsidR="00DC3F06" w:rsidRPr="005712A0">
        <w:rPr>
          <w:rFonts w:ascii="Verdana" w:hAnsi="Verdana"/>
          <w:caps w:val="0"/>
          <w:sz w:val="20"/>
          <w:szCs w:val="20"/>
        </w:rPr>
        <w:t xml:space="preserve"> </w:t>
      </w:r>
    </w:p>
    <w:p w:rsidR="00E844DE" w:rsidRDefault="00745518" w:rsidP="009656BB">
      <w:pPr>
        <w:pStyle w:val="Bodyall"/>
        <w:numPr>
          <w:ilvl w:val="0"/>
          <w:numId w:val="0"/>
        </w:numPr>
        <w:spacing w:before="100" w:beforeAutospacing="1" w:after="100" w:afterAutospacing="1" w:line="240" w:lineRule="auto"/>
        <w:ind w:firstLine="709"/>
        <w:rPr>
          <w:rFonts w:ascii="Verdana" w:hAnsi="Verdana"/>
          <w:sz w:val="20"/>
        </w:rPr>
      </w:pPr>
      <w:bookmarkStart w:id="799" w:name="_Toc213663582"/>
      <w:bookmarkStart w:id="800" w:name="_Toc233699327"/>
      <w:bookmarkStart w:id="801" w:name="_Toc237227739"/>
      <w:bookmarkStart w:id="802" w:name="_Toc252266796"/>
      <w:bookmarkStart w:id="803" w:name="_Toc252276929"/>
      <w:bookmarkStart w:id="804" w:name="_Toc252277110"/>
      <w:bookmarkStart w:id="805" w:name="_Toc252465005"/>
      <w:r w:rsidRPr="00E16ABD">
        <w:rPr>
          <w:rFonts w:ascii="Verdana" w:hAnsi="Verdana"/>
          <w:sz w:val="20"/>
        </w:rPr>
        <w:t xml:space="preserve">При настъпване на промени в обстоятелства, отразени в </w:t>
      </w:r>
      <w:r w:rsidR="00322391" w:rsidRPr="00E16ABD">
        <w:rPr>
          <w:rFonts w:ascii="Verdana" w:hAnsi="Verdana"/>
          <w:sz w:val="20"/>
        </w:rPr>
        <w:t>договора</w:t>
      </w:r>
      <w:r w:rsidRPr="00E16ABD">
        <w:rPr>
          <w:rFonts w:ascii="Verdana" w:hAnsi="Verdana"/>
          <w:sz w:val="20"/>
        </w:rPr>
        <w:t xml:space="preserve"> следва да представите пред Управляващия орган в писмена форма</w:t>
      </w:r>
      <w:r w:rsidR="00E844DE">
        <w:rPr>
          <w:rFonts w:ascii="Verdana" w:hAnsi="Verdana"/>
          <w:sz w:val="20"/>
        </w:rPr>
        <w:t>:</w:t>
      </w:r>
    </w:p>
    <w:p w:rsidR="00E844DE" w:rsidRDefault="00745518" w:rsidP="008C117F">
      <w:pPr>
        <w:pStyle w:val="Bodyall"/>
        <w:numPr>
          <w:ilvl w:val="0"/>
          <w:numId w:val="57"/>
        </w:numPr>
        <w:spacing w:before="100" w:beforeAutospacing="1" w:after="100" w:afterAutospacing="1" w:line="240" w:lineRule="auto"/>
        <w:rPr>
          <w:rFonts w:ascii="Verdana" w:eastAsia="Arial Unicode MS" w:hAnsi="Verdana"/>
          <w:sz w:val="20"/>
          <w:lang w:eastAsia="zh-CN"/>
        </w:rPr>
      </w:pPr>
      <w:r w:rsidRPr="00E16ABD">
        <w:rPr>
          <w:rFonts w:ascii="Verdana" w:hAnsi="Verdana"/>
          <w:sz w:val="20"/>
        </w:rPr>
        <w:t xml:space="preserve">„Искане и обосновка </w:t>
      </w:r>
      <w:r w:rsidRPr="00E16ABD">
        <w:rPr>
          <w:rFonts w:ascii="Verdana" w:eastAsia="Arial Unicode MS" w:hAnsi="Verdana"/>
          <w:sz w:val="20"/>
          <w:lang w:eastAsia="zh-CN"/>
        </w:rPr>
        <w:t xml:space="preserve">за изменение на </w:t>
      </w:r>
      <w:r w:rsidR="00322391" w:rsidRPr="00E16ABD">
        <w:rPr>
          <w:rFonts w:ascii="Verdana" w:eastAsia="Arial Unicode MS" w:hAnsi="Verdana"/>
          <w:sz w:val="20"/>
          <w:lang w:eastAsia="zh-CN"/>
        </w:rPr>
        <w:t>договор за безвъзмездна финансова помощ</w:t>
      </w:r>
      <w:r w:rsidRPr="00E16ABD">
        <w:rPr>
          <w:rFonts w:ascii="Verdana" w:eastAsia="Arial Unicode MS" w:hAnsi="Verdana"/>
          <w:sz w:val="20"/>
          <w:lang w:eastAsia="zh-CN"/>
        </w:rPr>
        <w:t xml:space="preserve">“ (Приложение </w:t>
      </w:r>
      <w:r w:rsidR="00793DE1">
        <w:rPr>
          <w:rFonts w:ascii="Verdana" w:eastAsia="Arial Unicode MS" w:hAnsi="Verdana"/>
          <w:sz w:val="20"/>
          <w:lang w:eastAsia="zh-CN"/>
        </w:rPr>
        <w:t>1</w:t>
      </w:r>
      <w:r w:rsidR="00EA76EF" w:rsidRPr="00E16ABD">
        <w:rPr>
          <w:rFonts w:ascii="Verdana" w:eastAsia="Arial Unicode MS" w:hAnsi="Verdana"/>
          <w:sz w:val="20"/>
          <w:lang w:eastAsia="zh-CN"/>
        </w:rPr>
        <w:t>.</w:t>
      </w:r>
      <w:r w:rsidR="00793DE1">
        <w:rPr>
          <w:rFonts w:ascii="Verdana" w:eastAsia="Arial Unicode MS" w:hAnsi="Verdana"/>
          <w:sz w:val="20"/>
          <w:lang w:eastAsia="zh-CN"/>
        </w:rPr>
        <w:t>1</w:t>
      </w:r>
      <w:r w:rsidR="00EA76EF" w:rsidRPr="00E16ABD">
        <w:rPr>
          <w:rFonts w:ascii="Verdana" w:eastAsia="Arial Unicode MS" w:hAnsi="Verdana"/>
          <w:sz w:val="20"/>
          <w:lang w:eastAsia="zh-CN"/>
        </w:rPr>
        <w:t>.</w:t>
      </w:r>
      <w:r w:rsidRPr="00E16ABD">
        <w:rPr>
          <w:rFonts w:ascii="Verdana" w:eastAsia="Arial Unicode MS" w:hAnsi="Verdana"/>
          <w:sz w:val="20"/>
          <w:lang w:eastAsia="zh-CN"/>
        </w:rPr>
        <w:t>), както и всички необходими документи потвърждаващи необходимостта от промяната.</w:t>
      </w:r>
      <w:r w:rsidR="00ED43DE" w:rsidRPr="00E16ABD">
        <w:rPr>
          <w:rFonts w:ascii="Verdana" w:eastAsia="Arial Unicode MS" w:hAnsi="Verdana"/>
          <w:sz w:val="20"/>
          <w:lang w:eastAsia="zh-CN"/>
        </w:rPr>
        <w:t xml:space="preserve"> </w:t>
      </w:r>
    </w:p>
    <w:p w:rsidR="00992492" w:rsidRPr="00E16ABD" w:rsidRDefault="00992492" w:rsidP="009656BB">
      <w:pPr>
        <w:pStyle w:val="Bodyall"/>
        <w:numPr>
          <w:ilvl w:val="0"/>
          <w:numId w:val="0"/>
        </w:numPr>
        <w:spacing w:before="100" w:beforeAutospacing="1" w:after="100" w:afterAutospacing="1" w:line="240" w:lineRule="auto"/>
        <w:ind w:firstLine="709"/>
        <w:rPr>
          <w:rFonts w:ascii="Verdana" w:hAnsi="Verdana"/>
          <w:b/>
          <w:sz w:val="20"/>
        </w:rPr>
      </w:pPr>
      <w:r w:rsidRPr="00E16ABD">
        <w:rPr>
          <w:rFonts w:ascii="Verdana" w:hAnsi="Verdana"/>
          <w:b/>
          <w:sz w:val="20"/>
        </w:rPr>
        <w:t>При установена</w:t>
      </w:r>
      <w:r w:rsidR="00C21D0F" w:rsidRPr="00E16ABD">
        <w:rPr>
          <w:rFonts w:ascii="Verdana" w:hAnsi="Verdana"/>
          <w:b/>
          <w:sz w:val="20"/>
        </w:rPr>
        <w:t xml:space="preserve"> </w:t>
      </w:r>
      <w:r w:rsidRPr="00E16ABD">
        <w:rPr>
          <w:rFonts w:ascii="Verdana" w:hAnsi="Verdana"/>
          <w:b/>
          <w:sz w:val="20"/>
        </w:rPr>
        <w:t>необходимост Управляващият орган може да изиска и допълнителни разяснения или документи, на базата на които да вземе окончателното си решение.</w:t>
      </w:r>
    </w:p>
    <w:p w:rsidR="00DD723F" w:rsidRPr="00E16ABD" w:rsidRDefault="008638D6" w:rsidP="009656BB">
      <w:pPr>
        <w:pStyle w:val="Bodyall"/>
        <w:numPr>
          <w:ilvl w:val="0"/>
          <w:numId w:val="0"/>
        </w:numPr>
        <w:spacing w:before="100" w:beforeAutospacing="1" w:after="100" w:afterAutospacing="1" w:line="240" w:lineRule="auto"/>
        <w:ind w:firstLine="709"/>
        <w:rPr>
          <w:rFonts w:ascii="Verdana" w:hAnsi="Verdana"/>
          <w:sz w:val="20"/>
        </w:rPr>
      </w:pPr>
      <w:bookmarkStart w:id="806" w:name="_Toc213663583"/>
      <w:bookmarkStart w:id="807" w:name="_Toc233699328"/>
      <w:bookmarkStart w:id="808" w:name="_Toc237227740"/>
      <w:bookmarkEnd w:id="799"/>
      <w:bookmarkEnd w:id="800"/>
      <w:bookmarkEnd w:id="801"/>
      <w:bookmarkEnd w:id="802"/>
      <w:bookmarkEnd w:id="803"/>
      <w:bookmarkEnd w:id="804"/>
      <w:bookmarkEnd w:id="805"/>
      <w:r w:rsidRPr="00E16ABD">
        <w:rPr>
          <w:rFonts w:ascii="Verdana" w:hAnsi="Verdana"/>
          <w:sz w:val="20"/>
        </w:rPr>
        <w:t xml:space="preserve">За промени, подлежащи на вписване в Търговския регистър, </w:t>
      </w:r>
      <w:r w:rsidR="00DD723F" w:rsidRPr="00E16ABD">
        <w:rPr>
          <w:rFonts w:ascii="Verdana" w:hAnsi="Verdana"/>
          <w:sz w:val="20"/>
        </w:rPr>
        <w:t>Управляващият орган ще извърши служебна проверка, относно вписването на променените обстоятелства (наименование, седалище и адрес на управление</w:t>
      </w:r>
      <w:r w:rsidRPr="00E16ABD">
        <w:rPr>
          <w:rFonts w:ascii="Verdana" w:hAnsi="Verdana"/>
          <w:sz w:val="20"/>
        </w:rPr>
        <w:t xml:space="preserve">, законно представляващ, </w:t>
      </w:r>
      <w:proofErr w:type="spellStart"/>
      <w:r w:rsidRPr="00E16ABD">
        <w:rPr>
          <w:rFonts w:ascii="Verdana" w:hAnsi="Verdana"/>
          <w:sz w:val="20"/>
        </w:rPr>
        <w:t>правноорганизационна</w:t>
      </w:r>
      <w:proofErr w:type="spellEnd"/>
      <w:r w:rsidRPr="00E16ABD">
        <w:rPr>
          <w:rFonts w:ascii="Verdana" w:hAnsi="Verdana"/>
          <w:sz w:val="20"/>
        </w:rPr>
        <w:t xml:space="preserve"> форма</w:t>
      </w:r>
      <w:r w:rsidR="00C21D0F" w:rsidRPr="00E16ABD">
        <w:rPr>
          <w:rFonts w:ascii="Verdana" w:hAnsi="Verdana"/>
          <w:sz w:val="20"/>
        </w:rPr>
        <w:t xml:space="preserve"> и др.</w:t>
      </w:r>
      <w:r w:rsidR="00DD723F" w:rsidRPr="00E16ABD">
        <w:rPr>
          <w:rFonts w:ascii="Verdana" w:hAnsi="Verdana"/>
          <w:sz w:val="20"/>
        </w:rPr>
        <w:t>) по отношение на регистрираните по За</w:t>
      </w:r>
      <w:r w:rsidR="004352F8" w:rsidRPr="00E16ABD">
        <w:rPr>
          <w:rFonts w:ascii="Verdana" w:hAnsi="Verdana"/>
          <w:sz w:val="20"/>
        </w:rPr>
        <w:t>кона за търговския регистър б</w:t>
      </w:r>
      <w:r w:rsidR="00DD723F" w:rsidRPr="00E16ABD">
        <w:rPr>
          <w:rFonts w:ascii="Verdana" w:hAnsi="Verdana"/>
          <w:sz w:val="20"/>
        </w:rPr>
        <w:t>енефициенти.</w:t>
      </w:r>
    </w:p>
    <w:p w:rsidR="00884DA5" w:rsidRPr="00E16ABD" w:rsidRDefault="005675AF" w:rsidP="009656BB">
      <w:pPr>
        <w:pStyle w:val="Bodyall"/>
        <w:numPr>
          <w:ilvl w:val="0"/>
          <w:numId w:val="0"/>
        </w:numPr>
        <w:spacing w:before="100" w:beforeAutospacing="1" w:after="100" w:afterAutospacing="1" w:line="240" w:lineRule="auto"/>
        <w:ind w:firstLine="709"/>
        <w:rPr>
          <w:rFonts w:ascii="Verdana" w:hAnsi="Verdana"/>
          <w:b/>
          <w:sz w:val="20"/>
          <w:lang w:eastAsia="zh-CN"/>
        </w:rPr>
      </w:pPr>
      <w:r>
        <w:rPr>
          <w:rFonts w:ascii="Verdana" w:hAnsi="Verdana"/>
          <w:b/>
          <w:i/>
          <w:noProof/>
          <w:lang w:eastAsia="bg-BG"/>
        </w:rPr>
        <mc:AlternateContent>
          <mc:Choice Requires="wps">
            <w:drawing>
              <wp:anchor distT="0" distB="0" distL="91440" distR="91440" simplePos="0" relativeHeight="251652096" behindDoc="0" locked="0" layoutInCell="1" allowOverlap="1" wp14:anchorId="097A28B5" wp14:editId="2E784C52">
                <wp:simplePos x="0" y="0"/>
                <wp:positionH relativeFrom="column">
                  <wp:posOffset>-106680</wp:posOffset>
                </wp:positionH>
                <wp:positionV relativeFrom="paragraph">
                  <wp:posOffset>1028065</wp:posOffset>
                </wp:positionV>
                <wp:extent cx="6372860" cy="1837055"/>
                <wp:effectExtent l="0" t="0" r="46990" b="48895"/>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83705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Pr="009656BB" w:rsidRDefault="00CC55F9" w:rsidP="001D6289">
                            <w:pPr>
                              <w:ind w:firstLine="709"/>
                              <w:jc w:val="both"/>
                              <w:rPr>
                                <w:rFonts w:ascii="Verdana" w:hAnsi="Verdana"/>
                                <w:b/>
                              </w:rPr>
                            </w:pPr>
                            <w:r w:rsidRPr="009656BB">
                              <w:rPr>
                                <w:rFonts w:ascii="Verdana" w:hAnsi="Verdana"/>
                                <w:b/>
                              </w:rPr>
                              <w:t>ВАЖНО!</w:t>
                            </w:r>
                          </w:p>
                          <w:p w:rsidR="00CC55F9" w:rsidRPr="001D6289" w:rsidRDefault="00CC55F9" w:rsidP="00F54195">
                            <w:pPr>
                              <w:pStyle w:val="Quote"/>
                              <w:pBdr>
                                <w:top w:val="single" w:sz="48" w:space="8" w:color="4F81BD"/>
                                <w:bottom w:val="single" w:sz="48" w:space="8" w:color="4F81BD"/>
                              </w:pBdr>
                              <w:spacing w:line="300" w:lineRule="auto"/>
                              <w:ind w:right="82"/>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rsidR="00CC55F9" w:rsidRPr="00EC64D8" w:rsidRDefault="00CC55F9" w:rsidP="00F54195">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35" type="#_x0000_t202" style="position:absolute;left:0;text-align:left;margin-left:-8.4pt;margin-top:80.95pt;width:501.8pt;height:144.65pt;z-index:251652096;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" strokecolor="#d99594" strokeweight="1pt">
                <v:fill color2="#e5b8b7" focus="100%" type="gradient"/>
                <v:shadow on="t" color="#622423" opacity=".5" offset="1pt"/>
                <v:textbox inset="0,7.2pt,0,7.2pt">
                  <w:txbxContent>
                    <w:p w:rsidR="00C734D4" w:rsidRPr="009656BB" w:rsidRDefault="00C734D4" w:rsidP="001D6289">
                      <w:pPr>
                        <w:ind w:firstLine="709"/>
                        <w:jc w:val="both"/>
                        <w:rPr>
                          <w:rFonts w:ascii="Verdana" w:hAnsi="Verdana"/>
                          <w:b/>
                        </w:rPr>
                      </w:pPr>
                      <w:r w:rsidRPr="009656BB">
                        <w:rPr>
                          <w:rFonts w:ascii="Verdana" w:hAnsi="Verdana"/>
                          <w:b/>
                        </w:rPr>
                        <w:t>ВАЖНО!</w:t>
                      </w:r>
                    </w:p>
                    <w:p w:rsidR="00C734D4" w:rsidRPr="001D6289" w:rsidRDefault="00C734D4" w:rsidP="00F54195">
                      <w:pPr>
                        <w:pStyle w:val="Quote"/>
                        <w:pBdr>
                          <w:top w:val="single" w:sz="48" w:space="8" w:color="4F81BD"/>
                          <w:bottom w:val="single" w:sz="48" w:space="8" w:color="4F81BD"/>
                        </w:pBdr>
                        <w:spacing w:line="300" w:lineRule="auto"/>
                        <w:ind w:right="82"/>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rsidR="00C734D4" w:rsidRPr="00EC64D8" w:rsidRDefault="00C734D4" w:rsidP="00F54195">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p>
                  </w:txbxContent>
                </v:textbox>
                <w10:wrap type="topAndBottom"/>
              </v:shape>
            </w:pict>
          </mc:Fallback>
        </mc:AlternateContent>
      </w:r>
      <w:r w:rsidR="00884DA5" w:rsidRPr="00E16ABD">
        <w:rPr>
          <w:rFonts w:ascii="Verdana" w:hAnsi="Verdana"/>
          <w:b/>
          <w:sz w:val="20"/>
          <w:lang w:eastAsia="zh-CN"/>
        </w:rPr>
        <w:t>Управляващият орг</w:t>
      </w:r>
      <w:r w:rsidR="00D218F0" w:rsidRPr="00E16ABD">
        <w:rPr>
          <w:rFonts w:ascii="Verdana" w:hAnsi="Verdana"/>
          <w:b/>
          <w:sz w:val="20"/>
          <w:lang w:eastAsia="zh-CN"/>
        </w:rPr>
        <w:t>ан</w:t>
      </w:r>
      <w:r w:rsidR="00884DA5" w:rsidRPr="00E16ABD">
        <w:rPr>
          <w:rFonts w:ascii="Verdana" w:hAnsi="Verdana"/>
          <w:b/>
          <w:sz w:val="20"/>
          <w:lang w:eastAsia="zh-CN"/>
        </w:rPr>
        <w:t xml:space="preserve"> си запазва правото да откаже исканото от Бенефициента изменение на </w:t>
      </w:r>
      <w:r w:rsidR="00322391" w:rsidRPr="00E16ABD">
        <w:rPr>
          <w:rFonts w:ascii="Verdana" w:hAnsi="Verdana"/>
          <w:b/>
          <w:sz w:val="20"/>
          <w:lang w:eastAsia="zh-CN"/>
        </w:rPr>
        <w:t>договора</w:t>
      </w:r>
      <w:r w:rsidR="00884DA5" w:rsidRPr="00E16ABD">
        <w:rPr>
          <w:rFonts w:ascii="Verdana" w:hAnsi="Verdana"/>
          <w:b/>
          <w:sz w:val="20"/>
          <w:lang w:eastAsia="zh-CN"/>
        </w:rPr>
        <w:t xml:space="preserve"> за безвъзмездна финансова помощ, в случай на противоречие с условията на </w:t>
      </w:r>
      <w:r w:rsidR="00322391" w:rsidRPr="00E16ABD">
        <w:rPr>
          <w:rFonts w:ascii="Verdana" w:hAnsi="Verdana"/>
          <w:b/>
          <w:sz w:val="20"/>
          <w:lang w:eastAsia="zh-CN"/>
        </w:rPr>
        <w:t>договора</w:t>
      </w:r>
      <w:r w:rsidR="00884DA5" w:rsidRPr="00E16ABD">
        <w:rPr>
          <w:rFonts w:ascii="Verdana" w:hAnsi="Verdana"/>
          <w:b/>
          <w:sz w:val="20"/>
          <w:lang w:eastAsia="zh-CN"/>
        </w:rPr>
        <w:t xml:space="preserve">, </w:t>
      </w:r>
      <w:r w:rsidR="000A4A7F">
        <w:rPr>
          <w:rFonts w:ascii="Verdana" w:hAnsi="Verdana"/>
          <w:b/>
          <w:sz w:val="20"/>
          <w:lang w:eastAsia="zh-CN"/>
        </w:rPr>
        <w:t>Условията</w:t>
      </w:r>
      <w:r w:rsidR="00884DA5" w:rsidRPr="00E16ABD">
        <w:rPr>
          <w:rFonts w:ascii="Verdana" w:hAnsi="Verdana"/>
          <w:b/>
          <w:sz w:val="20"/>
          <w:lang w:eastAsia="zh-CN"/>
        </w:rPr>
        <w:t xml:space="preserve"> за кандидатстване </w:t>
      </w:r>
      <w:r w:rsidR="00BB7F0D">
        <w:rPr>
          <w:rFonts w:ascii="Verdana" w:hAnsi="Verdana"/>
          <w:b/>
          <w:sz w:val="20"/>
          <w:lang w:eastAsia="zh-CN"/>
        </w:rPr>
        <w:t xml:space="preserve">и изпълнение </w:t>
      </w:r>
      <w:r w:rsidR="00884DA5" w:rsidRPr="00E16ABD">
        <w:rPr>
          <w:rFonts w:ascii="Verdana" w:hAnsi="Verdana"/>
          <w:b/>
          <w:sz w:val="20"/>
          <w:lang w:eastAsia="zh-CN"/>
        </w:rPr>
        <w:t>и приложимата нормативна уредба, както и в случаите, описани в Общите условия.</w:t>
      </w:r>
    </w:p>
    <w:p w:rsidR="007D791C" w:rsidRDefault="007D791C" w:rsidP="007D791C">
      <w:pPr>
        <w:pStyle w:val="Bodyall"/>
        <w:numPr>
          <w:ilvl w:val="0"/>
          <w:numId w:val="0"/>
        </w:numPr>
        <w:tabs>
          <w:tab w:val="left" w:pos="3405"/>
        </w:tabs>
        <w:spacing w:before="100" w:beforeAutospacing="1" w:after="100" w:afterAutospacing="1" w:line="240" w:lineRule="auto"/>
        <w:ind w:firstLine="709"/>
        <w:rPr>
          <w:rFonts w:ascii="Verdana" w:hAnsi="Verdana"/>
          <w:b/>
          <w:i/>
          <w:lang w:eastAsia="zh-CN"/>
        </w:rPr>
      </w:pPr>
      <w:bookmarkStart w:id="809" w:name="_Toc261528740"/>
      <w:bookmarkStart w:id="810" w:name="_Toc237227745"/>
      <w:bookmarkStart w:id="811" w:name="_Toc252266797"/>
      <w:bookmarkStart w:id="812" w:name="_Toc252276930"/>
      <w:bookmarkStart w:id="813" w:name="_Toc252277114"/>
      <w:bookmarkStart w:id="814" w:name="_Toc252465008"/>
      <w:bookmarkEnd w:id="806"/>
      <w:bookmarkEnd w:id="807"/>
      <w:bookmarkEnd w:id="808"/>
    </w:p>
    <w:p w:rsidR="0046432D" w:rsidRDefault="0046432D" w:rsidP="007D791C">
      <w:pPr>
        <w:pStyle w:val="Bodyall"/>
        <w:numPr>
          <w:ilvl w:val="0"/>
          <w:numId w:val="0"/>
        </w:numPr>
        <w:tabs>
          <w:tab w:val="left" w:pos="3405"/>
        </w:tabs>
        <w:spacing w:before="100" w:beforeAutospacing="1" w:after="100" w:afterAutospacing="1" w:line="240" w:lineRule="auto"/>
        <w:ind w:firstLine="709"/>
        <w:rPr>
          <w:rFonts w:ascii="Verdana" w:hAnsi="Verdana"/>
          <w:b/>
          <w:i/>
          <w:lang w:eastAsia="zh-CN"/>
        </w:rPr>
      </w:pPr>
    </w:p>
    <w:p w:rsidR="0046432D" w:rsidRPr="00322391" w:rsidRDefault="0046432D" w:rsidP="007D791C">
      <w:pPr>
        <w:pStyle w:val="Bodyall"/>
        <w:numPr>
          <w:ilvl w:val="0"/>
          <w:numId w:val="0"/>
        </w:numPr>
        <w:tabs>
          <w:tab w:val="left" w:pos="3405"/>
        </w:tabs>
        <w:spacing w:before="100" w:beforeAutospacing="1" w:after="100" w:afterAutospacing="1" w:line="240" w:lineRule="auto"/>
        <w:ind w:firstLine="709"/>
        <w:rPr>
          <w:rFonts w:ascii="Verdana" w:hAnsi="Verdana"/>
          <w:b/>
          <w:i/>
          <w:lang w:eastAsia="zh-CN"/>
        </w:rPr>
      </w:pPr>
    </w:p>
    <w:p w:rsidR="00D03683" w:rsidRPr="005712A0" w:rsidRDefault="00D03683" w:rsidP="00C71B66">
      <w:pPr>
        <w:pStyle w:val="2Heading"/>
        <w:numPr>
          <w:ilvl w:val="0"/>
          <w:numId w:val="23"/>
        </w:numPr>
        <w:tabs>
          <w:tab w:val="left" w:pos="700"/>
          <w:tab w:val="left" w:pos="1106"/>
        </w:tabs>
        <w:spacing w:before="100" w:beforeAutospacing="1" w:after="100" w:afterAutospacing="1"/>
        <w:ind w:left="-28" w:firstLine="728"/>
        <w:jc w:val="both"/>
        <w:outlineLvl w:val="0"/>
        <w:rPr>
          <w:rFonts w:ascii="Verdana" w:hAnsi="Verdana"/>
          <w:sz w:val="20"/>
          <w:szCs w:val="20"/>
        </w:rPr>
      </w:pPr>
      <w:bookmarkStart w:id="815" w:name="_Toc491269284"/>
      <w:bookmarkEnd w:id="809"/>
      <w:r w:rsidRPr="005712A0">
        <w:rPr>
          <w:rFonts w:ascii="Verdana" w:hAnsi="Verdana"/>
          <w:sz w:val="20"/>
          <w:szCs w:val="20"/>
        </w:rPr>
        <w:t xml:space="preserve">Прекратяване на </w:t>
      </w:r>
      <w:r w:rsidR="00322391">
        <w:rPr>
          <w:rFonts w:ascii="Verdana" w:hAnsi="Verdana"/>
          <w:sz w:val="20"/>
          <w:szCs w:val="20"/>
        </w:rPr>
        <w:t>договора за безвъзмездна финансова помощ</w:t>
      </w:r>
      <w:bookmarkEnd w:id="810"/>
      <w:bookmarkEnd w:id="811"/>
      <w:bookmarkEnd w:id="812"/>
      <w:bookmarkEnd w:id="813"/>
      <w:bookmarkEnd w:id="814"/>
      <w:bookmarkEnd w:id="815"/>
    </w:p>
    <w:p w:rsidR="0092527F" w:rsidRPr="00F97039" w:rsidRDefault="00D03683">
      <w:pPr>
        <w:pStyle w:val="StyleBodyTextFirstline1cmBefore3ptAfter3ptL"/>
        <w:spacing w:before="100" w:beforeAutospacing="1" w:after="100" w:afterAutospacing="1" w:line="240" w:lineRule="auto"/>
        <w:ind w:firstLine="709"/>
        <w:rPr>
          <w:rFonts w:ascii="Verdana" w:hAnsi="Verdana"/>
          <w:i w:val="0"/>
          <w:color w:val="auto"/>
          <w:sz w:val="20"/>
          <w:szCs w:val="20"/>
        </w:rPr>
      </w:pPr>
      <w:r w:rsidRPr="00E16ABD">
        <w:rPr>
          <w:rFonts w:ascii="Verdana" w:hAnsi="Verdana"/>
          <w:i w:val="0"/>
          <w:color w:val="auto"/>
          <w:sz w:val="20"/>
          <w:szCs w:val="20"/>
        </w:rPr>
        <w:t xml:space="preserve">Условията за прекратяване на </w:t>
      </w:r>
      <w:r w:rsidR="00322391" w:rsidRPr="00E16ABD">
        <w:rPr>
          <w:rFonts w:ascii="Verdana" w:hAnsi="Verdana"/>
          <w:i w:val="0"/>
          <w:color w:val="auto"/>
          <w:sz w:val="20"/>
          <w:szCs w:val="20"/>
        </w:rPr>
        <w:t>договора</w:t>
      </w:r>
      <w:r w:rsidRPr="00E16ABD">
        <w:rPr>
          <w:rFonts w:ascii="Verdana" w:hAnsi="Verdana"/>
          <w:i w:val="0"/>
          <w:color w:val="auto"/>
          <w:sz w:val="20"/>
          <w:szCs w:val="20"/>
        </w:rPr>
        <w:t xml:space="preserve"> за безвъзмездна финансова помощ са описани в Общите условия, </w:t>
      </w:r>
      <w:r w:rsidR="00B20472" w:rsidRPr="00E16ABD">
        <w:rPr>
          <w:rFonts w:ascii="Verdana" w:hAnsi="Verdana"/>
          <w:i w:val="0"/>
          <w:color w:val="auto"/>
          <w:sz w:val="20"/>
          <w:szCs w:val="20"/>
        </w:rPr>
        <w:t>п</w:t>
      </w:r>
      <w:r w:rsidRPr="00E16ABD">
        <w:rPr>
          <w:rFonts w:ascii="Verdana" w:hAnsi="Verdana"/>
          <w:i w:val="0"/>
          <w:color w:val="auto"/>
          <w:sz w:val="20"/>
          <w:szCs w:val="20"/>
        </w:rPr>
        <w:t>риложение</w:t>
      </w:r>
      <w:r w:rsidR="00B20472" w:rsidRPr="00E16ABD">
        <w:rPr>
          <w:rFonts w:ascii="Verdana" w:hAnsi="Verdana"/>
          <w:i w:val="0"/>
          <w:color w:val="auto"/>
          <w:sz w:val="20"/>
          <w:szCs w:val="20"/>
        </w:rPr>
        <w:t xml:space="preserve"> </w:t>
      </w:r>
      <w:r w:rsidR="00A46372" w:rsidRPr="00E16ABD">
        <w:rPr>
          <w:rFonts w:ascii="Verdana" w:hAnsi="Verdana"/>
          <w:i w:val="0"/>
          <w:color w:val="auto"/>
          <w:sz w:val="20"/>
          <w:szCs w:val="20"/>
        </w:rPr>
        <w:t xml:space="preserve">към </w:t>
      </w:r>
      <w:r w:rsidR="00322391" w:rsidRPr="00E16ABD">
        <w:rPr>
          <w:rFonts w:ascii="Verdana" w:hAnsi="Verdana"/>
          <w:i w:val="0"/>
          <w:color w:val="auto"/>
          <w:sz w:val="20"/>
          <w:szCs w:val="20"/>
        </w:rPr>
        <w:t>договора</w:t>
      </w:r>
      <w:r w:rsidRPr="00E16ABD">
        <w:rPr>
          <w:rFonts w:ascii="Verdana" w:hAnsi="Verdana"/>
          <w:i w:val="0"/>
          <w:color w:val="auto"/>
          <w:sz w:val="20"/>
          <w:szCs w:val="20"/>
        </w:rPr>
        <w:t>.</w:t>
      </w:r>
    </w:p>
    <w:p w:rsidR="00D03683" w:rsidRPr="00CE33AC" w:rsidRDefault="00D03683" w:rsidP="00C71B66">
      <w:pPr>
        <w:pStyle w:val="2Heading"/>
        <w:numPr>
          <w:ilvl w:val="0"/>
          <w:numId w:val="23"/>
        </w:numPr>
        <w:tabs>
          <w:tab w:val="left" w:pos="700"/>
          <w:tab w:val="left" w:pos="1106"/>
        </w:tabs>
        <w:spacing w:before="100" w:beforeAutospacing="1" w:after="100" w:afterAutospacing="1"/>
        <w:ind w:left="-28" w:firstLine="728"/>
        <w:jc w:val="both"/>
        <w:outlineLvl w:val="0"/>
        <w:rPr>
          <w:rFonts w:ascii="Verdana" w:hAnsi="Verdana"/>
          <w:sz w:val="20"/>
          <w:szCs w:val="20"/>
        </w:rPr>
      </w:pPr>
      <w:bookmarkStart w:id="816" w:name="_Toc418752773"/>
      <w:bookmarkStart w:id="817" w:name="_Toc418752949"/>
      <w:bookmarkStart w:id="818" w:name="_Toc418753115"/>
      <w:bookmarkStart w:id="819" w:name="_Toc418753275"/>
      <w:bookmarkStart w:id="820" w:name="_Toc418753427"/>
      <w:bookmarkStart w:id="821" w:name="_Toc418753576"/>
      <w:bookmarkStart w:id="822" w:name="_Toc418758075"/>
      <w:bookmarkStart w:id="823" w:name="_Toc418758407"/>
      <w:bookmarkStart w:id="824" w:name="_Toc418764686"/>
      <w:bookmarkStart w:id="825" w:name="_Toc418764839"/>
      <w:bookmarkStart w:id="826" w:name="_Toc418764991"/>
      <w:bookmarkStart w:id="827" w:name="_Toc418765143"/>
      <w:bookmarkStart w:id="828" w:name="_Toc418770383"/>
      <w:bookmarkStart w:id="829" w:name="_Toc418770559"/>
      <w:bookmarkStart w:id="830" w:name="_Toc418774803"/>
      <w:bookmarkStart w:id="831" w:name="_Toc418776101"/>
      <w:bookmarkStart w:id="832" w:name="_Toc418776590"/>
      <w:bookmarkStart w:id="833" w:name="_Toc418776829"/>
      <w:bookmarkStart w:id="834" w:name="_Toc418777069"/>
      <w:bookmarkStart w:id="835" w:name="_Toc418777308"/>
      <w:bookmarkStart w:id="836" w:name="_Toc418777546"/>
      <w:bookmarkStart w:id="837" w:name="_Toc418777782"/>
      <w:bookmarkStart w:id="838" w:name="_Toc418778018"/>
      <w:bookmarkStart w:id="839" w:name="_Toc418778233"/>
      <w:bookmarkStart w:id="840" w:name="_Toc418778449"/>
      <w:bookmarkStart w:id="841" w:name="_Toc418784755"/>
      <w:bookmarkStart w:id="842" w:name="_Toc418848292"/>
      <w:bookmarkStart w:id="843" w:name="_Toc418848509"/>
      <w:bookmarkStart w:id="844" w:name="_Toc418848725"/>
      <w:bookmarkStart w:id="845" w:name="_Toc418861380"/>
      <w:bookmarkStart w:id="846" w:name="_Toc418752774"/>
      <w:bookmarkStart w:id="847" w:name="_Toc418752950"/>
      <w:bookmarkStart w:id="848" w:name="_Toc418753116"/>
      <w:bookmarkStart w:id="849" w:name="_Toc418753276"/>
      <w:bookmarkStart w:id="850" w:name="_Toc418753428"/>
      <w:bookmarkStart w:id="851" w:name="_Toc418753577"/>
      <w:bookmarkStart w:id="852" w:name="_Toc418758076"/>
      <w:bookmarkStart w:id="853" w:name="_Toc418758408"/>
      <w:bookmarkStart w:id="854" w:name="_Toc418764687"/>
      <w:bookmarkStart w:id="855" w:name="_Toc418764840"/>
      <w:bookmarkStart w:id="856" w:name="_Toc418764992"/>
      <w:bookmarkStart w:id="857" w:name="_Toc418765144"/>
      <w:bookmarkStart w:id="858" w:name="_Toc418770384"/>
      <w:bookmarkStart w:id="859" w:name="_Toc418770560"/>
      <w:bookmarkStart w:id="860" w:name="_Toc418774804"/>
      <w:bookmarkStart w:id="861" w:name="_Toc418776102"/>
      <w:bookmarkStart w:id="862" w:name="_Toc418776591"/>
      <w:bookmarkStart w:id="863" w:name="_Toc418776830"/>
      <w:bookmarkStart w:id="864" w:name="_Toc418777070"/>
      <w:bookmarkStart w:id="865" w:name="_Toc418777309"/>
      <w:bookmarkStart w:id="866" w:name="_Toc418777547"/>
      <w:bookmarkStart w:id="867" w:name="_Toc418777783"/>
      <w:bookmarkStart w:id="868" w:name="_Toc418778019"/>
      <w:bookmarkStart w:id="869" w:name="_Toc418778234"/>
      <w:bookmarkStart w:id="870" w:name="_Toc418778450"/>
      <w:bookmarkStart w:id="871" w:name="_Toc418784756"/>
      <w:bookmarkStart w:id="872" w:name="_Toc418848293"/>
      <w:bookmarkStart w:id="873" w:name="_Toc418848510"/>
      <w:bookmarkStart w:id="874" w:name="_Toc418848726"/>
      <w:bookmarkStart w:id="875" w:name="_Toc418861381"/>
      <w:bookmarkStart w:id="876" w:name="_Toc418752775"/>
      <w:bookmarkStart w:id="877" w:name="_Toc418752951"/>
      <w:bookmarkStart w:id="878" w:name="_Toc418753117"/>
      <w:bookmarkStart w:id="879" w:name="_Toc418753277"/>
      <w:bookmarkStart w:id="880" w:name="_Toc418753429"/>
      <w:bookmarkStart w:id="881" w:name="_Toc418753578"/>
      <w:bookmarkStart w:id="882" w:name="_Toc418758077"/>
      <w:bookmarkStart w:id="883" w:name="_Toc418758409"/>
      <w:bookmarkStart w:id="884" w:name="_Toc418764688"/>
      <w:bookmarkStart w:id="885" w:name="_Toc418764841"/>
      <w:bookmarkStart w:id="886" w:name="_Toc418764993"/>
      <w:bookmarkStart w:id="887" w:name="_Toc418765145"/>
      <w:bookmarkStart w:id="888" w:name="_Toc418770385"/>
      <w:bookmarkStart w:id="889" w:name="_Toc418770561"/>
      <w:bookmarkStart w:id="890" w:name="_Toc418774805"/>
      <w:bookmarkStart w:id="891" w:name="_Toc418776103"/>
      <w:bookmarkStart w:id="892" w:name="_Toc418776592"/>
      <w:bookmarkStart w:id="893" w:name="_Toc418776831"/>
      <w:bookmarkStart w:id="894" w:name="_Toc418777071"/>
      <w:bookmarkStart w:id="895" w:name="_Toc418777310"/>
      <w:bookmarkStart w:id="896" w:name="_Toc418777548"/>
      <w:bookmarkStart w:id="897" w:name="_Toc418777784"/>
      <w:bookmarkStart w:id="898" w:name="_Toc418778020"/>
      <w:bookmarkStart w:id="899" w:name="_Toc418778235"/>
      <w:bookmarkStart w:id="900" w:name="_Toc418778451"/>
      <w:bookmarkStart w:id="901" w:name="_Toc418784757"/>
      <w:bookmarkStart w:id="902" w:name="_Toc418848294"/>
      <w:bookmarkStart w:id="903" w:name="_Toc418848511"/>
      <w:bookmarkStart w:id="904" w:name="_Toc418848727"/>
      <w:bookmarkStart w:id="905" w:name="_Toc418861382"/>
      <w:bookmarkStart w:id="906" w:name="_Toc418752779"/>
      <w:bookmarkStart w:id="907" w:name="_Toc418752955"/>
      <w:bookmarkStart w:id="908" w:name="_Toc418753121"/>
      <w:bookmarkStart w:id="909" w:name="_Toc418753281"/>
      <w:bookmarkStart w:id="910" w:name="_Toc418753433"/>
      <w:bookmarkStart w:id="911" w:name="_Toc418753582"/>
      <w:bookmarkStart w:id="912" w:name="_Toc418758081"/>
      <w:bookmarkStart w:id="913" w:name="_Toc418758413"/>
      <w:bookmarkStart w:id="914" w:name="_Toc418764692"/>
      <w:bookmarkStart w:id="915" w:name="_Toc418764845"/>
      <w:bookmarkStart w:id="916" w:name="_Toc418764997"/>
      <w:bookmarkStart w:id="917" w:name="_Toc418765149"/>
      <w:bookmarkStart w:id="918" w:name="_Toc418770389"/>
      <w:bookmarkStart w:id="919" w:name="_Toc418770565"/>
      <w:bookmarkStart w:id="920" w:name="_Toc418774809"/>
      <w:bookmarkStart w:id="921" w:name="_Toc418776107"/>
      <w:bookmarkStart w:id="922" w:name="_Toc418776596"/>
      <w:bookmarkStart w:id="923" w:name="_Toc418776835"/>
      <w:bookmarkStart w:id="924" w:name="_Toc418777075"/>
      <w:bookmarkStart w:id="925" w:name="_Toc418777314"/>
      <w:bookmarkStart w:id="926" w:name="_Toc418777552"/>
      <w:bookmarkStart w:id="927" w:name="_Toc418777788"/>
      <w:bookmarkStart w:id="928" w:name="_Toc418778024"/>
      <w:bookmarkStart w:id="929" w:name="_Toc418778239"/>
      <w:bookmarkStart w:id="930" w:name="_Toc418778455"/>
      <w:bookmarkStart w:id="931" w:name="_Toc418784761"/>
      <w:bookmarkStart w:id="932" w:name="_Toc418848298"/>
      <w:bookmarkStart w:id="933" w:name="_Toc418848515"/>
      <w:bookmarkStart w:id="934" w:name="_Toc418848731"/>
      <w:bookmarkStart w:id="935" w:name="_Toc418861386"/>
      <w:bookmarkStart w:id="936" w:name="_Toc418752783"/>
      <w:bookmarkStart w:id="937" w:name="_Toc418752959"/>
      <w:bookmarkStart w:id="938" w:name="_Toc418753125"/>
      <w:bookmarkStart w:id="939" w:name="_Toc418753285"/>
      <w:bookmarkStart w:id="940" w:name="_Toc418753437"/>
      <w:bookmarkStart w:id="941" w:name="_Toc418753586"/>
      <w:bookmarkStart w:id="942" w:name="_Toc418758085"/>
      <w:bookmarkStart w:id="943" w:name="_Toc418758417"/>
      <w:bookmarkStart w:id="944" w:name="_Toc418764696"/>
      <w:bookmarkStart w:id="945" w:name="_Toc418764849"/>
      <w:bookmarkStart w:id="946" w:name="_Toc418765001"/>
      <w:bookmarkStart w:id="947" w:name="_Toc418765153"/>
      <w:bookmarkStart w:id="948" w:name="_Toc418770393"/>
      <w:bookmarkStart w:id="949" w:name="_Toc418770569"/>
      <w:bookmarkStart w:id="950" w:name="_Toc418774813"/>
      <w:bookmarkStart w:id="951" w:name="_Toc418776111"/>
      <w:bookmarkStart w:id="952" w:name="_Toc418776600"/>
      <w:bookmarkStart w:id="953" w:name="_Toc418776839"/>
      <w:bookmarkStart w:id="954" w:name="_Toc418777079"/>
      <w:bookmarkStart w:id="955" w:name="_Toc418777318"/>
      <w:bookmarkStart w:id="956" w:name="_Toc418777556"/>
      <w:bookmarkStart w:id="957" w:name="_Toc418777792"/>
      <w:bookmarkStart w:id="958" w:name="_Toc418778028"/>
      <w:bookmarkStart w:id="959" w:name="_Toc418778243"/>
      <w:bookmarkStart w:id="960" w:name="_Toc418778459"/>
      <w:bookmarkStart w:id="961" w:name="_Toc418784765"/>
      <w:bookmarkStart w:id="962" w:name="_Toc418848302"/>
      <w:bookmarkStart w:id="963" w:name="_Toc418848519"/>
      <w:bookmarkStart w:id="964" w:name="_Toc418848735"/>
      <w:bookmarkStart w:id="965" w:name="_Toc418861390"/>
      <w:bookmarkStart w:id="966" w:name="_Toc418752785"/>
      <w:bookmarkStart w:id="967" w:name="_Toc418752961"/>
      <w:bookmarkStart w:id="968" w:name="_Toc418753127"/>
      <w:bookmarkStart w:id="969" w:name="_Toc418753287"/>
      <w:bookmarkStart w:id="970" w:name="_Toc418753439"/>
      <w:bookmarkStart w:id="971" w:name="_Toc418753588"/>
      <w:bookmarkStart w:id="972" w:name="_Toc418758087"/>
      <w:bookmarkStart w:id="973" w:name="_Toc418758419"/>
      <w:bookmarkStart w:id="974" w:name="_Toc418764698"/>
      <w:bookmarkStart w:id="975" w:name="_Toc418764851"/>
      <w:bookmarkStart w:id="976" w:name="_Toc418765003"/>
      <w:bookmarkStart w:id="977" w:name="_Toc418765155"/>
      <w:bookmarkStart w:id="978" w:name="_Toc418770395"/>
      <w:bookmarkStart w:id="979" w:name="_Toc418770571"/>
      <w:bookmarkStart w:id="980" w:name="_Toc418774815"/>
      <w:bookmarkStart w:id="981" w:name="_Toc418776113"/>
      <w:bookmarkStart w:id="982" w:name="_Toc418776602"/>
      <w:bookmarkStart w:id="983" w:name="_Toc418776841"/>
      <w:bookmarkStart w:id="984" w:name="_Toc418777081"/>
      <w:bookmarkStart w:id="985" w:name="_Toc418777320"/>
      <w:bookmarkStart w:id="986" w:name="_Toc418777558"/>
      <w:bookmarkStart w:id="987" w:name="_Toc418777794"/>
      <w:bookmarkStart w:id="988" w:name="_Toc418778030"/>
      <w:bookmarkStart w:id="989" w:name="_Toc418778245"/>
      <w:bookmarkStart w:id="990" w:name="_Toc418778461"/>
      <w:bookmarkStart w:id="991" w:name="_Toc418784767"/>
      <w:bookmarkStart w:id="992" w:name="_Toc418848304"/>
      <w:bookmarkStart w:id="993" w:name="_Toc418848521"/>
      <w:bookmarkStart w:id="994" w:name="_Toc418848737"/>
      <w:bookmarkStart w:id="995" w:name="_Toc418861392"/>
      <w:bookmarkStart w:id="996" w:name="_Toc233699332"/>
      <w:bookmarkStart w:id="997" w:name="_Toc252266799"/>
      <w:bookmarkStart w:id="998" w:name="_Toc252276932"/>
      <w:bookmarkStart w:id="999" w:name="_Toc252277116"/>
      <w:bookmarkStart w:id="1000" w:name="_Toc252465010"/>
      <w:bookmarkStart w:id="1001" w:name="_Toc49126928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CE33AC">
        <w:rPr>
          <w:rFonts w:ascii="Verdana" w:hAnsi="Verdana"/>
          <w:sz w:val="20"/>
          <w:szCs w:val="20"/>
        </w:rPr>
        <w:t>П</w:t>
      </w:r>
      <w:r w:rsidR="00AA60A0" w:rsidRPr="00CE33AC">
        <w:rPr>
          <w:rFonts w:ascii="Verdana" w:hAnsi="Verdana"/>
          <w:sz w:val="20"/>
          <w:szCs w:val="20"/>
        </w:rPr>
        <w:t xml:space="preserve">роверки </w:t>
      </w:r>
      <w:r w:rsidRPr="00CE33AC">
        <w:rPr>
          <w:rFonts w:ascii="Verdana" w:hAnsi="Verdana"/>
          <w:sz w:val="20"/>
          <w:szCs w:val="20"/>
        </w:rPr>
        <w:t>на място</w:t>
      </w:r>
      <w:bookmarkEnd w:id="996"/>
      <w:bookmarkEnd w:id="997"/>
      <w:bookmarkEnd w:id="998"/>
      <w:bookmarkEnd w:id="999"/>
      <w:bookmarkEnd w:id="1000"/>
      <w:bookmarkEnd w:id="1001"/>
    </w:p>
    <w:p w:rsidR="00CA7DAF" w:rsidRPr="00CA7DAF" w:rsidRDefault="00CA7DAF" w:rsidP="00CA7DAF">
      <w:pPr>
        <w:pStyle w:val="StyleBodyTextFirstline1cmBefore3ptAfter3ptL"/>
        <w:spacing w:before="100" w:beforeAutospacing="1" w:after="100" w:afterAutospacing="1" w:line="240" w:lineRule="auto"/>
        <w:ind w:firstLine="709"/>
        <w:rPr>
          <w:rFonts w:ascii="Verdana" w:hAnsi="Verdana"/>
          <w:i w:val="0"/>
          <w:color w:val="auto"/>
          <w:sz w:val="20"/>
          <w:szCs w:val="20"/>
        </w:rPr>
      </w:pPr>
      <w:r w:rsidRPr="00CA7DAF">
        <w:rPr>
          <w:rFonts w:ascii="Verdana" w:hAnsi="Verdana"/>
          <w:i w:val="0"/>
          <w:color w:val="auto"/>
          <w:sz w:val="20"/>
          <w:szCs w:val="20"/>
        </w:rPr>
        <w:t xml:space="preserve">На основание представен пакет отчетни документи, по преценка на УО, е възможно да бъде извършена проверка на място при бенефициента. </w:t>
      </w:r>
    </w:p>
    <w:p w:rsidR="00CA7DAF" w:rsidRPr="00CA7DAF" w:rsidRDefault="00CA7DAF" w:rsidP="00CA7DAF">
      <w:pPr>
        <w:pStyle w:val="StyleBodyTextFirstline1cmBefore3ptAfter3ptL"/>
        <w:spacing w:before="100" w:beforeAutospacing="1" w:after="100" w:afterAutospacing="1" w:line="240" w:lineRule="auto"/>
        <w:ind w:firstLine="709"/>
        <w:rPr>
          <w:rFonts w:ascii="Verdana" w:hAnsi="Verdana"/>
          <w:i w:val="0"/>
          <w:color w:val="auto"/>
          <w:sz w:val="20"/>
          <w:szCs w:val="20"/>
        </w:rPr>
      </w:pPr>
      <w:r w:rsidRPr="00CA7DAF">
        <w:rPr>
          <w:rFonts w:ascii="Verdana" w:hAnsi="Verdana"/>
          <w:i w:val="0"/>
          <w:color w:val="auto"/>
          <w:sz w:val="20"/>
          <w:szCs w:val="20"/>
        </w:rPr>
        <w:t>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CA7DAF" w:rsidRPr="00CE33AC" w:rsidRDefault="00CA7DAF" w:rsidP="009656BB">
      <w:pPr>
        <w:pStyle w:val="StyleBodyTextFirstline1cmBefore3ptAfter3ptL"/>
        <w:spacing w:before="100" w:beforeAutospacing="1" w:after="100" w:afterAutospacing="1" w:line="240" w:lineRule="auto"/>
        <w:ind w:firstLine="709"/>
        <w:rPr>
          <w:rFonts w:ascii="Verdana" w:hAnsi="Verdana"/>
          <w:i w:val="0"/>
          <w:color w:val="auto"/>
          <w:sz w:val="20"/>
          <w:szCs w:val="20"/>
        </w:rPr>
      </w:pPr>
    </w:p>
    <w:p w:rsidR="00D03683" w:rsidRPr="00CE33AC" w:rsidRDefault="006E1DA1" w:rsidP="00DF2921">
      <w:pPr>
        <w:numPr>
          <w:ilvl w:val="0"/>
          <w:numId w:val="7"/>
        </w:numPr>
        <w:tabs>
          <w:tab w:val="num" w:pos="700"/>
        </w:tabs>
        <w:spacing w:before="120"/>
        <w:ind w:left="697" w:hanging="357"/>
        <w:jc w:val="both"/>
        <w:rPr>
          <w:rFonts w:ascii="Verdana" w:hAnsi="Verdana"/>
          <w:i w:val="0"/>
          <w:spacing w:val="-4"/>
        </w:rPr>
      </w:pPr>
      <w:r w:rsidRPr="00CE33AC">
        <w:rPr>
          <w:rFonts w:ascii="Verdana" w:hAnsi="Verdana"/>
          <w:i w:val="0"/>
        </w:rPr>
        <w:t>По време на проверките на място се удостоверява</w:t>
      </w:r>
      <w:r w:rsidR="00190BC2" w:rsidRPr="00CE33AC">
        <w:rPr>
          <w:rFonts w:ascii="Verdana" w:hAnsi="Verdana"/>
          <w:i w:val="0"/>
        </w:rPr>
        <w:t>т</w:t>
      </w:r>
      <w:r w:rsidR="00321B6C" w:rsidRPr="00CE33AC">
        <w:rPr>
          <w:rFonts w:ascii="Verdana" w:hAnsi="Verdana"/>
          <w:i w:val="0"/>
        </w:rPr>
        <w:t xml:space="preserve"> следн</w:t>
      </w:r>
      <w:r w:rsidR="00190BC2" w:rsidRPr="00CE33AC">
        <w:rPr>
          <w:rFonts w:ascii="Verdana" w:hAnsi="Verdana"/>
          <w:i w:val="0"/>
        </w:rPr>
        <w:t>ите</w:t>
      </w:r>
      <w:r w:rsidR="00321B6C" w:rsidRPr="00CE33AC">
        <w:rPr>
          <w:rFonts w:ascii="Verdana" w:hAnsi="Verdana"/>
          <w:i w:val="0"/>
        </w:rPr>
        <w:t xml:space="preserve"> </w:t>
      </w:r>
      <w:r w:rsidR="00190BC2" w:rsidRPr="00CE33AC">
        <w:rPr>
          <w:rFonts w:ascii="Verdana" w:hAnsi="Verdana"/>
          <w:i w:val="0"/>
        </w:rPr>
        <w:t xml:space="preserve">обстоятелства и факти </w:t>
      </w:r>
      <w:r w:rsidR="00321B6C" w:rsidRPr="00CE33AC">
        <w:rPr>
          <w:rFonts w:ascii="Verdana" w:hAnsi="Verdana"/>
          <w:i w:val="0"/>
          <w:lang w:val="ru-RU"/>
        </w:rPr>
        <w:t>(</w:t>
      </w:r>
      <w:r w:rsidR="00321B6C" w:rsidRPr="00CE33AC">
        <w:rPr>
          <w:rFonts w:ascii="Verdana" w:hAnsi="Verdana"/>
          <w:i w:val="0"/>
        </w:rPr>
        <w:t>изброяването не е</w:t>
      </w:r>
      <w:r w:rsidR="006A767A" w:rsidRPr="00CE33AC">
        <w:rPr>
          <w:rFonts w:ascii="Verdana" w:hAnsi="Verdana"/>
          <w:i w:val="0"/>
        </w:rPr>
        <w:t xml:space="preserve"> изчерпателно</w:t>
      </w:r>
      <w:r w:rsidR="00321B6C" w:rsidRPr="00CE33AC">
        <w:rPr>
          <w:rFonts w:ascii="Verdana" w:hAnsi="Verdana"/>
          <w:i w:val="0"/>
          <w:lang w:val="ru-RU"/>
        </w:rPr>
        <w:t>)</w:t>
      </w:r>
      <w:r w:rsidRPr="00CE33AC">
        <w:rPr>
          <w:rFonts w:ascii="Verdana" w:hAnsi="Verdana"/>
          <w:i w:val="0"/>
        </w:rPr>
        <w:t>:</w:t>
      </w:r>
      <w:r w:rsidR="00D03683" w:rsidRPr="00CE33AC">
        <w:rPr>
          <w:rFonts w:ascii="Verdana" w:hAnsi="Verdana"/>
          <w:i w:val="0"/>
          <w:spacing w:val="-4"/>
        </w:rPr>
        <w:t xml:space="preserve"> изпълнението на </w:t>
      </w:r>
      <w:r w:rsidRPr="00CE33AC">
        <w:rPr>
          <w:rFonts w:ascii="Verdana" w:hAnsi="Verdana"/>
          <w:i w:val="0"/>
          <w:spacing w:val="-4"/>
        </w:rPr>
        <w:t>проекта</w:t>
      </w:r>
      <w:r w:rsidR="00D03683" w:rsidRPr="00CE33AC">
        <w:rPr>
          <w:rFonts w:ascii="Verdana" w:hAnsi="Verdana"/>
          <w:i w:val="0"/>
          <w:spacing w:val="-4"/>
        </w:rPr>
        <w:t xml:space="preserve"> и съответствието със заложеното в </w:t>
      </w:r>
      <w:r w:rsidR="00322391" w:rsidRPr="00CE33AC">
        <w:rPr>
          <w:rFonts w:ascii="Verdana" w:hAnsi="Verdana"/>
          <w:i w:val="0"/>
          <w:spacing w:val="-4"/>
        </w:rPr>
        <w:t>договора за безвъзмездна финансова помощ</w:t>
      </w:r>
      <w:r w:rsidR="003B5FC2" w:rsidRPr="00CE33AC">
        <w:rPr>
          <w:rFonts w:ascii="Verdana" w:hAnsi="Verdana"/>
          <w:i w:val="0"/>
          <w:spacing w:val="-4"/>
        </w:rPr>
        <w:t>;</w:t>
      </w:r>
    </w:p>
    <w:p w:rsidR="00A8511E" w:rsidRPr="00CE33AC" w:rsidRDefault="00712465" w:rsidP="002D190C">
      <w:pPr>
        <w:numPr>
          <w:ilvl w:val="0"/>
          <w:numId w:val="7"/>
        </w:numPr>
        <w:tabs>
          <w:tab w:val="num" w:pos="709"/>
        </w:tabs>
        <w:spacing w:before="120"/>
        <w:ind w:left="709" w:hanging="283"/>
        <w:jc w:val="both"/>
        <w:rPr>
          <w:rFonts w:ascii="Verdana" w:hAnsi="Verdana"/>
          <w:i w:val="0"/>
          <w:spacing w:val="-4"/>
        </w:rPr>
      </w:pPr>
      <w:r w:rsidRPr="00CE33AC">
        <w:rPr>
          <w:rFonts w:ascii="Verdana" w:hAnsi="Verdana"/>
          <w:i w:val="0"/>
          <w:spacing w:val="-4"/>
        </w:rPr>
        <w:t xml:space="preserve">Наличието </w:t>
      </w:r>
      <w:r w:rsidR="00113971" w:rsidRPr="00CE33AC">
        <w:rPr>
          <w:rFonts w:ascii="Verdana" w:hAnsi="Verdana"/>
          <w:i w:val="0"/>
          <w:spacing w:val="-4"/>
        </w:rPr>
        <w:t>на одитна следа (цялата документацията по проекта е налична и се съхранява в отделно досие), която позволява проследяването на изпълнението на всички дейности</w:t>
      </w:r>
      <w:r w:rsidR="00B01160" w:rsidRPr="00CE33AC">
        <w:rPr>
          <w:rFonts w:ascii="Verdana" w:hAnsi="Verdana"/>
          <w:i w:val="0"/>
          <w:spacing w:val="-4"/>
        </w:rPr>
        <w:t>:</w:t>
      </w:r>
      <w:r w:rsidR="00A8511E" w:rsidRPr="00CE33AC">
        <w:rPr>
          <w:rFonts w:ascii="Verdana" w:hAnsi="Verdana"/>
          <w:i w:val="0"/>
          <w:spacing w:val="-4"/>
        </w:rPr>
        <w:t xml:space="preserve"> </w:t>
      </w:r>
    </w:p>
    <w:p w:rsidR="00B01160" w:rsidRPr="00B01160" w:rsidRDefault="00B01160" w:rsidP="00B01160">
      <w:pPr>
        <w:tabs>
          <w:tab w:val="num" w:pos="709"/>
        </w:tabs>
        <w:spacing w:before="120"/>
        <w:ind w:left="709"/>
        <w:jc w:val="both"/>
        <w:rPr>
          <w:rFonts w:ascii="Verdana" w:hAnsi="Verdana"/>
          <w:i w:val="0"/>
          <w:spacing w:val="-4"/>
        </w:rPr>
      </w:pPr>
      <w:r w:rsidRPr="00B01160">
        <w:rPr>
          <w:rFonts w:ascii="Verdana" w:hAnsi="Verdana"/>
          <w:i w:val="0"/>
          <w:spacing w:val="-4"/>
        </w:rPr>
        <w:t xml:space="preserve">Бенефициентът е длъжен да съхранява оригиналите на документите, свързани с управлението и изпълнението на проекта, в отделно досие. Документите в досието трябва да са подредени по начин, който улеснява проверката, а бенефициентът следва да уведоми Управляващия орган за точното им местонахождение. </w:t>
      </w:r>
    </w:p>
    <w:p w:rsidR="00B01160" w:rsidRPr="00B01160" w:rsidRDefault="00B01160" w:rsidP="00B01160">
      <w:pPr>
        <w:tabs>
          <w:tab w:val="num" w:pos="709"/>
        </w:tabs>
        <w:spacing w:before="120"/>
        <w:ind w:left="709"/>
        <w:jc w:val="both"/>
        <w:rPr>
          <w:rFonts w:ascii="Verdana" w:hAnsi="Verdana"/>
          <w:i w:val="0"/>
          <w:spacing w:val="-4"/>
        </w:rPr>
      </w:pPr>
      <w:r w:rsidRPr="00B01160">
        <w:rPr>
          <w:rFonts w:ascii="Verdana" w:hAnsi="Verdana"/>
          <w:i w:val="0"/>
          <w:spacing w:val="-4"/>
        </w:rPr>
        <w:t>Всички документи, които са необходими, за да се установи спазването на изискванията, определени в Условията за кандидатстване и изпълнение по процедурата, следва да се съхраняват за срок от 10 години от датата на предоставяне на безвъзмездната финансова помощ.</w:t>
      </w:r>
    </w:p>
    <w:p w:rsidR="00B01160" w:rsidRPr="00B01160" w:rsidRDefault="00B01160" w:rsidP="00B01160">
      <w:pPr>
        <w:tabs>
          <w:tab w:val="num" w:pos="709"/>
        </w:tabs>
        <w:spacing w:before="120"/>
        <w:ind w:left="709"/>
        <w:jc w:val="both"/>
        <w:rPr>
          <w:rFonts w:ascii="Verdana" w:hAnsi="Verdana"/>
          <w:i w:val="0"/>
          <w:spacing w:val="-4"/>
        </w:rPr>
      </w:pPr>
    </w:p>
    <w:p w:rsidR="00712465" w:rsidRPr="00CE33AC" w:rsidRDefault="00A8511E" w:rsidP="00A8511E">
      <w:pPr>
        <w:numPr>
          <w:ilvl w:val="0"/>
          <w:numId w:val="7"/>
        </w:numPr>
        <w:tabs>
          <w:tab w:val="num" w:pos="700"/>
        </w:tabs>
        <w:spacing w:before="120"/>
        <w:ind w:left="697" w:hanging="357"/>
        <w:jc w:val="both"/>
        <w:rPr>
          <w:rFonts w:ascii="Verdana" w:hAnsi="Verdana"/>
          <w:i w:val="0"/>
          <w:spacing w:val="-4"/>
        </w:rPr>
      </w:pPr>
      <w:r w:rsidRPr="00CE33AC">
        <w:rPr>
          <w:rFonts w:ascii="Verdana" w:hAnsi="Verdana"/>
          <w:i w:val="0"/>
          <w:spacing w:val="-4"/>
        </w:rPr>
        <w:t>Осигуряването на необходимата публичност и визуализация на финансирането на проекта по линия на оперативната програма чрез Европейския фонд за регионално развитие и националния бюджет</w:t>
      </w:r>
      <w:r w:rsidR="00712465" w:rsidRPr="00CE33AC">
        <w:rPr>
          <w:rFonts w:ascii="Verdana" w:hAnsi="Verdana"/>
          <w:i w:val="0"/>
          <w:spacing w:val="-4"/>
        </w:rPr>
        <w:t>;</w:t>
      </w:r>
    </w:p>
    <w:p w:rsidR="00190BC2" w:rsidRPr="00CE33AC" w:rsidRDefault="00712465" w:rsidP="00A8511E">
      <w:pPr>
        <w:numPr>
          <w:ilvl w:val="0"/>
          <w:numId w:val="7"/>
        </w:numPr>
        <w:tabs>
          <w:tab w:val="num" w:pos="700"/>
        </w:tabs>
        <w:spacing w:before="120"/>
        <w:ind w:left="697" w:hanging="357"/>
        <w:jc w:val="both"/>
        <w:rPr>
          <w:rFonts w:ascii="Verdana" w:hAnsi="Verdana"/>
          <w:i w:val="0"/>
          <w:spacing w:val="-4"/>
        </w:rPr>
      </w:pPr>
      <w:r w:rsidRPr="00CE33AC">
        <w:rPr>
          <w:rFonts w:ascii="Verdana" w:hAnsi="Verdana"/>
          <w:i w:val="0"/>
          <w:spacing w:val="-4"/>
        </w:rPr>
        <w:lastRenderedPageBreak/>
        <w:t>Изпълнението на договорните ангажименти от страна на бенефициента</w:t>
      </w:r>
      <w:r w:rsidR="00044EE7" w:rsidRPr="00CE33AC">
        <w:rPr>
          <w:rFonts w:ascii="Verdana" w:hAnsi="Verdana"/>
          <w:i w:val="0"/>
          <w:spacing w:val="-4"/>
        </w:rPr>
        <w:t>, включително ангажиментите, произтичащи от задълженията за гарантиране на дълготрайност на проектите</w:t>
      </w:r>
      <w:r w:rsidRPr="00CE33AC">
        <w:rPr>
          <w:rFonts w:ascii="Verdana" w:hAnsi="Verdana"/>
          <w:i w:val="0"/>
          <w:spacing w:val="-4"/>
        </w:rPr>
        <w:t>;</w:t>
      </w:r>
    </w:p>
    <w:p w:rsidR="00491134" w:rsidRPr="00CE33AC" w:rsidRDefault="00190BC2" w:rsidP="00D55E62">
      <w:pPr>
        <w:numPr>
          <w:ilvl w:val="0"/>
          <w:numId w:val="7"/>
        </w:numPr>
        <w:tabs>
          <w:tab w:val="num" w:pos="709"/>
        </w:tabs>
        <w:spacing w:before="120"/>
        <w:ind w:left="709" w:hanging="283"/>
        <w:jc w:val="both"/>
        <w:rPr>
          <w:rFonts w:ascii="Verdana" w:hAnsi="Verdana"/>
          <w:i w:val="0"/>
          <w:spacing w:val="-4"/>
        </w:rPr>
      </w:pPr>
      <w:r w:rsidRPr="00CE33AC">
        <w:rPr>
          <w:rFonts w:ascii="Verdana" w:hAnsi="Verdana"/>
          <w:i w:val="0"/>
          <w:spacing w:val="-4"/>
        </w:rPr>
        <w:t xml:space="preserve">Наличие на възникнали и/или потенциални проблеми и рискове, </w:t>
      </w:r>
      <w:r w:rsidR="000662F1" w:rsidRPr="00CE33AC">
        <w:rPr>
          <w:rFonts w:ascii="Verdana" w:hAnsi="Verdana"/>
          <w:i w:val="0"/>
          <w:spacing w:val="-4"/>
        </w:rPr>
        <w:t>като при идентифициране на такива м</w:t>
      </w:r>
      <w:r w:rsidR="003B5FC2" w:rsidRPr="00CE33AC">
        <w:rPr>
          <w:rFonts w:ascii="Verdana" w:hAnsi="Verdana"/>
          <w:i w:val="0"/>
          <w:spacing w:val="-4"/>
        </w:rPr>
        <w:t xml:space="preserve">оже да бъдат отправени </w:t>
      </w:r>
      <w:r w:rsidRPr="00CE33AC">
        <w:rPr>
          <w:rFonts w:ascii="Verdana" w:hAnsi="Verdana"/>
          <w:i w:val="0"/>
          <w:spacing w:val="-4"/>
        </w:rPr>
        <w:t>препоръки и срок за тяхното преодоляване/отстраняване;</w:t>
      </w:r>
    </w:p>
    <w:p w:rsidR="00190BC2" w:rsidRPr="00CE33AC" w:rsidRDefault="009D358D" w:rsidP="00D55E62">
      <w:pPr>
        <w:numPr>
          <w:ilvl w:val="0"/>
          <w:numId w:val="7"/>
        </w:numPr>
        <w:tabs>
          <w:tab w:val="num" w:pos="709"/>
        </w:tabs>
        <w:spacing w:before="120"/>
        <w:ind w:left="709" w:hanging="283"/>
        <w:jc w:val="both"/>
        <w:rPr>
          <w:rFonts w:ascii="Verdana" w:hAnsi="Verdana"/>
          <w:i w:val="0"/>
          <w:spacing w:val="-4"/>
        </w:rPr>
      </w:pPr>
      <w:r w:rsidRPr="00CE33AC">
        <w:rPr>
          <w:rFonts w:ascii="Verdana" w:hAnsi="Verdana"/>
          <w:i w:val="0"/>
          <w:spacing w:val="-4"/>
        </w:rPr>
        <w:t xml:space="preserve">Факти </w:t>
      </w:r>
      <w:r w:rsidR="00190BC2" w:rsidRPr="00CE33AC">
        <w:rPr>
          <w:rFonts w:ascii="Verdana" w:hAnsi="Verdana"/>
          <w:i w:val="0"/>
          <w:spacing w:val="-4"/>
        </w:rPr>
        <w:t>и обстоятелства по регистрирани сигнали за нередности</w:t>
      </w:r>
    </w:p>
    <w:p w:rsidR="00D03683" w:rsidRPr="00CE33AC" w:rsidRDefault="00D03683" w:rsidP="009656BB">
      <w:pPr>
        <w:pStyle w:val="StyleListBullet2"/>
        <w:numPr>
          <w:ilvl w:val="0"/>
          <w:numId w:val="0"/>
        </w:numPr>
        <w:spacing w:before="100" w:beforeAutospacing="1" w:after="100" w:afterAutospacing="1" w:line="240" w:lineRule="auto"/>
        <w:ind w:firstLine="709"/>
        <w:rPr>
          <w:rFonts w:ascii="Verdana" w:hAnsi="Verdana"/>
          <w:i w:val="0"/>
        </w:rPr>
      </w:pPr>
      <w:r w:rsidRPr="00CE33AC">
        <w:rPr>
          <w:rFonts w:ascii="Verdana" w:hAnsi="Verdana"/>
          <w:i w:val="0"/>
        </w:rPr>
        <w:t xml:space="preserve">При </w:t>
      </w:r>
      <w:r w:rsidR="00543C4F" w:rsidRPr="00CE33AC">
        <w:rPr>
          <w:rFonts w:ascii="Verdana" w:hAnsi="Verdana"/>
          <w:i w:val="0"/>
        </w:rPr>
        <w:t xml:space="preserve">проверката </w:t>
      </w:r>
      <w:r w:rsidRPr="00CE33AC">
        <w:rPr>
          <w:rFonts w:ascii="Verdana" w:hAnsi="Verdana"/>
          <w:i w:val="0"/>
        </w:rPr>
        <w:t xml:space="preserve">на място, Бенефициентът </w:t>
      </w:r>
      <w:r w:rsidR="00491134" w:rsidRPr="00CE33AC">
        <w:rPr>
          <w:rFonts w:ascii="Verdana" w:hAnsi="Verdana"/>
          <w:i w:val="0"/>
        </w:rPr>
        <w:t xml:space="preserve">подписва </w:t>
      </w:r>
      <w:r w:rsidR="00543C4F" w:rsidRPr="00CE33AC">
        <w:rPr>
          <w:rFonts w:ascii="Verdana" w:hAnsi="Verdana"/>
          <w:i w:val="0"/>
        </w:rPr>
        <w:t>„</w:t>
      </w:r>
      <w:r w:rsidRPr="00CE33AC">
        <w:rPr>
          <w:rFonts w:ascii="Verdana" w:hAnsi="Verdana"/>
          <w:i w:val="0"/>
        </w:rPr>
        <w:t>Формуляр за посещение на място</w:t>
      </w:r>
      <w:r w:rsidR="00543C4F" w:rsidRPr="00CE33AC">
        <w:rPr>
          <w:rFonts w:ascii="Verdana" w:hAnsi="Verdana"/>
          <w:i w:val="0"/>
        </w:rPr>
        <w:t>“</w:t>
      </w:r>
      <w:r w:rsidRPr="00CE33AC">
        <w:rPr>
          <w:rFonts w:ascii="Verdana" w:hAnsi="Verdana"/>
          <w:i w:val="0"/>
        </w:rPr>
        <w:t>, който удостовер</w:t>
      </w:r>
      <w:r w:rsidR="00752D96" w:rsidRPr="00CE33AC">
        <w:rPr>
          <w:rFonts w:ascii="Verdana" w:hAnsi="Verdana"/>
          <w:i w:val="0"/>
        </w:rPr>
        <w:t xml:space="preserve">ява, </w:t>
      </w:r>
      <w:r w:rsidRPr="00CE33AC">
        <w:rPr>
          <w:rFonts w:ascii="Verdana" w:hAnsi="Verdana"/>
          <w:i w:val="0"/>
        </w:rPr>
        <w:t>че</w:t>
      </w:r>
      <w:r w:rsidR="00F94358" w:rsidRPr="00CE33AC">
        <w:rPr>
          <w:rFonts w:ascii="Verdana" w:hAnsi="Verdana"/>
          <w:i w:val="0"/>
        </w:rPr>
        <w:t xml:space="preserve"> </w:t>
      </w:r>
      <w:r w:rsidR="00543C4F" w:rsidRPr="00CE33AC">
        <w:rPr>
          <w:rFonts w:ascii="Verdana" w:hAnsi="Verdana"/>
          <w:i w:val="0"/>
        </w:rPr>
        <w:t xml:space="preserve">проверката </w:t>
      </w:r>
      <w:r w:rsidRPr="00CE33AC">
        <w:rPr>
          <w:rFonts w:ascii="Verdana" w:hAnsi="Verdana"/>
          <w:i w:val="0"/>
        </w:rPr>
        <w:t>се е състоял</w:t>
      </w:r>
      <w:r w:rsidR="00CE5009" w:rsidRPr="00CE33AC">
        <w:rPr>
          <w:rFonts w:ascii="Verdana" w:hAnsi="Verdana"/>
          <w:i w:val="0"/>
        </w:rPr>
        <w:t>а</w:t>
      </w:r>
      <w:r w:rsidRPr="00CE33AC">
        <w:rPr>
          <w:rFonts w:ascii="Verdana" w:hAnsi="Verdana"/>
          <w:i w:val="0"/>
        </w:rPr>
        <w:t xml:space="preserve"> на посочената дата и място</w:t>
      </w:r>
      <w:r w:rsidR="00F94358" w:rsidRPr="00CE33AC">
        <w:rPr>
          <w:rFonts w:ascii="Verdana" w:hAnsi="Verdana"/>
          <w:i w:val="0"/>
        </w:rPr>
        <w:t xml:space="preserve">, и че е </w:t>
      </w:r>
      <w:r w:rsidRPr="00CE33AC">
        <w:rPr>
          <w:rFonts w:ascii="Verdana" w:hAnsi="Verdana"/>
          <w:i w:val="0"/>
        </w:rPr>
        <w:t xml:space="preserve">запознат с направените препоръки и констатации от представителите на </w:t>
      </w:r>
      <w:r w:rsidR="00B57565" w:rsidRPr="00CE33AC">
        <w:rPr>
          <w:rFonts w:ascii="Verdana" w:hAnsi="Verdana"/>
          <w:i w:val="0"/>
        </w:rPr>
        <w:t>УО</w:t>
      </w:r>
      <w:r w:rsidRPr="00CE33AC">
        <w:rPr>
          <w:rFonts w:ascii="Verdana" w:hAnsi="Verdana"/>
          <w:i w:val="0"/>
        </w:rPr>
        <w:t xml:space="preserve">. </w:t>
      </w:r>
      <w:r w:rsidR="009925EE" w:rsidRPr="00CE33AC">
        <w:rPr>
          <w:rFonts w:ascii="Verdana" w:hAnsi="Verdana"/>
          <w:i w:val="0"/>
        </w:rPr>
        <w:t>Бенефициентът се запознава и със снимковия материал, изготвен в хода на проверката на място от експертите на УО.</w:t>
      </w:r>
      <w:r w:rsidR="009925EE" w:rsidRPr="00CE33AC">
        <w:rPr>
          <w:rFonts w:ascii="Verdana" w:hAnsi="Verdana"/>
          <w:i w:val="0"/>
          <w:lang w:val="ru-RU"/>
        </w:rPr>
        <w:t xml:space="preserve"> </w:t>
      </w:r>
      <w:r w:rsidRPr="00CE33AC">
        <w:rPr>
          <w:rFonts w:ascii="Verdana" w:hAnsi="Verdana"/>
          <w:i w:val="0"/>
        </w:rPr>
        <w:t>Копие от подписания формуляр се предоставя на бенефициента</w:t>
      </w:r>
      <w:r w:rsidR="005E13BD" w:rsidRPr="00CE33AC">
        <w:rPr>
          <w:rFonts w:ascii="Verdana" w:hAnsi="Verdana"/>
          <w:i w:val="0"/>
        </w:rPr>
        <w:t xml:space="preserve"> за прилагане в досието</w:t>
      </w:r>
      <w:r w:rsidR="0083247F" w:rsidRPr="00CE33AC">
        <w:rPr>
          <w:rFonts w:ascii="Verdana" w:hAnsi="Verdana"/>
          <w:i w:val="0"/>
        </w:rPr>
        <w:t xml:space="preserve"> на проекта</w:t>
      </w:r>
      <w:r w:rsidRPr="00CE33AC">
        <w:rPr>
          <w:rFonts w:ascii="Verdana" w:hAnsi="Verdana"/>
          <w:i w:val="0"/>
        </w:rPr>
        <w:t>.</w:t>
      </w:r>
    </w:p>
    <w:p w:rsidR="008973FD" w:rsidRPr="00CE33AC" w:rsidRDefault="008973FD" w:rsidP="00DF2921">
      <w:pPr>
        <w:pStyle w:val="Bodyall"/>
        <w:numPr>
          <w:ilvl w:val="0"/>
          <w:numId w:val="0"/>
        </w:numPr>
        <w:spacing w:before="0" w:after="0" w:line="240" w:lineRule="auto"/>
        <w:rPr>
          <w:rFonts w:ascii="Verdana" w:hAnsi="Verdana"/>
          <w:b/>
          <w:i/>
        </w:rPr>
      </w:pPr>
    </w:p>
    <w:p w:rsidR="003543F1" w:rsidRPr="00CE33AC" w:rsidRDefault="00682B5B" w:rsidP="00C41ED3">
      <w:pPr>
        <w:pStyle w:val="Bodyall"/>
        <w:numPr>
          <w:ilvl w:val="0"/>
          <w:numId w:val="0"/>
        </w:numPr>
        <w:spacing w:before="0" w:after="0" w:line="240" w:lineRule="auto"/>
        <w:ind w:firstLine="709"/>
        <w:rPr>
          <w:rFonts w:ascii="Verdana" w:hAnsi="Verdana"/>
          <w:b/>
          <w:sz w:val="20"/>
          <w:u w:val="single"/>
        </w:rPr>
      </w:pPr>
      <w:r w:rsidRPr="00CE33AC">
        <w:rPr>
          <w:rFonts w:ascii="Verdana" w:hAnsi="Verdana"/>
          <w:i/>
          <w:noProof/>
          <w:lang w:eastAsia="bg-BG"/>
        </w:rPr>
        <mc:AlternateContent>
          <mc:Choice Requires="wps">
            <w:drawing>
              <wp:anchor distT="0" distB="0" distL="91440" distR="91440" simplePos="0" relativeHeight="251649024" behindDoc="1" locked="0" layoutInCell="1" allowOverlap="1" wp14:anchorId="5814B1D7" wp14:editId="2CF76CF5">
                <wp:simplePos x="0" y="0"/>
                <wp:positionH relativeFrom="margin">
                  <wp:posOffset>-28575</wp:posOffset>
                </wp:positionH>
                <wp:positionV relativeFrom="line">
                  <wp:posOffset>-5351780</wp:posOffset>
                </wp:positionV>
                <wp:extent cx="6372860" cy="2156460"/>
                <wp:effectExtent l="0" t="0" r="46990" b="53340"/>
                <wp:wrapTopAndBottom/>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1564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Pr="009656BB" w:rsidRDefault="00CC55F9" w:rsidP="00770AEB">
                            <w:pPr>
                              <w:ind w:firstLine="709"/>
                              <w:jc w:val="both"/>
                              <w:rPr>
                                <w:rFonts w:ascii="Verdana" w:hAnsi="Verdana"/>
                                <w:b/>
                              </w:rPr>
                            </w:pPr>
                            <w:r w:rsidRPr="009656BB">
                              <w:rPr>
                                <w:rFonts w:ascii="Verdana" w:hAnsi="Verdana"/>
                                <w:b/>
                              </w:rPr>
                              <w:t>ВАЖНО!</w:t>
                            </w:r>
                          </w:p>
                          <w:p w:rsidR="00CC55F9" w:rsidRPr="001D6289" w:rsidRDefault="00CC55F9" w:rsidP="00770AEB">
                            <w:pPr>
                              <w:pStyle w:val="Quote"/>
                              <w:pBdr>
                                <w:top w:val="single" w:sz="48" w:space="8" w:color="4F81BD"/>
                                <w:bottom w:val="single" w:sz="48" w:space="8" w:color="4F81BD"/>
                              </w:pBdr>
                              <w:spacing w:line="300" w:lineRule="auto"/>
                              <w:ind w:right="82"/>
                              <w:jc w:val="both"/>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за безвъзмездна финансова помощ на основание Общите условия на договора.</w:t>
                            </w:r>
                          </w:p>
                          <w:p w:rsidR="00CC55F9" w:rsidRPr="005F508B" w:rsidRDefault="00CC55F9" w:rsidP="00770AE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left:0;text-align:left;margin-left:-2.25pt;margin-top:-421.4pt;width:501.8pt;height:169.8pt;z-index:-25166745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" strokecolor="#d99594" strokeweight="1pt">
                <v:fill color2="#e5b8b7" focus="100%" type="gradient"/>
                <v:shadow on="t" color="#622423" opacity=".5" offset="1pt"/>
                <v:textbox inset="0,7.2pt,0,7.2pt">
                  <w:txbxContent>
                    <w:p w:rsidR="00C734D4" w:rsidRPr="009656BB" w:rsidRDefault="00C734D4" w:rsidP="00770AEB">
                      <w:pPr>
                        <w:ind w:firstLine="709"/>
                        <w:jc w:val="both"/>
                        <w:rPr>
                          <w:rFonts w:ascii="Verdana" w:hAnsi="Verdana"/>
                          <w:b/>
                        </w:rPr>
                      </w:pPr>
                      <w:r w:rsidRPr="009656BB">
                        <w:rPr>
                          <w:rFonts w:ascii="Verdana" w:hAnsi="Verdana"/>
                          <w:b/>
                        </w:rPr>
                        <w:t>ВАЖНО!</w:t>
                      </w:r>
                    </w:p>
                    <w:p w:rsidR="00C734D4" w:rsidRPr="001D6289" w:rsidRDefault="00C734D4" w:rsidP="00770AEB">
                      <w:pPr>
                        <w:pStyle w:val="Quote"/>
                        <w:pBdr>
                          <w:top w:val="single" w:sz="48" w:space="8" w:color="4F81BD"/>
                          <w:bottom w:val="single" w:sz="48" w:space="8" w:color="4F81BD"/>
                        </w:pBdr>
                        <w:spacing w:line="300" w:lineRule="auto"/>
                        <w:ind w:right="82"/>
                        <w:jc w:val="both"/>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за безвъзмездна финансова помощ на основание Общите условия на договора.</w:t>
                      </w:r>
                    </w:p>
                    <w:p w:rsidR="00C734D4" w:rsidRPr="005F508B" w:rsidRDefault="00C734D4" w:rsidP="00770AEB">
                      <w:pPr>
                        <w:rPr>
                          <w:rFonts w:eastAsia="Calibri"/>
                        </w:rPr>
                      </w:pPr>
                    </w:p>
                  </w:txbxContent>
                </v:textbox>
                <w10:wrap type="topAndBottom" anchorx="margin" anchory="line"/>
              </v:shape>
            </w:pict>
          </mc:Fallback>
        </mc:AlternateContent>
      </w:r>
    </w:p>
    <w:p w:rsidR="0001401E" w:rsidRDefault="0001401E" w:rsidP="009656BB">
      <w:pPr>
        <w:pStyle w:val="Bodyall"/>
        <w:numPr>
          <w:ilvl w:val="0"/>
          <w:numId w:val="0"/>
        </w:numPr>
        <w:spacing w:before="0" w:after="0" w:line="240" w:lineRule="auto"/>
        <w:ind w:firstLine="709"/>
        <w:rPr>
          <w:rFonts w:ascii="Verdana" w:hAnsi="Verdana"/>
          <w:b/>
          <w:sz w:val="20"/>
        </w:rPr>
      </w:pPr>
      <w:r w:rsidRPr="00CE33AC">
        <w:rPr>
          <w:rFonts w:ascii="Verdana" w:hAnsi="Verdana"/>
          <w:b/>
          <w:sz w:val="20"/>
        </w:rPr>
        <w:t xml:space="preserve">Сертифициращият орган, националните одитиращи органи, Европейската комисия, Европейската служба за борба с измамите, Европейската сметна палата и други одитори могат също да осъществят проверки на място </w:t>
      </w:r>
      <w:r w:rsidR="00141A02" w:rsidRPr="00CE33AC">
        <w:rPr>
          <w:rFonts w:ascii="Verdana" w:hAnsi="Verdana"/>
          <w:b/>
          <w:sz w:val="20"/>
        </w:rPr>
        <w:t>във връзка с изпълнението на проекта</w:t>
      </w:r>
      <w:r w:rsidRPr="00CE33AC">
        <w:rPr>
          <w:rFonts w:ascii="Verdana" w:hAnsi="Verdana"/>
          <w:b/>
          <w:sz w:val="20"/>
        </w:rPr>
        <w:t>.</w:t>
      </w:r>
    </w:p>
    <w:p w:rsidR="0086274E" w:rsidRDefault="0086274E" w:rsidP="009656BB">
      <w:pPr>
        <w:pStyle w:val="Bodyall"/>
        <w:numPr>
          <w:ilvl w:val="0"/>
          <w:numId w:val="0"/>
        </w:numPr>
        <w:spacing w:before="0" w:after="0" w:line="240" w:lineRule="auto"/>
        <w:ind w:firstLine="709"/>
        <w:rPr>
          <w:rFonts w:ascii="Verdana" w:hAnsi="Verdana"/>
          <w:b/>
          <w:sz w:val="20"/>
        </w:rPr>
      </w:pPr>
    </w:p>
    <w:p w:rsidR="0086274E" w:rsidRPr="00E16ABD" w:rsidRDefault="0086274E" w:rsidP="009656BB">
      <w:pPr>
        <w:pStyle w:val="Bodyall"/>
        <w:numPr>
          <w:ilvl w:val="0"/>
          <w:numId w:val="0"/>
        </w:numPr>
        <w:spacing w:before="0" w:after="0" w:line="240" w:lineRule="auto"/>
        <w:ind w:firstLine="709"/>
        <w:rPr>
          <w:rFonts w:ascii="Verdana" w:hAnsi="Verdana"/>
          <w:b/>
          <w:sz w:val="20"/>
        </w:rPr>
      </w:pPr>
    </w:p>
    <w:p w:rsidR="00997E74" w:rsidRPr="00CC67CF" w:rsidRDefault="00997E74" w:rsidP="00C71B66">
      <w:pPr>
        <w:pStyle w:val="2Heading"/>
        <w:numPr>
          <w:ilvl w:val="0"/>
          <w:numId w:val="23"/>
        </w:numPr>
        <w:tabs>
          <w:tab w:val="left" w:pos="700"/>
          <w:tab w:val="left" w:pos="1106"/>
        </w:tabs>
        <w:spacing w:before="100" w:beforeAutospacing="1" w:after="100" w:afterAutospacing="1"/>
        <w:ind w:left="-28" w:firstLine="728"/>
        <w:jc w:val="both"/>
        <w:rPr>
          <w:rFonts w:ascii="Verdana" w:hAnsi="Verdana"/>
          <w:sz w:val="20"/>
          <w:szCs w:val="20"/>
        </w:rPr>
      </w:pPr>
      <w:bookmarkStart w:id="1002" w:name="_Toc491269286"/>
      <w:r w:rsidRPr="00117D75">
        <w:rPr>
          <w:rFonts w:ascii="Verdana" w:hAnsi="Verdana"/>
          <w:sz w:val="20"/>
          <w:szCs w:val="20"/>
        </w:rPr>
        <w:t>ФИНАНСОВО ИЗПЪЛНЕНИЕ НА ДОГОВОРИ</w:t>
      </w:r>
      <w:r>
        <w:rPr>
          <w:rFonts w:ascii="Verdana" w:hAnsi="Verdana"/>
          <w:sz w:val="20"/>
          <w:szCs w:val="20"/>
        </w:rPr>
        <w:t xml:space="preserve"> за </w:t>
      </w:r>
      <w:r w:rsidRPr="00117D75">
        <w:rPr>
          <w:rFonts w:ascii="Verdana" w:hAnsi="Verdana"/>
          <w:sz w:val="20"/>
          <w:szCs w:val="20"/>
        </w:rPr>
        <w:t>БЕЗВЪЗМЕЗДНА ФИНАНСОВА ПОМОЩ</w:t>
      </w:r>
      <w:bookmarkEnd w:id="1002"/>
    </w:p>
    <w:p w:rsidR="00693725" w:rsidRDefault="00997E74" w:rsidP="00151886">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Изпълнението на </w:t>
      </w:r>
      <w:r w:rsidR="00380500">
        <w:rPr>
          <w:rFonts w:ascii="Verdana" w:hAnsi="Verdana"/>
          <w:sz w:val="20"/>
        </w:rPr>
        <w:t>проектите</w:t>
      </w:r>
      <w:r w:rsidRPr="00E16ABD">
        <w:rPr>
          <w:rFonts w:ascii="Verdana" w:hAnsi="Verdana"/>
          <w:sz w:val="20"/>
        </w:rPr>
        <w:t xml:space="preserve"> трябва да се осъществява в съответствие със заложените дейности </w:t>
      </w:r>
      <w:r w:rsidR="00380500">
        <w:rPr>
          <w:rFonts w:ascii="Verdana" w:hAnsi="Verdana"/>
          <w:sz w:val="20"/>
        </w:rPr>
        <w:t>и разходи</w:t>
      </w:r>
      <w:r w:rsidR="00A72CC2">
        <w:rPr>
          <w:rFonts w:ascii="Verdana" w:hAnsi="Verdana"/>
          <w:sz w:val="20"/>
        </w:rPr>
        <w:t>,</w:t>
      </w:r>
      <w:r w:rsidR="007E1407">
        <w:rPr>
          <w:rFonts w:ascii="Verdana" w:hAnsi="Verdana"/>
          <w:sz w:val="20"/>
        </w:rPr>
        <w:t xml:space="preserve"> </w:t>
      </w:r>
      <w:r w:rsidRPr="00E16ABD">
        <w:rPr>
          <w:rFonts w:ascii="Verdana" w:hAnsi="Verdana"/>
          <w:sz w:val="20"/>
        </w:rPr>
        <w:t xml:space="preserve">съгласно сключените договори за предоставяне на безвъзмездна финансова помощ. УО има право да не признае или да признае само част от извършените разходи по време на изпълнението на </w:t>
      </w:r>
      <w:r w:rsidR="00322391" w:rsidRPr="00E16ABD">
        <w:rPr>
          <w:rFonts w:ascii="Verdana" w:hAnsi="Verdana"/>
          <w:sz w:val="20"/>
        </w:rPr>
        <w:t>договора</w:t>
      </w:r>
      <w:r w:rsidRPr="00E16ABD">
        <w:rPr>
          <w:rFonts w:ascii="Verdana" w:hAnsi="Verdana"/>
          <w:sz w:val="20"/>
        </w:rPr>
        <w:t xml:space="preserve"> за предоставяне за безвъзмездна финансова помощ. </w:t>
      </w:r>
    </w:p>
    <w:p w:rsidR="00997E74" w:rsidRDefault="00997E74" w:rsidP="00151886">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В рамките на изпълнение на проекта, всеки бенефициент е длъжен да води точна и редовна документация и счетоводна отчетност, отразяващи изпълнението на </w:t>
      </w:r>
      <w:r w:rsidR="00322391" w:rsidRPr="00E16ABD">
        <w:rPr>
          <w:rFonts w:ascii="Verdana" w:hAnsi="Verdana"/>
          <w:sz w:val="20"/>
        </w:rPr>
        <w:t>договора</w:t>
      </w:r>
      <w:r w:rsidRPr="00E16ABD">
        <w:rPr>
          <w:rFonts w:ascii="Verdana" w:hAnsi="Verdana"/>
          <w:sz w:val="20"/>
        </w:rPr>
        <w:t xml:space="preserve"> за безвъзмездна финансова помощ, използвайки подходяща</w:t>
      </w:r>
      <w:r w:rsidR="0076284E">
        <w:rPr>
          <w:rFonts w:ascii="Verdana" w:hAnsi="Verdana"/>
          <w:sz w:val="20"/>
        </w:rPr>
        <w:t xml:space="preserve"> и адекватна счетоводна система</w:t>
      </w:r>
      <w:r w:rsidR="0076284E" w:rsidRPr="0076284E">
        <w:rPr>
          <w:rFonts w:ascii="Verdana" w:hAnsi="Verdana"/>
          <w:sz w:val="20"/>
        </w:rPr>
        <w:t>.</w:t>
      </w:r>
      <w:r w:rsidRPr="00E16ABD">
        <w:rPr>
          <w:rFonts w:ascii="Verdana" w:hAnsi="Verdana"/>
          <w:sz w:val="20"/>
        </w:rPr>
        <w:t xml:space="preserve"> </w:t>
      </w:r>
      <w:r w:rsidR="0076284E">
        <w:rPr>
          <w:rFonts w:ascii="Verdana" w:hAnsi="Verdana"/>
          <w:sz w:val="20"/>
        </w:rPr>
        <w:t>С</w:t>
      </w:r>
      <w:r w:rsidR="0076284E" w:rsidRPr="0076284E">
        <w:rPr>
          <w:rFonts w:ascii="Verdana" w:hAnsi="Verdana"/>
          <w:sz w:val="20"/>
        </w:rPr>
        <w:t>ъгласно изискванията на чл. 57, ал. 1, т.5 от ЗУСЕСИФ</w:t>
      </w:r>
      <w:r w:rsidR="00EE2179">
        <w:rPr>
          <w:rFonts w:ascii="Verdana" w:hAnsi="Verdana"/>
          <w:sz w:val="20"/>
        </w:rPr>
        <w:t>,</w:t>
      </w:r>
      <w:r w:rsidR="0076284E" w:rsidRPr="0076284E">
        <w:rPr>
          <w:rFonts w:ascii="Verdana" w:hAnsi="Verdana"/>
          <w:sz w:val="20"/>
        </w:rPr>
        <w:t xml:space="preserve"> </w:t>
      </w:r>
      <w:r w:rsidR="00EE2179">
        <w:rPr>
          <w:rFonts w:ascii="Verdana" w:hAnsi="Verdana"/>
          <w:sz w:val="20"/>
        </w:rPr>
        <w:t>б</w:t>
      </w:r>
      <w:r w:rsidR="0076284E" w:rsidRPr="0076284E">
        <w:rPr>
          <w:rFonts w:ascii="Verdana" w:hAnsi="Verdana"/>
          <w:sz w:val="20"/>
        </w:rPr>
        <w:t xml:space="preserve">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w:t>
      </w:r>
      <w:r w:rsidR="0076284E" w:rsidRPr="00907F55">
        <w:rPr>
          <w:rFonts w:ascii="Verdana" w:hAnsi="Verdana"/>
          <w:sz w:val="20"/>
        </w:rPr>
        <w:t>помощ</w:t>
      </w:r>
      <w:r w:rsidRPr="00907F55">
        <w:rPr>
          <w:rFonts w:ascii="Verdana" w:hAnsi="Verdana"/>
          <w:sz w:val="20"/>
        </w:rPr>
        <w:t>, като</w:t>
      </w:r>
      <w:r w:rsidRPr="00907F55">
        <w:rPr>
          <w:rFonts w:ascii="Verdana" w:hAnsi="Verdana"/>
          <w:i/>
        </w:rPr>
        <w:t xml:space="preserve"> </w:t>
      </w:r>
      <w:r w:rsidR="00A759B6" w:rsidRPr="00907F55">
        <w:rPr>
          <w:rFonts w:ascii="Verdana" w:hAnsi="Verdana"/>
          <w:sz w:val="20"/>
        </w:rPr>
        <w:t>данните в представените финансови</w:t>
      </w:r>
      <w:r w:rsidRPr="00907F55">
        <w:rPr>
          <w:rFonts w:ascii="Verdana" w:hAnsi="Verdana"/>
          <w:sz w:val="20"/>
        </w:rPr>
        <w:t xml:space="preserve"> отчети трябва да отговарят на тези в счетоводната система и</w:t>
      </w:r>
      <w:r w:rsidRPr="00907F55">
        <w:rPr>
          <w:rFonts w:ascii="Verdana" w:hAnsi="Verdana"/>
          <w:i/>
        </w:rPr>
        <w:t xml:space="preserve"> </w:t>
      </w:r>
      <w:r w:rsidRPr="00907F55">
        <w:rPr>
          <w:rFonts w:ascii="Verdana" w:hAnsi="Verdana"/>
          <w:sz w:val="20"/>
        </w:rPr>
        <w:t xml:space="preserve">да са налични до изтичане на сроковете за съхранение на документацията. </w:t>
      </w:r>
      <w:r w:rsidR="000209CC" w:rsidRPr="000209CC">
        <w:rPr>
          <w:rFonts w:ascii="Verdana" w:hAnsi="Verdana"/>
          <w:sz w:val="20"/>
        </w:rPr>
        <w:t>Сметките следва да съдържат номера на административния договор за предоставяне на безвъзмездна помощ/номера на процедурата</w:t>
      </w:r>
      <w:r w:rsidR="000209CC">
        <w:rPr>
          <w:rFonts w:ascii="Verdana" w:hAnsi="Verdana"/>
          <w:sz w:val="20"/>
        </w:rPr>
        <w:t xml:space="preserve">. </w:t>
      </w:r>
      <w:r w:rsidR="003806AD" w:rsidRPr="00907F55">
        <w:rPr>
          <w:rFonts w:ascii="Verdana" w:hAnsi="Verdana"/>
          <w:sz w:val="20"/>
        </w:rPr>
        <w:t>Ф</w:t>
      </w:r>
      <w:r w:rsidRPr="00907F55">
        <w:rPr>
          <w:rFonts w:ascii="Verdana" w:hAnsi="Verdana"/>
          <w:sz w:val="20"/>
        </w:rPr>
        <w:t xml:space="preserve">иналните отчети и разходите, свързани с </w:t>
      </w:r>
      <w:r w:rsidR="00322391" w:rsidRPr="00907F55">
        <w:rPr>
          <w:rFonts w:ascii="Verdana" w:hAnsi="Verdana"/>
          <w:sz w:val="20"/>
        </w:rPr>
        <w:t>договора</w:t>
      </w:r>
      <w:r w:rsidRPr="00907F55">
        <w:rPr>
          <w:rFonts w:ascii="Verdana" w:hAnsi="Verdana"/>
          <w:sz w:val="20"/>
        </w:rPr>
        <w:t>, следва да подлежат на ясна идентификация и проверка.</w:t>
      </w:r>
    </w:p>
    <w:p w:rsidR="00BE1F80" w:rsidRDefault="00BE1F80" w:rsidP="00151886">
      <w:pPr>
        <w:pStyle w:val="Bodyall"/>
        <w:numPr>
          <w:ilvl w:val="0"/>
          <w:numId w:val="0"/>
        </w:numPr>
        <w:spacing w:before="100" w:beforeAutospacing="1" w:after="100" w:afterAutospacing="1" w:line="240" w:lineRule="auto"/>
        <w:ind w:firstLine="709"/>
        <w:rPr>
          <w:rFonts w:ascii="Verdana" w:hAnsi="Verdana"/>
          <w:sz w:val="20"/>
        </w:rPr>
      </w:pPr>
      <w:r w:rsidRPr="00BE1F80">
        <w:rPr>
          <w:rFonts w:ascii="Verdana" w:hAnsi="Verdana"/>
          <w:sz w:val="20"/>
        </w:rPr>
        <w:t xml:space="preserve">Разходите, извършени в периода от 01.02.2020 г. до датата на влизане в сила на административния договор за предоставяне на безвъзмездна финансова помощ, следва да бъдат прехвърлени/осчетоводени в сметките, обособени по проекта.  </w:t>
      </w:r>
    </w:p>
    <w:p w:rsidR="00997E74" w:rsidRDefault="00997E74" w:rsidP="00151886">
      <w:pPr>
        <w:pStyle w:val="Bodyall"/>
        <w:numPr>
          <w:ilvl w:val="0"/>
          <w:numId w:val="0"/>
        </w:numPr>
        <w:spacing w:before="100" w:beforeAutospacing="1" w:after="100" w:afterAutospacing="1" w:line="240" w:lineRule="auto"/>
        <w:ind w:firstLine="709"/>
        <w:rPr>
          <w:rFonts w:ascii="Verdana" w:hAnsi="Verdana"/>
          <w:spacing w:val="-4"/>
          <w:sz w:val="20"/>
          <w:lang w:eastAsia="bg-BG"/>
        </w:rPr>
      </w:pPr>
      <w:r w:rsidRPr="0071288D">
        <w:rPr>
          <w:rFonts w:ascii="Verdana" w:hAnsi="Verdana"/>
          <w:spacing w:val="-4"/>
          <w:sz w:val="20"/>
          <w:lang w:eastAsia="bg-BG"/>
        </w:rPr>
        <w:lastRenderedPageBreak/>
        <w:t xml:space="preserve">След стартиране на изпълнението на </w:t>
      </w:r>
      <w:r w:rsidR="00322391" w:rsidRPr="0071288D">
        <w:rPr>
          <w:rFonts w:ascii="Verdana" w:hAnsi="Verdana"/>
          <w:spacing w:val="-4"/>
          <w:sz w:val="20"/>
          <w:lang w:eastAsia="bg-BG"/>
        </w:rPr>
        <w:t>договора за безвъзмездна финансова помощ</w:t>
      </w:r>
      <w:r w:rsidRPr="0071288D">
        <w:rPr>
          <w:rFonts w:ascii="Verdana" w:hAnsi="Verdana"/>
          <w:spacing w:val="-4"/>
          <w:sz w:val="20"/>
          <w:lang w:eastAsia="bg-BG"/>
        </w:rPr>
        <w:t>, бенефициентите могат да се свързват с експерти от Регионалните сектори на УО. Въпроси относно финансовото изпълнение на проекта могат да бъдат отправени и към финансовите експерти от Централната администрация на УО.</w:t>
      </w:r>
      <w:r w:rsidRPr="00E16ABD">
        <w:rPr>
          <w:rFonts w:ascii="Verdana" w:hAnsi="Verdana"/>
          <w:spacing w:val="-4"/>
          <w:sz w:val="20"/>
          <w:lang w:eastAsia="bg-BG"/>
        </w:rPr>
        <w:t xml:space="preserve"> Целта на финансовия мониторинг е както проверка на финан</w:t>
      </w:r>
      <w:r w:rsidR="00322391" w:rsidRPr="00E16ABD">
        <w:rPr>
          <w:rFonts w:ascii="Verdana" w:hAnsi="Verdana"/>
          <w:spacing w:val="-4"/>
          <w:sz w:val="20"/>
          <w:lang w:eastAsia="bg-BG"/>
        </w:rPr>
        <w:t>совото изпълнение на договорите</w:t>
      </w:r>
      <w:r w:rsidRPr="00E16ABD">
        <w:rPr>
          <w:rFonts w:ascii="Verdana" w:hAnsi="Verdana"/>
          <w:spacing w:val="-4"/>
          <w:sz w:val="20"/>
          <w:lang w:eastAsia="bg-BG"/>
        </w:rPr>
        <w:t xml:space="preserve"> за безвъзмездна финансова помощ от страна на бенефициентите, така и подпомагане на самото финансово изпълнение, доколкото това е в правомощията на финансовите експерти.</w:t>
      </w:r>
    </w:p>
    <w:p w:rsidR="00997E74" w:rsidRPr="00B0098C" w:rsidRDefault="00997E74" w:rsidP="00C71B66">
      <w:pPr>
        <w:pStyle w:val="2Heading"/>
        <w:numPr>
          <w:ilvl w:val="1"/>
          <w:numId w:val="23"/>
        </w:numPr>
        <w:tabs>
          <w:tab w:val="left" w:pos="-28"/>
          <w:tab w:val="left" w:pos="1106"/>
        </w:tabs>
        <w:spacing w:before="100" w:beforeAutospacing="1" w:after="100" w:afterAutospacing="1"/>
        <w:ind w:left="14" w:firstLine="714"/>
        <w:jc w:val="both"/>
        <w:rPr>
          <w:rFonts w:ascii="Verdana" w:hAnsi="Verdana"/>
          <w:sz w:val="20"/>
          <w:szCs w:val="20"/>
        </w:rPr>
      </w:pPr>
      <w:bookmarkStart w:id="1003" w:name="_Toc491269287"/>
      <w:r w:rsidRPr="00117D75">
        <w:rPr>
          <w:rFonts w:ascii="Verdana" w:hAnsi="Verdana"/>
          <w:sz w:val="20"/>
          <w:szCs w:val="20"/>
        </w:rPr>
        <w:t>Условия за допустимост на разходите</w:t>
      </w:r>
      <w:bookmarkEnd w:id="1003"/>
    </w:p>
    <w:p w:rsidR="00CB3D5D" w:rsidRPr="00002683" w:rsidRDefault="00CB3D5D" w:rsidP="00CB3D5D">
      <w:pPr>
        <w:pBdr>
          <w:top w:val="single" w:sz="4" w:space="1" w:color="auto"/>
          <w:left w:val="single" w:sz="4" w:space="4" w:color="auto"/>
          <w:bottom w:val="single" w:sz="4" w:space="0" w:color="auto"/>
          <w:right w:val="single" w:sz="4" w:space="4" w:color="auto"/>
        </w:pBdr>
        <w:spacing w:after="120" w:line="240" w:lineRule="auto"/>
        <w:jc w:val="both"/>
        <w:rPr>
          <w:rFonts w:ascii="Verdana" w:hAnsi="Verdana"/>
          <w:i w:val="0"/>
          <w:iCs w:val="0"/>
          <w:lang w:eastAsia="en-US"/>
        </w:rPr>
      </w:pPr>
      <w:bookmarkStart w:id="1004" w:name="_Toc491269288"/>
      <w:r w:rsidRPr="00002683">
        <w:rPr>
          <w:rFonts w:ascii="Verdana" w:hAnsi="Verdana"/>
          <w:i w:val="0"/>
          <w:iCs w:val="0"/>
          <w:lang w:eastAsia="en-US"/>
        </w:rPr>
        <w:t>Допустимите разходи следва да са извършени законосъобразно и не трябва да противоречат на правилата, описани в Регламент (ЕС) № 1301/2013 на Европейския парламент и Съвета, Регламент (ЕС) № 1303/2013 на Европейския парламент и Съвета, „Временна рамка за мерки за държавна помощ в подкрепа на икономиката в условията на сегашния епидемичен взрив от COVID-19“ от 19.03.2020 г., както и всички други законови и подзаконови нормативни актове от приложимото право на Европейския съюз и българско</w:t>
      </w:r>
      <w:r w:rsidR="00002683">
        <w:rPr>
          <w:rFonts w:ascii="Verdana" w:hAnsi="Verdana"/>
          <w:i w:val="0"/>
          <w:iCs w:val="0"/>
          <w:lang w:eastAsia="en-US"/>
        </w:rPr>
        <w:t xml:space="preserve">то законодателство и </w:t>
      </w:r>
      <w:r w:rsidRPr="00002683">
        <w:rPr>
          <w:rFonts w:ascii="Verdana" w:hAnsi="Verdana"/>
          <w:i w:val="0"/>
          <w:iCs w:val="0"/>
          <w:lang w:eastAsia="en-US"/>
        </w:rPr>
        <w:t>Условия</w:t>
      </w:r>
      <w:r w:rsidR="00002683">
        <w:rPr>
          <w:rFonts w:ascii="Verdana" w:hAnsi="Verdana"/>
          <w:i w:val="0"/>
          <w:iCs w:val="0"/>
          <w:lang w:eastAsia="en-US"/>
        </w:rPr>
        <w:t>та</w:t>
      </w:r>
      <w:r w:rsidRPr="00002683">
        <w:rPr>
          <w:rFonts w:ascii="Verdana" w:hAnsi="Verdana"/>
          <w:i w:val="0"/>
          <w:iCs w:val="0"/>
          <w:lang w:eastAsia="en-US"/>
        </w:rPr>
        <w:t xml:space="preserve"> за кандидатстване и изпълнение</w:t>
      </w:r>
      <w:r w:rsidR="00002683">
        <w:rPr>
          <w:rFonts w:ascii="Verdana" w:hAnsi="Verdana"/>
          <w:i w:val="0"/>
          <w:iCs w:val="0"/>
          <w:lang w:eastAsia="en-US"/>
        </w:rPr>
        <w:t xml:space="preserve"> по настоящата процедура</w:t>
      </w:r>
      <w:r w:rsidRPr="00002683">
        <w:rPr>
          <w:rFonts w:ascii="Verdana" w:hAnsi="Verdana"/>
          <w:i w:val="0"/>
          <w:iCs w:val="0"/>
          <w:lang w:eastAsia="en-US"/>
        </w:rPr>
        <w:t>.</w:t>
      </w:r>
    </w:p>
    <w:p w:rsidR="00E2466D" w:rsidRPr="00E2466D" w:rsidRDefault="00997E74" w:rsidP="00E2466D">
      <w:pPr>
        <w:pStyle w:val="2Heading"/>
        <w:numPr>
          <w:ilvl w:val="2"/>
          <w:numId w:val="23"/>
        </w:numPr>
        <w:tabs>
          <w:tab w:val="left" w:pos="-14"/>
          <w:tab w:val="left" w:pos="700"/>
        </w:tabs>
        <w:spacing w:before="100" w:beforeAutospacing="1" w:after="100" w:afterAutospacing="1"/>
        <w:ind w:left="14" w:firstLine="700"/>
        <w:jc w:val="both"/>
        <w:rPr>
          <w:rFonts w:ascii="Verdana" w:hAnsi="Verdana"/>
          <w:sz w:val="20"/>
          <w:szCs w:val="20"/>
        </w:rPr>
      </w:pPr>
      <w:r w:rsidRPr="00DA6CDF">
        <w:rPr>
          <w:rFonts w:ascii="Verdana" w:hAnsi="Verdana"/>
          <w:sz w:val="20"/>
          <w:szCs w:val="20"/>
        </w:rPr>
        <w:t>Допустими разходи</w:t>
      </w:r>
      <w:bookmarkEnd w:id="1004"/>
    </w:p>
    <w:p w:rsidR="00DD6327" w:rsidRPr="00DD6327" w:rsidRDefault="00DD6327" w:rsidP="00151886">
      <w:pPr>
        <w:pStyle w:val="Bodyall"/>
        <w:numPr>
          <w:ilvl w:val="0"/>
          <w:numId w:val="0"/>
        </w:numPr>
        <w:spacing w:before="100" w:beforeAutospacing="1" w:after="100" w:afterAutospacing="1" w:line="240" w:lineRule="auto"/>
        <w:ind w:firstLine="709"/>
        <w:rPr>
          <w:rFonts w:ascii="Verdana" w:hAnsi="Verdana"/>
          <w:b/>
          <w:bCs/>
          <w:caps/>
          <w:color w:val="943634"/>
          <w:sz w:val="20"/>
          <w:lang w:eastAsia="bg-BG"/>
        </w:rPr>
      </w:pPr>
      <w:r w:rsidRPr="00DD6327">
        <w:rPr>
          <w:rFonts w:ascii="Verdana" w:hAnsi="Verdana"/>
          <w:b/>
          <w:bCs/>
          <w:caps/>
          <w:color w:val="943634"/>
          <w:sz w:val="20"/>
          <w:lang w:eastAsia="bg-BG"/>
        </w:rPr>
        <w:t>I. ОБЩИ УСЛОВИЯ ЗА ДОПУСТИМОСТ НА РАЗХОДИТЕ</w:t>
      </w:r>
    </w:p>
    <w:p w:rsidR="00997E74" w:rsidRPr="000F601B" w:rsidRDefault="00997E74" w:rsidP="00151886">
      <w:pPr>
        <w:pStyle w:val="Bodyall"/>
        <w:numPr>
          <w:ilvl w:val="0"/>
          <w:numId w:val="0"/>
        </w:numPr>
        <w:spacing w:before="100" w:beforeAutospacing="1" w:after="100" w:afterAutospacing="1" w:line="240" w:lineRule="auto"/>
        <w:ind w:firstLine="709"/>
        <w:rPr>
          <w:rFonts w:ascii="Verdana" w:hAnsi="Verdana"/>
          <w:b/>
          <w:sz w:val="20"/>
        </w:rPr>
      </w:pPr>
      <w:r w:rsidRPr="000F601B">
        <w:rPr>
          <w:rFonts w:ascii="Verdana" w:hAnsi="Verdana"/>
          <w:b/>
          <w:sz w:val="20"/>
        </w:rPr>
        <w:t xml:space="preserve">За да бъдат допустими, разходите трябва да отговарят </w:t>
      </w:r>
      <w:r w:rsidR="00330050" w:rsidRPr="000F601B">
        <w:rPr>
          <w:rFonts w:ascii="Verdana" w:hAnsi="Verdana"/>
          <w:b/>
          <w:sz w:val="20"/>
        </w:rPr>
        <w:t xml:space="preserve">едновременно </w:t>
      </w:r>
      <w:r w:rsidRPr="000F601B">
        <w:rPr>
          <w:rFonts w:ascii="Verdana" w:hAnsi="Verdana"/>
          <w:b/>
          <w:sz w:val="20"/>
        </w:rPr>
        <w:t>на следните условия:</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бъдат извършени след 01.02.2020 г.  и до крайната дата на изпълнение на проекта.</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са в съответствие с видовете разходи, включени в административния договор</w:t>
      </w:r>
      <w:r w:rsidR="0091166B">
        <w:rPr>
          <w:rFonts w:ascii="Verdana" w:hAnsi="Verdana"/>
          <w:i w:val="0"/>
          <w:spacing w:val="-4"/>
        </w:rPr>
        <w:t xml:space="preserve"> и в </w:t>
      </w:r>
      <w:r w:rsidR="00623FE5">
        <w:rPr>
          <w:rFonts w:ascii="Verdana" w:hAnsi="Verdana"/>
          <w:i w:val="0"/>
          <w:spacing w:val="-4"/>
        </w:rPr>
        <w:t>Условията за кандидатстване и изпълнение</w:t>
      </w:r>
      <w:r w:rsidRPr="009E3656">
        <w:rPr>
          <w:rFonts w:ascii="Verdana" w:hAnsi="Verdana"/>
          <w:i w:val="0"/>
          <w:spacing w:val="-4"/>
        </w:rPr>
        <w:t xml:space="preserve"> за предоставяне на безвъзмездна помощ.</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За разходите да е налична адекватна одитна следа, включително да са спазени изискванията за съхраняване на документите по чл. 140 от Регламент (ЕС) № 1303/2013.</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в периода на допустимост на разходите (от 01.02.2020 г. до не по-късно от крайната дата за изпълнение на проекта). Разходи, подкрепени с протоколи за прихващане, не се считат за допустими.</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са отразени в счетоводната документация на бенефициента.</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 xml:space="preserve">Да могат да се установят и проверят, да бъдат подкрепени от оригинални </w:t>
      </w:r>
      <w:proofErr w:type="spellStart"/>
      <w:r w:rsidRPr="009E3656">
        <w:rPr>
          <w:rFonts w:ascii="Verdana" w:hAnsi="Verdana"/>
          <w:i w:val="0"/>
          <w:spacing w:val="-4"/>
        </w:rPr>
        <w:t>разходооправдателни</w:t>
      </w:r>
      <w:proofErr w:type="spellEnd"/>
      <w:r w:rsidRPr="009E3656">
        <w:rPr>
          <w:rFonts w:ascii="Verdana" w:hAnsi="Verdana"/>
          <w:i w:val="0"/>
          <w:spacing w:val="-4"/>
        </w:rPr>
        <w:t xml:space="preserve"> документи.</w:t>
      </w:r>
    </w:p>
    <w:p w:rsidR="00FB24CA" w:rsidRPr="009E3656" w:rsidRDefault="00FB24CA" w:rsidP="009E3656">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lastRenderedPageBreak/>
        <w:t>Да са определени и извършени под отговорността на Управляващия орган и съгласно критериите за подбор на операции, одобрени от Комитета за наблюдение.</w:t>
      </w:r>
    </w:p>
    <w:p w:rsidR="00D55573" w:rsidRDefault="00FB24CA" w:rsidP="00E9230E">
      <w:pPr>
        <w:numPr>
          <w:ilvl w:val="0"/>
          <w:numId w:val="7"/>
        </w:numPr>
        <w:tabs>
          <w:tab w:val="num" w:pos="700"/>
        </w:tabs>
        <w:spacing w:before="120"/>
        <w:ind w:left="697" w:hanging="357"/>
        <w:jc w:val="both"/>
        <w:rPr>
          <w:rFonts w:ascii="Verdana" w:hAnsi="Verdana"/>
          <w:i w:val="0"/>
          <w:spacing w:val="-4"/>
        </w:rPr>
      </w:pPr>
      <w:r w:rsidRPr="009E3656">
        <w:rPr>
          <w:rFonts w:ascii="Verdana" w:hAnsi="Verdana"/>
          <w:i w:val="0"/>
          <w:spacing w:val="-4"/>
        </w:rPr>
        <w:t>Да са за реално доставени продукти и извършени услуги.</w:t>
      </w:r>
    </w:p>
    <w:p w:rsidR="00556985" w:rsidRDefault="00556985" w:rsidP="00E2466D">
      <w:pPr>
        <w:spacing w:before="120"/>
        <w:jc w:val="both"/>
        <w:rPr>
          <w:rFonts w:ascii="Verdana" w:hAnsi="Verdana"/>
          <w:b/>
          <w:bCs/>
          <w:i w:val="0"/>
          <w:iCs w:val="0"/>
          <w:caps/>
          <w:color w:val="943634"/>
        </w:rPr>
      </w:pPr>
    </w:p>
    <w:p w:rsidR="00E2466D" w:rsidRDefault="00CB3D5D" w:rsidP="00E2466D">
      <w:pPr>
        <w:spacing w:before="120"/>
        <w:jc w:val="both"/>
        <w:rPr>
          <w:rFonts w:ascii="Verdana" w:hAnsi="Verdana"/>
          <w:b/>
          <w:bCs/>
          <w:i w:val="0"/>
          <w:iCs w:val="0"/>
          <w:caps/>
          <w:color w:val="943634"/>
          <w:lang w:val="en-US"/>
        </w:rPr>
      </w:pPr>
      <w:r>
        <w:rPr>
          <w:rFonts w:ascii="Verdana" w:hAnsi="Verdana"/>
          <w:b/>
          <w:bCs/>
          <w:i w:val="0"/>
          <w:iCs w:val="0"/>
          <w:caps/>
          <w:color w:val="943634"/>
          <w:lang w:val="en-US"/>
        </w:rPr>
        <w:t xml:space="preserve">ii. </w:t>
      </w:r>
      <w:r w:rsidR="00EE7ABE" w:rsidRPr="00DD6327">
        <w:rPr>
          <w:rFonts w:ascii="Verdana" w:hAnsi="Verdana"/>
          <w:b/>
          <w:bCs/>
          <w:i w:val="0"/>
          <w:iCs w:val="0"/>
          <w:caps/>
          <w:color w:val="943634"/>
        </w:rPr>
        <w:t xml:space="preserve">СПЕЦИФИЧНИ </w:t>
      </w:r>
      <w:r w:rsidR="00EE7ABE" w:rsidRPr="00EE7ABE">
        <w:rPr>
          <w:rFonts w:ascii="Verdana" w:hAnsi="Verdana"/>
          <w:b/>
          <w:bCs/>
          <w:i w:val="0"/>
          <w:iCs w:val="0"/>
          <w:caps/>
          <w:color w:val="943634"/>
        </w:rPr>
        <w:t xml:space="preserve">ДОПУСТИМИ </w:t>
      </w:r>
      <w:r w:rsidR="00EE7ABE" w:rsidRPr="00DD6327">
        <w:rPr>
          <w:rFonts w:ascii="Verdana" w:hAnsi="Verdana"/>
          <w:b/>
          <w:bCs/>
          <w:i w:val="0"/>
          <w:iCs w:val="0"/>
          <w:caps/>
          <w:color w:val="943634"/>
        </w:rPr>
        <w:t>РАЗХОДИ</w:t>
      </w:r>
    </w:p>
    <w:p w:rsidR="003E18E6" w:rsidRPr="003E18E6" w:rsidRDefault="003E18E6" w:rsidP="003E18E6">
      <w:pPr>
        <w:spacing w:before="120"/>
        <w:jc w:val="both"/>
        <w:rPr>
          <w:rFonts w:ascii="Verdana" w:hAnsi="Verdana"/>
          <w:i w:val="0"/>
          <w:iCs w:val="0"/>
          <w:lang w:eastAsia="en-US"/>
        </w:rPr>
      </w:pPr>
      <w:r w:rsidRPr="003E18E6">
        <w:rPr>
          <w:rFonts w:ascii="Verdana" w:hAnsi="Verdana"/>
          <w:i w:val="0"/>
          <w:iCs w:val="0"/>
          <w:lang w:eastAsia="en-US"/>
        </w:rPr>
        <w:t>Разходи, необходими за преодоляване на недостига на средства или липса на ликвидност, настъпили в резултат от епидемичния взрив от COVID-19, както следва:</w:t>
      </w:r>
    </w:p>
    <w:p w:rsidR="007D3C19" w:rsidRDefault="003E3179" w:rsidP="003E18E6">
      <w:pPr>
        <w:numPr>
          <w:ilvl w:val="0"/>
          <w:numId w:val="7"/>
        </w:numPr>
        <w:tabs>
          <w:tab w:val="num" w:pos="700"/>
        </w:tabs>
        <w:spacing w:before="120"/>
        <w:ind w:left="697" w:hanging="357"/>
        <w:jc w:val="both"/>
        <w:rPr>
          <w:rFonts w:ascii="Verdana" w:hAnsi="Verdana"/>
          <w:i w:val="0"/>
          <w:spacing w:val="-4"/>
        </w:rPr>
      </w:pPr>
      <w:r>
        <w:rPr>
          <w:rFonts w:ascii="Verdana" w:hAnsi="Verdana"/>
          <w:i w:val="0"/>
          <w:spacing w:val="-4"/>
        </w:rPr>
        <w:t>Разходи за закупуване на суровини, материали и консумативи;</w:t>
      </w:r>
    </w:p>
    <w:p w:rsidR="003E18E6" w:rsidRPr="003E18E6" w:rsidRDefault="007D3C19" w:rsidP="003E18E6">
      <w:pPr>
        <w:numPr>
          <w:ilvl w:val="0"/>
          <w:numId w:val="7"/>
        </w:numPr>
        <w:tabs>
          <w:tab w:val="num" w:pos="700"/>
        </w:tabs>
        <w:spacing w:before="120"/>
        <w:ind w:left="697" w:hanging="357"/>
        <w:jc w:val="both"/>
        <w:rPr>
          <w:rFonts w:ascii="Verdana" w:hAnsi="Verdana"/>
          <w:i w:val="0"/>
          <w:spacing w:val="-4"/>
        </w:rPr>
      </w:pPr>
      <w:r>
        <w:rPr>
          <w:rFonts w:ascii="Verdana" w:hAnsi="Verdana"/>
          <w:i w:val="0"/>
          <w:spacing w:val="-4"/>
        </w:rPr>
        <w:t xml:space="preserve">Допустими са разходи за </w:t>
      </w:r>
      <w:r w:rsidRPr="007D3C19">
        <w:rPr>
          <w:rFonts w:ascii="Verdana" w:hAnsi="Verdana"/>
          <w:i w:val="0"/>
          <w:spacing w:val="-4"/>
        </w:rPr>
        <w:t xml:space="preserve">суровини, материали и консумативи, които са предназначени за влагане в </w:t>
      </w:r>
      <w:r>
        <w:rPr>
          <w:rFonts w:ascii="Verdana" w:hAnsi="Verdana"/>
          <w:i w:val="0"/>
          <w:spacing w:val="-4"/>
        </w:rPr>
        <w:t>обичайната дейност</w:t>
      </w:r>
      <w:r w:rsidRPr="007D3C19">
        <w:rPr>
          <w:rFonts w:ascii="Verdana" w:hAnsi="Verdana"/>
          <w:i w:val="0"/>
          <w:spacing w:val="-4"/>
        </w:rPr>
        <w:t xml:space="preserve"> на дружеството</w:t>
      </w:r>
      <w:r>
        <w:rPr>
          <w:rFonts w:ascii="Verdana" w:hAnsi="Verdana"/>
          <w:i w:val="0"/>
          <w:spacing w:val="-4"/>
        </w:rPr>
        <w:t xml:space="preserve"> (производство/предоставяне на услуги)</w:t>
      </w:r>
      <w:r w:rsidRPr="007D3C19">
        <w:rPr>
          <w:rFonts w:ascii="Verdana" w:hAnsi="Verdana"/>
          <w:i w:val="0"/>
          <w:spacing w:val="-4"/>
        </w:rPr>
        <w:t xml:space="preserve"> и представляват текущ разход</w:t>
      </w:r>
      <w:r w:rsidRPr="007D3C19" w:rsidDel="003E3179">
        <w:rPr>
          <w:rFonts w:ascii="Verdana" w:hAnsi="Verdana"/>
          <w:i w:val="0"/>
          <w:spacing w:val="-4"/>
        </w:rPr>
        <w:t xml:space="preserve"> </w:t>
      </w:r>
      <w:r w:rsidR="00E04F32" w:rsidRPr="00E04F32">
        <w:rPr>
          <w:rFonts w:ascii="Verdana" w:hAnsi="Verdana"/>
          <w:i w:val="0"/>
          <w:spacing w:val="-4"/>
        </w:rPr>
        <w:t>съгласно приложимите счетоводни стандарти</w:t>
      </w:r>
      <w:r w:rsidR="00E04F32">
        <w:rPr>
          <w:rFonts w:ascii="Verdana" w:hAnsi="Verdana"/>
          <w:i w:val="0"/>
          <w:spacing w:val="-4"/>
        </w:rPr>
        <w:t>.</w:t>
      </w:r>
      <w:r w:rsidR="003E18E6" w:rsidRPr="003E18E6">
        <w:rPr>
          <w:rFonts w:ascii="Verdana" w:hAnsi="Verdana"/>
          <w:i w:val="0"/>
          <w:spacing w:val="-4"/>
        </w:rPr>
        <w:t>Разходи за външни услуги (вкл. режийни разходи);</w:t>
      </w:r>
    </w:p>
    <w:p w:rsidR="003E18E6" w:rsidRPr="003E18E6" w:rsidRDefault="003E18E6" w:rsidP="003E18E6">
      <w:pPr>
        <w:numPr>
          <w:ilvl w:val="0"/>
          <w:numId w:val="7"/>
        </w:numPr>
        <w:tabs>
          <w:tab w:val="num" w:pos="700"/>
        </w:tabs>
        <w:spacing w:before="120"/>
        <w:ind w:left="697" w:hanging="357"/>
        <w:jc w:val="both"/>
        <w:rPr>
          <w:rFonts w:ascii="Verdana" w:hAnsi="Verdana"/>
          <w:i w:val="0"/>
          <w:spacing w:val="-4"/>
        </w:rPr>
      </w:pPr>
      <w:r w:rsidRPr="003E18E6">
        <w:rPr>
          <w:rFonts w:ascii="Verdana" w:hAnsi="Verdana"/>
          <w:i w:val="0"/>
          <w:spacing w:val="-4"/>
        </w:rPr>
        <w:t>Разходи за персонал (вкл. разходи за възнаграждения и разходи за осигурителни и здравни вноски за сметка на работодателя).</w:t>
      </w:r>
    </w:p>
    <w:p w:rsidR="00CB3D5D" w:rsidRDefault="003E18E6" w:rsidP="003E18E6">
      <w:pPr>
        <w:spacing w:before="120"/>
        <w:jc w:val="both"/>
        <w:rPr>
          <w:rFonts w:ascii="Verdana" w:hAnsi="Verdana"/>
          <w:i w:val="0"/>
          <w:iCs w:val="0"/>
          <w:lang w:eastAsia="en-US"/>
        </w:rPr>
      </w:pPr>
      <w:r w:rsidRPr="003E18E6">
        <w:rPr>
          <w:rFonts w:ascii="Verdana" w:hAnsi="Verdana"/>
          <w:i w:val="0"/>
          <w:iCs w:val="0"/>
          <w:lang w:eastAsia="en-US"/>
        </w:rPr>
        <w:t>Размерът на разходите (с включени осигурителни и здравни вноски за сметка на работодателя) по отношение на възнаграж</w:t>
      </w:r>
      <w:r w:rsidR="00827D66">
        <w:rPr>
          <w:rFonts w:ascii="Verdana" w:hAnsi="Verdana"/>
          <w:i w:val="0"/>
          <w:iCs w:val="0"/>
          <w:lang w:eastAsia="en-US"/>
        </w:rPr>
        <w:t>д</w:t>
      </w:r>
      <w:r w:rsidRPr="003E18E6">
        <w:rPr>
          <w:rFonts w:ascii="Verdana" w:hAnsi="Verdana"/>
          <w:i w:val="0"/>
          <w:iCs w:val="0"/>
          <w:lang w:eastAsia="en-US"/>
        </w:rPr>
        <w:t xml:space="preserve">ение по договор за управление </w:t>
      </w:r>
      <w:r w:rsidR="00827D66">
        <w:rPr>
          <w:rFonts w:ascii="Verdana" w:hAnsi="Verdana"/>
          <w:i w:val="0"/>
          <w:iCs w:val="0"/>
          <w:lang w:eastAsia="en-US"/>
        </w:rPr>
        <w:t xml:space="preserve">и контрол </w:t>
      </w:r>
      <w:r w:rsidRPr="003E18E6">
        <w:rPr>
          <w:rFonts w:ascii="Verdana" w:hAnsi="Verdana"/>
          <w:i w:val="0"/>
          <w:iCs w:val="0"/>
          <w:lang w:eastAsia="en-US"/>
        </w:rPr>
        <w:t>не трябва да надвишава размер от 2 000 лева месечно.</w:t>
      </w:r>
    </w:p>
    <w:p w:rsidR="00310167" w:rsidRDefault="00081AFF" w:rsidP="00310167">
      <w:pPr>
        <w:spacing w:before="120"/>
        <w:jc w:val="both"/>
        <w:rPr>
          <w:rFonts w:ascii="Verdana" w:hAnsi="Verdana"/>
          <w:i w:val="0"/>
          <w:iCs w:val="0"/>
          <w:lang w:eastAsia="en-US"/>
        </w:rPr>
      </w:pPr>
      <w:r>
        <w:rPr>
          <w:rFonts w:ascii="Verdana" w:hAnsi="Verdana"/>
          <w:i w:val="0"/>
          <w:iCs w:val="0"/>
          <w:lang w:eastAsia="en-US"/>
        </w:rPr>
        <w:t>В случай на разходи</w:t>
      </w:r>
      <w:r w:rsidR="00310167" w:rsidRPr="00310167">
        <w:rPr>
          <w:rFonts w:ascii="Verdana" w:hAnsi="Verdana"/>
          <w:i w:val="0"/>
          <w:iCs w:val="0"/>
          <w:lang w:eastAsia="en-US"/>
        </w:rPr>
        <w:t xml:space="preserve"> за положен личен труд</w:t>
      </w:r>
      <w:r w:rsidR="00B629EB">
        <w:rPr>
          <w:rFonts w:ascii="Verdana" w:hAnsi="Verdana"/>
          <w:i w:val="0"/>
          <w:iCs w:val="0"/>
          <w:lang w:eastAsia="en-US"/>
        </w:rPr>
        <w:t>, които</w:t>
      </w:r>
      <w:r w:rsidR="00310167" w:rsidRPr="00310167">
        <w:rPr>
          <w:rFonts w:ascii="Verdana" w:hAnsi="Verdana"/>
          <w:i w:val="0"/>
          <w:iCs w:val="0"/>
          <w:lang w:eastAsia="en-US"/>
        </w:rPr>
        <w:t xml:space="preserve"> се признават за данъчни цели и се осчетоводяват ка</w:t>
      </w:r>
      <w:r w:rsidR="00B629EB">
        <w:rPr>
          <w:rFonts w:ascii="Verdana" w:hAnsi="Verdana"/>
          <w:i w:val="0"/>
          <w:iCs w:val="0"/>
          <w:lang w:eastAsia="en-US"/>
        </w:rPr>
        <w:t xml:space="preserve">то разход на дружеството, то </w:t>
      </w:r>
      <w:r w:rsidR="00310167" w:rsidRPr="00310167">
        <w:rPr>
          <w:rFonts w:ascii="Verdana" w:hAnsi="Verdana"/>
          <w:i w:val="0"/>
          <w:iCs w:val="0"/>
          <w:lang w:eastAsia="en-US"/>
        </w:rPr>
        <w:t>същите</w:t>
      </w:r>
      <w:r w:rsidR="00B629EB">
        <w:rPr>
          <w:rFonts w:ascii="Verdana" w:hAnsi="Verdana"/>
          <w:i w:val="0"/>
          <w:iCs w:val="0"/>
          <w:lang w:eastAsia="en-US"/>
        </w:rPr>
        <w:t xml:space="preserve"> са допустими за финансиране и за тях</w:t>
      </w:r>
      <w:r w:rsidR="00310167" w:rsidRPr="00310167">
        <w:rPr>
          <w:rFonts w:ascii="Verdana" w:hAnsi="Verdana"/>
          <w:i w:val="0"/>
          <w:iCs w:val="0"/>
          <w:lang w:eastAsia="en-US"/>
        </w:rPr>
        <w:t xml:space="preserve"> следва да се представят приложимите </w:t>
      </w:r>
      <w:proofErr w:type="spellStart"/>
      <w:r w:rsidR="00310167" w:rsidRPr="00310167">
        <w:rPr>
          <w:rFonts w:ascii="Verdana" w:hAnsi="Verdana"/>
          <w:i w:val="0"/>
          <w:iCs w:val="0"/>
          <w:lang w:eastAsia="en-US"/>
        </w:rPr>
        <w:t>разходооправдателни</w:t>
      </w:r>
      <w:proofErr w:type="spellEnd"/>
      <w:r w:rsidR="00310167" w:rsidRPr="00310167">
        <w:rPr>
          <w:rFonts w:ascii="Verdana" w:hAnsi="Verdana"/>
          <w:i w:val="0"/>
          <w:iCs w:val="0"/>
          <w:lang w:eastAsia="en-US"/>
        </w:rPr>
        <w:t xml:space="preserve"> и платежни документи.</w:t>
      </w:r>
    </w:p>
    <w:p w:rsidR="008B5E38" w:rsidRPr="00310167" w:rsidRDefault="009C4F7A" w:rsidP="00310167">
      <w:pPr>
        <w:spacing w:before="120"/>
        <w:jc w:val="both"/>
        <w:rPr>
          <w:rFonts w:ascii="Verdana" w:hAnsi="Verdana"/>
          <w:i w:val="0"/>
          <w:iCs w:val="0"/>
          <w:lang w:eastAsia="en-US"/>
        </w:rPr>
      </w:pPr>
      <w:r>
        <w:rPr>
          <w:rFonts w:ascii="Verdana" w:hAnsi="Verdana"/>
          <w:i w:val="0"/>
          <w:iCs w:val="0"/>
          <w:lang w:eastAsia="en-US"/>
        </w:rPr>
        <w:t>В случай</w:t>
      </w:r>
      <w:r w:rsidR="00EB410B" w:rsidRPr="00EB410B">
        <w:rPr>
          <w:rFonts w:ascii="Verdana" w:hAnsi="Verdana"/>
          <w:i w:val="0"/>
          <w:iCs w:val="0"/>
          <w:lang w:eastAsia="en-US"/>
        </w:rPr>
        <w:t xml:space="preserve"> </w:t>
      </w:r>
      <w:r w:rsidR="00EB410B">
        <w:rPr>
          <w:rFonts w:ascii="Verdana" w:hAnsi="Verdana"/>
          <w:i w:val="0"/>
          <w:iCs w:val="0"/>
          <w:lang w:eastAsia="en-US"/>
        </w:rPr>
        <w:t xml:space="preserve">на </w:t>
      </w:r>
      <w:proofErr w:type="spellStart"/>
      <w:r w:rsidR="00EB410B">
        <w:rPr>
          <w:rFonts w:ascii="Verdana" w:hAnsi="Verdana"/>
          <w:i w:val="0"/>
          <w:iCs w:val="0"/>
          <w:lang w:eastAsia="en-US"/>
        </w:rPr>
        <w:t>самооосигуряващи</w:t>
      </w:r>
      <w:proofErr w:type="spellEnd"/>
      <w:r w:rsidR="00EB410B">
        <w:rPr>
          <w:rFonts w:ascii="Verdana" w:hAnsi="Verdana"/>
          <w:i w:val="0"/>
          <w:iCs w:val="0"/>
          <w:lang w:eastAsia="en-US"/>
        </w:rPr>
        <w:t xml:space="preserve"> се лица, когато </w:t>
      </w:r>
      <w:r w:rsidR="00EB410B" w:rsidRPr="00EB410B">
        <w:rPr>
          <w:rFonts w:ascii="Verdana" w:hAnsi="Verdana"/>
          <w:i w:val="0"/>
          <w:iCs w:val="0"/>
          <w:lang w:eastAsia="en-US"/>
        </w:rPr>
        <w:t xml:space="preserve">осигурителните вноски са за сметка </w:t>
      </w:r>
      <w:r w:rsidR="00EB410B">
        <w:rPr>
          <w:rFonts w:ascii="Verdana" w:hAnsi="Verdana"/>
          <w:i w:val="0"/>
          <w:iCs w:val="0"/>
          <w:lang w:eastAsia="en-US"/>
        </w:rPr>
        <w:t>на лицата и</w:t>
      </w:r>
      <w:r w:rsidR="00EB410B" w:rsidRPr="00EB410B">
        <w:rPr>
          <w:rFonts w:ascii="Verdana" w:hAnsi="Verdana"/>
          <w:i w:val="0"/>
          <w:iCs w:val="0"/>
          <w:lang w:eastAsia="en-US"/>
        </w:rPr>
        <w:t xml:space="preserve"> </w:t>
      </w:r>
      <w:r w:rsidR="00EB410B">
        <w:rPr>
          <w:rFonts w:ascii="Verdana" w:hAnsi="Verdana"/>
          <w:i w:val="0"/>
          <w:iCs w:val="0"/>
          <w:lang w:eastAsia="en-US"/>
        </w:rPr>
        <w:t>не са разход на дружеството</w:t>
      </w:r>
      <w:r>
        <w:rPr>
          <w:rFonts w:ascii="Verdana" w:hAnsi="Verdana"/>
          <w:i w:val="0"/>
          <w:iCs w:val="0"/>
          <w:lang w:eastAsia="en-US"/>
        </w:rPr>
        <w:t>,</w:t>
      </w:r>
      <w:r w:rsidR="00EB410B">
        <w:rPr>
          <w:rFonts w:ascii="Verdana" w:hAnsi="Verdana"/>
          <w:i w:val="0"/>
          <w:iCs w:val="0"/>
          <w:lang w:eastAsia="en-US"/>
        </w:rPr>
        <w:t xml:space="preserve"> същите </w:t>
      </w:r>
      <w:r w:rsidR="00EB410B" w:rsidRPr="00EB410B">
        <w:rPr>
          <w:rFonts w:ascii="Verdana" w:hAnsi="Verdana"/>
          <w:i w:val="0"/>
          <w:iCs w:val="0"/>
          <w:lang w:eastAsia="en-US"/>
        </w:rPr>
        <w:t>са недопустими за финансиране по настоящата процедура</w:t>
      </w:r>
      <w:r w:rsidR="00EB410B">
        <w:rPr>
          <w:rFonts w:ascii="Verdana" w:hAnsi="Verdana"/>
          <w:i w:val="0"/>
          <w:iCs w:val="0"/>
          <w:lang w:eastAsia="en-US"/>
        </w:rPr>
        <w:t>.</w:t>
      </w:r>
    </w:p>
    <w:p w:rsidR="00240826" w:rsidRPr="003E18E6" w:rsidRDefault="00402A4A" w:rsidP="003E18E6">
      <w:pPr>
        <w:spacing w:before="120"/>
        <w:jc w:val="both"/>
        <w:rPr>
          <w:rFonts w:ascii="Verdana" w:hAnsi="Verdana"/>
          <w:i w:val="0"/>
          <w:iCs w:val="0"/>
          <w:lang w:eastAsia="en-US"/>
        </w:rPr>
      </w:pPr>
      <w:r>
        <w:rPr>
          <w:rFonts w:ascii="Verdana" w:hAnsi="Verdana"/>
          <w:i w:val="0"/>
          <w:iCs w:val="0"/>
          <w:lang w:eastAsia="en-US"/>
        </w:rPr>
        <w:t>Д</w:t>
      </w:r>
      <w:r w:rsidR="00310167" w:rsidRPr="00310167">
        <w:rPr>
          <w:rFonts w:ascii="Verdana" w:hAnsi="Verdana"/>
          <w:i w:val="0"/>
          <w:iCs w:val="0"/>
          <w:lang w:eastAsia="en-US"/>
        </w:rPr>
        <w:t>опустими са разходи за възнаграждения на персонал, чието правоотношение с работодателя е възникнало преди датата на обявяване на извънредното положение - 13.03.2020 г.</w:t>
      </w:r>
      <w:r w:rsidR="00844268">
        <w:rPr>
          <w:rFonts w:ascii="Verdana" w:hAnsi="Verdana"/>
          <w:i w:val="0"/>
          <w:iCs w:val="0"/>
          <w:lang w:eastAsia="en-US"/>
        </w:rPr>
        <w:t xml:space="preserve">, </w:t>
      </w:r>
      <w:r w:rsidR="00844268" w:rsidRPr="00844268">
        <w:rPr>
          <w:rFonts w:ascii="Verdana" w:hAnsi="Verdana"/>
          <w:i w:val="0"/>
          <w:iCs w:val="0"/>
          <w:lang w:eastAsia="en-US"/>
        </w:rPr>
        <w:t>като допустими за финансиране са разходите за възнаграждения до размера съгласно трудовото правоотношение към 13.03.2020 г</w:t>
      </w:r>
      <w:r w:rsidR="00844268">
        <w:rPr>
          <w:rFonts w:ascii="Verdana" w:hAnsi="Verdana"/>
          <w:i w:val="0"/>
          <w:iCs w:val="0"/>
          <w:lang w:eastAsia="en-US"/>
        </w:rPr>
        <w:t>.</w:t>
      </w:r>
    </w:p>
    <w:p w:rsidR="00997E74" w:rsidRPr="00117D75" w:rsidRDefault="00997E74" w:rsidP="00C71B66">
      <w:pPr>
        <w:pStyle w:val="2Heading"/>
        <w:numPr>
          <w:ilvl w:val="2"/>
          <w:numId w:val="23"/>
        </w:numPr>
        <w:tabs>
          <w:tab w:val="left" w:pos="-14"/>
          <w:tab w:val="left" w:pos="700"/>
        </w:tabs>
        <w:spacing w:before="100" w:beforeAutospacing="1" w:after="100" w:afterAutospacing="1"/>
        <w:ind w:left="14" w:firstLine="700"/>
        <w:jc w:val="both"/>
        <w:rPr>
          <w:rFonts w:ascii="Verdana" w:hAnsi="Verdana"/>
          <w:sz w:val="20"/>
          <w:szCs w:val="20"/>
        </w:rPr>
      </w:pPr>
      <w:bookmarkStart w:id="1005" w:name="_Toc491269289"/>
      <w:r w:rsidRPr="00117D75">
        <w:rPr>
          <w:rFonts w:ascii="Verdana" w:hAnsi="Verdana"/>
          <w:sz w:val="20"/>
          <w:szCs w:val="20"/>
        </w:rPr>
        <w:t>Недопустими разходи</w:t>
      </w:r>
      <w:bookmarkEnd w:id="1005"/>
    </w:p>
    <w:p w:rsidR="00997E74" w:rsidRDefault="00755844" w:rsidP="000F601B">
      <w:pPr>
        <w:pStyle w:val="Bodyall"/>
        <w:numPr>
          <w:ilvl w:val="0"/>
          <w:numId w:val="0"/>
        </w:numPr>
        <w:spacing w:before="100" w:beforeAutospacing="1" w:after="100" w:afterAutospacing="1" w:line="240" w:lineRule="auto"/>
        <w:ind w:left="432" w:hanging="432"/>
        <w:rPr>
          <w:rFonts w:ascii="Verdana" w:hAnsi="Verdana"/>
          <w:b/>
          <w:sz w:val="20"/>
        </w:rPr>
      </w:pPr>
      <w:r w:rsidRPr="00755844">
        <w:rPr>
          <w:rFonts w:ascii="Verdana" w:hAnsi="Verdana"/>
          <w:b/>
          <w:sz w:val="20"/>
        </w:rPr>
        <w:t>Недопустими по процедурата са следните видове разходи:</w:t>
      </w:r>
    </w:p>
    <w:p w:rsidR="00105DC7" w:rsidRPr="000F601B" w:rsidRDefault="00105DC7"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разходи за дейности, които са започнати и физически завършени или изцяло осъществени преди 01.02.2020 г., независимо дали всички свързани плащания са извършени;</w:t>
      </w:r>
    </w:p>
    <w:p w:rsidR="00105DC7" w:rsidRPr="000F601B" w:rsidRDefault="00105DC7"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lastRenderedPageBreak/>
        <w:t>разходи за придобиване на дълготрайни материални и нематериални активи и всички други разходи, които не попадат в обхвата на допустимите разходи, необходими за преодоляване на недостига на средства или липса на ликвидност, настъпили в резултат от епидемичния взрив от COVID-19;</w:t>
      </w:r>
    </w:p>
    <w:p w:rsidR="00105DC7" w:rsidRPr="000F601B" w:rsidRDefault="00105DC7"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разходи за възстановим ДДС;</w:t>
      </w:r>
    </w:p>
    <w:p w:rsidR="00105DC7" w:rsidRPr="000F601B" w:rsidRDefault="00105DC7"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разходи, финансирани с публични средства;</w:t>
      </w:r>
    </w:p>
    <w:p w:rsidR="00105DC7" w:rsidRPr="000F601B" w:rsidRDefault="00105DC7"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разходи за възстановяване на подкрепа, получена от финансови инструменти, финансирани с публични средства;</w:t>
      </w:r>
    </w:p>
    <w:p w:rsidR="00105DC7" w:rsidRPr="000F601B" w:rsidRDefault="00105DC7" w:rsidP="00C92F48">
      <w:pPr>
        <w:numPr>
          <w:ilvl w:val="0"/>
          <w:numId w:val="7"/>
        </w:numPr>
        <w:tabs>
          <w:tab w:val="clear" w:pos="360"/>
          <w:tab w:val="num" w:pos="700"/>
        </w:tabs>
        <w:spacing w:before="120"/>
        <w:ind w:left="709" w:hanging="425"/>
        <w:jc w:val="both"/>
        <w:rPr>
          <w:rFonts w:ascii="Verdana" w:hAnsi="Verdana"/>
          <w:i w:val="0"/>
          <w:spacing w:val="-4"/>
        </w:rPr>
      </w:pPr>
      <w:r w:rsidRPr="000F601B">
        <w:rPr>
          <w:rFonts w:ascii="Verdana" w:hAnsi="Verdana"/>
          <w:i w:val="0"/>
          <w:spacing w:val="-4"/>
        </w:rPr>
        <w:t xml:space="preserve">разходи за персонал при кандидати, които са получили публично финансиране за персонал през периода на допустимост на разходите </w:t>
      </w:r>
      <w:r w:rsidR="000C18CF">
        <w:rPr>
          <w:rFonts w:ascii="Verdana" w:hAnsi="Verdana"/>
          <w:i w:val="0"/>
          <w:spacing w:val="-4"/>
        </w:rPr>
        <w:t>(в</w:t>
      </w:r>
      <w:r w:rsidR="000C18CF" w:rsidRPr="000C18CF">
        <w:rPr>
          <w:rFonts w:ascii="Verdana" w:hAnsi="Verdana"/>
          <w:i w:val="0"/>
          <w:spacing w:val="-4"/>
        </w:rPr>
        <w:t>ключително разходи за изплащане на компенсации за запазване на заетостта (съгласно ПМС № 55/30.03.2020 г.), разходи по схема за заетост по чл.51, ал.1 от ЗНЗ, разходи за възнаграждения в предприятия, използващи средства за възнаграждения и осигурителни вноски по операции на ОПРЧР за подкрепа наемането на безработни и неактивни лица и др.</w:t>
      </w:r>
      <w:r w:rsidR="000C18CF">
        <w:rPr>
          <w:rFonts w:ascii="Verdana" w:hAnsi="Verdana"/>
          <w:i w:val="0"/>
          <w:spacing w:val="-4"/>
        </w:rPr>
        <w:t>)</w:t>
      </w:r>
      <w:r w:rsidRPr="000F601B">
        <w:rPr>
          <w:rFonts w:ascii="Verdana" w:hAnsi="Verdana"/>
          <w:i w:val="0"/>
          <w:spacing w:val="-4"/>
        </w:rPr>
        <w:t>;</w:t>
      </w:r>
    </w:p>
    <w:p w:rsidR="00105DC7" w:rsidRPr="000F601B" w:rsidRDefault="000F601B" w:rsidP="000F601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w:t>
      </w:r>
      <w:r w:rsidR="00105DC7" w:rsidRPr="000F601B">
        <w:rPr>
          <w:rFonts w:ascii="Verdana" w:hAnsi="Verdana"/>
          <w:i w:val="0"/>
          <w:spacing w:val="-4"/>
        </w:rPr>
        <w:t>азходи за подготовка на проектно предложение</w:t>
      </w:r>
      <w:r w:rsidR="00586916" w:rsidRPr="000F601B">
        <w:rPr>
          <w:rFonts w:ascii="Verdana" w:hAnsi="Verdana"/>
          <w:i w:val="0"/>
          <w:spacing w:val="-4"/>
        </w:rPr>
        <w:t>;</w:t>
      </w:r>
    </w:p>
    <w:p w:rsidR="00586916" w:rsidRPr="000F601B" w:rsidRDefault="000F601B" w:rsidP="005C16A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р</w:t>
      </w:r>
      <w:r w:rsidR="00586916" w:rsidRPr="000F601B">
        <w:rPr>
          <w:rFonts w:ascii="Verdana" w:hAnsi="Verdana"/>
          <w:i w:val="0"/>
          <w:spacing w:val="-4"/>
        </w:rPr>
        <w:t>азходите посочени за недопустими съгласно ПМС № 189/2016 г. за приемане на национални правила за допустимост на разходите по оперативните програмите, съфинансирани от Европейските структурни и инвестиционни фондове (ЕСИФ);</w:t>
      </w:r>
    </w:p>
    <w:p w:rsidR="00755844" w:rsidRDefault="00586916" w:rsidP="005C16AB">
      <w:pPr>
        <w:numPr>
          <w:ilvl w:val="0"/>
          <w:numId w:val="7"/>
        </w:numPr>
        <w:tabs>
          <w:tab w:val="num" w:pos="700"/>
        </w:tabs>
        <w:spacing w:before="120"/>
        <w:ind w:left="697" w:hanging="357"/>
        <w:jc w:val="both"/>
        <w:rPr>
          <w:rFonts w:ascii="Verdana" w:hAnsi="Verdana"/>
          <w:i w:val="0"/>
          <w:spacing w:val="-4"/>
        </w:rPr>
      </w:pPr>
      <w:r w:rsidRPr="000F601B">
        <w:rPr>
          <w:rFonts w:ascii="Verdana" w:hAnsi="Verdana"/>
          <w:i w:val="0"/>
          <w:spacing w:val="-4"/>
        </w:rPr>
        <w:t xml:space="preserve">разходи за дейности, попадащи в обхвата на недопустимите сектори, посочени в т. 11.2, </w:t>
      </w:r>
      <w:proofErr w:type="spellStart"/>
      <w:r w:rsidRPr="000F601B">
        <w:rPr>
          <w:rFonts w:ascii="Verdana" w:hAnsi="Verdana"/>
          <w:i w:val="0"/>
          <w:spacing w:val="-4"/>
        </w:rPr>
        <w:t>подт</w:t>
      </w:r>
      <w:proofErr w:type="spellEnd"/>
      <w:r w:rsidRPr="000F601B">
        <w:rPr>
          <w:rFonts w:ascii="Verdana" w:hAnsi="Verdana"/>
          <w:i w:val="0"/>
          <w:spacing w:val="-4"/>
        </w:rPr>
        <w:t>. 2/ на Условията за кандидатстване и изпълнение.</w:t>
      </w:r>
    </w:p>
    <w:p w:rsidR="00240826" w:rsidRDefault="00240826" w:rsidP="00240826">
      <w:pPr>
        <w:tabs>
          <w:tab w:val="num" w:pos="700"/>
        </w:tabs>
        <w:spacing w:before="120"/>
        <w:jc w:val="both"/>
        <w:rPr>
          <w:rFonts w:ascii="Verdana" w:hAnsi="Verdana"/>
          <w:i w:val="0"/>
          <w:spacing w:val="-4"/>
        </w:rPr>
      </w:pPr>
      <w:r>
        <w:rPr>
          <w:rFonts w:ascii="Verdana" w:hAnsi="Verdana"/>
          <w:i w:val="0"/>
          <w:spacing w:val="-4"/>
        </w:rPr>
        <w:t>В допълнение</w:t>
      </w:r>
      <w:r w:rsidR="000A4526">
        <w:rPr>
          <w:rFonts w:ascii="Verdana" w:hAnsi="Verdana"/>
          <w:i w:val="0"/>
          <w:spacing w:val="-4"/>
        </w:rPr>
        <w:t>,</w:t>
      </w:r>
      <w:r>
        <w:rPr>
          <w:rFonts w:ascii="Verdana" w:hAnsi="Verdana"/>
          <w:i w:val="0"/>
          <w:spacing w:val="-4"/>
        </w:rPr>
        <w:t xml:space="preserve"> съгласно </w:t>
      </w:r>
      <w:r w:rsidR="007C410F">
        <w:rPr>
          <w:rFonts w:ascii="Verdana" w:hAnsi="Verdana"/>
          <w:i w:val="0"/>
          <w:spacing w:val="-4"/>
        </w:rPr>
        <w:t>постъпили въпроси и дадени отговори по настоящата процедура</w:t>
      </w:r>
      <w:r w:rsidR="000A4526">
        <w:rPr>
          <w:rFonts w:ascii="Verdana" w:hAnsi="Verdana"/>
          <w:i w:val="0"/>
          <w:spacing w:val="-4"/>
        </w:rPr>
        <w:t>, без да изчерпват всички видове,</w:t>
      </w:r>
      <w:r w:rsidR="007C410F">
        <w:rPr>
          <w:rFonts w:ascii="Verdana" w:hAnsi="Verdana"/>
          <w:i w:val="0"/>
          <w:spacing w:val="-4"/>
        </w:rPr>
        <w:t xml:space="preserve"> недопустими за </w:t>
      </w:r>
      <w:proofErr w:type="spellStart"/>
      <w:r w:rsidR="007C410F">
        <w:rPr>
          <w:rFonts w:ascii="Verdana" w:hAnsi="Verdana"/>
          <w:i w:val="0"/>
          <w:spacing w:val="-4"/>
        </w:rPr>
        <w:t>финасиране</w:t>
      </w:r>
      <w:proofErr w:type="spellEnd"/>
      <w:r w:rsidR="007C410F">
        <w:rPr>
          <w:rFonts w:ascii="Verdana" w:hAnsi="Verdana"/>
          <w:i w:val="0"/>
          <w:spacing w:val="-4"/>
        </w:rPr>
        <w:t xml:space="preserve"> са</w:t>
      </w:r>
      <w:r w:rsidR="000A4526">
        <w:rPr>
          <w:rFonts w:ascii="Verdana" w:hAnsi="Verdana"/>
          <w:i w:val="0"/>
          <w:spacing w:val="-4"/>
        </w:rPr>
        <w:t xml:space="preserve"> и</w:t>
      </w:r>
      <w:r w:rsidR="007C410F">
        <w:rPr>
          <w:rFonts w:ascii="Verdana" w:hAnsi="Verdana"/>
          <w:i w:val="0"/>
          <w:spacing w:val="-4"/>
        </w:rPr>
        <w:t xml:space="preserve">: разходи за данъци и такси; </w:t>
      </w:r>
      <w:r w:rsidR="002B2817">
        <w:rPr>
          <w:rFonts w:ascii="Verdana" w:hAnsi="Verdana"/>
          <w:i w:val="0"/>
          <w:spacing w:val="-4"/>
        </w:rPr>
        <w:t>разходи за стоки предназначени за директна продажба; финансови разходи (банкови такси, вноски по кредити, лихви по кредити и др.)</w:t>
      </w:r>
      <w:r w:rsidR="0081531C">
        <w:rPr>
          <w:rFonts w:ascii="Verdana" w:hAnsi="Verdana"/>
          <w:i w:val="0"/>
          <w:spacing w:val="-4"/>
        </w:rPr>
        <w:t xml:space="preserve">; лизингови вноски; разходи за СМР/ремонт, които водят до увеличаване на балансовата стойност на дълготрайни материални </w:t>
      </w:r>
      <w:proofErr w:type="spellStart"/>
      <w:r w:rsidR="0081531C">
        <w:rPr>
          <w:rFonts w:ascii="Verdana" w:hAnsi="Verdana"/>
          <w:i w:val="0"/>
          <w:spacing w:val="-4"/>
        </w:rPr>
        <w:t>актви</w:t>
      </w:r>
      <w:proofErr w:type="spellEnd"/>
      <w:r w:rsidR="00237446">
        <w:rPr>
          <w:rFonts w:ascii="Verdana" w:hAnsi="Verdana"/>
          <w:i w:val="0"/>
          <w:spacing w:val="-4"/>
        </w:rPr>
        <w:t>.</w:t>
      </w:r>
    </w:p>
    <w:p w:rsidR="00997E74" w:rsidRPr="00117D75" w:rsidRDefault="00997E74" w:rsidP="00C71B66">
      <w:pPr>
        <w:pStyle w:val="2Heading"/>
        <w:numPr>
          <w:ilvl w:val="1"/>
          <w:numId w:val="23"/>
        </w:numPr>
        <w:tabs>
          <w:tab w:val="left" w:pos="-14"/>
          <w:tab w:val="left" w:pos="1106"/>
        </w:tabs>
        <w:spacing w:before="100" w:beforeAutospacing="1" w:after="100" w:afterAutospacing="1"/>
        <w:ind w:left="-28" w:firstLine="728"/>
        <w:jc w:val="both"/>
        <w:rPr>
          <w:rFonts w:ascii="Verdana" w:hAnsi="Verdana"/>
          <w:sz w:val="20"/>
          <w:szCs w:val="20"/>
        </w:rPr>
      </w:pPr>
      <w:bookmarkStart w:id="1006" w:name="_Toc472583519"/>
      <w:bookmarkStart w:id="1007" w:name="_Toc472592333"/>
      <w:bookmarkStart w:id="1008" w:name="_Toc491269290"/>
      <w:r w:rsidRPr="00117D75">
        <w:rPr>
          <w:rFonts w:ascii="Verdana" w:hAnsi="Verdana"/>
          <w:sz w:val="20"/>
          <w:szCs w:val="20"/>
        </w:rPr>
        <w:t>Третиране на ДДС за целите на ОП „Иновации и конкурентоспособност”</w:t>
      </w:r>
      <w:bookmarkEnd w:id="1006"/>
      <w:bookmarkEnd w:id="1007"/>
      <w:bookmarkEnd w:id="1008"/>
      <w:r w:rsidR="00456F27">
        <w:rPr>
          <w:rFonts w:ascii="Verdana" w:hAnsi="Verdana"/>
          <w:sz w:val="20"/>
          <w:szCs w:val="20"/>
        </w:rPr>
        <w:t xml:space="preserve"> И НАСТОЯЩАТА ПРОЦЕДУРА</w:t>
      </w:r>
    </w:p>
    <w:p w:rsidR="00997E74" w:rsidRPr="00E16ABD"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Правилата за третиране на Данък върху добавената стойност са разписани в </w:t>
      </w:r>
      <w:r w:rsidR="00700637" w:rsidRPr="00E16ABD">
        <w:rPr>
          <w:rFonts w:ascii="Verdana" w:hAnsi="Verdana"/>
          <w:sz w:val="20"/>
        </w:rPr>
        <w:t>Указани</w:t>
      </w:r>
      <w:r w:rsidR="00700637">
        <w:rPr>
          <w:rFonts w:ascii="Verdana" w:hAnsi="Verdana"/>
          <w:sz w:val="20"/>
        </w:rPr>
        <w:t>е</w:t>
      </w:r>
      <w:r w:rsidR="00700637" w:rsidRPr="00E16ABD">
        <w:rPr>
          <w:rFonts w:ascii="Verdana" w:hAnsi="Verdana"/>
          <w:sz w:val="20"/>
        </w:rPr>
        <w:t xml:space="preserve"> </w:t>
      </w:r>
      <w:r w:rsidRPr="00E16ABD">
        <w:rPr>
          <w:rFonts w:ascii="Verdana" w:hAnsi="Verdana"/>
          <w:sz w:val="20"/>
        </w:rPr>
        <w:t xml:space="preserve">на министъра на финансите </w:t>
      </w:r>
      <w:r w:rsidR="00700637">
        <w:rPr>
          <w:rFonts w:ascii="Verdana" w:hAnsi="Verdana"/>
          <w:sz w:val="20"/>
        </w:rPr>
        <w:t>Д</w:t>
      </w:r>
      <w:r w:rsidRPr="00E16ABD">
        <w:rPr>
          <w:rFonts w:ascii="Verdana" w:hAnsi="Verdana"/>
          <w:sz w:val="20"/>
        </w:rPr>
        <w:t>НФ</w:t>
      </w:r>
      <w:r w:rsidR="00700637">
        <w:rPr>
          <w:rFonts w:ascii="Verdana" w:hAnsi="Verdana"/>
          <w:sz w:val="20"/>
        </w:rPr>
        <w:t>№3</w:t>
      </w:r>
      <w:r w:rsidRPr="00E16ABD">
        <w:rPr>
          <w:rFonts w:ascii="Verdana" w:hAnsi="Verdana"/>
          <w:sz w:val="20"/>
        </w:rPr>
        <w:t>/</w:t>
      </w:r>
      <w:r w:rsidR="00700637">
        <w:rPr>
          <w:rFonts w:ascii="Verdana" w:hAnsi="Verdana"/>
          <w:sz w:val="20"/>
        </w:rPr>
        <w:t>23.12.2016 г.</w:t>
      </w:r>
      <w:r w:rsidRPr="00E16ABD">
        <w:rPr>
          <w:rFonts w:ascii="Verdana" w:hAnsi="Verdana"/>
          <w:sz w:val="20"/>
        </w:rPr>
        <w:t xml:space="preserve">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w:t>
      </w:r>
      <w:r w:rsidR="00700637">
        <w:rPr>
          <w:rFonts w:ascii="Verdana" w:hAnsi="Verdana"/>
          <w:sz w:val="20"/>
        </w:rPr>
        <w:t xml:space="preserve"> (ЕФРР)</w:t>
      </w:r>
      <w:r w:rsidRPr="00E16ABD">
        <w:rPr>
          <w:rFonts w:ascii="Verdana" w:hAnsi="Verdana"/>
          <w:sz w:val="20"/>
        </w:rPr>
        <w:t>, Европейския социален фонд</w:t>
      </w:r>
      <w:r w:rsidR="00700637">
        <w:rPr>
          <w:rFonts w:ascii="Verdana" w:hAnsi="Verdana"/>
          <w:sz w:val="20"/>
        </w:rPr>
        <w:t xml:space="preserve"> (ЕСФ)</w:t>
      </w:r>
      <w:r w:rsidRPr="00E16ABD">
        <w:rPr>
          <w:rFonts w:ascii="Verdana" w:hAnsi="Verdana"/>
          <w:sz w:val="20"/>
        </w:rPr>
        <w:t xml:space="preserve">, Кохезионния фонд </w:t>
      </w:r>
      <w:r w:rsidR="00700637">
        <w:rPr>
          <w:rFonts w:ascii="Verdana" w:hAnsi="Verdana"/>
          <w:sz w:val="20"/>
        </w:rPr>
        <w:t xml:space="preserve">(КФ) </w:t>
      </w:r>
      <w:r w:rsidRPr="00E16ABD">
        <w:rPr>
          <w:rFonts w:ascii="Verdana" w:hAnsi="Verdana"/>
          <w:sz w:val="20"/>
        </w:rPr>
        <w:t>и от Европейския фонд за морско дело и рибарство, за финансовата рамка 2014-2020 г.</w:t>
      </w:r>
    </w:p>
    <w:p w:rsidR="00997E74" w:rsidRPr="00524E35"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Бенефициентите </w:t>
      </w:r>
      <w:r w:rsidR="00DA68E5">
        <w:rPr>
          <w:rFonts w:ascii="Verdana" w:hAnsi="Verdana"/>
          <w:sz w:val="20"/>
        </w:rPr>
        <w:t xml:space="preserve">на безвъзмездна финансова помощ определят начисления ДДС по получени доставки на стоки/или услуги или извършени плащания в изпълнение на проект, финансиран по оперативната програма в следните две категории: възстановим и невъзстановим. </w:t>
      </w:r>
    </w:p>
    <w:p w:rsidR="00DA68E5" w:rsidRPr="00782C7E" w:rsidRDefault="00DA68E5" w:rsidP="00314CA0">
      <w:pPr>
        <w:pStyle w:val="Bodyall"/>
        <w:numPr>
          <w:ilvl w:val="0"/>
          <w:numId w:val="0"/>
        </w:numPr>
        <w:spacing w:before="100" w:beforeAutospacing="1" w:after="100" w:afterAutospacing="1" w:line="240" w:lineRule="auto"/>
        <w:ind w:firstLine="709"/>
        <w:rPr>
          <w:rFonts w:ascii="Verdana" w:hAnsi="Verdana"/>
          <w:sz w:val="20"/>
        </w:rPr>
      </w:pPr>
      <w:r>
        <w:rPr>
          <w:rFonts w:ascii="Verdana" w:hAnsi="Verdana"/>
          <w:sz w:val="20"/>
        </w:rPr>
        <w:lastRenderedPageBreak/>
        <w:t xml:space="preserve">Постановление 189/28.07.2016г. определя възстановимия ДДС като недопустим разход за съфинансиране по програмата. </w:t>
      </w:r>
      <w:r w:rsidRPr="00E16ABD">
        <w:rPr>
          <w:rFonts w:ascii="Verdana" w:hAnsi="Verdana"/>
          <w:sz w:val="20"/>
        </w:rPr>
        <w:t>Недопустимите разходи за възстановим ДДС няма да се считат за собствено съфинансиране от страна на бенефициента</w:t>
      </w:r>
      <w:r>
        <w:rPr>
          <w:rFonts w:ascii="Verdana" w:hAnsi="Verdana"/>
          <w:sz w:val="20"/>
        </w:rPr>
        <w:t>.</w:t>
      </w:r>
    </w:p>
    <w:p w:rsidR="00997E74" w:rsidRPr="00E16ABD"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Невъзстановимият ДДС е допустим разход по проектите. Бенефициентите определят данък върху добавена стойност за </w:t>
      </w:r>
      <w:r w:rsidRPr="00E16ABD">
        <w:rPr>
          <w:rFonts w:ascii="Verdana" w:hAnsi="Verdana"/>
          <w:b/>
          <w:sz w:val="20"/>
        </w:rPr>
        <w:t>възстановим</w:t>
      </w:r>
      <w:r w:rsidRPr="00E16ABD">
        <w:rPr>
          <w:rFonts w:ascii="Verdana" w:hAnsi="Verdana"/>
          <w:sz w:val="20"/>
        </w:rPr>
        <w:t xml:space="preserve"> </w:t>
      </w:r>
      <w:r w:rsidR="00DA68E5" w:rsidRPr="00E24620">
        <w:rPr>
          <w:rFonts w:ascii="Verdana" w:hAnsi="Verdana"/>
          <w:sz w:val="20"/>
        </w:rPr>
        <w:t>(</w:t>
      </w:r>
      <w:r w:rsidR="00DA68E5" w:rsidRPr="00527475">
        <w:rPr>
          <w:rFonts w:ascii="Verdana" w:hAnsi="Verdana"/>
          <w:sz w:val="20"/>
        </w:rPr>
        <w:t xml:space="preserve">недопустим разход за </w:t>
      </w:r>
      <w:proofErr w:type="spellStart"/>
      <w:r w:rsidR="00DA68E5" w:rsidRPr="00527475">
        <w:rPr>
          <w:rFonts w:ascii="Verdana" w:hAnsi="Verdana"/>
          <w:sz w:val="20"/>
        </w:rPr>
        <w:t>финасиране</w:t>
      </w:r>
      <w:proofErr w:type="spellEnd"/>
      <w:r w:rsidR="00DA68E5" w:rsidRPr="00E24620">
        <w:rPr>
          <w:rFonts w:ascii="Verdana" w:hAnsi="Verdana"/>
          <w:sz w:val="20"/>
        </w:rPr>
        <w:t>)</w:t>
      </w:r>
      <w:r w:rsidR="00DA68E5" w:rsidRPr="00B6644D">
        <w:rPr>
          <w:rFonts w:ascii="Verdana" w:hAnsi="Verdana"/>
          <w:sz w:val="20"/>
        </w:rPr>
        <w:t xml:space="preserve"> </w:t>
      </w:r>
      <w:r w:rsidRPr="00E16ABD">
        <w:rPr>
          <w:rFonts w:ascii="Verdana" w:hAnsi="Verdana"/>
          <w:sz w:val="20"/>
        </w:rPr>
        <w:t xml:space="preserve">при наличието едновременно на следните условия: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spacing w:val="-4"/>
        </w:rPr>
        <w:t>Бенефициентът</w:t>
      </w:r>
      <w:r w:rsidRPr="009D6B27">
        <w:rPr>
          <w:rFonts w:ascii="Verdana" w:hAnsi="Verdana"/>
          <w:i w:val="0"/>
        </w:rPr>
        <w:t xml:space="preserve"> е регистрирано по ЗДДС лице, с изключение на случаите, когато лицето е регистрирано по чл.97а, чл. 99 и чл. 100, ал. 2 по ЗДДС (регистрация при доставка на услуги и регистрация при </w:t>
      </w:r>
      <w:proofErr w:type="spellStart"/>
      <w:r w:rsidRPr="009D6B27">
        <w:rPr>
          <w:rFonts w:ascii="Verdana" w:hAnsi="Verdana"/>
          <w:i w:val="0"/>
        </w:rPr>
        <w:t>вътреобщностно</w:t>
      </w:r>
      <w:proofErr w:type="spellEnd"/>
      <w:r w:rsidRPr="009D6B27">
        <w:rPr>
          <w:rFonts w:ascii="Verdana" w:hAnsi="Verdana"/>
          <w:i w:val="0"/>
        </w:rPr>
        <w:t xml:space="preserve"> придобиване) и доставчикът на стоките и/или услугите, необходими за изпълнението на проекта по Оперативната програма, е регистрирано по ЗДДС лице;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По отношение на доставки на стоки и/или услуги, когато:</w:t>
      </w:r>
    </w:p>
    <w:p w:rsidR="00DA68E5"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доставките на стоките и/или услугите се използват за целите на извършваните от бенефициентите по </w:t>
      </w:r>
      <w:r w:rsidR="00DA68E5">
        <w:rPr>
          <w:rFonts w:ascii="Verdana" w:hAnsi="Verdana"/>
          <w:i w:val="0"/>
        </w:rPr>
        <w:t xml:space="preserve">т. 1. </w:t>
      </w:r>
      <w:r w:rsidRPr="009D6B27">
        <w:rPr>
          <w:rFonts w:ascii="Verdana" w:hAnsi="Verdana"/>
          <w:i w:val="0"/>
        </w:rPr>
        <w:t>облагаеми доставки, за които съгласно чл. 69 от ЗДДС лицето има право на приспадане на данъчен кредит</w:t>
      </w:r>
      <w:r w:rsidR="00DA68E5">
        <w:rPr>
          <w:rFonts w:ascii="Verdana" w:hAnsi="Verdana"/>
          <w:i w:val="0"/>
        </w:rPr>
        <w:t>;</w:t>
      </w:r>
      <w:r w:rsidRPr="009D6B27">
        <w:rPr>
          <w:rFonts w:ascii="Verdana" w:hAnsi="Verdana"/>
          <w:i w:val="0"/>
        </w:rPr>
        <w:t xml:space="preserve"> </w:t>
      </w:r>
    </w:p>
    <w:p w:rsidR="00997E74" w:rsidRPr="009D6B27" w:rsidRDefault="00DA68E5" w:rsidP="00C71B66">
      <w:pPr>
        <w:numPr>
          <w:ilvl w:val="0"/>
          <w:numId w:val="35"/>
        </w:numPr>
        <w:snapToGrid w:val="0"/>
        <w:spacing w:after="60" w:line="276" w:lineRule="auto"/>
        <w:jc w:val="both"/>
        <w:rPr>
          <w:rFonts w:ascii="Verdana" w:hAnsi="Verdana"/>
          <w:i w:val="0"/>
        </w:rPr>
      </w:pPr>
      <w:r w:rsidRPr="00527475">
        <w:rPr>
          <w:rFonts w:ascii="Verdana" w:hAnsi="Verdana"/>
          <w:i w:val="0"/>
        </w:rPr>
        <w:t xml:space="preserve">бенефициентите по </w:t>
      </w:r>
      <w:r w:rsidRPr="00A37BCD">
        <w:rPr>
          <w:rFonts w:ascii="Verdana" w:hAnsi="Verdana"/>
          <w:i w:val="0"/>
        </w:rPr>
        <w:t xml:space="preserve">т.1 </w:t>
      </w:r>
      <w:r w:rsidRPr="00527475">
        <w:rPr>
          <w:rFonts w:ascii="Verdana" w:hAnsi="Verdana"/>
          <w:i w:val="0"/>
        </w:rPr>
        <w:t>имат право на приспадане на данъчен кредит пропорционално н</w:t>
      </w:r>
      <w:r w:rsidRPr="00D834B9">
        <w:rPr>
          <w:rFonts w:ascii="Verdana" w:hAnsi="Verdana"/>
          <w:i w:val="0"/>
        </w:rPr>
        <w:t>а степента на използване за нез</w:t>
      </w:r>
      <w:r>
        <w:rPr>
          <w:rFonts w:ascii="Verdana" w:hAnsi="Verdana"/>
          <w:i w:val="0"/>
        </w:rPr>
        <w:t>а</w:t>
      </w:r>
      <w:r w:rsidRPr="00527475">
        <w:rPr>
          <w:rFonts w:ascii="Verdana" w:hAnsi="Verdana"/>
          <w:i w:val="0"/>
        </w:rPr>
        <w:t>висима икономическа дейност на стоки с характер на дълготрайни активи, включително на недвижими имоти, съгласно чл. 71а и чл. 71б от ЗДДС, когато тези доставки са финансирани по опер</w:t>
      </w:r>
      <w:r>
        <w:rPr>
          <w:rFonts w:ascii="Verdana" w:hAnsi="Verdana"/>
          <w:i w:val="0"/>
        </w:rPr>
        <w:t>а</w:t>
      </w:r>
      <w:r w:rsidRPr="00527475">
        <w:rPr>
          <w:rFonts w:ascii="Verdana" w:hAnsi="Verdana"/>
          <w:i w:val="0"/>
        </w:rPr>
        <w:t xml:space="preserve">тивната програма и стоките ще се използват както за независима икономическа дейност, така и за цели, различни от нея </w:t>
      </w:r>
      <w:r w:rsidRPr="00E24620">
        <w:rPr>
          <w:rFonts w:ascii="Verdana" w:hAnsi="Verdana"/>
          <w:i w:val="0"/>
        </w:rPr>
        <w:t>(</w:t>
      </w:r>
      <w:r w:rsidRPr="00527475">
        <w:rPr>
          <w:rFonts w:ascii="Verdana" w:hAnsi="Verdana"/>
          <w:i w:val="0"/>
        </w:rPr>
        <w:t>дейности, за извършването, на които бенефициентът не е данъчно задължено лице по смисъла на чл. 3, ал.5 от ЗДДС</w:t>
      </w:r>
      <w:r w:rsidRPr="00E24620">
        <w:rPr>
          <w:rFonts w:ascii="Verdana" w:hAnsi="Verdana"/>
          <w:i w:val="0"/>
        </w:rPr>
        <w:t>)</w:t>
      </w:r>
      <w:r w:rsidRPr="00527475">
        <w:rPr>
          <w:rFonts w:ascii="Verdana" w:hAnsi="Verdana"/>
          <w:i w:val="0"/>
        </w:rPr>
        <w:t xml:space="preserve">. Данъкът за доставките на стоките, финансирани по оперативната програма, по отношение на който регистрираното лице има право на данъчен кредит пропорционално на степента на използване за независима икономическа дейност, включително когато за </w:t>
      </w:r>
      <w:proofErr w:type="spellStart"/>
      <w:r w:rsidRPr="00527475">
        <w:rPr>
          <w:rFonts w:ascii="Verdana" w:hAnsi="Verdana"/>
          <w:i w:val="0"/>
        </w:rPr>
        <w:t>относимия</w:t>
      </w:r>
      <w:proofErr w:type="spellEnd"/>
      <w:r w:rsidRPr="00527475">
        <w:rPr>
          <w:rFonts w:ascii="Verdana" w:hAnsi="Verdana"/>
          <w:i w:val="0"/>
        </w:rPr>
        <w:t xml:space="preserve"> към независимата икономическа дейност данък бенефициентите имат право на частичен данъчен кредит по чл. 73 от ЗДДС, се счита за възстановим ДДС до размера на ползвания данъчен кредит по смисъла на чл. 78, ал.1 от ЗДДС</w:t>
      </w:r>
      <w:r>
        <w:rPr>
          <w:rFonts w:ascii="Verdana" w:hAnsi="Verdana"/>
          <w:i w:val="0"/>
        </w:rPr>
        <w:t xml:space="preserve"> и/</w:t>
      </w:r>
      <w:r w:rsidR="00997E74" w:rsidRPr="009D6B27">
        <w:rPr>
          <w:rFonts w:ascii="Verdana" w:hAnsi="Verdana"/>
          <w:i w:val="0"/>
        </w:rPr>
        <w:t>или</w:t>
      </w:r>
    </w:p>
    <w:p w:rsidR="00997E74" w:rsidRPr="009D6B27"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бенефициентите по точка </w:t>
      </w:r>
      <w:r w:rsidR="00DA68E5">
        <w:rPr>
          <w:rFonts w:ascii="Verdana" w:hAnsi="Verdana"/>
          <w:i w:val="0"/>
        </w:rPr>
        <w:t>1</w:t>
      </w:r>
      <w:r w:rsidRPr="009D6B27">
        <w:rPr>
          <w:rFonts w:ascii="Verdana" w:hAnsi="Verdana"/>
          <w:i w:val="0"/>
        </w:rPr>
        <w:t xml:space="preserve"> имат право на приспадане на частичен данъчен кредит по отношение на </w:t>
      </w:r>
      <w:r w:rsidR="00DA68E5">
        <w:rPr>
          <w:rFonts w:ascii="Verdana" w:hAnsi="Verdana"/>
          <w:i w:val="0"/>
        </w:rPr>
        <w:t xml:space="preserve">данъка за доставки на стоки, различни от тези по т. 2.2, и/или услуги, когато тези доставки са финансирани по оперативната програма и </w:t>
      </w:r>
      <w:r w:rsidR="00DA68E5" w:rsidRPr="00A37BCD">
        <w:rPr>
          <w:rFonts w:ascii="Verdana" w:hAnsi="Verdana"/>
          <w:i w:val="0"/>
        </w:rPr>
        <w:t>стоки</w:t>
      </w:r>
      <w:r w:rsidR="00DA68E5">
        <w:rPr>
          <w:rFonts w:ascii="Verdana" w:hAnsi="Verdana"/>
          <w:i w:val="0"/>
        </w:rPr>
        <w:t>те</w:t>
      </w:r>
      <w:r w:rsidR="00DA68E5" w:rsidRPr="00A37BCD">
        <w:rPr>
          <w:rFonts w:ascii="Verdana" w:hAnsi="Verdana"/>
          <w:i w:val="0"/>
        </w:rPr>
        <w:t xml:space="preserve"> и/или услуги</w:t>
      </w:r>
      <w:r w:rsidR="00DA68E5">
        <w:rPr>
          <w:rFonts w:ascii="Verdana" w:hAnsi="Verdana"/>
          <w:i w:val="0"/>
        </w:rPr>
        <w:t>те ще се използват както за извършване на доставки, за които лицето има право на приспадане на данъчен кредит</w:t>
      </w:r>
      <w:r w:rsidRPr="009D6B27">
        <w:rPr>
          <w:rFonts w:ascii="Verdana" w:hAnsi="Verdana"/>
          <w:i w:val="0"/>
        </w:rPr>
        <w:t xml:space="preserve">, така и за доставки или дейности, за които няма такова право. Данъкът за доставките на стоки и/или услугите, по отношение на който регистрираното лице има право на частичен данъчен кредит по реда на чл.73 </w:t>
      </w:r>
      <w:r w:rsidR="00DA68E5">
        <w:rPr>
          <w:rFonts w:ascii="Verdana" w:hAnsi="Verdana"/>
          <w:i w:val="0"/>
        </w:rPr>
        <w:t xml:space="preserve">или чл. 73б </w:t>
      </w:r>
      <w:r w:rsidRPr="009D6B27">
        <w:rPr>
          <w:rFonts w:ascii="Verdana" w:hAnsi="Verdana"/>
          <w:i w:val="0"/>
        </w:rPr>
        <w:t>от ЗДДС, се счита за възстановим ДДС до размера на частичния данъчен кредит.</w:t>
      </w:r>
    </w:p>
    <w:p w:rsidR="00997E74" w:rsidRPr="009D6B27" w:rsidRDefault="00997E74" w:rsidP="00997E74">
      <w:pPr>
        <w:snapToGrid w:val="0"/>
        <w:spacing w:after="60" w:line="276" w:lineRule="auto"/>
        <w:ind w:firstLine="709"/>
        <w:jc w:val="both"/>
        <w:rPr>
          <w:rFonts w:ascii="Verdana" w:hAnsi="Verdana"/>
          <w:i w:val="0"/>
        </w:rPr>
      </w:pPr>
      <w:r w:rsidRPr="009D6B27">
        <w:rPr>
          <w:rFonts w:ascii="Verdana" w:hAnsi="Verdana"/>
          <w:i w:val="0"/>
        </w:rPr>
        <w:t xml:space="preserve">Бенефициентите определят данък върху добавена стойност като </w:t>
      </w:r>
      <w:r w:rsidRPr="009D6B27">
        <w:rPr>
          <w:rFonts w:ascii="Verdana" w:hAnsi="Verdana"/>
          <w:b/>
          <w:i w:val="0"/>
        </w:rPr>
        <w:t>невъзстановим</w:t>
      </w:r>
      <w:r w:rsidRPr="009D6B27">
        <w:rPr>
          <w:rFonts w:ascii="Verdana" w:hAnsi="Verdana"/>
          <w:i w:val="0"/>
        </w:rPr>
        <w:t xml:space="preserve"> (</w:t>
      </w:r>
      <w:r w:rsidRPr="009D6B27">
        <w:rPr>
          <w:rFonts w:ascii="Verdana" w:hAnsi="Verdana"/>
          <w:b/>
          <w:i w:val="0"/>
        </w:rPr>
        <w:t>допустим</w:t>
      </w:r>
      <w:r w:rsidRPr="009D6B27">
        <w:rPr>
          <w:rFonts w:ascii="Verdana" w:hAnsi="Verdana"/>
          <w:i w:val="0"/>
        </w:rPr>
        <w:t xml:space="preserve"> </w:t>
      </w:r>
      <w:r w:rsidRPr="009D6B27">
        <w:rPr>
          <w:rFonts w:ascii="Verdana" w:hAnsi="Verdana"/>
          <w:b/>
          <w:i w:val="0"/>
        </w:rPr>
        <w:t>разход</w:t>
      </w:r>
      <w:r w:rsidRPr="009D6B27">
        <w:rPr>
          <w:rFonts w:ascii="Verdana" w:hAnsi="Verdana"/>
          <w:i w:val="0"/>
        </w:rPr>
        <w:t xml:space="preserve"> за финансиране от Оперативните програми), когато: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не е регистриран по ЗДДС;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lastRenderedPageBreak/>
        <w:t xml:space="preserve">Бенефициентът е регистрирано по чл. 97а, чл. 99 и чл. 100, ал. 2 по ЗДДС (регистрация при доставка на услуги и регистрация при </w:t>
      </w:r>
      <w:proofErr w:type="spellStart"/>
      <w:r w:rsidRPr="009D6B27">
        <w:rPr>
          <w:rFonts w:ascii="Verdana" w:hAnsi="Verdana"/>
          <w:i w:val="0"/>
        </w:rPr>
        <w:t>вътреобщностно</w:t>
      </w:r>
      <w:proofErr w:type="spellEnd"/>
      <w:r w:rsidRPr="009D6B27">
        <w:rPr>
          <w:rFonts w:ascii="Verdana" w:hAnsi="Verdana"/>
          <w:i w:val="0"/>
        </w:rPr>
        <w:t xml:space="preserve"> придобиване);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е регистрирано лице по ЗДДС на основание, различно от посоченото в точка </w:t>
      </w:r>
      <w:r w:rsidR="00DA68E5">
        <w:rPr>
          <w:rFonts w:ascii="Verdana" w:hAnsi="Verdana"/>
          <w:i w:val="0"/>
        </w:rPr>
        <w:t xml:space="preserve">2 </w:t>
      </w:r>
      <w:r w:rsidRPr="009D6B27">
        <w:rPr>
          <w:rFonts w:ascii="Verdana" w:hAnsi="Verdana"/>
          <w:i w:val="0"/>
        </w:rPr>
        <w:t>и доставката на стоки и услугите, финансирани по Оперативна програма, са предназначени за:</w:t>
      </w:r>
    </w:p>
    <w:p w:rsidR="00997E74" w:rsidRPr="009D6B27"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извършване на освободени доставки на стоки и/или услуги по глава IV на ЗДДС или </w:t>
      </w:r>
    </w:p>
    <w:p w:rsidR="00744D9F" w:rsidRDefault="00997E74" w:rsidP="00744D9F">
      <w:pPr>
        <w:numPr>
          <w:ilvl w:val="0"/>
          <w:numId w:val="35"/>
        </w:numPr>
        <w:snapToGrid w:val="0"/>
        <w:spacing w:after="60" w:line="276" w:lineRule="auto"/>
        <w:jc w:val="both"/>
        <w:rPr>
          <w:rFonts w:ascii="Verdana" w:hAnsi="Verdana"/>
          <w:i w:val="0"/>
        </w:rPr>
      </w:pPr>
      <w:r w:rsidRPr="009D6B27">
        <w:rPr>
          <w:rFonts w:ascii="Verdana" w:hAnsi="Verdana"/>
          <w:i w:val="0"/>
        </w:rPr>
        <w:t>безвъзмездни доставки на стоки и/или услуги</w:t>
      </w:r>
      <w:r w:rsidR="00744D9F" w:rsidRPr="00744D9F">
        <w:rPr>
          <w:rFonts w:ascii="Verdana" w:hAnsi="Verdana"/>
          <w:i w:val="0"/>
        </w:rPr>
        <w:t xml:space="preserve"> </w:t>
      </w:r>
      <w:r w:rsidR="00744D9F">
        <w:rPr>
          <w:rFonts w:ascii="Verdana" w:hAnsi="Verdana"/>
          <w:i w:val="0"/>
        </w:rPr>
        <w:t xml:space="preserve">в случаите когато не са приравнени на възмездни доставки на основание на разпоредбите на чл.6, ал.3 и чл.9, ал.3 от ЗДДС; </w:t>
      </w:r>
    </w:p>
    <w:p w:rsidR="00997E74" w:rsidRPr="009D6B27" w:rsidRDefault="00744D9F" w:rsidP="00C71B66">
      <w:pPr>
        <w:numPr>
          <w:ilvl w:val="0"/>
          <w:numId w:val="35"/>
        </w:numPr>
        <w:snapToGrid w:val="0"/>
        <w:spacing w:after="60" w:line="276" w:lineRule="auto"/>
        <w:jc w:val="both"/>
        <w:rPr>
          <w:rFonts w:ascii="Verdana" w:hAnsi="Verdana"/>
          <w:i w:val="0"/>
        </w:rPr>
      </w:pPr>
      <w:r>
        <w:rPr>
          <w:rFonts w:ascii="Verdana" w:hAnsi="Verdana"/>
          <w:i w:val="0"/>
        </w:rPr>
        <w:t>или</w:t>
      </w:r>
      <w:r w:rsidR="00B619F1">
        <w:rPr>
          <w:rFonts w:ascii="Verdana" w:hAnsi="Verdana"/>
          <w:i w:val="0"/>
        </w:rPr>
        <w:t xml:space="preserve"> </w:t>
      </w:r>
      <w:r w:rsidR="00997E74" w:rsidRPr="009D6B27">
        <w:rPr>
          <w:rFonts w:ascii="Verdana" w:hAnsi="Verdana"/>
          <w:i w:val="0"/>
        </w:rPr>
        <w:t>дейности</w:t>
      </w:r>
      <w:r>
        <w:rPr>
          <w:rFonts w:ascii="Verdana" w:hAnsi="Verdana"/>
          <w:i w:val="0"/>
        </w:rPr>
        <w:t xml:space="preserve"> за извършването</w:t>
      </w:r>
      <w:r w:rsidR="00B619F1">
        <w:rPr>
          <w:rFonts w:ascii="Verdana" w:hAnsi="Verdana"/>
          <w:i w:val="0"/>
        </w:rPr>
        <w:t>,</w:t>
      </w:r>
      <w:r>
        <w:rPr>
          <w:rFonts w:ascii="Verdana" w:hAnsi="Verdana"/>
          <w:i w:val="0"/>
        </w:rPr>
        <w:t xml:space="preserve"> на които бенефициента не</w:t>
      </w:r>
      <w:r w:rsidR="00B619F1">
        <w:rPr>
          <w:rFonts w:ascii="Verdana" w:hAnsi="Verdana"/>
          <w:i w:val="0"/>
        </w:rPr>
        <w:t xml:space="preserve"> е</w:t>
      </w:r>
      <w:r>
        <w:rPr>
          <w:rFonts w:ascii="Verdana" w:hAnsi="Verdana"/>
          <w:i w:val="0"/>
        </w:rPr>
        <w:t xml:space="preserve"> данъчно задължено лице, т.е. различни от</w:t>
      </w:r>
      <w:r w:rsidR="00997E74" w:rsidRPr="009D6B27">
        <w:rPr>
          <w:rFonts w:ascii="Verdana" w:hAnsi="Verdana"/>
          <w:i w:val="0"/>
        </w:rPr>
        <w:t xml:space="preserve">, изброените в чл.3, ал.5, т.1 и т.2 от ЗДДС. </w:t>
      </w:r>
    </w:p>
    <w:p w:rsidR="00744D9F"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е регистрирано лице по ЗДДС </w:t>
      </w:r>
      <w:r w:rsidR="00744D9F">
        <w:rPr>
          <w:rFonts w:ascii="Verdana" w:hAnsi="Verdana"/>
          <w:i w:val="0"/>
        </w:rPr>
        <w:t xml:space="preserve">на основание различно от посоченото в т.4 </w:t>
      </w:r>
      <w:r w:rsidRPr="009D6B27">
        <w:rPr>
          <w:rFonts w:ascii="Verdana" w:hAnsi="Verdana"/>
          <w:i w:val="0"/>
        </w:rPr>
        <w:t>и правото на приспадане на данъчен кредит за получените доставки на стоки и/или услуги, финансирани по Оперативната програма, не е налице на основание чл. 70, ал. 1, т. 4, 5 от същия закон</w:t>
      </w:r>
      <w:r w:rsidR="00744D9F">
        <w:rPr>
          <w:rFonts w:ascii="Verdana" w:hAnsi="Verdana"/>
          <w:i w:val="0"/>
        </w:rPr>
        <w:t>;</w:t>
      </w:r>
    </w:p>
    <w:p w:rsidR="00744D9F" w:rsidRPr="00527475" w:rsidRDefault="00744D9F" w:rsidP="00744D9F">
      <w:pPr>
        <w:pStyle w:val="ListParagraph"/>
        <w:numPr>
          <w:ilvl w:val="0"/>
          <w:numId w:val="7"/>
        </w:numPr>
        <w:spacing w:before="120"/>
        <w:jc w:val="both"/>
        <w:rPr>
          <w:rFonts w:ascii="Verdana" w:hAnsi="Verdana"/>
          <w:i w:val="0"/>
        </w:rPr>
      </w:pPr>
      <w:r w:rsidRPr="00527475">
        <w:rPr>
          <w:rFonts w:ascii="Verdana" w:hAnsi="Verdana"/>
          <w:i w:val="0"/>
        </w:rPr>
        <w:t>Бенефициентът</w:t>
      </w:r>
      <w:r>
        <w:rPr>
          <w:rFonts w:ascii="Verdana" w:hAnsi="Verdana"/>
          <w:i w:val="0"/>
        </w:rPr>
        <w:t xml:space="preserve"> е </w:t>
      </w:r>
      <w:r w:rsidRPr="00527475">
        <w:rPr>
          <w:rFonts w:ascii="Verdana" w:hAnsi="Verdana"/>
          <w:i w:val="0"/>
        </w:rPr>
        <w:t xml:space="preserve">регистрирано лице по ЗДДС на основание, различно от посоченото в т. </w:t>
      </w:r>
      <w:r>
        <w:rPr>
          <w:rFonts w:ascii="Verdana" w:hAnsi="Verdana"/>
          <w:i w:val="0"/>
        </w:rPr>
        <w:t>2</w:t>
      </w:r>
      <w:r w:rsidRPr="00527475">
        <w:rPr>
          <w:rFonts w:ascii="Verdana" w:hAnsi="Verdana"/>
          <w:i w:val="0"/>
        </w:rPr>
        <w:t xml:space="preserve">, и за доставки на стоки с характер на дълготрайни активи, включително на недвижими имоти, които ще се </w:t>
      </w:r>
      <w:r>
        <w:rPr>
          <w:rFonts w:ascii="Verdana" w:hAnsi="Verdana"/>
          <w:i w:val="0"/>
        </w:rPr>
        <w:t xml:space="preserve">използват </w:t>
      </w:r>
      <w:r w:rsidRPr="00527475">
        <w:rPr>
          <w:rFonts w:ascii="Verdana" w:hAnsi="Verdana"/>
          <w:i w:val="0"/>
        </w:rPr>
        <w:t xml:space="preserve">както за независима икономическа дейност, така и за цели, различни от нея </w:t>
      </w:r>
      <w:r w:rsidRPr="00B619F1">
        <w:rPr>
          <w:rFonts w:ascii="Verdana" w:hAnsi="Verdana"/>
          <w:i w:val="0"/>
        </w:rPr>
        <w:t>(</w:t>
      </w:r>
      <w:r w:rsidRPr="00527475">
        <w:rPr>
          <w:rFonts w:ascii="Verdana" w:hAnsi="Verdana"/>
          <w:i w:val="0"/>
        </w:rPr>
        <w:t>дейности, за извършването, на които бенефициентът не е данъчно задължено лице по смисъла на чл. 3, ал.5 от ЗДДС</w:t>
      </w:r>
      <w:r w:rsidRPr="00B619F1">
        <w:rPr>
          <w:rFonts w:ascii="Verdana" w:hAnsi="Verdana"/>
          <w:i w:val="0"/>
        </w:rPr>
        <w:t>)</w:t>
      </w:r>
      <w:r w:rsidRPr="00527475">
        <w:rPr>
          <w:rFonts w:ascii="Verdana" w:hAnsi="Verdana"/>
          <w:i w:val="0"/>
        </w:rPr>
        <w:t xml:space="preserve"> е приложил разпоредбите на чл.71а и чл.71б от ЗДДС. В тези случаи като невъзстановим ДДС </w:t>
      </w:r>
      <w:r w:rsidRPr="00B619F1">
        <w:rPr>
          <w:rFonts w:ascii="Verdana" w:hAnsi="Verdana"/>
          <w:i w:val="0"/>
        </w:rPr>
        <w:t>(</w:t>
      </w:r>
      <w:r w:rsidRPr="00527475">
        <w:rPr>
          <w:rFonts w:ascii="Verdana" w:hAnsi="Verdana"/>
          <w:i w:val="0"/>
        </w:rPr>
        <w:t>допустим за финансиране</w:t>
      </w:r>
      <w:r w:rsidRPr="00B619F1">
        <w:rPr>
          <w:rFonts w:ascii="Verdana" w:hAnsi="Verdana"/>
          <w:i w:val="0"/>
        </w:rPr>
        <w:t>)</w:t>
      </w:r>
      <w:r w:rsidRPr="00527475">
        <w:rPr>
          <w:rFonts w:ascii="Verdana" w:hAnsi="Verdana"/>
          <w:i w:val="0"/>
        </w:rPr>
        <w:t xml:space="preserve"> се третира размера на начисления за доставките</w:t>
      </w:r>
      <w:r>
        <w:rPr>
          <w:rFonts w:ascii="Verdana" w:hAnsi="Verdana"/>
          <w:i w:val="0"/>
        </w:rPr>
        <w:t xml:space="preserve"> ДДС, за който не е приспаднат данъчен кредит, тъй като е пропорционално </w:t>
      </w:r>
      <w:proofErr w:type="spellStart"/>
      <w:r>
        <w:rPr>
          <w:rFonts w:ascii="Verdana" w:hAnsi="Verdana"/>
          <w:i w:val="0"/>
        </w:rPr>
        <w:t>относим</w:t>
      </w:r>
      <w:proofErr w:type="spellEnd"/>
      <w:r>
        <w:rPr>
          <w:rFonts w:ascii="Verdana" w:hAnsi="Verdana"/>
          <w:i w:val="0"/>
        </w:rPr>
        <w:t xml:space="preserve"> за целите, </w:t>
      </w:r>
      <w:proofErr w:type="spellStart"/>
      <w:r>
        <w:rPr>
          <w:rFonts w:ascii="Verdana" w:hAnsi="Verdana"/>
          <w:i w:val="0"/>
        </w:rPr>
        <w:t>раззлични</w:t>
      </w:r>
      <w:proofErr w:type="spellEnd"/>
      <w:r>
        <w:rPr>
          <w:rFonts w:ascii="Verdana" w:hAnsi="Verdana"/>
          <w:i w:val="0"/>
        </w:rPr>
        <w:t xml:space="preserve"> от независимата икономическа дейност на бенефициента.</w:t>
      </w:r>
    </w:p>
    <w:p w:rsidR="00744D9F" w:rsidRDefault="00744D9F" w:rsidP="00744D9F">
      <w:pPr>
        <w:spacing w:before="120"/>
        <w:ind w:firstLine="709"/>
        <w:jc w:val="both"/>
        <w:rPr>
          <w:rFonts w:ascii="Verdana" w:hAnsi="Verdana"/>
          <w:i w:val="0"/>
        </w:rPr>
      </w:pPr>
      <w:r>
        <w:rPr>
          <w:rFonts w:ascii="Verdana" w:hAnsi="Verdana"/>
          <w:i w:val="0"/>
        </w:rPr>
        <w:t xml:space="preserve">Когато бенефициентът е имал право на приспадане на данъчен кредит за начисления ДДС за доставката на стоки и/или услуги, </w:t>
      </w:r>
      <w:proofErr w:type="spellStart"/>
      <w:r>
        <w:rPr>
          <w:rFonts w:ascii="Verdana" w:hAnsi="Verdana"/>
          <w:i w:val="0"/>
        </w:rPr>
        <w:t>финасирани</w:t>
      </w:r>
      <w:proofErr w:type="spellEnd"/>
      <w:r>
        <w:rPr>
          <w:rFonts w:ascii="Verdana" w:hAnsi="Verdana"/>
          <w:i w:val="0"/>
        </w:rPr>
        <w:t xml:space="preserve"> по </w:t>
      </w:r>
      <w:proofErr w:type="spellStart"/>
      <w:r>
        <w:rPr>
          <w:rFonts w:ascii="Verdana" w:hAnsi="Verdana"/>
          <w:i w:val="0"/>
        </w:rPr>
        <w:t>опертивната</w:t>
      </w:r>
      <w:proofErr w:type="spellEnd"/>
      <w:r>
        <w:rPr>
          <w:rFonts w:ascii="Verdana" w:hAnsi="Verdana"/>
          <w:i w:val="0"/>
        </w:rPr>
        <w:t xml:space="preserve"> програма и не го е упражнил по реда и в сроковете предвидени в закона, същият представлява възстановим ДДС</w:t>
      </w:r>
      <w:r w:rsidRPr="00E24620">
        <w:rPr>
          <w:rFonts w:ascii="Verdana" w:hAnsi="Verdana"/>
          <w:i w:val="0"/>
        </w:rPr>
        <w:t xml:space="preserve"> </w:t>
      </w:r>
      <w:r>
        <w:rPr>
          <w:rFonts w:ascii="Verdana" w:hAnsi="Verdana"/>
          <w:i w:val="0"/>
        </w:rPr>
        <w:t>и съответно също е недопустим за финансиране.</w:t>
      </w:r>
    </w:p>
    <w:p w:rsidR="00F7316A" w:rsidRPr="00963E4A" w:rsidRDefault="00F7316A" w:rsidP="0077408D">
      <w:pPr>
        <w:spacing w:before="120" w:line="276" w:lineRule="auto"/>
        <w:ind w:firstLine="708"/>
        <w:jc w:val="both"/>
        <w:rPr>
          <w:rFonts w:ascii="Verdana" w:hAnsi="Verdana"/>
          <w:i w:val="0"/>
        </w:rPr>
      </w:pPr>
      <w:r w:rsidRPr="00F7316A">
        <w:rPr>
          <w:rFonts w:ascii="Verdana" w:hAnsi="Verdana"/>
          <w:i w:val="0"/>
        </w:rPr>
        <w:t>При подаване на финалния финансов отчет към Управляващия орган, бенефициентите следва да декларират своя статут на регистрирано или нерегистрирано л</w:t>
      </w:r>
      <w:r>
        <w:rPr>
          <w:rFonts w:ascii="Verdana" w:hAnsi="Verdana"/>
          <w:i w:val="0"/>
        </w:rPr>
        <w:t xml:space="preserve">ице по ЗДДС, за което представят </w:t>
      </w:r>
      <w:r w:rsidRPr="00C92F48">
        <w:rPr>
          <w:rFonts w:ascii="Verdana" w:hAnsi="Verdana"/>
          <w:i w:val="0"/>
        </w:rPr>
        <w:t>Декларация (Приложение 2.</w:t>
      </w:r>
      <w:r w:rsidR="0019237F" w:rsidRPr="00C92F48">
        <w:rPr>
          <w:rFonts w:ascii="Verdana" w:hAnsi="Verdana"/>
          <w:i w:val="0"/>
        </w:rPr>
        <w:t>1</w:t>
      </w:r>
      <w:r w:rsidRPr="00C92F48">
        <w:rPr>
          <w:rFonts w:ascii="Verdana" w:hAnsi="Verdana"/>
          <w:i w:val="0"/>
        </w:rPr>
        <w:t xml:space="preserve"> – Декларация </w:t>
      </w:r>
      <w:r w:rsidR="0019237F" w:rsidRPr="00C92F48">
        <w:rPr>
          <w:rFonts w:ascii="Verdana" w:hAnsi="Verdana"/>
          <w:i w:val="0"/>
        </w:rPr>
        <w:t>1</w:t>
      </w:r>
      <w:r w:rsidRPr="00C92F48">
        <w:rPr>
          <w:rFonts w:ascii="Verdana" w:hAnsi="Verdana"/>
          <w:i w:val="0"/>
        </w:rPr>
        <w:t>)</w:t>
      </w:r>
      <w:r w:rsidR="00070FE1" w:rsidRPr="00963E4A">
        <w:rPr>
          <w:rFonts w:ascii="Verdana" w:hAnsi="Verdana"/>
          <w:i w:val="0"/>
        </w:rPr>
        <w:t xml:space="preserve">. В допълнение, Управляващият орган ще извършва </w:t>
      </w:r>
      <w:r w:rsidR="00522001" w:rsidRPr="00963E4A">
        <w:rPr>
          <w:rFonts w:ascii="Verdana" w:hAnsi="Verdana"/>
          <w:i w:val="0"/>
        </w:rPr>
        <w:t xml:space="preserve">и </w:t>
      </w:r>
      <w:r w:rsidR="00070FE1" w:rsidRPr="00963E4A">
        <w:rPr>
          <w:rFonts w:ascii="Verdana" w:hAnsi="Verdana"/>
          <w:i w:val="0"/>
        </w:rPr>
        <w:t xml:space="preserve">служебна проверка на </w:t>
      </w:r>
      <w:r w:rsidR="00522001" w:rsidRPr="00963E4A">
        <w:rPr>
          <w:rFonts w:ascii="Verdana" w:hAnsi="Verdana"/>
          <w:i w:val="0"/>
        </w:rPr>
        <w:t>посоченото обстоятелство.</w:t>
      </w:r>
    </w:p>
    <w:p w:rsidR="00744D9F" w:rsidRPr="000209CC" w:rsidRDefault="00744D9F" w:rsidP="0077408D">
      <w:pPr>
        <w:spacing w:before="120" w:line="276" w:lineRule="auto"/>
        <w:ind w:firstLine="708"/>
        <w:jc w:val="both"/>
        <w:rPr>
          <w:rFonts w:ascii="Verdana" w:hAnsi="Verdana"/>
          <w:i w:val="0"/>
        </w:rPr>
      </w:pPr>
      <w:r w:rsidRPr="00963E4A">
        <w:rPr>
          <w:rFonts w:ascii="Verdana" w:hAnsi="Verdana"/>
          <w:i w:val="0"/>
        </w:rPr>
        <w:t xml:space="preserve">Бенефициент, </w:t>
      </w:r>
      <w:r w:rsidR="0057394E" w:rsidRPr="00963E4A">
        <w:rPr>
          <w:rFonts w:ascii="Verdana" w:hAnsi="Verdana"/>
          <w:i w:val="0"/>
        </w:rPr>
        <w:t xml:space="preserve">който не е регистриран по ЗДДС </w:t>
      </w:r>
      <w:r w:rsidRPr="00963E4A">
        <w:rPr>
          <w:rFonts w:ascii="Verdana" w:hAnsi="Verdana"/>
          <w:i w:val="0"/>
        </w:rPr>
        <w:t xml:space="preserve">включва в </w:t>
      </w:r>
      <w:r w:rsidR="0057394E" w:rsidRPr="00963E4A">
        <w:rPr>
          <w:rFonts w:ascii="Verdana" w:hAnsi="Verdana"/>
          <w:i w:val="0"/>
        </w:rPr>
        <w:t xml:space="preserve">стойността на </w:t>
      </w:r>
      <w:r w:rsidR="0009197B" w:rsidRPr="00963E4A">
        <w:rPr>
          <w:rFonts w:ascii="Verdana" w:hAnsi="Verdana"/>
          <w:i w:val="0"/>
        </w:rPr>
        <w:t>разходите</w:t>
      </w:r>
      <w:r w:rsidR="0057394E" w:rsidRPr="00963E4A">
        <w:rPr>
          <w:rFonts w:ascii="Verdana" w:hAnsi="Verdana"/>
          <w:i w:val="0"/>
        </w:rPr>
        <w:t xml:space="preserve"> отчетени във финалния финансов отчет</w:t>
      </w:r>
      <w:r w:rsidRPr="00963E4A">
        <w:rPr>
          <w:rFonts w:ascii="Verdana" w:hAnsi="Verdana"/>
          <w:i w:val="0"/>
        </w:rPr>
        <w:t xml:space="preserve"> невъзстановимия ДДС за доставки на стоки и/или услуги, като допустим за </w:t>
      </w:r>
      <w:proofErr w:type="spellStart"/>
      <w:r w:rsidRPr="00963E4A">
        <w:rPr>
          <w:rFonts w:ascii="Verdana" w:hAnsi="Verdana"/>
          <w:i w:val="0"/>
        </w:rPr>
        <w:t>финасиране</w:t>
      </w:r>
      <w:proofErr w:type="spellEnd"/>
      <w:r w:rsidRPr="00963E4A">
        <w:rPr>
          <w:rFonts w:ascii="Verdana" w:hAnsi="Verdana"/>
          <w:i w:val="0"/>
        </w:rPr>
        <w:t xml:space="preserve"> разход по проекта, като представя Декларация, че няма да упражни правото си на данъчен кредит по чл.74 или чл.76 от ЗДДС за налични </w:t>
      </w:r>
      <w:r w:rsidRPr="00963E4A">
        <w:rPr>
          <w:rFonts w:ascii="Verdana" w:hAnsi="Verdana"/>
          <w:i w:val="0"/>
        </w:rPr>
        <w:lastRenderedPageBreak/>
        <w:t>активи или получени услуги, финансирани по оперативната програма, преди датата на регистрация по ЗДДС (</w:t>
      </w:r>
      <w:r w:rsidRPr="00C92F48">
        <w:rPr>
          <w:rFonts w:ascii="Verdana" w:hAnsi="Verdana"/>
          <w:i w:val="0"/>
          <w:lang w:eastAsia="en-US"/>
        </w:rPr>
        <w:t>Приложение 2.</w:t>
      </w:r>
      <w:r w:rsidR="004171A2" w:rsidRPr="00C92F48">
        <w:rPr>
          <w:rFonts w:ascii="Verdana" w:hAnsi="Verdana"/>
          <w:i w:val="0"/>
          <w:lang w:eastAsia="en-US"/>
        </w:rPr>
        <w:t>2</w:t>
      </w:r>
      <w:r w:rsidRPr="00C92F48">
        <w:rPr>
          <w:rFonts w:ascii="Verdana" w:hAnsi="Verdana"/>
          <w:i w:val="0"/>
          <w:lang w:eastAsia="en-US"/>
        </w:rPr>
        <w:t xml:space="preserve"> – Декларация 2</w:t>
      </w:r>
      <w:r w:rsidRPr="00963E4A">
        <w:rPr>
          <w:rFonts w:ascii="Verdana" w:hAnsi="Verdana"/>
          <w:i w:val="0"/>
        </w:rPr>
        <w:t>)</w:t>
      </w:r>
      <w:r w:rsidRPr="005B7E4B">
        <w:rPr>
          <w:rFonts w:ascii="Verdana" w:hAnsi="Verdana"/>
          <w:i w:val="0"/>
        </w:rPr>
        <w:t>.</w:t>
      </w:r>
    </w:p>
    <w:p w:rsidR="00172AC5" w:rsidRDefault="00172AC5" w:rsidP="0077408D">
      <w:pPr>
        <w:spacing w:before="120" w:line="276" w:lineRule="auto"/>
        <w:ind w:firstLine="708"/>
        <w:jc w:val="both"/>
        <w:rPr>
          <w:rFonts w:ascii="Verdana" w:hAnsi="Verdana"/>
          <w:i w:val="0"/>
        </w:rPr>
      </w:pPr>
      <w:r w:rsidRPr="00963E4A">
        <w:rPr>
          <w:rFonts w:ascii="Verdana" w:hAnsi="Verdana"/>
          <w:i w:val="0"/>
        </w:rPr>
        <w:t>Бенефициентите следва да поддържат и предоставят информация за размера на невъзстановимия данък върху добавена стойност, който се включва като допустим разход по проекта, посочвайки сумата в таблица съгласно Приложение 2.</w:t>
      </w:r>
      <w:r w:rsidR="004171A2" w:rsidRPr="00963E4A">
        <w:rPr>
          <w:rFonts w:ascii="Verdana" w:hAnsi="Verdana"/>
          <w:i w:val="0"/>
        </w:rPr>
        <w:t>3</w:t>
      </w:r>
      <w:r w:rsidRPr="005B7E4B">
        <w:rPr>
          <w:rFonts w:ascii="Verdana" w:hAnsi="Verdana"/>
          <w:i w:val="0"/>
        </w:rPr>
        <w:t xml:space="preserve">, при подаване на </w:t>
      </w:r>
      <w:r w:rsidRPr="00963E4A">
        <w:rPr>
          <w:rFonts w:ascii="Verdana" w:hAnsi="Verdana"/>
          <w:i w:val="0"/>
        </w:rPr>
        <w:t>финалния финансов отчет и искане за плащане.</w:t>
      </w:r>
    </w:p>
    <w:p w:rsidR="003F3CCF" w:rsidRDefault="00655EFE" w:rsidP="00117FBB">
      <w:pPr>
        <w:pStyle w:val="Bodyall"/>
        <w:numPr>
          <w:ilvl w:val="0"/>
          <w:numId w:val="0"/>
        </w:numPr>
        <w:spacing w:before="100" w:beforeAutospacing="1" w:after="100" w:afterAutospacing="1" w:line="276" w:lineRule="auto"/>
        <w:ind w:firstLine="709"/>
        <w:rPr>
          <w:rFonts w:ascii="Verdana" w:hAnsi="Verdana"/>
          <w:iCs/>
          <w:sz w:val="20"/>
          <w:lang w:eastAsia="bg-BG"/>
        </w:rPr>
      </w:pPr>
      <w:r>
        <w:rPr>
          <w:rFonts w:ascii="Verdana" w:hAnsi="Verdana"/>
          <w:iCs/>
          <w:sz w:val="20"/>
          <w:lang w:eastAsia="bg-BG"/>
        </w:rPr>
        <w:t>Б</w:t>
      </w:r>
      <w:r w:rsidR="00997E74" w:rsidRPr="0077408D">
        <w:rPr>
          <w:rFonts w:ascii="Verdana" w:hAnsi="Verdana"/>
          <w:iCs/>
          <w:sz w:val="20"/>
          <w:lang w:eastAsia="bg-BG"/>
        </w:rPr>
        <w:t>енефициентите</w:t>
      </w:r>
      <w:r>
        <w:rPr>
          <w:rFonts w:ascii="Verdana" w:hAnsi="Verdana"/>
          <w:iCs/>
          <w:sz w:val="20"/>
          <w:lang w:eastAsia="bg-BG"/>
        </w:rPr>
        <w:t xml:space="preserve">, които са регистрирани по ЗДДС, но третират ДДС като </w:t>
      </w:r>
      <w:r w:rsidR="00605CD6">
        <w:rPr>
          <w:rFonts w:ascii="Verdana" w:hAnsi="Verdana"/>
          <w:iCs/>
          <w:sz w:val="20"/>
          <w:lang w:eastAsia="bg-BG"/>
        </w:rPr>
        <w:t xml:space="preserve">невъзстановим </w:t>
      </w:r>
      <w:r w:rsidR="00605CD6" w:rsidRPr="00605CD6">
        <w:rPr>
          <w:rFonts w:ascii="Verdana" w:hAnsi="Verdana"/>
          <w:iCs/>
          <w:sz w:val="20"/>
          <w:lang w:eastAsia="bg-BG"/>
        </w:rPr>
        <w:t>(допустим)</w:t>
      </w:r>
      <w:r w:rsidR="003F3CCF">
        <w:rPr>
          <w:rFonts w:ascii="Verdana" w:hAnsi="Verdana"/>
          <w:iCs/>
          <w:sz w:val="20"/>
          <w:lang w:eastAsia="bg-BG"/>
        </w:rPr>
        <w:t xml:space="preserve">, съгласно останалите хипотези в </w:t>
      </w:r>
      <w:r w:rsidR="003F3CCF" w:rsidRPr="003F3CCF">
        <w:rPr>
          <w:rFonts w:ascii="Verdana" w:hAnsi="Verdana"/>
          <w:iCs/>
          <w:sz w:val="20"/>
          <w:lang w:eastAsia="bg-BG"/>
        </w:rPr>
        <w:t>Указание</w:t>
      </w:r>
      <w:r w:rsidR="003F3CCF">
        <w:rPr>
          <w:rFonts w:ascii="Verdana" w:hAnsi="Verdana"/>
          <w:iCs/>
          <w:sz w:val="20"/>
          <w:lang w:eastAsia="bg-BG"/>
        </w:rPr>
        <w:t>то</w:t>
      </w:r>
      <w:r w:rsidR="003F3CCF" w:rsidRPr="003F3CCF">
        <w:rPr>
          <w:rFonts w:ascii="Verdana" w:hAnsi="Verdana"/>
          <w:iCs/>
          <w:sz w:val="20"/>
          <w:lang w:eastAsia="bg-BG"/>
        </w:rPr>
        <w:t xml:space="preserve"> на министъра на финансите</w:t>
      </w:r>
      <w:r w:rsidR="001642A8">
        <w:rPr>
          <w:rFonts w:ascii="Verdana" w:hAnsi="Verdana"/>
          <w:iCs/>
          <w:sz w:val="20"/>
          <w:lang w:eastAsia="bg-BG"/>
        </w:rPr>
        <w:t>,</w:t>
      </w:r>
      <w:r w:rsidR="003F3CCF" w:rsidRPr="003F3CCF">
        <w:rPr>
          <w:rFonts w:ascii="Verdana" w:hAnsi="Verdana"/>
          <w:iCs/>
          <w:sz w:val="20"/>
          <w:lang w:eastAsia="bg-BG"/>
        </w:rPr>
        <w:t xml:space="preserve"> </w:t>
      </w:r>
      <w:r w:rsidR="00997E74" w:rsidRPr="0077408D">
        <w:rPr>
          <w:rFonts w:ascii="Verdana" w:hAnsi="Verdana"/>
          <w:iCs/>
          <w:sz w:val="20"/>
          <w:lang w:eastAsia="bg-BG"/>
        </w:rPr>
        <w:t>представят на Управляващия орган</w:t>
      </w:r>
      <w:r w:rsidR="00B86F8D" w:rsidRPr="0077408D">
        <w:rPr>
          <w:rFonts w:ascii="Verdana" w:hAnsi="Verdana"/>
          <w:iCs/>
          <w:sz w:val="20"/>
          <w:lang w:eastAsia="bg-BG"/>
        </w:rPr>
        <w:t xml:space="preserve"> </w:t>
      </w:r>
      <w:r w:rsidR="003F3CCF">
        <w:rPr>
          <w:rFonts w:ascii="Verdana" w:hAnsi="Verdana"/>
          <w:iCs/>
          <w:sz w:val="20"/>
          <w:lang w:eastAsia="bg-BG"/>
        </w:rPr>
        <w:t xml:space="preserve">и </w:t>
      </w:r>
      <w:r w:rsidR="00B86F8D" w:rsidRPr="0077408D">
        <w:rPr>
          <w:rFonts w:ascii="Verdana" w:hAnsi="Verdana"/>
          <w:iCs/>
          <w:sz w:val="20"/>
          <w:lang w:eastAsia="bg-BG"/>
        </w:rPr>
        <w:t>копие</w:t>
      </w:r>
      <w:r w:rsidR="00997E74" w:rsidRPr="0077408D">
        <w:rPr>
          <w:rFonts w:ascii="Verdana" w:hAnsi="Verdana"/>
          <w:iCs/>
          <w:sz w:val="20"/>
          <w:lang w:eastAsia="bg-BG"/>
        </w:rPr>
        <w:t xml:space="preserve"> от дневника за покупки, за съответните данъчни периоди по чл. 72, ал. 1 от ЗДДС, от които е видно, че не е </w:t>
      </w:r>
      <w:r w:rsidR="003372BA" w:rsidRPr="0077408D">
        <w:rPr>
          <w:rFonts w:ascii="Verdana" w:hAnsi="Verdana"/>
          <w:iCs/>
          <w:sz w:val="20"/>
          <w:lang w:eastAsia="bg-BG"/>
        </w:rPr>
        <w:t>ползван данъчен кредит</w:t>
      </w:r>
      <w:r w:rsidR="003F3CCF">
        <w:rPr>
          <w:rFonts w:ascii="Verdana" w:hAnsi="Verdana"/>
          <w:iCs/>
          <w:sz w:val="20"/>
          <w:lang w:eastAsia="bg-BG"/>
        </w:rPr>
        <w:t>.</w:t>
      </w:r>
    </w:p>
    <w:p w:rsidR="00E9722B" w:rsidRDefault="00E9722B" w:rsidP="00117FBB">
      <w:pPr>
        <w:pStyle w:val="Bodyall"/>
        <w:numPr>
          <w:ilvl w:val="0"/>
          <w:numId w:val="0"/>
        </w:numPr>
        <w:spacing w:before="100" w:beforeAutospacing="1" w:after="100" w:afterAutospacing="1" w:line="276" w:lineRule="auto"/>
        <w:ind w:firstLine="709"/>
        <w:rPr>
          <w:rFonts w:ascii="Verdana" w:hAnsi="Verdana"/>
          <w:iCs/>
          <w:sz w:val="20"/>
          <w:lang w:eastAsia="bg-BG"/>
        </w:rPr>
      </w:pPr>
      <w:r w:rsidRPr="00E9722B">
        <w:rPr>
          <w:rFonts w:ascii="Verdana" w:hAnsi="Verdana"/>
          <w:iCs/>
          <w:sz w:val="20"/>
          <w:lang w:eastAsia="bg-BG"/>
        </w:rPr>
        <w:t>Бенефициентите са длъжни да водят счетоводна отчетност, която да е достатъчна за установяване и проследяване на възстановим и невъзстановим данък върху добавена стойност по конкретния договор за предоставяне на безвъзмездна финансова помощ.</w:t>
      </w:r>
    </w:p>
    <w:p w:rsidR="00E9722B" w:rsidRPr="0077408D" w:rsidRDefault="00E9722B" w:rsidP="00117FBB">
      <w:pPr>
        <w:pStyle w:val="Bodyall"/>
        <w:numPr>
          <w:ilvl w:val="0"/>
          <w:numId w:val="0"/>
        </w:numPr>
        <w:spacing w:before="100" w:beforeAutospacing="1" w:after="100" w:afterAutospacing="1" w:line="276" w:lineRule="auto"/>
        <w:ind w:firstLine="709"/>
        <w:rPr>
          <w:rFonts w:ascii="Verdana" w:hAnsi="Verdana"/>
          <w:iCs/>
          <w:sz w:val="20"/>
          <w:lang w:eastAsia="bg-BG"/>
        </w:rPr>
      </w:pPr>
    </w:p>
    <w:p w:rsidR="00385C5B" w:rsidRDefault="00385C5B" w:rsidP="00F95FD7">
      <w:pPr>
        <w:pStyle w:val="2Heading"/>
        <w:spacing w:before="0" w:after="0"/>
        <w:ind w:left="0"/>
        <w:jc w:val="center"/>
        <w:outlineLvl w:val="0"/>
        <w:rPr>
          <w:rFonts w:ascii="Verdana" w:hAnsi="Verdana"/>
          <w:sz w:val="20"/>
          <w:szCs w:val="20"/>
        </w:rPr>
      </w:pPr>
      <w:bookmarkStart w:id="1009" w:name="_Toc491269291"/>
      <w:r w:rsidRPr="005712A0">
        <w:rPr>
          <w:rFonts w:ascii="Verdana" w:hAnsi="Verdana"/>
          <w:sz w:val="20"/>
          <w:szCs w:val="20"/>
        </w:rPr>
        <w:t>ЧАСТ втора</w:t>
      </w:r>
      <w:bookmarkEnd w:id="1009"/>
    </w:p>
    <w:bookmarkStart w:id="1010" w:name="_Toc491269292"/>
    <w:p w:rsidR="00F95FD7" w:rsidRPr="005712A0" w:rsidRDefault="004E4F66" w:rsidP="00F95FD7">
      <w:pPr>
        <w:pStyle w:val="2Heading"/>
        <w:spacing w:before="0" w:after="0"/>
        <w:ind w:left="0"/>
        <w:jc w:val="center"/>
        <w:outlineLvl w:val="0"/>
        <w:rPr>
          <w:rFonts w:ascii="Verdana" w:hAnsi="Verdana"/>
          <w:sz w:val="20"/>
          <w:szCs w:val="20"/>
        </w:rPr>
      </w:pPr>
      <w:r w:rsidRPr="00C92F48">
        <w:rPr>
          <w:rFonts w:ascii="Verdana" w:hAnsi="Verdana"/>
          <w:b w:val="0"/>
          <w:i/>
          <w:noProof/>
        </w:rPr>
        <mc:AlternateContent>
          <mc:Choice Requires="wps">
            <w:drawing>
              <wp:anchor distT="0" distB="0" distL="91440" distR="91440" simplePos="0" relativeHeight="251680768" behindDoc="0" locked="0" layoutInCell="1" allowOverlap="1" wp14:anchorId="2B1BC367" wp14:editId="63241C6F">
                <wp:simplePos x="0" y="0"/>
                <wp:positionH relativeFrom="column">
                  <wp:posOffset>-61595</wp:posOffset>
                </wp:positionH>
                <wp:positionV relativeFrom="paragraph">
                  <wp:posOffset>591185</wp:posOffset>
                </wp:positionV>
                <wp:extent cx="6286500" cy="1295400"/>
                <wp:effectExtent l="0" t="0" r="38100" b="571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2954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Pr="009656BB" w:rsidRDefault="00CC55F9" w:rsidP="004E4F66">
                            <w:pPr>
                              <w:ind w:firstLine="709"/>
                              <w:jc w:val="both"/>
                              <w:rPr>
                                <w:rFonts w:ascii="Verdana" w:hAnsi="Verdana"/>
                                <w:b/>
                              </w:rPr>
                            </w:pPr>
                            <w:r w:rsidRPr="009656BB">
                              <w:rPr>
                                <w:rFonts w:ascii="Verdana" w:hAnsi="Verdana"/>
                                <w:b/>
                              </w:rPr>
                              <w:t>ВАЖНО!</w:t>
                            </w:r>
                          </w:p>
                          <w:p w:rsidR="00CC55F9" w:rsidRPr="00EC64D8" w:rsidRDefault="00CC55F9" w:rsidP="004E4F66">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 </w:t>
                            </w:r>
                            <w:r w:rsidRPr="00A91DAE">
                              <w:rPr>
                                <w:rFonts w:ascii="Verdana" w:hAnsi="Verdana"/>
                                <w:b/>
                              </w:rPr>
                              <w:t>Всички отчети се представят в Управляващия орган чрез ИСУН 2020. Информацията по отчетите се изготвя задължително на български език.</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7" type="#_x0000_t202" style="position:absolute;left:0;text-align:left;margin-left:-4.85pt;margin-top:46.55pt;width:495pt;height:102pt;z-index:251680768;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" strokecolor="#d99594" strokeweight="1pt">
                <v:fill color2="#e5b8b7" focus="100%" type="gradient"/>
                <v:shadow on="t" color="#622423" opacity=".5" offset="1pt"/>
                <v:textbox inset="0,7.2pt,0,7.2pt">
                  <w:txbxContent>
                    <w:p w:rsidR="00C734D4" w:rsidRPr="009656BB" w:rsidRDefault="00C734D4" w:rsidP="004E4F66">
                      <w:pPr>
                        <w:ind w:firstLine="709"/>
                        <w:jc w:val="both"/>
                        <w:rPr>
                          <w:rFonts w:ascii="Verdana" w:hAnsi="Verdana"/>
                          <w:b/>
                        </w:rPr>
                      </w:pPr>
                      <w:r w:rsidRPr="009656BB">
                        <w:rPr>
                          <w:rFonts w:ascii="Verdana" w:hAnsi="Verdana"/>
                          <w:b/>
                        </w:rPr>
                        <w:t>ВАЖНО!</w:t>
                      </w:r>
                    </w:p>
                    <w:p w:rsidR="00C734D4" w:rsidRPr="00EC64D8" w:rsidRDefault="00C734D4" w:rsidP="004E4F66">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 </w:t>
                      </w:r>
                      <w:r w:rsidRPr="00A91DAE">
                        <w:rPr>
                          <w:rFonts w:ascii="Verdana" w:hAnsi="Verdana"/>
                          <w:b/>
                        </w:rPr>
                        <w:t>Всички отчети се представят в Управляващия орган чрез ИСУН 2020. Информацията по отчетите се изготвя задължително на български език.</w:t>
                      </w:r>
                    </w:p>
                  </w:txbxContent>
                </v:textbox>
                <w10:wrap type="topAndBottom"/>
              </v:shape>
            </w:pict>
          </mc:Fallback>
        </mc:AlternateContent>
      </w:r>
      <w:r w:rsidR="00F95FD7">
        <w:rPr>
          <w:rFonts w:ascii="Verdana" w:hAnsi="Verdana"/>
          <w:sz w:val="20"/>
          <w:szCs w:val="20"/>
        </w:rPr>
        <w:t>ТЕХНИЧЕСКО И ФИНАНСОВО ОТЧИТАНЕ</w:t>
      </w:r>
      <w:bookmarkEnd w:id="1010"/>
    </w:p>
    <w:p w:rsidR="007C25F7" w:rsidRDefault="007C25F7" w:rsidP="009656BB">
      <w:pPr>
        <w:pStyle w:val="StyleListBullet2"/>
        <w:numPr>
          <w:ilvl w:val="0"/>
          <w:numId w:val="0"/>
        </w:numPr>
        <w:spacing w:before="100" w:beforeAutospacing="1" w:after="100" w:afterAutospacing="1" w:line="240" w:lineRule="auto"/>
        <w:ind w:firstLine="709"/>
        <w:rPr>
          <w:rFonts w:ascii="Verdana" w:hAnsi="Verdana"/>
          <w:i w:val="0"/>
        </w:rPr>
      </w:pPr>
    </w:p>
    <w:p w:rsidR="00402C31" w:rsidRPr="00BF3193" w:rsidRDefault="00402C31" w:rsidP="009656BB">
      <w:pPr>
        <w:pStyle w:val="StyleListBullet2"/>
        <w:numPr>
          <w:ilvl w:val="0"/>
          <w:numId w:val="0"/>
        </w:numPr>
        <w:spacing w:before="100" w:beforeAutospacing="1" w:after="100" w:afterAutospacing="1" w:line="240" w:lineRule="auto"/>
        <w:ind w:firstLine="709"/>
        <w:rPr>
          <w:rFonts w:ascii="Verdana" w:hAnsi="Verdana"/>
          <w:i w:val="0"/>
        </w:rPr>
      </w:pPr>
      <w:r w:rsidRPr="00BF3193">
        <w:rPr>
          <w:rFonts w:ascii="Verdana" w:hAnsi="Verdana"/>
          <w:i w:val="0"/>
        </w:rPr>
        <w:t>Бенефициентът трябва да гарантира, че отпуснатите средства по проекта ще се разходват в съответствие с националното законодателство и с установените норми на ЕС, спазвайки принципите за икономичност, ефективност и ефикасност.</w:t>
      </w:r>
    </w:p>
    <w:p w:rsidR="00295BE7" w:rsidRDefault="003B279D" w:rsidP="009656BB">
      <w:pPr>
        <w:autoSpaceDE w:val="0"/>
        <w:autoSpaceDN w:val="0"/>
        <w:adjustRightInd w:val="0"/>
        <w:spacing w:before="100" w:beforeAutospacing="1" w:after="100" w:afterAutospacing="1"/>
        <w:ind w:firstLine="709"/>
        <w:jc w:val="both"/>
        <w:rPr>
          <w:rFonts w:ascii="Verdana" w:hAnsi="Verdana"/>
          <w:i w:val="0"/>
        </w:rPr>
      </w:pPr>
      <w:r>
        <w:rPr>
          <w:rFonts w:ascii="Verdana" w:hAnsi="Verdana"/>
          <w:i w:val="0"/>
        </w:rPr>
        <w:t xml:space="preserve">Необходимата информация за отчитане на изпълнението на проектите се подава към Управляващия орган чрез ИСУН 2020. При изготвянето на документи в процеса на изпълнение на проекта и при неговото отчитане задължително се спазват образците, приложени към настоящото ръководство. </w:t>
      </w:r>
    </w:p>
    <w:p w:rsidR="00402C31" w:rsidRPr="00BF3193" w:rsidRDefault="003B279D" w:rsidP="009656BB">
      <w:pPr>
        <w:autoSpaceDE w:val="0"/>
        <w:autoSpaceDN w:val="0"/>
        <w:adjustRightInd w:val="0"/>
        <w:spacing w:before="100" w:beforeAutospacing="1" w:after="100" w:afterAutospacing="1"/>
        <w:ind w:firstLine="709"/>
        <w:jc w:val="both"/>
        <w:rPr>
          <w:rFonts w:ascii="Verdana" w:hAnsi="Verdana" w:cs="HSGroteskBg-Regular"/>
          <w:i w:val="0"/>
        </w:rPr>
      </w:pPr>
      <w:r>
        <w:rPr>
          <w:rFonts w:ascii="Verdana" w:hAnsi="Verdana" w:cs="HSGroteskBg-Regular"/>
          <w:i w:val="0"/>
        </w:rPr>
        <w:t xml:space="preserve">При </w:t>
      </w:r>
      <w:r w:rsidRPr="003B279D">
        <w:rPr>
          <w:rFonts w:ascii="Verdana" w:hAnsi="Verdana" w:cs="HSGroteskBg-Regular"/>
          <w:b/>
          <w:i w:val="0"/>
        </w:rPr>
        <w:t>техническото отчитане</w:t>
      </w:r>
      <w:r w:rsidR="00402C31" w:rsidRPr="00BF3193">
        <w:rPr>
          <w:rFonts w:ascii="Verdana" w:hAnsi="Verdana" w:cs="HSGroteskBg-Bold"/>
          <w:b/>
          <w:bCs/>
          <w:i w:val="0"/>
        </w:rPr>
        <w:t xml:space="preserve"> </w:t>
      </w:r>
      <w:r w:rsidR="001E44BB">
        <w:rPr>
          <w:rFonts w:ascii="Verdana" w:hAnsi="Verdana" w:cs="HSGroteskBg-Regular"/>
          <w:i w:val="0"/>
        </w:rPr>
        <w:t xml:space="preserve">следва да се представи </w:t>
      </w:r>
      <w:r w:rsidR="001E44BB" w:rsidRPr="001E44BB">
        <w:rPr>
          <w:rFonts w:ascii="Verdana" w:hAnsi="Verdana" w:cs="HSGroteskBg-Regular"/>
          <w:i w:val="0"/>
        </w:rPr>
        <w:t xml:space="preserve">кратко описание за същността на проектната дейност, изпълнена за преодоляване на недостига на средства или липса на ликвидност, настъпили в резултат от епидемичния взрив от COVID-19. Файлът може да бъде </w:t>
      </w:r>
      <w:r w:rsidR="001E44BB" w:rsidRPr="001E44BB">
        <w:rPr>
          <w:rFonts w:ascii="Verdana" w:hAnsi="Verdana" w:cs="HSGroteskBg-Regular"/>
          <w:i w:val="0"/>
        </w:rPr>
        <w:lastRenderedPageBreak/>
        <w:t>сканирано копие на документа с видим подпис на бенефициента или упълномощено от него лице или подписан с КЕП.</w:t>
      </w:r>
    </w:p>
    <w:p w:rsidR="00402C31" w:rsidRPr="00BF3193" w:rsidRDefault="00402C31" w:rsidP="009656BB">
      <w:pPr>
        <w:autoSpaceDE w:val="0"/>
        <w:autoSpaceDN w:val="0"/>
        <w:adjustRightInd w:val="0"/>
        <w:spacing w:before="100" w:beforeAutospacing="1" w:after="100" w:afterAutospacing="1"/>
        <w:ind w:firstLine="709"/>
        <w:jc w:val="both"/>
        <w:rPr>
          <w:rFonts w:ascii="Verdana" w:hAnsi="Verdana" w:cs="HSGroteskBg-Regular"/>
          <w:i w:val="0"/>
        </w:rPr>
      </w:pPr>
      <w:r w:rsidRPr="00BF3193">
        <w:rPr>
          <w:rFonts w:ascii="Verdana" w:hAnsi="Verdana" w:cs="HSGroteskBg-Regular"/>
          <w:i w:val="0"/>
        </w:rPr>
        <w:t xml:space="preserve">Във </w:t>
      </w:r>
      <w:r w:rsidRPr="00BF3193">
        <w:rPr>
          <w:rFonts w:ascii="Verdana" w:hAnsi="Verdana" w:cs="HSGroteskBg-Bold"/>
          <w:b/>
          <w:bCs/>
          <w:i w:val="0"/>
        </w:rPr>
        <w:t xml:space="preserve">финансовия отчет </w:t>
      </w:r>
      <w:r w:rsidRPr="00BF3193">
        <w:rPr>
          <w:rFonts w:ascii="Verdana" w:hAnsi="Verdana" w:cs="HSGroteskBg-Regular"/>
          <w:i w:val="0"/>
        </w:rPr>
        <w:t>се отчитат направените разходи. Към отчета се прилагат</w:t>
      </w:r>
      <w:r w:rsidR="00BC6976">
        <w:rPr>
          <w:rFonts w:ascii="Verdana" w:hAnsi="Verdana" w:cs="HSGroteskBg-Regular"/>
          <w:i w:val="0"/>
        </w:rPr>
        <w:t xml:space="preserve"> съответните </w:t>
      </w:r>
      <w:proofErr w:type="spellStart"/>
      <w:r w:rsidR="00BC6976">
        <w:rPr>
          <w:rFonts w:ascii="Verdana" w:hAnsi="Verdana" w:cs="HSGroteskBg-Regular"/>
          <w:i w:val="0"/>
        </w:rPr>
        <w:t>разходооправдателни</w:t>
      </w:r>
      <w:proofErr w:type="spellEnd"/>
      <w:r w:rsidR="00BC6976">
        <w:rPr>
          <w:rFonts w:ascii="Verdana" w:hAnsi="Verdana" w:cs="HSGroteskBg-Regular"/>
          <w:i w:val="0"/>
        </w:rPr>
        <w:t xml:space="preserve"> документи и счетоводни</w:t>
      </w:r>
      <w:r w:rsidRPr="00BF3193">
        <w:rPr>
          <w:rFonts w:ascii="Verdana" w:hAnsi="Verdana" w:cs="HSGroteskBg-Regular"/>
          <w:i w:val="0"/>
        </w:rPr>
        <w:t xml:space="preserve"> документи.</w:t>
      </w:r>
    </w:p>
    <w:p w:rsidR="00402C31" w:rsidRPr="00BF3193" w:rsidRDefault="00402C31" w:rsidP="009656BB">
      <w:pPr>
        <w:autoSpaceDE w:val="0"/>
        <w:autoSpaceDN w:val="0"/>
        <w:adjustRightInd w:val="0"/>
        <w:spacing w:before="100" w:beforeAutospacing="1" w:after="100" w:afterAutospacing="1"/>
        <w:ind w:firstLine="709"/>
        <w:jc w:val="both"/>
        <w:rPr>
          <w:rFonts w:ascii="Verdana" w:hAnsi="Verdana" w:cs="HSGroteskBg-Regular"/>
          <w:i w:val="0"/>
        </w:rPr>
      </w:pPr>
      <w:r w:rsidRPr="00BF3193">
        <w:rPr>
          <w:rFonts w:ascii="Verdana" w:hAnsi="Verdana" w:cs="HSGroteskBg-Regular"/>
          <w:i w:val="0"/>
        </w:rPr>
        <w:t>В</w:t>
      </w:r>
      <w:r w:rsidR="004171A2">
        <w:rPr>
          <w:rFonts w:ascii="Verdana" w:hAnsi="Verdana" w:cs="HSGroteskBg-Regular"/>
          <w:i w:val="0"/>
        </w:rPr>
        <w:t>ъв финансовия отчет</w:t>
      </w:r>
      <w:r w:rsidRPr="00BF3193">
        <w:rPr>
          <w:rFonts w:ascii="Verdana" w:hAnsi="Verdana" w:cs="HSGroteskBg-Bold"/>
          <w:b/>
          <w:bCs/>
          <w:i w:val="0"/>
        </w:rPr>
        <w:t xml:space="preserve"> </w:t>
      </w:r>
      <w:r w:rsidRPr="00BF3193">
        <w:rPr>
          <w:rFonts w:ascii="Verdana" w:hAnsi="Verdana" w:cs="HSGroteskBg-Regular"/>
          <w:i w:val="0"/>
        </w:rPr>
        <w:t xml:space="preserve">се включват реално извършени и платени разходи. </w:t>
      </w:r>
      <w:r w:rsidR="004171A2">
        <w:rPr>
          <w:rFonts w:ascii="Verdana" w:hAnsi="Verdana" w:cs="HSGroteskBg-Regular"/>
          <w:i w:val="0"/>
        </w:rPr>
        <w:t xml:space="preserve">В отчета се </w:t>
      </w:r>
      <w:r w:rsidRPr="00BF3193">
        <w:rPr>
          <w:rFonts w:ascii="Verdana" w:hAnsi="Verdana" w:cs="HSGroteskBg-Regular"/>
          <w:i w:val="0"/>
        </w:rPr>
        <w:t>включва</w:t>
      </w:r>
      <w:r w:rsidR="004171A2">
        <w:rPr>
          <w:rFonts w:ascii="Verdana" w:hAnsi="Verdana" w:cs="HSGroteskBg-Regular"/>
          <w:i w:val="0"/>
        </w:rPr>
        <w:t>т</w:t>
      </w:r>
      <w:r w:rsidRPr="00BF3193">
        <w:rPr>
          <w:rFonts w:ascii="Verdana" w:hAnsi="Verdana" w:cs="HSGroteskBg-Regular"/>
          <w:i w:val="0"/>
        </w:rPr>
        <w:t xml:space="preserve"> допустими и действително извършени от бенефициента разходи и </w:t>
      </w:r>
      <w:r w:rsidR="0012119B">
        <w:rPr>
          <w:rFonts w:ascii="Verdana" w:hAnsi="Verdana" w:cs="HSGroteskBg-Regular"/>
          <w:i w:val="0"/>
        </w:rPr>
        <w:t>същите</w:t>
      </w:r>
      <w:r w:rsidR="004171A2">
        <w:rPr>
          <w:rFonts w:ascii="Verdana" w:hAnsi="Verdana" w:cs="HSGroteskBg-Regular"/>
          <w:i w:val="0"/>
        </w:rPr>
        <w:t xml:space="preserve"> </w:t>
      </w:r>
      <w:r w:rsidRPr="00BF3193">
        <w:rPr>
          <w:rFonts w:ascii="Verdana" w:hAnsi="Verdana" w:cs="HSGroteskBg-Regular"/>
          <w:i w:val="0"/>
        </w:rPr>
        <w:t>се основава</w:t>
      </w:r>
      <w:r w:rsidR="0012119B">
        <w:rPr>
          <w:rFonts w:ascii="Verdana" w:hAnsi="Verdana" w:cs="HSGroteskBg-Regular"/>
          <w:i w:val="0"/>
        </w:rPr>
        <w:t>т</w:t>
      </w:r>
      <w:r w:rsidRPr="00BF3193">
        <w:rPr>
          <w:rFonts w:ascii="Verdana" w:hAnsi="Verdana" w:cs="HSGroteskBg-Regular"/>
          <w:i w:val="0"/>
        </w:rPr>
        <w:t xml:space="preserve"> на фактури и/или документи с </w:t>
      </w:r>
      <w:r w:rsidR="002F1041">
        <w:rPr>
          <w:rFonts w:ascii="Verdana" w:hAnsi="Verdana" w:cs="HSGroteskBg-Regular"/>
          <w:i w:val="0"/>
        </w:rPr>
        <w:t>еквивалентна</w:t>
      </w:r>
      <w:r w:rsidR="002F1041" w:rsidRPr="00BF3193">
        <w:rPr>
          <w:rFonts w:ascii="Verdana" w:hAnsi="Verdana" w:cs="HSGroteskBg-Regular"/>
          <w:i w:val="0"/>
        </w:rPr>
        <w:t xml:space="preserve"> </w:t>
      </w:r>
      <w:proofErr w:type="spellStart"/>
      <w:r w:rsidRPr="00BF3193">
        <w:rPr>
          <w:rFonts w:ascii="Verdana" w:hAnsi="Verdana" w:cs="HSGroteskBg-Regular"/>
          <w:i w:val="0"/>
        </w:rPr>
        <w:t>доказателствена</w:t>
      </w:r>
      <w:proofErr w:type="spellEnd"/>
      <w:r w:rsidRPr="00BF3193">
        <w:rPr>
          <w:rFonts w:ascii="Verdana" w:hAnsi="Verdana" w:cs="HSGroteskBg-Regular"/>
          <w:i w:val="0"/>
        </w:rPr>
        <w:t xml:space="preserve"> стойност, които се съхраняват при бенефициента.</w:t>
      </w:r>
    </w:p>
    <w:p w:rsidR="00BF3193" w:rsidRDefault="00BF3193" w:rsidP="009656BB">
      <w:pPr>
        <w:autoSpaceDE w:val="0"/>
        <w:autoSpaceDN w:val="0"/>
        <w:adjustRightInd w:val="0"/>
        <w:spacing w:before="100" w:beforeAutospacing="1" w:after="100" w:afterAutospacing="1"/>
        <w:ind w:firstLine="709"/>
        <w:jc w:val="both"/>
        <w:rPr>
          <w:rFonts w:ascii="Verdana" w:hAnsi="Verdana"/>
          <w:b/>
          <w:i w:val="0"/>
        </w:rPr>
      </w:pPr>
    </w:p>
    <w:p w:rsidR="003C3ED6" w:rsidRPr="008C117F" w:rsidRDefault="003C3ED6" w:rsidP="002C62A8">
      <w:pPr>
        <w:pStyle w:val="Heading1"/>
        <w:pBdr>
          <w:bottom w:val="single" w:sz="8" w:space="13" w:color="C0504D"/>
        </w:pBdr>
        <w:jc w:val="both"/>
        <w:rPr>
          <w:rFonts w:ascii="Verdana" w:hAnsi="Verdana"/>
          <w:b w:val="0"/>
        </w:rPr>
      </w:pPr>
      <w:bookmarkStart w:id="1011" w:name="_Toc456860908"/>
      <w:bookmarkStart w:id="1012" w:name="_Toc472583522"/>
      <w:bookmarkStart w:id="1013" w:name="_Toc472592336"/>
      <w:bookmarkStart w:id="1014" w:name="_Toc472593900"/>
      <w:bookmarkStart w:id="1015" w:name="_Toc484069740"/>
      <w:bookmarkStart w:id="1016" w:name="_Toc491269293"/>
      <w:bookmarkStart w:id="1017" w:name="_Toc419445026"/>
      <w:r w:rsidRPr="008C117F">
        <w:rPr>
          <w:rFonts w:ascii="Verdana" w:hAnsi="Verdana"/>
          <w:b w:val="0"/>
        </w:rPr>
        <w:t xml:space="preserve">Всички документи в отчетите следва да се прикачат в ИСУН 2020 в изискуемия </w:t>
      </w:r>
      <w:r w:rsidRPr="008C117F">
        <w:rPr>
          <w:rFonts w:ascii="Verdana" w:hAnsi="Verdana"/>
        </w:rPr>
        <w:t>формат</w:t>
      </w:r>
      <w:r w:rsidRPr="008C117F">
        <w:rPr>
          <w:rFonts w:ascii="Verdana" w:hAnsi="Verdana"/>
          <w:b w:val="0"/>
        </w:rPr>
        <w:t xml:space="preserve"> и </w:t>
      </w:r>
      <w:r w:rsidRPr="008C117F">
        <w:rPr>
          <w:rFonts w:ascii="Verdana" w:hAnsi="Verdana"/>
        </w:rPr>
        <w:t>подредба</w:t>
      </w:r>
      <w:r w:rsidRPr="008C117F">
        <w:rPr>
          <w:rFonts w:ascii="Verdana" w:hAnsi="Verdana"/>
          <w:b w:val="0"/>
        </w:rPr>
        <w:t>, позволяваща хронологична проследимост и проверка на извършените дейности и разходи.</w:t>
      </w:r>
      <w:bookmarkEnd w:id="1011"/>
      <w:bookmarkEnd w:id="1012"/>
      <w:bookmarkEnd w:id="1013"/>
      <w:bookmarkEnd w:id="1014"/>
      <w:bookmarkEnd w:id="1015"/>
      <w:bookmarkEnd w:id="1016"/>
    </w:p>
    <w:p w:rsidR="003C3ED6" w:rsidRPr="008C117F" w:rsidRDefault="003C3ED6" w:rsidP="002C62A8">
      <w:pPr>
        <w:pStyle w:val="Heading1"/>
        <w:pBdr>
          <w:bottom w:val="single" w:sz="8" w:space="13" w:color="C0504D"/>
        </w:pBdr>
        <w:jc w:val="both"/>
        <w:rPr>
          <w:rFonts w:ascii="Verdana" w:hAnsi="Verdana"/>
          <w:b w:val="0"/>
        </w:rPr>
      </w:pPr>
    </w:p>
    <w:p w:rsidR="003C3ED6" w:rsidRPr="008C117F" w:rsidRDefault="003C3ED6" w:rsidP="002C62A8">
      <w:pPr>
        <w:pStyle w:val="Heading1"/>
        <w:pBdr>
          <w:bottom w:val="single" w:sz="8" w:space="13" w:color="C0504D"/>
        </w:pBdr>
        <w:jc w:val="both"/>
        <w:rPr>
          <w:rFonts w:ascii="Verdana" w:hAnsi="Verdana"/>
          <w:b w:val="0"/>
        </w:rPr>
      </w:pPr>
      <w:r w:rsidRPr="0097156C">
        <w:rPr>
          <w:rFonts w:ascii="Verdana" w:hAnsi="Verdana"/>
        </w:rPr>
        <w:t>Препоръчително</w:t>
      </w:r>
      <w:r w:rsidRPr="008C117F">
        <w:rPr>
          <w:rFonts w:ascii="Verdana" w:hAnsi="Verdana"/>
          <w:b w:val="0"/>
        </w:rPr>
        <w:t xml:space="preserve"> е при прикачване на документи към различните модули/раздели на ИСУН 2020 да се прикачват окрупнени/архивирани файлове (максималния размер на 1 файл може да е до 2 GB).</w:t>
      </w:r>
    </w:p>
    <w:p w:rsidR="003C3ED6" w:rsidRPr="008C117F" w:rsidRDefault="003C3ED6" w:rsidP="002C62A8">
      <w:pPr>
        <w:pStyle w:val="Heading1"/>
        <w:pBdr>
          <w:bottom w:val="single" w:sz="8" w:space="13" w:color="C0504D"/>
        </w:pBdr>
        <w:jc w:val="both"/>
        <w:rPr>
          <w:rFonts w:ascii="Verdana" w:hAnsi="Verdana"/>
          <w:b w:val="0"/>
        </w:rPr>
      </w:pPr>
      <w:r w:rsidRPr="008C117F">
        <w:rPr>
          <w:rFonts w:ascii="Verdana" w:hAnsi="Verdana"/>
          <w:b w:val="0"/>
        </w:rPr>
        <w:t>Положителните страни на подобен подход са значителни, като например:</w:t>
      </w:r>
    </w:p>
    <w:p w:rsidR="003C3ED6" w:rsidRPr="008C117F" w:rsidRDefault="003C3ED6" w:rsidP="002C62A8">
      <w:pPr>
        <w:pStyle w:val="Heading1"/>
        <w:pBdr>
          <w:bottom w:val="single" w:sz="8" w:space="13" w:color="C0504D"/>
        </w:pBdr>
        <w:jc w:val="both"/>
        <w:rPr>
          <w:rFonts w:ascii="Verdana" w:hAnsi="Verdana"/>
          <w:b w:val="0"/>
        </w:rPr>
      </w:pPr>
      <w:r w:rsidRPr="008C117F">
        <w:rPr>
          <w:rFonts w:ascii="Verdana" w:hAnsi="Verdana"/>
          <w:b w:val="0"/>
        </w:rPr>
        <w:tab/>
        <w:t>- По-лесно прикачване и сваляне на файлове от системата – 1 файл от 2 ГБ се сваля/качва много по-лесно от 100 файла по 20 МБ например;</w:t>
      </w:r>
    </w:p>
    <w:p w:rsidR="003C3ED6" w:rsidRPr="008C117F" w:rsidRDefault="003C3ED6" w:rsidP="002C62A8">
      <w:pPr>
        <w:pStyle w:val="Heading1"/>
        <w:pBdr>
          <w:bottom w:val="single" w:sz="8" w:space="13" w:color="C0504D"/>
        </w:pBdr>
        <w:jc w:val="both"/>
        <w:rPr>
          <w:rFonts w:ascii="Verdana" w:hAnsi="Verdana"/>
          <w:b w:val="0"/>
        </w:rPr>
      </w:pPr>
      <w:r w:rsidRPr="008C117F">
        <w:rPr>
          <w:rFonts w:ascii="Verdana" w:hAnsi="Verdana"/>
          <w:b w:val="0"/>
        </w:rPr>
        <w:tab/>
        <w:t>- Облекчаване работата на интернет браузъра, който се използва.</w:t>
      </w:r>
    </w:p>
    <w:p w:rsidR="003C3ED6" w:rsidRPr="008C117F" w:rsidRDefault="003C3ED6" w:rsidP="002C62A8">
      <w:pPr>
        <w:pStyle w:val="Heading1"/>
        <w:pBdr>
          <w:bottom w:val="single" w:sz="8" w:space="13" w:color="C0504D"/>
        </w:pBdr>
        <w:jc w:val="both"/>
        <w:rPr>
          <w:rFonts w:ascii="Verdana" w:hAnsi="Verdana"/>
          <w:b w:val="0"/>
        </w:rPr>
      </w:pPr>
    </w:p>
    <w:p w:rsidR="002D4312" w:rsidRPr="00675654" w:rsidRDefault="00CE4F24" w:rsidP="00675654">
      <w:pPr>
        <w:pStyle w:val="Heading1"/>
        <w:pBdr>
          <w:bottom w:val="single" w:sz="8" w:space="13" w:color="C0504D"/>
        </w:pBdr>
        <w:jc w:val="both"/>
        <w:rPr>
          <w:rFonts w:ascii="Verdana" w:hAnsi="Verdana"/>
        </w:rPr>
      </w:pPr>
      <w:r w:rsidRPr="008C117F">
        <w:rPr>
          <w:rFonts w:ascii="Verdana" w:hAnsi="Verdana"/>
        </w:rPr>
        <w:t>Препоръчително</w:t>
      </w:r>
      <w:r w:rsidRPr="008C117F">
        <w:rPr>
          <w:rFonts w:ascii="Verdana" w:hAnsi="Verdana"/>
          <w:b w:val="0"/>
        </w:rPr>
        <w:t xml:space="preserve"> е </w:t>
      </w:r>
      <w:proofErr w:type="spellStart"/>
      <w:r w:rsidRPr="008C117F">
        <w:rPr>
          <w:rFonts w:ascii="Verdana" w:hAnsi="Verdana"/>
          <w:b w:val="0"/>
        </w:rPr>
        <w:t>разходооправдателните</w:t>
      </w:r>
      <w:proofErr w:type="spellEnd"/>
      <w:r w:rsidRPr="008C117F">
        <w:rPr>
          <w:rFonts w:ascii="Verdana" w:hAnsi="Verdana"/>
          <w:b w:val="0"/>
        </w:rPr>
        <w:t xml:space="preserve"> документи и други документи свързани с фи</w:t>
      </w:r>
      <w:r w:rsidR="004456A8">
        <w:rPr>
          <w:rFonts w:ascii="Verdana" w:hAnsi="Verdana"/>
          <w:b w:val="0"/>
        </w:rPr>
        <w:t xml:space="preserve">нансовото отчитане (декларации </w:t>
      </w:r>
      <w:r w:rsidRPr="008C117F">
        <w:rPr>
          <w:rFonts w:ascii="Verdana" w:hAnsi="Verdana"/>
          <w:b w:val="0"/>
        </w:rPr>
        <w:t>и др</w:t>
      </w:r>
      <w:r w:rsidR="004456A8">
        <w:rPr>
          <w:rFonts w:ascii="Verdana" w:hAnsi="Verdana"/>
          <w:b w:val="0"/>
        </w:rPr>
        <w:t>уги)</w:t>
      </w:r>
      <w:r w:rsidRPr="008C117F">
        <w:rPr>
          <w:rFonts w:ascii="Verdana" w:hAnsi="Verdana"/>
          <w:b w:val="0"/>
        </w:rPr>
        <w:t xml:space="preserve"> да бъдат групирани и прикачени в архивиран/и файл/</w:t>
      </w:r>
      <w:proofErr w:type="spellStart"/>
      <w:r w:rsidRPr="008C117F">
        <w:rPr>
          <w:rFonts w:ascii="Verdana" w:hAnsi="Verdana"/>
          <w:b w:val="0"/>
        </w:rPr>
        <w:t>ове</w:t>
      </w:r>
      <w:proofErr w:type="spellEnd"/>
      <w:r w:rsidRPr="008C117F">
        <w:rPr>
          <w:rFonts w:ascii="Verdana" w:hAnsi="Verdana"/>
          <w:b w:val="0"/>
        </w:rPr>
        <w:t xml:space="preserve"> към </w:t>
      </w:r>
      <w:r w:rsidR="00675654">
        <w:rPr>
          <w:rFonts w:ascii="Verdana" w:hAnsi="Verdana"/>
          <w:b w:val="0"/>
        </w:rPr>
        <w:t>финалния</w:t>
      </w:r>
      <w:r w:rsidRPr="008C117F">
        <w:rPr>
          <w:rFonts w:ascii="Verdana" w:hAnsi="Verdana"/>
          <w:b w:val="0"/>
        </w:rPr>
        <w:t xml:space="preserve"> финансов </w:t>
      </w:r>
      <w:r w:rsidRPr="002C4132">
        <w:rPr>
          <w:rFonts w:ascii="Verdana" w:hAnsi="Verdana"/>
          <w:b w:val="0"/>
        </w:rPr>
        <w:t>отчет</w:t>
      </w:r>
      <w:r w:rsidRPr="00C92F48">
        <w:rPr>
          <w:rFonts w:ascii="Verdana" w:hAnsi="Verdana"/>
          <w:b w:val="0"/>
        </w:rPr>
        <w:t>.“</w:t>
      </w:r>
      <w:bookmarkStart w:id="1018" w:name="_Toc418752793"/>
      <w:bookmarkStart w:id="1019" w:name="_Toc418752969"/>
      <w:bookmarkStart w:id="1020" w:name="_Toc418753135"/>
      <w:bookmarkStart w:id="1021" w:name="_Toc418753295"/>
      <w:bookmarkStart w:id="1022" w:name="_Toc418753447"/>
      <w:bookmarkStart w:id="1023" w:name="_Toc418753596"/>
      <w:bookmarkStart w:id="1024" w:name="_Toc418758096"/>
      <w:bookmarkStart w:id="1025" w:name="_Toc418758428"/>
      <w:bookmarkStart w:id="1026" w:name="_Toc418764707"/>
      <w:bookmarkStart w:id="1027" w:name="_Toc418764860"/>
      <w:bookmarkStart w:id="1028" w:name="_Toc418765012"/>
      <w:bookmarkStart w:id="1029" w:name="_Toc418765164"/>
      <w:bookmarkStart w:id="1030" w:name="_Toc418770404"/>
      <w:bookmarkStart w:id="1031" w:name="_Toc418770580"/>
      <w:bookmarkStart w:id="1032" w:name="_Toc418774824"/>
      <w:bookmarkStart w:id="1033" w:name="_Toc418776122"/>
      <w:bookmarkStart w:id="1034" w:name="_Toc418776611"/>
      <w:bookmarkStart w:id="1035" w:name="_Toc418776850"/>
      <w:bookmarkStart w:id="1036" w:name="_Toc418777090"/>
      <w:bookmarkStart w:id="1037" w:name="_Toc418777329"/>
      <w:bookmarkStart w:id="1038" w:name="_Toc418777567"/>
      <w:bookmarkStart w:id="1039" w:name="_Toc418777803"/>
      <w:bookmarkStart w:id="1040" w:name="_Toc418778039"/>
      <w:bookmarkStart w:id="1041" w:name="_Toc418778254"/>
      <w:bookmarkStart w:id="1042" w:name="_Toc418778470"/>
      <w:bookmarkStart w:id="1043" w:name="_Toc418784776"/>
      <w:bookmarkStart w:id="1044" w:name="_Toc418848313"/>
      <w:bookmarkStart w:id="1045" w:name="_Toc418848530"/>
      <w:bookmarkStart w:id="1046" w:name="_Toc418848746"/>
      <w:bookmarkStart w:id="1047" w:name="_Toc418861401"/>
      <w:bookmarkStart w:id="1048" w:name="_Toc214080236"/>
      <w:bookmarkStart w:id="1049" w:name="_Toc215294148"/>
      <w:bookmarkStart w:id="1050" w:name="_Toc252266803"/>
      <w:bookmarkStart w:id="1051" w:name="_Toc252276936"/>
      <w:bookmarkStart w:id="1052" w:name="_Toc252277120"/>
      <w:bookmarkStart w:id="1053" w:name="_Toc252465012"/>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bookmarkEnd w:id="1048"/>
    <w:bookmarkEnd w:id="1049"/>
    <w:bookmarkEnd w:id="1050"/>
    <w:bookmarkEnd w:id="1051"/>
    <w:bookmarkEnd w:id="1052"/>
    <w:bookmarkEnd w:id="1053"/>
    <w:p w:rsidR="002D4312" w:rsidRDefault="002D4312" w:rsidP="00C753FA">
      <w:pPr>
        <w:spacing w:after="60" w:line="276" w:lineRule="auto"/>
        <w:ind w:firstLine="708"/>
        <w:jc w:val="both"/>
        <w:rPr>
          <w:rFonts w:ascii="Verdana" w:hAnsi="Verdana"/>
          <w:i w:val="0"/>
          <w:lang w:eastAsia="en-US"/>
        </w:rPr>
      </w:pPr>
    </w:p>
    <w:p w:rsidR="0088594B" w:rsidRDefault="0088594B" w:rsidP="00C753FA">
      <w:pPr>
        <w:spacing w:after="60" w:line="276" w:lineRule="auto"/>
        <w:ind w:firstLine="708"/>
        <w:jc w:val="both"/>
        <w:rPr>
          <w:rFonts w:ascii="Verdana" w:hAnsi="Verdana"/>
          <w:i w:val="0"/>
          <w:lang w:eastAsia="en-US"/>
        </w:rPr>
      </w:pPr>
    </w:p>
    <w:p w:rsidR="0088594B" w:rsidRDefault="0088594B" w:rsidP="00C753FA">
      <w:pPr>
        <w:spacing w:after="60" w:line="276" w:lineRule="auto"/>
        <w:ind w:firstLine="708"/>
        <w:jc w:val="both"/>
        <w:rPr>
          <w:rFonts w:ascii="Verdana" w:hAnsi="Verdana"/>
          <w:i w:val="0"/>
          <w:lang w:eastAsia="en-US"/>
        </w:rPr>
      </w:pPr>
    </w:p>
    <w:p w:rsidR="0088594B" w:rsidRDefault="0088594B" w:rsidP="00C753FA">
      <w:pPr>
        <w:spacing w:after="60" w:line="276" w:lineRule="auto"/>
        <w:ind w:firstLine="708"/>
        <w:jc w:val="both"/>
        <w:rPr>
          <w:rFonts w:ascii="Verdana" w:hAnsi="Verdana"/>
          <w:i w:val="0"/>
          <w:lang w:eastAsia="en-US"/>
        </w:rPr>
      </w:pPr>
    </w:p>
    <w:p w:rsidR="0088594B" w:rsidRDefault="0088594B" w:rsidP="00C753FA">
      <w:pPr>
        <w:spacing w:after="60" w:line="276" w:lineRule="auto"/>
        <w:ind w:firstLine="708"/>
        <w:jc w:val="both"/>
        <w:rPr>
          <w:rFonts w:ascii="Verdana" w:hAnsi="Verdana"/>
          <w:i w:val="0"/>
          <w:lang w:eastAsia="en-US"/>
        </w:rPr>
      </w:pPr>
    </w:p>
    <w:p w:rsidR="0088594B" w:rsidRPr="00C753FA" w:rsidRDefault="0088594B" w:rsidP="00C753FA">
      <w:pPr>
        <w:spacing w:after="60" w:line="276" w:lineRule="auto"/>
        <w:ind w:firstLine="708"/>
        <w:jc w:val="both"/>
        <w:rPr>
          <w:rFonts w:ascii="Verdana" w:hAnsi="Verdana"/>
          <w:i w:val="0"/>
          <w:lang w:eastAsia="en-US"/>
        </w:rPr>
      </w:pPr>
    </w:p>
    <w:p w:rsidR="00294F2C" w:rsidRPr="000234CC" w:rsidRDefault="000234CC" w:rsidP="00C753FA">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054" w:name="_Toc418752823"/>
      <w:bookmarkStart w:id="1055" w:name="_Toc418752999"/>
      <w:bookmarkStart w:id="1056" w:name="_Toc418753165"/>
      <w:bookmarkStart w:id="1057" w:name="_Toc418753325"/>
      <w:bookmarkStart w:id="1058" w:name="_Toc418753477"/>
      <w:bookmarkStart w:id="1059" w:name="_Toc418753626"/>
      <w:bookmarkStart w:id="1060" w:name="_Toc418758126"/>
      <w:bookmarkStart w:id="1061" w:name="_Toc418758458"/>
      <w:bookmarkStart w:id="1062" w:name="_Toc418764734"/>
      <w:bookmarkStart w:id="1063" w:name="_Toc418764887"/>
      <w:bookmarkStart w:id="1064" w:name="_Toc418765039"/>
      <w:bookmarkStart w:id="1065" w:name="_Toc418765191"/>
      <w:bookmarkStart w:id="1066" w:name="_Toc418770431"/>
      <w:bookmarkStart w:id="1067" w:name="_Toc418770607"/>
      <w:bookmarkStart w:id="1068" w:name="_Toc418774851"/>
      <w:bookmarkStart w:id="1069" w:name="_Toc418776149"/>
      <w:bookmarkStart w:id="1070" w:name="_Toc418776638"/>
      <w:bookmarkStart w:id="1071" w:name="_Toc418776877"/>
      <w:bookmarkStart w:id="1072" w:name="_Toc418777117"/>
      <w:bookmarkStart w:id="1073" w:name="_Toc418777356"/>
      <w:bookmarkStart w:id="1074" w:name="_Toc418777594"/>
      <w:bookmarkStart w:id="1075" w:name="_Toc418777830"/>
      <w:bookmarkStart w:id="1076" w:name="_Toc418778066"/>
      <w:bookmarkStart w:id="1077" w:name="_Toc418778281"/>
      <w:bookmarkStart w:id="1078" w:name="_Toc418778497"/>
      <w:bookmarkStart w:id="1079" w:name="_Toc418784803"/>
      <w:bookmarkStart w:id="1080" w:name="_Toc418848340"/>
      <w:bookmarkStart w:id="1081" w:name="_Toc418848557"/>
      <w:bookmarkStart w:id="1082" w:name="_Toc418848773"/>
      <w:bookmarkStart w:id="1083" w:name="_Toc418861428"/>
      <w:bookmarkStart w:id="1084" w:name="_Toc418752824"/>
      <w:bookmarkStart w:id="1085" w:name="_Toc418753000"/>
      <w:bookmarkStart w:id="1086" w:name="_Toc418753166"/>
      <w:bookmarkStart w:id="1087" w:name="_Toc418753326"/>
      <w:bookmarkStart w:id="1088" w:name="_Toc418753478"/>
      <w:bookmarkStart w:id="1089" w:name="_Toc418753627"/>
      <w:bookmarkStart w:id="1090" w:name="_Toc418758127"/>
      <w:bookmarkStart w:id="1091" w:name="_Toc418758459"/>
      <w:bookmarkStart w:id="1092" w:name="_Toc418764735"/>
      <w:bookmarkStart w:id="1093" w:name="_Toc418764888"/>
      <w:bookmarkStart w:id="1094" w:name="_Toc418765040"/>
      <w:bookmarkStart w:id="1095" w:name="_Toc418765192"/>
      <w:bookmarkStart w:id="1096" w:name="_Toc418770432"/>
      <w:bookmarkStart w:id="1097" w:name="_Toc418770608"/>
      <w:bookmarkStart w:id="1098" w:name="_Toc418774852"/>
      <w:bookmarkStart w:id="1099" w:name="_Toc418776150"/>
      <w:bookmarkStart w:id="1100" w:name="_Toc418776639"/>
      <w:bookmarkStart w:id="1101" w:name="_Toc418776878"/>
      <w:bookmarkStart w:id="1102" w:name="_Toc418777118"/>
      <w:bookmarkStart w:id="1103" w:name="_Toc418777357"/>
      <w:bookmarkStart w:id="1104" w:name="_Toc418777595"/>
      <w:bookmarkStart w:id="1105" w:name="_Toc418777831"/>
      <w:bookmarkStart w:id="1106" w:name="_Toc418778067"/>
      <w:bookmarkStart w:id="1107" w:name="_Toc418778282"/>
      <w:bookmarkStart w:id="1108" w:name="_Toc418778498"/>
      <w:bookmarkStart w:id="1109" w:name="_Toc418784804"/>
      <w:bookmarkStart w:id="1110" w:name="_Toc418848341"/>
      <w:bookmarkStart w:id="1111" w:name="_Toc418848558"/>
      <w:bookmarkStart w:id="1112" w:name="_Toc418848774"/>
      <w:bookmarkStart w:id="1113" w:name="_Toc418861429"/>
      <w:bookmarkStart w:id="1114" w:name="_Toc491269298"/>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r w:rsidRPr="000234CC">
        <w:rPr>
          <w:rFonts w:ascii="Verdana" w:hAnsi="Verdana"/>
          <w:bCs w:val="0"/>
          <w:iCs/>
          <w:caps w:val="0"/>
          <w:sz w:val="20"/>
          <w:szCs w:val="20"/>
        </w:rPr>
        <w:t>ФИНАЛЕН ОТЧЕТ</w:t>
      </w:r>
      <w:bookmarkEnd w:id="1114"/>
    </w:p>
    <w:p w:rsidR="00641029" w:rsidRDefault="00641029" w:rsidP="00C753FA">
      <w:pPr>
        <w:spacing w:before="100" w:beforeAutospacing="1" w:after="100" w:afterAutospacing="1"/>
        <w:ind w:firstLine="709"/>
        <w:jc w:val="both"/>
        <w:rPr>
          <w:rFonts w:ascii="Verdana" w:hAnsi="Verdana"/>
          <w:i w:val="0"/>
        </w:rPr>
      </w:pPr>
      <w:r>
        <w:rPr>
          <w:rFonts w:ascii="Verdana" w:hAnsi="Verdana"/>
          <w:i w:val="0"/>
        </w:rPr>
        <w:t xml:space="preserve">Пълният размер на договорената безвъзмездна </w:t>
      </w:r>
      <w:r w:rsidRPr="00641029">
        <w:rPr>
          <w:rFonts w:ascii="Verdana" w:hAnsi="Verdana"/>
          <w:i w:val="0"/>
        </w:rPr>
        <w:t xml:space="preserve">финансова помощ се предоставя в срок от 15 работни дни </w:t>
      </w:r>
      <w:r w:rsidR="001B6BB6">
        <w:rPr>
          <w:rFonts w:ascii="Verdana" w:hAnsi="Verdana"/>
          <w:i w:val="0"/>
        </w:rPr>
        <w:t>от подписване на административния</w:t>
      </w:r>
      <w:r w:rsidRPr="00641029">
        <w:rPr>
          <w:rFonts w:ascii="Verdana" w:hAnsi="Verdana"/>
          <w:i w:val="0"/>
        </w:rPr>
        <w:t xml:space="preserve"> договор</w:t>
      </w:r>
      <w:r w:rsidR="001B6BB6">
        <w:rPr>
          <w:rFonts w:ascii="Verdana" w:hAnsi="Verdana"/>
          <w:i w:val="0"/>
        </w:rPr>
        <w:t>.</w:t>
      </w:r>
    </w:p>
    <w:p w:rsidR="00AC69CD" w:rsidRDefault="00AC69CD" w:rsidP="00C753FA">
      <w:pPr>
        <w:spacing w:before="100" w:beforeAutospacing="1" w:after="100" w:afterAutospacing="1"/>
        <w:ind w:firstLine="709"/>
        <w:jc w:val="both"/>
        <w:rPr>
          <w:rFonts w:ascii="Verdana" w:hAnsi="Verdana"/>
          <w:i w:val="0"/>
        </w:rPr>
      </w:pPr>
      <w:r w:rsidRPr="00AC69CD">
        <w:rPr>
          <w:rFonts w:ascii="Verdana" w:hAnsi="Verdana"/>
          <w:i w:val="0"/>
        </w:rPr>
        <w:t xml:space="preserve">В срок от един месец от края на изпълнението на проекта бенефициентите </w:t>
      </w:r>
      <w:r>
        <w:rPr>
          <w:rFonts w:ascii="Verdana" w:hAnsi="Verdana"/>
          <w:i w:val="0"/>
        </w:rPr>
        <w:t>са длъжни</w:t>
      </w:r>
      <w:r w:rsidRPr="00AC69CD">
        <w:rPr>
          <w:rFonts w:ascii="Verdana" w:hAnsi="Verdana"/>
          <w:i w:val="0"/>
        </w:rPr>
        <w:t xml:space="preserve"> да представят пред УО отчет за изпълнението по проекта. Към отчета бенефициентите прилагат </w:t>
      </w:r>
      <w:proofErr w:type="spellStart"/>
      <w:r w:rsidRPr="00AC69CD">
        <w:rPr>
          <w:rFonts w:ascii="Verdana" w:hAnsi="Verdana"/>
          <w:i w:val="0"/>
        </w:rPr>
        <w:t>разходооправдателни</w:t>
      </w:r>
      <w:proofErr w:type="spellEnd"/>
      <w:r w:rsidRPr="00AC69CD">
        <w:rPr>
          <w:rFonts w:ascii="Verdana" w:hAnsi="Verdana"/>
          <w:i w:val="0"/>
        </w:rPr>
        <w:t xml:space="preserve"> и платежни документи, с които </w:t>
      </w:r>
      <w:r w:rsidRPr="00AC69CD">
        <w:rPr>
          <w:rFonts w:ascii="Verdana" w:hAnsi="Verdana"/>
          <w:i w:val="0"/>
        </w:rPr>
        <w:lastRenderedPageBreak/>
        <w:t xml:space="preserve">удостоверяват </w:t>
      </w:r>
      <w:r>
        <w:rPr>
          <w:rFonts w:ascii="Verdana" w:hAnsi="Verdana"/>
          <w:i w:val="0"/>
        </w:rPr>
        <w:t>неговото изпълнение</w:t>
      </w:r>
      <w:r w:rsidR="00E15233" w:rsidRPr="00C753FA">
        <w:rPr>
          <w:rFonts w:ascii="Verdana" w:hAnsi="Verdana"/>
          <w:i w:val="0"/>
        </w:rPr>
        <w:t>. Всяко закъснение по обективни причини трябва да бъде придружено с писмено обяснение. УО има правото да не приеме обяснението, представено от Бенефициента, ако то е необосновано (неоснователно).</w:t>
      </w:r>
      <w:r w:rsidR="007D371B" w:rsidRPr="00C753FA">
        <w:rPr>
          <w:rFonts w:ascii="Verdana" w:hAnsi="Verdana"/>
          <w:i w:val="0"/>
        </w:rPr>
        <w:t xml:space="preserve"> </w:t>
      </w:r>
    </w:p>
    <w:p w:rsidR="00FC3752" w:rsidRPr="00C753FA" w:rsidRDefault="008B2311" w:rsidP="00AC69CD">
      <w:pPr>
        <w:spacing w:before="100" w:beforeAutospacing="1" w:after="100" w:afterAutospacing="1"/>
        <w:jc w:val="both"/>
        <w:rPr>
          <w:rFonts w:ascii="Verdana" w:hAnsi="Verdana" w:cs="HSGroteskBg-Regular"/>
          <w:i w:val="0"/>
        </w:rPr>
      </w:pPr>
      <w:r w:rsidRPr="008B2311">
        <w:rPr>
          <w:rFonts w:ascii="Verdana" w:hAnsi="Verdana"/>
          <w:i w:val="0"/>
        </w:rPr>
        <w:t>Финалният отчет обхваща период</w:t>
      </w:r>
      <w:r>
        <w:rPr>
          <w:rFonts w:ascii="Verdana" w:hAnsi="Verdana"/>
          <w:i w:val="0"/>
        </w:rPr>
        <w:t xml:space="preserve">а </w:t>
      </w:r>
      <w:r w:rsidRPr="003C4801">
        <w:rPr>
          <w:rFonts w:ascii="Verdana" w:hAnsi="Verdana"/>
          <w:i w:val="0"/>
        </w:rPr>
        <w:t>от датата на сключване на договора за безвъзмездна финансова помощ</w:t>
      </w:r>
      <w:r w:rsidR="00EC2126" w:rsidRPr="003C4801">
        <w:rPr>
          <w:rFonts w:ascii="Verdana" w:hAnsi="Verdana"/>
          <w:i w:val="0"/>
        </w:rPr>
        <w:t xml:space="preserve"> до крайният срок за неговото изпълнение</w:t>
      </w:r>
      <w:r w:rsidRPr="003C4801">
        <w:rPr>
          <w:rFonts w:ascii="Verdana" w:hAnsi="Verdana"/>
          <w:i w:val="0"/>
        </w:rPr>
        <w:t xml:space="preserve">, </w:t>
      </w:r>
      <w:r w:rsidR="00EC2126" w:rsidRPr="003C4801">
        <w:rPr>
          <w:rFonts w:ascii="Verdana" w:hAnsi="Verdana"/>
          <w:i w:val="0"/>
        </w:rPr>
        <w:t>независимо, че в него са включени разходи преди този период</w:t>
      </w:r>
      <w:r w:rsidR="00EC2126">
        <w:rPr>
          <w:rFonts w:ascii="Verdana" w:hAnsi="Verdana"/>
          <w:i w:val="0"/>
        </w:rPr>
        <w:t xml:space="preserve"> </w:t>
      </w:r>
      <w:r w:rsidRPr="008B2311">
        <w:rPr>
          <w:rFonts w:ascii="Verdana" w:hAnsi="Verdana"/>
          <w:i w:val="0"/>
        </w:rPr>
        <w:t>и съдържа информация за реализираните по време на проекта дейности и извършени разходи.</w:t>
      </w:r>
      <w:r w:rsidR="003C4801">
        <w:rPr>
          <w:rFonts w:ascii="Verdana" w:hAnsi="Verdana"/>
          <w:i w:val="0"/>
        </w:rPr>
        <w:t xml:space="preserve"> </w:t>
      </w:r>
      <w:r w:rsidR="001456F5" w:rsidRPr="00C753FA">
        <w:rPr>
          <w:rFonts w:ascii="Verdana" w:hAnsi="Verdana"/>
          <w:i w:val="0"/>
        </w:rPr>
        <w:t>Финалният</w:t>
      </w:r>
      <w:r w:rsidR="00FC3752" w:rsidRPr="00C753FA">
        <w:rPr>
          <w:rFonts w:ascii="Verdana" w:hAnsi="Verdana" w:cs="HSGroteskBg-Regular"/>
          <w:i w:val="0"/>
        </w:rPr>
        <w:t xml:space="preserve"> отчет се състои от:</w:t>
      </w:r>
    </w:p>
    <w:p w:rsidR="00322D2E" w:rsidRPr="00C753FA" w:rsidRDefault="00322D2E"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Технически отчет, директно попълнен в ИСУН 2020;</w:t>
      </w:r>
    </w:p>
    <w:p w:rsidR="00322D2E" w:rsidRPr="00C753FA" w:rsidRDefault="0000259A"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Информация за х</w:t>
      </w:r>
      <w:r w:rsidR="00B07D4E" w:rsidRPr="00C753FA">
        <w:rPr>
          <w:rFonts w:ascii="Verdana" w:hAnsi="Verdana"/>
          <w:i w:val="0"/>
          <w:lang w:eastAsia="en-US"/>
        </w:rPr>
        <w:t xml:space="preserve">оризонтални политики и визуализация – Приложение </w:t>
      </w:r>
      <w:r w:rsidR="00D669D1">
        <w:rPr>
          <w:rFonts w:ascii="Verdana" w:hAnsi="Verdana"/>
          <w:i w:val="0"/>
          <w:lang w:eastAsia="en-US"/>
        </w:rPr>
        <w:t>1</w:t>
      </w:r>
      <w:r w:rsidRPr="00C753FA">
        <w:rPr>
          <w:rFonts w:ascii="Verdana" w:hAnsi="Verdana"/>
          <w:i w:val="0"/>
          <w:lang w:eastAsia="en-US"/>
        </w:rPr>
        <w:t>.</w:t>
      </w:r>
      <w:r w:rsidR="00D669D1">
        <w:rPr>
          <w:rFonts w:ascii="Verdana" w:hAnsi="Verdana"/>
          <w:i w:val="0"/>
          <w:lang w:eastAsia="en-US"/>
        </w:rPr>
        <w:t>2</w:t>
      </w:r>
      <w:r w:rsidR="008A2BC0" w:rsidRPr="00C753FA">
        <w:rPr>
          <w:rFonts w:ascii="Verdana" w:hAnsi="Verdana"/>
          <w:i w:val="0"/>
          <w:lang w:eastAsia="en-US"/>
        </w:rPr>
        <w:t>, ведно с документи, доказващи осъществяването на дейностите по визуализация и публичност (снимка на плакат</w:t>
      </w:r>
      <w:r w:rsidR="00A6127B" w:rsidRPr="00C753FA">
        <w:rPr>
          <w:rFonts w:ascii="Verdana" w:hAnsi="Verdana"/>
          <w:i w:val="0"/>
          <w:lang w:eastAsia="en-US"/>
        </w:rPr>
        <w:t>; разпечатка от сайта на бенефициента</w:t>
      </w:r>
      <w:r w:rsidR="001A09CC" w:rsidRPr="00C753FA">
        <w:rPr>
          <w:rFonts w:ascii="Verdana" w:hAnsi="Verdana"/>
          <w:i w:val="0"/>
          <w:lang w:eastAsia="en-US"/>
        </w:rPr>
        <w:t xml:space="preserve"> и др.</w:t>
      </w:r>
      <w:r w:rsidR="008A2BC0" w:rsidRPr="00C753FA">
        <w:rPr>
          <w:rFonts w:ascii="Verdana" w:hAnsi="Verdana"/>
          <w:i w:val="0"/>
          <w:lang w:eastAsia="en-US"/>
        </w:rPr>
        <w:t>)</w:t>
      </w:r>
      <w:r w:rsidRPr="00C753FA">
        <w:rPr>
          <w:rFonts w:ascii="Verdana" w:hAnsi="Verdana"/>
          <w:i w:val="0"/>
          <w:lang w:eastAsia="en-US"/>
        </w:rPr>
        <w:t>;</w:t>
      </w:r>
    </w:p>
    <w:p w:rsidR="0099307B" w:rsidRPr="00C753FA" w:rsidRDefault="00B07D4E"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cs="HSGroteskBg-Regular"/>
          <w:i w:val="0"/>
        </w:rPr>
        <w:t xml:space="preserve">Сканирани оригинали на документи, </w:t>
      </w:r>
      <w:r w:rsidR="0099307B" w:rsidRPr="00C753FA">
        <w:rPr>
          <w:rFonts w:ascii="Verdana" w:hAnsi="Verdana"/>
          <w:i w:val="0"/>
          <w:lang w:eastAsia="en-US"/>
        </w:rPr>
        <w:t>потвърждаващи/удостоверяващи изпълнението на дейностите, целите и индикаторите по проекта</w:t>
      </w:r>
      <w:r w:rsidR="002B344A">
        <w:rPr>
          <w:rFonts w:ascii="Verdana" w:hAnsi="Verdana"/>
          <w:i w:val="0"/>
          <w:lang w:eastAsia="en-US"/>
        </w:rPr>
        <w:t xml:space="preserve"> (ако е приложимо)</w:t>
      </w:r>
      <w:r w:rsidR="0099307B" w:rsidRPr="00C753FA">
        <w:rPr>
          <w:rFonts w:ascii="Verdana" w:hAnsi="Verdana"/>
          <w:i w:val="0"/>
          <w:lang w:eastAsia="en-US"/>
        </w:rPr>
        <w:t>;</w:t>
      </w:r>
    </w:p>
    <w:p w:rsidR="0099307B" w:rsidRPr="00C753FA"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Финален финансов отчет, вкл. Отчет за източниците на финансиране - </w:t>
      </w:r>
      <w:r w:rsidR="00AA47EE" w:rsidRPr="00C753FA">
        <w:rPr>
          <w:rFonts w:ascii="Verdana" w:hAnsi="Verdana"/>
          <w:i w:val="0"/>
          <w:lang w:eastAsia="en-US"/>
        </w:rPr>
        <w:t>директно попълнен и генериран в ИСУН 2020, съгласно Инструкции на УО</w:t>
      </w:r>
      <w:r w:rsidRPr="00C753FA">
        <w:rPr>
          <w:rFonts w:ascii="Verdana" w:hAnsi="Verdana"/>
          <w:i w:val="0"/>
          <w:lang w:eastAsia="en-US"/>
        </w:rPr>
        <w:t xml:space="preserve">; </w:t>
      </w:r>
    </w:p>
    <w:p w:rsidR="0099307B" w:rsidRPr="00C753FA" w:rsidRDefault="00C90124"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Опис на документи – списък с </w:t>
      </w:r>
      <w:proofErr w:type="spellStart"/>
      <w:r w:rsidRPr="00C753FA">
        <w:rPr>
          <w:rFonts w:ascii="Verdana" w:hAnsi="Verdana"/>
          <w:i w:val="0"/>
          <w:lang w:eastAsia="en-US"/>
        </w:rPr>
        <w:t>разходооправдателните</w:t>
      </w:r>
      <w:proofErr w:type="spellEnd"/>
      <w:r w:rsidRPr="00C753FA">
        <w:rPr>
          <w:rFonts w:ascii="Verdana" w:hAnsi="Verdana"/>
          <w:i w:val="0"/>
          <w:lang w:eastAsia="en-US"/>
        </w:rPr>
        <w:t xml:space="preserve"> документи към отчета – директно попълнен и генериран в ИСУН 2020, съгласно Инструкции на УО;</w:t>
      </w:r>
    </w:p>
    <w:p w:rsidR="00923CDC" w:rsidRPr="009E5048" w:rsidRDefault="0099307B" w:rsidP="008C117F">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Декларация за липса/наличие на регистрация по </w:t>
      </w:r>
      <w:r w:rsidRPr="009E5048">
        <w:rPr>
          <w:rFonts w:ascii="Verdana" w:hAnsi="Verdana"/>
          <w:i w:val="0"/>
          <w:lang w:eastAsia="en-US"/>
        </w:rPr>
        <w:t xml:space="preserve">ЗДДС </w:t>
      </w:r>
      <w:r w:rsidR="0051519E" w:rsidRPr="00C92F48">
        <w:rPr>
          <w:rFonts w:ascii="Verdana" w:hAnsi="Verdana"/>
          <w:i w:val="0"/>
          <w:lang w:eastAsia="en-US"/>
        </w:rPr>
        <w:t>Приложение 2.1 Декларация 1</w:t>
      </w:r>
      <w:r w:rsidR="0051519E" w:rsidRPr="009E5048">
        <w:rPr>
          <w:rFonts w:ascii="Verdana" w:hAnsi="Verdana"/>
          <w:i w:val="0"/>
          <w:lang w:eastAsia="en-US"/>
        </w:rPr>
        <w:t xml:space="preserve"> </w:t>
      </w:r>
      <w:r w:rsidRPr="009E5048">
        <w:rPr>
          <w:rFonts w:ascii="Verdana" w:hAnsi="Verdana"/>
          <w:i w:val="0"/>
          <w:lang w:eastAsia="en-US"/>
        </w:rPr>
        <w:t xml:space="preserve">- бенефициентът следва да декларира своя статут на регистрирано или нерегистрирано лице по ЗДДС. </w:t>
      </w:r>
    </w:p>
    <w:p w:rsidR="00C74A5E" w:rsidRPr="009E5048" w:rsidRDefault="0099307B" w:rsidP="00C753FA">
      <w:pPr>
        <w:numPr>
          <w:ilvl w:val="0"/>
          <w:numId w:val="7"/>
        </w:numPr>
        <w:tabs>
          <w:tab w:val="num" w:pos="700"/>
        </w:tabs>
        <w:spacing w:before="120"/>
        <w:ind w:left="697" w:hanging="357"/>
        <w:jc w:val="both"/>
        <w:rPr>
          <w:rFonts w:ascii="Verdana" w:hAnsi="Verdana"/>
          <w:i w:val="0"/>
          <w:lang w:eastAsia="en-US"/>
        </w:rPr>
      </w:pPr>
      <w:r w:rsidRPr="009E5048">
        <w:rPr>
          <w:rFonts w:ascii="Verdana" w:hAnsi="Verdana"/>
          <w:i w:val="0"/>
          <w:lang w:eastAsia="en-US"/>
        </w:rPr>
        <w:t>Декларация за неупражняване правото на данъчен кредит по чл. 74 или чл. 76 от ЗДДС</w:t>
      </w:r>
      <w:r w:rsidR="006D022D" w:rsidRPr="009E5048">
        <w:rPr>
          <w:rFonts w:ascii="Verdana" w:hAnsi="Verdana"/>
          <w:i w:val="0"/>
          <w:lang w:eastAsia="en-US"/>
        </w:rPr>
        <w:t xml:space="preserve"> </w:t>
      </w:r>
      <w:r w:rsidR="005353DA" w:rsidRPr="009E5048">
        <w:rPr>
          <w:rFonts w:ascii="Verdana" w:hAnsi="Verdana"/>
          <w:i w:val="0"/>
          <w:lang w:eastAsia="en-US"/>
        </w:rPr>
        <w:t>– Приложение 2.</w:t>
      </w:r>
      <w:r w:rsidR="002C4132" w:rsidRPr="00C92F48">
        <w:rPr>
          <w:rFonts w:ascii="Verdana" w:hAnsi="Verdana"/>
          <w:i w:val="0"/>
          <w:lang w:eastAsia="en-US"/>
        </w:rPr>
        <w:t>2</w:t>
      </w:r>
      <w:r w:rsidR="005353DA" w:rsidRPr="00C92F48">
        <w:rPr>
          <w:rFonts w:ascii="Verdana" w:hAnsi="Verdana"/>
          <w:i w:val="0"/>
          <w:lang w:eastAsia="en-US"/>
        </w:rPr>
        <w:t xml:space="preserve"> – Декларация 2</w:t>
      </w:r>
      <w:r w:rsidR="00EC4E80" w:rsidRPr="00C92F48">
        <w:t xml:space="preserve">, </w:t>
      </w:r>
      <w:r w:rsidR="00EC4E80" w:rsidRPr="00C92F48">
        <w:rPr>
          <w:rFonts w:ascii="Verdana" w:hAnsi="Verdana"/>
          <w:i w:val="0"/>
          <w:lang w:eastAsia="en-US"/>
        </w:rPr>
        <w:t>приложимо само в случай, че е отчетен ДДС като допустим разход</w:t>
      </w:r>
      <w:r w:rsidR="00734679" w:rsidRPr="009E5048">
        <w:rPr>
          <w:rFonts w:ascii="Verdana" w:hAnsi="Verdana"/>
          <w:i w:val="0"/>
          <w:lang w:eastAsia="en-US"/>
        </w:rPr>
        <w:t>;</w:t>
      </w:r>
    </w:p>
    <w:p w:rsidR="00923CDC" w:rsidRPr="00C753FA" w:rsidRDefault="005353DA" w:rsidP="008C117F">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Сканиран оригинал на дневника за покупките, съгласно Указание ДНФ-3/23.12.2016г. (</w:t>
      </w:r>
      <w:r w:rsidR="00C74A5E" w:rsidRPr="00C74A5E">
        <w:rPr>
          <w:rFonts w:ascii="Verdana" w:hAnsi="Verdana"/>
          <w:i w:val="0"/>
          <w:lang w:eastAsia="en-US"/>
        </w:rPr>
        <w:t>в случай, когато ДДС е отчетен като допустим разход от бенефициенти регистрирани по ЗДД</w:t>
      </w:r>
      <w:r w:rsidR="007471EC">
        <w:rPr>
          <w:rFonts w:ascii="Verdana" w:hAnsi="Verdana"/>
          <w:i w:val="0"/>
          <w:lang w:eastAsia="en-US"/>
        </w:rPr>
        <w:t>С</w:t>
      </w:r>
      <w:r w:rsidRPr="00C753FA">
        <w:rPr>
          <w:rFonts w:ascii="Verdana" w:hAnsi="Verdana"/>
          <w:i w:val="0"/>
          <w:lang w:eastAsia="en-US"/>
        </w:rPr>
        <w:t>);</w:t>
      </w:r>
    </w:p>
    <w:p w:rsidR="005353DA" w:rsidRDefault="005353DA" w:rsidP="00C753FA">
      <w:pPr>
        <w:numPr>
          <w:ilvl w:val="0"/>
          <w:numId w:val="7"/>
        </w:numPr>
        <w:tabs>
          <w:tab w:val="num" w:pos="700"/>
        </w:tabs>
        <w:spacing w:before="120"/>
        <w:ind w:left="697" w:hanging="357"/>
        <w:jc w:val="both"/>
        <w:rPr>
          <w:rFonts w:ascii="Verdana" w:hAnsi="Verdana"/>
          <w:i w:val="0"/>
          <w:lang w:eastAsia="en-US"/>
        </w:rPr>
      </w:pPr>
      <w:r w:rsidRPr="009E5048">
        <w:rPr>
          <w:rFonts w:ascii="Verdana" w:hAnsi="Verdana"/>
          <w:i w:val="0"/>
          <w:lang w:eastAsia="en-US"/>
        </w:rPr>
        <w:t xml:space="preserve">Таблица за размер на ДДС, включен в допустимите разходи по проект – </w:t>
      </w:r>
      <w:r w:rsidRPr="00C92F48">
        <w:rPr>
          <w:rFonts w:ascii="Verdana" w:hAnsi="Verdana"/>
          <w:i w:val="0"/>
          <w:lang w:eastAsia="en-US"/>
        </w:rPr>
        <w:t>Приложение 2.</w:t>
      </w:r>
      <w:r w:rsidR="002C4132" w:rsidRPr="009E5048">
        <w:rPr>
          <w:rFonts w:ascii="Verdana" w:hAnsi="Verdana"/>
          <w:i w:val="0"/>
          <w:lang w:eastAsia="en-US"/>
        </w:rPr>
        <w:t xml:space="preserve">3 </w:t>
      </w:r>
      <w:r w:rsidRPr="009E5048">
        <w:rPr>
          <w:rFonts w:ascii="Verdana" w:hAnsi="Verdana"/>
          <w:i w:val="0"/>
          <w:lang w:eastAsia="en-US"/>
        </w:rPr>
        <w:t>(в случай, че е приложимо</w:t>
      </w:r>
      <w:r w:rsidR="009337CC" w:rsidRPr="009E5048">
        <w:rPr>
          <w:rFonts w:ascii="Verdana" w:hAnsi="Verdana"/>
          <w:i w:val="0"/>
          <w:lang w:eastAsia="en-US"/>
        </w:rPr>
        <w:t xml:space="preserve"> когато ДДС е отчетен като </w:t>
      </w:r>
      <w:r w:rsidR="00484695" w:rsidRPr="009E5048">
        <w:rPr>
          <w:rFonts w:ascii="Verdana" w:hAnsi="Verdana"/>
          <w:i w:val="0"/>
          <w:lang w:eastAsia="en-US"/>
        </w:rPr>
        <w:t>допустим разход</w:t>
      </w:r>
      <w:r w:rsidRPr="009E5048">
        <w:rPr>
          <w:rFonts w:ascii="Verdana" w:hAnsi="Verdana"/>
          <w:i w:val="0"/>
          <w:lang w:eastAsia="en-US"/>
        </w:rPr>
        <w:t>);</w:t>
      </w:r>
    </w:p>
    <w:p w:rsidR="00005C03" w:rsidRPr="009E5048" w:rsidRDefault="00005C03" w:rsidP="00C753FA">
      <w:pPr>
        <w:numPr>
          <w:ilvl w:val="0"/>
          <w:numId w:val="7"/>
        </w:numPr>
        <w:tabs>
          <w:tab w:val="num" w:pos="700"/>
        </w:tabs>
        <w:spacing w:before="120"/>
        <w:ind w:left="697" w:hanging="357"/>
        <w:jc w:val="both"/>
        <w:rPr>
          <w:rFonts w:ascii="Verdana" w:hAnsi="Verdana"/>
          <w:i w:val="0"/>
          <w:lang w:eastAsia="en-US"/>
        </w:rPr>
      </w:pPr>
      <w:r>
        <w:rPr>
          <w:rFonts w:ascii="Verdana" w:hAnsi="Verdana"/>
          <w:i w:val="0"/>
          <w:lang w:eastAsia="en-US"/>
        </w:rPr>
        <w:t xml:space="preserve">Декларация за </w:t>
      </w:r>
      <w:r w:rsidR="00110215">
        <w:rPr>
          <w:rFonts w:ascii="Verdana" w:hAnsi="Verdana"/>
          <w:i w:val="0"/>
          <w:lang w:eastAsia="en-US"/>
        </w:rPr>
        <w:t xml:space="preserve">липса на </w:t>
      </w:r>
      <w:r w:rsidR="00CE26E8">
        <w:rPr>
          <w:rFonts w:ascii="Verdana" w:hAnsi="Verdana"/>
          <w:i w:val="0"/>
          <w:lang w:eastAsia="en-US"/>
        </w:rPr>
        <w:t>друго публично</w:t>
      </w:r>
      <w:r>
        <w:rPr>
          <w:rFonts w:ascii="Verdana" w:hAnsi="Verdana"/>
          <w:i w:val="0"/>
          <w:lang w:eastAsia="en-US"/>
        </w:rPr>
        <w:t xml:space="preserve"> финансиране – Приложение 2.4;</w:t>
      </w:r>
    </w:p>
    <w:p w:rsidR="0099307B" w:rsidRPr="00C92F48" w:rsidRDefault="0099307B" w:rsidP="00450E43">
      <w:pPr>
        <w:numPr>
          <w:ilvl w:val="0"/>
          <w:numId w:val="7"/>
        </w:numPr>
        <w:tabs>
          <w:tab w:val="clear" w:pos="360"/>
          <w:tab w:val="num" w:pos="709"/>
        </w:tabs>
        <w:spacing w:before="120"/>
        <w:ind w:left="709" w:hanging="283"/>
        <w:jc w:val="both"/>
        <w:rPr>
          <w:rFonts w:ascii="Verdana" w:hAnsi="Verdana"/>
          <w:i w:val="0"/>
          <w:lang w:val="en-US" w:eastAsia="en-US"/>
        </w:rPr>
      </w:pPr>
      <w:r w:rsidRPr="00C92F48">
        <w:rPr>
          <w:rFonts w:ascii="Verdana" w:hAnsi="Verdana"/>
          <w:i w:val="0"/>
          <w:lang w:eastAsia="en-US"/>
        </w:rPr>
        <w:t>Индивидуален сметкоплан, утвърден от ръководството на предприятието с включени в него обособени счетоводни сметки, специално открити за проекта</w:t>
      </w:r>
      <w:r w:rsidR="00E005EE" w:rsidRPr="00C92F48">
        <w:rPr>
          <w:rFonts w:ascii="Verdana" w:hAnsi="Verdana"/>
          <w:i w:val="0"/>
          <w:lang w:eastAsia="en-US"/>
        </w:rPr>
        <w:t>,</w:t>
      </w:r>
      <w:r w:rsidR="00E005EE" w:rsidRPr="009E5048">
        <w:t xml:space="preserve"> </w:t>
      </w:r>
      <w:r w:rsidR="00E005EE" w:rsidRPr="009E5048">
        <w:rPr>
          <w:rFonts w:ascii="Verdana" w:hAnsi="Verdana"/>
          <w:i w:val="0"/>
          <w:lang w:eastAsia="en-US"/>
        </w:rPr>
        <w:t>съгласно счетоводната политика на предприятието</w:t>
      </w:r>
      <w:r w:rsidR="00E005EE" w:rsidRPr="00C92F48">
        <w:rPr>
          <w:rFonts w:ascii="Verdana" w:hAnsi="Verdana"/>
          <w:i w:val="0"/>
          <w:lang w:eastAsia="en-US"/>
        </w:rPr>
        <w:t xml:space="preserve"> </w:t>
      </w:r>
      <w:r w:rsidR="00734679" w:rsidRPr="00C92F48">
        <w:rPr>
          <w:rFonts w:ascii="Verdana" w:hAnsi="Verdana"/>
          <w:i w:val="0"/>
          <w:lang w:eastAsia="en-US"/>
        </w:rPr>
        <w:t xml:space="preserve">. Сметките следва да </w:t>
      </w:r>
      <w:r w:rsidR="005866E2" w:rsidRPr="00C92F48">
        <w:rPr>
          <w:rFonts w:ascii="Verdana" w:hAnsi="Verdana"/>
          <w:i w:val="0"/>
          <w:lang w:eastAsia="en-US"/>
        </w:rPr>
        <w:t>съдържат</w:t>
      </w:r>
      <w:r w:rsidR="00734679" w:rsidRPr="00C92F48">
        <w:rPr>
          <w:rFonts w:ascii="Verdana" w:hAnsi="Verdana"/>
          <w:i w:val="0"/>
          <w:lang w:eastAsia="en-US"/>
        </w:rPr>
        <w:t xml:space="preserve"> </w:t>
      </w:r>
      <w:r w:rsidR="0010390D" w:rsidRPr="00C92F48">
        <w:rPr>
          <w:rFonts w:ascii="Verdana" w:hAnsi="Verdana"/>
          <w:i w:val="0"/>
          <w:lang w:eastAsia="en-US"/>
        </w:rPr>
        <w:t>номера на административния договор за предоставяне на безвъзмездна помощ</w:t>
      </w:r>
      <w:r w:rsidR="001A029E" w:rsidRPr="00C92F48">
        <w:rPr>
          <w:rFonts w:ascii="Verdana" w:hAnsi="Verdana"/>
          <w:i w:val="0"/>
          <w:lang w:eastAsia="en-US"/>
        </w:rPr>
        <w:t>/</w:t>
      </w:r>
      <w:r w:rsidR="00CF4F05" w:rsidRPr="00C92F48">
        <w:rPr>
          <w:rFonts w:ascii="Verdana" w:hAnsi="Verdana"/>
          <w:i w:val="0"/>
          <w:lang w:eastAsia="en-US"/>
        </w:rPr>
        <w:t>номера на процедурата</w:t>
      </w:r>
      <w:r w:rsidR="0010390D" w:rsidRPr="00C92F48">
        <w:rPr>
          <w:rFonts w:ascii="Verdana" w:hAnsi="Verdana"/>
          <w:i w:val="0"/>
          <w:lang w:eastAsia="en-US"/>
        </w:rPr>
        <w:t>;</w:t>
      </w:r>
    </w:p>
    <w:p w:rsidR="009E5048" w:rsidRPr="00201C36" w:rsidRDefault="0099307B" w:rsidP="00C92F48">
      <w:pPr>
        <w:numPr>
          <w:ilvl w:val="0"/>
          <w:numId w:val="7"/>
        </w:numPr>
        <w:tabs>
          <w:tab w:val="clear" w:pos="360"/>
          <w:tab w:val="num" w:pos="700"/>
        </w:tabs>
        <w:spacing w:before="120"/>
        <w:ind w:left="709" w:hanging="283"/>
        <w:jc w:val="both"/>
        <w:rPr>
          <w:rFonts w:ascii="Verdana" w:hAnsi="Verdana"/>
          <w:i w:val="0"/>
          <w:lang w:eastAsia="en-US"/>
        </w:rPr>
      </w:pPr>
      <w:r w:rsidRPr="00C92F48">
        <w:rPr>
          <w:rFonts w:ascii="Verdana" w:hAnsi="Verdana"/>
          <w:i w:val="0"/>
          <w:lang w:eastAsia="en-US"/>
        </w:rPr>
        <w:t>Извлечения от</w:t>
      </w:r>
      <w:r w:rsidR="003411DB" w:rsidRPr="00C92F48">
        <w:rPr>
          <w:rFonts w:ascii="Verdana" w:hAnsi="Verdana"/>
          <w:i w:val="0"/>
          <w:lang w:eastAsia="en-US"/>
        </w:rPr>
        <w:t xml:space="preserve"> обособените счетоводни сметки,</w:t>
      </w:r>
      <w:r w:rsidR="007D29C1" w:rsidRPr="00C92F48">
        <w:rPr>
          <w:rFonts w:ascii="Verdana" w:hAnsi="Verdana"/>
          <w:i w:val="0"/>
          <w:lang w:eastAsia="en-US"/>
        </w:rPr>
        <w:t xml:space="preserve"> </w:t>
      </w:r>
      <w:r w:rsidRPr="00C92F48">
        <w:rPr>
          <w:rFonts w:ascii="Verdana" w:hAnsi="Verdana"/>
          <w:i w:val="0"/>
          <w:lang w:eastAsia="en-US"/>
        </w:rPr>
        <w:t>специално открити за проекта</w:t>
      </w:r>
      <w:r w:rsidR="003411DB" w:rsidRPr="00C92F48">
        <w:rPr>
          <w:rFonts w:ascii="Verdana" w:hAnsi="Verdana"/>
          <w:i w:val="0"/>
          <w:lang w:eastAsia="en-US"/>
        </w:rPr>
        <w:t xml:space="preserve">. </w:t>
      </w:r>
    </w:p>
    <w:p w:rsidR="0099307B" w:rsidRPr="009E5048" w:rsidRDefault="005A4A57" w:rsidP="00C92F48">
      <w:pPr>
        <w:spacing w:before="120"/>
        <w:ind w:left="709"/>
        <w:jc w:val="both"/>
        <w:rPr>
          <w:rFonts w:ascii="Verdana" w:hAnsi="Verdana"/>
          <w:i w:val="0"/>
          <w:highlight w:val="cyan"/>
          <w:lang w:eastAsia="en-US"/>
        </w:rPr>
      </w:pPr>
      <w:r w:rsidRPr="009E5048">
        <w:rPr>
          <w:rFonts w:ascii="Verdana" w:hAnsi="Verdana"/>
          <w:i w:val="0"/>
          <w:lang w:eastAsia="en-US"/>
        </w:rPr>
        <w:lastRenderedPageBreak/>
        <w:t xml:space="preserve">Разходите, извършени в периода от 01.02.2020 г. до датата на влизане в сила на административния договор за предоставяне на безвъзмездна финансова помощ, следва да бъдат прехвърлени/осчетоводени в сметките, обособени по проекта. </w:t>
      </w:r>
    </w:p>
    <w:p w:rsidR="0099307B" w:rsidRPr="00C753FA" w:rsidRDefault="007A4696"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Сканирани оригинали на </w:t>
      </w:r>
      <w:proofErr w:type="spellStart"/>
      <w:r w:rsidR="0099307B" w:rsidRPr="00C753FA">
        <w:rPr>
          <w:rFonts w:ascii="Verdana" w:hAnsi="Verdana"/>
          <w:i w:val="0"/>
          <w:lang w:eastAsia="en-US"/>
        </w:rPr>
        <w:t>разходооправдателните</w:t>
      </w:r>
      <w:proofErr w:type="spellEnd"/>
      <w:r w:rsidR="0099307B" w:rsidRPr="00C753FA">
        <w:rPr>
          <w:rFonts w:ascii="Verdana" w:hAnsi="Verdana"/>
          <w:i w:val="0"/>
          <w:lang w:eastAsia="en-US"/>
        </w:rPr>
        <w:t xml:space="preserve"> документи;</w:t>
      </w:r>
    </w:p>
    <w:p w:rsidR="00201C36" w:rsidRDefault="007A4696" w:rsidP="00201C36">
      <w:pPr>
        <w:numPr>
          <w:ilvl w:val="0"/>
          <w:numId w:val="7"/>
        </w:numPr>
        <w:tabs>
          <w:tab w:val="clear" w:pos="360"/>
          <w:tab w:val="num" w:pos="567"/>
          <w:tab w:val="num" w:pos="700"/>
        </w:tabs>
        <w:spacing w:before="120"/>
        <w:ind w:left="709" w:hanging="283"/>
        <w:jc w:val="both"/>
        <w:rPr>
          <w:rFonts w:ascii="Verdana" w:hAnsi="Verdana"/>
          <w:i w:val="0"/>
          <w:lang w:eastAsia="en-US"/>
        </w:rPr>
      </w:pPr>
      <w:r w:rsidRPr="00C753FA">
        <w:rPr>
          <w:rFonts w:ascii="Verdana" w:hAnsi="Verdana"/>
          <w:i w:val="0"/>
          <w:lang w:eastAsia="en-US"/>
        </w:rPr>
        <w:t>Сканирани оригинали на п</w:t>
      </w:r>
      <w:r w:rsidR="0099307B" w:rsidRPr="00C753FA">
        <w:rPr>
          <w:rFonts w:ascii="Verdana" w:hAnsi="Verdana"/>
          <w:i w:val="0"/>
          <w:lang w:eastAsia="en-US"/>
        </w:rPr>
        <w:t>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w:t>
      </w:r>
      <w:r w:rsidR="00C74A5E">
        <w:rPr>
          <w:rFonts w:ascii="Verdana" w:hAnsi="Verdana"/>
          <w:i w:val="0"/>
          <w:lang w:eastAsia="en-US"/>
        </w:rPr>
        <w:t xml:space="preserve">. </w:t>
      </w:r>
    </w:p>
    <w:p w:rsidR="00951A72" w:rsidRPr="00C92F48" w:rsidRDefault="00C74A5E" w:rsidP="00C92F48">
      <w:pPr>
        <w:tabs>
          <w:tab w:val="num" w:pos="700"/>
        </w:tabs>
        <w:spacing w:before="120"/>
        <w:ind w:left="709"/>
        <w:jc w:val="both"/>
        <w:rPr>
          <w:rFonts w:ascii="Verdana" w:hAnsi="Verdana"/>
          <w:b/>
          <w:lang w:eastAsia="en-US"/>
        </w:rPr>
      </w:pPr>
      <w:r w:rsidRPr="00C92F48">
        <w:rPr>
          <w:rFonts w:ascii="Verdana" w:hAnsi="Verdana"/>
          <w:b/>
          <w:lang w:eastAsia="en-US"/>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r w:rsidR="002F4A80" w:rsidRPr="00C92F48">
        <w:rPr>
          <w:rFonts w:ascii="Verdana" w:hAnsi="Verdana"/>
          <w:b/>
          <w:lang w:val="en-US" w:eastAsia="en-US"/>
        </w:rPr>
        <w:t>;</w:t>
      </w:r>
    </w:p>
    <w:p w:rsidR="00450E43" w:rsidRDefault="00450E43" w:rsidP="00450E43">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Искане за плащане</w:t>
      </w:r>
      <w:r>
        <w:rPr>
          <w:rFonts w:ascii="Verdana" w:hAnsi="Verdana"/>
          <w:i w:val="0"/>
          <w:lang w:eastAsia="en-US"/>
        </w:rPr>
        <w:t xml:space="preserve">, което </w:t>
      </w:r>
      <w:r w:rsidRPr="00C753FA">
        <w:rPr>
          <w:rFonts w:ascii="Verdana" w:hAnsi="Verdana"/>
          <w:i w:val="0"/>
          <w:lang w:eastAsia="en-US"/>
        </w:rPr>
        <w:t>се генерира в ИСУН 2020</w:t>
      </w:r>
    </w:p>
    <w:p w:rsidR="00450E43" w:rsidRPr="00951A72" w:rsidRDefault="00450E43" w:rsidP="00C92F48">
      <w:pPr>
        <w:tabs>
          <w:tab w:val="num" w:pos="700"/>
        </w:tabs>
        <w:spacing w:before="120"/>
        <w:ind w:left="360"/>
        <w:jc w:val="both"/>
        <w:rPr>
          <w:rFonts w:ascii="Verdana" w:hAnsi="Verdana"/>
          <w:i w:val="0"/>
          <w:lang w:eastAsia="en-US"/>
        </w:rPr>
      </w:pPr>
    </w:p>
    <w:p w:rsidR="00344C8B" w:rsidRPr="00F0518D" w:rsidRDefault="00B5233C" w:rsidP="00C753FA">
      <w:pPr>
        <w:pStyle w:val="2Heading"/>
        <w:numPr>
          <w:ilvl w:val="1"/>
          <w:numId w:val="24"/>
        </w:numPr>
        <w:tabs>
          <w:tab w:val="left" w:pos="700"/>
          <w:tab w:val="left" w:pos="1106"/>
          <w:tab w:val="left" w:pos="1316"/>
        </w:tabs>
        <w:spacing w:before="100" w:beforeAutospacing="1" w:after="100" w:afterAutospacing="1"/>
        <w:ind w:hanging="78"/>
        <w:jc w:val="both"/>
        <w:rPr>
          <w:rFonts w:ascii="Verdana" w:hAnsi="Verdana"/>
          <w:sz w:val="20"/>
          <w:szCs w:val="20"/>
        </w:rPr>
      </w:pPr>
      <w:bookmarkStart w:id="1115" w:name="_Toc491269299"/>
      <w:r w:rsidRPr="00CE33AC">
        <w:rPr>
          <w:rFonts w:ascii="Verdana" w:hAnsi="Verdana"/>
          <w:bCs w:val="0"/>
          <w:iCs/>
          <w:sz w:val="20"/>
          <w:szCs w:val="20"/>
        </w:rPr>
        <w:t>ФИНАЛ</w:t>
      </w:r>
      <w:r w:rsidRPr="00F0518D">
        <w:rPr>
          <w:rFonts w:ascii="Verdana" w:hAnsi="Verdana"/>
          <w:bCs w:val="0"/>
          <w:iCs/>
          <w:sz w:val="20"/>
          <w:szCs w:val="20"/>
        </w:rPr>
        <w:t>ЕН ТЕХНИЧЕСКИ ОТЧЕТ</w:t>
      </w:r>
      <w:bookmarkEnd w:id="1115"/>
    </w:p>
    <w:p w:rsidR="00A56384" w:rsidRPr="00633FFD" w:rsidRDefault="00D03683" w:rsidP="00C753FA">
      <w:pPr>
        <w:spacing w:before="100" w:beforeAutospacing="1" w:after="100" w:afterAutospacing="1"/>
        <w:ind w:firstLine="709"/>
        <w:jc w:val="both"/>
        <w:rPr>
          <w:rFonts w:ascii="Verdana" w:hAnsi="Verdana"/>
          <w:i w:val="0"/>
        </w:rPr>
      </w:pPr>
      <w:r w:rsidRPr="00633FFD">
        <w:rPr>
          <w:rFonts w:ascii="Verdana" w:hAnsi="Verdana"/>
          <w:i w:val="0"/>
        </w:rPr>
        <w:t xml:space="preserve">Финалният технически отчет, като част от финалния отчет, трябва да съдържа </w:t>
      </w:r>
      <w:r w:rsidR="00A56384" w:rsidRPr="00633FFD">
        <w:rPr>
          <w:rFonts w:ascii="Verdana" w:hAnsi="Verdana"/>
          <w:i w:val="0"/>
        </w:rPr>
        <w:t xml:space="preserve">кратко, точно и ясно </w:t>
      </w:r>
      <w:r w:rsidRPr="00633FFD">
        <w:rPr>
          <w:rFonts w:ascii="Verdana" w:hAnsi="Verdana"/>
          <w:i w:val="0"/>
        </w:rPr>
        <w:t>описание на всички изпълнени дейности и условията, при които са изпълнени, постигнатите резултати,</w:t>
      </w:r>
      <w:r w:rsidR="00A56384" w:rsidRPr="00633FFD">
        <w:rPr>
          <w:rFonts w:ascii="Verdana" w:hAnsi="Verdana"/>
          <w:i w:val="0"/>
        </w:rPr>
        <w:t xml:space="preserve"> </w:t>
      </w:r>
      <w:r w:rsidRPr="00633FFD">
        <w:rPr>
          <w:rFonts w:ascii="Verdana" w:hAnsi="Verdana"/>
          <w:i w:val="0"/>
        </w:rPr>
        <w:t xml:space="preserve">информация за предприетите стъпки с цел осигуряване на прозрачност </w:t>
      </w:r>
      <w:r w:rsidR="00A56384" w:rsidRPr="00633FFD">
        <w:rPr>
          <w:rFonts w:ascii="Verdana" w:hAnsi="Verdana"/>
          <w:i w:val="0"/>
        </w:rPr>
        <w:t xml:space="preserve">и публичност </w:t>
      </w:r>
      <w:r w:rsidRPr="00633FFD">
        <w:rPr>
          <w:rFonts w:ascii="Verdana" w:hAnsi="Verdana"/>
          <w:i w:val="0"/>
        </w:rPr>
        <w:t>на финансирането от ЕС.</w:t>
      </w:r>
      <w:r w:rsidR="00970DF6" w:rsidRPr="00633FFD">
        <w:rPr>
          <w:rFonts w:ascii="Verdana" w:hAnsi="Verdana"/>
          <w:i w:val="0"/>
        </w:rPr>
        <w:t xml:space="preserve"> </w:t>
      </w:r>
    </w:p>
    <w:p w:rsidR="00970DF6" w:rsidRDefault="004D445D" w:rsidP="00C753FA">
      <w:pPr>
        <w:spacing w:before="100" w:beforeAutospacing="1" w:after="100" w:afterAutospacing="1"/>
        <w:ind w:firstLine="709"/>
        <w:jc w:val="both"/>
        <w:rPr>
          <w:rFonts w:ascii="Verdana" w:hAnsi="Verdana"/>
          <w:i w:val="0"/>
          <w:highlight w:val="yellow"/>
          <w:lang w:val="en-US"/>
        </w:rPr>
      </w:pPr>
      <w:r w:rsidRPr="003D3F1D">
        <w:rPr>
          <w:rFonts w:ascii="Verdana" w:hAnsi="Verdana"/>
          <w:b/>
          <w:bCs/>
          <w:iCs w:val="0"/>
          <w:caps/>
          <w:noProof/>
          <w:sz w:val="24"/>
          <w:szCs w:val="22"/>
        </w:rPr>
        <mc:AlternateContent>
          <mc:Choice Requires="wps">
            <w:drawing>
              <wp:anchor distT="0" distB="0" distL="91440" distR="91440" simplePos="0" relativeHeight="251661824" behindDoc="1" locked="0" layoutInCell="1" allowOverlap="1" wp14:anchorId="7B63BC3E" wp14:editId="3C398245">
                <wp:simplePos x="0" y="0"/>
                <wp:positionH relativeFrom="margin">
                  <wp:posOffset>-128270</wp:posOffset>
                </wp:positionH>
                <wp:positionV relativeFrom="line">
                  <wp:posOffset>359410</wp:posOffset>
                </wp:positionV>
                <wp:extent cx="6372860" cy="2400300"/>
                <wp:effectExtent l="0" t="0" r="46990" b="57150"/>
                <wp:wrapTight wrapText="bothSides">
                  <wp:wrapPolygon edited="0">
                    <wp:start x="0" y="0"/>
                    <wp:lineTo x="0" y="21943"/>
                    <wp:lineTo x="21695" y="21943"/>
                    <wp:lineTo x="21695" y="0"/>
                    <wp:lineTo x="0" y="0"/>
                  </wp:wrapPolygon>
                </wp:wrapTight>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4003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Pr="009656BB" w:rsidRDefault="00CC55F9" w:rsidP="002E6398">
                            <w:pPr>
                              <w:ind w:firstLine="709"/>
                              <w:jc w:val="both"/>
                              <w:rPr>
                                <w:rFonts w:ascii="Verdana" w:hAnsi="Verdana"/>
                                <w:b/>
                              </w:rPr>
                            </w:pPr>
                            <w:r w:rsidRPr="009656BB">
                              <w:rPr>
                                <w:rFonts w:ascii="Verdana" w:hAnsi="Verdana"/>
                                <w:b/>
                              </w:rPr>
                              <w:t>ВАЖНО!</w:t>
                            </w:r>
                          </w:p>
                          <w:p w:rsidR="00CC55F9" w:rsidRPr="001D6289" w:rsidRDefault="00CC55F9" w:rsidP="002E6398">
                            <w:pPr>
                              <w:pStyle w:val="Quote"/>
                              <w:pBdr>
                                <w:top w:val="single" w:sz="48" w:space="8" w:color="4F81BD"/>
                                <w:bottom w:val="single" w:sz="48" w:space="8" w:color="4F81BD"/>
                              </w:pBdr>
                              <w:spacing w:line="300" w:lineRule="auto"/>
                              <w:ind w:right="82"/>
                              <w:jc w:val="both"/>
                            </w:pPr>
                            <w:r w:rsidRPr="00C92F48">
                              <w:rPr>
                                <w:rFonts w:ascii="Verdana" w:hAnsi="Verdana"/>
                                <w:b/>
                                <w:iCs/>
                              </w:rPr>
                              <w:t>Проектната дейност</w:t>
                            </w:r>
                            <w:r>
                              <w:rPr>
                                <w:rFonts w:ascii="Verdana" w:hAnsi="Verdana"/>
                                <w:b/>
                                <w:iCs/>
                              </w:rPr>
                              <w:t xml:space="preserve"> (</w:t>
                            </w:r>
                            <w:r w:rsidRPr="004D445D">
                              <w:rPr>
                                <w:rFonts w:ascii="Verdana" w:hAnsi="Verdana"/>
                                <w:b/>
                                <w:i/>
                                <w:iCs/>
                              </w:rPr>
                              <w:t>предвидена в договора за безвъзмездна финансова помощ</w:t>
                            </w:r>
                            <w:r>
                              <w:rPr>
                                <w:rFonts w:ascii="Verdana" w:hAnsi="Verdana"/>
                                <w:b/>
                                <w:i/>
                                <w:iCs/>
                              </w:rPr>
                              <w:t>)</w:t>
                            </w:r>
                            <w:r w:rsidRPr="00C92F48">
                              <w:rPr>
                                <w:rFonts w:ascii="Verdana" w:hAnsi="Verdana"/>
                                <w:b/>
                                <w:iCs/>
                              </w:rPr>
                              <w:t>, изпълнена за преодоляване на недостига на средства или липса на ликвидност, настъпили в резултат от епидемичния взрив от COVID-19.</w:t>
                            </w:r>
                            <w:r w:rsidRPr="002E6398">
                              <w:rPr>
                                <w:rFonts w:ascii="Verdana" w:hAnsi="Verdana"/>
                                <w:b/>
                              </w:rPr>
                              <w:t>, ще бъд</w:t>
                            </w:r>
                            <w:r>
                              <w:rPr>
                                <w:rFonts w:ascii="Verdana" w:hAnsi="Verdana"/>
                                <w:b/>
                              </w:rPr>
                              <w:t>е</w:t>
                            </w:r>
                            <w:r w:rsidRPr="002E6398">
                              <w:rPr>
                                <w:rFonts w:ascii="Verdana" w:hAnsi="Verdana"/>
                                <w:b/>
                              </w:rPr>
                              <w:t xml:space="preserve"> признат</w:t>
                            </w:r>
                            <w:r>
                              <w:rPr>
                                <w:rFonts w:ascii="Verdana" w:hAnsi="Verdana"/>
                                <w:b/>
                              </w:rPr>
                              <w:t>а</w:t>
                            </w:r>
                            <w:r w:rsidRPr="002E6398">
                              <w:rPr>
                                <w:rFonts w:ascii="Verdana" w:hAnsi="Verdana"/>
                                <w:b/>
                              </w:rPr>
                              <w:t xml:space="preserve"> за изпълнен</w:t>
                            </w:r>
                            <w:r>
                              <w:rPr>
                                <w:rFonts w:ascii="Verdana" w:hAnsi="Verdana"/>
                                <w:b/>
                              </w:rPr>
                              <w:t>а</w:t>
                            </w:r>
                            <w:r w:rsidRPr="002E6398">
                              <w:rPr>
                                <w:rFonts w:ascii="Verdana" w:hAnsi="Verdana"/>
                                <w:b/>
                              </w:rPr>
                              <w:t>, само ако бъд</w:t>
                            </w:r>
                            <w:r>
                              <w:rPr>
                                <w:rFonts w:ascii="Verdana" w:hAnsi="Verdana"/>
                                <w:b/>
                              </w:rPr>
                              <w:t>е</w:t>
                            </w:r>
                            <w:r w:rsidRPr="002E6398">
                              <w:rPr>
                                <w:rFonts w:ascii="Verdana" w:hAnsi="Verdana"/>
                                <w:b/>
                              </w:rPr>
                              <w:t xml:space="preserve"> доказан</w:t>
                            </w:r>
                            <w:r>
                              <w:rPr>
                                <w:rFonts w:ascii="Verdana" w:hAnsi="Verdana"/>
                                <w:b/>
                              </w:rPr>
                              <w:t>а</w:t>
                            </w:r>
                            <w:r w:rsidRPr="002E6398">
                              <w:rPr>
                                <w:rFonts w:ascii="Verdana" w:hAnsi="Verdana"/>
                                <w:b/>
                              </w:rPr>
                              <w:t xml:space="preserve"> чрез всички необходими документи, удостоверяващи извършването </w:t>
                            </w:r>
                            <w:r>
                              <w:rPr>
                                <w:rFonts w:ascii="Verdana" w:hAnsi="Verdana"/>
                                <w:b/>
                              </w:rPr>
                              <w:t>на същата</w:t>
                            </w:r>
                            <w:r w:rsidRPr="002E6398">
                              <w:rPr>
                                <w:rFonts w:ascii="Verdana" w:hAnsi="Verdana"/>
                                <w:b/>
                              </w:rPr>
                              <w:t xml:space="preserve">. За допустими ще бъдат признати разходи за дейност </w:t>
                            </w:r>
                            <w:r>
                              <w:rPr>
                                <w:rFonts w:ascii="Verdana" w:hAnsi="Verdana"/>
                                <w:b/>
                              </w:rPr>
                              <w:t>одобрени</w:t>
                            </w:r>
                            <w:r w:rsidRPr="002E6398">
                              <w:rPr>
                                <w:rFonts w:ascii="Verdana" w:hAnsi="Verdana"/>
                                <w:b/>
                              </w:rPr>
                              <w:t xml:space="preserve"> от УО за изпълнени.</w:t>
                            </w:r>
                          </w:p>
                          <w:p w:rsidR="00CC55F9" w:rsidRPr="00BF3193" w:rsidRDefault="00CC55F9" w:rsidP="002E6398">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8" type="#_x0000_t202" style="position:absolute;left:0;text-align:left;margin-left:-10.1pt;margin-top:28.3pt;width:501.8pt;height:189pt;z-index:-25165465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" strokecolor="#d99594" strokeweight="1pt">
                <v:fill color2="#e5b8b7" focus="100%" type="gradient"/>
                <v:shadow on="t" color="#622423" opacity=".5" offset="1pt"/>
                <v:textbox inset="0,7.2pt,0,7.2pt">
                  <w:txbxContent>
                    <w:p w:rsidR="00CC55F9" w:rsidRPr="009656BB" w:rsidRDefault="00CC55F9" w:rsidP="002E6398">
                      <w:pPr>
                        <w:ind w:firstLine="709"/>
                        <w:jc w:val="both"/>
                        <w:rPr>
                          <w:rFonts w:ascii="Verdana" w:hAnsi="Verdana"/>
                          <w:b/>
                        </w:rPr>
                      </w:pPr>
                      <w:r w:rsidRPr="009656BB">
                        <w:rPr>
                          <w:rFonts w:ascii="Verdana" w:hAnsi="Verdana"/>
                          <w:b/>
                        </w:rPr>
                        <w:t>ВАЖНО!</w:t>
                      </w:r>
                    </w:p>
                    <w:p w:rsidR="00CC55F9" w:rsidRPr="001D6289" w:rsidRDefault="00CC55F9" w:rsidP="002E6398">
                      <w:pPr>
                        <w:pStyle w:val="Quote"/>
                        <w:pBdr>
                          <w:top w:val="single" w:sz="48" w:space="8" w:color="4F81BD"/>
                          <w:bottom w:val="single" w:sz="48" w:space="8" w:color="4F81BD"/>
                        </w:pBdr>
                        <w:spacing w:line="300" w:lineRule="auto"/>
                        <w:ind w:right="82"/>
                        <w:jc w:val="both"/>
                      </w:pPr>
                      <w:r w:rsidRPr="00C92F48">
                        <w:rPr>
                          <w:rFonts w:ascii="Verdana" w:hAnsi="Verdana"/>
                          <w:b/>
                          <w:iCs/>
                        </w:rPr>
                        <w:t>Проектната дейност</w:t>
                      </w:r>
                      <w:r>
                        <w:rPr>
                          <w:rFonts w:ascii="Verdana" w:hAnsi="Verdana"/>
                          <w:b/>
                          <w:iCs/>
                        </w:rPr>
                        <w:t xml:space="preserve"> (</w:t>
                      </w:r>
                      <w:r w:rsidRPr="004D445D">
                        <w:rPr>
                          <w:rFonts w:ascii="Verdana" w:hAnsi="Verdana"/>
                          <w:b/>
                          <w:i/>
                          <w:iCs/>
                        </w:rPr>
                        <w:t>предвидена в договора за безвъзмездна финансова помощ</w:t>
                      </w:r>
                      <w:r>
                        <w:rPr>
                          <w:rFonts w:ascii="Verdana" w:hAnsi="Verdana"/>
                          <w:b/>
                          <w:i/>
                          <w:iCs/>
                        </w:rPr>
                        <w:t>)</w:t>
                      </w:r>
                      <w:r w:rsidRPr="00C92F48">
                        <w:rPr>
                          <w:rFonts w:ascii="Verdana" w:hAnsi="Verdana"/>
                          <w:b/>
                          <w:iCs/>
                        </w:rPr>
                        <w:t>, изпълнена за преодоляване на недостига на средства или липса на ликвидност, настъпили в резултат от епидемичния взрив от COVID-19.</w:t>
                      </w:r>
                      <w:r w:rsidRPr="002E6398">
                        <w:rPr>
                          <w:rFonts w:ascii="Verdana" w:hAnsi="Verdana"/>
                          <w:b/>
                        </w:rPr>
                        <w:t>, ще бъд</w:t>
                      </w:r>
                      <w:r>
                        <w:rPr>
                          <w:rFonts w:ascii="Verdana" w:hAnsi="Verdana"/>
                          <w:b/>
                        </w:rPr>
                        <w:t>е</w:t>
                      </w:r>
                      <w:r w:rsidRPr="002E6398">
                        <w:rPr>
                          <w:rFonts w:ascii="Verdana" w:hAnsi="Verdana"/>
                          <w:b/>
                        </w:rPr>
                        <w:t xml:space="preserve"> признат</w:t>
                      </w:r>
                      <w:r>
                        <w:rPr>
                          <w:rFonts w:ascii="Verdana" w:hAnsi="Verdana"/>
                          <w:b/>
                        </w:rPr>
                        <w:t>а</w:t>
                      </w:r>
                      <w:r w:rsidRPr="002E6398">
                        <w:rPr>
                          <w:rFonts w:ascii="Verdana" w:hAnsi="Verdana"/>
                          <w:b/>
                        </w:rPr>
                        <w:t xml:space="preserve"> за изпълнен</w:t>
                      </w:r>
                      <w:r>
                        <w:rPr>
                          <w:rFonts w:ascii="Verdana" w:hAnsi="Verdana"/>
                          <w:b/>
                        </w:rPr>
                        <w:t>а</w:t>
                      </w:r>
                      <w:r w:rsidRPr="002E6398">
                        <w:rPr>
                          <w:rFonts w:ascii="Verdana" w:hAnsi="Verdana"/>
                          <w:b/>
                        </w:rPr>
                        <w:t>, само ако бъд</w:t>
                      </w:r>
                      <w:r>
                        <w:rPr>
                          <w:rFonts w:ascii="Verdana" w:hAnsi="Verdana"/>
                          <w:b/>
                        </w:rPr>
                        <w:t>е</w:t>
                      </w:r>
                      <w:r w:rsidRPr="002E6398">
                        <w:rPr>
                          <w:rFonts w:ascii="Verdana" w:hAnsi="Verdana"/>
                          <w:b/>
                        </w:rPr>
                        <w:t xml:space="preserve"> доказан</w:t>
                      </w:r>
                      <w:r>
                        <w:rPr>
                          <w:rFonts w:ascii="Verdana" w:hAnsi="Verdana"/>
                          <w:b/>
                        </w:rPr>
                        <w:t>а</w:t>
                      </w:r>
                      <w:r w:rsidRPr="002E6398">
                        <w:rPr>
                          <w:rFonts w:ascii="Verdana" w:hAnsi="Verdana"/>
                          <w:b/>
                        </w:rPr>
                        <w:t xml:space="preserve"> чрез всички необходими документи, удостоверяващи извършването </w:t>
                      </w:r>
                      <w:r>
                        <w:rPr>
                          <w:rFonts w:ascii="Verdana" w:hAnsi="Verdana"/>
                          <w:b/>
                        </w:rPr>
                        <w:t>на същата</w:t>
                      </w:r>
                      <w:r w:rsidRPr="002E6398">
                        <w:rPr>
                          <w:rFonts w:ascii="Verdana" w:hAnsi="Verdana"/>
                          <w:b/>
                        </w:rPr>
                        <w:t xml:space="preserve">. За допустими ще бъдат признати разходи за дейност </w:t>
                      </w:r>
                      <w:r>
                        <w:rPr>
                          <w:rFonts w:ascii="Verdana" w:hAnsi="Verdana"/>
                          <w:b/>
                        </w:rPr>
                        <w:t>одобрени</w:t>
                      </w:r>
                      <w:r w:rsidRPr="002E6398">
                        <w:rPr>
                          <w:rFonts w:ascii="Verdana" w:hAnsi="Verdana"/>
                          <w:b/>
                        </w:rPr>
                        <w:t xml:space="preserve"> от УО за изпълнени.</w:t>
                      </w:r>
                    </w:p>
                    <w:p w:rsidR="00CC55F9" w:rsidRPr="00BF3193" w:rsidRDefault="00CC55F9" w:rsidP="002E6398">
                      <w:pPr>
                        <w:rPr>
                          <w:rFonts w:eastAsia="Calibri"/>
                        </w:rPr>
                      </w:pPr>
                    </w:p>
                  </w:txbxContent>
                </v:textbox>
                <w10:wrap type="tight" anchorx="margin" anchory="line"/>
              </v:shape>
            </w:pict>
          </mc:Fallback>
        </mc:AlternateContent>
      </w:r>
      <w:r w:rsidR="00B07D4E" w:rsidRPr="00D45C11">
        <w:rPr>
          <w:rFonts w:ascii="Verdana" w:hAnsi="Verdana"/>
          <w:b/>
          <w:bCs/>
          <w:i w:val="0"/>
          <w:highlight w:val="yellow"/>
        </w:rPr>
        <w:t xml:space="preserve"> </w:t>
      </w:r>
    </w:p>
    <w:p w:rsidR="00FB08DA" w:rsidRDefault="00FB08DA" w:rsidP="00C753FA">
      <w:pPr>
        <w:spacing w:before="100" w:beforeAutospacing="1" w:after="100" w:afterAutospacing="1"/>
        <w:ind w:firstLine="709"/>
        <w:jc w:val="both"/>
        <w:rPr>
          <w:rFonts w:ascii="Verdana" w:hAnsi="Verdana"/>
          <w:i w:val="0"/>
          <w:highlight w:val="yellow"/>
          <w:lang w:val="en-US"/>
        </w:rPr>
      </w:pPr>
      <w:r w:rsidRPr="003D3F1D">
        <w:rPr>
          <w:rFonts w:ascii="Verdana" w:hAnsi="Verdana"/>
          <w:i w:val="0"/>
        </w:rPr>
        <w:t xml:space="preserve">За всеки Финален отчет, заедно с приложените към него придружителни документи, УО се произнася в срока и при условията на </w:t>
      </w:r>
      <w:r w:rsidRPr="003D3F1D">
        <w:rPr>
          <w:rFonts w:ascii="Verdana" w:hAnsi="Verdana"/>
          <w:b/>
          <w:bCs/>
          <w:i w:val="0"/>
        </w:rPr>
        <w:t>62 ал. 1 от Закона за управление на средствата от Европейските структурни и инвестиционни фондове.</w:t>
      </w:r>
      <w:r w:rsidRPr="003D3F1D">
        <w:rPr>
          <w:rFonts w:ascii="Verdana" w:hAnsi="Verdana"/>
          <w:i w:val="0"/>
        </w:rPr>
        <w:tab/>
      </w:r>
    </w:p>
    <w:p w:rsidR="00970DF6" w:rsidRPr="00633FFD" w:rsidRDefault="00970DF6" w:rsidP="00C753FA">
      <w:pPr>
        <w:spacing w:before="100" w:beforeAutospacing="1" w:after="100" w:afterAutospacing="1"/>
        <w:ind w:firstLine="709"/>
        <w:jc w:val="both"/>
        <w:rPr>
          <w:rFonts w:ascii="Verdana" w:hAnsi="Verdana"/>
          <w:i w:val="0"/>
        </w:rPr>
      </w:pPr>
      <w:r w:rsidRPr="00633FFD">
        <w:rPr>
          <w:rFonts w:ascii="Verdana" w:hAnsi="Verdana"/>
          <w:i w:val="0"/>
        </w:rPr>
        <w:lastRenderedPageBreak/>
        <w:t>УО не носи отговорност, когато не е получен писмен отговор в указания срок, в случаите на промяна на данните за кореспонденция на Бенефициента (адрес, телефон/мобилен телефон и факс), при положение, че бенефициентът не е уведомил УО по надлежния ред.</w:t>
      </w:r>
    </w:p>
    <w:p w:rsidR="00970DF6" w:rsidRPr="00633FFD" w:rsidRDefault="00970DF6" w:rsidP="00C753FA">
      <w:pPr>
        <w:spacing w:before="100" w:beforeAutospacing="1" w:after="100" w:afterAutospacing="1"/>
        <w:ind w:firstLine="709"/>
        <w:jc w:val="both"/>
        <w:rPr>
          <w:rFonts w:ascii="Verdana" w:hAnsi="Verdana"/>
          <w:i w:val="0"/>
        </w:rPr>
      </w:pPr>
      <w:r w:rsidRPr="00633FFD">
        <w:rPr>
          <w:rFonts w:ascii="Verdana" w:hAnsi="Verdana"/>
          <w:i w:val="0"/>
        </w:rPr>
        <w:t>В случай на установена необходимост УО, чрез писмено искане за допълнителна информация, документи или разяснения по предадения отчет, спира срока за одобрение на отчета. След получаване на изисканите разяснения, срокът за произнасяне по отчета продължава да тече от датата, следваща датата, на която е получена изисканата информация.</w:t>
      </w:r>
    </w:p>
    <w:p w:rsidR="00970DF6" w:rsidRPr="00633FFD" w:rsidRDefault="00970DF6" w:rsidP="00C753FA">
      <w:pPr>
        <w:spacing w:before="100" w:beforeAutospacing="1" w:after="100" w:afterAutospacing="1"/>
        <w:ind w:firstLine="709"/>
        <w:jc w:val="both"/>
        <w:rPr>
          <w:rFonts w:ascii="Verdana" w:hAnsi="Verdana"/>
          <w:i w:val="0"/>
        </w:rPr>
      </w:pPr>
      <w:r w:rsidRPr="00633FFD">
        <w:rPr>
          <w:rFonts w:ascii="Verdana" w:hAnsi="Verdana"/>
          <w:i w:val="0"/>
        </w:rPr>
        <w:t>В случай, че за вземането на решение от страна на УО и/или упълномощените от него лица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Бенефициента за приключване на проверката от страна на УО и/или упълномощените от него лица.</w:t>
      </w:r>
      <w:r w:rsidR="00B07D4E" w:rsidRPr="00633FFD">
        <w:rPr>
          <w:rFonts w:ascii="Verdana" w:hAnsi="Verdana"/>
          <w:i w:val="0"/>
        </w:rPr>
        <w:t xml:space="preserve"> </w:t>
      </w:r>
    </w:p>
    <w:p w:rsidR="00B07D4E" w:rsidRPr="00633FFD" w:rsidRDefault="00B07D4E" w:rsidP="00C753FA">
      <w:pPr>
        <w:spacing w:before="100" w:beforeAutospacing="1" w:after="100" w:afterAutospacing="1"/>
        <w:ind w:firstLine="709"/>
        <w:jc w:val="both"/>
        <w:rPr>
          <w:rFonts w:ascii="Verdana" w:hAnsi="Verdana"/>
          <w:i w:val="0"/>
        </w:rPr>
      </w:pPr>
      <w:r w:rsidRPr="00633FFD">
        <w:rPr>
          <w:rFonts w:ascii="Verdana" w:hAnsi="Verdana"/>
          <w:b/>
          <w:bCs/>
          <w:i w:val="0"/>
        </w:rPr>
        <w:t>Съгласно Закона за управление на средствата от Европейските структурни и инвестиционни фондове, срокът за одобрение на отчет не може да бъде спиран общо за повече от един месец.</w:t>
      </w:r>
    </w:p>
    <w:p w:rsidR="00782C7E" w:rsidRPr="00C753FA" w:rsidRDefault="00782C7E" w:rsidP="00C753FA">
      <w:pPr>
        <w:spacing w:before="100" w:beforeAutospacing="1" w:after="100" w:afterAutospacing="1"/>
        <w:ind w:firstLine="709"/>
        <w:jc w:val="both"/>
        <w:rPr>
          <w:rFonts w:ascii="Verdana" w:hAnsi="Verdana"/>
          <w:b/>
          <w:i w:val="0"/>
        </w:rPr>
      </w:pPr>
      <w:r w:rsidRPr="00633FFD">
        <w:rPr>
          <w:rFonts w:ascii="Verdana" w:hAnsi="Verdana"/>
          <w:b/>
          <w:i w:val="0"/>
        </w:rPr>
        <w:t>Датата на получаване на изисканата информация или документи се удостоверява с датата на завеждането й в ИСУН 2020.</w:t>
      </w:r>
    </w:p>
    <w:p w:rsidR="006820D2" w:rsidRPr="00C753FA" w:rsidRDefault="006820D2" w:rsidP="00C92F48">
      <w:pPr>
        <w:spacing w:before="100" w:beforeAutospacing="1" w:after="100" w:afterAutospacing="1"/>
        <w:jc w:val="both"/>
        <w:rPr>
          <w:rFonts w:ascii="Verdana" w:hAnsi="Verdana"/>
          <w:b/>
          <w:i w:val="0"/>
        </w:rPr>
      </w:pPr>
    </w:p>
    <w:p w:rsidR="0005203E" w:rsidRPr="000234CC" w:rsidRDefault="00B5233C" w:rsidP="00C753FA">
      <w:pPr>
        <w:pStyle w:val="2Heading"/>
        <w:numPr>
          <w:ilvl w:val="1"/>
          <w:numId w:val="24"/>
        </w:numPr>
        <w:tabs>
          <w:tab w:val="left" w:pos="700"/>
          <w:tab w:val="left" w:pos="1106"/>
          <w:tab w:val="left" w:pos="1316"/>
        </w:tabs>
        <w:spacing w:before="100" w:beforeAutospacing="1" w:after="100" w:afterAutospacing="1"/>
        <w:ind w:hanging="78"/>
        <w:jc w:val="both"/>
        <w:rPr>
          <w:rFonts w:ascii="Verdana" w:hAnsi="Verdana"/>
          <w:caps w:val="0"/>
          <w:sz w:val="20"/>
          <w:szCs w:val="20"/>
        </w:rPr>
      </w:pPr>
      <w:bookmarkStart w:id="1116" w:name="_Toc491269300"/>
      <w:r w:rsidRPr="008C117F">
        <w:rPr>
          <w:rFonts w:ascii="Verdana" w:hAnsi="Verdana"/>
          <w:bCs w:val="0"/>
          <w:iCs/>
          <w:sz w:val="20"/>
          <w:szCs w:val="20"/>
        </w:rPr>
        <w:t xml:space="preserve">ФИНАЛЕН ФИНАНСОВ ОТЧЕТ </w:t>
      </w:r>
      <w:bookmarkEnd w:id="1116"/>
    </w:p>
    <w:p w:rsidR="00BC7A1B" w:rsidRPr="00C753FA"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 xml:space="preserve">Всички </w:t>
      </w:r>
      <w:proofErr w:type="spellStart"/>
      <w:r w:rsidRPr="00C753FA">
        <w:rPr>
          <w:rFonts w:ascii="Verdana" w:hAnsi="Verdana"/>
          <w:i w:val="0"/>
          <w:lang w:eastAsia="en-US"/>
        </w:rPr>
        <w:t>разходооправдателни</w:t>
      </w:r>
      <w:proofErr w:type="spellEnd"/>
      <w:r w:rsidRPr="00C753FA">
        <w:rPr>
          <w:rFonts w:ascii="Verdana" w:hAnsi="Verdana"/>
          <w:i w:val="0"/>
          <w:lang w:eastAsia="en-US"/>
        </w:rPr>
        <w:t xml:space="preserve"> документи се </w:t>
      </w:r>
      <w:r w:rsidR="00520813" w:rsidRPr="00C753FA">
        <w:rPr>
          <w:rFonts w:ascii="Verdana" w:hAnsi="Verdana"/>
          <w:i w:val="0"/>
          <w:lang w:eastAsia="en-US"/>
        </w:rPr>
        <w:t xml:space="preserve">добавят </w:t>
      </w:r>
      <w:r w:rsidR="00F26A4E" w:rsidRPr="00C753FA">
        <w:rPr>
          <w:rFonts w:ascii="Verdana" w:hAnsi="Verdana"/>
          <w:i w:val="0"/>
          <w:lang w:eastAsia="en-US"/>
        </w:rPr>
        <w:t>в секция „</w:t>
      </w:r>
      <w:r w:rsidR="00D05D8A" w:rsidRPr="00C753FA">
        <w:rPr>
          <w:rFonts w:ascii="Verdana" w:hAnsi="Verdana"/>
          <w:i w:val="0"/>
          <w:lang w:eastAsia="en-US"/>
        </w:rPr>
        <w:t>Опис документи</w:t>
      </w:r>
      <w:r w:rsidR="00F26A4E" w:rsidRPr="00C753FA">
        <w:rPr>
          <w:rFonts w:ascii="Verdana" w:hAnsi="Verdana"/>
          <w:i w:val="0"/>
          <w:lang w:eastAsia="en-US"/>
        </w:rPr>
        <w:t xml:space="preserve">“ </w:t>
      </w:r>
      <w:r w:rsidR="002B519A" w:rsidRPr="00C753FA">
        <w:rPr>
          <w:rFonts w:ascii="Verdana" w:hAnsi="Verdana"/>
          <w:i w:val="0"/>
          <w:lang w:eastAsia="en-US"/>
        </w:rPr>
        <w:t>в ИСУН 2020</w:t>
      </w:r>
      <w:r w:rsidRPr="00C753FA">
        <w:rPr>
          <w:rFonts w:ascii="Verdana" w:hAnsi="Verdana"/>
          <w:i w:val="0"/>
          <w:lang w:eastAsia="en-US"/>
        </w:rPr>
        <w:t xml:space="preserve">.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w:t>
      </w:r>
      <w:r w:rsidRPr="00C753FA">
        <w:rPr>
          <w:rFonts w:ascii="Verdana" w:hAnsi="Verdana"/>
          <w:b/>
          <w:i w:val="0"/>
          <w:lang w:eastAsia="en-US"/>
        </w:rPr>
        <w:t xml:space="preserve">Датите на </w:t>
      </w:r>
      <w:r w:rsidR="000A2096" w:rsidRPr="00C753FA">
        <w:rPr>
          <w:rFonts w:ascii="Verdana" w:hAnsi="Verdana"/>
          <w:b/>
          <w:i w:val="0"/>
          <w:lang w:eastAsia="en-US"/>
        </w:rPr>
        <w:t xml:space="preserve">отчетните </w:t>
      </w:r>
      <w:proofErr w:type="spellStart"/>
      <w:r w:rsidR="000A2096" w:rsidRPr="00C753FA">
        <w:rPr>
          <w:rFonts w:ascii="Verdana" w:hAnsi="Verdana"/>
          <w:b/>
          <w:i w:val="0"/>
          <w:lang w:eastAsia="en-US"/>
        </w:rPr>
        <w:t>разходооправдателни</w:t>
      </w:r>
      <w:proofErr w:type="spellEnd"/>
      <w:r w:rsidR="000A2096" w:rsidRPr="00C753FA">
        <w:rPr>
          <w:rFonts w:ascii="Verdana" w:hAnsi="Verdana"/>
          <w:b/>
          <w:i w:val="0"/>
          <w:lang w:eastAsia="en-US"/>
        </w:rPr>
        <w:t xml:space="preserve"> документи </w:t>
      </w:r>
      <w:r w:rsidRPr="00C753FA">
        <w:rPr>
          <w:rFonts w:ascii="Verdana" w:hAnsi="Verdana"/>
          <w:b/>
          <w:i w:val="0"/>
          <w:lang w:eastAsia="en-US"/>
        </w:rPr>
        <w:t xml:space="preserve">следва да попадат в рамките на </w:t>
      </w:r>
      <w:r w:rsidR="000A2096" w:rsidRPr="00C753FA">
        <w:rPr>
          <w:rFonts w:ascii="Verdana" w:hAnsi="Verdana"/>
          <w:b/>
          <w:i w:val="0"/>
          <w:lang w:eastAsia="en-US"/>
        </w:rPr>
        <w:t xml:space="preserve">периода </w:t>
      </w:r>
      <w:r w:rsidR="005C7EF6" w:rsidRPr="00C753FA">
        <w:rPr>
          <w:rFonts w:ascii="Verdana" w:hAnsi="Verdana"/>
          <w:b/>
          <w:i w:val="0"/>
          <w:lang w:eastAsia="en-US"/>
        </w:rPr>
        <w:t xml:space="preserve">за допустимост </w:t>
      </w:r>
      <w:r w:rsidR="00F3138D" w:rsidRPr="00C753FA">
        <w:rPr>
          <w:rFonts w:ascii="Verdana" w:hAnsi="Verdana"/>
          <w:b/>
          <w:i w:val="0"/>
          <w:lang w:eastAsia="en-US"/>
        </w:rPr>
        <w:t>и са в</w:t>
      </w:r>
      <w:r w:rsidR="000A2096" w:rsidRPr="00C753FA">
        <w:rPr>
          <w:rFonts w:ascii="Verdana" w:hAnsi="Verdana"/>
          <w:b/>
          <w:i w:val="0"/>
          <w:lang w:eastAsia="en-US"/>
        </w:rPr>
        <w:t xml:space="preserve"> </w:t>
      </w:r>
      <w:r w:rsidRPr="00C753FA">
        <w:rPr>
          <w:rFonts w:ascii="Verdana" w:hAnsi="Verdana"/>
          <w:b/>
          <w:i w:val="0"/>
          <w:lang w:eastAsia="en-US"/>
        </w:rPr>
        <w:t>съответ</w:t>
      </w:r>
      <w:r w:rsidR="00F3138D" w:rsidRPr="00C753FA">
        <w:rPr>
          <w:rFonts w:ascii="Verdana" w:hAnsi="Verdana"/>
          <w:b/>
          <w:i w:val="0"/>
          <w:lang w:eastAsia="en-US"/>
        </w:rPr>
        <w:t>ствие с</w:t>
      </w:r>
      <w:r w:rsidR="00746AFD" w:rsidRPr="00C753FA">
        <w:rPr>
          <w:rFonts w:ascii="Verdana" w:hAnsi="Verdana"/>
          <w:b/>
          <w:i w:val="0"/>
          <w:lang w:eastAsia="en-US"/>
        </w:rPr>
        <w:t xml:space="preserve"> </w:t>
      </w:r>
      <w:r w:rsidR="00FF67FB" w:rsidRPr="00C753FA">
        <w:rPr>
          <w:rFonts w:ascii="Verdana" w:hAnsi="Verdana"/>
          <w:bCs/>
          <w:i w:val="0"/>
          <w:lang w:eastAsia="en-US"/>
        </w:rPr>
        <w:t>изисквания</w:t>
      </w:r>
      <w:r w:rsidR="00F3138D" w:rsidRPr="00C753FA">
        <w:rPr>
          <w:rFonts w:ascii="Verdana" w:hAnsi="Verdana"/>
          <w:bCs/>
          <w:i w:val="0"/>
          <w:lang w:eastAsia="en-US"/>
        </w:rPr>
        <w:t>та</w:t>
      </w:r>
      <w:r w:rsidR="00DB6864">
        <w:rPr>
          <w:rFonts w:ascii="Verdana" w:hAnsi="Verdana"/>
          <w:bCs/>
          <w:i w:val="0"/>
          <w:lang w:eastAsia="en-US"/>
        </w:rPr>
        <w:t xml:space="preserve"> посочени изрично в </w:t>
      </w:r>
      <w:r w:rsidR="00FF67FB" w:rsidRPr="00C753FA">
        <w:rPr>
          <w:rFonts w:ascii="Verdana" w:hAnsi="Verdana"/>
          <w:bCs/>
          <w:i w:val="0"/>
          <w:lang w:eastAsia="en-US"/>
        </w:rPr>
        <w:t>Условията за кандидатстване</w:t>
      </w:r>
      <w:r w:rsidR="00FF67FB" w:rsidRPr="00C753FA">
        <w:rPr>
          <w:rFonts w:ascii="Verdana" w:hAnsi="Verdana"/>
          <w:i w:val="0"/>
          <w:lang w:eastAsia="en-US"/>
        </w:rPr>
        <w:t xml:space="preserve"> </w:t>
      </w:r>
      <w:r w:rsidR="00DB6864">
        <w:rPr>
          <w:rFonts w:ascii="Verdana" w:hAnsi="Verdana"/>
          <w:i w:val="0"/>
          <w:lang w:eastAsia="en-US"/>
        </w:rPr>
        <w:t xml:space="preserve">и изпълнение </w:t>
      </w:r>
      <w:r w:rsidR="005C7EF6" w:rsidRPr="00C753FA">
        <w:rPr>
          <w:rFonts w:ascii="Verdana" w:hAnsi="Verdana"/>
          <w:bCs/>
          <w:i w:val="0"/>
          <w:lang w:eastAsia="en-US"/>
        </w:rPr>
        <w:t>по процедурата</w:t>
      </w:r>
      <w:r w:rsidRPr="00C753FA">
        <w:rPr>
          <w:rFonts w:ascii="Verdana" w:hAnsi="Verdana"/>
          <w:i w:val="0"/>
          <w:lang w:val="ru-RU" w:eastAsia="en-US"/>
        </w:rPr>
        <w:t>.</w:t>
      </w:r>
    </w:p>
    <w:p w:rsidR="00BC5748" w:rsidRPr="00730530" w:rsidRDefault="00BC7A1B" w:rsidP="00730530">
      <w:pPr>
        <w:spacing w:before="100" w:beforeAutospacing="1" w:after="100" w:afterAutospacing="1"/>
        <w:ind w:firstLine="709"/>
        <w:jc w:val="both"/>
        <w:rPr>
          <w:rFonts w:ascii="Verdana" w:hAnsi="Verdana"/>
          <w:caps/>
        </w:rPr>
      </w:pPr>
      <w:r w:rsidRPr="00C753FA">
        <w:rPr>
          <w:rFonts w:ascii="Verdana" w:hAnsi="Verdana"/>
          <w:i w:val="0"/>
          <w:lang w:eastAsia="en-US"/>
        </w:rPr>
        <w:t>Първични счетоводни и други приложими документи, съставени на чужд език се предоставят с превод на български език.</w:t>
      </w:r>
    </w:p>
    <w:p w:rsidR="00BC5748" w:rsidRPr="000234CC" w:rsidRDefault="00730530" w:rsidP="00730530">
      <w:pPr>
        <w:pStyle w:val="2Heading"/>
        <w:tabs>
          <w:tab w:val="left" w:pos="-14"/>
          <w:tab w:val="left" w:pos="1106"/>
        </w:tabs>
        <w:spacing w:before="0" w:after="100" w:afterAutospacing="1"/>
        <w:ind w:left="568"/>
        <w:jc w:val="both"/>
        <w:outlineLvl w:val="0"/>
        <w:rPr>
          <w:rFonts w:ascii="Verdana" w:hAnsi="Verdana"/>
          <w:caps w:val="0"/>
          <w:sz w:val="20"/>
          <w:szCs w:val="20"/>
        </w:rPr>
      </w:pPr>
      <w:bookmarkStart w:id="1117" w:name="_Toc491269302"/>
      <w:r>
        <w:rPr>
          <w:rFonts w:ascii="Verdana" w:hAnsi="Verdana"/>
          <w:bCs w:val="0"/>
          <w:iCs/>
          <w:caps w:val="0"/>
          <w:sz w:val="20"/>
          <w:szCs w:val="20"/>
        </w:rPr>
        <w:t xml:space="preserve">2. </w:t>
      </w:r>
      <w:r w:rsidR="008C1AB2" w:rsidRPr="008C1AB2">
        <w:rPr>
          <w:rFonts w:ascii="Verdana" w:hAnsi="Verdana"/>
          <w:bCs w:val="0"/>
          <w:iCs/>
          <w:caps w:val="0"/>
          <w:sz w:val="20"/>
          <w:szCs w:val="20"/>
        </w:rPr>
        <w:t>ДОКУМЕНТИ, ПРИЛАГАНИ КЪМ ФИНАЛЕН ОТЧЕТ, ПОТВЪРЖДАВАЩИ ИЗПЪЛНЕНИЕТО НА ДЕЙНОСТИТЕ ПО ПРОЕКТА</w:t>
      </w:r>
      <w:bookmarkEnd w:id="1117"/>
    </w:p>
    <w:p w:rsidR="00D03683" w:rsidRPr="00633FFD" w:rsidRDefault="00D143E3" w:rsidP="00C753FA">
      <w:pPr>
        <w:spacing w:before="100" w:beforeAutospacing="1" w:after="100" w:afterAutospacing="1"/>
        <w:ind w:firstLine="709"/>
        <w:jc w:val="both"/>
        <w:rPr>
          <w:rFonts w:ascii="Verdana" w:hAnsi="Verdana"/>
          <w:i w:val="0"/>
        </w:rPr>
      </w:pPr>
      <w:r w:rsidRPr="00633FFD">
        <w:rPr>
          <w:rFonts w:ascii="Verdana" w:hAnsi="Verdana"/>
          <w:i w:val="0"/>
        </w:rPr>
        <w:t>Д</w:t>
      </w:r>
      <w:r w:rsidR="00BC5748" w:rsidRPr="00633FFD">
        <w:rPr>
          <w:rFonts w:ascii="Verdana" w:hAnsi="Verdana"/>
          <w:i w:val="0"/>
        </w:rPr>
        <w:t>окументи, които се изискват за одобряване на дейностт</w:t>
      </w:r>
      <w:r w:rsidRPr="00633FFD">
        <w:rPr>
          <w:rFonts w:ascii="Verdana" w:hAnsi="Verdana"/>
          <w:i w:val="0"/>
        </w:rPr>
        <w:t>а</w:t>
      </w:r>
      <w:r w:rsidR="00BC5748" w:rsidRPr="00633FFD">
        <w:rPr>
          <w:rFonts w:ascii="Verdana" w:hAnsi="Verdana"/>
          <w:i w:val="0"/>
        </w:rPr>
        <w:t xml:space="preserve"> по проекта. </w:t>
      </w:r>
      <w:r w:rsidR="00BC5748" w:rsidRPr="00633FFD">
        <w:rPr>
          <w:rFonts w:ascii="Verdana" w:hAnsi="Verdana"/>
          <w:bCs/>
          <w:i w:val="0"/>
        </w:rPr>
        <w:t>Следва да се има предвид, че</w:t>
      </w:r>
      <w:r w:rsidR="00BC5748" w:rsidRPr="00633FFD">
        <w:rPr>
          <w:rFonts w:ascii="Verdana" w:hAnsi="Verdana"/>
          <w:b/>
          <w:bCs/>
          <w:i w:val="0"/>
        </w:rPr>
        <w:t xml:space="preserve"> </w:t>
      </w:r>
      <w:r w:rsidR="00BC5748" w:rsidRPr="00633FFD">
        <w:rPr>
          <w:rFonts w:ascii="Verdana" w:hAnsi="Verdana"/>
          <w:i w:val="0"/>
        </w:rPr>
        <w:t>списъкът на документите не е изчерпателен, а само насочващ.</w:t>
      </w:r>
    </w:p>
    <w:p w:rsidR="00D143E3" w:rsidRDefault="00D143E3" w:rsidP="00847FA6">
      <w:pPr>
        <w:pStyle w:val="ListParagraph"/>
        <w:numPr>
          <w:ilvl w:val="0"/>
          <w:numId w:val="59"/>
        </w:numPr>
        <w:spacing w:before="100" w:beforeAutospacing="1" w:after="100" w:afterAutospacing="1"/>
        <w:jc w:val="both"/>
        <w:rPr>
          <w:rFonts w:ascii="Verdana" w:hAnsi="Verdana"/>
          <w:i w:val="0"/>
        </w:rPr>
      </w:pPr>
      <w:r w:rsidRPr="00847FA6">
        <w:rPr>
          <w:rFonts w:ascii="Verdana" w:hAnsi="Verdana"/>
          <w:i w:val="0"/>
        </w:rPr>
        <w:lastRenderedPageBreak/>
        <w:t>Важно е да се представят доказателства  за спазване на Мерките за публичност и информираност заложени в т.28 от условията за кандидатстване и изпълнение. (напр. екранна разпечатка на с</w:t>
      </w:r>
      <w:r w:rsidRPr="00D143E3">
        <w:rPr>
          <w:rFonts w:ascii="Verdana" w:hAnsi="Verdana"/>
          <w:i w:val="0"/>
        </w:rPr>
        <w:t>айта, снимка на поставена табел</w:t>
      </w:r>
      <w:r>
        <w:rPr>
          <w:rFonts w:ascii="Verdana" w:hAnsi="Verdana"/>
          <w:i w:val="0"/>
        </w:rPr>
        <w:t>а);</w:t>
      </w:r>
    </w:p>
    <w:p w:rsidR="00C05E60" w:rsidRDefault="00C05E60" w:rsidP="00C05E60">
      <w:pPr>
        <w:pStyle w:val="ListParagraph"/>
        <w:spacing w:before="100" w:beforeAutospacing="1" w:after="100" w:afterAutospacing="1"/>
        <w:ind w:left="1429"/>
        <w:jc w:val="both"/>
        <w:rPr>
          <w:rFonts w:ascii="Verdana" w:hAnsi="Verdana"/>
          <w:i w:val="0"/>
        </w:rPr>
      </w:pPr>
    </w:p>
    <w:p w:rsidR="00C05E60" w:rsidRPr="00C92F48" w:rsidRDefault="00C05E60" w:rsidP="00C05E60">
      <w:pPr>
        <w:pStyle w:val="ListParagraph"/>
        <w:spacing w:before="100" w:beforeAutospacing="1" w:after="100" w:afterAutospacing="1"/>
        <w:ind w:left="1429"/>
        <w:jc w:val="both"/>
        <w:rPr>
          <w:rFonts w:ascii="Verdana" w:hAnsi="Verdana"/>
          <w:b/>
        </w:rPr>
      </w:pPr>
      <w:r w:rsidRPr="00C92F48">
        <w:rPr>
          <w:rFonts w:ascii="Verdana" w:hAnsi="Verdana"/>
          <w:b/>
        </w:rPr>
        <w:t>ВАЖНО</w:t>
      </w:r>
    </w:p>
    <w:p w:rsidR="00C05E60" w:rsidRDefault="00C05E60" w:rsidP="00C05E60">
      <w:pPr>
        <w:pStyle w:val="ListParagraph"/>
        <w:spacing w:before="100" w:beforeAutospacing="1" w:after="100" w:afterAutospacing="1"/>
        <w:ind w:left="1429"/>
        <w:jc w:val="both"/>
        <w:rPr>
          <w:rFonts w:ascii="Verdana" w:hAnsi="Verdana"/>
          <w:i w:val="0"/>
        </w:rPr>
      </w:pPr>
    </w:p>
    <w:p w:rsidR="00C05E60" w:rsidRPr="00C05E60" w:rsidRDefault="00C05E60" w:rsidP="00C05E60">
      <w:pPr>
        <w:pStyle w:val="ListParagraph"/>
        <w:rPr>
          <w:rFonts w:ascii="Verdana" w:hAnsi="Verdana"/>
        </w:rPr>
      </w:pPr>
    </w:p>
    <w:p w:rsidR="00C05E60" w:rsidRPr="00C92F48" w:rsidRDefault="00C05E60" w:rsidP="00C05E60">
      <w:pPr>
        <w:pStyle w:val="ListParagraph"/>
        <w:rPr>
          <w:rFonts w:ascii="Verdana" w:hAnsi="Verdana"/>
          <w:b/>
        </w:rPr>
      </w:pPr>
      <w:r w:rsidRPr="00C92F48">
        <w:rPr>
          <w:rFonts w:ascii="Verdana" w:hAnsi="Verdana"/>
          <w:b/>
        </w:rPr>
        <w:t>НЕСПАЗВАНЕТО НА ИЗИСКВАНИЯТА ЗА ИНФОРМИРАНЕ, ПУБЛИЧНОСТ И ВИЗУАЛНА ИДЕНТИЧНОСТ СЪЗДАВА РИСК ОТ ЗАГУБВАНЕ НА ЦЯЛОТО ФИНАНСИРАНЕ</w:t>
      </w:r>
      <w:r w:rsidR="00EB17BF">
        <w:rPr>
          <w:rFonts w:ascii="Verdana" w:hAnsi="Verdana"/>
          <w:b/>
        </w:rPr>
        <w:t xml:space="preserve"> ПО ПРОЕКТА</w:t>
      </w:r>
      <w:r w:rsidRPr="00C92F48">
        <w:rPr>
          <w:rFonts w:ascii="Verdana" w:hAnsi="Verdana"/>
          <w:b/>
        </w:rPr>
        <w:t>.</w:t>
      </w:r>
    </w:p>
    <w:p w:rsidR="00C05E60" w:rsidRPr="00C05E60" w:rsidRDefault="00C05E60" w:rsidP="00C05E60">
      <w:pPr>
        <w:pStyle w:val="ListParagraph"/>
        <w:rPr>
          <w:rFonts w:ascii="Verdana" w:hAnsi="Verdana"/>
          <w:i w:val="0"/>
        </w:rPr>
      </w:pPr>
    </w:p>
    <w:p w:rsidR="00C05E60" w:rsidRDefault="00C05E60" w:rsidP="00C05E60">
      <w:pPr>
        <w:pStyle w:val="ListParagraph"/>
        <w:spacing w:before="100" w:beforeAutospacing="1" w:after="100" w:afterAutospacing="1"/>
        <w:ind w:left="1429"/>
        <w:jc w:val="both"/>
        <w:rPr>
          <w:rFonts w:ascii="Verdana" w:hAnsi="Verdana"/>
          <w:i w:val="0"/>
        </w:rPr>
      </w:pPr>
    </w:p>
    <w:p w:rsidR="00C05E60" w:rsidRPr="00C92F48" w:rsidRDefault="00C05E60" w:rsidP="00C92F48">
      <w:pPr>
        <w:spacing w:before="100" w:beforeAutospacing="1" w:after="100" w:afterAutospacing="1"/>
        <w:jc w:val="both"/>
        <w:rPr>
          <w:rFonts w:ascii="Verdana" w:hAnsi="Verdana"/>
          <w:i w:val="0"/>
        </w:rPr>
      </w:pPr>
    </w:p>
    <w:p w:rsidR="00C05E60" w:rsidRPr="00C92F48" w:rsidRDefault="00C05E60" w:rsidP="00F22228">
      <w:pPr>
        <w:pStyle w:val="ListParagraph"/>
        <w:spacing w:before="100" w:beforeAutospacing="1" w:after="100" w:afterAutospacing="1"/>
        <w:ind w:left="1429"/>
        <w:jc w:val="both"/>
        <w:rPr>
          <w:rFonts w:ascii="Verdana" w:hAnsi="Verdana"/>
        </w:rPr>
      </w:pPr>
      <w:r w:rsidRPr="00C92F48">
        <w:rPr>
          <w:rFonts w:ascii="Verdana" w:hAnsi="Verdana"/>
        </w:rPr>
        <w:t xml:space="preserve">Във връзка с изпълнението на подписания от Вас договор за безвъзмездна финансова помощ по </w:t>
      </w:r>
      <w:r w:rsidR="00F22228" w:rsidRPr="00F22228">
        <w:rPr>
          <w:rFonts w:ascii="Verdana" w:hAnsi="Verdana"/>
        </w:rPr>
        <w:t>ПРОЦЕДУРА ЗА ПРЕДОСТАВЯНЕ НА БЕЗВЪЗМЕЗДНА ФИНАНСОВАПОМОЩ BG16RFOP002-2.073</w:t>
      </w:r>
      <w:r w:rsidR="00F22228">
        <w:rPr>
          <w:rFonts w:ascii="Verdana" w:hAnsi="Verdana"/>
        </w:rPr>
        <w:t xml:space="preserve"> </w:t>
      </w:r>
      <w:r w:rsidR="00F22228" w:rsidRPr="00C92F48">
        <w:rPr>
          <w:rFonts w:ascii="Verdana" w:hAnsi="Verdana"/>
        </w:rPr>
        <w:t xml:space="preserve">„Подкрепа на </w:t>
      </w:r>
      <w:proofErr w:type="spellStart"/>
      <w:r w:rsidR="00F22228" w:rsidRPr="00C92F48">
        <w:rPr>
          <w:rFonts w:ascii="Verdana" w:hAnsi="Verdana"/>
        </w:rPr>
        <w:t>микро</w:t>
      </w:r>
      <w:proofErr w:type="spellEnd"/>
      <w:r w:rsidR="00F22228" w:rsidRPr="00C92F48">
        <w:rPr>
          <w:rFonts w:ascii="Verdana" w:hAnsi="Verdana"/>
        </w:rPr>
        <w:t xml:space="preserve"> и малки предприятия за преодоляване на икономическите последствия от пандемията COVID-19“</w:t>
      </w:r>
      <w:r w:rsidR="00F22228">
        <w:rPr>
          <w:rFonts w:ascii="Verdana" w:hAnsi="Verdana"/>
        </w:rPr>
        <w:t>, следва да имате предвид</w:t>
      </w:r>
      <w:r w:rsidRPr="00C92F48">
        <w:rPr>
          <w:rFonts w:ascii="Verdana" w:hAnsi="Verdana"/>
        </w:rPr>
        <w:t>, че като бенефициент по Оперативна програма „Иновации и конкурентоспособност“ 1014-2020 и в изпълнение на чл. 6 от Общи условия към финансираните по Оперативна програма „Иновации и конкурентоспособност“ 2014-2020 договори за предоставяне на безвъзмездна финансова помощ имате задължение да осигурите информиране и публичност за изпълнявания от Вас проект, подробно разписани в Приложение XII „ИНФОРМАЦИЯ И КОМУНИКАЦИЯ ОТНОСНО ПОДКРЕПАТА ОТ ФОНДОВЕТЕ” от Регламент (ЕС) № 1303/2013 на Европейския парламент и на Съвета, както следва:</w:t>
      </w:r>
    </w:p>
    <w:p w:rsidR="00C05E60" w:rsidRPr="00C92F48" w:rsidRDefault="00C05E60" w:rsidP="00C05E60">
      <w:pPr>
        <w:pStyle w:val="ListParagraph"/>
        <w:spacing w:before="100" w:beforeAutospacing="1" w:after="100" w:afterAutospacing="1"/>
        <w:ind w:left="1429"/>
        <w:jc w:val="both"/>
        <w:rPr>
          <w:rFonts w:ascii="Verdana" w:hAnsi="Verdana"/>
        </w:rPr>
      </w:pPr>
      <w:r w:rsidRPr="00C92F48">
        <w:rPr>
          <w:rFonts w:ascii="Verdana" w:hAnsi="Verdana"/>
        </w:rPr>
        <w:t>1.       По време на изпълнението на проекта бенефициентът информира обществеността за получената от Европейския фонд за регионално развитие чрез Оперативна програма "Иновации и конкурентоспособност" 2014-2020 подкрепа, като:</w:t>
      </w:r>
    </w:p>
    <w:p w:rsidR="00C05E60" w:rsidRPr="00C92F48" w:rsidRDefault="00C05E60" w:rsidP="00C05E60">
      <w:pPr>
        <w:pStyle w:val="ListParagraph"/>
        <w:spacing w:before="100" w:beforeAutospacing="1" w:after="100" w:afterAutospacing="1"/>
        <w:ind w:left="1429"/>
        <w:jc w:val="both"/>
        <w:rPr>
          <w:rFonts w:ascii="Verdana" w:hAnsi="Verdana"/>
        </w:rPr>
      </w:pPr>
      <w:r w:rsidRPr="00C92F48">
        <w:rPr>
          <w:rFonts w:ascii="Verdana" w:hAnsi="Verdana"/>
        </w:rPr>
        <w:t>1.</w:t>
      </w:r>
      <w:proofErr w:type="spellStart"/>
      <w:r w:rsidRPr="00C92F48">
        <w:rPr>
          <w:rFonts w:ascii="Verdana" w:hAnsi="Verdana"/>
        </w:rPr>
        <w:t>1</w:t>
      </w:r>
      <w:proofErr w:type="spellEnd"/>
      <w:r w:rsidRPr="00C92F48">
        <w:rPr>
          <w:rFonts w:ascii="Verdana" w:hAnsi="Verdana"/>
        </w:rPr>
        <w:t>.  включва на уеб-сайта, при наличието на такъв, кратко описание на проекта, включително на неговите цели и резултати, като откроява финансова</w:t>
      </w:r>
      <w:r w:rsidR="00EB5AC3" w:rsidRPr="00DF7514">
        <w:rPr>
          <w:rFonts w:ascii="Verdana" w:hAnsi="Verdana"/>
        </w:rPr>
        <w:t>та подкрепа от Европейския съюз</w:t>
      </w:r>
      <w:r w:rsidRPr="00C92F48">
        <w:rPr>
          <w:rFonts w:ascii="Verdana" w:hAnsi="Verdana"/>
        </w:rPr>
        <w:t>;</w:t>
      </w:r>
    </w:p>
    <w:p w:rsidR="00C05E60" w:rsidRPr="00C92F48" w:rsidRDefault="00C05E60" w:rsidP="00C05E60">
      <w:pPr>
        <w:pStyle w:val="ListParagraph"/>
        <w:spacing w:before="100" w:beforeAutospacing="1" w:after="100" w:afterAutospacing="1"/>
        <w:ind w:left="1429"/>
        <w:jc w:val="both"/>
        <w:rPr>
          <w:rFonts w:ascii="Verdana" w:hAnsi="Verdana"/>
        </w:rPr>
      </w:pPr>
      <w:r w:rsidRPr="00C92F48">
        <w:rPr>
          <w:rFonts w:ascii="Verdana" w:hAnsi="Verdana"/>
        </w:rPr>
        <w:t>1.2.  поставя минимум един плакат с информация за проекта (минимален размер А3), в който се споменава финансовата подкрепа от ЕС, на видно за обществеността място, напр. на входа на сградата, където се изпълнява прое</w:t>
      </w:r>
      <w:r w:rsidR="00DF7514" w:rsidRPr="00DF7514">
        <w:rPr>
          <w:rFonts w:ascii="Verdana" w:hAnsi="Verdana"/>
        </w:rPr>
        <w:t>кта. Изискването е задължително</w:t>
      </w:r>
      <w:r w:rsidR="00DF7514">
        <w:rPr>
          <w:rFonts w:ascii="Verdana" w:hAnsi="Verdana"/>
        </w:rPr>
        <w:t xml:space="preserve"> (виж приложение 1.4 към настоящия документ)</w:t>
      </w:r>
      <w:r w:rsidR="00E4078A">
        <w:rPr>
          <w:rFonts w:ascii="Verdana" w:hAnsi="Verdana"/>
        </w:rPr>
        <w:t>.</w:t>
      </w:r>
    </w:p>
    <w:p w:rsidR="00C05E60" w:rsidRPr="00C92F48" w:rsidRDefault="00C05E60" w:rsidP="00C05E60">
      <w:pPr>
        <w:pStyle w:val="ListParagraph"/>
        <w:spacing w:before="100" w:beforeAutospacing="1" w:after="100" w:afterAutospacing="1"/>
        <w:ind w:left="1429"/>
        <w:jc w:val="both"/>
        <w:rPr>
          <w:rFonts w:ascii="Verdana" w:hAnsi="Verdana"/>
        </w:rPr>
      </w:pPr>
      <w:r w:rsidRPr="00C92F48">
        <w:rPr>
          <w:rFonts w:ascii="Verdana" w:hAnsi="Verdana"/>
        </w:rPr>
        <w:t xml:space="preserve">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w:t>
      </w:r>
      <w:r w:rsidRPr="00C92F48">
        <w:rPr>
          <w:rFonts w:ascii="Verdana" w:hAnsi="Verdana"/>
        </w:rPr>
        <w:lastRenderedPageBreak/>
        <w:t>информация и комуникация 2014-2020 г., публикув</w:t>
      </w:r>
      <w:r w:rsidR="004144E9" w:rsidRPr="00CF69DE">
        <w:rPr>
          <w:rFonts w:ascii="Verdana" w:hAnsi="Verdana"/>
        </w:rPr>
        <w:t>ан на интернет страницата на УО</w:t>
      </w:r>
      <w:r w:rsidRPr="00C92F48">
        <w:rPr>
          <w:rFonts w:ascii="Verdana" w:hAnsi="Verdana"/>
        </w:rPr>
        <w:t>.</w:t>
      </w:r>
    </w:p>
    <w:p w:rsidR="00210894" w:rsidRDefault="00210894" w:rsidP="00C92F48">
      <w:pPr>
        <w:pStyle w:val="ListParagraph"/>
        <w:spacing w:before="100" w:beforeAutospacing="1" w:after="100" w:afterAutospacing="1"/>
        <w:ind w:left="1429"/>
        <w:jc w:val="both"/>
        <w:rPr>
          <w:rFonts w:ascii="Verdana" w:hAnsi="Verdana"/>
          <w:i w:val="0"/>
        </w:rPr>
      </w:pPr>
    </w:p>
    <w:p w:rsidR="00210894" w:rsidRDefault="00210894" w:rsidP="00C92F48">
      <w:pPr>
        <w:pStyle w:val="ListParagraph"/>
        <w:spacing w:before="100" w:beforeAutospacing="1" w:after="100" w:afterAutospacing="1"/>
        <w:ind w:left="1429"/>
        <w:jc w:val="both"/>
        <w:rPr>
          <w:rFonts w:ascii="Verdana" w:hAnsi="Verdana"/>
          <w:i w:val="0"/>
        </w:rPr>
      </w:pPr>
    </w:p>
    <w:p w:rsidR="00D143E3" w:rsidRDefault="00D143E3" w:rsidP="00847FA6">
      <w:pPr>
        <w:pStyle w:val="ListParagraph"/>
        <w:numPr>
          <w:ilvl w:val="0"/>
          <w:numId w:val="59"/>
        </w:numPr>
        <w:spacing w:before="100" w:beforeAutospacing="1" w:after="100" w:afterAutospacing="1"/>
        <w:jc w:val="both"/>
        <w:rPr>
          <w:rFonts w:ascii="Verdana" w:hAnsi="Verdana"/>
          <w:i w:val="0"/>
        </w:rPr>
      </w:pPr>
      <w:r w:rsidRPr="00847FA6">
        <w:rPr>
          <w:rFonts w:ascii="Verdana" w:hAnsi="Verdana"/>
          <w:i w:val="0"/>
        </w:rPr>
        <w:t>Следва да се прикачи и текстови файл с кратко описание за същността на проектната дейност, изпълнена за преодоляване на недостига на средства или липса на ликвидност, настъпили в резултат от епидемичния взрив от COVID-19. Файлът може да бъде сканирано копие на документа с видим подпис на бенефициента или упълномощено от него лице или подписан с КЕП</w:t>
      </w:r>
      <w:r w:rsidR="00D85486">
        <w:rPr>
          <w:rFonts w:ascii="Verdana" w:hAnsi="Verdana"/>
          <w:i w:val="0"/>
        </w:rPr>
        <w:t>;</w:t>
      </w:r>
    </w:p>
    <w:p w:rsidR="00D85486" w:rsidRPr="00847FA6" w:rsidRDefault="00D85486" w:rsidP="00847FA6">
      <w:pPr>
        <w:pStyle w:val="ListParagraph"/>
        <w:numPr>
          <w:ilvl w:val="0"/>
          <w:numId w:val="59"/>
        </w:numPr>
        <w:spacing w:before="100" w:beforeAutospacing="1" w:after="100" w:afterAutospacing="1"/>
        <w:jc w:val="both"/>
        <w:rPr>
          <w:rFonts w:ascii="Verdana" w:hAnsi="Verdana"/>
          <w:i w:val="0"/>
        </w:rPr>
      </w:pPr>
      <w:r w:rsidRPr="00D85486">
        <w:rPr>
          <w:rFonts w:ascii="Verdana" w:hAnsi="Verdana"/>
          <w:i w:val="0"/>
        </w:rPr>
        <w:t>Документи, които според бенефициента позволяват проследяване на изпълнението на заложените по проекта цели и резултати.</w:t>
      </w:r>
    </w:p>
    <w:p w:rsidR="00D0737B" w:rsidRPr="00017CA3" w:rsidRDefault="00D0737B" w:rsidP="00017CA3">
      <w:pPr>
        <w:jc w:val="both"/>
        <w:rPr>
          <w:rFonts w:ascii="Verdana" w:hAnsi="Verdana"/>
          <w:i w:val="0"/>
        </w:rPr>
      </w:pPr>
      <w:r w:rsidRPr="00524E35">
        <w:rPr>
          <w:rFonts w:ascii="Verdana" w:hAnsi="Verdana"/>
          <w:i w:val="0"/>
          <w:noProof/>
        </w:rPr>
        <mc:AlternateContent>
          <mc:Choice Requires="wps">
            <w:drawing>
              <wp:anchor distT="0" distB="0" distL="91440" distR="91440" simplePos="0" relativeHeight="251678720" behindDoc="1" locked="0" layoutInCell="1" allowOverlap="1" wp14:anchorId="054772B4" wp14:editId="21080A81">
                <wp:simplePos x="0" y="0"/>
                <wp:positionH relativeFrom="margin">
                  <wp:posOffset>-118745</wp:posOffset>
                </wp:positionH>
                <wp:positionV relativeFrom="line">
                  <wp:posOffset>3710940</wp:posOffset>
                </wp:positionV>
                <wp:extent cx="6372860" cy="1510665"/>
                <wp:effectExtent l="0" t="0" r="46990" b="51435"/>
                <wp:wrapTopAndBottom/>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5106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Default="00CC55F9" w:rsidP="00441107">
                            <w:pPr>
                              <w:ind w:firstLine="709"/>
                              <w:jc w:val="both"/>
                              <w:rPr>
                                <w:rFonts w:ascii="Verdana" w:hAnsi="Verdana"/>
                                <w:b/>
                              </w:rPr>
                            </w:pPr>
                            <w:r w:rsidRPr="009656BB">
                              <w:rPr>
                                <w:rFonts w:ascii="Verdana" w:hAnsi="Verdana"/>
                                <w:b/>
                              </w:rPr>
                              <w:t>ВАЖНО!</w:t>
                            </w:r>
                          </w:p>
                          <w:p w:rsidR="00CC55F9" w:rsidRPr="00BC0C23" w:rsidRDefault="00CC55F9" w:rsidP="00441107">
                            <w:pPr>
                              <w:pStyle w:val="Quote"/>
                              <w:pBdr>
                                <w:top w:val="single" w:sz="48" w:space="8" w:color="4F81BD"/>
                                <w:bottom w:val="single" w:sz="48" w:space="8" w:color="4F81BD"/>
                              </w:pBdr>
                              <w:spacing w:line="300" w:lineRule="auto"/>
                              <w:ind w:right="82"/>
                              <w:jc w:val="both"/>
                            </w:pPr>
                            <w:r>
                              <w:rPr>
                                <w:rFonts w:ascii="Verdana" w:hAnsi="Verdana"/>
                                <w:b/>
                              </w:rPr>
                              <w:t>Всички описани по-горе документи се представят чрез системата ИСУН 2020 в съответния приложим модул, съгласно инструкциите на УО за отчитане на ДБФП чрез ИСУН 2020.</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9.35pt;margin-top:292.2pt;width:501.8pt;height:118.95pt;z-index:-25163776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" strokecolor="#d99594" strokeweight="1pt">
                <v:fill color2="#e5b8b7" focus="100%" type="gradient"/>
                <v:shadow on="t" color="#622423" opacity=".5" offset="1pt"/>
                <v:textbox inset="0,7.2pt,0,7.2pt">
                  <w:txbxContent>
                    <w:p w:rsidR="00C734D4" w:rsidRDefault="00C734D4" w:rsidP="00441107">
                      <w:pPr>
                        <w:ind w:firstLine="709"/>
                        <w:jc w:val="both"/>
                        <w:rPr>
                          <w:rFonts w:ascii="Verdana" w:hAnsi="Verdana"/>
                          <w:b/>
                        </w:rPr>
                      </w:pPr>
                      <w:r w:rsidRPr="009656BB">
                        <w:rPr>
                          <w:rFonts w:ascii="Verdana" w:hAnsi="Verdana"/>
                          <w:b/>
                        </w:rPr>
                        <w:t>ВАЖНО!</w:t>
                      </w:r>
                    </w:p>
                    <w:p w:rsidR="00C734D4" w:rsidRPr="00BC0C23" w:rsidRDefault="00C734D4" w:rsidP="00441107">
                      <w:pPr>
                        <w:pStyle w:val="Quote"/>
                        <w:pBdr>
                          <w:top w:val="single" w:sz="48" w:space="8" w:color="4F81BD"/>
                          <w:bottom w:val="single" w:sz="48" w:space="8" w:color="4F81BD"/>
                        </w:pBdr>
                        <w:spacing w:line="300" w:lineRule="auto"/>
                        <w:ind w:right="82"/>
                        <w:jc w:val="both"/>
                      </w:pPr>
                      <w:r>
                        <w:rPr>
                          <w:rFonts w:ascii="Verdana" w:hAnsi="Verdana"/>
                          <w:b/>
                        </w:rPr>
                        <w:t>Всички описани по-горе документи се представят чрез системата ИСУН 2020 в съответния приложим модул, съгласно инструкциите на УО за отчитане на ДБФП чрез ИСУН 2020.</w:t>
                      </w:r>
                    </w:p>
                  </w:txbxContent>
                </v:textbox>
                <w10:wrap type="topAndBottom" anchorx="margin" anchory="line"/>
              </v:shape>
            </w:pict>
          </mc:Fallback>
        </mc:AlternateContent>
      </w:r>
    </w:p>
    <w:p w:rsidR="00AE2AF8" w:rsidRPr="00B07E7F" w:rsidRDefault="008877A9" w:rsidP="008877A9">
      <w:pPr>
        <w:pStyle w:val="2Heading"/>
        <w:tabs>
          <w:tab w:val="left" w:pos="-14"/>
          <w:tab w:val="left" w:pos="1106"/>
        </w:tabs>
        <w:spacing w:before="100" w:beforeAutospacing="1" w:after="100" w:afterAutospacing="1"/>
        <w:ind w:left="568"/>
        <w:jc w:val="both"/>
        <w:outlineLvl w:val="0"/>
        <w:rPr>
          <w:rFonts w:ascii="Verdana" w:hAnsi="Verdana"/>
          <w:sz w:val="20"/>
        </w:rPr>
      </w:pPr>
      <w:bookmarkStart w:id="1118" w:name="_Toc491269306"/>
      <w:r>
        <w:rPr>
          <w:rFonts w:ascii="Verdana" w:hAnsi="Verdana"/>
          <w:sz w:val="20"/>
        </w:rPr>
        <w:t xml:space="preserve">2.1. </w:t>
      </w:r>
      <w:r w:rsidR="00B07E7F" w:rsidRPr="00B07E7F">
        <w:rPr>
          <w:rFonts w:ascii="Verdana" w:hAnsi="Verdana"/>
          <w:sz w:val="20"/>
        </w:rPr>
        <w:t>Разходооправдател</w:t>
      </w:r>
      <w:r w:rsidR="00B3506F">
        <w:rPr>
          <w:rFonts w:ascii="Verdana" w:hAnsi="Verdana"/>
          <w:sz w:val="20"/>
        </w:rPr>
        <w:t xml:space="preserve">ни и други документи към </w:t>
      </w:r>
      <w:r w:rsidR="00B07E7F" w:rsidRPr="00B07E7F">
        <w:rPr>
          <w:rFonts w:ascii="Verdana" w:hAnsi="Verdana"/>
          <w:sz w:val="20"/>
        </w:rPr>
        <w:t>финален отчет за отчитане на разходите по проекта.</w:t>
      </w:r>
      <w:bookmarkEnd w:id="1118"/>
    </w:p>
    <w:p w:rsidR="00AE2AF8"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 xml:space="preserve">За всеки отчетен разход по проекта следва да бъдат представени първични счетоводни документи - фактури или други документи с еквивалентна доказателствена стойност. </w:t>
      </w:r>
      <w:proofErr w:type="spellStart"/>
      <w:r w:rsidRPr="00BD3E36">
        <w:rPr>
          <w:rFonts w:ascii="Verdana" w:hAnsi="Verdana"/>
          <w:i w:val="0"/>
        </w:rPr>
        <w:t>Разходооправдателните</w:t>
      </w:r>
      <w:proofErr w:type="spellEnd"/>
      <w:r w:rsidRPr="00BD3E36">
        <w:rPr>
          <w:rFonts w:ascii="Verdana" w:hAnsi="Verdana"/>
          <w:i w:val="0"/>
        </w:rPr>
        <w:t xml:space="preserve"> документи трябва да са из</w:t>
      </w:r>
      <w:r w:rsidR="00B3506F">
        <w:rPr>
          <w:rFonts w:ascii="Verdana" w:hAnsi="Verdana"/>
          <w:i w:val="0"/>
        </w:rPr>
        <w:t xml:space="preserve">дадени на името на бенефициента </w:t>
      </w:r>
      <w:r w:rsidRPr="00BD3E36">
        <w:rPr>
          <w:rFonts w:ascii="Verdana" w:hAnsi="Verdana"/>
          <w:i w:val="0"/>
        </w:rPr>
        <w:t xml:space="preserve">и да съдържат необходимите реквизити, съгласно националното законодателство. </w:t>
      </w:r>
      <w:r w:rsidRPr="001C6F63">
        <w:rPr>
          <w:rFonts w:ascii="Verdana" w:hAnsi="Verdana"/>
          <w:i w:val="0"/>
        </w:rPr>
        <w:t xml:space="preserve">Документите следва задължително да съдържат и </w:t>
      </w:r>
      <w:r w:rsidRPr="001C6F63">
        <w:rPr>
          <w:rFonts w:ascii="Verdana" w:hAnsi="Verdana"/>
          <w:b/>
          <w:i w:val="0"/>
        </w:rPr>
        <w:t xml:space="preserve">номера на </w:t>
      </w:r>
      <w:r w:rsidR="00322391" w:rsidRPr="001C6F63">
        <w:rPr>
          <w:rFonts w:ascii="Verdana" w:hAnsi="Verdana"/>
          <w:b/>
          <w:i w:val="0"/>
        </w:rPr>
        <w:t>договора</w:t>
      </w:r>
      <w:r w:rsidRPr="001C6F63">
        <w:rPr>
          <w:rFonts w:ascii="Verdana" w:hAnsi="Verdana"/>
          <w:b/>
          <w:i w:val="0"/>
        </w:rPr>
        <w:t xml:space="preserve"> за предоставяне на безвъзмездна помощ.</w:t>
      </w:r>
      <w:r w:rsidR="001C6F63">
        <w:rPr>
          <w:rFonts w:ascii="Verdana" w:hAnsi="Verdana"/>
          <w:b/>
          <w:i w:val="0"/>
        </w:rPr>
        <w:t xml:space="preserve"> </w:t>
      </w:r>
      <w:r w:rsidR="00B23AA4">
        <w:rPr>
          <w:rFonts w:ascii="Verdana" w:hAnsi="Verdana"/>
          <w:i w:val="0"/>
        </w:rPr>
        <w:t xml:space="preserve">За </w:t>
      </w:r>
      <w:proofErr w:type="spellStart"/>
      <w:r w:rsidR="00B23AA4" w:rsidRPr="00B23AA4">
        <w:rPr>
          <w:rFonts w:ascii="Verdana" w:hAnsi="Verdana"/>
          <w:i w:val="0"/>
        </w:rPr>
        <w:t>разходооправдателни</w:t>
      </w:r>
      <w:proofErr w:type="spellEnd"/>
      <w:r w:rsidR="00B23AA4" w:rsidRPr="00B23AA4">
        <w:rPr>
          <w:rFonts w:ascii="Verdana" w:hAnsi="Verdana"/>
          <w:i w:val="0"/>
        </w:rPr>
        <w:t xml:space="preserve"> документи, които са издадени пред</w:t>
      </w:r>
      <w:r w:rsidR="0070414E">
        <w:rPr>
          <w:rFonts w:ascii="Verdana" w:hAnsi="Verdana"/>
          <w:i w:val="0"/>
        </w:rPr>
        <w:t xml:space="preserve">и датата на сключване на АДБФП, </w:t>
      </w:r>
      <w:r w:rsidR="00B23AA4" w:rsidRPr="00B23AA4">
        <w:rPr>
          <w:rFonts w:ascii="Verdana" w:hAnsi="Verdana"/>
          <w:i w:val="0"/>
        </w:rPr>
        <w:t xml:space="preserve">бенефициентите следва да декларират/потвърдят в писмен вид към съответния документ, че разходът е </w:t>
      </w:r>
      <w:r w:rsidR="0070414E">
        <w:rPr>
          <w:rFonts w:ascii="Verdana" w:hAnsi="Verdana"/>
          <w:i w:val="0"/>
        </w:rPr>
        <w:t xml:space="preserve">в </w:t>
      </w:r>
      <w:r w:rsidR="00B23AA4" w:rsidRPr="00B23AA4">
        <w:rPr>
          <w:rFonts w:ascii="Verdana" w:hAnsi="Verdana"/>
          <w:i w:val="0"/>
        </w:rPr>
        <w:t>изпълнение на процедура  BG16RFOP002-2.073.</w:t>
      </w:r>
      <w:r w:rsidR="007659E7">
        <w:rPr>
          <w:rFonts w:ascii="Verdana" w:hAnsi="Verdana"/>
          <w:i w:val="0"/>
        </w:rPr>
        <w:t xml:space="preserve"> </w:t>
      </w:r>
      <w:r w:rsidR="007659E7" w:rsidRPr="007659E7">
        <w:rPr>
          <w:rFonts w:ascii="Verdana" w:hAnsi="Verdana"/>
          <w:i w:val="0"/>
        </w:rPr>
        <w:t>В случай, че разходите са осчетоводени в обособени аналитични сметки по проекта, то във вътрешно фирмените документи</w:t>
      </w:r>
      <w:r w:rsidR="004E1AE7">
        <w:rPr>
          <w:rFonts w:ascii="Verdana" w:hAnsi="Verdana"/>
          <w:i w:val="0"/>
        </w:rPr>
        <w:t xml:space="preserve"> (напр. ведомост, фиш и други)</w:t>
      </w:r>
      <w:r w:rsidR="007659E7" w:rsidRPr="007659E7">
        <w:rPr>
          <w:rFonts w:ascii="Verdana" w:hAnsi="Verdana"/>
          <w:i w:val="0"/>
        </w:rPr>
        <w:t xml:space="preserve"> може да не се упоменава изрично договора за безвъзмездна финансова помощ</w:t>
      </w:r>
      <w:r w:rsidR="004E1AE7">
        <w:rPr>
          <w:rFonts w:ascii="Verdana" w:hAnsi="Verdana"/>
          <w:i w:val="0"/>
        </w:rPr>
        <w:t>.</w:t>
      </w:r>
    </w:p>
    <w:p w:rsidR="00AE2AF8"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бенефициента.</w:t>
      </w:r>
      <w:r w:rsidR="0051519E" w:rsidRPr="0051519E">
        <w:t xml:space="preserve"> </w:t>
      </w:r>
      <w:r w:rsidR="0051519E" w:rsidRPr="0051519E">
        <w:rPr>
          <w:rFonts w:ascii="Verdana" w:hAnsi="Verdana"/>
          <w:i w:val="0"/>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r w:rsidR="0051519E">
        <w:rPr>
          <w:rFonts w:ascii="Verdana" w:hAnsi="Verdana"/>
          <w:i w:val="0"/>
        </w:rPr>
        <w:t>.</w:t>
      </w:r>
    </w:p>
    <w:p w:rsidR="0025355A" w:rsidRDefault="0025355A" w:rsidP="007E68F9">
      <w:pPr>
        <w:spacing w:before="100" w:beforeAutospacing="1" w:after="100" w:afterAutospacing="1"/>
        <w:ind w:firstLine="709"/>
        <w:jc w:val="both"/>
        <w:rPr>
          <w:rFonts w:ascii="Verdana" w:hAnsi="Verdana"/>
          <w:i w:val="0"/>
        </w:rPr>
      </w:pPr>
      <w:r>
        <w:rPr>
          <w:rFonts w:ascii="Verdana" w:hAnsi="Verdana"/>
          <w:i w:val="0"/>
        </w:rPr>
        <w:lastRenderedPageBreak/>
        <w:t xml:space="preserve">В случай на </w:t>
      </w:r>
      <w:r w:rsidRPr="0025355A">
        <w:rPr>
          <w:rFonts w:ascii="Verdana" w:hAnsi="Verdana"/>
          <w:i w:val="0"/>
        </w:rPr>
        <w:t>установяване на недо</w:t>
      </w:r>
      <w:r>
        <w:rPr>
          <w:rFonts w:ascii="Verdana" w:hAnsi="Verdana"/>
          <w:i w:val="0"/>
        </w:rPr>
        <w:t>пустими за финансиране разходи п</w:t>
      </w:r>
      <w:r w:rsidRPr="0025355A">
        <w:rPr>
          <w:rFonts w:ascii="Verdana" w:hAnsi="Verdana"/>
          <w:i w:val="0"/>
        </w:rPr>
        <w:t>ри проверка на представения финален отчет</w:t>
      </w:r>
      <w:r>
        <w:rPr>
          <w:rFonts w:ascii="Verdana" w:hAnsi="Verdana"/>
          <w:i w:val="0"/>
        </w:rPr>
        <w:t>,</w:t>
      </w:r>
      <w:r w:rsidRPr="0025355A">
        <w:rPr>
          <w:rFonts w:ascii="Verdana" w:hAnsi="Verdana"/>
          <w:i w:val="0"/>
        </w:rPr>
        <w:t xml:space="preserve"> бенефициентът ще бъде уведомен за вида и размера на недопустимия разход. В тази връзка по прец</w:t>
      </w:r>
      <w:r w:rsidR="009B1999">
        <w:rPr>
          <w:rFonts w:ascii="Verdana" w:hAnsi="Verdana"/>
          <w:i w:val="0"/>
        </w:rPr>
        <w:t>енка и възможност, бенефициентите могат да представят</w:t>
      </w:r>
      <w:r w:rsidRPr="0025355A">
        <w:rPr>
          <w:rFonts w:ascii="Verdana" w:hAnsi="Verdana"/>
          <w:i w:val="0"/>
        </w:rPr>
        <w:t xml:space="preserve"> допълнително документи, които отговарят на условията за допустимост и касаят друг вид разходи до размера на предоставената безвъзмездна помощ.</w:t>
      </w:r>
    </w:p>
    <w:p w:rsidR="0025355A" w:rsidRPr="00BD3E36" w:rsidRDefault="009B1999" w:rsidP="007E68F9">
      <w:pPr>
        <w:spacing w:before="100" w:beforeAutospacing="1" w:after="100" w:afterAutospacing="1"/>
        <w:ind w:firstLine="709"/>
        <w:jc w:val="both"/>
        <w:rPr>
          <w:rFonts w:ascii="Verdana" w:hAnsi="Verdana"/>
          <w:i w:val="0"/>
        </w:rPr>
      </w:pPr>
      <w:r>
        <w:rPr>
          <w:rFonts w:ascii="Verdana" w:hAnsi="Verdana"/>
          <w:i w:val="0"/>
        </w:rPr>
        <w:t xml:space="preserve">При </w:t>
      </w:r>
      <w:r w:rsidRPr="009B1999">
        <w:rPr>
          <w:rFonts w:ascii="Verdana" w:hAnsi="Verdana"/>
          <w:i w:val="0"/>
        </w:rPr>
        <w:t xml:space="preserve">представяне на </w:t>
      </w:r>
      <w:proofErr w:type="spellStart"/>
      <w:r w:rsidRPr="009B1999">
        <w:rPr>
          <w:rFonts w:ascii="Verdana" w:hAnsi="Verdana"/>
          <w:i w:val="0"/>
        </w:rPr>
        <w:t>разходооправдателни</w:t>
      </w:r>
      <w:proofErr w:type="spellEnd"/>
      <w:r w:rsidRPr="009B1999">
        <w:rPr>
          <w:rFonts w:ascii="Verdana" w:hAnsi="Verdana"/>
          <w:i w:val="0"/>
        </w:rPr>
        <w:t xml:space="preserve"> документи на по-висока стойност от предоставената без</w:t>
      </w:r>
      <w:r w:rsidR="009F7203">
        <w:rPr>
          <w:rFonts w:ascii="Verdana" w:hAnsi="Verdana"/>
          <w:i w:val="0"/>
        </w:rPr>
        <w:t xml:space="preserve">възмездна помощ, </w:t>
      </w:r>
      <w:r w:rsidRPr="009B1999">
        <w:rPr>
          <w:rFonts w:ascii="Verdana" w:hAnsi="Verdana"/>
          <w:i w:val="0"/>
        </w:rPr>
        <w:t>при подаване на финалния отчет</w:t>
      </w:r>
      <w:r w:rsidR="009F7203">
        <w:rPr>
          <w:rFonts w:ascii="Verdana" w:hAnsi="Verdana"/>
          <w:i w:val="0"/>
        </w:rPr>
        <w:t xml:space="preserve">, бенефициентите следва да </w:t>
      </w:r>
      <w:proofErr w:type="spellStart"/>
      <w:r w:rsidR="00D37862">
        <w:rPr>
          <w:rFonts w:ascii="Verdana" w:hAnsi="Verdana"/>
          <w:i w:val="0"/>
        </w:rPr>
        <w:t>отчететат</w:t>
      </w:r>
      <w:proofErr w:type="spellEnd"/>
      <w:r w:rsidR="00D37862">
        <w:rPr>
          <w:rFonts w:ascii="Verdana" w:hAnsi="Verdana"/>
          <w:i w:val="0"/>
        </w:rPr>
        <w:t xml:space="preserve"> разходи</w:t>
      </w:r>
      <w:r w:rsidR="00D37862" w:rsidRPr="00D37862">
        <w:rPr>
          <w:rFonts w:ascii="Verdana" w:hAnsi="Verdana"/>
          <w:i w:val="0"/>
        </w:rPr>
        <w:t xml:space="preserve"> до размера на договорената безвъзмездна помощ</w:t>
      </w:r>
      <w:r w:rsidR="00D37862">
        <w:rPr>
          <w:rFonts w:ascii="Verdana" w:hAnsi="Verdana"/>
          <w:i w:val="0"/>
        </w:rPr>
        <w:t>.</w:t>
      </w:r>
    </w:p>
    <w:p w:rsidR="002D4312" w:rsidRPr="00311FCF" w:rsidRDefault="006D25F2" w:rsidP="003B5BB0">
      <w:pPr>
        <w:spacing w:before="100" w:beforeAutospacing="1" w:after="100" w:afterAutospacing="1"/>
        <w:ind w:firstLine="709"/>
        <w:jc w:val="both"/>
        <w:rPr>
          <w:rFonts w:ascii="Verdana" w:hAnsi="Verdana"/>
          <w:i w:val="0"/>
        </w:rPr>
      </w:pPr>
      <w:r w:rsidRPr="00BD3E36">
        <w:rPr>
          <w:rFonts w:ascii="Verdana" w:hAnsi="Verdana"/>
          <w:i w:val="0"/>
        </w:rPr>
        <w:t>Когато се упражняват едновременно дейности в недопустими и допустими сектори по конкретна процедура, безвъзмездната помощ се предоставя само за дейностите в допустимите сектори, като бенефициентите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rsidR="00AE2AF8" w:rsidRPr="00BD3E36" w:rsidRDefault="00AE2AF8" w:rsidP="00BA34C7">
      <w:pPr>
        <w:pStyle w:val="Heading2"/>
        <w:jc w:val="both"/>
      </w:pPr>
      <w:bookmarkStart w:id="1119" w:name="_Toc419445039"/>
      <w:r w:rsidRPr="00BD3E36">
        <w:t xml:space="preserve"> </w:t>
      </w:r>
      <w:bookmarkStart w:id="1120" w:name="_Toc456860920"/>
      <w:bookmarkStart w:id="1121" w:name="_Toc472583534"/>
      <w:bookmarkStart w:id="1122" w:name="_Toc472592348"/>
      <w:bookmarkStart w:id="1123" w:name="_Toc472593912"/>
      <w:bookmarkStart w:id="1124" w:name="_Toc484069754"/>
      <w:bookmarkStart w:id="1125" w:name="_Toc491269307"/>
      <w:r w:rsidRPr="00BD3E36">
        <w:t>Таблица 2</w:t>
      </w:r>
      <w:r w:rsidR="00B761CD">
        <w:t xml:space="preserve"> </w:t>
      </w:r>
      <w:r w:rsidR="00BA34C7">
        <w:t>С</w:t>
      </w:r>
      <w:r w:rsidRPr="00BD3E36">
        <w:t xml:space="preserve">писък </w:t>
      </w:r>
      <w:r w:rsidR="00BA34C7">
        <w:t>на</w:t>
      </w:r>
      <w:r w:rsidRPr="00BD3E36">
        <w:t xml:space="preserve"> документи, които се изискват за одобряване на </w:t>
      </w:r>
      <w:r w:rsidR="005050DC">
        <w:t>разходите</w:t>
      </w:r>
      <w:r w:rsidR="005050DC" w:rsidRPr="00BD3E36">
        <w:t xml:space="preserve"> </w:t>
      </w:r>
      <w:r w:rsidRPr="00BD3E36">
        <w:t>по проекта.</w:t>
      </w:r>
      <w:bookmarkEnd w:id="1119"/>
      <w:bookmarkEnd w:id="1120"/>
      <w:bookmarkEnd w:id="1121"/>
      <w:bookmarkEnd w:id="1122"/>
      <w:bookmarkEnd w:id="1123"/>
      <w:bookmarkEnd w:id="1124"/>
      <w:bookmarkEnd w:id="1125"/>
    </w:p>
    <w:p w:rsidR="00AE2AF8" w:rsidRPr="00E16ABD" w:rsidRDefault="00AE2AF8" w:rsidP="009656BB">
      <w:pPr>
        <w:pStyle w:val="StyleBodyTextFirstline1cmBefore3ptAfter3ptL"/>
        <w:spacing w:line="240" w:lineRule="auto"/>
        <w:rPr>
          <w:rFonts w:ascii="Verdana" w:hAnsi="Verdana"/>
          <w:sz w:val="20"/>
          <w:szCs w:val="20"/>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E16ABD">
        <w:rPr>
          <w:rFonts w:ascii="Verdana" w:hAnsi="Verdana"/>
          <w:sz w:val="20"/>
          <w:szCs w:val="20"/>
        </w:rPr>
        <w:t>Таблица 2</w:t>
      </w:r>
    </w:p>
    <w:tbl>
      <w:tblPr>
        <w:tblW w:w="4804" w:type="pct"/>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shd w:val="clear" w:color="auto" w:fill="FFFFFF" w:themeFill="background1"/>
        <w:tblLook w:val="01E0" w:firstRow="1" w:lastRow="1" w:firstColumn="1" w:lastColumn="1" w:noHBand="0" w:noVBand="0"/>
      </w:tblPr>
      <w:tblGrid>
        <w:gridCol w:w="3460"/>
        <w:gridCol w:w="6146"/>
      </w:tblGrid>
      <w:tr w:rsidR="00141BDA" w:rsidRPr="001E0036" w:rsidTr="00C92F48">
        <w:tc>
          <w:tcPr>
            <w:tcW w:w="0" w:type="auto"/>
            <w:shd w:val="clear" w:color="auto" w:fill="FFFFFF" w:themeFill="background1"/>
          </w:tcPr>
          <w:p w:rsidR="0053615D" w:rsidRPr="001E0036" w:rsidRDefault="0053615D" w:rsidP="001E0036">
            <w:pPr>
              <w:spacing w:before="120" w:after="120"/>
              <w:jc w:val="center"/>
              <w:rPr>
                <w:rFonts w:ascii="Verdana" w:hAnsi="Verdana"/>
                <w:b/>
                <w:bCs/>
                <w:iCs w:val="0"/>
                <w:color w:val="000000"/>
                <w:lang w:eastAsia="en-US"/>
              </w:rPr>
            </w:pPr>
            <w:r w:rsidRPr="001E0036">
              <w:rPr>
                <w:rFonts w:ascii="Verdana" w:hAnsi="Verdana"/>
                <w:b/>
                <w:bCs/>
                <w:iCs w:val="0"/>
                <w:color w:val="000000"/>
                <w:lang w:eastAsia="en-US"/>
              </w:rPr>
              <w:t>Видове разходи:</w:t>
            </w:r>
          </w:p>
        </w:tc>
        <w:tc>
          <w:tcPr>
            <w:tcW w:w="0" w:type="auto"/>
            <w:shd w:val="clear" w:color="auto" w:fill="FFFFFF" w:themeFill="background1"/>
          </w:tcPr>
          <w:p w:rsidR="0053615D" w:rsidRPr="00C9553F" w:rsidRDefault="0053615D" w:rsidP="001E0036">
            <w:pPr>
              <w:spacing w:before="120" w:after="120"/>
              <w:jc w:val="center"/>
              <w:rPr>
                <w:rFonts w:ascii="Verdana" w:hAnsi="Verdana"/>
                <w:b/>
                <w:bCs/>
                <w:iCs w:val="0"/>
                <w:color w:val="000000"/>
                <w:lang w:val="en-US" w:eastAsia="en-US"/>
              </w:rPr>
            </w:pPr>
            <w:r w:rsidRPr="001E0036">
              <w:rPr>
                <w:rFonts w:ascii="Verdana" w:hAnsi="Verdana"/>
                <w:b/>
                <w:bCs/>
                <w:iCs w:val="0"/>
                <w:color w:val="000000"/>
                <w:lang w:eastAsia="en-US"/>
              </w:rPr>
              <w:t>Документи за финансово отчитане:</w:t>
            </w:r>
          </w:p>
        </w:tc>
      </w:tr>
      <w:tr w:rsidR="00141BDA" w:rsidRPr="001E0036" w:rsidTr="00C92F48">
        <w:tc>
          <w:tcPr>
            <w:tcW w:w="0" w:type="auto"/>
            <w:tcBorders>
              <w:bottom w:val="single" w:sz="8" w:space="0" w:color="C0504D"/>
            </w:tcBorders>
            <w:shd w:val="clear" w:color="auto" w:fill="FFFFFF" w:themeFill="background1"/>
          </w:tcPr>
          <w:p w:rsidR="0053615D" w:rsidRPr="001E0036" w:rsidRDefault="0053615D" w:rsidP="001E0036">
            <w:pPr>
              <w:autoSpaceDE w:val="0"/>
              <w:autoSpaceDN w:val="0"/>
              <w:adjustRightInd w:val="0"/>
              <w:spacing w:before="120" w:after="120"/>
              <w:jc w:val="both"/>
              <w:rPr>
                <w:rFonts w:ascii="Verdana" w:hAnsi="Verdana"/>
                <w:b/>
                <w:bCs/>
                <w:color w:val="000000"/>
              </w:rPr>
            </w:pPr>
            <w:r w:rsidRPr="001E0036">
              <w:rPr>
                <w:rFonts w:ascii="Verdana" w:hAnsi="Verdana"/>
                <w:b/>
                <w:bCs/>
                <w:i w:val="0"/>
                <w:color w:val="000000"/>
              </w:rPr>
              <w:t xml:space="preserve">Разходи за </w:t>
            </w:r>
            <w:r w:rsidR="003B5BB0">
              <w:rPr>
                <w:rFonts w:ascii="Verdana" w:hAnsi="Verdana"/>
                <w:b/>
                <w:bCs/>
                <w:i w:val="0"/>
                <w:color w:val="000000"/>
              </w:rPr>
              <w:t xml:space="preserve">суровини, </w:t>
            </w:r>
            <w:r w:rsidRPr="001E0036">
              <w:rPr>
                <w:rFonts w:ascii="Verdana" w:hAnsi="Verdana"/>
                <w:b/>
                <w:bCs/>
                <w:i w:val="0"/>
                <w:color w:val="000000"/>
              </w:rPr>
              <w:t>материали и консумативи</w:t>
            </w:r>
          </w:p>
        </w:tc>
        <w:tc>
          <w:tcPr>
            <w:tcW w:w="0" w:type="auto"/>
            <w:tcBorders>
              <w:bottom w:val="single" w:sz="8" w:space="0" w:color="C0504D"/>
            </w:tcBorders>
            <w:shd w:val="clear" w:color="auto" w:fill="FFFFFF" w:themeFill="background1"/>
          </w:tcPr>
          <w:p w:rsidR="0053615D" w:rsidRDefault="00042170" w:rsidP="00C71B66">
            <w:pPr>
              <w:numPr>
                <w:ilvl w:val="0"/>
                <w:numId w:val="7"/>
              </w:numPr>
              <w:shd w:val="clear" w:color="auto" w:fill="FFFFFF"/>
              <w:tabs>
                <w:tab w:val="num" w:pos="239"/>
                <w:tab w:val="left" w:pos="483"/>
              </w:tabs>
              <w:ind w:left="238" w:right="5" w:hanging="238"/>
              <w:jc w:val="both"/>
              <w:rPr>
                <w:rFonts w:ascii="Verdana" w:hAnsi="Verdana"/>
                <w:bCs/>
                <w:color w:val="000000"/>
              </w:rPr>
            </w:pPr>
            <w:r>
              <w:rPr>
                <w:rFonts w:ascii="Verdana" w:hAnsi="Verdana"/>
                <w:bCs/>
                <w:color w:val="000000"/>
              </w:rPr>
              <w:t xml:space="preserve"> </w:t>
            </w:r>
            <w:r w:rsidR="0053615D" w:rsidRPr="00EB73D7">
              <w:rPr>
                <w:rFonts w:ascii="Verdana" w:hAnsi="Verdana"/>
                <w:bCs/>
                <w:color w:val="000000"/>
              </w:rPr>
              <w:t xml:space="preserve">Първичен </w:t>
            </w:r>
            <w:proofErr w:type="spellStart"/>
            <w:r w:rsidR="0053615D" w:rsidRPr="00EB73D7">
              <w:rPr>
                <w:rFonts w:ascii="Verdana" w:hAnsi="Verdana"/>
                <w:bCs/>
                <w:color w:val="000000"/>
              </w:rPr>
              <w:t>разходооправдателен</w:t>
            </w:r>
            <w:proofErr w:type="spellEnd"/>
            <w:r w:rsidR="0053615D" w:rsidRPr="00EB73D7">
              <w:rPr>
                <w:rFonts w:ascii="Verdana" w:hAnsi="Verdana"/>
                <w:bCs/>
                <w:color w:val="000000"/>
              </w:rPr>
              <w:t xml:space="preserve"> документ (фактура);</w:t>
            </w:r>
          </w:p>
          <w:p w:rsidR="00FB3E41" w:rsidRPr="001E0036" w:rsidRDefault="00042170" w:rsidP="00C92F48">
            <w:pPr>
              <w:numPr>
                <w:ilvl w:val="0"/>
                <w:numId w:val="7"/>
              </w:numPr>
              <w:shd w:val="clear" w:color="auto" w:fill="FFFFFF"/>
              <w:tabs>
                <w:tab w:val="num" w:pos="239"/>
                <w:tab w:val="left" w:pos="483"/>
              </w:tabs>
              <w:ind w:left="238" w:right="5" w:hanging="238"/>
              <w:jc w:val="both"/>
              <w:rPr>
                <w:rFonts w:ascii="Verdana" w:hAnsi="Verdana"/>
                <w:b/>
                <w:bCs/>
                <w:i w:val="0"/>
                <w:iCs w:val="0"/>
                <w:color w:val="000000"/>
              </w:rPr>
            </w:pPr>
            <w:r w:rsidRPr="00415DBE">
              <w:rPr>
                <w:rFonts w:ascii="Verdana" w:hAnsi="Verdana"/>
                <w:bCs/>
                <w:color w:val="000000"/>
              </w:rPr>
              <w:t xml:space="preserve"> </w:t>
            </w:r>
            <w:r w:rsidR="00A94B99" w:rsidRPr="00415DBE">
              <w:rPr>
                <w:rFonts w:ascii="Verdana" w:hAnsi="Verdana"/>
                <w:bCs/>
                <w:color w:val="000000"/>
              </w:rPr>
              <w:t>Б</w:t>
            </w:r>
            <w:r w:rsidR="00A94B99" w:rsidRPr="00066C7B">
              <w:rPr>
                <w:rFonts w:ascii="Verdana" w:hAnsi="Verdana"/>
                <w:bCs/>
                <w:color w:val="000000"/>
              </w:rPr>
              <w:t>анково извлечение</w:t>
            </w:r>
            <w:r w:rsidR="00A94B99" w:rsidRPr="00BA55FB">
              <w:rPr>
                <w:rFonts w:ascii="Verdana" w:hAnsi="Verdana"/>
                <w:bCs/>
                <w:color w:val="000000"/>
              </w:rPr>
              <w:t>/</w:t>
            </w:r>
            <w:r w:rsidR="00A94B99" w:rsidRPr="00415DBE">
              <w:rPr>
                <w:rFonts w:ascii="Verdana" w:hAnsi="Verdana"/>
                <w:bCs/>
                <w:color w:val="000000"/>
              </w:rPr>
              <w:t>п</w:t>
            </w:r>
            <w:r w:rsidR="0053615D" w:rsidRPr="00415DBE">
              <w:rPr>
                <w:rFonts w:ascii="Verdana" w:hAnsi="Verdana"/>
                <w:bCs/>
                <w:color w:val="000000"/>
              </w:rPr>
              <w:t>латежно нареждане, заверено от банката</w:t>
            </w:r>
            <w:r w:rsidR="00576908" w:rsidRPr="00415DBE">
              <w:rPr>
                <w:rFonts w:ascii="Verdana" w:hAnsi="Verdana"/>
                <w:bCs/>
                <w:color w:val="000000"/>
              </w:rPr>
              <w:t xml:space="preserve"> </w:t>
            </w:r>
            <w:r w:rsidR="0053615D" w:rsidRPr="00415DBE">
              <w:rPr>
                <w:rFonts w:ascii="Verdana" w:hAnsi="Verdana"/>
                <w:bCs/>
                <w:color w:val="000000"/>
              </w:rPr>
              <w:t>или фискален бон/вносна бележка доказващи плащането.</w:t>
            </w:r>
            <w:r w:rsidR="00483844" w:rsidRPr="00415DBE">
              <w:rPr>
                <w:rFonts w:ascii="Verdana" w:hAnsi="Verdana"/>
                <w:bCs/>
                <w:color w:val="000000"/>
              </w:rPr>
              <w:t xml:space="preserve"> При електронно банкиране платежните нареждания следва да съдържат референтен номер, дата и час на извършената банковата операция </w:t>
            </w:r>
          </w:p>
        </w:tc>
      </w:tr>
      <w:tr w:rsidR="00141BDA" w:rsidRPr="001E0036" w:rsidTr="00C92F48">
        <w:tc>
          <w:tcPr>
            <w:tcW w:w="0" w:type="auto"/>
            <w:tcBorders>
              <w:bottom w:val="single" w:sz="8" w:space="0" w:color="C0504D"/>
            </w:tcBorders>
            <w:shd w:val="clear" w:color="auto" w:fill="FFFFFF" w:themeFill="background1"/>
          </w:tcPr>
          <w:p w:rsidR="0053615D" w:rsidRPr="001E0036" w:rsidRDefault="0053615D" w:rsidP="007B172D">
            <w:pPr>
              <w:autoSpaceDE w:val="0"/>
              <w:autoSpaceDN w:val="0"/>
              <w:adjustRightInd w:val="0"/>
              <w:spacing w:before="120" w:after="120"/>
              <w:jc w:val="both"/>
              <w:rPr>
                <w:rFonts w:ascii="Verdana" w:hAnsi="Verdana"/>
                <w:b/>
                <w:bCs/>
                <w:color w:val="000000"/>
              </w:rPr>
            </w:pPr>
            <w:r w:rsidRPr="001E0036">
              <w:rPr>
                <w:rFonts w:ascii="Verdana" w:hAnsi="Verdana"/>
                <w:b/>
                <w:bCs/>
                <w:i w:val="0"/>
                <w:color w:val="000000"/>
              </w:rPr>
              <w:t>Разходи за външни услуги свързани с изпълнението на проекта</w:t>
            </w:r>
          </w:p>
        </w:tc>
        <w:tc>
          <w:tcPr>
            <w:tcW w:w="0" w:type="auto"/>
            <w:tcBorders>
              <w:bottom w:val="single" w:sz="8" w:space="0" w:color="C0504D"/>
            </w:tcBorders>
            <w:shd w:val="clear" w:color="auto" w:fill="FFFFFF" w:themeFill="background1"/>
          </w:tcPr>
          <w:p w:rsidR="0053615D" w:rsidRPr="009B7B3B" w:rsidRDefault="0053615D" w:rsidP="00C92F48">
            <w:pPr>
              <w:jc w:val="both"/>
              <w:rPr>
                <w:rFonts w:ascii="Verdana" w:hAnsi="Verdana"/>
                <w:b/>
                <w:bCs/>
                <w:i w:val="0"/>
                <w:iCs w:val="0"/>
                <w:color w:val="000000"/>
                <w:lang w:val="fr-FR" w:eastAsia="en-US"/>
              </w:rPr>
            </w:pPr>
            <w:r w:rsidRPr="009B7B3B">
              <w:rPr>
                <w:rFonts w:ascii="Verdana" w:hAnsi="Verdana"/>
                <w:b/>
                <w:bCs/>
                <w:color w:val="000000"/>
              </w:rPr>
              <w:t>I. В случай че услугите се извършват от юридически лица:</w:t>
            </w:r>
          </w:p>
          <w:p w:rsidR="009B7B3B" w:rsidRPr="009B7B3B" w:rsidRDefault="009B7B3B" w:rsidP="009B7B3B">
            <w:pPr>
              <w:numPr>
                <w:ilvl w:val="0"/>
                <w:numId w:val="7"/>
              </w:numPr>
              <w:tabs>
                <w:tab w:val="num" w:pos="175"/>
                <w:tab w:val="num" w:pos="396"/>
              </w:tabs>
              <w:ind w:left="424" w:hanging="406"/>
              <w:jc w:val="both"/>
              <w:rPr>
                <w:rFonts w:ascii="Verdana" w:hAnsi="Verdana"/>
                <w:bCs/>
                <w:color w:val="000000"/>
              </w:rPr>
            </w:pPr>
            <w:r w:rsidRPr="00EB73D7">
              <w:rPr>
                <w:rFonts w:ascii="Verdana" w:hAnsi="Verdana"/>
                <w:bCs/>
                <w:color w:val="000000"/>
              </w:rPr>
              <w:t xml:space="preserve">Първичен </w:t>
            </w:r>
            <w:proofErr w:type="spellStart"/>
            <w:r w:rsidRPr="00EB73D7">
              <w:rPr>
                <w:rFonts w:ascii="Verdana" w:hAnsi="Verdana"/>
                <w:bCs/>
                <w:color w:val="000000"/>
              </w:rPr>
              <w:t>разходооправдателен</w:t>
            </w:r>
            <w:proofErr w:type="spellEnd"/>
            <w:r w:rsidRPr="00EB73D7">
              <w:rPr>
                <w:rFonts w:ascii="Verdana" w:hAnsi="Verdana"/>
                <w:bCs/>
                <w:color w:val="000000"/>
              </w:rPr>
              <w:t xml:space="preserve"> документ (фактура);</w:t>
            </w:r>
          </w:p>
          <w:p w:rsidR="00576908" w:rsidRPr="00576908" w:rsidRDefault="00576908" w:rsidP="00C92F48">
            <w:pPr>
              <w:pStyle w:val="ListParagraph"/>
              <w:numPr>
                <w:ilvl w:val="0"/>
                <w:numId w:val="7"/>
              </w:numPr>
              <w:jc w:val="both"/>
              <w:rPr>
                <w:rFonts w:ascii="Verdana" w:hAnsi="Verdana"/>
                <w:bCs/>
                <w:i w:val="0"/>
                <w:iCs w:val="0"/>
                <w:color w:val="000000"/>
                <w:lang w:val="fr-FR" w:eastAsia="en-US"/>
              </w:rPr>
            </w:pPr>
            <w:r w:rsidRPr="00576908">
              <w:rPr>
                <w:rFonts w:ascii="Verdana" w:hAnsi="Verdana"/>
                <w:bCs/>
                <w:color w:val="000000"/>
              </w:rPr>
              <w:t xml:space="preserve">Банково извлечение/платежно нареждане, заверено от банката или фискален бон/вносна бележка доказващи плащането. При електронно банкиране платежните нареждания следва да съдържат референтен номер, дата и час на извършената банковата операция </w:t>
            </w:r>
          </w:p>
          <w:p w:rsidR="0053615D" w:rsidRPr="003F2E6D" w:rsidRDefault="0053615D" w:rsidP="009B7B3B">
            <w:pPr>
              <w:numPr>
                <w:ilvl w:val="0"/>
                <w:numId w:val="7"/>
              </w:numPr>
              <w:tabs>
                <w:tab w:val="num" w:pos="175"/>
              </w:tabs>
              <w:ind w:left="238" w:hanging="238"/>
              <w:jc w:val="both"/>
              <w:rPr>
                <w:rFonts w:ascii="Verdana" w:hAnsi="Verdana"/>
                <w:b/>
                <w:bCs/>
                <w:color w:val="000000"/>
              </w:rPr>
            </w:pPr>
            <w:r w:rsidRPr="009B7B3B">
              <w:rPr>
                <w:rFonts w:ascii="Verdana" w:hAnsi="Verdana"/>
                <w:b/>
                <w:bCs/>
                <w:color w:val="000000"/>
              </w:rPr>
              <w:t xml:space="preserve">II. В случай че услугите </w:t>
            </w:r>
            <w:r w:rsidR="003F2E6D">
              <w:rPr>
                <w:rFonts w:ascii="Verdana" w:hAnsi="Verdana"/>
                <w:b/>
                <w:bCs/>
                <w:color w:val="000000"/>
              </w:rPr>
              <w:t xml:space="preserve">се извършват от </w:t>
            </w:r>
            <w:r w:rsidR="003F2E6D">
              <w:rPr>
                <w:rFonts w:ascii="Verdana" w:hAnsi="Verdana"/>
                <w:b/>
                <w:bCs/>
                <w:color w:val="000000"/>
              </w:rPr>
              <w:lastRenderedPageBreak/>
              <w:t>физически лица:</w:t>
            </w:r>
          </w:p>
          <w:p w:rsidR="003F2E6D" w:rsidRPr="0032336C" w:rsidRDefault="003F2E6D" w:rsidP="003F2E6D">
            <w:pPr>
              <w:numPr>
                <w:ilvl w:val="0"/>
                <w:numId w:val="7"/>
              </w:numPr>
              <w:tabs>
                <w:tab w:val="num" w:pos="175"/>
                <w:tab w:val="num" w:pos="396"/>
              </w:tabs>
              <w:ind w:left="424" w:hanging="406"/>
              <w:jc w:val="both"/>
              <w:rPr>
                <w:rFonts w:ascii="Verdana" w:hAnsi="Verdana"/>
                <w:b/>
                <w:bCs/>
                <w:color w:val="000000"/>
              </w:rPr>
            </w:pPr>
            <w:r w:rsidRPr="00EB73D7">
              <w:rPr>
                <w:rFonts w:ascii="Verdana" w:hAnsi="Verdana"/>
                <w:bCs/>
                <w:color w:val="000000"/>
              </w:rPr>
              <w:t>Сметка за изплатени суми</w:t>
            </w:r>
            <w:r>
              <w:rPr>
                <w:rFonts w:ascii="Verdana" w:hAnsi="Verdana"/>
                <w:bCs/>
                <w:color w:val="000000"/>
                <w:lang w:val="en-US"/>
              </w:rPr>
              <w:t>;</w:t>
            </w:r>
          </w:p>
          <w:p w:rsidR="0032336C" w:rsidRPr="0032336C" w:rsidRDefault="0032336C" w:rsidP="003F2E6D">
            <w:pPr>
              <w:numPr>
                <w:ilvl w:val="0"/>
                <w:numId w:val="7"/>
              </w:numPr>
              <w:tabs>
                <w:tab w:val="num" w:pos="175"/>
                <w:tab w:val="num" w:pos="396"/>
              </w:tabs>
              <w:ind w:left="424" w:hanging="406"/>
              <w:jc w:val="both"/>
              <w:rPr>
                <w:rFonts w:ascii="Verdana" w:hAnsi="Verdana"/>
                <w:b/>
                <w:bCs/>
                <w:color w:val="000000"/>
              </w:rPr>
            </w:pPr>
            <w:r w:rsidRPr="00EB73D7">
              <w:rPr>
                <w:rFonts w:ascii="Verdana" w:hAnsi="Verdana"/>
                <w:bCs/>
                <w:color w:val="000000"/>
              </w:rPr>
              <w:t>Разходни касови ордери за изплатените суми (ако са платени в брой) или платежни нареждания, придружени от банкови извлечения за преведените възнаграждения</w:t>
            </w:r>
            <w:r w:rsidRPr="0032336C">
              <w:rPr>
                <w:rFonts w:ascii="Verdana" w:hAnsi="Verdana"/>
                <w:bCs/>
                <w:color w:val="000000"/>
              </w:rPr>
              <w:t>;</w:t>
            </w:r>
          </w:p>
          <w:p w:rsidR="0053615D" w:rsidRPr="009B7B3B" w:rsidRDefault="00F77E97" w:rsidP="00C92F48">
            <w:pPr>
              <w:pStyle w:val="ListParagraph"/>
              <w:numPr>
                <w:ilvl w:val="0"/>
                <w:numId w:val="7"/>
              </w:numPr>
              <w:jc w:val="both"/>
              <w:rPr>
                <w:rFonts w:ascii="Verdana" w:hAnsi="Verdana"/>
                <w:bCs/>
                <w:i w:val="0"/>
                <w:iCs w:val="0"/>
                <w:color w:val="000000"/>
                <w:lang w:val="fr-FR" w:eastAsia="en-US"/>
              </w:rPr>
            </w:pPr>
            <w:r w:rsidRPr="00F77E97">
              <w:rPr>
                <w:rFonts w:ascii="Verdana" w:hAnsi="Verdana"/>
                <w:bCs/>
                <w:color w:val="000000"/>
              </w:rPr>
              <w:t>Банково извлечение/платежно нареждане, заверено от банката</w:t>
            </w:r>
            <w:r>
              <w:rPr>
                <w:rFonts w:ascii="Verdana" w:hAnsi="Verdana"/>
                <w:bCs/>
                <w:color w:val="000000"/>
              </w:rPr>
              <w:t xml:space="preserve"> </w:t>
            </w:r>
            <w:r w:rsidRPr="00EB73D7">
              <w:rPr>
                <w:rFonts w:ascii="Verdana" w:hAnsi="Verdana"/>
                <w:bCs/>
                <w:color w:val="000000"/>
              </w:rPr>
              <w:t>за трансфер на изплатени данъци и осигуровки</w:t>
            </w:r>
            <w:r w:rsidRPr="0032336C">
              <w:rPr>
                <w:rFonts w:ascii="Verdana" w:hAnsi="Verdana"/>
                <w:bCs/>
                <w:color w:val="000000"/>
              </w:rPr>
              <w:t>.</w:t>
            </w:r>
            <w:r w:rsidRPr="00F77E97">
              <w:rPr>
                <w:rFonts w:ascii="Verdana" w:hAnsi="Verdana"/>
                <w:bCs/>
                <w:color w:val="000000"/>
              </w:rPr>
              <w:t xml:space="preserve"> При електронно банкиране платежните нареждания следва да съдържат референтен номер, дата и час на извършената банковата операция </w:t>
            </w:r>
          </w:p>
        </w:tc>
      </w:tr>
      <w:tr w:rsidR="00141BDA" w:rsidRPr="001E0036" w:rsidTr="00C92F48">
        <w:tc>
          <w:tcPr>
            <w:tcW w:w="0" w:type="auto"/>
            <w:tcBorders>
              <w:bottom w:val="single" w:sz="8" w:space="0" w:color="C0504D"/>
            </w:tcBorders>
            <w:shd w:val="clear" w:color="auto" w:fill="FFFFFF" w:themeFill="background1"/>
          </w:tcPr>
          <w:p w:rsidR="0053615D" w:rsidRPr="001E0036" w:rsidRDefault="007B172D" w:rsidP="00FB3E41">
            <w:pPr>
              <w:pStyle w:val="ListParagraph"/>
              <w:spacing w:before="120" w:after="120" w:line="240" w:lineRule="auto"/>
              <w:ind w:left="0"/>
              <w:jc w:val="both"/>
              <w:rPr>
                <w:rFonts w:ascii="Verdana" w:hAnsi="Verdana"/>
                <w:b/>
                <w:bCs/>
                <w:i w:val="0"/>
                <w:color w:val="000000"/>
              </w:rPr>
            </w:pPr>
            <w:r>
              <w:rPr>
                <w:rFonts w:ascii="Verdana" w:hAnsi="Verdana"/>
                <w:b/>
                <w:bCs/>
                <w:i w:val="0"/>
                <w:color w:val="000000"/>
              </w:rPr>
              <w:lastRenderedPageBreak/>
              <w:t>Разходи</w:t>
            </w:r>
            <w:r w:rsidR="00FB3E41">
              <w:rPr>
                <w:rFonts w:ascii="Verdana" w:hAnsi="Verdana"/>
                <w:b/>
                <w:bCs/>
                <w:i w:val="0"/>
                <w:color w:val="000000"/>
              </w:rPr>
              <w:t xml:space="preserve"> </w:t>
            </w:r>
            <w:r w:rsidR="0053615D" w:rsidRPr="001E0036">
              <w:rPr>
                <w:rFonts w:ascii="Verdana" w:hAnsi="Verdana"/>
                <w:b/>
                <w:bCs/>
                <w:i w:val="0"/>
                <w:color w:val="000000"/>
              </w:rPr>
              <w:t>за възнаграждения</w:t>
            </w:r>
            <w:r w:rsidR="00FB3E41">
              <w:rPr>
                <w:rFonts w:ascii="Verdana" w:hAnsi="Verdana"/>
                <w:b/>
                <w:bCs/>
                <w:i w:val="0"/>
                <w:color w:val="000000"/>
              </w:rPr>
              <w:t xml:space="preserve"> </w:t>
            </w:r>
            <w:r w:rsidR="0053615D" w:rsidRPr="001E0036">
              <w:rPr>
                <w:rFonts w:ascii="Verdana" w:hAnsi="Verdana"/>
                <w:b/>
                <w:bCs/>
                <w:i w:val="0"/>
                <w:color w:val="000000"/>
              </w:rPr>
              <w:t xml:space="preserve">(вкл. разходи за здравни и осигурителни вноски за сметка на работодателя) </w:t>
            </w:r>
          </w:p>
        </w:tc>
        <w:tc>
          <w:tcPr>
            <w:tcW w:w="0" w:type="auto"/>
            <w:tcBorders>
              <w:bottom w:val="single" w:sz="8" w:space="0" w:color="C0504D"/>
            </w:tcBorders>
            <w:shd w:val="clear" w:color="auto" w:fill="FFFFFF" w:themeFill="background1"/>
          </w:tcPr>
          <w:p w:rsidR="00FB3E41" w:rsidRPr="00D6755D" w:rsidRDefault="009B6D57" w:rsidP="00D6755D">
            <w:pPr>
              <w:numPr>
                <w:ilvl w:val="0"/>
                <w:numId w:val="7"/>
              </w:numPr>
              <w:tabs>
                <w:tab w:val="num" w:pos="175"/>
                <w:tab w:val="num" w:pos="396"/>
              </w:tabs>
              <w:ind w:left="424" w:hanging="406"/>
              <w:jc w:val="both"/>
              <w:rPr>
                <w:rFonts w:ascii="Verdana" w:hAnsi="Verdana"/>
                <w:bCs/>
                <w:color w:val="000000"/>
              </w:rPr>
            </w:pPr>
            <w:r>
              <w:rPr>
                <w:rFonts w:ascii="Verdana" w:hAnsi="Verdana"/>
                <w:bCs/>
                <w:color w:val="000000"/>
              </w:rPr>
              <w:t>Договори за управление и контрол;</w:t>
            </w:r>
          </w:p>
          <w:p w:rsidR="005361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Разчетно-платежни ведомости за изплатени суми за възнаграждения; </w:t>
            </w:r>
          </w:p>
          <w:p w:rsidR="00134531" w:rsidRPr="001E15D6" w:rsidRDefault="00134531" w:rsidP="00D6755D">
            <w:pPr>
              <w:numPr>
                <w:ilvl w:val="0"/>
                <w:numId w:val="7"/>
              </w:numPr>
              <w:tabs>
                <w:tab w:val="num" w:pos="175"/>
                <w:tab w:val="num" w:pos="396"/>
              </w:tabs>
              <w:ind w:left="424" w:hanging="406"/>
              <w:jc w:val="both"/>
              <w:rPr>
                <w:rFonts w:ascii="Verdana" w:hAnsi="Verdana"/>
                <w:bCs/>
                <w:color w:val="000000"/>
              </w:rPr>
            </w:pPr>
            <w:r w:rsidRPr="001E15D6">
              <w:rPr>
                <w:rFonts w:ascii="Verdana" w:hAnsi="Verdana"/>
                <w:bCs/>
                <w:color w:val="000000"/>
              </w:rPr>
              <w:t>Рекап</w:t>
            </w:r>
            <w:r w:rsidR="001E15D6" w:rsidRPr="001E15D6">
              <w:rPr>
                <w:rFonts w:ascii="Verdana" w:hAnsi="Verdana"/>
                <w:bCs/>
                <w:color w:val="000000"/>
              </w:rPr>
              <w:t>итул</w:t>
            </w:r>
            <w:r w:rsidRPr="001E15D6">
              <w:rPr>
                <w:rFonts w:ascii="Verdana" w:hAnsi="Verdana"/>
                <w:bCs/>
                <w:color w:val="000000"/>
              </w:rPr>
              <w:t>ация</w:t>
            </w:r>
            <w:r w:rsidR="00D52DFA" w:rsidRPr="001E15D6">
              <w:rPr>
                <w:rFonts w:ascii="Verdana" w:hAnsi="Verdana"/>
                <w:bCs/>
                <w:color w:val="000000"/>
              </w:rPr>
              <w:t xml:space="preserve"> включваща размера на начислените</w:t>
            </w:r>
            <w:r w:rsidRPr="001E15D6">
              <w:rPr>
                <w:rFonts w:ascii="Verdana" w:hAnsi="Verdana"/>
                <w:bCs/>
                <w:color w:val="000000"/>
              </w:rPr>
              <w:t xml:space="preserve"> възнаграждения и </w:t>
            </w:r>
            <w:r w:rsidR="009B4D69" w:rsidRPr="001E15D6">
              <w:rPr>
                <w:rFonts w:ascii="Verdana" w:hAnsi="Verdana"/>
                <w:bCs/>
                <w:color w:val="000000"/>
              </w:rPr>
              <w:t>здравните и осигу</w:t>
            </w:r>
            <w:r w:rsidR="00BC1A7E" w:rsidRPr="001E15D6">
              <w:rPr>
                <w:rFonts w:ascii="Verdana" w:hAnsi="Verdana"/>
                <w:bCs/>
                <w:color w:val="000000"/>
              </w:rPr>
              <w:t xml:space="preserve">рителни вноски и ДОД </w:t>
            </w:r>
            <w:r w:rsidR="009B4D69" w:rsidRPr="001E15D6">
              <w:rPr>
                <w:rFonts w:ascii="Verdana" w:hAnsi="Verdana"/>
                <w:bCs/>
                <w:color w:val="000000"/>
              </w:rPr>
              <w:t>за работодател и работник</w:t>
            </w:r>
            <w:r w:rsidR="00BC1A7E" w:rsidRPr="001E15D6">
              <w:rPr>
                <w:rFonts w:ascii="Verdana" w:hAnsi="Verdana"/>
                <w:bCs/>
                <w:color w:val="000000"/>
              </w:rPr>
              <w:t>;</w:t>
            </w:r>
          </w:p>
          <w:p w:rsidR="00C31CEE" w:rsidRDefault="00C31CEE" w:rsidP="00D6755D">
            <w:pPr>
              <w:numPr>
                <w:ilvl w:val="0"/>
                <w:numId w:val="7"/>
              </w:numPr>
              <w:tabs>
                <w:tab w:val="num" w:pos="175"/>
                <w:tab w:val="num" w:pos="396"/>
              </w:tabs>
              <w:ind w:left="424" w:hanging="406"/>
              <w:jc w:val="both"/>
              <w:rPr>
                <w:rFonts w:ascii="Verdana" w:hAnsi="Verdana"/>
                <w:bCs/>
                <w:color w:val="000000"/>
              </w:rPr>
            </w:pPr>
            <w:r w:rsidRPr="00C31CEE">
              <w:rPr>
                <w:rFonts w:ascii="Verdana" w:hAnsi="Verdana"/>
                <w:bCs/>
                <w:color w:val="000000"/>
              </w:rPr>
              <w:tab/>
              <w:t>Банково извлечение/платежно нареждане, заверено от банката за трансфер на изплатени данъци и осигуровки. При електронно банкиране платежните нареждания следва да съдържат референтен номер, дата и час на извършената банковата операция</w:t>
            </w:r>
            <w:r>
              <w:rPr>
                <w:rFonts w:ascii="Verdana" w:hAnsi="Verdana"/>
                <w:bCs/>
                <w:color w:val="000000"/>
              </w:rPr>
              <w:t>;</w:t>
            </w:r>
          </w:p>
          <w:p w:rsidR="0053615D" w:rsidRPr="00D6755D" w:rsidRDefault="00C31CEE" w:rsidP="00D6755D">
            <w:pPr>
              <w:numPr>
                <w:ilvl w:val="0"/>
                <w:numId w:val="7"/>
              </w:numPr>
              <w:tabs>
                <w:tab w:val="num" w:pos="175"/>
                <w:tab w:val="num" w:pos="396"/>
              </w:tabs>
              <w:ind w:left="424" w:hanging="406"/>
              <w:jc w:val="both"/>
              <w:rPr>
                <w:rFonts w:ascii="Verdana" w:hAnsi="Verdana"/>
                <w:bCs/>
                <w:color w:val="000000"/>
              </w:rPr>
            </w:pPr>
            <w:r w:rsidRPr="00C31CEE">
              <w:rPr>
                <w:rFonts w:ascii="Verdana" w:hAnsi="Verdana"/>
                <w:bCs/>
                <w:color w:val="000000"/>
              </w:rPr>
              <w:t xml:space="preserve"> </w:t>
            </w:r>
            <w:r w:rsidR="0053615D" w:rsidRPr="00D6755D">
              <w:rPr>
                <w:rFonts w:ascii="Verdana" w:hAnsi="Verdana"/>
                <w:bCs/>
                <w:color w:val="000000"/>
              </w:rPr>
              <w:t xml:space="preserve">Банкови извлечения за преводи по банкови сметки;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Разходни касови ордери;</w:t>
            </w:r>
          </w:p>
          <w:p w:rsidR="009B6D57" w:rsidRPr="00D6755D" w:rsidRDefault="009B6D57" w:rsidP="00D6755D">
            <w:pPr>
              <w:numPr>
                <w:ilvl w:val="0"/>
                <w:numId w:val="7"/>
              </w:numPr>
              <w:tabs>
                <w:tab w:val="num" w:pos="175"/>
                <w:tab w:val="num" w:pos="396"/>
              </w:tabs>
              <w:ind w:left="424" w:hanging="406"/>
              <w:jc w:val="both"/>
              <w:rPr>
                <w:rFonts w:ascii="Verdana" w:hAnsi="Verdana"/>
                <w:bCs/>
                <w:color w:val="000000"/>
              </w:rPr>
            </w:pPr>
            <w:r>
              <w:rPr>
                <w:rFonts w:ascii="Verdana" w:hAnsi="Verdana"/>
                <w:bCs/>
                <w:color w:val="000000"/>
              </w:rPr>
              <w:t>Други приложими.</w:t>
            </w:r>
          </w:p>
        </w:tc>
      </w:tr>
      <w:tr w:rsidR="00E34B1A" w:rsidRPr="001E0036" w:rsidTr="00C92F48">
        <w:tc>
          <w:tcPr>
            <w:tcW w:w="0" w:type="auto"/>
            <w:shd w:val="clear" w:color="auto" w:fill="FFFFFF" w:themeFill="background1"/>
          </w:tcPr>
          <w:p w:rsidR="0053615D" w:rsidRPr="00602C04" w:rsidRDefault="0053615D" w:rsidP="001645F4">
            <w:pPr>
              <w:pStyle w:val="ListParagraph"/>
              <w:spacing w:before="120" w:after="120" w:line="240" w:lineRule="auto"/>
              <w:ind w:left="0"/>
              <w:jc w:val="both"/>
              <w:rPr>
                <w:rFonts w:ascii="Verdana" w:hAnsi="Verdana"/>
                <w:b/>
                <w:bCs/>
                <w:i w:val="0"/>
                <w:color w:val="000000"/>
              </w:rPr>
            </w:pPr>
            <w:r w:rsidRPr="00602C04">
              <w:rPr>
                <w:rFonts w:ascii="Verdana" w:hAnsi="Verdana"/>
                <w:b/>
                <w:bCs/>
                <w:i w:val="0"/>
                <w:color w:val="000000"/>
              </w:rPr>
              <w:t>Режийни разходи (ток, телефон, отопление, вода) и разходи за наем.</w:t>
            </w:r>
          </w:p>
        </w:tc>
        <w:tc>
          <w:tcPr>
            <w:tcW w:w="0" w:type="auto"/>
            <w:shd w:val="clear" w:color="auto" w:fill="FFFFFF" w:themeFill="background1"/>
          </w:tcPr>
          <w:p w:rsidR="0053615D" w:rsidRPr="001E0036" w:rsidRDefault="0053615D" w:rsidP="00017CA3">
            <w:pPr>
              <w:pStyle w:val="Default"/>
              <w:shd w:val="clear" w:color="auto" w:fill="F2DBDB" w:themeFill="accent2" w:themeFillTint="33"/>
              <w:jc w:val="both"/>
              <w:rPr>
                <w:rFonts w:ascii="Verdana" w:hAnsi="Verdana"/>
                <w:b/>
                <w:bCs/>
                <w:i/>
                <w:iCs/>
                <w:color w:val="auto"/>
                <w:sz w:val="20"/>
                <w:szCs w:val="20"/>
              </w:rPr>
            </w:pPr>
            <w:r w:rsidRPr="001E0036">
              <w:rPr>
                <w:rFonts w:ascii="Verdana" w:hAnsi="Verdana"/>
                <w:b/>
                <w:bCs/>
                <w:i/>
                <w:color w:val="auto"/>
                <w:sz w:val="20"/>
                <w:szCs w:val="20"/>
              </w:rPr>
              <w:t>I. В случай че услугите се извършват от юридически лица:</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Сключен </w:t>
            </w:r>
            <w:r w:rsidR="0053615D" w:rsidRPr="002A0B20">
              <w:rPr>
                <w:rFonts w:ascii="Verdana" w:hAnsi="Verdana"/>
                <w:bCs/>
              </w:rPr>
              <w:t>договор за наем за недвижим имот между бенефициент и наемодател-юридическо лице;</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Фактура </w:t>
            </w:r>
            <w:r w:rsidR="0053615D" w:rsidRPr="002A0B20">
              <w:rPr>
                <w:rFonts w:ascii="Verdana" w:hAnsi="Verdana"/>
                <w:bCs/>
              </w:rPr>
              <w:t>с фискален бон при плащане в брой или платежно нареждане и извлечение от банката за извършеното плащане по договора за наем;</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lastRenderedPageBreak/>
              <w:t xml:space="preserve">Фактура </w:t>
            </w:r>
            <w:r w:rsidR="0053615D" w:rsidRPr="002A0B20">
              <w:rPr>
                <w:rFonts w:ascii="Verdana" w:hAnsi="Verdana"/>
                <w:bCs/>
              </w:rPr>
              <w:t>за режийни, издадена от наемодателя на наемателя, в която изрично се посочва за какъв вид разход се отнася – ел. енергия за м. Х в размер на ……….лв. или топлофикация за м. Х в размер на ….лв. и т.н.;</w:t>
            </w:r>
          </w:p>
          <w:p w:rsidR="0081718B" w:rsidRPr="00524E35"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
                <w:bCs/>
                <w:i w:val="0"/>
                <w:iCs w:val="0"/>
              </w:rPr>
            </w:pPr>
            <w:r w:rsidRPr="00B52159">
              <w:rPr>
                <w:rFonts w:ascii="Verdana" w:hAnsi="Verdana"/>
                <w:bCs/>
              </w:rPr>
              <w:t>Фактури</w:t>
            </w:r>
            <w:r w:rsidRPr="00475994">
              <w:rPr>
                <w:rFonts w:ascii="Verdana" w:hAnsi="Verdana"/>
                <w:bCs/>
              </w:rPr>
              <w:t xml:space="preserve"> </w:t>
            </w:r>
            <w:r w:rsidR="0053615D" w:rsidRPr="00475994">
              <w:rPr>
                <w:rFonts w:ascii="Verdana" w:hAnsi="Verdana"/>
                <w:bCs/>
              </w:rPr>
              <w:t xml:space="preserve">за режийни разходи, издадени от съответните дружества на </w:t>
            </w:r>
            <w:proofErr w:type="spellStart"/>
            <w:r w:rsidR="0053615D" w:rsidRPr="00475994">
              <w:rPr>
                <w:rFonts w:ascii="Verdana" w:hAnsi="Verdana"/>
                <w:bCs/>
              </w:rPr>
              <w:t>титуляра</w:t>
            </w:r>
            <w:proofErr w:type="spellEnd"/>
            <w:r w:rsidR="0053615D" w:rsidRPr="00475994">
              <w:rPr>
                <w:rFonts w:ascii="Verdana" w:hAnsi="Verdana"/>
                <w:bCs/>
              </w:rPr>
              <w:t xml:space="preserve"> на сметката – наемодателя</w:t>
            </w:r>
            <w:r w:rsidR="0053615D" w:rsidRPr="003B279D">
              <w:rPr>
                <w:rFonts w:ascii="Verdana" w:hAnsi="Verdana"/>
                <w:bCs/>
              </w:rPr>
              <w:t xml:space="preserve"> </w:t>
            </w:r>
          </w:p>
          <w:p w:rsidR="00F41529" w:rsidRDefault="00F41529" w:rsidP="00017CA3">
            <w:pPr>
              <w:shd w:val="clear" w:color="auto" w:fill="F2DBDB" w:themeFill="accent2" w:themeFillTint="33"/>
              <w:tabs>
                <w:tab w:val="left" w:pos="483"/>
              </w:tabs>
              <w:ind w:left="238" w:right="5"/>
              <w:jc w:val="both"/>
              <w:rPr>
                <w:rFonts w:ascii="Verdana" w:hAnsi="Verdana"/>
                <w:b/>
                <w:bCs/>
              </w:rPr>
            </w:pPr>
          </w:p>
          <w:p w:rsidR="0053615D" w:rsidRPr="003B279D" w:rsidRDefault="0053615D" w:rsidP="00017CA3">
            <w:pPr>
              <w:shd w:val="clear" w:color="auto" w:fill="F2DBDB" w:themeFill="accent2" w:themeFillTint="33"/>
              <w:tabs>
                <w:tab w:val="left" w:pos="483"/>
              </w:tabs>
              <w:ind w:left="238" w:right="5"/>
              <w:jc w:val="both"/>
              <w:rPr>
                <w:rFonts w:ascii="Verdana" w:hAnsi="Verdana"/>
                <w:b/>
                <w:bCs/>
                <w:i w:val="0"/>
                <w:iCs w:val="0"/>
              </w:rPr>
            </w:pPr>
            <w:r w:rsidRPr="00B52159">
              <w:rPr>
                <w:rFonts w:ascii="Verdana" w:hAnsi="Verdana"/>
                <w:b/>
                <w:bCs/>
              </w:rPr>
              <w:t>II. В случай че услугите се извършват от физически лица:</w:t>
            </w:r>
          </w:p>
          <w:p w:rsidR="00FF7FC2" w:rsidRPr="00FF7FC2" w:rsidRDefault="00BC5B66" w:rsidP="00FF7FC2">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FF7FC2">
              <w:rPr>
                <w:rFonts w:ascii="Verdana" w:hAnsi="Verdana"/>
                <w:bCs/>
              </w:rPr>
              <w:t xml:space="preserve">Договор </w:t>
            </w:r>
            <w:r w:rsidR="0053615D" w:rsidRPr="00FF7FC2">
              <w:rPr>
                <w:rFonts w:ascii="Verdana" w:hAnsi="Verdana"/>
                <w:bCs/>
              </w:rPr>
              <w:t xml:space="preserve">за наем на недвижим имот, </w:t>
            </w:r>
          </w:p>
          <w:p w:rsidR="0053615D" w:rsidRPr="00FF7FC2" w:rsidRDefault="0053615D" w:rsidP="00FF7FC2">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FF7FC2">
              <w:rPr>
                <w:rFonts w:ascii="Verdana" w:hAnsi="Verdana"/>
                <w:bCs/>
              </w:rPr>
              <w:t>Сметка за изплатени суми;</w:t>
            </w:r>
          </w:p>
          <w:p w:rsidR="0053615D" w:rsidRPr="002A0B20" w:rsidRDefault="0053615D"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Платежно нареждане/банково извлечение за платен авансов ДОД 10% от страна на наемателя;</w:t>
            </w:r>
          </w:p>
          <w:p w:rsidR="0053615D" w:rsidRPr="002A0B20" w:rsidRDefault="0081718B"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Pr>
                <w:rFonts w:ascii="Verdana" w:hAnsi="Verdana"/>
                <w:bCs/>
              </w:rPr>
              <w:t>Р</w:t>
            </w:r>
            <w:r w:rsidR="0053615D" w:rsidRPr="002A0B20">
              <w:rPr>
                <w:rFonts w:ascii="Verdana" w:hAnsi="Verdana"/>
                <w:bCs/>
              </w:rPr>
              <w:t>азписка за получена сума за режийни разходи от наемодателя. Разписката се подписва двустранно с попълнени коректно всички реквизити – наименование и номер, съдържащ само арабски цифри, дата на издаване; наименование, адрес и номер за идентификация по чл. 84 от Данъчно-осигурителния процесуален кодекс на издателя и получателя, период, за който се плаща; сума за плащане; основание за плащане; подписи на двете страни по договора;</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Фискален </w:t>
            </w:r>
            <w:r w:rsidR="0053615D" w:rsidRPr="002A0B20">
              <w:rPr>
                <w:rFonts w:ascii="Verdana" w:hAnsi="Verdana"/>
                <w:bCs/>
              </w:rPr>
              <w:t>бон за плащане в брой на режийни разходи за наетия имот или платежно нареждане/ извлечение от банката за плащане по банков път;</w:t>
            </w:r>
          </w:p>
          <w:p w:rsidR="0053615D" w:rsidRPr="00D45F27" w:rsidRDefault="00BC5B66" w:rsidP="00FF7FC2">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820F22">
              <w:rPr>
                <w:rFonts w:ascii="Verdana" w:hAnsi="Verdana"/>
                <w:bCs/>
              </w:rPr>
              <w:t xml:space="preserve">Фактури </w:t>
            </w:r>
            <w:r w:rsidR="0053615D" w:rsidRPr="00B52159">
              <w:rPr>
                <w:rFonts w:ascii="Verdana" w:hAnsi="Verdana"/>
                <w:bCs/>
              </w:rPr>
              <w:t xml:space="preserve">за режийни разходи, издадени от съответните дружества на </w:t>
            </w:r>
            <w:proofErr w:type="spellStart"/>
            <w:r w:rsidR="0053615D" w:rsidRPr="00B52159">
              <w:rPr>
                <w:rFonts w:ascii="Verdana" w:hAnsi="Verdana"/>
                <w:bCs/>
              </w:rPr>
              <w:t>титуляра</w:t>
            </w:r>
            <w:proofErr w:type="spellEnd"/>
            <w:r w:rsidR="0053615D" w:rsidRPr="00B52159">
              <w:rPr>
                <w:rFonts w:ascii="Verdana" w:hAnsi="Verdana"/>
                <w:bCs/>
              </w:rPr>
              <w:t xml:space="preserve"> на</w:t>
            </w:r>
            <w:r w:rsidR="0053615D" w:rsidRPr="003B279D">
              <w:rPr>
                <w:rFonts w:ascii="Verdana" w:hAnsi="Verdana"/>
                <w:bCs/>
              </w:rPr>
              <w:t xml:space="preserve"> сметката – наемодателя</w:t>
            </w:r>
            <w:r w:rsidR="00820F22">
              <w:rPr>
                <w:rFonts w:ascii="Verdana" w:hAnsi="Verdana"/>
                <w:bCs/>
              </w:rPr>
              <w:t>.</w:t>
            </w:r>
            <w:r w:rsidR="00820F22" w:rsidRPr="00820F22">
              <w:rPr>
                <w:rFonts w:ascii="Verdana" w:hAnsi="Verdana"/>
                <w:bCs/>
              </w:rPr>
              <w:t xml:space="preserve"> </w:t>
            </w:r>
          </w:p>
        </w:tc>
      </w:tr>
    </w:tbl>
    <w:p w:rsidR="00AE2AF8" w:rsidRDefault="00AE2AF8" w:rsidP="009656BB">
      <w:pPr>
        <w:pStyle w:val="StyleBodyTextFirstline1cmBefore3ptAfter3ptL"/>
        <w:spacing w:line="240" w:lineRule="auto"/>
        <w:rPr>
          <w:rFonts w:ascii="Verdana" w:hAnsi="Verdana"/>
        </w:rPr>
      </w:pPr>
    </w:p>
    <w:p w:rsidR="00574DA7" w:rsidRDefault="00574DA7" w:rsidP="009656BB">
      <w:pPr>
        <w:pStyle w:val="StyleBodyTextFirstline1cmBefore3ptAfter3ptL"/>
        <w:spacing w:line="240" w:lineRule="auto"/>
        <w:rPr>
          <w:rFonts w:ascii="Verdana" w:hAnsi="Verdana"/>
        </w:rPr>
      </w:pPr>
    </w:p>
    <w:p w:rsidR="00574DA7" w:rsidRDefault="00574DA7" w:rsidP="009656BB">
      <w:pPr>
        <w:pStyle w:val="StyleBodyTextFirstline1cmBefore3ptAfter3ptL"/>
        <w:spacing w:line="240" w:lineRule="auto"/>
        <w:rPr>
          <w:rFonts w:ascii="Verdana" w:hAnsi="Verdana"/>
        </w:rPr>
      </w:pPr>
    </w:p>
    <w:p w:rsidR="00574DA7" w:rsidRDefault="00574DA7" w:rsidP="009656BB">
      <w:pPr>
        <w:pStyle w:val="StyleBodyTextFirstline1cmBefore3ptAfter3ptL"/>
        <w:spacing w:line="240" w:lineRule="auto"/>
        <w:rPr>
          <w:rFonts w:ascii="Verdana" w:hAnsi="Verdana"/>
        </w:rPr>
      </w:pPr>
    </w:p>
    <w:p w:rsidR="00574DA7" w:rsidRPr="00311FCF" w:rsidRDefault="00574DA7" w:rsidP="009656BB">
      <w:pPr>
        <w:pStyle w:val="StyleBodyTextFirstline1cmBefore3ptAfter3ptL"/>
        <w:spacing w:line="240" w:lineRule="auto"/>
        <w:rPr>
          <w:rFonts w:ascii="Verdana" w:hAnsi="Verdana"/>
        </w:rPr>
      </w:pPr>
    </w:p>
    <w:p w:rsidR="008A4F32" w:rsidRPr="008A4F32" w:rsidRDefault="00B21494" w:rsidP="00B21494">
      <w:pPr>
        <w:pStyle w:val="2Heading"/>
        <w:tabs>
          <w:tab w:val="left" w:pos="700"/>
          <w:tab w:val="left" w:pos="1106"/>
        </w:tabs>
        <w:spacing w:before="100" w:beforeAutospacing="1" w:after="100" w:afterAutospacing="1"/>
        <w:ind w:left="0"/>
        <w:jc w:val="both"/>
        <w:outlineLvl w:val="0"/>
        <w:rPr>
          <w:rFonts w:ascii="Verdana" w:hAnsi="Verdana"/>
          <w:sz w:val="20"/>
          <w:szCs w:val="20"/>
        </w:rPr>
      </w:pPr>
      <w:bookmarkStart w:id="1126" w:name="_Toc491269312"/>
      <w:bookmarkStart w:id="1127" w:name="_Toc392234808"/>
      <w:r>
        <w:rPr>
          <w:rFonts w:ascii="Verdana" w:hAnsi="Verdana"/>
          <w:sz w:val="20"/>
          <w:szCs w:val="20"/>
        </w:rPr>
        <w:lastRenderedPageBreak/>
        <w:t xml:space="preserve">3. </w:t>
      </w:r>
      <w:r w:rsidR="008A4F32" w:rsidRPr="008A4F32">
        <w:rPr>
          <w:rFonts w:ascii="Verdana" w:hAnsi="Verdana"/>
          <w:sz w:val="20"/>
          <w:szCs w:val="20"/>
        </w:rPr>
        <w:t>ИНФОРМАЦИЯ И КОМУНИКАЦИЯ</w:t>
      </w:r>
      <w:bookmarkEnd w:id="1126"/>
    </w:p>
    <w:bookmarkEnd w:id="1127"/>
    <w:p w:rsidR="008A4F32" w:rsidRPr="00D75FD9" w:rsidRDefault="008A4F32" w:rsidP="004F2181">
      <w:pPr>
        <w:spacing w:before="100" w:beforeAutospacing="1" w:after="100" w:afterAutospacing="1"/>
        <w:ind w:firstLine="709"/>
        <w:jc w:val="both"/>
        <w:rPr>
          <w:rFonts w:ascii="Verdana" w:hAnsi="Verdana"/>
          <w:i w:val="0"/>
        </w:rPr>
      </w:pPr>
      <w:r w:rsidRPr="00D75FD9">
        <w:rPr>
          <w:rFonts w:ascii="Verdana" w:hAnsi="Verdana"/>
          <w:i w:val="0"/>
          <w:lang w:eastAsia="en-US"/>
        </w:rPr>
        <w:t>Информирането</w:t>
      </w:r>
      <w:r w:rsidRPr="00D75FD9">
        <w:rPr>
          <w:rFonts w:ascii="Verdana" w:hAnsi="Verdana"/>
          <w:i w:val="0"/>
        </w:rPr>
        <w:t xml:space="preserve"> на широката общественост за съфинансирането, предоставяно от Европейския съюз по Оперативна програма „Иновации и конкурентоспособност” 2014-2020 (ОПИК), е отговорност на всеки бенефициент, който е подписал договор за безвъзмездна финансова помощ по Оперативната програма.</w:t>
      </w:r>
    </w:p>
    <w:p w:rsidR="008A4F32" w:rsidRPr="00D75FD9" w:rsidRDefault="008A4F32" w:rsidP="00BB2D2E">
      <w:pPr>
        <w:pStyle w:val="Heading3"/>
      </w:pPr>
      <w:bookmarkStart w:id="1128" w:name="_Toc419445045"/>
      <w:bookmarkStart w:id="1129" w:name="_Toc456860926"/>
      <w:bookmarkStart w:id="1130" w:name="_Toc472583540"/>
      <w:bookmarkStart w:id="1131" w:name="_Toc472592354"/>
      <w:bookmarkStart w:id="1132" w:name="_Toc472593918"/>
      <w:bookmarkStart w:id="1133" w:name="_Toc484069760"/>
      <w:bookmarkStart w:id="1134" w:name="_Toc491269313"/>
      <w:r w:rsidRPr="00D75FD9">
        <w:t xml:space="preserve">Основните цели на дейностите по информация и </w:t>
      </w:r>
      <w:r w:rsidR="00FC0E3A">
        <w:t>комуникация</w:t>
      </w:r>
      <w:r w:rsidR="00FC0E3A" w:rsidRPr="00D75FD9">
        <w:t xml:space="preserve"> </w:t>
      </w:r>
      <w:r w:rsidRPr="00D75FD9">
        <w:t>са:</w:t>
      </w:r>
      <w:bookmarkEnd w:id="1128"/>
      <w:bookmarkEnd w:id="1129"/>
      <w:bookmarkEnd w:id="1130"/>
      <w:bookmarkEnd w:id="1131"/>
      <w:bookmarkEnd w:id="1132"/>
      <w:bookmarkEnd w:id="1133"/>
      <w:bookmarkEnd w:id="1134"/>
    </w:p>
    <w:p w:rsidR="008A4F32" w:rsidRPr="00633FFD" w:rsidRDefault="008A4F32" w:rsidP="00C71B66">
      <w:pPr>
        <w:numPr>
          <w:ilvl w:val="0"/>
          <w:numId w:val="7"/>
        </w:numPr>
        <w:tabs>
          <w:tab w:val="num" w:pos="700"/>
        </w:tabs>
        <w:spacing w:before="120"/>
        <w:ind w:left="697" w:hanging="357"/>
        <w:jc w:val="both"/>
        <w:rPr>
          <w:rFonts w:ascii="Verdana" w:hAnsi="Verdana"/>
        </w:rPr>
      </w:pPr>
      <w:r w:rsidRPr="00633FFD">
        <w:rPr>
          <w:rFonts w:ascii="Verdana" w:hAnsi="Verdana"/>
        </w:rPr>
        <w:t>да повишат обществената осведоменост и прозрачността по отношение на съфинансирането на проекта по ОПИК;</w:t>
      </w:r>
    </w:p>
    <w:p w:rsidR="008A4F32" w:rsidRPr="00633FFD" w:rsidRDefault="008A4F32" w:rsidP="00C71B66">
      <w:pPr>
        <w:numPr>
          <w:ilvl w:val="0"/>
          <w:numId w:val="7"/>
        </w:numPr>
        <w:tabs>
          <w:tab w:val="num" w:pos="700"/>
        </w:tabs>
        <w:spacing w:before="120"/>
        <w:ind w:left="697" w:hanging="357"/>
        <w:jc w:val="both"/>
        <w:rPr>
          <w:rFonts w:ascii="Verdana" w:hAnsi="Verdana"/>
        </w:rPr>
      </w:pPr>
      <w:r w:rsidRPr="00633FFD">
        <w:rPr>
          <w:rFonts w:ascii="Verdana" w:hAnsi="Verdana"/>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rsidR="008A4F32" w:rsidRPr="00633FFD" w:rsidRDefault="008A4F32" w:rsidP="00C71B66">
      <w:pPr>
        <w:numPr>
          <w:ilvl w:val="0"/>
          <w:numId w:val="7"/>
        </w:numPr>
        <w:tabs>
          <w:tab w:val="num" w:pos="700"/>
        </w:tabs>
        <w:spacing w:before="120"/>
        <w:ind w:left="697" w:hanging="357"/>
        <w:jc w:val="both"/>
        <w:rPr>
          <w:rFonts w:ascii="Verdana" w:hAnsi="Verdana"/>
        </w:rPr>
      </w:pPr>
      <w:r w:rsidRPr="00633FFD">
        <w:rPr>
          <w:rFonts w:ascii="Verdana" w:hAnsi="Verdana"/>
        </w:rPr>
        <w:t>да гарантират прозрачността в процеса на усвояване на европейските фондове и изпълнението на финансираните проекти;</w:t>
      </w:r>
    </w:p>
    <w:p w:rsidR="008A4F32" w:rsidRPr="00633FFD" w:rsidRDefault="008A4F32" w:rsidP="00C71B66">
      <w:pPr>
        <w:numPr>
          <w:ilvl w:val="0"/>
          <w:numId w:val="7"/>
        </w:numPr>
        <w:tabs>
          <w:tab w:val="num" w:pos="700"/>
        </w:tabs>
        <w:spacing w:before="120"/>
        <w:ind w:left="697" w:hanging="357"/>
        <w:jc w:val="both"/>
        <w:rPr>
          <w:rFonts w:ascii="Verdana" w:hAnsi="Verdana"/>
        </w:rPr>
      </w:pPr>
      <w:r w:rsidRPr="00633FFD">
        <w:rPr>
          <w:rFonts w:ascii="Verdana" w:hAnsi="Verdana"/>
        </w:rPr>
        <w:t xml:space="preserve">да информират за източника на европейско съфинансиране – в случая това е </w:t>
      </w:r>
      <w:r w:rsidRPr="00633FFD">
        <w:rPr>
          <w:rFonts w:ascii="Verdana" w:hAnsi="Verdana"/>
          <w:b/>
          <w:bCs/>
        </w:rPr>
        <w:t>Европейския фонд за регионално развитие.</w:t>
      </w:r>
    </w:p>
    <w:p w:rsidR="008A4F32" w:rsidRPr="00633FFD" w:rsidRDefault="008A4F32" w:rsidP="005F2BB9">
      <w:pPr>
        <w:spacing w:before="100" w:beforeAutospacing="1" w:after="100" w:afterAutospacing="1"/>
        <w:ind w:firstLine="709"/>
        <w:jc w:val="both"/>
        <w:rPr>
          <w:rFonts w:ascii="Verdana" w:hAnsi="Verdana"/>
          <w:b/>
          <w:bCs/>
          <w:i w:val="0"/>
        </w:rPr>
      </w:pPr>
      <w:r w:rsidRPr="00633FFD">
        <w:rPr>
          <w:rFonts w:ascii="Verdana" w:hAnsi="Verdana"/>
          <w:i w:val="0"/>
          <w:lang w:eastAsia="en-US"/>
        </w:rPr>
        <w:t>Задълженията на бенефициентите по отношение на изискванията за информация и</w:t>
      </w:r>
      <w:r w:rsidRPr="00633FFD">
        <w:rPr>
          <w:rFonts w:ascii="Verdana" w:hAnsi="Verdana"/>
          <w:i w:val="0"/>
        </w:rPr>
        <w:t xml:space="preserve"> комуникация са подробно разписани в </w:t>
      </w:r>
      <w:r w:rsidRPr="00633FFD">
        <w:rPr>
          <w:rFonts w:ascii="Verdana" w:hAnsi="Verdana"/>
          <w:b/>
          <w:bCs/>
          <w:i w:val="0"/>
        </w:rPr>
        <w:t xml:space="preserve">Приложение </w:t>
      </w:r>
      <w:r w:rsidRPr="00633FFD">
        <w:rPr>
          <w:rFonts w:ascii="Verdana" w:hAnsi="Verdana"/>
          <w:b/>
          <w:bCs/>
          <w:i w:val="0"/>
          <w:lang w:val="en-GB"/>
        </w:rPr>
        <w:t>XII</w:t>
      </w:r>
      <w:r w:rsidRPr="00633FFD">
        <w:rPr>
          <w:rFonts w:ascii="Verdana" w:hAnsi="Verdana"/>
          <w:b/>
          <w:bCs/>
          <w:i w:val="0"/>
        </w:rPr>
        <w:t xml:space="preserve"> „ИНФОРМАЦИЯ И КОМУНИКАЦИЯ ОТНОСНО ПОДКРЕПАТА ОТ ФОНДОВЕТЕ”</w:t>
      </w:r>
      <w:r w:rsidRPr="00633FFD">
        <w:rPr>
          <w:rFonts w:ascii="Verdana" w:hAnsi="Verdana"/>
          <w:i w:val="0"/>
        </w:rPr>
        <w:t xml:space="preserve"> </w:t>
      </w:r>
      <w:r w:rsidRPr="00633FFD">
        <w:rPr>
          <w:rFonts w:ascii="Verdana" w:hAnsi="Verdana"/>
          <w:b/>
          <w:bCs/>
          <w:i w:val="0"/>
        </w:rPr>
        <w:t>от Регламент (ЕС) № 1303/2013 на Европейския парламент и на Съвета.</w:t>
      </w:r>
    </w:p>
    <w:p w:rsidR="008A4F32" w:rsidRPr="00D75FD9" w:rsidRDefault="000159CA" w:rsidP="005F2BB9">
      <w:pPr>
        <w:spacing w:before="100" w:beforeAutospacing="1" w:after="100" w:afterAutospacing="1"/>
        <w:ind w:firstLine="709"/>
        <w:jc w:val="both"/>
        <w:rPr>
          <w:rFonts w:ascii="Verdana" w:hAnsi="Verdana"/>
          <w:i w:val="0"/>
        </w:rPr>
      </w:pPr>
      <w:r w:rsidRPr="00633FFD">
        <w:rPr>
          <w:rFonts w:ascii="Verdana" w:hAnsi="Verdana"/>
          <w:i w:val="0"/>
        </w:rPr>
        <w:t xml:space="preserve">В изработената по проекта </w:t>
      </w:r>
      <w:r w:rsidR="008A4F32" w:rsidRPr="00633FFD">
        <w:rPr>
          <w:rFonts w:ascii="Verdana" w:hAnsi="Verdana"/>
          <w:i w:val="0"/>
        </w:rPr>
        <w:t>табел</w:t>
      </w:r>
      <w:r w:rsidRPr="00633FFD">
        <w:rPr>
          <w:rFonts w:ascii="Verdana" w:hAnsi="Verdana"/>
          <w:i w:val="0"/>
        </w:rPr>
        <w:t>а/ плакат</w:t>
      </w:r>
      <w:r w:rsidR="008A4F32" w:rsidRPr="00633FFD">
        <w:rPr>
          <w:rFonts w:ascii="Verdana" w:hAnsi="Verdana"/>
          <w:i w:val="0"/>
        </w:rPr>
        <w:t xml:space="preserve"> трябва да</w:t>
      </w:r>
      <w:r w:rsidRPr="00633FFD">
        <w:rPr>
          <w:rFonts w:ascii="Verdana" w:hAnsi="Verdana"/>
          <w:i w:val="0"/>
        </w:rPr>
        <w:t xml:space="preserve"> се</w:t>
      </w:r>
      <w:r w:rsidR="008A4F32" w:rsidRPr="00633FFD">
        <w:rPr>
          <w:rFonts w:ascii="Verdana" w:hAnsi="Verdana"/>
          <w:i w:val="0"/>
        </w:rPr>
        <w:t xml:space="preserve"> посочва, че проектът е получил финансиране от Европейския фонд за регионално развитие чрез Оперативна програма "Иновации и конкурентоспособност" 2014-2020 и да съдържа номера и наименованието на проекта </w:t>
      </w:r>
      <w:r w:rsidR="008A4F32" w:rsidRPr="00633FFD">
        <w:rPr>
          <w:rFonts w:ascii="Verdana" w:hAnsi="Verdana"/>
          <w:b/>
          <w:bCs/>
          <w:i w:val="0"/>
        </w:rPr>
        <w:t>на английски и български език</w:t>
      </w:r>
      <w:r w:rsidR="008A4F32" w:rsidRPr="00633FFD">
        <w:rPr>
          <w:rFonts w:ascii="Verdana" w:hAnsi="Verdana"/>
          <w:i w:val="0"/>
        </w:rPr>
        <w:t xml:space="preserve"> (включването на текст на английски език не е задължително).</w:t>
      </w:r>
    </w:p>
    <w:p w:rsidR="008A4F32" w:rsidRPr="00D75FD9" w:rsidRDefault="008A4F32" w:rsidP="005F2BB9">
      <w:pPr>
        <w:spacing w:before="100" w:beforeAutospacing="1" w:after="100" w:afterAutospacing="1"/>
        <w:ind w:firstLine="709"/>
        <w:jc w:val="both"/>
        <w:rPr>
          <w:rFonts w:ascii="Verdana" w:hAnsi="Verdana"/>
          <w:i w:val="0"/>
        </w:rPr>
      </w:pPr>
      <w:r w:rsidRPr="00D75FD9">
        <w:rPr>
          <w:rFonts w:ascii="Verdana" w:hAnsi="Verdana"/>
          <w:i w:val="0"/>
        </w:rPr>
        <w:t xml:space="preserve">Предприетите стъпки по популяризиране на факта, че </w:t>
      </w:r>
      <w:r w:rsidR="00322391">
        <w:rPr>
          <w:rFonts w:ascii="Verdana" w:hAnsi="Verdana"/>
          <w:i w:val="0"/>
        </w:rPr>
        <w:t>договора</w:t>
      </w:r>
      <w:r w:rsidRPr="00D75FD9">
        <w:rPr>
          <w:rFonts w:ascii="Verdana" w:hAnsi="Verdana"/>
          <w:i w:val="0"/>
        </w:rPr>
        <w:t xml:space="preserve"> за предоставяне на безвъзмездна финансова помощ се </w:t>
      </w:r>
      <w:proofErr w:type="spellStart"/>
      <w:r w:rsidRPr="00D75FD9">
        <w:rPr>
          <w:rFonts w:ascii="Verdana" w:hAnsi="Verdana"/>
          <w:i w:val="0"/>
        </w:rPr>
        <w:t>съфинансира</w:t>
      </w:r>
      <w:proofErr w:type="spellEnd"/>
      <w:r w:rsidRPr="00D75FD9">
        <w:rPr>
          <w:rFonts w:ascii="Verdana" w:hAnsi="Verdana"/>
          <w:i w:val="0"/>
        </w:rPr>
        <w:t xml:space="preserve"> от Европейския фонд за регионално развитие, трябва да бъдат съобразени и с </w:t>
      </w:r>
      <w:r w:rsidRPr="00D75FD9">
        <w:rPr>
          <w:rFonts w:ascii="Verdana" w:hAnsi="Verdana"/>
          <w:b/>
          <w:bCs/>
          <w:i w:val="0"/>
        </w:rPr>
        <w:t>Общите условия към договора за безвъзмездна финансова помощ.</w:t>
      </w:r>
    </w:p>
    <w:p w:rsidR="008A4F32" w:rsidRPr="0042127F" w:rsidRDefault="008A4F32" w:rsidP="00C71B66">
      <w:pPr>
        <w:pStyle w:val="Heading3"/>
        <w:numPr>
          <w:ilvl w:val="0"/>
          <w:numId w:val="40"/>
        </w:numPr>
        <w:jc w:val="both"/>
        <w:rPr>
          <w:b w:val="0"/>
        </w:rPr>
      </w:pPr>
      <w:bookmarkStart w:id="1135" w:name="_Toc419445046"/>
      <w:bookmarkStart w:id="1136" w:name="_Toc456860927"/>
      <w:bookmarkStart w:id="1137" w:name="_Toc472583541"/>
      <w:bookmarkStart w:id="1138" w:name="_Toc472592355"/>
      <w:bookmarkStart w:id="1139" w:name="_Toc472593919"/>
      <w:bookmarkStart w:id="1140" w:name="_Toc484069761"/>
      <w:bookmarkStart w:id="1141" w:name="_Toc491269314"/>
      <w:r w:rsidRPr="0042127F">
        <w:rPr>
          <w:b w:val="0"/>
        </w:rPr>
        <w:t>При всички мерки за информация и комуникация, предприети от бенефициента задължително се указва съфинансирането на проекта от ЕФРР, чрез поставяне на:</w:t>
      </w:r>
      <w:bookmarkEnd w:id="1135"/>
      <w:bookmarkEnd w:id="1136"/>
      <w:bookmarkEnd w:id="1137"/>
      <w:bookmarkEnd w:id="1138"/>
      <w:bookmarkEnd w:id="1139"/>
      <w:bookmarkEnd w:id="1140"/>
      <w:bookmarkEnd w:id="1141"/>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емблемата на ЕС в съответствие с техническите характеристики, посочени в Регламент за изпълнение (ЕС) № 821/2014 г. на Комисията, с упоменаване на Европейския съюз;</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упоменаване на Европейски фонд за регионално развитие;</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общото лого за програмен период 2014-2020 г.</w:t>
      </w:r>
    </w:p>
    <w:p w:rsidR="008A4F32" w:rsidRPr="00D75FD9" w:rsidRDefault="008A4F32" w:rsidP="008A4F32">
      <w:pPr>
        <w:autoSpaceDE w:val="0"/>
        <w:autoSpaceDN w:val="0"/>
        <w:adjustRightInd w:val="0"/>
        <w:jc w:val="both"/>
        <w:rPr>
          <w:rFonts w:ascii="Verdana" w:hAnsi="Verdana"/>
          <w:i w:val="0"/>
        </w:rPr>
      </w:pPr>
    </w:p>
    <w:p w:rsidR="008A4F32" w:rsidRPr="0042127F" w:rsidRDefault="008A4F32" w:rsidP="00C71B66">
      <w:pPr>
        <w:pStyle w:val="Heading3"/>
        <w:numPr>
          <w:ilvl w:val="0"/>
          <w:numId w:val="40"/>
        </w:numPr>
        <w:jc w:val="both"/>
        <w:rPr>
          <w:b w:val="0"/>
        </w:rPr>
      </w:pPr>
      <w:bookmarkStart w:id="1142" w:name="_Toc419445047"/>
      <w:bookmarkStart w:id="1143" w:name="_Toc456860928"/>
      <w:bookmarkStart w:id="1144" w:name="_Toc472583542"/>
      <w:bookmarkStart w:id="1145" w:name="_Toc472592356"/>
      <w:bookmarkStart w:id="1146" w:name="_Toc472593920"/>
      <w:bookmarkStart w:id="1147" w:name="_Toc484069762"/>
      <w:bookmarkStart w:id="1148" w:name="_Toc491269315"/>
      <w:r w:rsidRPr="0042127F">
        <w:rPr>
          <w:b w:val="0"/>
        </w:rPr>
        <w:t>По време на изпълнението на проекта бенефициентът информира обществеността за получената от Европейския фонд за регионално развитие чрез Оперативна програма "Иновации и конкурентоспособност" 2014-2020 подкрепа, като:</w:t>
      </w:r>
      <w:bookmarkEnd w:id="1142"/>
      <w:bookmarkEnd w:id="1143"/>
      <w:bookmarkEnd w:id="1144"/>
      <w:bookmarkEnd w:id="1145"/>
      <w:bookmarkEnd w:id="1146"/>
      <w:bookmarkEnd w:id="1147"/>
      <w:bookmarkEnd w:id="1148"/>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включва на уеб-сайта</w:t>
      </w:r>
      <w:r w:rsidR="00E13CA7">
        <w:rPr>
          <w:rFonts w:ascii="Verdana" w:hAnsi="Verdana"/>
        </w:rPr>
        <w:t xml:space="preserve"> си</w:t>
      </w:r>
      <w:r w:rsidRPr="00BB3503">
        <w:rPr>
          <w:rFonts w:ascii="Verdana" w:hAnsi="Verdana"/>
        </w:rPr>
        <w:t xml:space="preserve">, при наличието на такъв, кратко описание на проекта, включително на неговите цели и резултати, като откроява финансовата подкрепа от Европейския съюз, в рамките на два дни от датата на сключване на </w:t>
      </w:r>
      <w:r w:rsidR="00322391">
        <w:rPr>
          <w:rFonts w:ascii="Verdana" w:hAnsi="Verdana"/>
        </w:rPr>
        <w:t>договора</w:t>
      </w:r>
      <w:r w:rsidRPr="00BB3503">
        <w:rPr>
          <w:rFonts w:ascii="Verdana" w:hAnsi="Verdana"/>
        </w:rPr>
        <w:t xml:space="preserve"> за безвъзмездна финансова помощ;</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 xml:space="preserve">поставя минимум един плакат с информация за проекта (минимален размер А3), в който се споменава финансовата подкрепа от ЕС, на видно за обществеността място, напр. на входа на сградата, където се </w:t>
      </w:r>
      <w:proofErr w:type="spellStart"/>
      <w:r w:rsidRPr="00BB3503">
        <w:rPr>
          <w:rFonts w:ascii="Verdana" w:hAnsi="Verdana"/>
        </w:rPr>
        <w:t>изпълява</w:t>
      </w:r>
      <w:proofErr w:type="spellEnd"/>
      <w:r w:rsidRPr="00BB3503">
        <w:rPr>
          <w:rFonts w:ascii="Verdana" w:hAnsi="Verdana"/>
        </w:rPr>
        <w:t xml:space="preserve"> проекта. Изискването е задължително за проекти, по които не се финансира инфраструктура или строителни дейности;</w:t>
      </w:r>
    </w:p>
    <w:p w:rsidR="008A4F32" w:rsidRPr="0042127F" w:rsidRDefault="00C16680" w:rsidP="00C71B66">
      <w:pPr>
        <w:pStyle w:val="Heading3"/>
        <w:numPr>
          <w:ilvl w:val="0"/>
          <w:numId w:val="40"/>
        </w:numPr>
        <w:jc w:val="both"/>
        <w:rPr>
          <w:b w:val="0"/>
        </w:rPr>
      </w:pPr>
      <w:bookmarkStart w:id="1149" w:name="_Toc419445048"/>
      <w:bookmarkStart w:id="1150" w:name="_Toc456860929"/>
      <w:bookmarkStart w:id="1151" w:name="_Toc472583543"/>
      <w:bookmarkStart w:id="1152" w:name="_Toc472592357"/>
      <w:bookmarkStart w:id="1153" w:name="_Toc472593921"/>
      <w:bookmarkStart w:id="1154" w:name="_Toc484069763"/>
      <w:bookmarkStart w:id="1155" w:name="_Toc491269316"/>
      <w:r w:rsidRPr="0042127F">
        <w:rPr>
          <w:b w:val="0"/>
        </w:rPr>
        <w:t>Б</w:t>
      </w:r>
      <w:r w:rsidR="008A4F32" w:rsidRPr="0042127F">
        <w:rPr>
          <w:b w:val="0"/>
        </w:rPr>
        <w:t>енефициентът прилага необходимите комуникационни мерки, за да бъдат информирани участниците в проекта за дейностите, съфинансирани от Европейския фонд за регионално развитие чрез Оперативна програма "Иновации и конкурентоспособност" 2014-2020;</w:t>
      </w:r>
      <w:bookmarkEnd w:id="1149"/>
      <w:bookmarkEnd w:id="1150"/>
      <w:bookmarkEnd w:id="1151"/>
      <w:bookmarkEnd w:id="1152"/>
      <w:bookmarkEnd w:id="1153"/>
      <w:bookmarkEnd w:id="1154"/>
      <w:bookmarkEnd w:id="1155"/>
    </w:p>
    <w:p w:rsidR="008A4F32" w:rsidRPr="00D75FD9" w:rsidRDefault="008A4F32" w:rsidP="008A4F32">
      <w:pPr>
        <w:autoSpaceDE w:val="0"/>
        <w:autoSpaceDN w:val="0"/>
        <w:adjustRightInd w:val="0"/>
        <w:ind w:left="360"/>
        <w:jc w:val="both"/>
        <w:rPr>
          <w:rFonts w:ascii="Verdana" w:hAnsi="Verdana"/>
          <w:i w:val="0"/>
        </w:rPr>
      </w:pPr>
    </w:p>
    <w:p w:rsidR="002D4312" w:rsidRPr="00311FCF" w:rsidRDefault="002D4312" w:rsidP="008A4F32">
      <w:pPr>
        <w:autoSpaceDE w:val="0"/>
        <w:autoSpaceDN w:val="0"/>
        <w:adjustRightInd w:val="0"/>
        <w:ind w:left="360"/>
        <w:jc w:val="both"/>
        <w:rPr>
          <w:rFonts w:ascii="Verdana" w:hAnsi="Verdana"/>
          <w:i w:val="0"/>
        </w:rPr>
      </w:pPr>
    </w:p>
    <w:p w:rsidR="00952EBD" w:rsidRPr="00F97039" w:rsidRDefault="00952EBD" w:rsidP="002D4312"/>
    <w:p w:rsidR="001240CE" w:rsidRPr="00311FCF" w:rsidRDefault="001240CE" w:rsidP="00952EBD">
      <w:pPr>
        <w:pStyle w:val="Heading1"/>
        <w:pBdr>
          <w:left w:val="single" w:sz="8" w:space="18" w:color="C0504D"/>
        </w:pBdr>
        <w:shd w:val="clear" w:color="auto" w:fill="FF9999"/>
      </w:pPr>
      <w:bookmarkStart w:id="1156" w:name="_Toc419445054"/>
      <w:bookmarkStart w:id="1157" w:name="_Toc456860935"/>
      <w:bookmarkStart w:id="1158" w:name="_Toc472583549"/>
      <w:bookmarkStart w:id="1159" w:name="_Toc472592363"/>
      <w:bookmarkStart w:id="1160" w:name="_Toc472593927"/>
      <w:bookmarkStart w:id="1161" w:name="_Toc484069769"/>
      <w:bookmarkStart w:id="1162" w:name="_Toc491269322"/>
      <w:r w:rsidRPr="001240CE">
        <w:t>Препоръка:</w:t>
      </w:r>
      <w:bookmarkEnd w:id="1156"/>
      <w:bookmarkEnd w:id="1157"/>
      <w:bookmarkEnd w:id="1158"/>
      <w:bookmarkEnd w:id="1159"/>
      <w:bookmarkEnd w:id="1160"/>
      <w:bookmarkEnd w:id="1161"/>
      <w:bookmarkEnd w:id="1162"/>
    </w:p>
    <w:p w:rsidR="001240CE" w:rsidRPr="00434A92" w:rsidRDefault="001240CE" w:rsidP="00952EBD">
      <w:pPr>
        <w:pStyle w:val="Heading1"/>
        <w:pBdr>
          <w:left w:val="single" w:sz="8" w:space="18" w:color="C0504D"/>
        </w:pBdr>
        <w:shd w:val="clear" w:color="auto" w:fill="F2DBDB" w:themeFill="accent2" w:themeFillTint="33"/>
        <w:jc w:val="both"/>
      </w:pPr>
      <w:bookmarkStart w:id="1163" w:name="_Toc419445055"/>
      <w:bookmarkStart w:id="1164" w:name="_Toc456860936"/>
      <w:bookmarkStart w:id="1165" w:name="_Toc472583550"/>
      <w:bookmarkStart w:id="1166" w:name="_Toc472592364"/>
      <w:bookmarkStart w:id="1167" w:name="_Toc472593928"/>
      <w:bookmarkStart w:id="1168" w:name="_Toc484069770"/>
      <w:bookmarkStart w:id="1169" w:name="_Toc491269323"/>
      <w:r w:rsidRPr="00434A92">
        <w:t>При изпълнение на мерките за информация и комуникация използвайте разработените от УО примерни варианти на визуализация за плакат (</w:t>
      </w:r>
      <w:r w:rsidR="00E2266A">
        <w:t xml:space="preserve">по време на изпълнението на проекта и </w:t>
      </w:r>
      <w:r w:rsidRPr="00434A92">
        <w:t xml:space="preserve">след приключване на дейностите по проекта)и документи, свързани с изпълнението на проекта. Примерните варианти (Приложения </w:t>
      </w:r>
      <w:r w:rsidR="00E22678">
        <w:rPr>
          <w:lang w:val="en-US"/>
        </w:rPr>
        <w:t>1</w:t>
      </w:r>
      <w:r w:rsidRPr="00434A92">
        <w:t>.</w:t>
      </w:r>
      <w:r w:rsidR="00F24150">
        <w:t>3</w:t>
      </w:r>
      <w:r w:rsidR="00F24150" w:rsidRPr="00434A92">
        <w:t xml:space="preserve"> </w:t>
      </w:r>
      <w:r w:rsidR="00E22678">
        <w:t>и</w:t>
      </w:r>
      <w:r w:rsidR="00E22678" w:rsidRPr="00434A92">
        <w:t xml:space="preserve"> </w:t>
      </w:r>
      <w:r w:rsidR="00E22678">
        <w:t>1</w:t>
      </w:r>
      <w:r w:rsidRPr="00434A92">
        <w:t>.</w:t>
      </w:r>
      <w:r w:rsidR="00F24150">
        <w:t>4</w:t>
      </w:r>
      <w:r w:rsidRPr="00434A92">
        <w:t>) включват задължителните реквизити, които трябва да се съдържат във всяко средство за публичност и информиране, съгласно изискванията на Регламент 1303/2013 на Европейския парламент и на Съвета и са приложения към настоящото ръководство.</w:t>
      </w:r>
      <w:bookmarkEnd w:id="1163"/>
      <w:bookmarkEnd w:id="1164"/>
      <w:bookmarkEnd w:id="1165"/>
      <w:bookmarkEnd w:id="1166"/>
      <w:bookmarkEnd w:id="1167"/>
      <w:bookmarkEnd w:id="1168"/>
      <w:bookmarkEnd w:id="1169"/>
    </w:p>
    <w:p w:rsidR="008D0CDC" w:rsidRDefault="008D0CDC" w:rsidP="001240CE">
      <w:pPr>
        <w:spacing w:before="100" w:beforeAutospacing="1" w:after="100" w:afterAutospacing="1"/>
        <w:ind w:firstLine="709"/>
        <w:jc w:val="both"/>
        <w:rPr>
          <w:rFonts w:ascii="Verdana" w:hAnsi="Verdana"/>
        </w:rPr>
      </w:pPr>
      <w:r>
        <w:rPr>
          <w:rFonts w:ascii="Verdana" w:hAnsi="Verdana"/>
          <w:noProof/>
        </w:rPr>
        <w:lastRenderedPageBreak/>
        <mc:AlternateContent>
          <mc:Choice Requires="wps">
            <w:drawing>
              <wp:anchor distT="0" distB="0" distL="91440" distR="91440" simplePos="0" relativeHeight="251653120" behindDoc="1" locked="0" layoutInCell="1" allowOverlap="1" wp14:anchorId="4C87C9A9" wp14:editId="10502739">
                <wp:simplePos x="0" y="0"/>
                <wp:positionH relativeFrom="margin">
                  <wp:posOffset>-233045</wp:posOffset>
                </wp:positionH>
                <wp:positionV relativeFrom="line">
                  <wp:posOffset>274955</wp:posOffset>
                </wp:positionV>
                <wp:extent cx="6372860" cy="2124075"/>
                <wp:effectExtent l="0" t="0" r="46990" b="66675"/>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1240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CC55F9" w:rsidRPr="009656BB" w:rsidRDefault="00CC55F9" w:rsidP="001240CE">
                            <w:pPr>
                              <w:ind w:firstLine="709"/>
                              <w:jc w:val="both"/>
                              <w:rPr>
                                <w:rFonts w:ascii="Verdana" w:hAnsi="Verdana"/>
                                <w:b/>
                              </w:rPr>
                            </w:pPr>
                            <w:r w:rsidRPr="009656BB">
                              <w:rPr>
                                <w:rFonts w:ascii="Verdana" w:hAnsi="Verdana"/>
                                <w:b/>
                              </w:rPr>
                              <w:t>ВАЖНО!</w:t>
                            </w:r>
                          </w:p>
                          <w:p w:rsidR="00CC55F9" w:rsidRPr="00921BE5" w:rsidRDefault="00CC55F9"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(Приложение 2.</w:t>
                            </w:r>
                            <w:r>
                              <w:rPr>
                                <w:rFonts w:ascii="Verdana" w:hAnsi="Verdana"/>
                                <w:b/>
                              </w:rPr>
                              <w:t>16</w:t>
                            </w:r>
                            <w:r w:rsidRPr="001240CE">
                              <w:rPr>
                                <w:rFonts w:ascii="Verdana" w:hAnsi="Verdana"/>
                                <w:b/>
                              </w:rPr>
                              <w:t>)</w:t>
                            </w:r>
                            <w:r>
                              <w:rPr>
                                <w:rFonts w:ascii="Verdana" w:hAnsi="Verdana"/>
                                <w:b/>
                              </w:rPr>
                              <w:t xml:space="preserve">. </w:t>
                            </w:r>
                          </w:p>
                          <w:p w:rsidR="00CC55F9" w:rsidRPr="001D6289" w:rsidRDefault="00CC55F9"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left:0;text-align:left;margin-left:-18.35pt;margin-top:21.65pt;width:501.8pt;height:167.25pt;z-index:-25166336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" strokecolor="#d99594" strokeweight="1pt">
                <v:fill color2="#e5b8b7" focus="100%" type="gradient"/>
                <v:shadow on="t" color="#622423" opacity=".5" offset="1pt"/>
                <v:textbox inset="0,7.2pt,0,7.2pt">
                  <w:txbxContent>
                    <w:p w:rsidR="00C734D4" w:rsidRPr="009656BB" w:rsidRDefault="00C734D4" w:rsidP="001240CE">
                      <w:pPr>
                        <w:ind w:firstLine="709"/>
                        <w:jc w:val="both"/>
                        <w:rPr>
                          <w:rFonts w:ascii="Verdana" w:hAnsi="Verdana"/>
                          <w:b/>
                        </w:rPr>
                      </w:pPr>
                      <w:r w:rsidRPr="009656BB">
                        <w:rPr>
                          <w:rFonts w:ascii="Verdana" w:hAnsi="Verdana"/>
                          <w:b/>
                        </w:rPr>
                        <w:t>ВАЖНО!</w:t>
                      </w:r>
                    </w:p>
                    <w:p w:rsidR="00C734D4" w:rsidRPr="00921BE5" w:rsidRDefault="00C734D4"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(Приложение 2.</w:t>
                      </w:r>
                      <w:r>
                        <w:rPr>
                          <w:rFonts w:ascii="Verdana" w:hAnsi="Verdana"/>
                          <w:b/>
                        </w:rPr>
                        <w:t>16</w:t>
                      </w:r>
                      <w:r w:rsidRPr="001240CE">
                        <w:rPr>
                          <w:rFonts w:ascii="Verdana" w:hAnsi="Verdana"/>
                          <w:b/>
                        </w:rPr>
                        <w:t>)</w:t>
                      </w:r>
                      <w:r>
                        <w:rPr>
                          <w:rFonts w:ascii="Verdana" w:hAnsi="Verdana"/>
                          <w:b/>
                        </w:rPr>
                        <w:t xml:space="preserve">. </w:t>
                      </w:r>
                    </w:p>
                    <w:p w:rsidR="00C734D4" w:rsidRPr="001D6289" w:rsidRDefault="00C734D4"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v:textbox>
                <w10:wrap type="square" anchorx="margin" anchory="line"/>
              </v:shape>
            </w:pict>
          </mc:Fallback>
        </mc:AlternateContent>
      </w:r>
    </w:p>
    <w:p w:rsidR="00952EBD" w:rsidRDefault="008A4F32" w:rsidP="001240CE">
      <w:pPr>
        <w:spacing w:before="100" w:beforeAutospacing="1" w:after="100" w:afterAutospacing="1"/>
        <w:ind w:firstLine="709"/>
        <w:jc w:val="both"/>
        <w:rPr>
          <w:rFonts w:ascii="Verdana" w:hAnsi="Verdana"/>
        </w:rPr>
      </w:pPr>
      <w:r>
        <w:rPr>
          <w:rFonts w:ascii="Verdana" w:hAnsi="Verdana"/>
        </w:rPr>
        <w:t xml:space="preserve">Всички </w:t>
      </w:r>
      <w:proofErr w:type="spellStart"/>
      <w:r>
        <w:rPr>
          <w:rFonts w:ascii="Verdana" w:hAnsi="Verdana"/>
        </w:rPr>
        <w:t>лога</w:t>
      </w:r>
      <w:proofErr w:type="spellEnd"/>
      <w:r>
        <w:rPr>
          <w:rFonts w:ascii="Verdana" w:hAnsi="Verdana"/>
        </w:rPr>
        <w:t xml:space="preserve"> и изискванията за тяхното използване могат да бъдат изтеглени от </w:t>
      </w:r>
      <w:hyperlink r:id="rId10" w:history="1">
        <w:r w:rsidR="00453E14" w:rsidRPr="0044038F">
          <w:rPr>
            <w:rStyle w:val="Hyperlink"/>
            <w:rFonts w:ascii="Verdana" w:hAnsi="Verdana"/>
            <w:lang w:val="en-GB"/>
          </w:rPr>
          <w:t>www</w:t>
        </w:r>
        <w:r w:rsidR="00453E14" w:rsidRPr="0044038F">
          <w:rPr>
            <w:rStyle w:val="Hyperlink"/>
            <w:rFonts w:ascii="Verdana" w:hAnsi="Verdana"/>
          </w:rPr>
          <w:t>.</w:t>
        </w:r>
        <w:proofErr w:type="spellStart"/>
        <w:r w:rsidR="00453E14" w:rsidRPr="0044038F">
          <w:rPr>
            <w:rStyle w:val="Hyperlink"/>
            <w:rFonts w:ascii="Verdana" w:hAnsi="Verdana"/>
            <w:lang w:val="en-GB"/>
          </w:rPr>
          <w:t>eufunds</w:t>
        </w:r>
        <w:proofErr w:type="spellEnd"/>
        <w:r w:rsidR="00453E14" w:rsidRPr="0044038F">
          <w:rPr>
            <w:rStyle w:val="Hyperlink"/>
            <w:rFonts w:ascii="Verdana" w:hAnsi="Verdana"/>
          </w:rPr>
          <w:t>.</w:t>
        </w:r>
        <w:proofErr w:type="spellStart"/>
        <w:r w:rsidR="00453E14" w:rsidRPr="0044038F">
          <w:rPr>
            <w:rStyle w:val="Hyperlink"/>
            <w:rFonts w:ascii="Verdana" w:hAnsi="Verdana"/>
            <w:lang w:val="en-GB"/>
          </w:rPr>
          <w:t>bg</w:t>
        </w:r>
        <w:proofErr w:type="spellEnd"/>
      </w:hyperlink>
      <w:r w:rsidR="00453E14" w:rsidRPr="00017CA3">
        <w:rPr>
          <w:rFonts w:ascii="Verdana" w:hAnsi="Verdana"/>
        </w:rPr>
        <w:t xml:space="preserve"> </w:t>
      </w:r>
    </w:p>
    <w:bookmarkEnd w:id="537"/>
    <w:bookmarkEnd w:id="538"/>
    <w:bookmarkEnd w:id="539"/>
    <w:bookmarkEnd w:id="540"/>
    <w:bookmarkEnd w:id="541"/>
    <w:bookmarkEnd w:id="542"/>
    <w:bookmarkEnd w:id="543"/>
    <w:bookmarkEnd w:id="544"/>
    <w:bookmarkEnd w:id="545"/>
    <w:p w:rsidR="00A01871" w:rsidRPr="00D6645C" w:rsidRDefault="00A01871" w:rsidP="007F178B">
      <w:pPr>
        <w:autoSpaceDE w:val="0"/>
        <w:autoSpaceDN w:val="0"/>
        <w:adjustRightInd w:val="0"/>
        <w:spacing w:after="120"/>
        <w:ind w:firstLine="714"/>
        <w:jc w:val="both"/>
        <w:rPr>
          <w:rFonts w:ascii="Verdana" w:hAnsi="Verdana"/>
          <w:i w:val="0"/>
          <w:lang w:eastAsia="en-US"/>
        </w:rPr>
      </w:pPr>
    </w:p>
    <w:sectPr w:rsidR="00A01871" w:rsidRPr="00D6645C" w:rsidSect="00FF4068">
      <w:headerReference w:type="even" r:id="rId11"/>
      <w:headerReference w:type="default" r:id="rId12"/>
      <w:footerReference w:type="even" r:id="rId13"/>
      <w:footerReference w:type="default" r:id="rId14"/>
      <w:headerReference w:type="first" r:id="rId15"/>
      <w:pgSz w:w="11906" w:h="16838"/>
      <w:pgMar w:top="539" w:right="707" w:bottom="1438" w:left="1417" w:header="708" w:footer="708"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72E83C" w15:done="0"/>
  <w15:commentEx w15:paraId="1BD2A14D" w15:done="0"/>
  <w15:commentEx w15:paraId="4A849704" w15:done="0"/>
  <w15:commentEx w15:paraId="7D235BE6" w15:done="0"/>
  <w15:commentEx w15:paraId="0B761D70" w15:done="0"/>
  <w15:commentEx w15:paraId="7FEE70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EEC" w:rsidRDefault="00E44EEC">
      <w:r>
        <w:separator/>
      </w:r>
    </w:p>
  </w:endnote>
  <w:endnote w:type="continuationSeparator" w:id="0">
    <w:p w:rsidR="00E44EEC" w:rsidRDefault="00E4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SGroteskBg-Regular">
    <w:panose1 w:val="00000000000000000000"/>
    <w:charset w:val="CC"/>
    <w:family w:val="auto"/>
    <w:notTrueType/>
    <w:pitch w:val="default"/>
    <w:sig w:usb0="00000201" w:usb1="00000000" w:usb2="00000000" w:usb3="00000000" w:csb0="00000004" w:csb1="00000000"/>
  </w:font>
  <w:font w:name="HSGroteskBg-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9" w:rsidRDefault="00CC55F9"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55F9" w:rsidRDefault="00CC55F9" w:rsidP="005C44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9" w:rsidRDefault="00CC55F9"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33EE">
      <w:rPr>
        <w:rStyle w:val="PageNumber"/>
        <w:noProof/>
      </w:rPr>
      <w:t>4</w:t>
    </w:r>
    <w:r>
      <w:rPr>
        <w:rStyle w:val="PageNumber"/>
      </w:rPr>
      <w:fldChar w:fldCharType="end"/>
    </w:r>
  </w:p>
  <w:p w:rsidR="00CC55F9" w:rsidRDefault="00CC55F9" w:rsidP="005C445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EEC" w:rsidRDefault="00E44EEC">
      <w:r>
        <w:separator/>
      </w:r>
    </w:p>
  </w:footnote>
  <w:footnote w:type="continuationSeparator" w:id="0">
    <w:p w:rsidR="00E44EEC" w:rsidRDefault="00E44EEC">
      <w:r>
        <w:continuationSeparator/>
      </w:r>
    </w:p>
  </w:footnote>
  <w:footnote w:id="1">
    <w:p w:rsidR="00CC55F9" w:rsidRPr="001D4E17" w:rsidRDefault="00CC55F9">
      <w:pPr>
        <w:pStyle w:val="FootnoteText"/>
      </w:pPr>
      <w:r>
        <w:rPr>
          <w:rStyle w:val="FootnoteReference"/>
        </w:rPr>
        <w:footnoteRef/>
      </w:r>
      <w:r>
        <w:t xml:space="preserve"> Навсякъде в текста на настоящото ръководство под „Договор за безвъзмездна финансова помощ“ следва да се разбира „Административен договор за предоставяне на безвъзмездна финансова помощ“ съгласно изискванията на „</w:t>
      </w:r>
      <w:r w:rsidRPr="00D958D5">
        <w:t>Закон</w:t>
      </w:r>
      <w:r>
        <w:t>а</w:t>
      </w:r>
      <w:r w:rsidRPr="00D958D5">
        <w:t xml:space="preserve"> за управление на средствата от европейските структурни и инвестиционни фондове</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9" w:rsidRDefault="00E44EEC">
    <w:pPr>
      <w:pStyle w:val="Header"/>
    </w:pPr>
    <w:r>
      <w:rPr>
        <w:noProof/>
      </w:rPr>
      <w:pict w14:anchorId="0677E6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7" o:spid="_x0000_s2055" type="#_x0000_t75" style="position:absolute;margin-left:0;margin-top:0;width:489pt;height:427.3pt;z-index:-251658752;mso-position-horizontal:center;mso-position-horizontal-relative:margin;mso-position-vertical:center;mso-position-vertical-relative:margin" o:allowincell="f">
          <v:imagedata r:id="rId1" o:title="Untitle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9" w:rsidRPr="00547059" w:rsidRDefault="00E44EEC" w:rsidP="00547059">
    <w:pPr>
      <w:pBdr>
        <w:bottom w:val="single" w:sz="6" w:space="1" w:color="auto"/>
      </w:pBdr>
      <w:tabs>
        <w:tab w:val="center" w:pos="4536"/>
        <w:tab w:val="right" w:pos="9072"/>
      </w:tabs>
      <w:rPr>
        <w:lang w:val="en-US"/>
      </w:rPr>
    </w:pPr>
    <w:r>
      <w:rPr>
        <w:noProof/>
      </w:rPr>
      <w:pict w14:anchorId="40CD0A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8" o:spid="_x0000_s2056" type="#_x0000_t75" style="position:absolute;margin-left:0;margin-top:0;width:489pt;height:427.3pt;z-index:-251657728;mso-position-horizontal:center;mso-position-horizontal-relative:margin;mso-position-vertical:center;mso-position-vertical-relative:margin" o:allowincell="f">
          <v:imagedata r:id="rId1" o:title="Untitled" gain="19661f" blacklevel="22938f"/>
          <w10:wrap anchorx="margin" anchory="margin"/>
        </v:shape>
      </w:pict>
    </w:r>
    <w:r w:rsidR="00CC55F9">
      <w:rPr>
        <w:noProof/>
      </w:rPr>
      <w:drawing>
        <wp:inline distT="0" distB="0" distL="0" distR="0" wp14:anchorId="1510EC44" wp14:editId="45449A56">
          <wp:extent cx="2258695" cy="78486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2258695" cy="784860"/>
                  </a:xfrm>
                  <a:prstGeom prst="rect">
                    <a:avLst/>
                  </a:prstGeom>
                  <a:noFill/>
                  <a:ln w="9525">
                    <a:noFill/>
                    <a:miter lim="800000"/>
                    <a:headEnd/>
                    <a:tailEnd/>
                  </a:ln>
                </pic:spPr>
              </pic:pic>
            </a:graphicData>
          </a:graphic>
        </wp:inline>
      </w:drawing>
    </w:r>
    <w:r w:rsidR="00CC55F9">
      <w:rPr>
        <w:noProof/>
      </w:rPr>
      <w:t xml:space="preserve">                              </w:t>
    </w:r>
    <w:r w:rsidR="00CC55F9">
      <w:rPr>
        <w:noProof/>
      </w:rPr>
      <w:drawing>
        <wp:inline distT="0" distB="0" distL="0" distR="0" wp14:anchorId="73E1A078" wp14:editId="31D60385">
          <wp:extent cx="2347595" cy="91440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srcRect/>
                  <a:stretch>
                    <a:fillRect/>
                  </a:stretch>
                </pic:blipFill>
                <pic:spPr bwMode="auto">
                  <a:xfrm>
                    <a:off x="0" y="0"/>
                    <a:ext cx="2347595" cy="914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9" w:rsidRDefault="00E44EEC">
    <w:pPr>
      <w:pStyle w:val="Header"/>
    </w:pPr>
    <w:r>
      <w:rPr>
        <w:noProof/>
      </w:rPr>
      <w:pict w14:anchorId="7A51DC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6" o:spid="_x0000_s2054" type="#_x0000_t75" style="position:absolute;margin-left:0;margin-top:0;width:489pt;height:427.3pt;z-index:-251659776;mso-position-horizontal:center;mso-position-horizontal-relative:margin;mso-position-vertical:center;mso-position-vertical-relative:margin" o:allowincell="f">
          <v:imagedata r:id="rId1" o:title="Untitle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9pt;height:9pt" o:bullet="t">
        <v:imagedata r:id="rId1" o:title="BD14756_"/>
      </v:shape>
    </w:pict>
  </w:numPicBullet>
  <w:numPicBullet w:numPicBulletId="1">
    <w:pict>
      <v:shape id="_x0000_i1057" type="#_x0000_t75" style="width:9pt;height:9pt" o:bullet="t">
        <v:imagedata r:id="rId2" o:title="BD14830_"/>
      </v:shape>
    </w:pict>
  </w:numPicBullet>
  <w:numPicBullet w:numPicBulletId="2">
    <w:pict>
      <v:shape id="_x0000_i1058" type="#_x0000_t75" style="width:9pt;height:9pt" o:bullet="t">
        <v:imagedata r:id="rId3" o:title="j0115844"/>
      </v:shape>
    </w:pict>
  </w:numPicBullet>
  <w:numPicBullet w:numPicBulletId="3">
    <w:pict>
      <v:shape id="_x0000_i1059" type="#_x0000_t75" style="width:11.25pt;height:11.25pt" o:bullet="t">
        <v:imagedata r:id="rId4" o:title="msoCB30"/>
      </v:shape>
    </w:pict>
  </w:numPicBullet>
  <w:numPicBullet w:numPicBulletId="4">
    <w:pict>
      <v:shape id="_x0000_i1060" type="#_x0000_t75" style="width:166.5pt;height:145.5pt" o:bullet="t">
        <v:imagedata r:id="rId5" o:title="Untitled"/>
      </v:shape>
    </w:pict>
  </w:numPicBullet>
  <w:abstractNum w:abstractNumId="0">
    <w:nsid w:val="FFFFFF82"/>
    <w:multiLevelType w:val="singleLevel"/>
    <w:tmpl w:val="95462E7C"/>
    <w:lvl w:ilvl="0">
      <w:start w:val="1"/>
      <w:numFmt w:val="bullet"/>
      <w:lvlText w:val=""/>
      <w:lvlPicBulletId w:val="0"/>
      <w:lvlJc w:val="left"/>
      <w:pPr>
        <w:tabs>
          <w:tab w:val="num" w:pos="5427"/>
        </w:tabs>
        <w:ind w:left="5427" w:hanging="360"/>
      </w:pPr>
      <w:rPr>
        <w:rFonts w:ascii="Symbol" w:hAnsi="Symbol" w:hint="default"/>
        <w:color w:val="auto"/>
      </w:rPr>
    </w:lvl>
  </w:abstractNum>
  <w:abstractNum w:abstractNumId="1">
    <w:nsid w:val="FFFFFF83"/>
    <w:multiLevelType w:val="singleLevel"/>
    <w:tmpl w:val="F3D85032"/>
    <w:lvl w:ilvl="0">
      <w:start w:val="1"/>
      <w:numFmt w:val="bullet"/>
      <w:lvlText w:val=""/>
      <w:lvlPicBulletId w:val="1"/>
      <w:lvlJc w:val="left"/>
      <w:pPr>
        <w:tabs>
          <w:tab w:val="num" w:pos="1543"/>
        </w:tabs>
        <w:ind w:left="1543" w:hanging="283"/>
      </w:pPr>
      <w:rPr>
        <w:rFonts w:ascii="Symbol" w:hAnsi="Symbol" w:hint="default"/>
        <w:color w:val="auto"/>
        <w:sz w:val="20"/>
        <w:szCs w:val="20"/>
      </w:rPr>
    </w:lvl>
  </w:abstractNum>
  <w:abstractNum w:abstractNumId="2">
    <w:nsid w:val="008D48C5"/>
    <w:multiLevelType w:val="hybridMultilevel"/>
    <w:tmpl w:val="9C4C96B2"/>
    <w:lvl w:ilvl="0" w:tplc="11E866A8">
      <w:start w:val="1"/>
      <w:numFmt w:val="decimal"/>
      <w:lvlText w:val="%1."/>
      <w:lvlJc w:val="left"/>
      <w:pPr>
        <w:ind w:left="1069" w:hanging="360"/>
      </w:pPr>
      <w:rPr>
        <w:rFonts w:eastAsia="Times New Roman"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nsid w:val="05B51F5C"/>
    <w:multiLevelType w:val="hybridMultilevel"/>
    <w:tmpl w:val="6F603880"/>
    <w:lvl w:ilvl="0" w:tplc="0FEC0F9C">
      <w:start w:val="1"/>
      <w:numFmt w:val="bullet"/>
      <w:lvlText w:val=""/>
      <w:lvlPicBulletId w:val="4"/>
      <w:lvlJc w:val="left"/>
      <w:pPr>
        <w:ind w:left="2340" w:hanging="360"/>
      </w:pPr>
      <w:rPr>
        <w:rFonts w:ascii="Symbol" w:hAnsi="Symbol" w:hint="default"/>
        <w:color w:val="auto"/>
        <w:sz w:val="22"/>
        <w:szCs w:val="22"/>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
    <w:nsid w:val="06E11991"/>
    <w:multiLevelType w:val="hybridMultilevel"/>
    <w:tmpl w:val="6152E95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6F7572F"/>
    <w:multiLevelType w:val="hybridMultilevel"/>
    <w:tmpl w:val="D57CA246"/>
    <w:lvl w:ilvl="0" w:tplc="AD3A3CC8">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AB5703D"/>
    <w:multiLevelType w:val="hybridMultilevel"/>
    <w:tmpl w:val="38A8D718"/>
    <w:lvl w:ilvl="0" w:tplc="7512A49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AB73F7D"/>
    <w:multiLevelType w:val="hybridMultilevel"/>
    <w:tmpl w:val="AC50226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C4306D3"/>
    <w:multiLevelType w:val="hybridMultilevel"/>
    <w:tmpl w:val="129061FC"/>
    <w:lvl w:ilvl="0" w:tplc="62DCE9BA">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0C682384"/>
    <w:multiLevelType w:val="hybridMultilevel"/>
    <w:tmpl w:val="31B07814"/>
    <w:lvl w:ilvl="0" w:tplc="16F4E95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0D6808FC"/>
    <w:multiLevelType w:val="multilevel"/>
    <w:tmpl w:val="68E6CFA8"/>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D7270D2"/>
    <w:multiLevelType w:val="hybridMultilevel"/>
    <w:tmpl w:val="8034AFD0"/>
    <w:lvl w:ilvl="0" w:tplc="6F6C154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11800889"/>
    <w:multiLevelType w:val="hybridMultilevel"/>
    <w:tmpl w:val="34621DC4"/>
    <w:lvl w:ilvl="0" w:tplc="4F6405F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7042F67"/>
    <w:multiLevelType w:val="hybridMultilevel"/>
    <w:tmpl w:val="F9329E60"/>
    <w:lvl w:ilvl="0" w:tplc="4906C9C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C0D47B2"/>
    <w:multiLevelType w:val="hybridMultilevel"/>
    <w:tmpl w:val="5E5A1C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2815A17"/>
    <w:multiLevelType w:val="hybridMultilevel"/>
    <w:tmpl w:val="FDFE7E68"/>
    <w:lvl w:ilvl="0" w:tplc="04020001">
      <w:start w:val="1"/>
      <w:numFmt w:val="bullet"/>
      <w:lvlText w:val=""/>
      <w:lvlJc w:val="left"/>
      <w:pPr>
        <w:ind w:left="-144" w:hanging="360"/>
      </w:pPr>
      <w:rPr>
        <w:rFonts w:ascii="Symbol" w:hAnsi="Symbol" w:hint="default"/>
      </w:rPr>
    </w:lvl>
    <w:lvl w:ilvl="1" w:tplc="04020003" w:tentative="1">
      <w:start w:val="1"/>
      <w:numFmt w:val="bullet"/>
      <w:lvlText w:val="o"/>
      <w:lvlJc w:val="left"/>
      <w:pPr>
        <w:ind w:left="576" w:hanging="360"/>
      </w:pPr>
      <w:rPr>
        <w:rFonts w:ascii="Courier New" w:hAnsi="Courier New" w:cs="Courier New" w:hint="default"/>
      </w:rPr>
    </w:lvl>
    <w:lvl w:ilvl="2" w:tplc="04020005" w:tentative="1">
      <w:start w:val="1"/>
      <w:numFmt w:val="bullet"/>
      <w:lvlText w:val=""/>
      <w:lvlJc w:val="left"/>
      <w:pPr>
        <w:ind w:left="1296" w:hanging="360"/>
      </w:pPr>
      <w:rPr>
        <w:rFonts w:ascii="Wingdings" w:hAnsi="Wingdings" w:hint="default"/>
      </w:rPr>
    </w:lvl>
    <w:lvl w:ilvl="3" w:tplc="04020001" w:tentative="1">
      <w:start w:val="1"/>
      <w:numFmt w:val="bullet"/>
      <w:lvlText w:val=""/>
      <w:lvlJc w:val="left"/>
      <w:pPr>
        <w:ind w:left="2016" w:hanging="360"/>
      </w:pPr>
      <w:rPr>
        <w:rFonts w:ascii="Symbol" w:hAnsi="Symbol" w:hint="default"/>
      </w:rPr>
    </w:lvl>
    <w:lvl w:ilvl="4" w:tplc="04020003" w:tentative="1">
      <w:start w:val="1"/>
      <w:numFmt w:val="bullet"/>
      <w:lvlText w:val="o"/>
      <w:lvlJc w:val="left"/>
      <w:pPr>
        <w:ind w:left="2736" w:hanging="360"/>
      </w:pPr>
      <w:rPr>
        <w:rFonts w:ascii="Courier New" w:hAnsi="Courier New" w:cs="Courier New" w:hint="default"/>
      </w:rPr>
    </w:lvl>
    <w:lvl w:ilvl="5" w:tplc="04020005" w:tentative="1">
      <w:start w:val="1"/>
      <w:numFmt w:val="bullet"/>
      <w:lvlText w:val=""/>
      <w:lvlJc w:val="left"/>
      <w:pPr>
        <w:ind w:left="3456" w:hanging="360"/>
      </w:pPr>
      <w:rPr>
        <w:rFonts w:ascii="Wingdings" w:hAnsi="Wingdings" w:hint="default"/>
      </w:rPr>
    </w:lvl>
    <w:lvl w:ilvl="6" w:tplc="04020001" w:tentative="1">
      <w:start w:val="1"/>
      <w:numFmt w:val="bullet"/>
      <w:lvlText w:val=""/>
      <w:lvlJc w:val="left"/>
      <w:pPr>
        <w:ind w:left="4176" w:hanging="360"/>
      </w:pPr>
      <w:rPr>
        <w:rFonts w:ascii="Symbol" w:hAnsi="Symbol" w:hint="default"/>
      </w:rPr>
    </w:lvl>
    <w:lvl w:ilvl="7" w:tplc="04020003" w:tentative="1">
      <w:start w:val="1"/>
      <w:numFmt w:val="bullet"/>
      <w:lvlText w:val="o"/>
      <w:lvlJc w:val="left"/>
      <w:pPr>
        <w:ind w:left="4896" w:hanging="360"/>
      </w:pPr>
      <w:rPr>
        <w:rFonts w:ascii="Courier New" w:hAnsi="Courier New" w:cs="Courier New" w:hint="default"/>
      </w:rPr>
    </w:lvl>
    <w:lvl w:ilvl="8" w:tplc="04020005" w:tentative="1">
      <w:start w:val="1"/>
      <w:numFmt w:val="bullet"/>
      <w:lvlText w:val=""/>
      <w:lvlJc w:val="left"/>
      <w:pPr>
        <w:ind w:left="5616" w:hanging="360"/>
      </w:pPr>
      <w:rPr>
        <w:rFonts w:ascii="Wingdings" w:hAnsi="Wingdings" w:hint="default"/>
      </w:rPr>
    </w:lvl>
  </w:abstractNum>
  <w:abstractNum w:abstractNumId="16">
    <w:nsid w:val="22DD381C"/>
    <w:multiLevelType w:val="hybridMultilevel"/>
    <w:tmpl w:val="5614AAEA"/>
    <w:lvl w:ilvl="0" w:tplc="6F382FBC">
      <w:start w:val="1"/>
      <w:numFmt w:val="bullet"/>
      <w:lvlText w:val=""/>
      <w:lvlPicBulletId w:val="4"/>
      <w:lvlJc w:val="left"/>
      <w:pPr>
        <w:ind w:left="1004" w:hanging="360"/>
      </w:pPr>
      <w:rPr>
        <w:rFonts w:ascii="Symbol" w:hAnsi="Symbol" w:hint="default"/>
        <w:color w:val="auto"/>
        <w:sz w:val="24"/>
        <w:szCs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277D2BEA"/>
    <w:multiLevelType w:val="hybridMultilevel"/>
    <w:tmpl w:val="24B81EA4"/>
    <w:lvl w:ilvl="0" w:tplc="D9C2A57C">
      <w:start w:val="1"/>
      <w:numFmt w:val="bullet"/>
      <w:lvlText w:val=""/>
      <w:lvlPicBulletId w:val="4"/>
      <w:lvlJc w:val="left"/>
      <w:pPr>
        <w:ind w:left="1429" w:hanging="360"/>
      </w:pPr>
      <w:rPr>
        <w:rFonts w:ascii="Symbol" w:hAnsi="Symbol" w:hint="default"/>
        <w:color w:val="auto"/>
        <w:sz w:val="24"/>
        <w:szCs w:val="24"/>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nsid w:val="2BAB0353"/>
    <w:multiLevelType w:val="multilevel"/>
    <w:tmpl w:val="03424B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CD946CB"/>
    <w:multiLevelType w:val="hybridMultilevel"/>
    <w:tmpl w:val="1084F7E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15B63CFA">
      <w:start w:val="1"/>
      <w:numFmt w:val="bullet"/>
      <w:lvlText w:val=""/>
      <w:lvlPicBulletId w:val="4"/>
      <w:lvlJc w:val="left"/>
      <w:pPr>
        <w:ind w:left="2160" w:hanging="360"/>
      </w:pPr>
      <w:rPr>
        <w:rFonts w:ascii="Symbol" w:hAnsi="Symbol" w:hint="default"/>
        <w:color w:val="auto"/>
        <w:sz w:val="24"/>
        <w:szCs w:val="24"/>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1B68D3"/>
    <w:multiLevelType w:val="hybridMultilevel"/>
    <w:tmpl w:val="1388A3FC"/>
    <w:lvl w:ilvl="0" w:tplc="DD8006E0">
      <w:start w:val="1"/>
      <w:numFmt w:val="decimal"/>
      <w:lvlText w:val="%1."/>
      <w:lvlJc w:val="left"/>
      <w:pPr>
        <w:ind w:left="504" w:hanging="360"/>
      </w:pPr>
      <w:rPr>
        <w:rFonts w:hint="default"/>
      </w:rPr>
    </w:lvl>
    <w:lvl w:ilvl="1" w:tplc="04020019" w:tentative="1">
      <w:start w:val="1"/>
      <w:numFmt w:val="lowerLetter"/>
      <w:lvlText w:val="%2."/>
      <w:lvlJc w:val="left"/>
      <w:pPr>
        <w:ind w:left="1224" w:hanging="360"/>
      </w:pPr>
    </w:lvl>
    <w:lvl w:ilvl="2" w:tplc="0402001B" w:tentative="1">
      <w:start w:val="1"/>
      <w:numFmt w:val="lowerRoman"/>
      <w:lvlText w:val="%3."/>
      <w:lvlJc w:val="right"/>
      <w:pPr>
        <w:ind w:left="1944" w:hanging="180"/>
      </w:pPr>
    </w:lvl>
    <w:lvl w:ilvl="3" w:tplc="0402000F" w:tentative="1">
      <w:start w:val="1"/>
      <w:numFmt w:val="decimal"/>
      <w:lvlText w:val="%4."/>
      <w:lvlJc w:val="left"/>
      <w:pPr>
        <w:ind w:left="2664" w:hanging="360"/>
      </w:pPr>
    </w:lvl>
    <w:lvl w:ilvl="4" w:tplc="04020019" w:tentative="1">
      <w:start w:val="1"/>
      <w:numFmt w:val="lowerLetter"/>
      <w:lvlText w:val="%5."/>
      <w:lvlJc w:val="left"/>
      <w:pPr>
        <w:ind w:left="3384" w:hanging="360"/>
      </w:pPr>
    </w:lvl>
    <w:lvl w:ilvl="5" w:tplc="0402001B" w:tentative="1">
      <w:start w:val="1"/>
      <w:numFmt w:val="lowerRoman"/>
      <w:lvlText w:val="%6."/>
      <w:lvlJc w:val="right"/>
      <w:pPr>
        <w:ind w:left="4104" w:hanging="180"/>
      </w:pPr>
    </w:lvl>
    <w:lvl w:ilvl="6" w:tplc="0402000F" w:tentative="1">
      <w:start w:val="1"/>
      <w:numFmt w:val="decimal"/>
      <w:lvlText w:val="%7."/>
      <w:lvlJc w:val="left"/>
      <w:pPr>
        <w:ind w:left="4824" w:hanging="360"/>
      </w:pPr>
    </w:lvl>
    <w:lvl w:ilvl="7" w:tplc="04020019" w:tentative="1">
      <w:start w:val="1"/>
      <w:numFmt w:val="lowerLetter"/>
      <w:lvlText w:val="%8."/>
      <w:lvlJc w:val="left"/>
      <w:pPr>
        <w:ind w:left="5544" w:hanging="360"/>
      </w:pPr>
    </w:lvl>
    <w:lvl w:ilvl="8" w:tplc="0402001B" w:tentative="1">
      <w:start w:val="1"/>
      <w:numFmt w:val="lowerRoman"/>
      <w:lvlText w:val="%9."/>
      <w:lvlJc w:val="right"/>
      <w:pPr>
        <w:ind w:left="6264" w:hanging="180"/>
      </w:pPr>
    </w:lvl>
  </w:abstractNum>
  <w:abstractNum w:abstractNumId="21">
    <w:nsid w:val="32B209E6"/>
    <w:multiLevelType w:val="hybridMultilevel"/>
    <w:tmpl w:val="19B80E18"/>
    <w:lvl w:ilvl="0" w:tplc="AF9C8558">
      <w:start w:val="99"/>
      <w:numFmt w:val="decimal"/>
      <w:lvlText w:val="%1."/>
      <w:lvlJc w:val="left"/>
      <w:pPr>
        <w:ind w:left="840" w:hanging="360"/>
      </w:pPr>
      <w:rPr>
        <w:rFonts w:hint="default"/>
        <w:i/>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22">
    <w:nsid w:val="372F53D5"/>
    <w:multiLevelType w:val="hybridMultilevel"/>
    <w:tmpl w:val="B29CBDE6"/>
    <w:lvl w:ilvl="0" w:tplc="AD3A3CC8">
      <w:start w:val="1"/>
      <w:numFmt w:val="bullet"/>
      <w:lvlText w:val=""/>
      <w:lvlPicBulletId w:val="4"/>
      <w:lvlJc w:val="left"/>
      <w:pPr>
        <w:tabs>
          <w:tab w:val="num" w:pos="360"/>
        </w:tabs>
        <w:ind w:left="360" w:hanging="360"/>
      </w:pPr>
      <w:rPr>
        <w:rFonts w:ascii="Symbol" w:hAnsi="Symbol" w:hint="default"/>
        <w:color w:val="auto"/>
        <w:sz w:val="24"/>
        <w:szCs w:val="24"/>
      </w:rPr>
    </w:lvl>
    <w:lvl w:ilvl="1" w:tplc="26CE2544" w:tentative="1">
      <w:start w:val="1"/>
      <w:numFmt w:val="bullet"/>
      <w:lvlText w:val="o"/>
      <w:lvlJc w:val="left"/>
      <w:pPr>
        <w:tabs>
          <w:tab w:val="num" w:pos="1440"/>
        </w:tabs>
        <w:ind w:left="1440" w:hanging="360"/>
      </w:pPr>
      <w:rPr>
        <w:rFonts w:ascii="Courier New" w:hAnsi="Courier New" w:cs="Courier New" w:hint="default"/>
      </w:rPr>
    </w:lvl>
    <w:lvl w:ilvl="2" w:tplc="2B220D24" w:tentative="1">
      <w:start w:val="1"/>
      <w:numFmt w:val="bullet"/>
      <w:lvlText w:val=""/>
      <w:lvlJc w:val="left"/>
      <w:pPr>
        <w:tabs>
          <w:tab w:val="num" w:pos="2160"/>
        </w:tabs>
        <w:ind w:left="2160" w:hanging="360"/>
      </w:pPr>
      <w:rPr>
        <w:rFonts w:ascii="Wingdings" w:hAnsi="Wingdings" w:hint="default"/>
      </w:rPr>
    </w:lvl>
    <w:lvl w:ilvl="3" w:tplc="9BD26FA2" w:tentative="1">
      <w:start w:val="1"/>
      <w:numFmt w:val="bullet"/>
      <w:lvlText w:val=""/>
      <w:lvlJc w:val="left"/>
      <w:pPr>
        <w:tabs>
          <w:tab w:val="num" w:pos="2880"/>
        </w:tabs>
        <w:ind w:left="2880" w:hanging="360"/>
      </w:pPr>
      <w:rPr>
        <w:rFonts w:ascii="Symbol" w:hAnsi="Symbol" w:hint="default"/>
      </w:rPr>
    </w:lvl>
    <w:lvl w:ilvl="4" w:tplc="16367FB8" w:tentative="1">
      <w:start w:val="1"/>
      <w:numFmt w:val="bullet"/>
      <w:lvlText w:val="o"/>
      <w:lvlJc w:val="left"/>
      <w:pPr>
        <w:tabs>
          <w:tab w:val="num" w:pos="3600"/>
        </w:tabs>
        <w:ind w:left="3600" w:hanging="360"/>
      </w:pPr>
      <w:rPr>
        <w:rFonts w:ascii="Courier New" w:hAnsi="Courier New" w:cs="Courier New" w:hint="default"/>
      </w:rPr>
    </w:lvl>
    <w:lvl w:ilvl="5" w:tplc="17744296" w:tentative="1">
      <w:start w:val="1"/>
      <w:numFmt w:val="bullet"/>
      <w:lvlText w:val=""/>
      <w:lvlJc w:val="left"/>
      <w:pPr>
        <w:tabs>
          <w:tab w:val="num" w:pos="4320"/>
        </w:tabs>
        <w:ind w:left="4320" w:hanging="360"/>
      </w:pPr>
      <w:rPr>
        <w:rFonts w:ascii="Wingdings" w:hAnsi="Wingdings" w:hint="default"/>
      </w:rPr>
    </w:lvl>
    <w:lvl w:ilvl="6" w:tplc="D1B8FAEC" w:tentative="1">
      <w:start w:val="1"/>
      <w:numFmt w:val="bullet"/>
      <w:lvlText w:val=""/>
      <w:lvlJc w:val="left"/>
      <w:pPr>
        <w:tabs>
          <w:tab w:val="num" w:pos="5040"/>
        </w:tabs>
        <w:ind w:left="5040" w:hanging="360"/>
      </w:pPr>
      <w:rPr>
        <w:rFonts w:ascii="Symbol" w:hAnsi="Symbol" w:hint="default"/>
      </w:rPr>
    </w:lvl>
    <w:lvl w:ilvl="7" w:tplc="EE1EB9A4" w:tentative="1">
      <w:start w:val="1"/>
      <w:numFmt w:val="bullet"/>
      <w:lvlText w:val="o"/>
      <w:lvlJc w:val="left"/>
      <w:pPr>
        <w:tabs>
          <w:tab w:val="num" w:pos="5760"/>
        </w:tabs>
        <w:ind w:left="5760" w:hanging="360"/>
      </w:pPr>
      <w:rPr>
        <w:rFonts w:ascii="Courier New" w:hAnsi="Courier New" w:cs="Courier New" w:hint="default"/>
      </w:rPr>
    </w:lvl>
    <w:lvl w:ilvl="8" w:tplc="69788F56" w:tentative="1">
      <w:start w:val="1"/>
      <w:numFmt w:val="bullet"/>
      <w:lvlText w:val=""/>
      <w:lvlJc w:val="left"/>
      <w:pPr>
        <w:tabs>
          <w:tab w:val="num" w:pos="6480"/>
        </w:tabs>
        <w:ind w:left="6480" w:hanging="360"/>
      </w:pPr>
      <w:rPr>
        <w:rFonts w:ascii="Wingdings" w:hAnsi="Wingdings" w:hint="default"/>
      </w:rPr>
    </w:lvl>
  </w:abstractNum>
  <w:abstractNum w:abstractNumId="23">
    <w:nsid w:val="3C3A426F"/>
    <w:multiLevelType w:val="multilevel"/>
    <w:tmpl w:val="B3400B9E"/>
    <w:lvl w:ilvl="0">
      <w:start w:val="1"/>
      <w:numFmt w:val="upperRoman"/>
      <w:pStyle w:val="harCharChar"/>
      <w:lvlText w:val="ГЛАВА %1."/>
      <w:lvlJc w:val="left"/>
      <w:pPr>
        <w:tabs>
          <w:tab w:val="num" w:pos="0"/>
        </w:tabs>
        <w:ind w:left="0" w:firstLine="0"/>
      </w:pPr>
      <w:rPr>
        <w:rFonts w:ascii="Verdana" w:hAnsi="Verdana" w:hint="default"/>
        <w:b/>
        <w:i w:val="0"/>
        <w:caps/>
        <w:strike w:val="0"/>
        <w:dstrike w:val="0"/>
        <w:vanish w:val="0"/>
        <w:color w:val="000000"/>
        <w:spacing w:val="2"/>
        <w:kern w:val="0"/>
        <w:sz w:val="20"/>
        <w:szCs w:val="20"/>
        <w:vertAlign w:val="baseline"/>
      </w:rPr>
    </w:lvl>
    <w:lvl w:ilvl="1">
      <w:start w:val="1"/>
      <w:numFmt w:val="none"/>
      <w:lvlRestart w:val="0"/>
      <w:lvlText w:val="2."/>
      <w:lvlJc w:val="left"/>
      <w:pPr>
        <w:tabs>
          <w:tab w:val="num" w:pos="1478"/>
        </w:tabs>
        <w:ind w:left="1478"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2.%3."/>
      <w:lvlJc w:val="left"/>
      <w:pPr>
        <w:tabs>
          <w:tab w:val="num" w:pos="1622"/>
        </w:tabs>
        <w:ind w:left="1622" w:hanging="720"/>
      </w:pPr>
      <w:rPr>
        <w:rFonts w:ascii="Verdana" w:hAnsi="Verdana" w:hint="default"/>
        <w:b/>
        <w:i w:val="0"/>
        <w:caps w:val="0"/>
        <w:strike w:val="0"/>
        <w:dstrike w:val="0"/>
        <w:vanish w:val="0"/>
        <w:color w:val="000000"/>
        <w:sz w:val="20"/>
        <w:szCs w:val="20"/>
        <w:vertAlign w:val="baseline"/>
      </w:rPr>
    </w:lvl>
    <w:lvl w:ilvl="3">
      <w:start w:val="1"/>
      <w:numFmt w:val="decimal"/>
      <w:lvlText w:val="%22.%3.%4."/>
      <w:lvlJc w:val="left"/>
      <w:pPr>
        <w:tabs>
          <w:tab w:val="num" w:pos="1766"/>
        </w:tabs>
        <w:ind w:left="1766" w:hanging="864"/>
      </w:pPr>
      <w:rPr>
        <w:rFonts w:hint="default"/>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24">
    <w:nsid w:val="3DAF140D"/>
    <w:multiLevelType w:val="multilevel"/>
    <w:tmpl w:val="54769BDC"/>
    <w:lvl w:ilvl="0">
      <w:start w:val="1"/>
      <w:numFmt w:val="decimal"/>
      <w:lvlText w:val="%1."/>
      <w:lvlJc w:val="left"/>
      <w:pPr>
        <w:ind w:left="360" w:hanging="360"/>
      </w:pPr>
      <w:rPr>
        <w:rFonts w:ascii="Verdana" w:hAnsi="Verdana" w:cs="Times New Roman"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08E5A09"/>
    <w:multiLevelType w:val="hybridMultilevel"/>
    <w:tmpl w:val="57607214"/>
    <w:lvl w:ilvl="0" w:tplc="6CAEBFD2">
      <w:start w:val="2"/>
      <w:numFmt w:val="bullet"/>
      <w:lvlText w:val="-"/>
      <w:lvlJc w:val="left"/>
      <w:pPr>
        <w:ind w:left="1069" w:hanging="360"/>
      </w:pPr>
      <w:rPr>
        <w:rFonts w:ascii="Verdana" w:eastAsia="MS Mincho"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6">
    <w:nsid w:val="41EC38BE"/>
    <w:multiLevelType w:val="hybridMultilevel"/>
    <w:tmpl w:val="B0040EBC"/>
    <w:lvl w:ilvl="0" w:tplc="04020007">
      <w:start w:val="1"/>
      <w:numFmt w:val="bullet"/>
      <w:lvlText w:val=""/>
      <w:lvlPicBulletId w:val="3"/>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7">
    <w:nsid w:val="46BD0296"/>
    <w:multiLevelType w:val="hybridMultilevel"/>
    <w:tmpl w:val="820A60EA"/>
    <w:lvl w:ilvl="0" w:tplc="7B9EDCBA">
      <w:start w:val="1"/>
      <w:numFmt w:val="bullet"/>
      <w:lvlText w:val=""/>
      <w:lvlPicBulletId w:val="4"/>
      <w:lvlJc w:val="left"/>
      <w:pPr>
        <w:tabs>
          <w:tab w:val="num" w:pos="360"/>
        </w:tabs>
        <w:ind w:left="360" w:hanging="360"/>
      </w:pPr>
      <w:rPr>
        <w:rFonts w:ascii="Symbol" w:hAnsi="Symbol" w:hint="default"/>
        <w:color w:val="auto"/>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AA61811"/>
    <w:multiLevelType w:val="hybridMultilevel"/>
    <w:tmpl w:val="FD9A9B32"/>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AB71201"/>
    <w:multiLevelType w:val="hybridMultilevel"/>
    <w:tmpl w:val="132AAF0A"/>
    <w:lvl w:ilvl="0" w:tplc="BC00F4BA">
      <w:start w:val="31"/>
      <w:numFmt w:val="decimal"/>
      <w:lvlText w:val="%1."/>
      <w:lvlJc w:val="left"/>
      <w:pPr>
        <w:ind w:left="1065" w:hanging="360"/>
      </w:pPr>
      <w:rPr>
        <w:rFonts w:hint="default"/>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nsid w:val="4C3717EA"/>
    <w:multiLevelType w:val="hybridMultilevel"/>
    <w:tmpl w:val="5136D4F2"/>
    <w:lvl w:ilvl="0" w:tplc="FCD4DB0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4CB929E8"/>
    <w:multiLevelType w:val="multilevel"/>
    <w:tmpl w:val="CB925A14"/>
    <w:styleLink w:val="Style8"/>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2"/>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32">
    <w:nsid w:val="4D4C2086"/>
    <w:multiLevelType w:val="multilevel"/>
    <w:tmpl w:val="F49247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FF8290E"/>
    <w:multiLevelType w:val="multilevel"/>
    <w:tmpl w:val="C732840E"/>
    <w:lvl w:ilvl="0">
      <w:start w:val="1"/>
      <w:numFmt w:val="bullet"/>
      <w:lvlText w:val=""/>
      <w:lvlPicBulletId w:val="4"/>
      <w:lvlJc w:val="left"/>
      <w:pPr>
        <w:tabs>
          <w:tab w:val="num" w:pos="360"/>
        </w:tabs>
        <w:ind w:left="360" w:hanging="360"/>
      </w:pPr>
      <w:rPr>
        <w:rFonts w:ascii="Symbol" w:hAnsi="Symbol" w:hint="default"/>
        <w:color w:val="auto"/>
        <w:sz w:val="24"/>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52BB1E7F"/>
    <w:multiLevelType w:val="multilevel"/>
    <w:tmpl w:val="57F271BC"/>
    <w:styleLink w:val="Style7"/>
    <w:lvl w:ilvl="0">
      <w:start w:val="2"/>
      <w:numFmt w:val="decimal"/>
      <w:lvlText w:val="%1."/>
      <w:lvlJc w:val="left"/>
      <w:pPr>
        <w:ind w:left="420" w:hanging="42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2504" w:hanging="108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4288" w:hanging="1440"/>
      </w:pPr>
      <w:rPr>
        <w:rFonts w:hint="default"/>
      </w:rPr>
    </w:lvl>
    <w:lvl w:ilvl="5">
      <w:start w:val="1"/>
      <w:numFmt w:val="decimal"/>
      <w:lvlText w:val="%1.%2.%3.%4.%5.%6."/>
      <w:lvlJc w:val="left"/>
      <w:pPr>
        <w:ind w:left="5360" w:hanging="180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7144" w:hanging="2160"/>
      </w:pPr>
      <w:rPr>
        <w:rFonts w:hint="default"/>
      </w:rPr>
    </w:lvl>
    <w:lvl w:ilvl="8">
      <w:start w:val="1"/>
      <w:numFmt w:val="decimal"/>
      <w:lvlText w:val="%1.%2.%3.%4.%5.%6.%7.%8.%9."/>
      <w:lvlJc w:val="left"/>
      <w:pPr>
        <w:ind w:left="8216" w:hanging="2520"/>
      </w:pPr>
      <w:rPr>
        <w:rFonts w:hint="default"/>
      </w:rPr>
    </w:lvl>
  </w:abstractNum>
  <w:abstractNum w:abstractNumId="35">
    <w:nsid w:val="52F300DE"/>
    <w:multiLevelType w:val="multilevel"/>
    <w:tmpl w:val="E42E413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6">
    <w:nsid w:val="53477F53"/>
    <w:multiLevelType w:val="multilevel"/>
    <w:tmpl w:val="2A8244EE"/>
    <w:lvl w:ilvl="0">
      <w:start w:val="1"/>
      <w:numFmt w:val="decimal"/>
      <w:pStyle w:val="StyleListBullet2"/>
      <w:lvlText w:val="%1."/>
      <w:lvlJc w:val="left"/>
      <w:pPr>
        <w:tabs>
          <w:tab w:val="num" w:pos="1080"/>
        </w:tabs>
        <w:ind w:left="1080" w:hanging="360"/>
      </w:pPr>
      <w:rPr>
        <w:rFonts w:hint="default"/>
        <w:b w:val="0"/>
        <w:i w:val="0"/>
      </w:rPr>
    </w:lvl>
    <w:lvl w:ilvl="1">
      <w:start w:val="1"/>
      <w:numFmt w:val="decimal"/>
      <w:isLgl/>
      <w:lvlText w:val="%1.%2."/>
      <w:lvlJc w:val="left"/>
      <w:pPr>
        <w:tabs>
          <w:tab w:val="num" w:pos="1440"/>
        </w:tabs>
        <w:ind w:left="1440" w:hanging="36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520"/>
        </w:tabs>
        <w:ind w:left="2520" w:hanging="720"/>
      </w:pPr>
      <w:rPr>
        <w:rFonts w:cs="Times New Roman" w:hint="default"/>
      </w:rPr>
    </w:lvl>
    <w:lvl w:ilvl="4">
      <w:start w:val="1"/>
      <w:numFmt w:val="decimal"/>
      <w:isLgl/>
      <w:lvlText w:val="%1.%2.%3.%4.%5."/>
      <w:lvlJc w:val="left"/>
      <w:pPr>
        <w:tabs>
          <w:tab w:val="num" w:pos="3240"/>
        </w:tabs>
        <w:ind w:left="3240" w:hanging="1080"/>
      </w:pPr>
      <w:rPr>
        <w:rFonts w:cs="Times New Roman" w:hint="default"/>
      </w:rPr>
    </w:lvl>
    <w:lvl w:ilvl="5">
      <w:start w:val="1"/>
      <w:numFmt w:val="decimal"/>
      <w:isLgl/>
      <w:lvlText w:val="%1.%2.%3.%4.%5.%6."/>
      <w:lvlJc w:val="left"/>
      <w:pPr>
        <w:tabs>
          <w:tab w:val="num" w:pos="3600"/>
        </w:tabs>
        <w:ind w:left="3600" w:hanging="1080"/>
      </w:pPr>
      <w:rPr>
        <w:rFonts w:cs="Times New Roman" w:hint="default"/>
      </w:rPr>
    </w:lvl>
    <w:lvl w:ilvl="6">
      <w:start w:val="1"/>
      <w:numFmt w:val="decimal"/>
      <w:isLgl/>
      <w:lvlText w:val="%1.%2.%3.%4.%5.%6.%7."/>
      <w:lvlJc w:val="left"/>
      <w:pPr>
        <w:tabs>
          <w:tab w:val="num" w:pos="4320"/>
        </w:tabs>
        <w:ind w:left="4320" w:hanging="1440"/>
      </w:pPr>
      <w:rPr>
        <w:rFonts w:cs="Times New Roman" w:hint="default"/>
      </w:rPr>
    </w:lvl>
    <w:lvl w:ilvl="7">
      <w:start w:val="1"/>
      <w:numFmt w:val="decimal"/>
      <w:isLgl/>
      <w:lvlText w:val="%1.%2.%3.%4.%5.%6.%7.%8."/>
      <w:lvlJc w:val="left"/>
      <w:pPr>
        <w:tabs>
          <w:tab w:val="num" w:pos="4680"/>
        </w:tabs>
        <w:ind w:left="4680" w:hanging="1440"/>
      </w:pPr>
      <w:rPr>
        <w:rFonts w:cs="Times New Roman" w:hint="default"/>
      </w:rPr>
    </w:lvl>
    <w:lvl w:ilvl="8">
      <w:start w:val="1"/>
      <w:numFmt w:val="decimal"/>
      <w:isLgl/>
      <w:lvlText w:val="%1.%2.%3.%4.%5.%6.%7.%8.%9."/>
      <w:lvlJc w:val="left"/>
      <w:pPr>
        <w:tabs>
          <w:tab w:val="num" w:pos="5400"/>
        </w:tabs>
        <w:ind w:left="5400" w:hanging="1800"/>
      </w:pPr>
      <w:rPr>
        <w:rFonts w:cs="Times New Roman" w:hint="default"/>
      </w:rPr>
    </w:lvl>
  </w:abstractNum>
  <w:abstractNum w:abstractNumId="37">
    <w:nsid w:val="53A6476D"/>
    <w:multiLevelType w:val="hybridMultilevel"/>
    <w:tmpl w:val="93A22DDE"/>
    <w:lvl w:ilvl="0" w:tplc="16E8421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53C4509F"/>
    <w:multiLevelType w:val="hybridMultilevel"/>
    <w:tmpl w:val="1736EA8E"/>
    <w:lvl w:ilvl="0" w:tplc="CBA4DA82">
      <w:start w:val="1"/>
      <w:numFmt w:val="bullet"/>
      <w:lvlText w:val=""/>
      <w:lvlPicBulletId w:val="4"/>
      <w:lvlJc w:val="left"/>
      <w:pPr>
        <w:tabs>
          <w:tab w:val="num" w:pos="720"/>
        </w:tabs>
        <w:ind w:left="720" w:hanging="360"/>
      </w:pPr>
      <w:rPr>
        <w:rFonts w:ascii="Symbol" w:hAnsi="Symbol" w:hint="default"/>
        <w:color w:val="auto"/>
        <w:sz w:val="24"/>
        <w:szCs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55804CEF"/>
    <w:multiLevelType w:val="multilevel"/>
    <w:tmpl w:val="291EB524"/>
    <w:lvl w:ilvl="0">
      <w:start w:val="1"/>
      <w:numFmt w:val="decimal"/>
      <w:pStyle w:val="Bodyal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56FC4DF7"/>
    <w:multiLevelType w:val="multilevel"/>
    <w:tmpl w:val="68E6CFA8"/>
    <w:lvl w:ilvl="0">
      <w:start w:val="1"/>
      <w:numFmt w:val="decimal"/>
      <w:lvlText w:val="%1."/>
      <w:lvlJc w:val="left"/>
      <w:pPr>
        <w:ind w:left="502" w:hanging="360"/>
      </w:pPr>
      <w:rPr>
        <w:rFonts w:hint="default"/>
        <w:b/>
      </w:rPr>
    </w:lvl>
    <w:lvl w:ilvl="1">
      <w:start w:val="1"/>
      <w:numFmt w:val="decimal"/>
      <w:lvlText w:val="%1.%2."/>
      <w:lvlJc w:val="left"/>
      <w:pPr>
        <w:ind w:left="432" w:hanging="432"/>
      </w:pPr>
      <w:rPr>
        <w:rFonts w:hint="default"/>
        <w:b/>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41">
    <w:nsid w:val="572F6042"/>
    <w:multiLevelType w:val="hybridMultilevel"/>
    <w:tmpl w:val="E21E1B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57885316"/>
    <w:multiLevelType w:val="hybridMultilevel"/>
    <w:tmpl w:val="AD623B12"/>
    <w:lvl w:ilvl="0" w:tplc="7A744B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5E0D6286"/>
    <w:multiLevelType w:val="singleLevel"/>
    <w:tmpl w:val="B0567122"/>
    <w:lvl w:ilvl="0">
      <w:start w:val="1"/>
      <w:numFmt w:val="bullet"/>
      <w:lvlText w:val="–"/>
      <w:lvlJc w:val="left"/>
      <w:pPr>
        <w:tabs>
          <w:tab w:val="num" w:pos="1485"/>
        </w:tabs>
        <w:ind w:left="1485" w:hanging="283"/>
      </w:pPr>
      <w:rPr>
        <w:rFonts w:ascii="Times New Roman" w:hAnsi="Times New Roman"/>
      </w:rPr>
    </w:lvl>
  </w:abstractNum>
  <w:abstractNum w:abstractNumId="44">
    <w:nsid w:val="64C4758E"/>
    <w:multiLevelType w:val="hybridMultilevel"/>
    <w:tmpl w:val="D0D054B2"/>
    <w:lvl w:ilvl="0" w:tplc="BC90865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nsid w:val="65430C14"/>
    <w:multiLevelType w:val="hybridMultilevel"/>
    <w:tmpl w:val="EF6ED04A"/>
    <w:lvl w:ilvl="0" w:tplc="04020001">
      <w:start w:val="1"/>
      <w:numFmt w:val="bullet"/>
      <w:lvlText w:val=""/>
      <w:lvlJc w:val="left"/>
      <w:pPr>
        <w:ind w:left="1346" w:hanging="360"/>
      </w:pPr>
      <w:rPr>
        <w:rFonts w:ascii="Symbol" w:hAnsi="Symbol"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46">
    <w:nsid w:val="6549724E"/>
    <w:multiLevelType w:val="hybridMultilevel"/>
    <w:tmpl w:val="B8DE9092"/>
    <w:lvl w:ilvl="0" w:tplc="BB7C004E">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66E4028B"/>
    <w:multiLevelType w:val="hybridMultilevel"/>
    <w:tmpl w:val="06DA5192"/>
    <w:lvl w:ilvl="0" w:tplc="D5C8FBC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67F321FE"/>
    <w:multiLevelType w:val="hybridMultilevel"/>
    <w:tmpl w:val="A7F6183A"/>
    <w:lvl w:ilvl="0" w:tplc="D73E065C">
      <w:start w:val="1"/>
      <w:numFmt w:val="bullet"/>
      <w:lvlText w:val=""/>
      <w:lvlPicBulletId w:val="4"/>
      <w:lvlJc w:val="left"/>
      <w:pPr>
        <w:tabs>
          <w:tab w:val="num" w:pos="360"/>
        </w:tabs>
        <w:ind w:left="360" w:hanging="360"/>
      </w:pPr>
      <w:rPr>
        <w:rFonts w:ascii="Symbol" w:hAnsi="Symbol" w:hint="default"/>
        <w:color w:val="auto"/>
        <w:sz w:val="24"/>
        <w:szCs w:val="24"/>
      </w:rPr>
    </w:lvl>
    <w:lvl w:ilvl="1" w:tplc="04020003">
      <w:start w:val="1"/>
      <w:numFmt w:val="bullet"/>
      <w:lvlText w:val=""/>
      <w:lvlPicBulletId w:val="2"/>
      <w:lvlJc w:val="left"/>
      <w:pPr>
        <w:tabs>
          <w:tab w:val="num" w:pos="1440"/>
        </w:tabs>
        <w:ind w:left="1440" w:hanging="360"/>
      </w:pPr>
      <w:rPr>
        <w:rFonts w:ascii="Symbol" w:hAnsi="Symbol"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nsid w:val="6B810481"/>
    <w:multiLevelType w:val="hybridMultilevel"/>
    <w:tmpl w:val="78745F40"/>
    <w:lvl w:ilvl="0" w:tplc="A798187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6BF01EFC"/>
    <w:multiLevelType w:val="hybridMultilevel"/>
    <w:tmpl w:val="9326A314"/>
    <w:lvl w:ilvl="0" w:tplc="D384F522">
      <w:start w:val="1"/>
      <w:numFmt w:val="bullet"/>
      <w:lvlText w:val=""/>
      <w:lvlPicBulletId w:val="4"/>
      <w:lvlJc w:val="left"/>
      <w:pPr>
        <w:tabs>
          <w:tab w:val="num" w:pos="1260"/>
        </w:tabs>
        <w:ind w:left="1260" w:hanging="360"/>
      </w:pPr>
      <w:rPr>
        <w:rFonts w:ascii="Symbol" w:hAnsi="Symbol" w:hint="default"/>
        <w:color w:val="auto"/>
        <w:sz w:val="24"/>
        <w:szCs w:val="24"/>
      </w:rPr>
    </w:lvl>
    <w:lvl w:ilvl="1" w:tplc="B2C026A6" w:tentative="1">
      <w:start w:val="1"/>
      <w:numFmt w:val="bullet"/>
      <w:lvlText w:val="o"/>
      <w:lvlJc w:val="left"/>
      <w:pPr>
        <w:tabs>
          <w:tab w:val="num" w:pos="2420"/>
        </w:tabs>
        <w:ind w:left="2420" w:hanging="360"/>
      </w:pPr>
      <w:rPr>
        <w:rFonts w:ascii="Courier New" w:hAnsi="Courier New" w:cs="Courier New" w:hint="default"/>
      </w:rPr>
    </w:lvl>
    <w:lvl w:ilvl="2" w:tplc="04020005" w:tentative="1">
      <w:start w:val="1"/>
      <w:numFmt w:val="bullet"/>
      <w:lvlText w:val=""/>
      <w:lvlJc w:val="left"/>
      <w:pPr>
        <w:tabs>
          <w:tab w:val="num" w:pos="3140"/>
        </w:tabs>
        <w:ind w:left="3140" w:hanging="360"/>
      </w:pPr>
      <w:rPr>
        <w:rFonts w:ascii="Wingdings" w:hAnsi="Wingdings" w:hint="default"/>
      </w:rPr>
    </w:lvl>
    <w:lvl w:ilvl="3" w:tplc="04020001" w:tentative="1">
      <w:start w:val="1"/>
      <w:numFmt w:val="bullet"/>
      <w:lvlText w:val=""/>
      <w:lvlJc w:val="left"/>
      <w:pPr>
        <w:tabs>
          <w:tab w:val="num" w:pos="3860"/>
        </w:tabs>
        <w:ind w:left="3860" w:hanging="360"/>
      </w:pPr>
      <w:rPr>
        <w:rFonts w:ascii="Symbol" w:hAnsi="Symbol" w:hint="default"/>
      </w:rPr>
    </w:lvl>
    <w:lvl w:ilvl="4" w:tplc="04020003" w:tentative="1">
      <w:start w:val="1"/>
      <w:numFmt w:val="bullet"/>
      <w:lvlText w:val="o"/>
      <w:lvlJc w:val="left"/>
      <w:pPr>
        <w:tabs>
          <w:tab w:val="num" w:pos="4580"/>
        </w:tabs>
        <w:ind w:left="4580" w:hanging="360"/>
      </w:pPr>
      <w:rPr>
        <w:rFonts w:ascii="Courier New" w:hAnsi="Courier New" w:cs="Courier New" w:hint="default"/>
      </w:rPr>
    </w:lvl>
    <w:lvl w:ilvl="5" w:tplc="04020005" w:tentative="1">
      <w:start w:val="1"/>
      <w:numFmt w:val="bullet"/>
      <w:lvlText w:val=""/>
      <w:lvlJc w:val="left"/>
      <w:pPr>
        <w:tabs>
          <w:tab w:val="num" w:pos="5300"/>
        </w:tabs>
        <w:ind w:left="5300" w:hanging="360"/>
      </w:pPr>
      <w:rPr>
        <w:rFonts w:ascii="Wingdings" w:hAnsi="Wingdings" w:hint="default"/>
      </w:rPr>
    </w:lvl>
    <w:lvl w:ilvl="6" w:tplc="04020001" w:tentative="1">
      <w:start w:val="1"/>
      <w:numFmt w:val="bullet"/>
      <w:lvlText w:val=""/>
      <w:lvlJc w:val="left"/>
      <w:pPr>
        <w:tabs>
          <w:tab w:val="num" w:pos="6020"/>
        </w:tabs>
        <w:ind w:left="6020" w:hanging="360"/>
      </w:pPr>
      <w:rPr>
        <w:rFonts w:ascii="Symbol" w:hAnsi="Symbol" w:hint="default"/>
      </w:rPr>
    </w:lvl>
    <w:lvl w:ilvl="7" w:tplc="04020003" w:tentative="1">
      <w:start w:val="1"/>
      <w:numFmt w:val="bullet"/>
      <w:lvlText w:val="o"/>
      <w:lvlJc w:val="left"/>
      <w:pPr>
        <w:tabs>
          <w:tab w:val="num" w:pos="6740"/>
        </w:tabs>
        <w:ind w:left="6740" w:hanging="360"/>
      </w:pPr>
      <w:rPr>
        <w:rFonts w:ascii="Courier New" w:hAnsi="Courier New" w:cs="Courier New" w:hint="default"/>
      </w:rPr>
    </w:lvl>
    <w:lvl w:ilvl="8" w:tplc="04020005" w:tentative="1">
      <w:start w:val="1"/>
      <w:numFmt w:val="bullet"/>
      <w:lvlText w:val=""/>
      <w:lvlJc w:val="left"/>
      <w:pPr>
        <w:tabs>
          <w:tab w:val="num" w:pos="7460"/>
        </w:tabs>
        <w:ind w:left="7460" w:hanging="360"/>
      </w:pPr>
      <w:rPr>
        <w:rFonts w:ascii="Wingdings" w:hAnsi="Wingdings" w:hint="default"/>
      </w:rPr>
    </w:lvl>
  </w:abstractNum>
  <w:abstractNum w:abstractNumId="51">
    <w:nsid w:val="6D68050A"/>
    <w:multiLevelType w:val="multilevel"/>
    <w:tmpl w:val="CB925A14"/>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1"/>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52">
    <w:nsid w:val="6DE830D0"/>
    <w:multiLevelType w:val="hybridMultilevel"/>
    <w:tmpl w:val="9138BB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6F3641AE"/>
    <w:multiLevelType w:val="hybridMultilevel"/>
    <w:tmpl w:val="A07E9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F4865CF"/>
    <w:multiLevelType w:val="hybridMultilevel"/>
    <w:tmpl w:val="05EA6374"/>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75452FC8"/>
    <w:multiLevelType w:val="hybridMultilevel"/>
    <w:tmpl w:val="CC9C1C40"/>
    <w:lvl w:ilvl="0" w:tplc="110C62A2">
      <w:start w:val="1"/>
      <w:numFmt w:val="bullet"/>
      <w:lvlText w:val=""/>
      <w:lvlPicBulletId w:val="4"/>
      <w:lvlJc w:val="left"/>
      <w:pPr>
        <w:ind w:left="1800" w:hanging="360"/>
      </w:pPr>
      <w:rPr>
        <w:rFonts w:ascii="Symbol" w:hAnsi="Symbol" w:hint="default"/>
        <w:color w:val="auto"/>
        <w:sz w:val="24"/>
        <w:szCs w:val="24"/>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56">
    <w:nsid w:val="774E3DDA"/>
    <w:multiLevelType w:val="hybridMultilevel"/>
    <w:tmpl w:val="80F82C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79F625C5"/>
    <w:multiLevelType w:val="hybridMultilevel"/>
    <w:tmpl w:val="6FC2098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0"/>
  </w:num>
  <w:num w:numId="2">
    <w:abstractNumId w:val="1"/>
  </w:num>
  <w:num w:numId="3">
    <w:abstractNumId w:val="39"/>
  </w:num>
  <w:num w:numId="4">
    <w:abstractNumId w:val="36"/>
  </w:num>
  <w:num w:numId="5">
    <w:abstractNumId w:val="51"/>
  </w:num>
  <w:num w:numId="6">
    <w:abstractNumId w:val="43"/>
  </w:num>
  <w:num w:numId="7">
    <w:abstractNumId w:val="22"/>
  </w:num>
  <w:num w:numId="8">
    <w:abstractNumId w:val="23"/>
  </w:num>
  <w:num w:numId="9">
    <w:abstractNumId w:val="33"/>
  </w:num>
  <w:num w:numId="10">
    <w:abstractNumId w:val="27"/>
  </w:num>
  <w:num w:numId="11">
    <w:abstractNumId w:val="50"/>
  </w:num>
  <w:num w:numId="12">
    <w:abstractNumId w:val="38"/>
  </w:num>
  <w:num w:numId="13">
    <w:abstractNumId w:val="3"/>
  </w:num>
  <w:num w:numId="14">
    <w:abstractNumId w:val="16"/>
  </w:num>
  <w:num w:numId="15">
    <w:abstractNumId w:val="26"/>
  </w:num>
  <w:num w:numId="16">
    <w:abstractNumId w:val="46"/>
  </w:num>
  <w:num w:numId="17">
    <w:abstractNumId w:val="55"/>
  </w:num>
  <w:num w:numId="18">
    <w:abstractNumId w:val="8"/>
  </w:num>
  <w:num w:numId="19">
    <w:abstractNumId w:val="53"/>
  </w:num>
  <w:num w:numId="20">
    <w:abstractNumId w:val="34"/>
  </w:num>
  <w:num w:numId="21">
    <w:abstractNumId w:val="31"/>
  </w:num>
  <w:num w:numId="22">
    <w:abstractNumId w:val="18"/>
  </w:num>
  <w:num w:numId="23">
    <w:abstractNumId w:val="40"/>
  </w:num>
  <w:num w:numId="24">
    <w:abstractNumId w:val="10"/>
  </w:num>
  <w:num w:numId="25">
    <w:abstractNumId w:val="13"/>
  </w:num>
  <w:num w:numId="26">
    <w:abstractNumId w:val="24"/>
  </w:num>
  <w:num w:numId="27">
    <w:abstractNumId w:val="12"/>
  </w:num>
  <w:num w:numId="28">
    <w:abstractNumId w:val="48"/>
  </w:num>
  <w:num w:numId="29">
    <w:abstractNumId w:val="30"/>
  </w:num>
  <w:num w:numId="30">
    <w:abstractNumId w:val="4"/>
  </w:num>
  <w:num w:numId="31">
    <w:abstractNumId w:val="6"/>
  </w:num>
  <w:num w:numId="32">
    <w:abstractNumId w:val="19"/>
  </w:num>
  <w:num w:numId="33">
    <w:abstractNumId w:val="32"/>
  </w:num>
  <w:num w:numId="34">
    <w:abstractNumId w:val="49"/>
  </w:num>
  <w:num w:numId="35">
    <w:abstractNumId w:val="25"/>
  </w:num>
  <w:num w:numId="36">
    <w:abstractNumId w:val="42"/>
  </w:num>
  <w:num w:numId="37">
    <w:abstractNumId w:val="9"/>
  </w:num>
  <w:num w:numId="38">
    <w:abstractNumId w:val="11"/>
  </w:num>
  <w:num w:numId="39">
    <w:abstractNumId w:val="17"/>
  </w:num>
  <w:num w:numId="40">
    <w:abstractNumId w:val="20"/>
  </w:num>
  <w:num w:numId="41">
    <w:abstractNumId w:val="54"/>
  </w:num>
  <w:num w:numId="42">
    <w:abstractNumId w:val="47"/>
  </w:num>
  <w:num w:numId="43">
    <w:abstractNumId w:val="7"/>
  </w:num>
  <w:num w:numId="44">
    <w:abstractNumId w:val="37"/>
  </w:num>
  <w:num w:numId="45">
    <w:abstractNumId w:val="28"/>
  </w:num>
  <w:num w:numId="46">
    <w:abstractNumId w:val="52"/>
  </w:num>
  <w:num w:numId="47">
    <w:abstractNumId w:val="35"/>
  </w:num>
  <w:num w:numId="48">
    <w:abstractNumId w:val="29"/>
  </w:num>
  <w:num w:numId="49">
    <w:abstractNumId w:val="21"/>
  </w:num>
  <w:num w:numId="50">
    <w:abstractNumId w:val="15"/>
  </w:num>
  <w:num w:numId="51">
    <w:abstractNumId w:val="56"/>
  </w:num>
  <w:num w:numId="52">
    <w:abstractNumId w:val="14"/>
  </w:num>
  <w:num w:numId="53">
    <w:abstractNumId w:val="44"/>
  </w:num>
  <w:num w:numId="54">
    <w:abstractNumId w:val="5"/>
  </w:num>
  <w:num w:numId="55">
    <w:abstractNumId w:val="39"/>
  </w:num>
  <w:num w:numId="56">
    <w:abstractNumId w:val="45"/>
  </w:num>
  <w:num w:numId="57">
    <w:abstractNumId w:val="2"/>
  </w:num>
  <w:num w:numId="58">
    <w:abstractNumId w:val="41"/>
  </w:num>
  <w:num w:numId="59">
    <w:abstractNumId w:val="57"/>
  </w:num>
  <w:numIdMacAtCleanup w:val="5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
    <w15:presenceInfo w15:providerId="None" w15:userI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454"/>
    <w:rsid w:val="00000CB6"/>
    <w:rsid w:val="00001853"/>
    <w:rsid w:val="00001A8C"/>
    <w:rsid w:val="00001E1C"/>
    <w:rsid w:val="0000259A"/>
    <w:rsid w:val="00002683"/>
    <w:rsid w:val="000039A2"/>
    <w:rsid w:val="00004494"/>
    <w:rsid w:val="000048A2"/>
    <w:rsid w:val="0000570A"/>
    <w:rsid w:val="00005C03"/>
    <w:rsid w:val="000063A6"/>
    <w:rsid w:val="00007325"/>
    <w:rsid w:val="00007CB8"/>
    <w:rsid w:val="00010AEF"/>
    <w:rsid w:val="00010C2E"/>
    <w:rsid w:val="000113D2"/>
    <w:rsid w:val="000113F9"/>
    <w:rsid w:val="00011F00"/>
    <w:rsid w:val="00012E21"/>
    <w:rsid w:val="000133FE"/>
    <w:rsid w:val="00013784"/>
    <w:rsid w:val="00013AF2"/>
    <w:rsid w:val="0001401E"/>
    <w:rsid w:val="00014391"/>
    <w:rsid w:val="000148DD"/>
    <w:rsid w:val="00014C55"/>
    <w:rsid w:val="00014F0C"/>
    <w:rsid w:val="0001530F"/>
    <w:rsid w:val="000154C7"/>
    <w:rsid w:val="000159CA"/>
    <w:rsid w:val="00015E04"/>
    <w:rsid w:val="00015F8B"/>
    <w:rsid w:val="00016056"/>
    <w:rsid w:val="000164BB"/>
    <w:rsid w:val="0001674C"/>
    <w:rsid w:val="00016B72"/>
    <w:rsid w:val="00016E38"/>
    <w:rsid w:val="000170FE"/>
    <w:rsid w:val="00017214"/>
    <w:rsid w:val="0001744E"/>
    <w:rsid w:val="000174F2"/>
    <w:rsid w:val="00017A24"/>
    <w:rsid w:val="00017A25"/>
    <w:rsid w:val="00017CA3"/>
    <w:rsid w:val="00017CDE"/>
    <w:rsid w:val="0002003A"/>
    <w:rsid w:val="00020454"/>
    <w:rsid w:val="0002049F"/>
    <w:rsid w:val="000209CC"/>
    <w:rsid w:val="00020AAE"/>
    <w:rsid w:val="00020EA8"/>
    <w:rsid w:val="00020EB1"/>
    <w:rsid w:val="00021536"/>
    <w:rsid w:val="00021CD6"/>
    <w:rsid w:val="0002342A"/>
    <w:rsid w:val="000234CC"/>
    <w:rsid w:val="00023637"/>
    <w:rsid w:val="000243A7"/>
    <w:rsid w:val="00024671"/>
    <w:rsid w:val="00025A60"/>
    <w:rsid w:val="00025D03"/>
    <w:rsid w:val="0002601E"/>
    <w:rsid w:val="0002602C"/>
    <w:rsid w:val="0002655B"/>
    <w:rsid w:val="00026B06"/>
    <w:rsid w:val="00026B6D"/>
    <w:rsid w:val="00026FE2"/>
    <w:rsid w:val="00027B27"/>
    <w:rsid w:val="000307F0"/>
    <w:rsid w:val="00030EFB"/>
    <w:rsid w:val="000312D0"/>
    <w:rsid w:val="00031498"/>
    <w:rsid w:val="00031D69"/>
    <w:rsid w:val="000323CE"/>
    <w:rsid w:val="0003321C"/>
    <w:rsid w:val="00033274"/>
    <w:rsid w:val="00033877"/>
    <w:rsid w:val="00033C69"/>
    <w:rsid w:val="0003406B"/>
    <w:rsid w:val="00034164"/>
    <w:rsid w:val="00034620"/>
    <w:rsid w:val="00034630"/>
    <w:rsid w:val="0003477D"/>
    <w:rsid w:val="00035757"/>
    <w:rsid w:val="00035834"/>
    <w:rsid w:val="00035B81"/>
    <w:rsid w:val="00037383"/>
    <w:rsid w:val="00037FE8"/>
    <w:rsid w:val="00040132"/>
    <w:rsid w:val="00040B3F"/>
    <w:rsid w:val="0004126D"/>
    <w:rsid w:val="00041281"/>
    <w:rsid w:val="0004154F"/>
    <w:rsid w:val="000415F7"/>
    <w:rsid w:val="00042170"/>
    <w:rsid w:val="000427B9"/>
    <w:rsid w:val="00043EF3"/>
    <w:rsid w:val="000445F9"/>
    <w:rsid w:val="00044959"/>
    <w:rsid w:val="00044EE7"/>
    <w:rsid w:val="000456D7"/>
    <w:rsid w:val="0004632A"/>
    <w:rsid w:val="00046D73"/>
    <w:rsid w:val="00047C2D"/>
    <w:rsid w:val="00047D51"/>
    <w:rsid w:val="00050171"/>
    <w:rsid w:val="00050220"/>
    <w:rsid w:val="000507A8"/>
    <w:rsid w:val="00050894"/>
    <w:rsid w:val="00051DDB"/>
    <w:rsid w:val="0005203E"/>
    <w:rsid w:val="0005261F"/>
    <w:rsid w:val="00052AB9"/>
    <w:rsid w:val="00052C36"/>
    <w:rsid w:val="0005308C"/>
    <w:rsid w:val="000532DA"/>
    <w:rsid w:val="00053FB5"/>
    <w:rsid w:val="0005418F"/>
    <w:rsid w:val="0005494A"/>
    <w:rsid w:val="00054E82"/>
    <w:rsid w:val="00055ABB"/>
    <w:rsid w:val="00055F32"/>
    <w:rsid w:val="00055F79"/>
    <w:rsid w:val="00056072"/>
    <w:rsid w:val="00057E47"/>
    <w:rsid w:val="00057F11"/>
    <w:rsid w:val="00060186"/>
    <w:rsid w:val="00060D1E"/>
    <w:rsid w:val="00060DAB"/>
    <w:rsid w:val="0006166C"/>
    <w:rsid w:val="00062850"/>
    <w:rsid w:val="00063019"/>
    <w:rsid w:val="0006330E"/>
    <w:rsid w:val="000637E2"/>
    <w:rsid w:val="00063F28"/>
    <w:rsid w:val="00064164"/>
    <w:rsid w:val="000648D5"/>
    <w:rsid w:val="000662B5"/>
    <w:rsid w:val="000662F1"/>
    <w:rsid w:val="0006648D"/>
    <w:rsid w:val="000666D3"/>
    <w:rsid w:val="00066C7B"/>
    <w:rsid w:val="00067078"/>
    <w:rsid w:val="00067513"/>
    <w:rsid w:val="0006797E"/>
    <w:rsid w:val="00070986"/>
    <w:rsid w:val="00070AC5"/>
    <w:rsid w:val="00070FE1"/>
    <w:rsid w:val="00071ED5"/>
    <w:rsid w:val="000721A0"/>
    <w:rsid w:val="0007420A"/>
    <w:rsid w:val="00074E2E"/>
    <w:rsid w:val="00075668"/>
    <w:rsid w:val="00075685"/>
    <w:rsid w:val="00075B01"/>
    <w:rsid w:val="00075CAE"/>
    <w:rsid w:val="000762A0"/>
    <w:rsid w:val="000767DE"/>
    <w:rsid w:val="00077211"/>
    <w:rsid w:val="000804B4"/>
    <w:rsid w:val="0008093A"/>
    <w:rsid w:val="000809C8"/>
    <w:rsid w:val="0008161F"/>
    <w:rsid w:val="00081AFF"/>
    <w:rsid w:val="00081B04"/>
    <w:rsid w:val="00081D52"/>
    <w:rsid w:val="0008207C"/>
    <w:rsid w:val="00082609"/>
    <w:rsid w:val="000826EC"/>
    <w:rsid w:val="00084133"/>
    <w:rsid w:val="00084630"/>
    <w:rsid w:val="000846D2"/>
    <w:rsid w:val="00084881"/>
    <w:rsid w:val="0008547F"/>
    <w:rsid w:val="00085EEB"/>
    <w:rsid w:val="00086C90"/>
    <w:rsid w:val="00087C44"/>
    <w:rsid w:val="0009059B"/>
    <w:rsid w:val="00090F5F"/>
    <w:rsid w:val="0009197B"/>
    <w:rsid w:val="000921E3"/>
    <w:rsid w:val="00092815"/>
    <w:rsid w:val="00092FFA"/>
    <w:rsid w:val="00093000"/>
    <w:rsid w:val="00093997"/>
    <w:rsid w:val="00093FBB"/>
    <w:rsid w:val="00094909"/>
    <w:rsid w:val="00094D42"/>
    <w:rsid w:val="000951F1"/>
    <w:rsid w:val="00095263"/>
    <w:rsid w:val="000955C8"/>
    <w:rsid w:val="000968A6"/>
    <w:rsid w:val="00096C55"/>
    <w:rsid w:val="00096EE9"/>
    <w:rsid w:val="00097630"/>
    <w:rsid w:val="00097760"/>
    <w:rsid w:val="00097E30"/>
    <w:rsid w:val="000A0383"/>
    <w:rsid w:val="000A0480"/>
    <w:rsid w:val="000A04D4"/>
    <w:rsid w:val="000A0A00"/>
    <w:rsid w:val="000A137B"/>
    <w:rsid w:val="000A2096"/>
    <w:rsid w:val="000A27FC"/>
    <w:rsid w:val="000A305E"/>
    <w:rsid w:val="000A3D4A"/>
    <w:rsid w:val="000A40B2"/>
    <w:rsid w:val="000A41DE"/>
    <w:rsid w:val="000A41E2"/>
    <w:rsid w:val="000A4526"/>
    <w:rsid w:val="000A495E"/>
    <w:rsid w:val="000A4A7F"/>
    <w:rsid w:val="000A5DD7"/>
    <w:rsid w:val="000A5DE2"/>
    <w:rsid w:val="000A5EED"/>
    <w:rsid w:val="000A63F1"/>
    <w:rsid w:val="000A64A7"/>
    <w:rsid w:val="000A66C3"/>
    <w:rsid w:val="000A68B1"/>
    <w:rsid w:val="000A6D3F"/>
    <w:rsid w:val="000A6EFB"/>
    <w:rsid w:val="000A74D0"/>
    <w:rsid w:val="000A79B9"/>
    <w:rsid w:val="000A7BFB"/>
    <w:rsid w:val="000B0137"/>
    <w:rsid w:val="000B1062"/>
    <w:rsid w:val="000B1B10"/>
    <w:rsid w:val="000B1E12"/>
    <w:rsid w:val="000B1F17"/>
    <w:rsid w:val="000B1F54"/>
    <w:rsid w:val="000B22C0"/>
    <w:rsid w:val="000B25D7"/>
    <w:rsid w:val="000B43F6"/>
    <w:rsid w:val="000B4B56"/>
    <w:rsid w:val="000B5086"/>
    <w:rsid w:val="000B552B"/>
    <w:rsid w:val="000B5790"/>
    <w:rsid w:val="000B62EB"/>
    <w:rsid w:val="000B65F3"/>
    <w:rsid w:val="000B741E"/>
    <w:rsid w:val="000B7D32"/>
    <w:rsid w:val="000B7F6C"/>
    <w:rsid w:val="000C03D1"/>
    <w:rsid w:val="000C14B6"/>
    <w:rsid w:val="000C18CF"/>
    <w:rsid w:val="000C1A5B"/>
    <w:rsid w:val="000C20E9"/>
    <w:rsid w:val="000C240D"/>
    <w:rsid w:val="000C41EE"/>
    <w:rsid w:val="000C4B6B"/>
    <w:rsid w:val="000C55FE"/>
    <w:rsid w:val="000C575D"/>
    <w:rsid w:val="000C5A35"/>
    <w:rsid w:val="000C6135"/>
    <w:rsid w:val="000C63DB"/>
    <w:rsid w:val="000C6636"/>
    <w:rsid w:val="000C69B7"/>
    <w:rsid w:val="000C6F4F"/>
    <w:rsid w:val="000C73A0"/>
    <w:rsid w:val="000C7BFD"/>
    <w:rsid w:val="000C7EB8"/>
    <w:rsid w:val="000D0033"/>
    <w:rsid w:val="000D080B"/>
    <w:rsid w:val="000D1781"/>
    <w:rsid w:val="000D180C"/>
    <w:rsid w:val="000D189A"/>
    <w:rsid w:val="000D1BA9"/>
    <w:rsid w:val="000D20D2"/>
    <w:rsid w:val="000D2307"/>
    <w:rsid w:val="000D33D7"/>
    <w:rsid w:val="000D34D1"/>
    <w:rsid w:val="000D3967"/>
    <w:rsid w:val="000D4BB9"/>
    <w:rsid w:val="000D4DDD"/>
    <w:rsid w:val="000D521F"/>
    <w:rsid w:val="000D56BD"/>
    <w:rsid w:val="000D59FF"/>
    <w:rsid w:val="000D6270"/>
    <w:rsid w:val="000D62CC"/>
    <w:rsid w:val="000D64F9"/>
    <w:rsid w:val="000D6978"/>
    <w:rsid w:val="000D6CF7"/>
    <w:rsid w:val="000D6E94"/>
    <w:rsid w:val="000D73DD"/>
    <w:rsid w:val="000D7C48"/>
    <w:rsid w:val="000E013A"/>
    <w:rsid w:val="000E0DCF"/>
    <w:rsid w:val="000E1723"/>
    <w:rsid w:val="000E1E33"/>
    <w:rsid w:val="000E211A"/>
    <w:rsid w:val="000E21A4"/>
    <w:rsid w:val="000E223C"/>
    <w:rsid w:val="000E260A"/>
    <w:rsid w:val="000E317D"/>
    <w:rsid w:val="000E360B"/>
    <w:rsid w:val="000E3AC6"/>
    <w:rsid w:val="000E4396"/>
    <w:rsid w:val="000E4808"/>
    <w:rsid w:val="000E5383"/>
    <w:rsid w:val="000E5571"/>
    <w:rsid w:val="000E56FF"/>
    <w:rsid w:val="000E5DE9"/>
    <w:rsid w:val="000E6361"/>
    <w:rsid w:val="000E7A39"/>
    <w:rsid w:val="000E7AE9"/>
    <w:rsid w:val="000E7D01"/>
    <w:rsid w:val="000E7E7E"/>
    <w:rsid w:val="000E7FCC"/>
    <w:rsid w:val="000F0155"/>
    <w:rsid w:val="000F0C62"/>
    <w:rsid w:val="000F2C8A"/>
    <w:rsid w:val="000F2F9C"/>
    <w:rsid w:val="000F3ABB"/>
    <w:rsid w:val="000F5AD2"/>
    <w:rsid w:val="000F5F11"/>
    <w:rsid w:val="000F601B"/>
    <w:rsid w:val="000F6903"/>
    <w:rsid w:val="000F6D2B"/>
    <w:rsid w:val="000F7653"/>
    <w:rsid w:val="000F783B"/>
    <w:rsid w:val="00100690"/>
    <w:rsid w:val="001007F2"/>
    <w:rsid w:val="00101EB8"/>
    <w:rsid w:val="001029F1"/>
    <w:rsid w:val="0010331F"/>
    <w:rsid w:val="00103375"/>
    <w:rsid w:val="001035C1"/>
    <w:rsid w:val="0010390D"/>
    <w:rsid w:val="00103ACB"/>
    <w:rsid w:val="0010523C"/>
    <w:rsid w:val="00105BA9"/>
    <w:rsid w:val="00105DC7"/>
    <w:rsid w:val="001072BC"/>
    <w:rsid w:val="001072F1"/>
    <w:rsid w:val="00107675"/>
    <w:rsid w:val="001077A1"/>
    <w:rsid w:val="00110215"/>
    <w:rsid w:val="00110331"/>
    <w:rsid w:val="001111F7"/>
    <w:rsid w:val="0011198B"/>
    <w:rsid w:val="0011208E"/>
    <w:rsid w:val="00112AAC"/>
    <w:rsid w:val="00112F3D"/>
    <w:rsid w:val="00113971"/>
    <w:rsid w:val="00115915"/>
    <w:rsid w:val="0011592D"/>
    <w:rsid w:val="001167C8"/>
    <w:rsid w:val="001168A1"/>
    <w:rsid w:val="00116FFA"/>
    <w:rsid w:val="00117C9D"/>
    <w:rsid w:val="00117FBB"/>
    <w:rsid w:val="0012022C"/>
    <w:rsid w:val="001209ED"/>
    <w:rsid w:val="00120D0A"/>
    <w:rsid w:val="0012119B"/>
    <w:rsid w:val="0012129C"/>
    <w:rsid w:val="00121534"/>
    <w:rsid w:val="00121BC3"/>
    <w:rsid w:val="00122436"/>
    <w:rsid w:val="00122D4A"/>
    <w:rsid w:val="00123574"/>
    <w:rsid w:val="001238C6"/>
    <w:rsid w:val="00123B0C"/>
    <w:rsid w:val="00123D01"/>
    <w:rsid w:val="00124027"/>
    <w:rsid w:val="001240CE"/>
    <w:rsid w:val="0012540D"/>
    <w:rsid w:val="00126D0D"/>
    <w:rsid w:val="00126D78"/>
    <w:rsid w:val="00127184"/>
    <w:rsid w:val="001271AB"/>
    <w:rsid w:val="00127639"/>
    <w:rsid w:val="00127816"/>
    <w:rsid w:val="00130048"/>
    <w:rsid w:val="00130FD6"/>
    <w:rsid w:val="0013105B"/>
    <w:rsid w:val="00131A6F"/>
    <w:rsid w:val="00131B27"/>
    <w:rsid w:val="00132A08"/>
    <w:rsid w:val="0013339F"/>
    <w:rsid w:val="00133B1A"/>
    <w:rsid w:val="0013413F"/>
    <w:rsid w:val="001344FF"/>
    <w:rsid w:val="00134531"/>
    <w:rsid w:val="001348A0"/>
    <w:rsid w:val="00134C0E"/>
    <w:rsid w:val="001354BB"/>
    <w:rsid w:val="00135639"/>
    <w:rsid w:val="001358A6"/>
    <w:rsid w:val="0013652D"/>
    <w:rsid w:val="0014094F"/>
    <w:rsid w:val="00140E52"/>
    <w:rsid w:val="0014151A"/>
    <w:rsid w:val="00141A02"/>
    <w:rsid w:val="00141BDA"/>
    <w:rsid w:val="001422CC"/>
    <w:rsid w:val="00142B55"/>
    <w:rsid w:val="00142FF7"/>
    <w:rsid w:val="00143289"/>
    <w:rsid w:val="00143FBF"/>
    <w:rsid w:val="0014422F"/>
    <w:rsid w:val="00144255"/>
    <w:rsid w:val="001447ED"/>
    <w:rsid w:val="001456F5"/>
    <w:rsid w:val="00145EC0"/>
    <w:rsid w:val="001466C2"/>
    <w:rsid w:val="001473EC"/>
    <w:rsid w:val="001474E5"/>
    <w:rsid w:val="001475A2"/>
    <w:rsid w:val="001478F5"/>
    <w:rsid w:val="00147D84"/>
    <w:rsid w:val="00147E62"/>
    <w:rsid w:val="00147EA8"/>
    <w:rsid w:val="00147FD0"/>
    <w:rsid w:val="00151805"/>
    <w:rsid w:val="00151886"/>
    <w:rsid w:val="001519B6"/>
    <w:rsid w:val="001519BC"/>
    <w:rsid w:val="00151BA4"/>
    <w:rsid w:val="00151D61"/>
    <w:rsid w:val="00152CB5"/>
    <w:rsid w:val="00153FBE"/>
    <w:rsid w:val="0015417F"/>
    <w:rsid w:val="001542D7"/>
    <w:rsid w:val="0015467A"/>
    <w:rsid w:val="00154B3C"/>
    <w:rsid w:val="00155106"/>
    <w:rsid w:val="00155339"/>
    <w:rsid w:val="00155474"/>
    <w:rsid w:val="00155761"/>
    <w:rsid w:val="00155C3C"/>
    <w:rsid w:val="001568AC"/>
    <w:rsid w:val="00157F1B"/>
    <w:rsid w:val="0016073F"/>
    <w:rsid w:val="001607CC"/>
    <w:rsid w:val="001608B8"/>
    <w:rsid w:val="001609B6"/>
    <w:rsid w:val="00160C84"/>
    <w:rsid w:val="001619FE"/>
    <w:rsid w:val="00161D4C"/>
    <w:rsid w:val="00162353"/>
    <w:rsid w:val="0016250D"/>
    <w:rsid w:val="001626A7"/>
    <w:rsid w:val="001630A6"/>
    <w:rsid w:val="001642A8"/>
    <w:rsid w:val="001645F4"/>
    <w:rsid w:val="0016462F"/>
    <w:rsid w:val="001649C5"/>
    <w:rsid w:val="00164B15"/>
    <w:rsid w:val="0016503A"/>
    <w:rsid w:val="001652C2"/>
    <w:rsid w:val="00165615"/>
    <w:rsid w:val="00166C4D"/>
    <w:rsid w:val="001678D0"/>
    <w:rsid w:val="00167B0D"/>
    <w:rsid w:val="00167CDE"/>
    <w:rsid w:val="00170A05"/>
    <w:rsid w:val="001716B8"/>
    <w:rsid w:val="00171D2C"/>
    <w:rsid w:val="00172060"/>
    <w:rsid w:val="001720A9"/>
    <w:rsid w:val="001720AF"/>
    <w:rsid w:val="0017273C"/>
    <w:rsid w:val="001728AC"/>
    <w:rsid w:val="00172A88"/>
    <w:rsid w:val="00172AC5"/>
    <w:rsid w:val="00172E5B"/>
    <w:rsid w:val="00172FF2"/>
    <w:rsid w:val="001739F3"/>
    <w:rsid w:val="00173A4C"/>
    <w:rsid w:val="00173D49"/>
    <w:rsid w:val="00173D71"/>
    <w:rsid w:val="00173F55"/>
    <w:rsid w:val="001742B3"/>
    <w:rsid w:val="001742C8"/>
    <w:rsid w:val="0017526A"/>
    <w:rsid w:val="00175A87"/>
    <w:rsid w:val="001760E5"/>
    <w:rsid w:val="00176575"/>
    <w:rsid w:val="001768CC"/>
    <w:rsid w:val="00176F01"/>
    <w:rsid w:val="00177CC1"/>
    <w:rsid w:val="00177E42"/>
    <w:rsid w:val="00180399"/>
    <w:rsid w:val="00181A22"/>
    <w:rsid w:val="00181AFD"/>
    <w:rsid w:val="00182E44"/>
    <w:rsid w:val="00182FBA"/>
    <w:rsid w:val="00183CCA"/>
    <w:rsid w:val="00183CDF"/>
    <w:rsid w:val="00184329"/>
    <w:rsid w:val="001851F3"/>
    <w:rsid w:val="00185231"/>
    <w:rsid w:val="001853D2"/>
    <w:rsid w:val="0018583B"/>
    <w:rsid w:val="00185EE4"/>
    <w:rsid w:val="0018601F"/>
    <w:rsid w:val="00186411"/>
    <w:rsid w:val="0018744C"/>
    <w:rsid w:val="00187966"/>
    <w:rsid w:val="00190BC2"/>
    <w:rsid w:val="00191B24"/>
    <w:rsid w:val="00191C62"/>
    <w:rsid w:val="0019237F"/>
    <w:rsid w:val="0019271C"/>
    <w:rsid w:val="0019339D"/>
    <w:rsid w:val="0019364F"/>
    <w:rsid w:val="00194382"/>
    <w:rsid w:val="00194974"/>
    <w:rsid w:val="00195C16"/>
    <w:rsid w:val="00195C95"/>
    <w:rsid w:val="00196063"/>
    <w:rsid w:val="00196159"/>
    <w:rsid w:val="001973AE"/>
    <w:rsid w:val="00197BC5"/>
    <w:rsid w:val="00197D0E"/>
    <w:rsid w:val="00197EC0"/>
    <w:rsid w:val="001A0184"/>
    <w:rsid w:val="001A0205"/>
    <w:rsid w:val="001A0221"/>
    <w:rsid w:val="001A029E"/>
    <w:rsid w:val="001A0670"/>
    <w:rsid w:val="001A09CC"/>
    <w:rsid w:val="001A1D5D"/>
    <w:rsid w:val="001A3356"/>
    <w:rsid w:val="001A4055"/>
    <w:rsid w:val="001A43EB"/>
    <w:rsid w:val="001A45B8"/>
    <w:rsid w:val="001A49C5"/>
    <w:rsid w:val="001A4A25"/>
    <w:rsid w:val="001A4E27"/>
    <w:rsid w:val="001A52B0"/>
    <w:rsid w:val="001A5E57"/>
    <w:rsid w:val="001A6DC3"/>
    <w:rsid w:val="001A7716"/>
    <w:rsid w:val="001A7D1D"/>
    <w:rsid w:val="001A7F95"/>
    <w:rsid w:val="001B0D7F"/>
    <w:rsid w:val="001B1530"/>
    <w:rsid w:val="001B1881"/>
    <w:rsid w:val="001B1EF7"/>
    <w:rsid w:val="001B2340"/>
    <w:rsid w:val="001B25AA"/>
    <w:rsid w:val="001B26B1"/>
    <w:rsid w:val="001B2D59"/>
    <w:rsid w:val="001B37C3"/>
    <w:rsid w:val="001B3DBB"/>
    <w:rsid w:val="001B3FDA"/>
    <w:rsid w:val="001B42B7"/>
    <w:rsid w:val="001B4861"/>
    <w:rsid w:val="001B4A6E"/>
    <w:rsid w:val="001B4CE7"/>
    <w:rsid w:val="001B4EB7"/>
    <w:rsid w:val="001B5F05"/>
    <w:rsid w:val="001B620E"/>
    <w:rsid w:val="001B66AE"/>
    <w:rsid w:val="001B67D4"/>
    <w:rsid w:val="001B6938"/>
    <w:rsid w:val="001B699D"/>
    <w:rsid w:val="001B6BB6"/>
    <w:rsid w:val="001B7108"/>
    <w:rsid w:val="001C0790"/>
    <w:rsid w:val="001C10D7"/>
    <w:rsid w:val="001C1C6E"/>
    <w:rsid w:val="001C1D40"/>
    <w:rsid w:val="001C1EB1"/>
    <w:rsid w:val="001C2137"/>
    <w:rsid w:val="001C22E5"/>
    <w:rsid w:val="001C2B35"/>
    <w:rsid w:val="001C2D05"/>
    <w:rsid w:val="001C3081"/>
    <w:rsid w:val="001C35B5"/>
    <w:rsid w:val="001C3DF3"/>
    <w:rsid w:val="001C4882"/>
    <w:rsid w:val="001C48A7"/>
    <w:rsid w:val="001C4DDA"/>
    <w:rsid w:val="001C5143"/>
    <w:rsid w:val="001C5C5D"/>
    <w:rsid w:val="001C5FC7"/>
    <w:rsid w:val="001C6291"/>
    <w:rsid w:val="001C6338"/>
    <w:rsid w:val="001C66AD"/>
    <w:rsid w:val="001C67D0"/>
    <w:rsid w:val="001C6DFE"/>
    <w:rsid w:val="001C6F63"/>
    <w:rsid w:val="001C7340"/>
    <w:rsid w:val="001C765C"/>
    <w:rsid w:val="001C7EC3"/>
    <w:rsid w:val="001D0BDF"/>
    <w:rsid w:val="001D1034"/>
    <w:rsid w:val="001D1044"/>
    <w:rsid w:val="001D10DA"/>
    <w:rsid w:val="001D1711"/>
    <w:rsid w:val="001D1909"/>
    <w:rsid w:val="001D1964"/>
    <w:rsid w:val="001D2CC0"/>
    <w:rsid w:val="001D3C1B"/>
    <w:rsid w:val="001D441B"/>
    <w:rsid w:val="001D4BF1"/>
    <w:rsid w:val="001D4CD1"/>
    <w:rsid w:val="001D4E17"/>
    <w:rsid w:val="001D5911"/>
    <w:rsid w:val="001D6289"/>
    <w:rsid w:val="001D6307"/>
    <w:rsid w:val="001D67C1"/>
    <w:rsid w:val="001D6DAF"/>
    <w:rsid w:val="001D703A"/>
    <w:rsid w:val="001D70FB"/>
    <w:rsid w:val="001D7531"/>
    <w:rsid w:val="001E0036"/>
    <w:rsid w:val="001E0276"/>
    <w:rsid w:val="001E0788"/>
    <w:rsid w:val="001E0C24"/>
    <w:rsid w:val="001E0E91"/>
    <w:rsid w:val="001E15D6"/>
    <w:rsid w:val="001E2B47"/>
    <w:rsid w:val="001E2F77"/>
    <w:rsid w:val="001E3E97"/>
    <w:rsid w:val="001E44BB"/>
    <w:rsid w:val="001E49C9"/>
    <w:rsid w:val="001E4C49"/>
    <w:rsid w:val="001E4FF2"/>
    <w:rsid w:val="001E56B4"/>
    <w:rsid w:val="001E5A08"/>
    <w:rsid w:val="001E60B2"/>
    <w:rsid w:val="001E6BC0"/>
    <w:rsid w:val="001F1168"/>
    <w:rsid w:val="001F35F4"/>
    <w:rsid w:val="001F3AC5"/>
    <w:rsid w:val="001F3BB3"/>
    <w:rsid w:val="001F436C"/>
    <w:rsid w:val="001F4CD7"/>
    <w:rsid w:val="001F4D1B"/>
    <w:rsid w:val="001F65C9"/>
    <w:rsid w:val="001F6D4A"/>
    <w:rsid w:val="001F7890"/>
    <w:rsid w:val="001F7CE9"/>
    <w:rsid w:val="002004CF"/>
    <w:rsid w:val="002014AF"/>
    <w:rsid w:val="002014F8"/>
    <w:rsid w:val="00201C36"/>
    <w:rsid w:val="00201CEF"/>
    <w:rsid w:val="00202333"/>
    <w:rsid w:val="0020233B"/>
    <w:rsid w:val="0020253E"/>
    <w:rsid w:val="0020291E"/>
    <w:rsid w:val="00202DCE"/>
    <w:rsid w:val="00202E6B"/>
    <w:rsid w:val="00202F79"/>
    <w:rsid w:val="00203D8F"/>
    <w:rsid w:val="00203DAA"/>
    <w:rsid w:val="00204015"/>
    <w:rsid w:val="002047CC"/>
    <w:rsid w:val="00204BCC"/>
    <w:rsid w:val="00204D97"/>
    <w:rsid w:val="00204FB2"/>
    <w:rsid w:val="00204FC2"/>
    <w:rsid w:val="0020570D"/>
    <w:rsid w:val="00205721"/>
    <w:rsid w:val="0020586E"/>
    <w:rsid w:val="002060F2"/>
    <w:rsid w:val="00206736"/>
    <w:rsid w:val="0020684B"/>
    <w:rsid w:val="00210894"/>
    <w:rsid w:val="00210DF6"/>
    <w:rsid w:val="00211194"/>
    <w:rsid w:val="002116C4"/>
    <w:rsid w:val="00211A79"/>
    <w:rsid w:val="00213C5D"/>
    <w:rsid w:val="00213C8D"/>
    <w:rsid w:val="0021430E"/>
    <w:rsid w:val="00214543"/>
    <w:rsid w:val="002148D3"/>
    <w:rsid w:val="00214DCD"/>
    <w:rsid w:val="00215332"/>
    <w:rsid w:val="00215859"/>
    <w:rsid w:val="002158DF"/>
    <w:rsid w:val="00215B78"/>
    <w:rsid w:val="00216476"/>
    <w:rsid w:val="0021656B"/>
    <w:rsid w:val="00216A49"/>
    <w:rsid w:val="00216B11"/>
    <w:rsid w:val="00216D64"/>
    <w:rsid w:val="002203E6"/>
    <w:rsid w:val="00220612"/>
    <w:rsid w:val="002207B4"/>
    <w:rsid w:val="00221701"/>
    <w:rsid w:val="002218E1"/>
    <w:rsid w:val="00221A0D"/>
    <w:rsid w:val="00221EAB"/>
    <w:rsid w:val="002223B8"/>
    <w:rsid w:val="002224E2"/>
    <w:rsid w:val="0022284D"/>
    <w:rsid w:val="00222853"/>
    <w:rsid w:val="00222F0F"/>
    <w:rsid w:val="00223C21"/>
    <w:rsid w:val="00224063"/>
    <w:rsid w:val="00224481"/>
    <w:rsid w:val="00225BC2"/>
    <w:rsid w:val="0022625C"/>
    <w:rsid w:val="002264A1"/>
    <w:rsid w:val="0022674E"/>
    <w:rsid w:val="0022681A"/>
    <w:rsid w:val="00227D8C"/>
    <w:rsid w:val="00227FDC"/>
    <w:rsid w:val="00230A4C"/>
    <w:rsid w:val="00230AB2"/>
    <w:rsid w:val="00230CC8"/>
    <w:rsid w:val="00230E8F"/>
    <w:rsid w:val="00231142"/>
    <w:rsid w:val="00231158"/>
    <w:rsid w:val="002312FA"/>
    <w:rsid w:val="00231516"/>
    <w:rsid w:val="00231736"/>
    <w:rsid w:val="00231E92"/>
    <w:rsid w:val="002320A0"/>
    <w:rsid w:val="0023285C"/>
    <w:rsid w:val="00233216"/>
    <w:rsid w:val="00233562"/>
    <w:rsid w:val="002337FD"/>
    <w:rsid w:val="00233894"/>
    <w:rsid w:val="00234807"/>
    <w:rsid w:val="00234982"/>
    <w:rsid w:val="00235B8B"/>
    <w:rsid w:val="00236FB9"/>
    <w:rsid w:val="00237236"/>
    <w:rsid w:val="00237446"/>
    <w:rsid w:val="00237776"/>
    <w:rsid w:val="00237A00"/>
    <w:rsid w:val="00237A69"/>
    <w:rsid w:val="00237F20"/>
    <w:rsid w:val="002401E8"/>
    <w:rsid w:val="002402D7"/>
    <w:rsid w:val="002406F8"/>
    <w:rsid w:val="00240826"/>
    <w:rsid w:val="0024112E"/>
    <w:rsid w:val="00241167"/>
    <w:rsid w:val="0024120F"/>
    <w:rsid w:val="00241840"/>
    <w:rsid w:val="00241A5E"/>
    <w:rsid w:val="00242231"/>
    <w:rsid w:val="00243513"/>
    <w:rsid w:val="002438D7"/>
    <w:rsid w:val="00243D5D"/>
    <w:rsid w:val="00244785"/>
    <w:rsid w:val="00244A36"/>
    <w:rsid w:val="00245854"/>
    <w:rsid w:val="00245AB6"/>
    <w:rsid w:val="002460DA"/>
    <w:rsid w:val="002471BE"/>
    <w:rsid w:val="00247423"/>
    <w:rsid w:val="00247865"/>
    <w:rsid w:val="00247BAA"/>
    <w:rsid w:val="00247E31"/>
    <w:rsid w:val="00250A81"/>
    <w:rsid w:val="002510CD"/>
    <w:rsid w:val="00251629"/>
    <w:rsid w:val="00252113"/>
    <w:rsid w:val="00252189"/>
    <w:rsid w:val="00252842"/>
    <w:rsid w:val="00252BE5"/>
    <w:rsid w:val="00252D5B"/>
    <w:rsid w:val="00253344"/>
    <w:rsid w:val="0025355A"/>
    <w:rsid w:val="00253766"/>
    <w:rsid w:val="00253E1F"/>
    <w:rsid w:val="002542B2"/>
    <w:rsid w:val="00254694"/>
    <w:rsid w:val="00254A2A"/>
    <w:rsid w:val="0025504E"/>
    <w:rsid w:val="00255456"/>
    <w:rsid w:val="002562F8"/>
    <w:rsid w:val="0025695C"/>
    <w:rsid w:val="00256E6C"/>
    <w:rsid w:val="002578EE"/>
    <w:rsid w:val="002579C7"/>
    <w:rsid w:val="00257E39"/>
    <w:rsid w:val="00257F75"/>
    <w:rsid w:val="002601F9"/>
    <w:rsid w:val="00260230"/>
    <w:rsid w:val="0026049F"/>
    <w:rsid w:val="002606D0"/>
    <w:rsid w:val="00261AF6"/>
    <w:rsid w:val="00261C8E"/>
    <w:rsid w:val="002620F9"/>
    <w:rsid w:val="00263279"/>
    <w:rsid w:val="0026370B"/>
    <w:rsid w:val="00263848"/>
    <w:rsid w:val="00264088"/>
    <w:rsid w:val="00265A9B"/>
    <w:rsid w:val="002666FC"/>
    <w:rsid w:val="0026794E"/>
    <w:rsid w:val="002706EA"/>
    <w:rsid w:val="00270792"/>
    <w:rsid w:val="00270886"/>
    <w:rsid w:val="002708E2"/>
    <w:rsid w:val="00270ACC"/>
    <w:rsid w:val="00270AF1"/>
    <w:rsid w:val="00270C03"/>
    <w:rsid w:val="00270D16"/>
    <w:rsid w:val="00270F60"/>
    <w:rsid w:val="00271953"/>
    <w:rsid w:val="00271DDD"/>
    <w:rsid w:val="00272F88"/>
    <w:rsid w:val="002737DB"/>
    <w:rsid w:val="002737E1"/>
    <w:rsid w:val="00273829"/>
    <w:rsid w:val="0027414B"/>
    <w:rsid w:val="002746AF"/>
    <w:rsid w:val="002751D4"/>
    <w:rsid w:val="00275B7B"/>
    <w:rsid w:val="00275CD5"/>
    <w:rsid w:val="0027641C"/>
    <w:rsid w:val="002769DE"/>
    <w:rsid w:val="00277260"/>
    <w:rsid w:val="0027747A"/>
    <w:rsid w:val="00277EBB"/>
    <w:rsid w:val="00280C87"/>
    <w:rsid w:val="00280F2E"/>
    <w:rsid w:val="002811B7"/>
    <w:rsid w:val="002812B2"/>
    <w:rsid w:val="002826CC"/>
    <w:rsid w:val="00283EBD"/>
    <w:rsid w:val="0028499C"/>
    <w:rsid w:val="002855BA"/>
    <w:rsid w:val="002865E9"/>
    <w:rsid w:val="00286A4B"/>
    <w:rsid w:val="00286C3B"/>
    <w:rsid w:val="00286E13"/>
    <w:rsid w:val="0028727F"/>
    <w:rsid w:val="00290508"/>
    <w:rsid w:val="00291305"/>
    <w:rsid w:val="00291776"/>
    <w:rsid w:val="00291B30"/>
    <w:rsid w:val="00291F8B"/>
    <w:rsid w:val="00293734"/>
    <w:rsid w:val="00293812"/>
    <w:rsid w:val="00294557"/>
    <w:rsid w:val="0029483A"/>
    <w:rsid w:val="00294F2C"/>
    <w:rsid w:val="00295448"/>
    <w:rsid w:val="00295459"/>
    <w:rsid w:val="00295977"/>
    <w:rsid w:val="00295BE7"/>
    <w:rsid w:val="00295C2D"/>
    <w:rsid w:val="00295F73"/>
    <w:rsid w:val="002966CD"/>
    <w:rsid w:val="002967E8"/>
    <w:rsid w:val="00296A36"/>
    <w:rsid w:val="00297097"/>
    <w:rsid w:val="002970C0"/>
    <w:rsid w:val="00297949"/>
    <w:rsid w:val="002A00FB"/>
    <w:rsid w:val="002A035E"/>
    <w:rsid w:val="002A04E9"/>
    <w:rsid w:val="002A0B20"/>
    <w:rsid w:val="002A1322"/>
    <w:rsid w:val="002A154F"/>
    <w:rsid w:val="002A171A"/>
    <w:rsid w:val="002A1783"/>
    <w:rsid w:val="002A185C"/>
    <w:rsid w:val="002A2F55"/>
    <w:rsid w:val="002A3449"/>
    <w:rsid w:val="002A4474"/>
    <w:rsid w:val="002A465F"/>
    <w:rsid w:val="002A4F1D"/>
    <w:rsid w:val="002A62DF"/>
    <w:rsid w:val="002A6503"/>
    <w:rsid w:val="002A6636"/>
    <w:rsid w:val="002A67C5"/>
    <w:rsid w:val="002A7BFF"/>
    <w:rsid w:val="002A7E8C"/>
    <w:rsid w:val="002A7ECC"/>
    <w:rsid w:val="002B0435"/>
    <w:rsid w:val="002B0662"/>
    <w:rsid w:val="002B0C4F"/>
    <w:rsid w:val="002B1F6E"/>
    <w:rsid w:val="002B26B7"/>
    <w:rsid w:val="002B2817"/>
    <w:rsid w:val="002B2875"/>
    <w:rsid w:val="002B2F99"/>
    <w:rsid w:val="002B344A"/>
    <w:rsid w:val="002B519A"/>
    <w:rsid w:val="002B5505"/>
    <w:rsid w:val="002B5BDB"/>
    <w:rsid w:val="002B5F7C"/>
    <w:rsid w:val="002B6EE0"/>
    <w:rsid w:val="002B7848"/>
    <w:rsid w:val="002C023D"/>
    <w:rsid w:val="002C1027"/>
    <w:rsid w:val="002C108F"/>
    <w:rsid w:val="002C16A5"/>
    <w:rsid w:val="002C2253"/>
    <w:rsid w:val="002C25F7"/>
    <w:rsid w:val="002C2633"/>
    <w:rsid w:val="002C2737"/>
    <w:rsid w:val="002C3B3F"/>
    <w:rsid w:val="002C4132"/>
    <w:rsid w:val="002C44DC"/>
    <w:rsid w:val="002C4DC3"/>
    <w:rsid w:val="002C5BB3"/>
    <w:rsid w:val="002C5FAA"/>
    <w:rsid w:val="002C62A8"/>
    <w:rsid w:val="002C709F"/>
    <w:rsid w:val="002C73E4"/>
    <w:rsid w:val="002C74E9"/>
    <w:rsid w:val="002C79AD"/>
    <w:rsid w:val="002D005B"/>
    <w:rsid w:val="002D098F"/>
    <w:rsid w:val="002D09AE"/>
    <w:rsid w:val="002D1290"/>
    <w:rsid w:val="002D16B1"/>
    <w:rsid w:val="002D190C"/>
    <w:rsid w:val="002D2495"/>
    <w:rsid w:val="002D2CC0"/>
    <w:rsid w:val="002D3150"/>
    <w:rsid w:val="002D31C9"/>
    <w:rsid w:val="002D4312"/>
    <w:rsid w:val="002D53BF"/>
    <w:rsid w:val="002D57E5"/>
    <w:rsid w:val="002D6543"/>
    <w:rsid w:val="002D67BC"/>
    <w:rsid w:val="002D6ABC"/>
    <w:rsid w:val="002D6CC6"/>
    <w:rsid w:val="002D718C"/>
    <w:rsid w:val="002D71E7"/>
    <w:rsid w:val="002D77F8"/>
    <w:rsid w:val="002D78C2"/>
    <w:rsid w:val="002D7CFE"/>
    <w:rsid w:val="002E048F"/>
    <w:rsid w:val="002E0536"/>
    <w:rsid w:val="002E0719"/>
    <w:rsid w:val="002E0D23"/>
    <w:rsid w:val="002E0D68"/>
    <w:rsid w:val="002E0DFF"/>
    <w:rsid w:val="002E0FC9"/>
    <w:rsid w:val="002E1160"/>
    <w:rsid w:val="002E22F0"/>
    <w:rsid w:val="002E2C83"/>
    <w:rsid w:val="002E3738"/>
    <w:rsid w:val="002E389B"/>
    <w:rsid w:val="002E393E"/>
    <w:rsid w:val="002E40CD"/>
    <w:rsid w:val="002E45DF"/>
    <w:rsid w:val="002E5039"/>
    <w:rsid w:val="002E5CE0"/>
    <w:rsid w:val="002E613A"/>
    <w:rsid w:val="002E6287"/>
    <w:rsid w:val="002E6398"/>
    <w:rsid w:val="002E65A3"/>
    <w:rsid w:val="002E6B10"/>
    <w:rsid w:val="002E6FA9"/>
    <w:rsid w:val="002E7611"/>
    <w:rsid w:val="002F02B6"/>
    <w:rsid w:val="002F0E2A"/>
    <w:rsid w:val="002F1041"/>
    <w:rsid w:val="002F1290"/>
    <w:rsid w:val="002F1686"/>
    <w:rsid w:val="002F1903"/>
    <w:rsid w:val="002F3C7E"/>
    <w:rsid w:val="002F4A80"/>
    <w:rsid w:val="002F4E2F"/>
    <w:rsid w:val="002F5DC6"/>
    <w:rsid w:val="002F62AA"/>
    <w:rsid w:val="002F670A"/>
    <w:rsid w:val="002F6AEA"/>
    <w:rsid w:val="002F715E"/>
    <w:rsid w:val="002F77DB"/>
    <w:rsid w:val="002F7B0D"/>
    <w:rsid w:val="002F7CF2"/>
    <w:rsid w:val="002F7DE5"/>
    <w:rsid w:val="002F7DF9"/>
    <w:rsid w:val="00301AB9"/>
    <w:rsid w:val="00302098"/>
    <w:rsid w:val="0030289B"/>
    <w:rsid w:val="003030E0"/>
    <w:rsid w:val="003031C7"/>
    <w:rsid w:val="003035BD"/>
    <w:rsid w:val="00303A3F"/>
    <w:rsid w:val="003049DF"/>
    <w:rsid w:val="00305DAC"/>
    <w:rsid w:val="00305FC0"/>
    <w:rsid w:val="003061F7"/>
    <w:rsid w:val="00306212"/>
    <w:rsid w:val="003065CF"/>
    <w:rsid w:val="003067BF"/>
    <w:rsid w:val="00306A0C"/>
    <w:rsid w:val="00306FE4"/>
    <w:rsid w:val="00307809"/>
    <w:rsid w:val="003100C2"/>
    <w:rsid w:val="00310167"/>
    <w:rsid w:val="003101D0"/>
    <w:rsid w:val="0031112A"/>
    <w:rsid w:val="00311AD8"/>
    <w:rsid w:val="00311F73"/>
    <w:rsid w:val="00311FCF"/>
    <w:rsid w:val="00312768"/>
    <w:rsid w:val="00312C29"/>
    <w:rsid w:val="003137EA"/>
    <w:rsid w:val="003138CF"/>
    <w:rsid w:val="0031399C"/>
    <w:rsid w:val="00313DD3"/>
    <w:rsid w:val="0031444C"/>
    <w:rsid w:val="00314CA0"/>
    <w:rsid w:val="00314D0C"/>
    <w:rsid w:val="00315DA7"/>
    <w:rsid w:val="00316AC2"/>
    <w:rsid w:val="00316AF7"/>
    <w:rsid w:val="00316B70"/>
    <w:rsid w:val="003176C7"/>
    <w:rsid w:val="00321575"/>
    <w:rsid w:val="00321B6C"/>
    <w:rsid w:val="00321D4D"/>
    <w:rsid w:val="00321E47"/>
    <w:rsid w:val="00322323"/>
    <w:rsid w:val="00322391"/>
    <w:rsid w:val="00322D2E"/>
    <w:rsid w:val="00322EDC"/>
    <w:rsid w:val="0032334B"/>
    <w:rsid w:val="0032336C"/>
    <w:rsid w:val="00324149"/>
    <w:rsid w:val="0032419A"/>
    <w:rsid w:val="00324AF9"/>
    <w:rsid w:val="003259A9"/>
    <w:rsid w:val="0032632B"/>
    <w:rsid w:val="00326660"/>
    <w:rsid w:val="00327A55"/>
    <w:rsid w:val="00330050"/>
    <w:rsid w:val="0033074D"/>
    <w:rsid w:val="00330A55"/>
    <w:rsid w:val="00330BBB"/>
    <w:rsid w:val="0033139C"/>
    <w:rsid w:val="00331DA0"/>
    <w:rsid w:val="003326F2"/>
    <w:rsid w:val="0033348C"/>
    <w:rsid w:val="0033368A"/>
    <w:rsid w:val="00333E10"/>
    <w:rsid w:val="0033418D"/>
    <w:rsid w:val="00334B9C"/>
    <w:rsid w:val="00334C50"/>
    <w:rsid w:val="00334E5E"/>
    <w:rsid w:val="003354F1"/>
    <w:rsid w:val="00335617"/>
    <w:rsid w:val="00335A40"/>
    <w:rsid w:val="00336394"/>
    <w:rsid w:val="003367E0"/>
    <w:rsid w:val="00336B8B"/>
    <w:rsid w:val="003372BA"/>
    <w:rsid w:val="00340595"/>
    <w:rsid w:val="0034076B"/>
    <w:rsid w:val="00340A06"/>
    <w:rsid w:val="00340E47"/>
    <w:rsid w:val="003411DB"/>
    <w:rsid w:val="00341863"/>
    <w:rsid w:val="00341AEF"/>
    <w:rsid w:val="003423B9"/>
    <w:rsid w:val="00342528"/>
    <w:rsid w:val="00342B7F"/>
    <w:rsid w:val="00342C3F"/>
    <w:rsid w:val="003439FA"/>
    <w:rsid w:val="00343C2B"/>
    <w:rsid w:val="00343D1B"/>
    <w:rsid w:val="00344A62"/>
    <w:rsid w:val="00344C8B"/>
    <w:rsid w:val="00345098"/>
    <w:rsid w:val="003452C1"/>
    <w:rsid w:val="00346E3E"/>
    <w:rsid w:val="00346ED4"/>
    <w:rsid w:val="0034711C"/>
    <w:rsid w:val="0035063B"/>
    <w:rsid w:val="0035110F"/>
    <w:rsid w:val="0035219D"/>
    <w:rsid w:val="0035254B"/>
    <w:rsid w:val="003525A3"/>
    <w:rsid w:val="00352641"/>
    <w:rsid w:val="00352CA1"/>
    <w:rsid w:val="003530EE"/>
    <w:rsid w:val="003543F1"/>
    <w:rsid w:val="00354824"/>
    <w:rsid w:val="003555A4"/>
    <w:rsid w:val="003555D6"/>
    <w:rsid w:val="0035610E"/>
    <w:rsid w:val="003563F7"/>
    <w:rsid w:val="0035647A"/>
    <w:rsid w:val="003565E9"/>
    <w:rsid w:val="00357879"/>
    <w:rsid w:val="00357C4B"/>
    <w:rsid w:val="00361287"/>
    <w:rsid w:val="00361A5B"/>
    <w:rsid w:val="003623A1"/>
    <w:rsid w:val="003625D9"/>
    <w:rsid w:val="00362E02"/>
    <w:rsid w:val="003631C9"/>
    <w:rsid w:val="003631D0"/>
    <w:rsid w:val="00363DBF"/>
    <w:rsid w:val="0036485B"/>
    <w:rsid w:val="00364D95"/>
    <w:rsid w:val="003652FE"/>
    <w:rsid w:val="00366400"/>
    <w:rsid w:val="00366412"/>
    <w:rsid w:val="00366663"/>
    <w:rsid w:val="00366862"/>
    <w:rsid w:val="00366B0B"/>
    <w:rsid w:val="00367468"/>
    <w:rsid w:val="003700B9"/>
    <w:rsid w:val="00370222"/>
    <w:rsid w:val="0037028F"/>
    <w:rsid w:val="003703B3"/>
    <w:rsid w:val="00371078"/>
    <w:rsid w:val="003712F5"/>
    <w:rsid w:val="0037141C"/>
    <w:rsid w:val="00371451"/>
    <w:rsid w:val="003715A9"/>
    <w:rsid w:val="003722D5"/>
    <w:rsid w:val="003728BC"/>
    <w:rsid w:val="003731E8"/>
    <w:rsid w:val="0037365D"/>
    <w:rsid w:val="003743CB"/>
    <w:rsid w:val="003749FD"/>
    <w:rsid w:val="00375EDF"/>
    <w:rsid w:val="0037688B"/>
    <w:rsid w:val="003768D0"/>
    <w:rsid w:val="00376C86"/>
    <w:rsid w:val="0037725B"/>
    <w:rsid w:val="00380393"/>
    <w:rsid w:val="00380500"/>
    <w:rsid w:val="003806AD"/>
    <w:rsid w:val="00380A6A"/>
    <w:rsid w:val="00381258"/>
    <w:rsid w:val="00381378"/>
    <w:rsid w:val="00381A5E"/>
    <w:rsid w:val="00381B58"/>
    <w:rsid w:val="0038225E"/>
    <w:rsid w:val="0038376E"/>
    <w:rsid w:val="00383F58"/>
    <w:rsid w:val="00384EE6"/>
    <w:rsid w:val="003850D9"/>
    <w:rsid w:val="00385987"/>
    <w:rsid w:val="00385C5B"/>
    <w:rsid w:val="0038635F"/>
    <w:rsid w:val="00386741"/>
    <w:rsid w:val="003867E8"/>
    <w:rsid w:val="003868B7"/>
    <w:rsid w:val="0038784B"/>
    <w:rsid w:val="00387934"/>
    <w:rsid w:val="00390095"/>
    <w:rsid w:val="0039092F"/>
    <w:rsid w:val="003912CE"/>
    <w:rsid w:val="0039184B"/>
    <w:rsid w:val="00392386"/>
    <w:rsid w:val="00392FA5"/>
    <w:rsid w:val="00393050"/>
    <w:rsid w:val="003930E5"/>
    <w:rsid w:val="003932FB"/>
    <w:rsid w:val="0039342B"/>
    <w:rsid w:val="003937F3"/>
    <w:rsid w:val="00393B7F"/>
    <w:rsid w:val="00394687"/>
    <w:rsid w:val="00394E9F"/>
    <w:rsid w:val="0039520F"/>
    <w:rsid w:val="00395CBA"/>
    <w:rsid w:val="00396626"/>
    <w:rsid w:val="00396CC7"/>
    <w:rsid w:val="003A0211"/>
    <w:rsid w:val="003A0E3D"/>
    <w:rsid w:val="003A0EAE"/>
    <w:rsid w:val="003A11B3"/>
    <w:rsid w:val="003A1E31"/>
    <w:rsid w:val="003A1FA4"/>
    <w:rsid w:val="003A2207"/>
    <w:rsid w:val="003A2750"/>
    <w:rsid w:val="003A2DF2"/>
    <w:rsid w:val="003A2F95"/>
    <w:rsid w:val="003A32B6"/>
    <w:rsid w:val="003A36A5"/>
    <w:rsid w:val="003A3993"/>
    <w:rsid w:val="003A4BBB"/>
    <w:rsid w:val="003A5277"/>
    <w:rsid w:val="003A52AA"/>
    <w:rsid w:val="003A5A39"/>
    <w:rsid w:val="003A5D57"/>
    <w:rsid w:val="003A63EA"/>
    <w:rsid w:val="003A67AB"/>
    <w:rsid w:val="003A683A"/>
    <w:rsid w:val="003A6F46"/>
    <w:rsid w:val="003A7122"/>
    <w:rsid w:val="003A73AE"/>
    <w:rsid w:val="003A774B"/>
    <w:rsid w:val="003B065A"/>
    <w:rsid w:val="003B0BF9"/>
    <w:rsid w:val="003B13B2"/>
    <w:rsid w:val="003B1CFF"/>
    <w:rsid w:val="003B1D9D"/>
    <w:rsid w:val="003B1FE7"/>
    <w:rsid w:val="003B279D"/>
    <w:rsid w:val="003B2D63"/>
    <w:rsid w:val="003B3FF2"/>
    <w:rsid w:val="003B42CC"/>
    <w:rsid w:val="003B436F"/>
    <w:rsid w:val="003B441D"/>
    <w:rsid w:val="003B4B7A"/>
    <w:rsid w:val="003B4FE7"/>
    <w:rsid w:val="003B5478"/>
    <w:rsid w:val="003B552F"/>
    <w:rsid w:val="003B5BB0"/>
    <w:rsid w:val="003B5C2F"/>
    <w:rsid w:val="003B5DCE"/>
    <w:rsid w:val="003B5E3C"/>
    <w:rsid w:val="003B5FC2"/>
    <w:rsid w:val="003B6612"/>
    <w:rsid w:val="003B7761"/>
    <w:rsid w:val="003B794A"/>
    <w:rsid w:val="003C0662"/>
    <w:rsid w:val="003C0730"/>
    <w:rsid w:val="003C0C62"/>
    <w:rsid w:val="003C1794"/>
    <w:rsid w:val="003C1F72"/>
    <w:rsid w:val="003C2AA2"/>
    <w:rsid w:val="003C2CE2"/>
    <w:rsid w:val="003C2DD9"/>
    <w:rsid w:val="003C2DF7"/>
    <w:rsid w:val="003C3212"/>
    <w:rsid w:val="003C3894"/>
    <w:rsid w:val="003C3ED6"/>
    <w:rsid w:val="003C4304"/>
    <w:rsid w:val="003C4801"/>
    <w:rsid w:val="003C63FD"/>
    <w:rsid w:val="003C7660"/>
    <w:rsid w:val="003C772F"/>
    <w:rsid w:val="003C7A60"/>
    <w:rsid w:val="003C7AD1"/>
    <w:rsid w:val="003D11B6"/>
    <w:rsid w:val="003D14F5"/>
    <w:rsid w:val="003D1793"/>
    <w:rsid w:val="003D19DE"/>
    <w:rsid w:val="003D2C86"/>
    <w:rsid w:val="003D302E"/>
    <w:rsid w:val="003D33CB"/>
    <w:rsid w:val="003D3F1D"/>
    <w:rsid w:val="003D41DE"/>
    <w:rsid w:val="003D4F4B"/>
    <w:rsid w:val="003D683C"/>
    <w:rsid w:val="003D6D72"/>
    <w:rsid w:val="003D6E76"/>
    <w:rsid w:val="003D73C6"/>
    <w:rsid w:val="003D7584"/>
    <w:rsid w:val="003D7C5A"/>
    <w:rsid w:val="003E0114"/>
    <w:rsid w:val="003E093A"/>
    <w:rsid w:val="003E18E6"/>
    <w:rsid w:val="003E1F73"/>
    <w:rsid w:val="003E2DDA"/>
    <w:rsid w:val="003E3179"/>
    <w:rsid w:val="003E37A4"/>
    <w:rsid w:val="003E43C1"/>
    <w:rsid w:val="003E47E9"/>
    <w:rsid w:val="003E49D1"/>
    <w:rsid w:val="003E4E58"/>
    <w:rsid w:val="003E509F"/>
    <w:rsid w:val="003E5D0A"/>
    <w:rsid w:val="003E65BF"/>
    <w:rsid w:val="003E6AFD"/>
    <w:rsid w:val="003E744B"/>
    <w:rsid w:val="003E7F31"/>
    <w:rsid w:val="003F0281"/>
    <w:rsid w:val="003F05A2"/>
    <w:rsid w:val="003F07F7"/>
    <w:rsid w:val="003F18F5"/>
    <w:rsid w:val="003F2E6D"/>
    <w:rsid w:val="003F3AF8"/>
    <w:rsid w:val="003F3B6B"/>
    <w:rsid w:val="003F3CCF"/>
    <w:rsid w:val="003F3FD1"/>
    <w:rsid w:val="003F4145"/>
    <w:rsid w:val="003F4463"/>
    <w:rsid w:val="003F4B47"/>
    <w:rsid w:val="003F4FA8"/>
    <w:rsid w:val="003F5DAD"/>
    <w:rsid w:val="003F5F43"/>
    <w:rsid w:val="003F605B"/>
    <w:rsid w:val="003F64E2"/>
    <w:rsid w:val="003F6595"/>
    <w:rsid w:val="003F6D7A"/>
    <w:rsid w:val="003F78AB"/>
    <w:rsid w:val="003F7CCA"/>
    <w:rsid w:val="003F7FD0"/>
    <w:rsid w:val="004003CB"/>
    <w:rsid w:val="004007E4"/>
    <w:rsid w:val="0040083F"/>
    <w:rsid w:val="00400893"/>
    <w:rsid w:val="00400BA1"/>
    <w:rsid w:val="00400C6B"/>
    <w:rsid w:val="00401B3A"/>
    <w:rsid w:val="00402979"/>
    <w:rsid w:val="004029DA"/>
    <w:rsid w:val="00402A4A"/>
    <w:rsid w:val="00402B11"/>
    <w:rsid w:val="00402C31"/>
    <w:rsid w:val="00402E37"/>
    <w:rsid w:val="004032B7"/>
    <w:rsid w:val="00403675"/>
    <w:rsid w:val="004036BF"/>
    <w:rsid w:val="004037DC"/>
    <w:rsid w:val="00403BB5"/>
    <w:rsid w:val="00403DC5"/>
    <w:rsid w:val="00404777"/>
    <w:rsid w:val="0040487E"/>
    <w:rsid w:val="00404C1E"/>
    <w:rsid w:val="004057DE"/>
    <w:rsid w:val="004058A8"/>
    <w:rsid w:val="00405956"/>
    <w:rsid w:val="00406A00"/>
    <w:rsid w:val="00406B12"/>
    <w:rsid w:val="00406BD1"/>
    <w:rsid w:val="00406E58"/>
    <w:rsid w:val="00407349"/>
    <w:rsid w:val="0040761D"/>
    <w:rsid w:val="004078E6"/>
    <w:rsid w:val="00407959"/>
    <w:rsid w:val="00407EBC"/>
    <w:rsid w:val="00407F83"/>
    <w:rsid w:val="0041045D"/>
    <w:rsid w:val="004106F5"/>
    <w:rsid w:val="00410826"/>
    <w:rsid w:val="00410922"/>
    <w:rsid w:val="00410A78"/>
    <w:rsid w:val="00410CB9"/>
    <w:rsid w:val="00410DF5"/>
    <w:rsid w:val="00410FC3"/>
    <w:rsid w:val="004110C8"/>
    <w:rsid w:val="00411B46"/>
    <w:rsid w:val="00411B95"/>
    <w:rsid w:val="00412189"/>
    <w:rsid w:val="0041327A"/>
    <w:rsid w:val="004144E9"/>
    <w:rsid w:val="004153FC"/>
    <w:rsid w:val="00415912"/>
    <w:rsid w:val="00415C22"/>
    <w:rsid w:val="00415DBE"/>
    <w:rsid w:val="004160D1"/>
    <w:rsid w:val="00416162"/>
    <w:rsid w:val="004162CA"/>
    <w:rsid w:val="00416BF1"/>
    <w:rsid w:val="00416EF6"/>
    <w:rsid w:val="004171A2"/>
    <w:rsid w:val="00417AB9"/>
    <w:rsid w:val="0042008E"/>
    <w:rsid w:val="004207BF"/>
    <w:rsid w:val="00420D94"/>
    <w:rsid w:val="0042127F"/>
    <w:rsid w:val="00421F5A"/>
    <w:rsid w:val="004227A5"/>
    <w:rsid w:val="00423B52"/>
    <w:rsid w:val="00424E21"/>
    <w:rsid w:val="0042528F"/>
    <w:rsid w:val="00425A58"/>
    <w:rsid w:val="00425FE9"/>
    <w:rsid w:val="0042614D"/>
    <w:rsid w:val="0042685A"/>
    <w:rsid w:val="00427A3E"/>
    <w:rsid w:val="00430457"/>
    <w:rsid w:val="0043094D"/>
    <w:rsid w:val="00430EA5"/>
    <w:rsid w:val="004311C1"/>
    <w:rsid w:val="00431B1D"/>
    <w:rsid w:val="00432508"/>
    <w:rsid w:val="004338AC"/>
    <w:rsid w:val="004339C9"/>
    <w:rsid w:val="00434744"/>
    <w:rsid w:val="00434A92"/>
    <w:rsid w:val="004352F8"/>
    <w:rsid w:val="00435ACF"/>
    <w:rsid w:val="00435E9C"/>
    <w:rsid w:val="0043628D"/>
    <w:rsid w:val="00436653"/>
    <w:rsid w:val="0043665B"/>
    <w:rsid w:val="00436983"/>
    <w:rsid w:val="00436E29"/>
    <w:rsid w:val="00437DC2"/>
    <w:rsid w:val="00441107"/>
    <w:rsid w:val="00441D01"/>
    <w:rsid w:val="004426EA"/>
    <w:rsid w:val="004428D7"/>
    <w:rsid w:val="00442DAE"/>
    <w:rsid w:val="00443129"/>
    <w:rsid w:val="00443329"/>
    <w:rsid w:val="0044380A"/>
    <w:rsid w:val="00443EC0"/>
    <w:rsid w:val="00444B29"/>
    <w:rsid w:val="004456A8"/>
    <w:rsid w:val="004456E4"/>
    <w:rsid w:val="00445A8C"/>
    <w:rsid w:val="004471D3"/>
    <w:rsid w:val="004501A1"/>
    <w:rsid w:val="00450897"/>
    <w:rsid w:val="00450953"/>
    <w:rsid w:val="00450E43"/>
    <w:rsid w:val="00451994"/>
    <w:rsid w:val="00452F90"/>
    <w:rsid w:val="00453E14"/>
    <w:rsid w:val="004542F8"/>
    <w:rsid w:val="004546DB"/>
    <w:rsid w:val="00454B1B"/>
    <w:rsid w:val="00455959"/>
    <w:rsid w:val="00455994"/>
    <w:rsid w:val="00455D01"/>
    <w:rsid w:val="00455F0E"/>
    <w:rsid w:val="00456936"/>
    <w:rsid w:val="00456C1A"/>
    <w:rsid w:val="00456DD8"/>
    <w:rsid w:val="00456F27"/>
    <w:rsid w:val="0045710B"/>
    <w:rsid w:val="00457327"/>
    <w:rsid w:val="00457F7A"/>
    <w:rsid w:val="00460046"/>
    <w:rsid w:val="00460296"/>
    <w:rsid w:val="004605FA"/>
    <w:rsid w:val="0046062B"/>
    <w:rsid w:val="0046072E"/>
    <w:rsid w:val="004607CE"/>
    <w:rsid w:val="00460BA7"/>
    <w:rsid w:val="0046298D"/>
    <w:rsid w:val="00462DDC"/>
    <w:rsid w:val="00462E15"/>
    <w:rsid w:val="00462F10"/>
    <w:rsid w:val="004634AB"/>
    <w:rsid w:val="00463678"/>
    <w:rsid w:val="00463AE3"/>
    <w:rsid w:val="00463D4E"/>
    <w:rsid w:val="0046432D"/>
    <w:rsid w:val="004643E3"/>
    <w:rsid w:val="00464D76"/>
    <w:rsid w:val="0046520D"/>
    <w:rsid w:val="004654F0"/>
    <w:rsid w:val="004662D0"/>
    <w:rsid w:val="0046679D"/>
    <w:rsid w:val="00467944"/>
    <w:rsid w:val="0047001B"/>
    <w:rsid w:val="00471140"/>
    <w:rsid w:val="0047180C"/>
    <w:rsid w:val="00471B6D"/>
    <w:rsid w:val="00471EA4"/>
    <w:rsid w:val="00472372"/>
    <w:rsid w:val="00472375"/>
    <w:rsid w:val="00472433"/>
    <w:rsid w:val="004729D8"/>
    <w:rsid w:val="004738A6"/>
    <w:rsid w:val="004745EA"/>
    <w:rsid w:val="00474941"/>
    <w:rsid w:val="00474CF6"/>
    <w:rsid w:val="00474D64"/>
    <w:rsid w:val="004756DE"/>
    <w:rsid w:val="00475994"/>
    <w:rsid w:val="00475BFF"/>
    <w:rsid w:val="00475FDD"/>
    <w:rsid w:val="004763DE"/>
    <w:rsid w:val="0047745D"/>
    <w:rsid w:val="0047766E"/>
    <w:rsid w:val="004779CF"/>
    <w:rsid w:val="00477D6F"/>
    <w:rsid w:val="00482484"/>
    <w:rsid w:val="0048274D"/>
    <w:rsid w:val="00482A5F"/>
    <w:rsid w:val="004834F1"/>
    <w:rsid w:val="0048367F"/>
    <w:rsid w:val="00483844"/>
    <w:rsid w:val="00483CD1"/>
    <w:rsid w:val="00484133"/>
    <w:rsid w:val="0048430C"/>
    <w:rsid w:val="00484695"/>
    <w:rsid w:val="004846E5"/>
    <w:rsid w:val="0048565C"/>
    <w:rsid w:val="00485791"/>
    <w:rsid w:val="0048672D"/>
    <w:rsid w:val="004867D2"/>
    <w:rsid w:val="00486A0D"/>
    <w:rsid w:val="00487A5C"/>
    <w:rsid w:val="00487A73"/>
    <w:rsid w:val="00487E22"/>
    <w:rsid w:val="00487EB0"/>
    <w:rsid w:val="00490068"/>
    <w:rsid w:val="0049010A"/>
    <w:rsid w:val="00490137"/>
    <w:rsid w:val="0049086A"/>
    <w:rsid w:val="00490BA3"/>
    <w:rsid w:val="00490FA1"/>
    <w:rsid w:val="00491134"/>
    <w:rsid w:val="004912B5"/>
    <w:rsid w:val="00491345"/>
    <w:rsid w:val="004917F3"/>
    <w:rsid w:val="00491BA1"/>
    <w:rsid w:val="00491D86"/>
    <w:rsid w:val="004921C0"/>
    <w:rsid w:val="00492A98"/>
    <w:rsid w:val="00493492"/>
    <w:rsid w:val="004937D2"/>
    <w:rsid w:val="00493B22"/>
    <w:rsid w:val="004942F3"/>
    <w:rsid w:val="004943AB"/>
    <w:rsid w:val="00496643"/>
    <w:rsid w:val="00497ACE"/>
    <w:rsid w:val="004A0631"/>
    <w:rsid w:val="004A07B3"/>
    <w:rsid w:val="004A0926"/>
    <w:rsid w:val="004A1084"/>
    <w:rsid w:val="004A1346"/>
    <w:rsid w:val="004A15A9"/>
    <w:rsid w:val="004A21EA"/>
    <w:rsid w:val="004A3562"/>
    <w:rsid w:val="004A374D"/>
    <w:rsid w:val="004A4149"/>
    <w:rsid w:val="004A48F8"/>
    <w:rsid w:val="004A4A34"/>
    <w:rsid w:val="004A4EB1"/>
    <w:rsid w:val="004A56EF"/>
    <w:rsid w:val="004A5EB4"/>
    <w:rsid w:val="004A62AF"/>
    <w:rsid w:val="004A637E"/>
    <w:rsid w:val="004A6777"/>
    <w:rsid w:val="004A6B0D"/>
    <w:rsid w:val="004A7874"/>
    <w:rsid w:val="004A7B61"/>
    <w:rsid w:val="004A7DE3"/>
    <w:rsid w:val="004B0298"/>
    <w:rsid w:val="004B1324"/>
    <w:rsid w:val="004B1532"/>
    <w:rsid w:val="004B1BE3"/>
    <w:rsid w:val="004B1EE6"/>
    <w:rsid w:val="004B2AC0"/>
    <w:rsid w:val="004B2E2A"/>
    <w:rsid w:val="004B3505"/>
    <w:rsid w:val="004B3BC3"/>
    <w:rsid w:val="004B450D"/>
    <w:rsid w:val="004B4A02"/>
    <w:rsid w:val="004B538E"/>
    <w:rsid w:val="004B5A68"/>
    <w:rsid w:val="004B5F3B"/>
    <w:rsid w:val="004B6B0C"/>
    <w:rsid w:val="004C054A"/>
    <w:rsid w:val="004C1086"/>
    <w:rsid w:val="004C1E17"/>
    <w:rsid w:val="004C1E6D"/>
    <w:rsid w:val="004C2715"/>
    <w:rsid w:val="004C2891"/>
    <w:rsid w:val="004C2EAB"/>
    <w:rsid w:val="004C3490"/>
    <w:rsid w:val="004C3A0B"/>
    <w:rsid w:val="004C478D"/>
    <w:rsid w:val="004C47B8"/>
    <w:rsid w:val="004C4AFA"/>
    <w:rsid w:val="004C507C"/>
    <w:rsid w:val="004C5523"/>
    <w:rsid w:val="004C5763"/>
    <w:rsid w:val="004C5E3E"/>
    <w:rsid w:val="004C5E99"/>
    <w:rsid w:val="004C6362"/>
    <w:rsid w:val="004C6516"/>
    <w:rsid w:val="004C6A2C"/>
    <w:rsid w:val="004C738B"/>
    <w:rsid w:val="004C790E"/>
    <w:rsid w:val="004D03DB"/>
    <w:rsid w:val="004D0BBF"/>
    <w:rsid w:val="004D0E86"/>
    <w:rsid w:val="004D10DA"/>
    <w:rsid w:val="004D1347"/>
    <w:rsid w:val="004D1A9F"/>
    <w:rsid w:val="004D3491"/>
    <w:rsid w:val="004D3DC1"/>
    <w:rsid w:val="004D445D"/>
    <w:rsid w:val="004D4916"/>
    <w:rsid w:val="004D4AE4"/>
    <w:rsid w:val="004D4E4B"/>
    <w:rsid w:val="004D5A74"/>
    <w:rsid w:val="004D62AE"/>
    <w:rsid w:val="004D6624"/>
    <w:rsid w:val="004D6900"/>
    <w:rsid w:val="004D701F"/>
    <w:rsid w:val="004D7456"/>
    <w:rsid w:val="004D75B1"/>
    <w:rsid w:val="004E09B8"/>
    <w:rsid w:val="004E0FCD"/>
    <w:rsid w:val="004E1288"/>
    <w:rsid w:val="004E1460"/>
    <w:rsid w:val="004E1AE7"/>
    <w:rsid w:val="004E1CA7"/>
    <w:rsid w:val="004E1F7F"/>
    <w:rsid w:val="004E1FF3"/>
    <w:rsid w:val="004E23AA"/>
    <w:rsid w:val="004E3A9F"/>
    <w:rsid w:val="004E3FC4"/>
    <w:rsid w:val="004E40B2"/>
    <w:rsid w:val="004E489E"/>
    <w:rsid w:val="004E4D28"/>
    <w:rsid w:val="004E4F66"/>
    <w:rsid w:val="004E518C"/>
    <w:rsid w:val="004E534D"/>
    <w:rsid w:val="004E54CD"/>
    <w:rsid w:val="004E581F"/>
    <w:rsid w:val="004E5D19"/>
    <w:rsid w:val="004E60EC"/>
    <w:rsid w:val="004E630E"/>
    <w:rsid w:val="004E6C36"/>
    <w:rsid w:val="004E7736"/>
    <w:rsid w:val="004E7C4C"/>
    <w:rsid w:val="004F0615"/>
    <w:rsid w:val="004F0DE4"/>
    <w:rsid w:val="004F102D"/>
    <w:rsid w:val="004F1D3F"/>
    <w:rsid w:val="004F1DED"/>
    <w:rsid w:val="004F1F79"/>
    <w:rsid w:val="004F2046"/>
    <w:rsid w:val="004F2181"/>
    <w:rsid w:val="004F244D"/>
    <w:rsid w:val="004F30BD"/>
    <w:rsid w:val="004F36CD"/>
    <w:rsid w:val="004F36D2"/>
    <w:rsid w:val="004F432D"/>
    <w:rsid w:val="004F5E9C"/>
    <w:rsid w:val="004F609C"/>
    <w:rsid w:val="004F6134"/>
    <w:rsid w:val="004F6282"/>
    <w:rsid w:val="004F6395"/>
    <w:rsid w:val="004F6479"/>
    <w:rsid w:val="004F64D3"/>
    <w:rsid w:val="004F6590"/>
    <w:rsid w:val="004F7E03"/>
    <w:rsid w:val="005005CF"/>
    <w:rsid w:val="00500F7E"/>
    <w:rsid w:val="00501882"/>
    <w:rsid w:val="00501AC0"/>
    <w:rsid w:val="00501E21"/>
    <w:rsid w:val="0050251B"/>
    <w:rsid w:val="0050293C"/>
    <w:rsid w:val="00503F0B"/>
    <w:rsid w:val="005040BC"/>
    <w:rsid w:val="005042BA"/>
    <w:rsid w:val="00504345"/>
    <w:rsid w:val="0050447B"/>
    <w:rsid w:val="00504715"/>
    <w:rsid w:val="00504810"/>
    <w:rsid w:val="005050DC"/>
    <w:rsid w:val="0050568C"/>
    <w:rsid w:val="0050569B"/>
    <w:rsid w:val="005056E5"/>
    <w:rsid w:val="0050592F"/>
    <w:rsid w:val="00505A03"/>
    <w:rsid w:val="00507158"/>
    <w:rsid w:val="0050738F"/>
    <w:rsid w:val="005104D4"/>
    <w:rsid w:val="00511278"/>
    <w:rsid w:val="0051141C"/>
    <w:rsid w:val="005116F0"/>
    <w:rsid w:val="005125A1"/>
    <w:rsid w:val="005139BF"/>
    <w:rsid w:val="0051519E"/>
    <w:rsid w:val="005151F7"/>
    <w:rsid w:val="00515C41"/>
    <w:rsid w:val="005164DF"/>
    <w:rsid w:val="00516786"/>
    <w:rsid w:val="005171E3"/>
    <w:rsid w:val="00520146"/>
    <w:rsid w:val="00520813"/>
    <w:rsid w:val="00521593"/>
    <w:rsid w:val="00521C9A"/>
    <w:rsid w:val="00521EA8"/>
    <w:rsid w:val="00522001"/>
    <w:rsid w:val="005222AB"/>
    <w:rsid w:val="00524266"/>
    <w:rsid w:val="00524624"/>
    <w:rsid w:val="005246AD"/>
    <w:rsid w:val="00524E35"/>
    <w:rsid w:val="0052510D"/>
    <w:rsid w:val="00527197"/>
    <w:rsid w:val="00527865"/>
    <w:rsid w:val="00530A32"/>
    <w:rsid w:val="005312C9"/>
    <w:rsid w:val="00531FB7"/>
    <w:rsid w:val="005336AA"/>
    <w:rsid w:val="005346FF"/>
    <w:rsid w:val="00534F7F"/>
    <w:rsid w:val="005353DA"/>
    <w:rsid w:val="005354B0"/>
    <w:rsid w:val="00535695"/>
    <w:rsid w:val="0053615D"/>
    <w:rsid w:val="005409B6"/>
    <w:rsid w:val="00541A11"/>
    <w:rsid w:val="00541B22"/>
    <w:rsid w:val="00541DF4"/>
    <w:rsid w:val="00541FEC"/>
    <w:rsid w:val="005421CB"/>
    <w:rsid w:val="00542971"/>
    <w:rsid w:val="0054354A"/>
    <w:rsid w:val="005435E5"/>
    <w:rsid w:val="00543C4F"/>
    <w:rsid w:val="00543D97"/>
    <w:rsid w:val="00543E1E"/>
    <w:rsid w:val="00544D12"/>
    <w:rsid w:val="00544E60"/>
    <w:rsid w:val="00545E7C"/>
    <w:rsid w:val="00546046"/>
    <w:rsid w:val="00547041"/>
    <w:rsid w:val="00547059"/>
    <w:rsid w:val="00547115"/>
    <w:rsid w:val="005477F9"/>
    <w:rsid w:val="00550E3B"/>
    <w:rsid w:val="00550E9B"/>
    <w:rsid w:val="00551307"/>
    <w:rsid w:val="005519C4"/>
    <w:rsid w:val="00551DE9"/>
    <w:rsid w:val="0055235D"/>
    <w:rsid w:val="00552AD8"/>
    <w:rsid w:val="00552D78"/>
    <w:rsid w:val="005536C5"/>
    <w:rsid w:val="00553FFD"/>
    <w:rsid w:val="00554826"/>
    <w:rsid w:val="00555261"/>
    <w:rsid w:val="005559D7"/>
    <w:rsid w:val="00555A9B"/>
    <w:rsid w:val="0055643E"/>
    <w:rsid w:val="00556985"/>
    <w:rsid w:val="00556F68"/>
    <w:rsid w:val="00556FC8"/>
    <w:rsid w:val="00557CC8"/>
    <w:rsid w:val="00557DE6"/>
    <w:rsid w:val="00561595"/>
    <w:rsid w:val="00561E77"/>
    <w:rsid w:val="00561F6B"/>
    <w:rsid w:val="005623EA"/>
    <w:rsid w:val="005626E9"/>
    <w:rsid w:val="00562A27"/>
    <w:rsid w:val="0056348F"/>
    <w:rsid w:val="00563AB1"/>
    <w:rsid w:val="00563F69"/>
    <w:rsid w:val="00564249"/>
    <w:rsid w:val="00564652"/>
    <w:rsid w:val="00565E97"/>
    <w:rsid w:val="005669D3"/>
    <w:rsid w:val="00566ACA"/>
    <w:rsid w:val="00566B97"/>
    <w:rsid w:val="005675AF"/>
    <w:rsid w:val="005675E6"/>
    <w:rsid w:val="00567949"/>
    <w:rsid w:val="00567AD4"/>
    <w:rsid w:val="00567B99"/>
    <w:rsid w:val="005706F7"/>
    <w:rsid w:val="0057113D"/>
    <w:rsid w:val="005712A0"/>
    <w:rsid w:val="005715AC"/>
    <w:rsid w:val="00571D2A"/>
    <w:rsid w:val="0057216B"/>
    <w:rsid w:val="00572399"/>
    <w:rsid w:val="005726B6"/>
    <w:rsid w:val="005726C5"/>
    <w:rsid w:val="005728D9"/>
    <w:rsid w:val="005737BE"/>
    <w:rsid w:val="0057394E"/>
    <w:rsid w:val="00573C26"/>
    <w:rsid w:val="005746EA"/>
    <w:rsid w:val="0057491D"/>
    <w:rsid w:val="00574DA7"/>
    <w:rsid w:val="00574FC9"/>
    <w:rsid w:val="005753C9"/>
    <w:rsid w:val="00575662"/>
    <w:rsid w:val="00575802"/>
    <w:rsid w:val="00575A12"/>
    <w:rsid w:val="00575A24"/>
    <w:rsid w:val="00575A89"/>
    <w:rsid w:val="00576908"/>
    <w:rsid w:val="00576D9B"/>
    <w:rsid w:val="00580C37"/>
    <w:rsid w:val="00580C4E"/>
    <w:rsid w:val="00580CAE"/>
    <w:rsid w:val="00581393"/>
    <w:rsid w:val="00582363"/>
    <w:rsid w:val="0058247D"/>
    <w:rsid w:val="0058255F"/>
    <w:rsid w:val="005825B0"/>
    <w:rsid w:val="00582E5E"/>
    <w:rsid w:val="00583828"/>
    <w:rsid w:val="00584046"/>
    <w:rsid w:val="0058434E"/>
    <w:rsid w:val="00584BE2"/>
    <w:rsid w:val="005850E8"/>
    <w:rsid w:val="0058535B"/>
    <w:rsid w:val="00585C62"/>
    <w:rsid w:val="00585E53"/>
    <w:rsid w:val="00585E69"/>
    <w:rsid w:val="00586084"/>
    <w:rsid w:val="005866E2"/>
    <w:rsid w:val="00586916"/>
    <w:rsid w:val="005873C6"/>
    <w:rsid w:val="0058756A"/>
    <w:rsid w:val="00587919"/>
    <w:rsid w:val="0059039C"/>
    <w:rsid w:val="005919F3"/>
    <w:rsid w:val="005923D0"/>
    <w:rsid w:val="00592652"/>
    <w:rsid w:val="0059374B"/>
    <w:rsid w:val="00593E61"/>
    <w:rsid w:val="00593F62"/>
    <w:rsid w:val="0059458E"/>
    <w:rsid w:val="0059476C"/>
    <w:rsid w:val="00594BDA"/>
    <w:rsid w:val="00595624"/>
    <w:rsid w:val="005956F5"/>
    <w:rsid w:val="0059598F"/>
    <w:rsid w:val="00595FCD"/>
    <w:rsid w:val="005963E6"/>
    <w:rsid w:val="005965AF"/>
    <w:rsid w:val="005966A0"/>
    <w:rsid w:val="005968FB"/>
    <w:rsid w:val="00596A25"/>
    <w:rsid w:val="00597112"/>
    <w:rsid w:val="00597781"/>
    <w:rsid w:val="00597C6A"/>
    <w:rsid w:val="00597FA1"/>
    <w:rsid w:val="00597FC9"/>
    <w:rsid w:val="005A011C"/>
    <w:rsid w:val="005A0496"/>
    <w:rsid w:val="005A09CE"/>
    <w:rsid w:val="005A1405"/>
    <w:rsid w:val="005A19FE"/>
    <w:rsid w:val="005A2A95"/>
    <w:rsid w:val="005A3B9D"/>
    <w:rsid w:val="005A4919"/>
    <w:rsid w:val="005A4A57"/>
    <w:rsid w:val="005A62DF"/>
    <w:rsid w:val="005A71D8"/>
    <w:rsid w:val="005A7502"/>
    <w:rsid w:val="005A7A9B"/>
    <w:rsid w:val="005A7D2F"/>
    <w:rsid w:val="005A7E8F"/>
    <w:rsid w:val="005B09A9"/>
    <w:rsid w:val="005B1472"/>
    <w:rsid w:val="005B19D3"/>
    <w:rsid w:val="005B2B82"/>
    <w:rsid w:val="005B3717"/>
    <w:rsid w:val="005B40DE"/>
    <w:rsid w:val="005B5545"/>
    <w:rsid w:val="005B618E"/>
    <w:rsid w:val="005B6B17"/>
    <w:rsid w:val="005B7A3F"/>
    <w:rsid w:val="005B7E4B"/>
    <w:rsid w:val="005C16AB"/>
    <w:rsid w:val="005C1F41"/>
    <w:rsid w:val="005C2457"/>
    <w:rsid w:val="005C3198"/>
    <w:rsid w:val="005C33BC"/>
    <w:rsid w:val="005C3AB1"/>
    <w:rsid w:val="005C3DA2"/>
    <w:rsid w:val="005C4454"/>
    <w:rsid w:val="005C49DA"/>
    <w:rsid w:val="005C4EE4"/>
    <w:rsid w:val="005C51F6"/>
    <w:rsid w:val="005C5DD6"/>
    <w:rsid w:val="005C6151"/>
    <w:rsid w:val="005C67C0"/>
    <w:rsid w:val="005C6951"/>
    <w:rsid w:val="005C7DBB"/>
    <w:rsid w:val="005C7EF6"/>
    <w:rsid w:val="005D0813"/>
    <w:rsid w:val="005D12BA"/>
    <w:rsid w:val="005D33EA"/>
    <w:rsid w:val="005D3A0C"/>
    <w:rsid w:val="005D4252"/>
    <w:rsid w:val="005D5121"/>
    <w:rsid w:val="005D66DD"/>
    <w:rsid w:val="005D792B"/>
    <w:rsid w:val="005D7F6F"/>
    <w:rsid w:val="005E0196"/>
    <w:rsid w:val="005E080C"/>
    <w:rsid w:val="005E13BD"/>
    <w:rsid w:val="005E15D8"/>
    <w:rsid w:val="005E173F"/>
    <w:rsid w:val="005E3279"/>
    <w:rsid w:val="005E3C6D"/>
    <w:rsid w:val="005E4657"/>
    <w:rsid w:val="005E4823"/>
    <w:rsid w:val="005E48B9"/>
    <w:rsid w:val="005E4E4D"/>
    <w:rsid w:val="005E621B"/>
    <w:rsid w:val="005E624A"/>
    <w:rsid w:val="005E7D94"/>
    <w:rsid w:val="005F024B"/>
    <w:rsid w:val="005F032F"/>
    <w:rsid w:val="005F0579"/>
    <w:rsid w:val="005F05FA"/>
    <w:rsid w:val="005F0B66"/>
    <w:rsid w:val="005F12A2"/>
    <w:rsid w:val="005F2122"/>
    <w:rsid w:val="005F2BB9"/>
    <w:rsid w:val="005F3454"/>
    <w:rsid w:val="005F41C3"/>
    <w:rsid w:val="005F443B"/>
    <w:rsid w:val="005F508B"/>
    <w:rsid w:val="005F57DB"/>
    <w:rsid w:val="005F5AFD"/>
    <w:rsid w:val="005F5D12"/>
    <w:rsid w:val="0060067E"/>
    <w:rsid w:val="006010BF"/>
    <w:rsid w:val="00601C06"/>
    <w:rsid w:val="00601E23"/>
    <w:rsid w:val="00602251"/>
    <w:rsid w:val="00602828"/>
    <w:rsid w:val="00602C04"/>
    <w:rsid w:val="006040F1"/>
    <w:rsid w:val="00604B8F"/>
    <w:rsid w:val="00604BA4"/>
    <w:rsid w:val="00605880"/>
    <w:rsid w:val="00605CCD"/>
    <w:rsid w:val="00605CD6"/>
    <w:rsid w:val="00606563"/>
    <w:rsid w:val="00606DA6"/>
    <w:rsid w:val="00606F6D"/>
    <w:rsid w:val="006107A2"/>
    <w:rsid w:val="006119EA"/>
    <w:rsid w:val="00612239"/>
    <w:rsid w:val="006130FE"/>
    <w:rsid w:val="00613C67"/>
    <w:rsid w:val="00613D1E"/>
    <w:rsid w:val="0061451E"/>
    <w:rsid w:val="00614BB0"/>
    <w:rsid w:val="006151EF"/>
    <w:rsid w:val="006154F8"/>
    <w:rsid w:val="006159F7"/>
    <w:rsid w:val="00615E9C"/>
    <w:rsid w:val="0061609B"/>
    <w:rsid w:val="00616866"/>
    <w:rsid w:val="0061796F"/>
    <w:rsid w:val="00617F5F"/>
    <w:rsid w:val="0062084D"/>
    <w:rsid w:val="00620A93"/>
    <w:rsid w:val="00620BC8"/>
    <w:rsid w:val="006222F6"/>
    <w:rsid w:val="00622E5A"/>
    <w:rsid w:val="00623344"/>
    <w:rsid w:val="0062343D"/>
    <w:rsid w:val="00623BD1"/>
    <w:rsid w:val="00623C1D"/>
    <w:rsid w:val="00623FE5"/>
    <w:rsid w:val="00624035"/>
    <w:rsid w:val="00625C45"/>
    <w:rsid w:val="0062675A"/>
    <w:rsid w:val="00626BEE"/>
    <w:rsid w:val="0062701B"/>
    <w:rsid w:val="006272ED"/>
    <w:rsid w:val="00630A58"/>
    <w:rsid w:val="00630A87"/>
    <w:rsid w:val="00630F30"/>
    <w:rsid w:val="00631051"/>
    <w:rsid w:val="00631CC3"/>
    <w:rsid w:val="00632CB8"/>
    <w:rsid w:val="00632F9D"/>
    <w:rsid w:val="00633192"/>
    <w:rsid w:val="00633821"/>
    <w:rsid w:val="00633FFD"/>
    <w:rsid w:val="00634C40"/>
    <w:rsid w:val="006353A8"/>
    <w:rsid w:val="006374B9"/>
    <w:rsid w:val="00637654"/>
    <w:rsid w:val="006377E0"/>
    <w:rsid w:val="00637F25"/>
    <w:rsid w:val="0064016C"/>
    <w:rsid w:val="006401D1"/>
    <w:rsid w:val="00641029"/>
    <w:rsid w:val="0064114B"/>
    <w:rsid w:val="006419E7"/>
    <w:rsid w:val="00643663"/>
    <w:rsid w:val="00643CD7"/>
    <w:rsid w:val="00643DF0"/>
    <w:rsid w:val="00643E68"/>
    <w:rsid w:val="00643EC4"/>
    <w:rsid w:val="006440C7"/>
    <w:rsid w:val="00644467"/>
    <w:rsid w:val="0064446B"/>
    <w:rsid w:val="00644AA2"/>
    <w:rsid w:val="00644D5B"/>
    <w:rsid w:val="0064502E"/>
    <w:rsid w:val="006454AD"/>
    <w:rsid w:val="00646511"/>
    <w:rsid w:val="006466CF"/>
    <w:rsid w:val="0064760B"/>
    <w:rsid w:val="006478B2"/>
    <w:rsid w:val="006503A4"/>
    <w:rsid w:val="006503D8"/>
    <w:rsid w:val="00650733"/>
    <w:rsid w:val="00650961"/>
    <w:rsid w:val="006517D6"/>
    <w:rsid w:val="00651A27"/>
    <w:rsid w:val="00651BCD"/>
    <w:rsid w:val="0065202C"/>
    <w:rsid w:val="006527CF"/>
    <w:rsid w:val="00652B01"/>
    <w:rsid w:val="006533B0"/>
    <w:rsid w:val="00653613"/>
    <w:rsid w:val="006557AB"/>
    <w:rsid w:val="0065583A"/>
    <w:rsid w:val="00655AD9"/>
    <w:rsid w:val="00655B1A"/>
    <w:rsid w:val="00655EFE"/>
    <w:rsid w:val="006561BA"/>
    <w:rsid w:val="006561BB"/>
    <w:rsid w:val="00656325"/>
    <w:rsid w:val="006568AD"/>
    <w:rsid w:val="00656A20"/>
    <w:rsid w:val="00656E70"/>
    <w:rsid w:val="00657182"/>
    <w:rsid w:val="0065755C"/>
    <w:rsid w:val="00657E23"/>
    <w:rsid w:val="00657E84"/>
    <w:rsid w:val="0066130F"/>
    <w:rsid w:val="006621E8"/>
    <w:rsid w:val="0066234A"/>
    <w:rsid w:val="0066271A"/>
    <w:rsid w:val="00662EDB"/>
    <w:rsid w:val="00663A14"/>
    <w:rsid w:val="00663DD1"/>
    <w:rsid w:val="0066430B"/>
    <w:rsid w:val="006647F4"/>
    <w:rsid w:val="00664FEF"/>
    <w:rsid w:val="006655F4"/>
    <w:rsid w:val="0066571B"/>
    <w:rsid w:val="0066582C"/>
    <w:rsid w:val="0066594F"/>
    <w:rsid w:val="00667608"/>
    <w:rsid w:val="00667D1A"/>
    <w:rsid w:val="00667E90"/>
    <w:rsid w:val="00667E96"/>
    <w:rsid w:val="006706C0"/>
    <w:rsid w:val="00670BB9"/>
    <w:rsid w:val="00670BBB"/>
    <w:rsid w:val="00670ED9"/>
    <w:rsid w:val="00671050"/>
    <w:rsid w:val="00671A43"/>
    <w:rsid w:val="00672018"/>
    <w:rsid w:val="00672A01"/>
    <w:rsid w:val="00672AB7"/>
    <w:rsid w:val="00672CF8"/>
    <w:rsid w:val="0067333B"/>
    <w:rsid w:val="006738C0"/>
    <w:rsid w:val="00673B08"/>
    <w:rsid w:val="00673E7C"/>
    <w:rsid w:val="00673EB4"/>
    <w:rsid w:val="006740E7"/>
    <w:rsid w:val="00674751"/>
    <w:rsid w:val="00675654"/>
    <w:rsid w:val="00675CF7"/>
    <w:rsid w:val="00675DEA"/>
    <w:rsid w:val="00675F6F"/>
    <w:rsid w:val="00676467"/>
    <w:rsid w:val="006764AC"/>
    <w:rsid w:val="00676517"/>
    <w:rsid w:val="00677403"/>
    <w:rsid w:val="00680206"/>
    <w:rsid w:val="00680541"/>
    <w:rsid w:val="0068120C"/>
    <w:rsid w:val="00681299"/>
    <w:rsid w:val="006814A8"/>
    <w:rsid w:val="006816B5"/>
    <w:rsid w:val="00681748"/>
    <w:rsid w:val="006820D2"/>
    <w:rsid w:val="00682B5B"/>
    <w:rsid w:val="00682C5A"/>
    <w:rsid w:val="00683B78"/>
    <w:rsid w:val="00683E09"/>
    <w:rsid w:val="006843FC"/>
    <w:rsid w:val="0068498E"/>
    <w:rsid w:val="00685429"/>
    <w:rsid w:val="0068600E"/>
    <w:rsid w:val="006870A1"/>
    <w:rsid w:val="00687BA9"/>
    <w:rsid w:val="00687D43"/>
    <w:rsid w:val="00687EB2"/>
    <w:rsid w:val="00687F39"/>
    <w:rsid w:val="006901C5"/>
    <w:rsid w:val="00691578"/>
    <w:rsid w:val="006916AB"/>
    <w:rsid w:val="00692D2D"/>
    <w:rsid w:val="00693725"/>
    <w:rsid w:val="006939BF"/>
    <w:rsid w:val="0069589B"/>
    <w:rsid w:val="00695A02"/>
    <w:rsid w:val="00696BA8"/>
    <w:rsid w:val="00697560"/>
    <w:rsid w:val="00697626"/>
    <w:rsid w:val="00697FF3"/>
    <w:rsid w:val="006A0A9A"/>
    <w:rsid w:val="006A14A3"/>
    <w:rsid w:val="006A154E"/>
    <w:rsid w:val="006A2434"/>
    <w:rsid w:val="006A4110"/>
    <w:rsid w:val="006A4535"/>
    <w:rsid w:val="006A4D2A"/>
    <w:rsid w:val="006A52AA"/>
    <w:rsid w:val="006A535D"/>
    <w:rsid w:val="006A53AF"/>
    <w:rsid w:val="006A6D78"/>
    <w:rsid w:val="006A767A"/>
    <w:rsid w:val="006A7939"/>
    <w:rsid w:val="006A7A79"/>
    <w:rsid w:val="006A7D31"/>
    <w:rsid w:val="006B0DE1"/>
    <w:rsid w:val="006B0E05"/>
    <w:rsid w:val="006B143B"/>
    <w:rsid w:val="006B16E9"/>
    <w:rsid w:val="006B1E81"/>
    <w:rsid w:val="006B1EAD"/>
    <w:rsid w:val="006B1F39"/>
    <w:rsid w:val="006B2554"/>
    <w:rsid w:val="006B29D9"/>
    <w:rsid w:val="006B2FD0"/>
    <w:rsid w:val="006B3C8B"/>
    <w:rsid w:val="006B4B50"/>
    <w:rsid w:val="006B5815"/>
    <w:rsid w:val="006B5983"/>
    <w:rsid w:val="006B71A3"/>
    <w:rsid w:val="006B7B92"/>
    <w:rsid w:val="006B7DAB"/>
    <w:rsid w:val="006C07DE"/>
    <w:rsid w:val="006C0A99"/>
    <w:rsid w:val="006C0BE9"/>
    <w:rsid w:val="006C1AA9"/>
    <w:rsid w:val="006C1D30"/>
    <w:rsid w:val="006C1F12"/>
    <w:rsid w:val="006C2690"/>
    <w:rsid w:val="006C2A21"/>
    <w:rsid w:val="006C313D"/>
    <w:rsid w:val="006C35E1"/>
    <w:rsid w:val="006C38D2"/>
    <w:rsid w:val="006C3A92"/>
    <w:rsid w:val="006C3B3E"/>
    <w:rsid w:val="006C5133"/>
    <w:rsid w:val="006C5162"/>
    <w:rsid w:val="006C5AAF"/>
    <w:rsid w:val="006C643B"/>
    <w:rsid w:val="006C6AB7"/>
    <w:rsid w:val="006C7230"/>
    <w:rsid w:val="006C748F"/>
    <w:rsid w:val="006C7CAC"/>
    <w:rsid w:val="006C7CE4"/>
    <w:rsid w:val="006D0050"/>
    <w:rsid w:val="006D022D"/>
    <w:rsid w:val="006D1A63"/>
    <w:rsid w:val="006D1E2E"/>
    <w:rsid w:val="006D2569"/>
    <w:rsid w:val="006D25F2"/>
    <w:rsid w:val="006D269B"/>
    <w:rsid w:val="006D2701"/>
    <w:rsid w:val="006D48DB"/>
    <w:rsid w:val="006D5588"/>
    <w:rsid w:val="006D5897"/>
    <w:rsid w:val="006D5C85"/>
    <w:rsid w:val="006D666F"/>
    <w:rsid w:val="006D67E0"/>
    <w:rsid w:val="006D7CD7"/>
    <w:rsid w:val="006D7D54"/>
    <w:rsid w:val="006D7FA0"/>
    <w:rsid w:val="006E04B9"/>
    <w:rsid w:val="006E0802"/>
    <w:rsid w:val="006E0B85"/>
    <w:rsid w:val="006E1673"/>
    <w:rsid w:val="006E1BE6"/>
    <w:rsid w:val="006E1DA1"/>
    <w:rsid w:val="006E23CF"/>
    <w:rsid w:val="006E3334"/>
    <w:rsid w:val="006E45F2"/>
    <w:rsid w:val="006E4737"/>
    <w:rsid w:val="006E4F10"/>
    <w:rsid w:val="006E4F6C"/>
    <w:rsid w:val="006E51DC"/>
    <w:rsid w:val="006E523D"/>
    <w:rsid w:val="006E5D2C"/>
    <w:rsid w:val="006E60C5"/>
    <w:rsid w:val="006E7231"/>
    <w:rsid w:val="006E7272"/>
    <w:rsid w:val="006F041C"/>
    <w:rsid w:val="006F04C4"/>
    <w:rsid w:val="006F06B0"/>
    <w:rsid w:val="006F09AD"/>
    <w:rsid w:val="006F18E6"/>
    <w:rsid w:val="006F1FFE"/>
    <w:rsid w:val="006F25D2"/>
    <w:rsid w:val="006F28F3"/>
    <w:rsid w:val="006F3239"/>
    <w:rsid w:val="006F3553"/>
    <w:rsid w:val="006F3A1D"/>
    <w:rsid w:val="006F4358"/>
    <w:rsid w:val="006F54EB"/>
    <w:rsid w:val="006F5868"/>
    <w:rsid w:val="006F6763"/>
    <w:rsid w:val="006F6A43"/>
    <w:rsid w:val="006F6BCC"/>
    <w:rsid w:val="006F6C0A"/>
    <w:rsid w:val="006F70D2"/>
    <w:rsid w:val="006F7518"/>
    <w:rsid w:val="006F756D"/>
    <w:rsid w:val="006F790A"/>
    <w:rsid w:val="006F79D5"/>
    <w:rsid w:val="007000F9"/>
    <w:rsid w:val="007004F0"/>
    <w:rsid w:val="00700534"/>
    <w:rsid w:val="00700637"/>
    <w:rsid w:val="00700DDD"/>
    <w:rsid w:val="00701F55"/>
    <w:rsid w:val="007031BA"/>
    <w:rsid w:val="007038EE"/>
    <w:rsid w:val="00703C9E"/>
    <w:rsid w:val="0070414E"/>
    <w:rsid w:val="0070490B"/>
    <w:rsid w:val="0070544D"/>
    <w:rsid w:val="00705860"/>
    <w:rsid w:val="00705B93"/>
    <w:rsid w:val="00706240"/>
    <w:rsid w:val="0070650E"/>
    <w:rsid w:val="00706A7B"/>
    <w:rsid w:val="00706AE7"/>
    <w:rsid w:val="0070706A"/>
    <w:rsid w:val="00710093"/>
    <w:rsid w:val="00711EBE"/>
    <w:rsid w:val="00712465"/>
    <w:rsid w:val="0071288D"/>
    <w:rsid w:val="00712D25"/>
    <w:rsid w:val="00713033"/>
    <w:rsid w:val="007134BA"/>
    <w:rsid w:val="00714962"/>
    <w:rsid w:val="0071593D"/>
    <w:rsid w:val="00715C49"/>
    <w:rsid w:val="00715CB2"/>
    <w:rsid w:val="007168EE"/>
    <w:rsid w:val="0072004C"/>
    <w:rsid w:val="00720152"/>
    <w:rsid w:val="007206C4"/>
    <w:rsid w:val="007214C8"/>
    <w:rsid w:val="00721EE4"/>
    <w:rsid w:val="00722789"/>
    <w:rsid w:val="00722DBE"/>
    <w:rsid w:val="00723571"/>
    <w:rsid w:val="007237B9"/>
    <w:rsid w:val="00723AC0"/>
    <w:rsid w:val="00723F22"/>
    <w:rsid w:val="00724189"/>
    <w:rsid w:val="0072441B"/>
    <w:rsid w:val="00724704"/>
    <w:rsid w:val="00724888"/>
    <w:rsid w:val="00725ACA"/>
    <w:rsid w:val="00725E51"/>
    <w:rsid w:val="0072656A"/>
    <w:rsid w:val="00726965"/>
    <w:rsid w:val="00727432"/>
    <w:rsid w:val="0073052B"/>
    <w:rsid w:val="00730530"/>
    <w:rsid w:val="007307C9"/>
    <w:rsid w:val="00730866"/>
    <w:rsid w:val="00731253"/>
    <w:rsid w:val="007318B4"/>
    <w:rsid w:val="00731F73"/>
    <w:rsid w:val="0073207A"/>
    <w:rsid w:val="007321E0"/>
    <w:rsid w:val="0073273E"/>
    <w:rsid w:val="00732C16"/>
    <w:rsid w:val="007331D5"/>
    <w:rsid w:val="00733A3C"/>
    <w:rsid w:val="00733C41"/>
    <w:rsid w:val="0073402D"/>
    <w:rsid w:val="00734150"/>
    <w:rsid w:val="00734679"/>
    <w:rsid w:val="00735678"/>
    <w:rsid w:val="007357ED"/>
    <w:rsid w:val="007359A2"/>
    <w:rsid w:val="00735ECD"/>
    <w:rsid w:val="007362F7"/>
    <w:rsid w:val="00736643"/>
    <w:rsid w:val="00736DD9"/>
    <w:rsid w:val="00737082"/>
    <w:rsid w:val="00737179"/>
    <w:rsid w:val="0073785E"/>
    <w:rsid w:val="007402D3"/>
    <w:rsid w:val="00740660"/>
    <w:rsid w:val="00741054"/>
    <w:rsid w:val="0074110A"/>
    <w:rsid w:val="007413F3"/>
    <w:rsid w:val="00741D48"/>
    <w:rsid w:val="007423BF"/>
    <w:rsid w:val="00742486"/>
    <w:rsid w:val="00742508"/>
    <w:rsid w:val="00742651"/>
    <w:rsid w:val="00742F35"/>
    <w:rsid w:val="00743296"/>
    <w:rsid w:val="00743389"/>
    <w:rsid w:val="00743528"/>
    <w:rsid w:val="00743B8B"/>
    <w:rsid w:val="00744281"/>
    <w:rsid w:val="00744516"/>
    <w:rsid w:val="00744553"/>
    <w:rsid w:val="00744B3E"/>
    <w:rsid w:val="00744D9F"/>
    <w:rsid w:val="0074521F"/>
    <w:rsid w:val="00745518"/>
    <w:rsid w:val="00745C76"/>
    <w:rsid w:val="00745D49"/>
    <w:rsid w:val="00745F65"/>
    <w:rsid w:val="00746AFD"/>
    <w:rsid w:val="00746B30"/>
    <w:rsid w:val="007470FD"/>
    <w:rsid w:val="007471EC"/>
    <w:rsid w:val="00747490"/>
    <w:rsid w:val="007477A4"/>
    <w:rsid w:val="00747B9E"/>
    <w:rsid w:val="007502D5"/>
    <w:rsid w:val="00750345"/>
    <w:rsid w:val="00750FB2"/>
    <w:rsid w:val="00751923"/>
    <w:rsid w:val="007529F1"/>
    <w:rsid w:val="00752D96"/>
    <w:rsid w:val="007535AC"/>
    <w:rsid w:val="00753AEB"/>
    <w:rsid w:val="00754253"/>
    <w:rsid w:val="00754647"/>
    <w:rsid w:val="00754BAF"/>
    <w:rsid w:val="00755844"/>
    <w:rsid w:val="00755F8D"/>
    <w:rsid w:val="0075673B"/>
    <w:rsid w:val="00756812"/>
    <w:rsid w:val="007578FB"/>
    <w:rsid w:val="007609AF"/>
    <w:rsid w:val="0076101E"/>
    <w:rsid w:val="007613D9"/>
    <w:rsid w:val="007618AD"/>
    <w:rsid w:val="00761C56"/>
    <w:rsid w:val="00762668"/>
    <w:rsid w:val="0076284E"/>
    <w:rsid w:val="00762E79"/>
    <w:rsid w:val="00763029"/>
    <w:rsid w:val="00763094"/>
    <w:rsid w:val="007633DA"/>
    <w:rsid w:val="00764273"/>
    <w:rsid w:val="007642FA"/>
    <w:rsid w:val="0076489F"/>
    <w:rsid w:val="007648E0"/>
    <w:rsid w:val="007659E7"/>
    <w:rsid w:val="00766344"/>
    <w:rsid w:val="007663E7"/>
    <w:rsid w:val="00766DEB"/>
    <w:rsid w:val="00767136"/>
    <w:rsid w:val="00767915"/>
    <w:rsid w:val="00767A21"/>
    <w:rsid w:val="00767ACC"/>
    <w:rsid w:val="00767BA7"/>
    <w:rsid w:val="00767F0A"/>
    <w:rsid w:val="0077018E"/>
    <w:rsid w:val="00770554"/>
    <w:rsid w:val="00770AEB"/>
    <w:rsid w:val="00770EFD"/>
    <w:rsid w:val="0077135C"/>
    <w:rsid w:val="00771ACD"/>
    <w:rsid w:val="00772814"/>
    <w:rsid w:val="00772A14"/>
    <w:rsid w:val="00772EFA"/>
    <w:rsid w:val="00773594"/>
    <w:rsid w:val="00773CCF"/>
    <w:rsid w:val="00773D0B"/>
    <w:rsid w:val="0077408D"/>
    <w:rsid w:val="0077452D"/>
    <w:rsid w:val="00774579"/>
    <w:rsid w:val="007745A4"/>
    <w:rsid w:val="00774A42"/>
    <w:rsid w:val="00774ECF"/>
    <w:rsid w:val="00777006"/>
    <w:rsid w:val="00777396"/>
    <w:rsid w:val="00780343"/>
    <w:rsid w:val="0078065F"/>
    <w:rsid w:val="00780914"/>
    <w:rsid w:val="007810D9"/>
    <w:rsid w:val="00781DD4"/>
    <w:rsid w:val="0078247C"/>
    <w:rsid w:val="00782689"/>
    <w:rsid w:val="007826A5"/>
    <w:rsid w:val="00782C7E"/>
    <w:rsid w:val="007830AB"/>
    <w:rsid w:val="0078398E"/>
    <w:rsid w:val="007839DB"/>
    <w:rsid w:val="00783B21"/>
    <w:rsid w:val="0078416E"/>
    <w:rsid w:val="00784935"/>
    <w:rsid w:val="00784C70"/>
    <w:rsid w:val="00784F81"/>
    <w:rsid w:val="007858EB"/>
    <w:rsid w:val="007864F3"/>
    <w:rsid w:val="00787AF5"/>
    <w:rsid w:val="00787B8D"/>
    <w:rsid w:val="00787BD5"/>
    <w:rsid w:val="007900CD"/>
    <w:rsid w:val="007905D2"/>
    <w:rsid w:val="007909C7"/>
    <w:rsid w:val="00790FFB"/>
    <w:rsid w:val="007915E6"/>
    <w:rsid w:val="0079192D"/>
    <w:rsid w:val="007919BF"/>
    <w:rsid w:val="00791C4E"/>
    <w:rsid w:val="00792AC8"/>
    <w:rsid w:val="00792E5A"/>
    <w:rsid w:val="007931F0"/>
    <w:rsid w:val="007932AA"/>
    <w:rsid w:val="00793DE1"/>
    <w:rsid w:val="00794682"/>
    <w:rsid w:val="007946F5"/>
    <w:rsid w:val="0079486F"/>
    <w:rsid w:val="00794981"/>
    <w:rsid w:val="00794A0C"/>
    <w:rsid w:val="00794CDC"/>
    <w:rsid w:val="0079544F"/>
    <w:rsid w:val="00795C8F"/>
    <w:rsid w:val="00796FBD"/>
    <w:rsid w:val="00797728"/>
    <w:rsid w:val="00797FF9"/>
    <w:rsid w:val="007A0C58"/>
    <w:rsid w:val="007A0EA9"/>
    <w:rsid w:val="007A12C5"/>
    <w:rsid w:val="007A2361"/>
    <w:rsid w:val="007A241A"/>
    <w:rsid w:val="007A2796"/>
    <w:rsid w:val="007A33E8"/>
    <w:rsid w:val="007A3969"/>
    <w:rsid w:val="007A3981"/>
    <w:rsid w:val="007A4016"/>
    <w:rsid w:val="007A40A5"/>
    <w:rsid w:val="007A44E3"/>
    <w:rsid w:val="007A4696"/>
    <w:rsid w:val="007A4CFC"/>
    <w:rsid w:val="007A51BD"/>
    <w:rsid w:val="007A5406"/>
    <w:rsid w:val="007A57FF"/>
    <w:rsid w:val="007A594C"/>
    <w:rsid w:val="007A6062"/>
    <w:rsid w:val="007A645C"/>
    <w:rsid w:val="007A6A8E"/>
    <w:rsid w:val="007A6EE1"/>
    <w:rsid w:val="007A7343"/>
    <w:rsid w:val="007A73C9"/>
    <w:rsid w:val="007B017D"/>
    <w:rsid w:val="007B13DA"/>
    <w:rsid w:val="007B172D"/>
    <w:rsid w:val="007B1967"/>
    <w:rsid w:val="007B1A56"/>
    <w:rsid w:val="007B2DBC"/>
    <w:rsid w:val="007B3A96"/>
    <w:rsid w:val="007B4EEB"/>
    <w:rsid w:val="007B4FAB"/>
    <w:rsid w:val="007B6E9D"/>
    <w:rsid w:val="007B7040"/>
    <w:rsid w:val="007B74B9"/>
    <w:rsid w:val="007B7CC8"/>
    <w:rsid w:val="007C13DA"/>
    <w:rsid w:val="007C14F4"/>
    <w:rsid w:val="007C1A98"/>
    <w:rsid w:val="007C1AE5"/>
    <w:rsid w:val="007C2551"/>
    <w:rsid w:val="007C25F7"/>
    <w:rsid w:val="007C29BB"/>
    <w:rsid w:val="007C2AD7"/>
    <w:rsid w:val="007C3490"/>
    <w:rsid w:val="007C3A67"/>
    <w:rsid w:val="007C3E28"/>
    <w:rsid w:val="007C410F"/>
    <w:rsid w:val="007C42D0"/>
    <w:rsid w:val="007C46D5"/>
    <w:rsid w:val="007C4BA2"/>
    <w:rsid w:val="007C5C3C"/>
    <w:rsid w:val="007C7593"/>
    <w:rsid w:val="007C78BB"/>
    <w:rsid w:val="007D046F"/>
    <w:rsid w:val="007D05DA"/>
    <w:rsid w:val="007D080E"/>
    <w:rsid w:val="007D10FC"/>
    <w:rsid w:val="007D1363"/>
    <w:rsid w:val="007D1BFF"/>
    <w:rsid w:val="007D1F43"/>
    <w:rsid w:val="007D21E8"/>
    <w:rsid w:val="007D24C6"/>
    <w:rsid w:val="007D29C1"/>
    <w:rsid w:val="007D3263"/>
    <w:rsid w:val="007D371B"/>
    <w:rsid w:val="007D3C19"/>
    <w:rsid w:val="007D572B"/>
    <w:rsid w:val="007D57F7"/>
    <w:rsid w:val="007D5B7E"/>
    <w:rsid w:val="007D6B61"/>
    <w:rsid w:val="007D73CA"/>
    <w:rsid w:val="007D791C"/>
    <w:rsid w:val="007E0D88"/>
    <w:rsid w:val="007E1407"/>
    <w:rsid w:val="007E1FF7"/>
    <w:rsid w:val="007E2670"/>
    <w:rsid w:val="007E44B6"/>
    <w:rsid w:val="007E46B2"/>
    <w:rsid w:val="007E4EFA"/>
    <w:rsid w:val="007E55FD"/>
    <w:rsid w:val="007E5782"/>
    <w:rsid w:val="007E590B"/>
    <w:rsid w:val="007E68F9"/>
    <w:rsid w:val="007E69F2"/>
    <w:rsid w:val="007E6C33"/>
    <w:rsid w:val="007E72CC"/>
    <w:rsid w:val="007F0390"/>
    <w:rsid w:val="007F098B"/>
    <w:rsid w:val="007F1099"/>
    <w:rsid w:val="007F178B"/>
    <w:rsid w:val="007F2073"/>
    <w:rsid w:val="007F26F6"/>
    <w:rsid w:val="007F34D2"/>
    <w:rsid w:val="007F39A8"/>
    <w:rsid w:val="007F413C"/>
    <w:rsid w:val="007F4149"/>
    <w:rsid w:val="007F41F1"/>
    <w:rsid w:val="007F456C"/>
    <w:rsid w:val="007F4E84"/>
    <w:rsid w:val="007F53FA"/>
    <w:rsid w:val="007F58B5"/>
    <w:rsid w:val="007F5D37"/>
    <w:rsid w:val="007F5E2F"/>
    <w:rsid w:val="007F62BE"/>
    <w:rsid w:val="007F634F"/>
    <w:rsid w:val="007F6380"/>
    <w:rsid w:val="007F705A"/>
    <w:rsid w:val="007F737F"/>
    <w:rsid w:val="007F7781"/>
    <w:rsid w:val="007F7B33"/>
    <w:rsid w:val="00800ACB"/>
    <w:rsid w:val="00800E9E"/>
    <w:rsid w:val="00801084"/>
    <w:rsid w:val="00801512"/>
    <w:rsid w:val="008022CA"/>
    <w:rsid w:val="00802BF1"/>
    <w:rsid w:val="00802E16"/>
    <w:rsid w:val="008042D0"/>
    <w:rsid w:val="0080439A"/>
    <w:rsid w:val="008053D1"/>
    <w:rsid w:val="008055A4"/>
    <w:rsid w:val="00805D99"/>
    <w:rsid w:val="00810282"/>
    <w:rsid w:val="008103F5"/>
    <w:rsid w:val="00810ADD"/>
    <w:rsid w:val="00811407"/>
    <w:rsid w:val="00811A6A"/>
    <w:rsid w:val="00811FD7"/>
    <w:rsid w:val="00812D0E"/>
    <w:rsid w:val="00812D89"/>
    <w:rsid w:val="00812EC3"/>
    <w:rsid w:val="00813E77"/>
    <w:rsid w:val="00814738"/>
    <w:rsid w:val="00814C61"/>
    <w:rsid w:val="00814CC6"/>
    <w:rsid w:val="0081531C"/>
    <w:rsid w:val="00815C66"/>
    <w:rsid w:val="00815F5D"/>
    <w:rsid w:val="0081608A"/>
    <w:rsid w:val="008162B8"/>
    <w:rsid w:val="00816340"/>
    <w:rsid w:val="00816408"/>
    <w:rsid w:val="00816463"/>
    <w:rsid w:val="00816658"/>
    <w:rsid w:val="0081675A"/>
    <w:rsid w:val="00816983"/>
    <w:rsid w:val="00816D41"/>
    <w:rsid w:val="0081718B"/>
    <w:rsid w:val="0081730B"/>
    <w:rsid w:val="008178FB"/>
    <w:rsid w:val="00817F32"/>
    <w:rsid w:val="00820F22"/>
    <w:rsid w:val="008211C2"/>
    <w:rsid w:val="008222AB"/>
    <w:rsid w:val="0082254D"/>
    <w:rsid w:val="00822676"/>
    <w:rsid w:val="00822AAA"/>
    <w:rsid w:val="00822C94"/>
    <w:rsid w:val="00822F8B"/>
    <w:rsid w:val="008230B9"/>
    <w:rsid w:val="0082316C"/>
    <w:rsid w:val="00823391"/>
    <w:rsid w:val="008239C3"/>
    <w:rsid w:val="00824742"/>
    <w:rsid w:val="00824CB6"/>
    <w:rsid w:val="00824F0D"/>
    <w:rsid w:val="00825EE0"/>
    <w:rsid w:val="00827231"/>
    <w:rsid w:val="00827D66"/>
    <w:rsid w:val="00830281"/>
    <w:rsid w:val="00830342"/>
    <w:rsid w:val="008312C6"/>
    <w:rsid w:val="00831793"/>
    <w:rsid w:val="00831AD6"/>
    <w:rsid w:val="0083247F"/>
    <w:rsid w:val="008328D1"/>
    <w:rsid w:val="00832E95"/>
    <w:rsid w:val="00833241"/>
    <w:rsid w:val="00833486"/>
    <w:rsid w:val="00833E0C"/>
    <w:rsid w:val="008341B8"/>
    <w:rsid w:val="00835B9C"/>
    <w:rsid w:val="00835C9F"/>
    <w:rsid w:val="00836E55"/>
    <w:rsid w:val="00840060"/>
    <w:rsid w:val="00840242"/>
    <w:rsid w:val="00840545"/>
    <w:rsid w:val="00840C84"/>
    <w:rsid w:val="00841A58"/>
    <w:rsid w:val="00841D44"/>
    <w:rsid w:val="008423C1"/>
    <w:rsid w:val="00842A1D"/>
    <w:rsid w:val="00842F53"/>
    <w:rsid w:val="00843FB9"/>
    <w:rsid w:val="00844268"/>
    <w:rsid w:val="008444F9"/>
    <w:rsid w:val="00844B31"/>
    <w:rsid w:val="008453EC"/>
    <w:rsid w:val="00845511"/>
    <w:rsid w:val="00845AA2"/>
    <w:rsid w:val="008465BD"/>
    <w:rsid w:val="00847876"/>
    <w:rsid w:val="00847F44"/>
    <w:rsid w:val="00847FA6"/>
    <w:rsid w:val="00850262"/>
    <w:rsid w:val="00850D1E"/>
    <w:rsid w:val="00851DDE"/>
    <w:rsid w:val="00851ED1"/>
    <w:rsid w:val="00852002"/>
    <w:rsid w:val="00852242"/>
    <w:rsid w:val="0085252A"/>
    <w:rsid w:val="00852B46"/>
    <w:rsid w:val="00854411"/>
    <w:rsid w:val="00855559"/>
    <w:rsid w:val="00855AF6"/>
    <w:rsid w:val="00855BFF"/>
    <w:rsid w:val="00855D67"/>
    <w:rsid w:val="00855EA4"/>
    <w:rsid w:val="008563C7"/>
    <w:rsid w:val="008572FD"/>
    <w:rsid w:val="00861152"/>
    <w:rsid w:val="00861619"/>
    <w:rsid w:val="008619E0"/>
    <w:rsid w:val="00861AE0"/>
    <w:rsid w:val="0086274E"/>
    <w:rsid w:val="008628FE"/>
    <w:rsid w:val="00862C00"/>
    <w:rsid w:val="00862C92"/>
    <w:rsid w:val="00862E6A"/>
    <w:rsid w:val="008638D6"/>
    <w:rsid w:val="00863DC0"/>
    <w:rsid w:val="00864509"/>
    <w:rsid w:val="00864AE9"/>
    <w:rsid w:val="00864C42"/>
    <w:rsid w:val="00865217"/>
    <w:rsid w:val="008661F0"/>
    <w:rsid w:val="008662D1"/>
    <w:rsid w:val="00866593"/>
    <w:rsid w:val="008667AA"/>
    <w:rsid w:val="00866D9E"/>
    <w:rsid w:val="00866E0F"/>
    <w:rsid w:val="0086769C"/>
    <w:rsid w:val="00867965"/>
    <w:rsid w:val="00867D1F"/>
    <w:rsid w:val="008710D0"/>
    <w:rsid w:val="00871923"/>
    <w:rsid w:val="008727BD"/>
    <w:rsid w:val="00873112"/>
    <w:rsid w:val="008731CA"/>
    <w:rsid w:val="0087320F"/>
    <w:rsid w:val="008736F6"/>
    <w:rsid w:val="00873AF1"/>
    <w:rsid w:val="00873D74"/>
    <w:rsid w:val="00873F23"/>
    <w:rsid w:val="0087440D"/>
    <w:rsid w:val="00874531"/>
    <w:rsid w:val="00874609"/>
    <w:rsid w:val="00874646"/>
    <w:rsid w:val="008752E3"/>
    <w:rsid w:val="00875E03"/>
    <w:rsid w:val="00875FB8"/>
    <w:rsid w:val="008760CD"/>
    <w:rsid w:val="0087691E"/>
    <w:rsid w:val="00876B61"/>
    <w:rsid w:val="00877486"/>
    <w:rsid w:val="00877A2E"/>
    <w:rsid w:val="00880293"/>
    <w:rsid w:val="008802E3"/>
    <w:rsid w:val="00880567"/>
    <w:rsid w:val="00880FC0"/>
    <w:rsid w:val="008811BA"/>
    <w:rsid w:val="008813D5"/>
    <w:rsid w:val="008814E5"/>
    <w:rsid w:val="008818E3"/>
    <w:rsid w:val="00881BEB"/>
    <w:rsid w:val="00881F48"/>
    <w:rsid w:val="008821F8"/>
    <w:rsid w:val="008823FE"/>
    <w:rsid w:val="0088308F"/>
    <w:rsid w:val="008837E9"/>
    <w:rsid w:val="00883FD6"/>
    <w:rsid w:val="00884023"/>
    <w:rsid w:val="0088425E"/>
    <w:rsid w:val="008845B6"/>
    <w:rsid w:val="008845BC"/>
    <w:rsid w:val="00884650"/>
    <w:rsid w:val="00884DA5"/>
    <w:rsid w:val="00884FA8"/>
    <w:rsid w:val="008851E7"/>
    <w:rsid w:val="00885887"/>
    <w:rsid w:val="0088594B"/>
    <w:rsid w:val="00886968"/>
    <w:rsid w:val="00886C62"/>
    <w:rsid w:val="00886C8B"/>
    <w:rsid w:val="008870FC"/>
    <w:rsid w:val="008877A9"/>
    <w:rsid w:val="00887813"/>
    <w:rsid w:val="00887CAC"/>
    <w:rsid w:val="00887F5F"/>
    <w:rsid w:val="00890371"/>
    <w:rsid w:val="00891019"/>
    <w:rsid w:val="0089131E"/>
    <w:rsid w:val="008913EC"/>
    <w:rsid w:val="00893D0B"/>
    <w:rsid w:val="008943E9"/>
    <w:rsid w:val="00894A31"/>
    <w:rsid w:val="00894A99"/>
    <w:rsid w:val="00895392"/>
    <w:rsid w:val="00895471"/>
    <w:rsid w:val="0089557E"/>
    <w:rsid w:val="008966D1"/>
    <w:rsid w:val="00896BD1"/>
    <w:rsid w:val="00896F3B"/>
    <w:rsid w:val="008970F4"/>
    <w:rsid w:val="008973FD"/>
    <w:rsid w:val="00897528"/>
    <w:rsid w:val="00897A2D"/>
    <w:rsid w:val="00897B91"/>
    <w:rsid w:val="00897F04"/>
    <w:rsid w:val="008A022B"/>
    <w:rsid w:val="008A0740"/>
    <w:rsid w:val="008A0D4E"/>
    <w:rsid w:val="008A0D5A"/>
    <w:rsid w:val="008A0E77"/>
    <w:rsid w:val="008A27D5"/>
    <w:rsid w:val="008A2BC0"/>
    <w:rsid w:val="008A2CD6"/>
    <w:rsid w:val="008A381E"/>
    <w:rsid w:val="008A4A2F"/>
    <w:rsid w:val="008A4F32"/>
    <w:rsid w:val="008A504D"/>
    <w:rsid w:val="008A5219"/>
    <w:rsid w:val="008A5877"/>
    <w:rsid w:val="008A6B87"/>
    <w:rsid w:val="008A6C24"/>
    <w:rsid w:val="008A6E47"/>
    <w:rsid w:val="008A705A"/>
    <w:rsid w:val="008A7219"/>
    <w:rsid w:val="008A7B31"/>
    <w:rsid w:val="008A7DC1"/>
    <w:rsid w:val="008B0964"/>
    <w:rsid w:val="008B1559"/>
    <w:rsid w:val="008B1E9E"/>
    <w:rsid w:val="008B1ED7"/>
    <w:rsid w:val="008B1EE7"/>
    <w:rsid w:val="008B2311"/>
    <w:rsid w:val="008B2B79"/>
    <w:rsid w:val="008B2F54"/>
    <w:rsid w:val="008B2F61"/>
    <w:rsid w:val="008B3C83"/>
    <w:rsid w:val="008B3F28"/>
    <w:rsid w:val="008B4F77"/>
    <w:rsid w:val="008B54F5"/>
    <w:rsid w:val="008B56C4"/>
    <w:rsid w:val="008B5762"/>
    <w:rsid w:val="008B57A3"/>
    <w:rsid w:val="008B5C7F"/>
    <w:rsid w:val="008B5E38"/>
    <w:rsid w:val="008B6267"/>
    <w:rsid w:val="008B6407"/>
    <w:rsid w:val="008B64FC"/>
    <w:rsid w:val="008B6868"/>
    <w:rsid w:val="008B688A"/>
    <w:rsid w:val="008C0392"/>
    <w:rsid w:val="008C117F"/>
    <w:rsid w:val="008C13B1"/>
    <w:rsid w:val="008C1868"/>
    <w:rsid w:val="008C1AB2"/>
    <w:rsid w:val="008C1ACB"/>
    <w:rsid w:val="008C1F80"/>
    <w:rsid w:val="008C2084"/>
    <w:rsid w:val="008C25AF"/>
    <w:rsid w:val="008C267F"/>
    <w:rsid w:val="008C2B38"/>
    <w:rsid w:val="008C324E"/>
    <w:rsid w:val="008C36DE"/>
    <w:rsid w:val="008C37E4"/>
    <w:rsid w:val="008C3A65"/>
    <w:rsid w:val="008C4C61"/>
    <w:rsid w:val="008C522A"/>
    <w:rsid w:val="008C5232"/>
    <w:rsid w:val="008C559D"/>
    <w:rsid w:val="008C6231"/>
    <w:rsid w:val="008C6998"/>
    <w:rsid w:val="008C7CC3"/>
    <w:rsid w:val="008C7FFE"/>
    <w:rsid w:val="008D06DA"/>
    <w:rsid w:val="008D0A0F"/>
    <w:rsid w:val="008D0A88"/>
    <w:rsid w:val="008D0CDC"/>
    <w:rsid w:val="008D1051"/>
    <w:rsid w:val="008D197A"/>
    <w:rsid w:val="008D264D"/>
    <w:rsid w:val="008D29BE"/>
    <w:rsid w:val="008D2DB3"/>
    <w:rsid w:val="008D3288"/>
    <w:rsid w:val="008D367B"/>
    <w:rsid w:val="008D3A81"/>
    <w:rsid w:val="008D4821"/>
    <w:rsid w:val="008D5109"/>
    <w:rsid w:val="008D54D9"/>
    <w:rsid w:val="008D57E1"/>
    <w:rsid w:val="008D5CFB"/>
    <w:rsid w:val="008D7495"/>
    <w:rsid w:val="008D75EE"/>
    <w:rsid w:val="008D7A41"/>
    <w:rsid w:val="008E0375"/>
    <w:rsid w:val="008E07DE"/>
    <w:rsid w:val="008E0AE6"/>
    <w:rsid w:val="008E1443"/>
    <w:rsid w:val="008E222E"/>
    <w:rsid w:val="008E2C8F"/>
    <w:rsid w:val="008E3D78"/>
    <w:rsid w:val="008E463F"/>
    <w:rsid w:val="008E4A98"/>
    <w:rsid w:val="008E5671"/>
    <w:rsid w:val="008E57E5"/>
    <w:rsid w:val="008E605B"/>
    <w:rsid w:val="008E6EF8"/>
    <w:rsid w:val="008E7314"/>
    <w:rsid w:val="008E732D"/>
    <w:rsid w:val="008E7A23"/>
    <w:rsid w:val="008F0006"/>
    <w:rsid w:val="008F0366"/>
    <w:rsid w:val="008F03B3"/>
    <w:rsid w:val="008F0B59"/>
    <w:rsid w:val="008F10F9"/>
    <w:rsid w:val="008F12E2"/>
    <w:rsid w:val="008F1304"/>
    <w:rsid w:val="008F1A76"/>
    <w:rsid w:val="008F2817"/>
    <w:rsid w:val="008F283B"/>
    <w:rsid w:val="008F2891"/>
    <w:rsid w:val="008F2BD7"/>
    <w:rsid w:val="008F2C7A"/>
    <w:rsid w:val="008F3128"/>
    <w:rsid w:val="008F3FC4"/>
    <w:rsid w:val="008F45B1"/>
    <w:rsid w:val="008F4CEC"/>
    <w:rsid w:val="008F4F7D"/>
    <w:rsid w:val="008F5323"/>
    <w:rsid w:val="008F582D"/>
    <w:rsid w:val="008F5833"/>
    <w:rsid w:val="008F76FF"/>
    <w:rsid w:val="008F7BF7"/>
    <w:rsid w:val="0090032D"/>
    <w:rsid w:val="0090072B"/>
    <w:rsid w:val="009019AA"/>
    <w:rsid w:val="00901CE7"/>
    <w:rsid w:val="0090222A"/>
    <w:rsid w:val="0090332C"/>
    <w:rsid w:val="0090344F"/>
    <w:rsid w:val="00903919"/>
    <w:rsid w:val="00903DBF"/>
    <w:rsid w:val="0090494B"/>
    <w:rsid w:val="00904F3F"/>
    <w:rsid w:val="00905CDC"/>
    <w:rsid w:val="00906274"/>
    <w:rsid w:val="00906A51"/>
    <w:rsid w:val="00907F39"/>
    <w:rsid w:val="00907F55"/>
    <w:rsid w:val="00911256"/>
    <w:rsid w:val="0091166B"/>
    <w:rsid w:val="00911E48"/>
    <w:rsid w:val="00912C1E"/>
    <w:rsid w:val="00913D0C"/>
    <w:rsid w:val="00913ECE"/>
    <w:rsid w:val="00914AAA"/>
    <w:rsid w:val="00914C5B"/>
    <w:rsid w:val="0091534E"/>
    <w:rsid w:val="0091581C"/>
    <w:rsid w:val="00915B06"/>
    <w:rsid w:val="00915E8B"/>
    <w:rsid w:val="00916104"/>
    <w:rsid w:val="0091673A"/>
    <w:rsid w:val="00917BE1"/>
    <w:rsid w:val="009200BF"/>
    <w:rsid w:val="00921473"/>
    <w:rsid w:val="00921BE5"/>
    <w:rsid w:val="00921ED2"/>
    <w:rsid w:val="00921EEC"/>
    <w:rsid w:val="00922B63"/>
    <w:rsid w:val="00923B4C"/>
    <w:rsid w:val="00923CDC"/>
    <w:rsid w:val="00923D1B"/>
    <w:rsid w:val="009245A0"/>
    <w:rsid w:val="0092461C"/>
    <w:rsid w:val="0092527F"/>
    <w:rsid w:val="00925471"/>
    <w:rsid w:val="00925BDB"/>
    <w:rsid w:val="00926FBA"/>
    <w:rsid w:val="00926FF8"/>
    <w:rsid w:val="00927438"/>
    <w:rsid w:val="009274A6"/>
    <w:rsid w:val="00931188"/>
    <w:rsid w:val="009326A3"/>
    <w:rsid w:val="00932919"/>
    <w:rsid w:val="00932EE2"/>
    <w:rsid w:val="009333EE"/>
    <w:rsid w:val="0093357D"/>
    <w:rsid w:val="009337CC"/>
    <w:rsid w:val="00933ABB"/>
    <w:rsid w:val="009345C9"/>
    <w:rsid w:val="00934A23"/>
    <w:rsid w:val="00935565"/>
    <w:rsid w:val="00935EF6"/>
    <w:rsid w:val="009361D0"/>
    <w:rsid w:val="00937394"/>
    <w:rsid w:val="00937752"/>
    <w:rsid w:val="00940220"/>
    <w:rsid w:val="00940611"/>
    <w:rsid w:val="009407AC"/>
    <w:rsid w:val="00940F9B"/>
    <w:rsid w:val="00941559"/>
    <w:rsid w:val="00942EBA"/>
    <w:rsid w:val="00943569"/>
    <w:rsid w:val="00943E2C"/>
    <w:rsid w:val="00943FA4"/>
    <w:rsid w:val="00944B95"/>
    <w:rsid w:val="00944F96"/>
    <w:rsid w:val="00946012"/>
    <w:rsid w:val="00946232"/>
    <w:rsid w:val="0094625C"/>
    <w:rsid w:val="009463FA"/>
    <w:rsid w:val="00946490"/>
    <w:rsid w:val="0094688B"/>
    <w:rsid w:val="00946977"/>
    <w:rsid w:val="00947307"/>
    <w:rsid w:val="009473AE"/>
    <w:rsid w:val="009500A0"/>
    <w:rsid w:val="00950603"/>
    <w:rsid w:val="00951814"/>
    <w:rsid w:val="00951A72"/>
    <w:rsid w:val="009521B0"/>
    <w:rsid w:val="009522EE"/>
    <w:rsid w:val="00952558"/>
    <w:rsid w:val="0095284A"/>
    <w:rsid w:val="009529A5"/>
    <w:rsid w:val="00952EBD"/>
    <w:rsid w:val="009533E4"/>
    <w:rsid w:val="00953AF1"/>
    <w:rsid w:val="00953B21"/>
    <w:rsid w:val="00954214"/>
    <w:rsid w:val="0095433E"/>
    <w:rsid w:val="00954A1D"/>
    <w:rsid w:val="009552B0"/>
    <w:rsid w:val="00955DD4"/>
    <w:rsid w:val="0095614E"/>
    <w:rsid w:val="00956185"/>
    <w:rsid w:val="0095628D"/>
    <w:rsid w:val="009567D2"/>
    <w:rsid w:val="00957125"/>
    <w:rsid w:val="00957815"/>
    <w:rsid w:val="0096017A"/>
    <w:rsid w:val="009603D9"/>
    <w:rsid w:val="009605FD"/>
    <w:rsid w:val="00960949"/>
    <w:rsid w:val="0096160C"/>
    <w:rsid w:val="0096177F"/>
    <w:rsid w:val="0096181A"/>
    <w:rsid w:val="00962096"/>
    <w:rsid w:val="00962A64"/>
    <w:rsid w:val="00962FBB"/>
    <w:rsid w:val="00962FCA"/>
    <w:rsid w:val="0096378A"/>
    <w:rsid w:val="00963E4A"/>
    <w:rsid w:val="0096496D"/>
    <w:rsid w:val="00964EE2"/>
    <w:rsid w:val="009650A3"/>
    <w:rsid w:val="009656BB"/>
    <w:rsid w:val="00966198"/>
    <w:rsid w:val="00966B1E"/>
    <w:rsid w:val="00967278"/>
    <w:rsid w:val="0096795F"/>
    <w:rsid w:val="00967997"/>
    <w:rsid w:val="00970004"/>
    <w:rsid w:val="00970082"/>
    <w:rsid w:val="00970DF6"/>
    <w:rsid w:val="00970E32"/>
    <w:rsid w:val="00971125"/>
    <w:rsid w:val="0097156C"/>
    <w:rsid w:val="009718B0"/>
    <w:rsid w:val="009729DC"/>
    <w:rsid w:val="00972D58"/>
    <w:rsid w:val="009737F4"/>
    <w:rsid w:val="00973DE3"/>
    <w:rsid w:val="009747CA"/>
    <w:rsid w:val="00974A63"/>
    <w:rsid w:val="00975201"/>
    <w:rsid w:val="0097690F"/>
    <w:rsid w:val="00977E60"/>
    <w:rsid w:val="0098178E"/>
    <w:rsid w:val="009819D2"/>
    <w:rsid w:val="009825CD"/>
    <w:rsid w:val="009831D8"/>
    <w:rsid w:val="009836F4"/>
    <w:rsid w:val="0098480A"/>
    <w:rsid w:val="00984EDF"/>
    <w:rsid w:val="00985059"/>
    <w:rsid w:val="009855D4"/>
    <w:rsid w:val="00985F63"/>
    <w:rsid w:val="0098650E"/>
    <w:rsid w:val="0098653C"/>
    <w:rsid w:val="009869F0"/>
    <w:rsid w:val="00986E02"/>
    <w:rsid w:val="0098709C"/>
    <w:rsid w:val="00987A23"/>
    <w:rsid w:val="00987B78"/>
    <w:rsid w:val="0099048A"/>
    <w:rsid w:val="009916BB"/>
    <w:rsid w:val="009918DD"/>
    <w:rsid w:val="00991A73"/>
    <w:rsid w:val="00991AEA"/>
    <w:rsid w:val="00992090"/>
    <w:rsid w:val="00992492"/>
    <w:rsid w:val="009925EE"/>
    <w:rsid w:val="0099307B"/>
    <w:rsid w:val="00993675"/>
    <w:rsid w:val="0099373E"/>
    <w:rsid w:val="00993CE2"/>
    <w:rsid w:val="00993D87"/>
    <w:rsid w:val="009947D7"/>
    <w:rsid w:val="00994FE8"/>
    <w:rsid w:val="009950A4"/>
    <w:rsid w:val="00996221"/>
    <w:rsid w:val="009977D6"/>
    <w:rsid w:val="00997CCB"/>
    <w:rsid w:val="00997E74"/>
    <w:rsid w:val="00997E8B"/>
    <w:rsid w:val="009A0327"/>
    <w:rsid w:val="009A0A8D"/>
    <w:rsid w:val="009A0D58"/>
    <w:rsid w:val="009A0E82"/>
    <w:rsid w:val="009A16F6"/>
    <w:rsid w:val="009A1875"/>
    <w:rsid w:val="009A2338"/>
    <w:rsid w:val="009A2680"/>
    <w:rsid w:val="009A2C23"/>
    <w:rsid w:val="009A318F"/>
    <w:rsid w:val="009A34E6"/>
    <w:rsid w:val="009A3AB4"/>
    <w:rsid w:val="009A4075"/>
    <w:rsid w:val="009A4720"/>
    <w:rsid w:val="009A57C5"/>
    <w:rsid w:val="009A5BA3"/>
    <w:rsid w:val="009A6515"/>
    <w:rsid w:val="009B13EF"/>
    <w:rsid w:val="009B18CC"/>
    <w:rsid w:val="009B1999"/>
    <w:rsid w:val="009B2162"/>
    <w:rsid w:val="009B3474"/>
    <w:rsid w:val="009B4472"/>
    <w:rsid w:val="009B4D69"/>
    <w:rsid w:val="009B556E"/>
    <w:rsid w:val="009B6BD7"/>
    <w:rsid w:val="009B6D57"/>
    <w:rsid w:val="009B726F"/>
    <w:rsid w:val="009B7B3B"/>
    <w:rsid w:val="009C0C5F"/>
    <w:rsid w:val="009C1AE7"/>
    <w:rsid w:val="009C2FBC"/>
    <w:rsid w:val="009C4010"/>
    <w:rsid w:val="009C446D"/>
    <w:rsid w:val="009C4B1A"/>
    <w:rsid w:val="009C4C61"/>
    <w:rsid w:val="009C4C8E"/>
    <w:rsid w:val="009C4F7A"/>
    <w:rsid w:val="009C50BB"/>
    <w:rsid w:val="009C5430"/>
    <w:rsid w:val="009C5BC0"/>
    <w:rsid w:val="009C6378"/>
    <w:rsid w:val="009C6673"/>
    <w:rsid w:val="009C6A0E"/>
    <w:rsid w:val="009C6CEE"/>
    <w:rsid w:val="009C6E53"/>
    <w:rsid w:val="009C71D5"/>
    <w:rsid w:val="009C7ECD"/>
    <w:rsid w:val="009C7F9E"/>
    <w:rsid w:val="009D00E1"/>
    <w:rsid w:val="009D019C"/>
    <w:rsid w:val="009D10A7"/>
    <w:rsid w:val="009D1AD6"/>
    <w:rsid w:val="009D24E5"/>
    <w:rsid w:val="009D287B"/>
    <w:rsid w:val="009D2E0E"/>
    <w:rsid w:val="009D358D"/>
    <w:rsid w:val="009D3E1A"/>
    <w:rsid w:val="009D42C2"/>
    <w:rsid w:val="009D4379"/>
    <w:rsid w:val="009D4550"/>
    <w:rsid w:val="009D46BA"/>
    <w:rsid w:val="009D55D5"/>
    <w:rsid w:val="009D5655"/>
    <w:rsid w:val="009D6ACD"/>
    <w:rsid w:val="009D6B27"/>
    <w:rsid w:val="009D6D1F"/>
    <w:rsid w:val="009D76B4"/>
    <w:rsid w:val="009D7E90"/>
    <w:rsid w:val="009D7EC1"/>
    <w:rsid w:val="009D7FCF"/>
    <w:rsid w:val="009E0649"/>
    <w:rsid w:val="009E0A21"/>
    <w:rsid w:val="009E0D44"/>
    <w:rsid w:val="009E0F3E"/>
    <w:rsid w:val="009E102B"/>
    <w:rsid w:val="009E1622"/>
    <w:rsid w:val="009E1770"/>
    <w:rsid w:val="009E224B"/>
    <w:rsid w:val="009E29A9"/>
    <w:rsid w:val="009E2F63"/>
    <w:rsid w:val="009E323C"/>
    <w:rsid w:val="009E3656"/>
    <w:rsid w:val="009E3666"/>
    <w:rsid w:val="009E37B7"/>
    <w:rsid w:val="009E3816"/>
    <w:rsid w:val="009E3BDD"/>
    <w:rsid w:val="009E3FF7"/>
    <w:rsid w:val="009E431F"/>
    <w:rsid w:val="009E5048"/>
    <w:rsid w:val="009E52AA"/>
    <w:rsid w:val="009E6940"/>
    <w:rsid w:val="009E70AD"/>
    <w:rsid w:val="009E71E9"/>
    <w:rsid w:val="009E7984"/>
    <w:rsid w:val="009F118D"/>
    <w:rsid w:val="009F1AF1"/>
    <w:rsid w:val="009F2025"/>
    <w:rsid w:val="009F23A6"/>
    <w:rsid w:val="009F23C3"/>
    <w:rsid w:val="009F30C4"/>
    <w:rsid w:val="009F3792"/>
    <w:rsid w:val="009F3A6A"/>
    <w:rsid w:val="009F3D14"/>
    <w:rsid w:val="009F4317"/>
    <w:rsid w:val="009F438A"/>
    <w:rsid w:val="009F4505"/>
    <w:rsid w:val="009F512A"/>
    <w:rsid w:val="009F5ADA"/>
    <w:rsid w:val="009F643A"/>
    <w:rsid w:val="009F6E8E"/>
    <w:rsid w:val="009F7203"/>
    <w:rsid w:val="00A00163"/>
    <w:rsid w:val="00A00524"/>
    <w:rsid w:val="00A007A2"/>
    <w:rsid w:val="00A0080A"/>
    <w:rsid w:val="00A0082C"/>
    <w:rsid w:val="00A00EB0"/>
    <w:rsid w:val="00A01871"/>
    <w:rsid w:val="00A01E92"/>
    <w:rsid w:val="00A02052"/>
    <w:rsid w:val="00A0285E"/>
    <w:rsid w:val="00A02A12"/>
    <w:rsid w:val="00A02B84"/>
    <w:rsid w:val="00A02D21"/>
    <w:rsid w:val="00A02D2B"/>
    <w:rsid w:val="00A034C5"/>
    <w:rsid w:val="00A03D1F"/>
    <w:rsid w:val="00A04176"/>
    <w:rsid w:val="00A041DD"/>
    <w:rsid w:val="00A04981"/>
    <w:rsid w:val="00A04E10"/>
    <w:rsid w:val="00A05079"/>
    <w:rsid w:val="00A0550C"/>
    <w:rsid w:val="00A05628"/>
    <w:rsid w:val="00A0570E"/>
    <w:rsid w:val="00A068B9"/>
    <w:rsid w:val="00A07A51"/>
    <w:rsid w:val="00A11424"/>
    <w:rsid w:val="00A11A87"/>
    <w:rsid w:val="00A11BA8"/>
    <w:rsid w:val="00A122D0"/>
    <w:rsid w:val="00A12A46"/>
    <w:rsid w:val="00A12BCB"/>
    <w:rsid w:val="00A1313A"/>
    <w:rsid w:val="00A1346F"/>
    <w:rsid w:val="00A13E71"/>
    <w:rsid w:val="00A146FE"/>
    <w:rsid w:val="00A14821"/>
    <w:rsid w:val="00A1593D"/>
    <w:rsid w:val="00A15F48"/>
    <w:rsid w:val="00A162A6"/>
    <w:rsid w:val="00A169D7"/>
    <w:rsid w:val="00A16EFC"/>
    <w:rsid w:val="00A17CFB"/>
    <w:rsid w:val="00A20141"/>
    <w:rsid w:val="00A20813"/>
    <w:rsid w:val="00A20E00"/>
    <w:rsid w:val="00A21DA3"/>
    <w:rsid w:val="00A229C5"/>
    <w:rsid w:val="00A23F24"/>
    <w:rsid w:val="00A242AC"/>
    <w:rsid w:val="00A244C2"/>
    <w:rsid w:val="00A24751"/>
    <w:rsid w:val="00A24AFE"/>
    <w:rsid w:val="00A252EC"/>
    <w:rsid w:val="00A254BA"/>
    <w:rsid w:val="00A2584F"/>
    <w:rsid w:val="00A25892"/>
    <w:rsid w:val="00A25945"/>
    <w:rsid w:val="00A26138"/>
    <w:rsid w:val="00A2720F"/>
    <w:rsid w:val="00A27B5A"/>
    <w:rsid w:val="00A3048C"/>
    <w:rsid w:val="00A3066C"/>
    <w:rsid w:val="00A30E50"/>
    <w:rsid w:val="00A3169A"/>
    <w:rsid w:val="00A31794"/>
    <w:rsid w:val="00A319F7"/>
    <w:rsid w:val="00A3259F"/>
    <w:rsid w:val="00A32E11"/>
    <w:rsid w:val="00A33A18"/>
    <w:rsid w:val="00A33C34"/>
    <w:rsid w:val="00A349A7"/>
    <w:rsid w:val="00A349A9"/>
    <w:rsid w:val="00A34A4A"/>
    <w:rsid w:val="00A36161"/>
    <w:rsid w:val="00A36846"/>
    <w:rsid w:val="00A368FF"/>
    <w:rsid w:val="00A37F98"/>
    <w:rsid w:val="00A4009F"/>
    <w:rsid w:val="00A40487"/>
    <w:rsid w:val="00A40735"/>
    <w:rsid w:val="00A40E92"/>
    <w:rsid w:val="00A4153A"/>
    <w:rsid w:val="00A41E35"/>
    <w:rsid w:val="00A43EA2"/>
    <w:rsid w:val="00A440AC"/>
    <w:rsid w:val="00A4427F"/>
    <w:rsid w:val="00A44786"/>
    <w:rsid w:val="00A44942"/>
    <w:rsid w:val="00A45614"/>
    <w:rsid w:val="00A45D4F"/>
    <w:rsid w:val="00A46372"/>
    <w:rsid w:val="00A46917"/>
    <w:rsid w:val="00A46E1F"/>
    <w:rsid w:val="00A46EA7"/>
    <w:rsid w:val="00A47749"/>
    <w:rsid w:val="00A501B3"/>
    <w:rsid w:val="00A50CC1"/>
    <w:rsid w:val="00A50F32"/>
    <w:rsid w:val="00A5197C"/>
    <w:rsid w:val="00A51BBB"/>
    <w:rsid w:val="00A51E05"/>
    <w:rsid w:val="00A52404"/>
    <w:rsid w:val="00A528BD"/>
    <w:rsid w:val="00A52BFF"/>
    <w:rsid w:val="00A53858"/>
    <w:rsid w:val="00A53EFC"/>
    <w:rsid w:val="00A54224"/>
    <w:rsid w:val="00A54A68"/>
    <w:rsid w:val="00A5571D"/>
    <w:rsid w:val="00A55772"/>
    <w:rsid w:val="00A55B2C"/>
    <w:rsid w:val="00A55B2D"/>
    <w:rsid w:val="00A55B7E"/>
    <w:rsid w:val="00A55DC5"/>
    <w:rsid w:val="00A56384"/>
    <w:rsid w:val="00A56596"/>
    <w:rsid w:val="00A567D3"/>
    <w:rsid w:val="00A5695D"/>
    <w:rsid w:val="00A57424"/>
    <w:rsid w:val="00A57D30"/>
    <w:rsid w:val="00A57F92"/>
    <w:rsid w:val="00A606CC"/>
    <w:rsid w:val="00A6127B"/>
    <w:rsid w:val="00A619E4"/>
    <w:rsid w:val="00A62658"/>
    <w:rsid w:val="00A6279F"/>
    <w:rsid w:val="00A62985"/>
    <w:rsid w:val="00A62D55"/>
    <w:rsid w:val="00A63CE0"/>
    <w:rsid w:val="00A63D1B"/>
    <w:rsid w:val="00A63E8B"/>
    <w:rsid w:val="00A654DD"/>
    <w:rsid w:val="00A6571A"/>
    <w:rsid w:val="00A65C74"/>
    <w:rsid w:val="00A65D72"/>
    <w:rsid w:val="00A66C6B"/>
    <w:rsid w:val="00A66EC2"/>
    <w:rsid w:val="00A67C11"/>
    <w:rsid w:val="00A67D25"/>
    <w:rsid w:val="00A7022A"/>
    <w:rsid w:val="00A719FE"/>
    <w:rsid w:val="00A71BCD"/>
    <w:rsid w:val="00A7207A"/>
    <w:rsid w:val="00A7239A"/>
    <w:rsid w:val="00A727B5"/>
    <w:rsid w:val="00A72851"/>
    <w:rsid w:val="00A72944"/>
    <w:rsid w:val="00A72982"/>
    <w:rsid w:val="00A72CC2"/>
    <w:rsid w:val="00A72FB3"/>
    <w:rsid w:val="00A7396B"/>
    <w:rsid w:val="00A7426B"/>
    <w:rsid w:val="00A7591D"/>
    <w:rsid w:val="00A759B6"/>
    <w:rsid w:val="00A75AEA"/>
    <w:rsid w:val="00A75B78"/>
    <w:rsid w:val="00A75B84"/>
    <w:rsid w:val="00A75D5D"/>
    <w:rsid w:val="00A7617D"/>
    <w:rsid w:val="00A7690F"/>
    <w:rsid w:val="00A76B80"/>
    <w:rsid w:val="00A77800"/>
    <w:rsid w:val="00A778E2"/>
    <w:rsid w:val="00A77EFE"/>
    <w:rsid w:val="00A8008C"/>
    <w:rsid w:val="00A80167"/>
    <w:rsid w:val="00A8060D"/>
    <w:rsid w:val="00A80C59"/>
    <w:rsid w:val="00A81553"/>
    <w:rsid w:val="00A815B3"/>
    <w:rsid w:val="00A823F7"/>
    <w:rsid w:val="00A828DA"/>
    <w:rsid w:val="00A82A46"/>
    <w:rsid w:val="00A82E97"/>
    <w:rsid w:val="00A8511E"/>
    <w:rsid w:val="00A8518D"/>
    <w:rsid w:val="00A85818"/>
    <w:rsid w:val="00A85E6C"/>
    <w:rsid w:val="00A864CE"/>
    <w:rsid w:val="00A86541"/>
    <w:rsid w:val="00A86665"/>
    <w:rsid w:val="00A86CEC"/>
    <w:rsid w:val="00A91F9B"/>
    <w:rsid w:val="00A927F9"/>
    <w:rsid w:val="00A9319B"/>
    <w:rsid w:val="00A93F9C"/>
    <w:rsid w:val="00A93F9F"/>
    <w:rsid w:val="00A943E6"/>
    <w:rsid w:val="00A9465B"/>
    <w:rsid w:val="00A94B99"/>
    <w:rsid w:val="00A94CB7"/>
    <w:rsid w:val="00A95377"/>
    <w:rsid w:val="00A95AC5"/>
    <w:rsid w:val="00A95F45"/>
    <w:rsid w:val="00A96764"/>
    <w:rsid w:val="00A967BA"/>
    <w:rsid w:val="00A96E8D"/>
    <w:rsid w:val="00A97491"/>
    <w:rsid w:val="00A9753D"/>
    <w:rsid w:val="00AA0383"/>
    <w:rsid w:val="00AA04A0"/>
    <w:rsid w:val="00AA0A19"/>
    <w:rsid w:val="00AA0BEC"/>
    <w:rsid w:val="00AA118E"/>
    <w:rsid w:val="00AA1377"/>
    <w:rsid w:val="00AA248D"/>
    <w:rsid w:val="00AA27B2"/>
    <w:rsid w:val="00AA2846"/>
    <w:rsid w:val="00AA3EB2"/>
    <w:rsid w:val="00AA4500"/>
    <w:rsid w:val="00AA4623"/>
    <w:rsid w:val="00AA47EE"/>
    <w:rsid w:val="00AA4CF8"/>
    <w:rsid w:val="00AA5B7A"/>
    <w:rsid w:val="00AA60A0"/>
    <w:rsid w:val="00AA65AA"/>
    <w:rsid w:val="00AA69BF"/>
    <w:rsid w:val="00AA6BF7"/>
    <w:rsid w:val="00AA7715"/>
    <w:rsid w:val="00AA77F0"/>
    <w:rsid w:val="00AA7AB5"/>
    <w:rsid w:val="00AA7F83"/>
    <w:rsid w:val="00AB0229"/>
    <w:rsid w:val="00AB02AB"/>
    <w:rsid w:val="00AB1262"/>
    <w:rsid w:val="00AB1B23"/>
    <w:rsid w:val="00AB1E94"/>
    <w:rsid w:val="00AB2196"/>
    <w:rsid w:val="00AB22F2"/>
    <w:rsid w:val="00AB23D4"/>
    <w:rsid w:val="00AB325F"/>
    <w:rsid w:val="00AB32A3"/>
    <w:rsid w:val="00AB3EB4"/>
    <w:rsid w:val="00AB44DF"/>
    <w:rsid w:val="00AB4A6A"/>
    <w:rsid w:val="00AB5463"/>
    <w:rsid w:val="00AB57B9"/>
    <w:rsid w:val="00AB584E"/>
    <w:rsid w:val="00AB6330"/>
    <w:rsid w:val="00AB770E"/>
    <w:rsid w:val="00AC08C1"/>
    <w:rsid w:val="00AC1336"/>
    <w:rsid w:val="00AC16B9"/>
    <w:rsid w:val="00AC24FC"/>
    <w:rsid w:val="00AC2765"/>
    <w:rsid w:val="00AC28CF"/>
    <w:rsid w:val="00AC318F"/>
    <w:rsid w:val="00AC3584"/>
    <w:rsid w:val="00AC3DB3"/>
    <w:rsid w:val="00AC4053"/>
    <w:rsid w:val="00AC4A40"/>
    <w:rsid w:val="00AC4DF5"/>
    <w:rsid w:val="00AC53EB"/>
    <w:rsid w:val="00AC566B"/>
    <w:rsid w:val="00AC5BBA"/>
    <w:rsid w:val="00AC64FF"/>
    <w:rsid w:val="00AC65F2"/>
    <w:rsid w:val="00AC69CD"/>
    <w:rsid w:val="00AD0788"/>
    <w:rsid w:val="00AD0FA1"/>
    <w:rsid w:val="00AD126C"/>
    <w:rsid w:val="00AD1481"/>
    <w:rsid w:val="00AD1A32"/>
    <w:rsid w:val="00AD1A77"/>
    <w:rsid w:val="00AD24AC"/>
    <w:rsid w:val="00AD2CE3"/>
    <w:rsid w:val="00AD2D9B"/>
    <w:rsid w:val="00AD2F03"/>
    <w:rsid w:val="00AD307B"/>
    <w:rsid w:val="00AD30B0"/>
    <w:rsid w:val="00AD55C3"/>
    <w:rsid w:val="00AD5AC5"/>
    <w:rsid w:val="00AD5E73"/>
    <w:rsid w:val="00AD6241"/>
    <w:rsid w:val="00AD7643"/>
    <w:rsid w:val="00AD7B15"/>
    <w:rsid w:val="00AD7D3F"/>
    <w:rsid w:val="00AE001F"/>
    <w:rsid w:val="00AE0027"/>
    <w:rsid w:val="00AE01FA"/>
    <w:rsid w:val="00AE0C7D"/>
    <w:rsid w:val="00AE19F8"/>
    <w:rsid w:val="00AE1B86"/>
    <w:rsid w:val="00AE2033"/>
    <w:rsid w:val="00AE27C9"/>
    <w:rsid w:val="00AE2AF8"/>
    <w:rsid w:val="00AE3746"/>
    <w:rsid w:val="00AE40EC"/>
    <w:rsid w:val="00AE4290"/>
    <w:rsid w:val="00AE4441"/>
    <w:rsid w:val="00AE4F19"/>
    <w:rsid w:val="00AE61D1"/>
    <w:rsid w:val="00AE6339"/>
    <w:rsid w:val="00AE64DC"/>
    <w:rsid w:val="00AE6C0D"/>
    <w:rsid w:val="00AE6F58"/>
    <w:rsid w:val="00AE70A7"/>
    <w:rsid w:val="00AE7159"/>
    <w:rsid w:val="00AF01D8"/>
    <w:rsid w:val="00AF0C3D"/>
    <w:rsid w:val="00AF0E1E"/>
    <w:rsid w:val="00AF126A"/>
    <w:rsid w:val="00AF1532"/>
    <w:rsid w:val="00AF153E"/>
    <w:rsid w:val="00AF1B97"/>
    <w:rsid w:val="00AF2F30"/>
    <w:rsid w:val="00AF2F58"/>
    <w:rsid w:val="00AF312A"/>
    <w:rsid w:val="00AF3292"/>
    <w:rsid w:val="00AF3DAB"/>
    <w:rsid w:val="00AF44D4"/>
    <w:rsid w:val="00AF48F1"/>
    <w:rsid w:val="00AF4906"/>
    <w:rsid w:val="00AF4CF5"/>
    <w:rsid w:val="00AF54D2"/>
    <w:rsid w:val="00AF652A"/>
    <w:rsid w:val="00AF6703"/>
    <w:rsid w:val="00AF690D"/>
    <w:rsid w:val="00AF6E69"/>
    <w:rsid w:val="00AF7129"/>
    <w:rsid w:val="00AF727C"/>
    <w:rsid w:val="00AF7940"/>
    <w:rsid w:val="00B002D0"/>
    <w:rsid w:val="00B01160"/>
    <w:rsid w:val="00B013EA"/>
    <w:rsid w:val="00B014AD"/>
    <w:rsid w:val="00B019EE"/>
    <w:rsid w:val="00B03191"/>
    <w:rsid w:val="00B033C2"/>
    <w:rsid w:val="00B04D6C"/>
    <w:rsid w:val="00B05448"/>
    <w:rsid w:val="00B05B9D"/>
    <w:rsid w:val="00B05BF3"/>
    <w:rsid w:val="00B0665A"/>
    <w:rsid w:val="00B0670A"/>
    <w:rsid w:val="00B0690C"/>
    <w:rsid w:val="00B071F5"/>
    <w:rsid w:val="00B07877"/>
    <w:rsid w:val="00B07D4E"/>
    <w:rsid w:val="00B07E7F"/>
    <w:rsid w:val="00B1028F"/>
    <w:rsid w:val="00B104BB"/>
    <w:rsid w:val="00B10BF6"/>
    <w:rsid w:val="00B10C88"/>
    <w:rsid w:val="00B10F8A"/>
    <w:rsid w:val="00B11214"/>
    <w:rsid w:val="00B11232"/>
    <w:rsid w:val="00B116F7"/>
    <w:rsid w:val="00B11F31"/>
    <w:rsid w:val="00B125F3"/>
    <w:rsid w:val="00B12FD3"/>
    <w:rsid w:val="00B133B4"/>
    <w:rsid w:val="00B135EC"/>
    <w:rsid w:val="00B138C2"/>
    <w:rsid w:val="00B13DB8"/>
    <w:rsid w:val="00B14F80"/>
    <w:rsid w:val="00B15926"/>
    <w:rsid w:val="00B15968"/>
    <w:rsid w:val="00B15B69"/>
    <w:rsid w:val="00B15F60"/>
    <w:rsid w:val="00B162F5"/>
    <w:rsid w:val="00B168DE"/>
    <w:rsid w:val="00B169CF"/>
    <w:rsid w:val="00B16E82"/>
    <w:rsid w:val="00B176E2"/>
    <w:rsid w:val="00B17846"/>
    <w:rsid w:val="00B20472"/>
    <w:rsid w:val="00B20E9B"/>
    <w:rsid w:val="00B21494"/>
    <w:rsid w:val="00B216E4"/>
    <w:rsid w:val="00B21E18"/>
    <w:rsid w:val="00B22213"/>
    <w:rsid w:val="00B22CE7"/>
    <w:rsid w:val="00B22F4A"/>
    <w:rsid w:val="00B23AA4"/>
    <w:rsid w:val="00B243EA"/>
    <w:rsid w:val="00B24757"/>
    <w:rsid w:val="00B2515C"/>
    <w:rsid w:val="00B2628B"/>
    <w:rsid w:val="00B262FB"/>
    <w:rsid w:val="00B26517"/>
    <w:rsid w:val="00B2712B"/>
    <w:rsid w:val="00B275F2"/>
    <w:rsid w:val="00B27DFE"/>
    <w:rsid w:val="00B30706"/>
    <w:rsid w:val="00B31E6C"/>
    <w:rsid w:val="00B32CFE"/>
    <w:rsid w:val="00B33EC8"/>
    <w:rsid w:val="00B34B12"/>
    <w:rsid w:val="00B34CD2"/>
    <w:rsid w:val="00B3506F"/>
    <w:rsid w:val="00B35743"/>
    <w:rsid w:val="00B35B7D"/>
    <w:rsid w:val="00B36AA3"/>
    <w:rsid w:val="00B3712B"/>
    <w:rsid w:val="00B3724C"/>
    <w:rsid w:val="00B40CA6"/>
    <w:rsid w:val="00B40D9A"/>
    <w:rsid w:val="00B411FE"/>
    <w:rsid w:val="00B41983"/>
    <w:rsid w:val="00B4234F"/>
    <w:rsid w:val="00B42D48"/>
    <w:rsid w:val="00B43561"/>
    <w:rsid w:val="00B4364D"/>
    <w:rsid w:val="00B43A79"/>
    <w:rsid w:val="00B453CE"/>
    <w:rsid w:val="00B455AD"/>
    <w:rsid w:val="00B45924"/>
    <w:rsid w:val="00B45A80"/>
    <w:rsid w:val="00B46C39"/>
    <w:rsid w:val="00B474E9"/>
    <w:rsid w:val="00B504BB"/>
    <w:rsid w:val="00B50833"/>
    <w:rsid w:val="00B50EA1"/>
    <w:rsid w:val="00B5145E"/>
    <w:rsid w:val="00B517F5"/>
    <w:rsid w:val="00B52145"/>
    <w:rsid w:val="00B52159"/>
    <w:rsid w:val="00B5233C"/>
    <w:rsid w:val="00B528CA"/>
    <w:rsid w:val="00B52EB2"/>
    <w:rsid w:val="00B5320C"/>
    <w:rsid w:val="00B536B4"/>
    <w:rsid w:val="00B53840"/>
    <w:rsid w:val="00B5397E"/>
    <w:rsid w:val="00B53CEA"/>
    <w:rsid w:val="00B5433A"/>
    <w:rsid w:val="00B54FBD"/>
    <w:rsid w:val="00B5589B"/>
    <w:rsid w:val="00B55ADB"/>
    <w:rsid w:val="00B55CB0"/>
    <w:rsid w:val="00B55E03"/>
    <w:rsid w:val="00B55E5D"/>
    <w:rsid w:val="00B55F75"/>
    <w:rsid w:val="00B56682"/>
    <w:rsid w:val="00B5699C"/>
    <w:rsid w:val="00B56ABF"/>
    <w:rsid w:val="00B5705B"/>
    <w:rsid w:val="00B570D6"/>
    <w:rsid w:val="00B57154"/>
    <w:rsid w:val="00B57565"/>
    <w:rsid w:val="00B6033C"/>
    <w:rsid w:val="00B60F67"/>
    <w:rsid w:val="00B6112B"/>
    <w:rsid w:val="00B616D0"/>
    <w:rsid w:val="00B619F1"/>
    <w:rsid w:val="00B61A26"/>
    <w:rsid w:val="00B62411"/>
    <w:rsid w:val="00B629EB"/>
    <w:rsid w:val="00B62A9A"/>
    <w:rsid w:val="00B62EB3"/>
    <w:rsid w:val="00B631DD"/>
    <w:rsid w:val="00B632A0"/>
    <w:rsid w:val="00B637C4"/>
    <w:rsid w:val="00B63DBE"/>
    <w:rsid w:val="00B64D82"/>
    <w:rsid w:val="00B662F9"/>
    <w:rsid w:val="00B667C0"/>
    <w:rsid w:val="00B669AE"/>
    <w:rsid w:val="00B66BBD"/>
    <w:rsid w:val="00B66C30"/>
    <w:rsid w:val="00B67377"/>
    <w:rsid w:val="00B67A7C"/>
    <w:rsid w:val="00B70926"/>
    <w:rsid w:val="00B70F76"/>
    <w:rsid w:val="00B723D7"/>
    <w:rsid w:val="00B74B75"/>
    <w:rsid w:val="00B74CD1"/>
    <w:rsid w:val="00B7502A"/>
    <w:rsid w:val="00B75A15"/>
    <w:rsid w:val="00B761CD"/>
    <w:rsid w:val="00B764F8"/>
    <w:rsid w:val="00B7671C"/>
    <w:rsid w:val="00B769C7"/>
    <w:rsid w:val="00B76B78"/>
    <w:rsid w:val="00B76C23"/>
    <w:rsid w:val="00B76D62"/>
    <w:rsid w:val="00B77124"/>
    <w:rsid w:val="00B77542"/>
    <w:rsid w:val="00B80644"/>
    <w:rsid w:val="00B8088B"/>
    <w:rsid w:val="00B80EA4"/>
    <w:rsid w:val="00B813CC"/>
    <w:rsid w:val="00B81405"/>
    <w:rsid w:val="00B814FA"/>
    <w:rsid w:val="00B8186A"/>
    <w:rsid w:val="00B81A93"/>
    <w:rsid w:val="00B81AD7"/>
    <w:rsid w:val="00B82B5B"/>
    <w:rsid w:val="00B82DDB"/>
    <w:rsid w:val="00B82FF2"/>
    <w:rsid w:val="00B83548"/>
    <w:rsid w:val="00B846BA"/>
    <w:rsid w:val="00B848CC"/>
    <w:rsid w:val="00B856D2"/>
    <w:rsid w:val="00B85793"/>
    <w:rsid w:val="00B85F7F"/>
    <w:rsid w:val="00B86D74"/>
    <w:rsid w:val="00B86F8D"/>
    <w:rsid w:val="00B87485"/>
    <w:rsid w:val="00B87D6C"/>
    <w:rsid w:val="00B87E58"/>
    <w:rsid w:val="00B87EDF"/>
    <w:rsid w:val="00B90296"/>
    <w:rsid w:val="00B90946"/>
    <w:rsid w:val="00B90F33"/>
    <w:rsid w:val="00B91596"/>
    <w:rsid w:val="00B91AFA"/>
    <w:rsid w:val="00B91E22"/>
    <w:rsid w:val="00B92936"/>
    <w:rsid w:val="00B92DFB"/>
    <w:rsid w:val="00B92F91"/>
    <w:rsid w:val="00B933AC"/>
    <w:rsid w:val="00B93F18"/>
    <w:rsid w:val="00B94AB0"/>
    <w:rsid w:val="00B95789"/>
    <w:rsid w:val="00B96594"/>
    <w:rsid w:val="00B96E20"/>
    <w:rsid w:val="00BA08F5"/>
    <w:rsid w:val="00BA0BCB"/>
    <w:rsid w:val="00BA239A"/>
    <w:rsid w:val="00BA2CE3"/>
    <w:rsid w:val="00BA32A4"/>
    <w:rsid w:val="00BA3330"/>
    <w:rsid w:val="00BA34C7"/>
    <w:rsid w:val="00BA3FE8"/>
    <w:rsid w:val="00BA4630"/>
    <w:rsid w:val="00BA4F70"/>
    <w:rsid w:val="00BA52FF"/>
    <w:rsid w:val="00BA55FB"/>
    <w:rsid w:val="00BA6278"/>
    <w:rsid w:val="00BA6697"/>
    <w:rsid w:val="00BA6711"/>
    <w:rsid w:val="00BA6A7E"/>
    <w:rsid w:val="00BA6F45"/>
    <w:rsid w:val="00BA75DB"/>
    <w:rsid w:val="00BA7DC7"/>
    <w:rsid w:val="00BA7EFF"/>
    <w:rsid w:val="00BB0256"/>
    <w:rsid w:val="00BB0B4F"/>
    <w:rsid w:val="00BB0BA9"/>
    <w:rsid w:val="00BB13B0"/>
    <w:rsid w:val="00BB1531"/>
    <w:rsid w:val="00BB1672"/>
    <w:rsid w:val="00BB1772"/>
    <w:rsid w:val="00BB197B"/>
    <w:rsid w:val="00BB1B85"/>
    <w:rsid w:val="00BB2056"/>
    <w:rsid w:val="00BB227F"/>
    <w:rsid w:val="00BB24AE"/>
    <w:rsid w:val="00BB2D2E"/>
    <w:rsid w:val="00BB3503"/>
    <w:rsid w:val="00BB3AF9"/>
    <w:rsid w:val="00BB3B7C"/>
    <w:rsid w:val="00BB442E"/>
    <w:rsid w:val="00BB492F"/>
    <w:rsid w:val="00BB4C76"/>
    <w:rsid w:val="00BB5328"/>
    <w:rsid w:val="00BB58CD"/>
    <w:rsid w:val="00BB5FBE"/>
    <w:rsid w:val="00BB6830"/>
    <w:rsid w:val="00BB6A6F"/>
    <w:rsid w:val="00BB7F0D"/>
    <w:rsid w:val="00BC0AAA"/>
    <w:rsid w:val="00BC1416"/>
    <w:rsid w:val="00BC1437"/>
    <w:rsid w:val="00BC1A7E"/>
    <w:rsid w:val="00BC1B91"/>
    <w:rsid w:val="00BC23BA"/>
    <w:rsid w:val="00BC2454"/>
    <w:rsid w:val="00BC4105"/>
    <w:rsid w:val="00BC41CB"/>
    <w:rsid w:val="00BC4210"/>
    <w:rsid w:val="00BC4A8F"/>
    <w:rsid w:val="00BC5748"/>
    <w:rsid w:val="00BC5B66"/>
    <w:rsid w:val="00BC6976"/>
    <w:rsid w:val="00BC79B8"/>
    <w:rsid w:val="00BC7A1B"/>
    <w:rsid w:val="00BD0684"/>
    <w:rsid w:val="00BD0B63"/>
    <w:rsid w:val="00BD2605"/>
    <w:rsid w:val="00BD3862"/>
    <w:rsid w:val="00BD3DDB"/>
    <w:rsid w:val="00BD3E36"/>
    <w:rsid w:val="00BD4AD8"/>
    <w:rsid w:val="00BD551B"/>
    <w:rsid w:val="00BD61FF"/>
    <w:rsid w:val="00BD68C8"/>
    <w:rsid w:val="00BD6F5F"/>
    <w:rsid w:val="00BD738F"/>
    <w:rsid w:val="00BD7609"/>
    <w:rsid w:val="00BD7702"/>
    <w:rsid w:val="00BE052A"/>
    <w:rsid w:val="00BE1B2C"/>
    <w:rsid w:val="00BE1F80"/>
    <w:rsid w:val="00BE26EB"/>
    <w:rsid w:val="00BE2C28"/>
    <w:rsid w:val="00BE2CC8"/>
    <w:rsid w:val="00BE2FA9"/>
    <w:rsid w:val="00BE4DAB"/>
    <w:rsid w:val="00BE578E"/>
    <w:rsid w:val="00BE5BCB"/>
    <w:rsid w:val="00BE62EC"/>
    <w:rsid w:val="00BE680C"/>
    <w:rsid w:val="00BE7C51"/>
    <w:rsid w:val="00BF021A"/>
    <w:rsid w:val="00BF1A5F"/>
    <w:rsid w:val="00BF26FA"/>
    <w:rsid w:val="00BF3193"/>
    <w:rsid w:val="00BF46AC"/>
    <w:rsid w:val="00BF48D2"/>
    <w:rsid w:val="00BF4C20"/>
    <w:rsid w:val="00BF519C"/>
    <w:rsid w:val="00BF5345"/>
    <w:rsid w:val="00BF577E"/>
    <w:rsid w:val="00BF5B8C"/>
    <w:rsid w:val="00BF5D54"/>
    <w:rsid w:val="00BF6233"/>
    <w:rsid w:val="00BF634C"/>
    <w:rsid w:val="00BF68E9"/>
    <w:rsid w:val="00BF6ED6"/>
    <w:rsid w:val="00BF72E3"/>
    <w:rsid w:val="00C0009F"/>
    <w:rsid w:val="00C007CC"/>
    <w:rsid w:val="00C01E9A"/>
    <w:rsid w:val="00C01F62"/>
    <w:rsid w:val="00C02346"/>
    <w:rsid w:val="00C02B59"/>
    <w:rsid w:val="00C02F9E"/>
    <w:rsid w:val="00C04258"/>
    <w:rsid w:val="00C05172"/>
    <w:rsid w:val="00C052DB"/>
    <w:rsid w:val="00C05DF3"/>
    <w:rsid w:val="00C05E60"/>
    <w:rsid w:val="00C062A3"/>
    <w:rsid w:val="00C07978"/>
    <w:rsid w:val="00C07D4E"/>
    <w:rsid w:val="00C07D79"/>
    <w:rsid w:val="00C07FD7"/>
    <w:rsid w:val="00C100CD"/>
    <w:rsid w:val="00C101DD"/>
    <w:rsid w:val="00C10484"/>
    <w:rsid w:val="00C10A7F"/>
    <w:rsid w:val="00C10D26"/>
    <w:rsid w:val="00C11452"/>
    <w:rsid w:val="00C115C7"/>
    <w:rsid w:val="00C120F5"/>
    <w:rsid w:val="00C132EF"/>
    <w:rsid w:val="00C13A84"/>
    <w:rsid w:val="00C13B27"/>
    <w:rsid w:val="00C13F1C"/>
    <w:rsid w:val="00C1424B"/>
    <w:rsid w:val="00C14739"/>
    <w:rsid w:val="00C14989"/>
    <w:rsid w:val="00C1500D"/>
    <w:rsid w:val="00C15332"/>
    <w:rsid w:val="00C1577F"/>
    <w:rsid w:val="00C15E42"/>
    <w:rsid w:val="00C15FC7"/>
    <w:rsid w:val="00C16314"/>
    <w:rsid w:val="00C16680"/>
    <w:rsid w:val="00C16E96"/>
    <w:rsid w:val="00C16FF7"/>
    <w:rsid w:val="00C17247"/>
    <w:rsid w:val="00C17694"/>
    <w:rsid w:val="00C17A40"/>
    <w:rsid w:val="00C17E41"/>
    <w:rsid w:val="00C213D3"/>
    <w:rsid w:val="00C2146C"/>
    <w:rsid w:val="00C21AB0"/>
    <w:rsid w:val="00C21BA2"/>
    <w:rsid w:val="00C21D0F"/>
    <w:rsid w:val="00C21E56"/>
    <w:rsid w:val="00C21EFC"/>
    <w:rsid w:val="00C2221B"/>
    <w:rsid w:val="00C23435"/>
    <w:rsid w:val="00C238C1"/>
    <w:rsid w:val="00C2417A"/>
    <w:rsid w:val="00C243B4"/>
    <w:rsid w:val="00C2485F"/>
    <w:rsid w:val="00C24CB5"/>
    <w:rsid w:val="00C25FCF"/>
    <w:rsid w:val="00C2617F"/>
    <w:rsid w:val="00C273DC"/>
    <w:rsid w:val="00C31790"/>
    <w:rsid w:val="00C31801"/>
    <w:rsid w:val="00C31B02"/>
    <w:rsid w:val="00C31C6A"/>
    <w:rsid w:val="00C31CEE"/>
    <w:rsid w:val="00C3220F"/>
    <w:rsid w:val="00C324B4"/>
    <w:rsid w:val="00C328CE"/>
    <w:rsid w:val="00C3296A"/>
    <w:rsid w:val="00C32CDC"/>
    <w:rsid w:val="00C3368A"/>
    <w:rsid w:val="00C3368C"/>
    <w:rsid w:val="00C34030"/>
    <w:rsid w:val="00C348AF"/>
    <w:rsid w:val="00C348BB"/>
    <w:rsid w:val="00C349EC"/>
    <w:rsid w:val="00C35890"/>
    <w:rsid w:val="00C36AD0"/>
    <w:rsid w:val="00C37217"/>
    <w:rsid w:val="00C40480"/>
    <w:rsid w:val="00C40483"/>
    <w:rsid w:val="00C40563"/>
    <w:rsid w:val="00C40A71"/>
    <w:rsid w:val="00C41677"/>
    <w:rsid w:val="00C41923"/>
    <w:rsid w:val="00C41ED3"/>
    <w:rsid w:val="00C425A0"/>
    <w:rsid w:val="00C4306A"/>
    <w:rsid w:val="00C43994"/>
    <w:rsid w:val="00C43E10"/>
    <w:rsid w:val="00C445C1"/>
    <w:rsid w:val="00C44EF5"/>
    <w:rsid w:val="00C455CE"/>
    <w:rsid w:val="00C464CC"/>
    <w:rsid w:val="00C46504"/>
    <w:rsid w:val="00C4691F"/>
    <w:rsid w:val="00C46AD0"/>
    <w:rsid w:val="00C46CEF"/>
    <w:rsid w:val="00C4756F"/>
    <w:rsid w:val="00C47BAE"/>
    <w:rsid w:val="00C47EB8"/>
    <w:rsid w:val="00C47EFA"/>
    <w:rsid w:val="00C5016E"/>
    <w:rsid w:val="00C519E9"/>
    <w:rsid w:val="00C51DE2"/>
    <w:rsid w:val="00C52278"/>
    <w:rsid w:val="00C52344"/>
    <w:rsid w:val="00C5332A"/>
    <w:rsid w:val="00C533EE"/>
    <w:rsid w:val="00C5369E"/>
    <w:rsid w:val="00C536B5"/>
    <w:rsid w:val="00C53C6A"/>
    <w:rsid w:val="00C54950"/>
    <w:rsid w:val="00C54FB1"/>
    <w:rsid w:val="00C55BF1"/>
    <w:rsid w:val="00C55FE0"/>
    <w:rsid w:val="00C56BF9"/>
    <w:rsid w:val="00C572C4"/>
    <w:rsid w:val="00C57869"/>
    <w:rsid w:val="00C60411"/>
    <w:rsid w:val="00C60C20"/>
    <w:rsid w:val="00C62640"/>
    <w:rsid w:val="00C6285E"/>
    <w:rsid w:val="00C62B07"/>
    <w:rsid w:val="00C6304D"/>
    <w:rsid w:val="00C63055"/>
    <w:rsid w:val="00C63491"/>
    <w:rsid w:val="00C634C0"/>
    <w:rsid w:val="00C636A6"/>
    <w:rsid w:val="00C63A08"/>
    <w:rsid w:val="00C63A7B"/>
    <w:rsid w:val="00C63BF7"/>
    <w:rsid w:val="00C64C89"/>
    <w:rsid w:val="00C64D34"/>
    <w:rsid w:val="00C654EC"/>
    <w:rsid w:val="00C657E2"/>
    <w:rsid w:val="00C659BB"/>
    <w:rsid w:val="00C65CBD"/>
    <w:rsid w:val="00C66974"/>
    <w:rsid w:val="00C6731A"/>
    <w:rsid w:val="00C67672"/>
    <w:rsid w:val="00C67AC8"/>
    <w:rsid w:val="00C67EA7"/>
    <w:rsid w:val="00C703DD"/>
    <w:rsid w:val="00C7044D"/>
    <w:rsid w:val="00C70AA1"/>
    <w:rsid w:val="00C70CB2"/>
    <w:rsid w:val="00C71650"/>
    <w:rsid w:val="00C716F1"/>
    <w:rsid w:val="00C71B66"/>
    <w:rsid w:val="00C71E1C"/>
    <w:rsid w:val="00C7248B"/>
    <w:rsid w:val="00C72CB2"/>
    <w:rsid w:val="00C734D4"/>
    <w:rsid w:val="00C73B93"/>
    <w:rsid w:val="00C73D2E"/>
    <w:rsid w:val="00C73F36"/>
    <w:rsid w:val="00C74364"/>
    <w:rsid w:val="00C7437D"/>
    <w:rsid w:val="00C74A5E"/>
    <w:rsid w:val="00C74F7D"/>
    <w:rsid w:val="00C753FA"/>
    <w:rsid w:val="00C757D5"/>
    <w:rsid w:val="00C75883"/>
    <w:rsid w:val="00C760DD"/>
    <w:rsid w:val="00C7714F"/>
    <w:rsid w:val="00C77243"/>
    <w:rsid w:val="00C77771"/>
    <w:rsid w:val="00C77C2B"/>
    <w:rsid w:val="00C81673"/>
    <w:rsid w:val="00C81E46"/>
    <w:rsid w:val="00C82BB1"/>
    <w:rsid w:val="00C83406"/>
    <w:rsid w:val="00C83F58"/>
    <w:rsid w:val="00C84128"/>
    <w:rsid w:val="00C8428A"/>
    <w:rsid w:val="00C8490E"/>
    <w:rsid w:val="00C84EC7"/>
    <w:rsid w:val="00C85793"/>
    <w:rsid w:val="00C85875"/>
    <w:rsid w:val="00C85CC7"/>
    <w:rsid w:val="00C85EF7"/>
    <w:rsid w:val="00C861D6"/>
    <w:rsid w:val="00C869A6"/>
    <w:rsid w:val="00C86A9D"/>
    <w:rsid w:val="00C87161"/>
    <w:rsid w:val="00C87526"/>
    <w:rsid w:val="00C87BCB"/>
    <w:rsid w:val="00C87DAC"/>
    <w:rsid w:val="00C87E7A"/>
    <w:rsid w:val="00C90063"/>
    <w:rsid w:val="00C900ED"/>
    <w:rsid w:val="00C90124"/>
    <w:rsid w:val="00C90935"/>
    <w:rsid w:val="00C90999"/>
    <w:rsid w:val="00C90BC5"/>
    <w:rsid w:val="00C90F56"/>
    <w:rsid w:val="00C9193F"/>
    <w:rsid w:val="00C9225F"/>
    <w:rsid w:val="00C92F48"/>
    <w:rsid w:val="00C9310B"/>
    <w:rsid w:val="00C93AD8"/>
    <w:rsid w:val="00C93D9C"/>
    <w:rsid w:val="00C94012"/>
    <w:rsid w:val="00C94176"/>
    <w:rsid w:val="00C94DDF"/>
    <w:rsid w:val="00C94DF0"/>
    <w:rsid w:val="00C953D5"/>
    <w:rsid w:val="00C9553F"/>
    <w:rsid w:val="00C95AC8"/>
    <w:rsid w:val="00C95CC9"/>
    <w:rsid w:val="00C95E17"/>
    <w:rsid w:val="00C95E75"/>
    <w:rsid w:val="00C963FD"/>
    <w:rsid w:val="00C96975"/>
    <w:rsid w:val="00C972CF"/>
    <w:rsid w:val="00C9765B"/>
    <w:rsid w:val="00C97CFB"/>
    <w:rsid w:val="00C97F84"/>
    <w:rsid w:val="00CA0AE3"/>
    <w:rsid w:val="00CA1A4C"/>
    <w:rsid w:val="00CA4612"/>
    <w:rsid w:val="00CA462F"/>
    <w:rsid w:val="00CA47AB"/>
    <w:rsid w:val="00CA4925"/>
    <w:rsid w:val="00CA57CD"/>
    <w:rsid w:val="00CA58D8"/>
    <w:rsid w:val="00CA618D"/>
    <w:rsid w:val="00CA62C1"/>
    <w:rsid w:val="00CA6550"/>
    <w:rsid w:val="00CA6DC4"/>
    <w:rsid w:val="00CA7527"/>
    <w:rsid w:val="00CA7C25"/>
    <w:rsid w:val="00CA7DAF"/>
    <w:rsid w:val="00CB0176"/>
    <w:rsid w:val="00CB0A3E"/>
    <w:rsid w:val="00CB104F"/>
    <w:rsid w:val="00CB15FB"/>
    <w:rsid w:val="00CB168E"/>
    <w:rsid w:val="00CB1999"/>
    <w:rsid w:val="00CB1C4E"/>
    <w:rsid w:val="00CB1E9D"/>
    <w:rsid w:val="00CB262C"/>
    <w:rsid w:val="00CB357A"/>
    <w:rsid w:val="00CB39D4"/>
    <w:rsid w:val="00CB3B33"/>
    <w:rsid w:val="00CB3D5D"/>
    <w:rsid w:val="00CB4E39"/>
    <w:rsid w:val="00CB56FE"/>
    <w:rsid w:val="00CB573D"/>
    <w:rsid w:val="00CB5972"/>
    <w:rsid w:val="00CB5F25"/>
    <w:rsid w:val="00CB78EA"/>
    <w:rsid w:val="00CB7ADA"/>
    <w:rsid w:val="00CB7EC3"/>
    <w:rsid w:val="00CC036D"/>
    <w:rsid w:val="00CC03ED"/>
    <w:rsid w:val="00CC099D"/>
    <w:rsid w:val="00CC1BD2"/>
    <w:rsid w:val="00CC1D81"/>
    <w:rsid w:val="00CC1FF3"/>
    <w:rsid w:val="00CC203A"/>
    <w:rsid w:val="00CC228D"/>
    <w:rsid w:val="00CC31F1"/>
    <w:rsid w:val="00CC3393"/>
    <w:rsid w:val="00CC35BD"/>
    <w:rsid w:val="00CC42FE"/>
    <w:rsid w:val="00CC4B37"/>
    <w:rsid w:val="00CC4D67"/>
    <w:rsid w:val="00CC55F9"/>
    <w:rsid w:val="00CC5810"/>
    <w:rsid w:val="00CC5A88"/>
    <w:rsid w:val="00CC7344"/>
    <w:rsid w:val="00CC7748"/>
    <w:rsid w:val="00CC77E7"/>
    <w:rsid w:val="00CC79F7"/>
    <w:rsid w:val="00CC7A51"/>
    <w:rsid w:val="00CC7DCD"/>
    <w:rsid w:val="00CD04E8"/>
    <w:rsid w:val="00CD1109"/>
    <w:rsid w:val="00CD13C0"/>
    <w:rsid w:val="00CD149E"/>
    <w:rsid w:val="00CD2398"/>
    <w:rsid w:val="00CD260A"/>
    <w:rsid w:val="00CD2B39"/>
    <w:rsid w:val="00CD2CCA"/>
    <w:rsid w:val="00CD2F63"/>
    <w:rsid w:val="00CD37BB"/>
    <w:rsid w:val="00CD39B3"/>
    <w:rsid w:val="00CD3CE9"/>
    <w:rsid w:val="00CD3EA3"/>
    <w:rsid w:val="00CD51C2"/>
    <w:rsid w:val="00CD5537"/>
    <w:rsid w:val="00CD55E8"/>
    <w:rsid w:val="00CD598C"/>
    <w:rsid w:val="00CD5CA3"/>
    <w:rsid w:val="00CD5F5C"/>
    <w:rsid w:val="00CD6205"/>
    <w:rsid w:val="00CD64B4"/>
    <w:rsid w:val="00CD663F"/>
    <w:rsid w:val="00CD667E"/>
    <w:rsid w:val="00CD7AA3"/>
    <w:rsid w:val="00CE0064"/>
    <w:rsid w:val="00CE0443"/>
    <w:rsid w:val="00CE0484"/>
    <w:rsid w:val="00CE0826"/>
    <w:rsid w:val="00CE08BE"/>
    <w:rsid w:val="00CE26E8"/>
    <w:rsid w:val="00CE2723"/>
    <w:rsid w:val="00CE33AC"/>
    <w:rsid w:val="00CE37F0"/>
    <w:rsid w:val="00CE3D72"/>
    <w:rsid w:val="00CE4A1B"/>
    <w:rsid w:val="00CE4F24"/>
    <w:rsid w:val="00CE5009"/>
    <w:rsid w:val="00CE51D3"/>
    <w:rsid w:val="00CE57A1"/>
    <w:rsid w:val="00CE5EF6"/>
    <w:rsid w:val="00CE60E8"/>
    <w:rsid w:val="00CE6115"/>
    <w:rsid w:val="00CE7333"/>
    <w:rsid w:val="00CE7797"/>
    <w:rsid w:val="00CE7ABB"/>
    <w:rsid w:val="00CE7AF2"/>
    <w:rsid w:val="00CF186F"/>
    <w:rsid w:val="00CF2119"/>
    <w:rsid w:val="00CF234F"/>
    <w:rsid w:val="00CF26F9"/>
    <w:rsid w:val="00CF2796"/>
    <w:rsid w:val="00CF3555"/>
    <w:rsid w:val="00CF4F05"/>
    <w:rsid w:val="00CF4F59"/>
    <w:rsid w:val="00CF5822"/>
    <w:rsid w:val="00CF585D"/>
    <w:rsid w:val="00CF62F1"/>
    <w:rsid w:val="00CF69DE"/>
    <w:rsid w:val="00CF6CB0"/>
    <w:rsid w:val="00CF7403"/>
    <w:rsid w:val="00D0114E"/>
    <w:rsid w:val="00D013C8"/>
    <w:rsid w:val="00D01406"/>
    <w:rsid w:val="00D01D62"/>
    <w:rsid w:val="00D027B4"/>
    <w:rsid w:val="00D0317E"/>
    <w:rsid w:val="00D03683"/>
    <w:rsid w:val="00D037AF"/>
    <w:rsid w:val="00D041CC"/>
    <w:rsid w:val="00D0455B"/>
    <w:rsid w:val="00D04579"/>
    <w:rsid w:val="00D046F5"/>
    <w:rsid w:val="00D04FFF"/>
    <w:rsid w:val="00D051B1"/>
    <w:rsid w:val="00D05BFF"/>
    <w:rsid w:val="00D05D8A"/>
    <w:rsid w:val="00D0628D"/>
    <w:rsid w:val="00D06960"/>
    <w:rsid w:val="00D06F58"/>
    <w:rsid w:val="00D06FAC"/>
    <w:rsid w:val="00D07021"/>
    <w:rsid w:val="00D0737B"/>
    <w:rsid w:val="00D10C3F"/>
    <w:rsid w:val="00D128D8"/>
    <w:rsid w:val="00D12DB8"/>
    <w:rsid w:val="00D13293"/>
    <w:rsid w:val="00D14182"/>
    <w:rsid w:val="00D143E3"/>
    <w:rsid w:val="00D14640"/>
    <w:rsid w:val="00D15BEA"/>
    <w:rsid w:val="00D16550"/>
    <w:rsid w:val="00D1732C"/>
    <w:rsid w:val="00D17D10"/>
    <w:rsid w:val="00D17F4C"/>
    <w:rsid w:val="00D20562"/>
    <w:rsid w:val="00D218E9"/>
    <w:rsid w:val="00D218F0"/>
    <w:rsid w:val="00D2196F"/>
    <w:rsid w:val="00D21B02"/>
    <w:rsid w:val="00D229DE"/>
    <w:rsid w:val="00D23105"/>
    <w:rsid w:val="00D23575"/>
    <w:rsid w:val="00D23720"/>
    <w:rsid w:val="00D2376B"/>
    <w:rsid w:val="00D24CED"/>
    <w:rsid w:val="00D25250"/>
    <w:rsid w:val="00D253F5"/>
    <w:rsid w:val="00D25781"/>
    <w:rsid w:val="00D257FD"/>
    <w:rsid w:val="00D2603B"/>
    <w:rsid w:val="00D26133"/>
    <w:rsid w:val="00D26634"/>
    <w:rsid w:val="00D26838"/>
    <w:rsid w:val="00D26FCC"/>
    <w:rsid w:val="00D27180"/>
    <w:rsid w:val="00D27C80"/>
    <w:rsid w:val="00D30E19"/>
    <w:rsid w:val="00D30FD8"/>
    <w:rsid w:val="00D31172"/>
    <w:rsid w:val="00D31819"/>
    <w:rsid w:val="00D31935"/>
    <w:rsid w:val="00D31EDE"/>
    <w:rsid w:val="00D33D13"/>
    <w:rsid w:val="00D35ED0"/>
    <w:rsid w:val="00D36627"/>
    <w:rsid w:val="00D3685A"/>
    <w:rsid w:val="00D36D2F"/>
    <w:rsid w:val="00D37288"/>
    <w:rsid w:val="00D375F1"/>
    <w:rsid w:val="00D37862"/>
    <w:rsid w:val="00D37FF2"/>
    <w:rsid w:val="00D411A6"/>
    <w:rsid w:val="00D431F9"/>
    <w:rsid w:val="00D4353D"/>
    <w:rsid w:val="00D439D3"/>
    <w:rsid w:val="00D43B95"/>
    <w:rsid w:val="00D43C8E"/>
    <w:rsid w:val="00D43E74"/>
    <w:rsid w:val="00D44166"/>
    <w:rsid w:val="00D441BD"/>
    <w:rsid w:val="00D44356"/>
    <w:rsid w:val="00D44638"/>
    <w:rsid w:val="00D449A7"/>
    <w:rsid w:val="00D44A75"/>
    <w:rsid w:val="00D44BFE"/>
    <w:rsid w:val="00D44C13"/>
    <w:rsid w:val="00D44D11"/>
    <w:rsid w:val="00D44FD1"/>
    <w:rsid w:val="00D45C11"/>
    <w:rsid w:val="00D45E11"/>
    <w:rsid w:val="00D45F27"/>
    <w:rsid w:val="00D4789E"/>
    <w:rsid w:val="00D508BE"/>
    <w:rsid w:val="00D50B8D"/>
    <w:rsid w:val="00D51332"/>
    <w:rsid w:val="00D52167"/>
    <w:rsid w:val="00D52D76"/>
    <w:rsid w:val="00D52DFA"/>
    <w:rsid w:val="00D53563"/>
    <w:rsid w:val="00D53649"/>
    <w:rsid w:val="00D53900"/>
    <w:rsid w:val="00D54181"/>
    <w:rsid w:val="00D55573"/>
    <w:rsid w:val="00D55E62"/>
    <w:rsid w:val="00D56AD9"/>
    <w:rsid w:val="00D56B36"/>
    <w:rsid w:val="00D56BC6"/>
    <w:rsid w:val="00D56DE6"/>
    <w:rsid w:val="00D600F1"/>
    <w:rsid w:val="00D60416"/>
    <w:rsid w:val="00D604C6"/>
    <w:rsid w:val="00D60722"/>
    <w:rsid w:val="00D615C0"/>
    <w:rsid w:val="00D61981"/>
    <w:rsid w:val="00D61A83"/>
    <w:rsid w:val="00D6216A"/>
    <w:rsid w:val="00D6223D"/>
    <w:rsid w:val="00D63D02"/>
    <w:rsid w:val="00D64792"/>
    <w:rsid w:val="00D64AF7"/>
    <w:rsid w:val="00D6645C"/>
    <w:rsid w:val="00D669D1"/>
    <w:rsid w:val="00D66B5C"/>
    <w:rsid w:val="00D670C1"/>
    <w:rsid w:val="00D67346"/>
    <w:rsid w:val="00D6755D"/>
    <w:rsid w:val="00D6786F"/>
    <w:rsid w:val="00D67C3E"/>
    <w:rsid w:val="00D70228"/>
    <w:rsid w:val="00D7046D"/>
    <w:rsid w:val="00D70529"/>
    <w:rsid w:val="00D708E1"/>
    <w:rsid w:val="00D72718"/>
    <w:rsid w:val="00D7390F"/>
    <w:rsid w:val="00D73BEB"/>
    <w:rsid w:val="00D73F81"/>
    <w:rsid w:val="00D74193"/>
    <w:rsid w:val="00D758EB"/>
    <w:rsid w:val="00D75F0E"/>
    <w:rsid w:val="00D75FD9"/>
    <w:rsid w:val="00D765DC"/>
    <w:rsid w:val="00D7704C"/>
    <w:rsid w:val="00D779DA"/>
    <w:rsid w:val="00D77B3D"/>
    <w:rsid w:val="00D77CFE"/>
    <w:rsid w:val="00D80728"/>
    <w:rsid w:val="00D80BA7"/>
    <w:rsid w:val="00D81AD8"/>
    <w:rsid w:val="00D83301"/>
    <w:rsid w:val="00D83A74"/>
    <w:rsid w:val="00D83AEB"/>
    <w:rsid w:val="00D83D39"/>
    <w:rsid w:val="00D84166"/>
    <w:rsid w:val="00D8435B"/>
    <w:rsid w:val="00D8443E"/>
    <w:rsid w:val="00D84A1B"/>
    <w:rsid w:val="00D84C04"/>
    <w:rsid w:val="00D85486"/>
    <w:rsid w:val="00D85AC1"/>
    <w:rsid w:val="00D85F67"/>
    <w:rsid w:val="00D8615D"/>
    <w:rsid w:val="00D869D5"/>
    <w:rsid w:val="00D86D30"/>
    <w:rsid w:val="00D86F23"/>
    <w:rsid w:val="00D87564"/>
    <w:rsid w:val="00D87579"/>
    <w:rsid w:val="00D87869"/>
    <w:rsid w:val="00D87D7F"/>
    <w:rsid w:val="00D90ADF"/>
    <w:rsid w:val="00D91439"/>
    <w:rsid w:val="00D916AE"/>
    <w:rsid w:val="00D917AA"/>
    <w:rsid w:val="00D91849"/>
    <w:rsid w:val="00D93298"/>
    <w:rsid w:val="00D948B6"/>
    <w:rsid w:val="00D94C0B"/>
    <w:rsid w:val="00D94D07"/>
    <w:rsid w:val="00D95225"/>
    <w:rsid w:val="00D958D5"/>
    <w:rsid w:val="00D958EE"/>
    <w:rsid w:val="00D95A36"/>
    <w:rsid w:val="00D95D9D"/>
    <w:rsid w:val="00D973E6"/>
    <w:rsid w:val="00D9758F"/>
    <w:rsid w:val="00D97628"/>
    <w:rsid w:val="00DA0347"/>
    <w:rsid w:val="00DA0E7A"/>
    <w:rsid w:val="00DA1900"/>
    <w:rsid w:val="00DA1A0E"/>
    <w:rsid w:val="00DA2BD4"/>
    <w:rsid w:val="00DA3E08"/>
    <w:rsid w:val="00DA3FC0"/>
    <w:rsid w:val="00DA5429"/>
    <w:rsid w:val="00DA59F5"/>
    <w:rsid w:val="00DA5E03"/>
    <w:rsid w:val="00DA6690"/>
    <w:rsid w:val="00DA68E5"/>
    <w:rsid w:val="00DA6C64"/>
    <w:rsid w:val="00DB0179"/>
    <w:rsid w:val="00DB0D0E"/>
    <w:rsid w:val="00DB11D6"/>
    <w:rsid w:val="00DB16E3"/>
    <w:rsid w:val="00DB1801"/>
    <w:rsid w:val="00DB1839"/>
    <w:rsid w:val="00DB18A5"/>
    <w:rsid w:val="00DB1C26"/>
    <w:rsid w:val="00DB248E"/>
    <w:rsid w:val="00DB26C6"/>
    <w:rsid w:val="00DB285D"/>
    <w:rsid w:val="00DB2B34"/>
    <w:rsid w:val="00DB3665"/>
    <w:rsid w:val="00DB39B0"/>
    <w:rsid w:val="00DB434A"/>
    <w:rsid w:val="00DB5105"/>
    <w:rsid w:val="00DB56C9"/>
    <w:rsid w:val="00DB5F63"/>
    <w:rsid w:val="00DB6616"/>
    <w:rsid w:val="00DB6864"/>
    <w:rsid w:val="00DB6A8F"/>
    <w:rsid w:val="00DC0275"/>
    <w:rsid w:val="00DC0A0D"/>
    <w:rsid w:val="00DC0A9E"/>
    <w:rsid w:val="00DC0BA4"/>
    <w:rsid w:val="00DC0C45"/>
    <w:rsid w:val="00DC0DCB"/>
    <w:rsid w:val="00DC0F44"/>
    <w:rsid w:val="00DC0F77"/>
    <w:rsid w:val="00DC160D"/>
    <w:rsid w:val="00DC1EAE"/>
    <w:rsid w:val="00DC2030"/>
    <w:rsid w:val="00DC28CE"/>
    <w:rsid w:val="00DC2A2F"/>
    <w:rsid w:val="00DC32E8"/>
    <w:rsid w:val="00DC366B"/>
    <w:rsid w:val="00DC37F2"/>
    <w:rsid w:val="00DC3F06"/>
    <w:rsid w:val="00DC4497"/>
    <w:rsid w:val="00DC48FE"/>
    <w:rsid w:val="00DD10EF"/>
    <w:rsid w:val="00DD1866"/>
    <w:rsid w:val="00DD190E"/>
    <w:rsid w:val="00DD20CA"/>
    <w:rsid w:val="00DD2674"/>
    <w:rsid w:val="00DD2B02"/>
    <w:rsid w:val="00DD2E0C"/>
    <w:rsid w:val="00DD35F6"/>
    <w:rsid w:val="00DD39EB"/>
    <w:rsid w:val="00DD4615"/>
    <w:rsid w:val="00DD4711"/>
    <w:rsid w:val="00DD4EAD"/>
    <w:rsid w:val="00DD52F0"/>
    <w:rsid w:val="00DD586A"/>
    <w:rsid w:val="00DD6327"/>
    <w:rsid w:val="00DD6B0F"/>
    <w:rsid w:val="00DD723F"/>
    <w:rsid w:val="00DD73F3"/>
    <w:rsid w:val="00DD7716"/>
    <w:rsid w:val="00DD7B06"/>
    <w:rsid w:val="00DD7B6F"/>
    <w:rsid w:val="00DE1112"/>
    <w:rsid w:val="00DE30F5"/>
    <w:rsid w:val="00DE3174"/>
    <w:rsid w:val="00DE38B6"/>
    <w:rsid w:val="00DE4226"/>
    <w:rsid w:val="00DE4522"/>
    <w:rsid w:val="00DE4781"/>
    <w:rsid w:val="00DE4EDD"/>
    <w:rsid w:val="00DE52D4"/>
    <w:rsid w:val="00DE5998"/>
    <w:rsid w:val="00DE5C0D"/>
    <w:rsid w:val="00DE645E"/>
    <w:rsid w:val="00DE6B1D"/>
    <w:rsid w:val="00DE6D0D"/>
    <w:rsid w:val="00DE6F84"/>
    <w:rsid w:val="00DF07F9"/>
    <w:rsid w:val="00DF102C"/>
    <w:rsid w:val="00DF14E9"/>
    <w:rsid w:val="00DF200C"/>
    <w:rsid w:val="00DF2066"/>
    <w:rsid w:val="00DF25A7"/>
    <w:rsid w:val="00DF2921"/>
    <w:rsid w:val="00DF2DCD"/>
    <w:rsid w:val="00DF47EB"/>
    <w:rsid w:val="00DF485C"/>
    <w:rsid w:val="00DF4B69"/>
    <w:rsid w:val="00DF54F4"/>
    <w:rsid w:val="00DF55A1"/>
    <w:rsid w:val="00DF58DA"/>
    <w:rsid w:val="00DF5B2F"/>
    <w:rsid w:val="00DF5E14"/>
    <w:rsid w:val="00DF5F3A"/>
    <w:rsid w:val="00DF5FFD"/>
    <w:rsid w:val="00DF627E"/>
    <w:rsid w:val="00DF669E"/>
    <w:rsid w:val="00DF6D52"/>
    <w:rsid w:val="00DF7514"/>
    <w:rsid w:val="00E00361"/>
    <w:rsid w:val="00E004A3"/>
    <w:rsid w:val="00E005EE"/>
    <w:rsid w:val="00E00983"/>
    <w:rsid w:val="00E00C2F"/>
    <w:rsid w:val="00E01124"/>
    <w:rsid w:val="00E0229A"/>
    <w:rsid w:val="00E02657"/>
    <w:rsid w:val="00E02DE8"/>
    <w:rsid w:val="00E0447C"/>
    <w:rsid w:val="00E04687"/>
    <w:rsid w:val="00E0485A"/>
    <w:rsid w:val="00E04F32"/>
    <w:rsid w:val="00E0535D"/>
    <w:rsid w:val="00E059EC"/>
    <w:rsid w:val="00E06117"/>
    <w:rsid w:val="00E066B3"/>
    <w:rsid w:val="00E075DD"/>
    <w:rsid w:val="00E07F02"/>
    <w:rsid w:val="00E07F20"/>
    <w:rsid w:val="00E1014C"/>
    <w:rsid w:val="00E10981"/>
    <w:rsid w:val="00E10B05"/>
    <w:rsid w:val="00E10FCD"/>
    <w:rsid w:val="00E11684"/>
    <w:rsid w:val="00E11792"/>
    <w:rsid w:val="00E127ED"/>
    <w:rsid w:val="00E12ABE"/>
    <w:rsid w:val="00E139E2"/>
    <w:rsid w:val="00E13B5F"/>
    <w:rsid w:val="00E13CA7"/>
    <w:rsid w:val="00E140E0"/>
    <w:rsid w:val="00E141E6"/>
    <w:rsid w:val="00E145F1"/>
    <w:rsid w:val="00E14DAC"/>
    <w:rsid w:val="00E15233"/>
    <w:rsid w:val="00E159C6"/>
    <w:rsid w:val="00E16119"/>
    <w:rsid w:val="00E163FC"/>
    <w:rsid w:val="00E1641E"/>
    <w:rsid w:val="00E16ABD"/>
    <w:rsid w:val="00E17D0A"/>
    <w:rsid w:val="00E20050"/>
    <w:rsid w:val="00E20309"/>
    <w:rsid w:val="00E20939"/>
    <w:rsid w:val="00E20D8D"/>
    <w:rsid w:val="00E210DC"/>
    <w:rsid w:val="00E21E17"/>
    <w:rsid w:val="00E21EB1"/>
    <w:rsid w:val="00E22442"/>
    <w:rsid w:val="00E2266A"/>
    <w:rsid w:val="00E22678"/>
    <w:rsid w:val="00E22E3E"/>
    <w:rsid w:val="00E22FC5"/>
    <w:rsid w:val="00E22FE3"/>
    <w:rsid w:val="00E23B11"/>
    <w:rsid w:val="00E24164"/>
    <w:rsid w:val="00E242F4"/>
    <w:rsid w:val="00E24620"/>
    <w:rsid w:val="00E2466D"/>
    <w:rsid w:val="00E248FB"/>
    <w:rsid w:val="00E250A6"/>
    <w:rsid w:val="00E2584D"/>
    <w:rsid w:val="00E25F4C"/>
    <w:rsid w:val="00E2672A"/>
    <w:rsid w:val="00E26953"/>
    <w:rsid w:val="00E272F9"/>
    <w:rsid w:val="00E27515"/>
    <w:rsid w:val="00E3035B"/>
    <w:rsid w:val="00E30F16"/>
    <w:rsid w:val="00E30FD2"/>
    <w:rsid w:val="00E31151"/>
    <w:rsid w:val="00E314FF"/>
    <w:rsid w:val="00E31BC7"/>
    <w:rsid w:val="00E327B8"/>
    <w:rsid w:val="00E330B7"/>
    <w:rsid w:val="00E3366C"/>
    <w:rsid w:val="00E33976"/>
    <w:rsid w:val="00E33979"/>
    <w:rsid w:val="00E34B1A"/>
    <w:rsid w:val="00E35579"/>
    <w:rsid w:val="00E35835"/>
    <w:rsid w:val="00E35C32"/>
    <w:rsid w:val="00E35F76"/>
    <w:rsid w:val="00E36AF6"/>
    <w:rsid w:val="00E36C28"/>
    <w:rsid w:val="00E36D4E"/>
    <w:rsid w:val="00E37416"/>
    <w:rsid w:val="00E3750B"/>
    <w:rsid w:val="00E403DC"/>
    <w:rsid w:val="00E406C7"/>
    <w:rsid w:val="00E4076D"/>
    <w:rsid w:val="00E4078A"/>
    <w:rsid w:val="00E40E89"/>
    <w:rsid w:val="00E41209"/>
    <w:rsid w:val="00E41CD0"/>
    <w:rsid w:val="00E42085"/>
    <w:rsid w:val="00E434B7"/>
    <w:rsid w:val="00E43FAC"/>
    <w:rsid w:val="00E44EEC"/>
    <w:rsid w:val="00E44F25"/>
    <w:rsid w:val="00E45D4B"/>
    <w:rsid w:val="00E45F42"/>
    <w:rsid w:val="00E46450"/>
    <w:rsid w:val="00E47852"/>
    <w:rsid w:val="00E505DE"/>
    <w:rsid w:val="00E50E15"/>
    <w:rsid w:val="00E50E40"/>
    <w:rsid w:val="00E50F50"/>
    <w:rsid w:val="00E51357"/>
    <w:rsid w:val="00E51C13"/>
    <w:rsid w:val="00E52A06"/>
    <w:rsid w:val="00E535C1"/>
    <w:rsid w:val="00E543C5"/>
    <w:rsid w:val="00E54CA4"/>
    <w:rsid w:val="00E5520A"/>
    <w:rsid w:val="00E55328"/>
    <w:rsid w:val="00E55D88"/>
    <w:rsid w:val="00E567DE"/>
    <w:rsid w:val="00E56A8B"/>
    <w:rsid w:val="00E578B9"/>
    <w:rsid w:val="00E57983"/>
    <w:rsid w:val="00E6028B"/>
    <w:rsid w:val="00E60597"/>
    <w:rsid w:val="00E6091C"/>
    <w:rsid w:val="00E60AB8"/>
    <w:rsid w:val="00E60CFB"/>
    <w:rsid w:val="00E61BC1"/>
    <w:rsid w:val="00E61DBB"/>
    <w:rsid w:val="00E621CF"/>
    <w:rsid w:val="00E625B8"/>
    <w:rsid w:val="00E62C3A"/>
    <w:rsid w:val="00E62F44"/>
    <w:rsid w:val="00E64C19"/>
    <w:rsid w:val="00E661B9"/>
    <w:rsid w:val="00E672A9"/>
    <w:rsid w:val="00E717BD"/>
    <w:rsid w:val="00E71E1A"/>
    <w:rsid w:val="00E71E8A"/>
    <w:rsid w:val="00E723EE"/>
    <w:rsid w:val="00E72428"/>
    <w:rsid w:val="00E726C1"/>
    <w:rsid w:val="00E72D92"/>
    <w:rsid w:val="00E73259"/>
    <w:rsid w:val="00E7343B"/>
    <w:rsid w:val="00E73911"/>
    <w:rsid w:val="00E73D09"/>
    <w:rsid w:val="00E73D86"/>
    <w:rsid w:val="00E75D8B"/>
    <w:rsid w:val="00E76BD5"/>
    <w:rsid w:val="00E77384"/>
    <w:rsid w:val="00E774CC"/>
    <w:rsid w:val="00E77811"/>
    <w:rsid w:val="00E809C4"/>
    <w:rsid w:val="00E8111E"/>
    <w:rsid w:val="00E8132A"/>
    <w:rsid w:val="00E813D3"/>
    <w:rsid w:val="00E8172B"/>
    <w:rsid w:val="00E81E39"/>
    <w:rsid w:val="00E82398"/>
    <w:rsid w:val="00E82A47"/>
    <w:rsid w:val="00E83764"/>
    <w:rsid w:val="00E83BBD"/>
    <w:rsid w:val="00E83CE7"/>
    <w:rsid w:val="00E83CF9"/>
    <w:rsid w:val="00E84391"/>
    <w:rsid w:val="00E844DE"/>
    <w:rsid w:val="00E84968"/>
    <w:rsid w:val="00E84BDA"/>
    <w:rsid w:val="00E850DE"/>
    <w:rsid w:val="00E85CF4"/>
    <w:rsid w:val="00E85F3E"/>
    <w:rsid w:val="00E875E6"/>
    <w:rsid w:val="00E91634"/>
    <w:rsid w:val="00E91C33"/>
    <w:rsid w:val="00E91CB2"/>
    <w:rsid w:val="00E91DED"/>
    <w:rsid w:val="00E91EBD"/>
    <w:rsid w:val="00E92219"/>
    <w:rsid w:val="00E9230E"/>
    <w:rsid w:val="00E9243B"/>
    <w:rsid w:val="00E92E07"/>
    <w:rsid w:val="00E93380"/>
    <w:rsid w:val="00E93428"/>
    <w:rsid w:val="00E936BB"/>
    <w:rsid w:val="00E93853"/>
    <w:rsid w:val="00E950A3"/>
    <w:rsid w:val="00E951C8"/>
    <w:rsid w:val="00E95715"/>
    <w:rsid w:val="00E96339"/>
    <w:rsid w:val="00E96637"/>
    <w:rsid w:val="00E9722B"/>
    <w:rsid w:val="00E97E29"/>
    <w:rsid w:val="00EA0311"/>
    <w:rsid w:val="00EA0BA8"/>
    <w:rsid w:val="00EA0CDB"/>
    <w:rsid w:val="00EA0F27"/>
    <w:rsid w:val="00EA154F"/>
    <w:rsid w:val="00EA1691"/>
    <w:rsid w:val="00EA17B3"/>
    <w:rsid w:val="00EA1BC5"/>
    <w:rsid w:val="00EA2CBA"/>
    <w:rsid w:val="00EA353B"/>
    <w:rsid w:val="00EA47FC"/>
    <w:rsid w:val="00EA4B9C"/>
    <w:rsid w:val="00EA4BF0"/>
    <w:rsid w:val="00EA507C"/>
    <w:rsid w:val="00EA55A0"/>
    <w:rsid w:val="00EA5793"/>
    <w:rsid w:val="00EA5952"/>
    <w:rsid w:val="00EA653C"/>
    <w:rsid w:val="00EA76EF"/>
    <w:rsid w:val="00EB02A6"/>
    <w:rsid w:val="00EB0E5E"/>
    <w:rsid w:val="00EB0FDC"/>
    <w:rsid w:val="00EB116B"/>
    <w:rsid w:val="00EB17BF"/>
    <w:rsid w:val="00EB183B"/>
    <w:rsid w:val="00EB189B"/>
    <w:rsid w:val="00EB1C42"/>
    <w:rsid w:val="00EB338B"/>
    <w:rsid w:val="00EB34F3"/>
    <w:rsid w:val="00EB3778"/>
    <w:rsid w:val="00EB3C52"/>
    <w:rsid w:val="00EB3D2B"/>
    <w:rsid w:val="00EB410B"/>
    <w:rsid w:val="00EB44D0"/>
    <w:rsid w:val="00EB457E"/>
    <w:rsid w:val="00EB4A5F"/>
    <w:rsid w:val="00EB4FC6"/>
    <w:rsid w:val="00EB5081"/>
    <w:rsid w:val="00EB59A8"/>
    <w:rsid w:val="00EB59E5"/>
    <w:rsid w:val="00EB5AC3"/>
    <w:rsid w:val="00EB6083"/>
    <w:rsid w:val="00EB73D7"/>
    <w:rsid w:val="00EC0641"/>
    <w:rsid w:val="00EC0CB3"/>
    <w:rsid w:val="00EC1CB6"/>
    <w:rsid w:val="00EC1F7F"/>
    <w:rsid w:val="00EC2126"/>
    <w:rsid w:val="00EC3033"/>
    <w:rsid w:val="00EC357E"/>
    <w:rsid w:val="00EC3741"/>
    <w:rsid w:val="00EC38F7"/>
    <w:rsid w:val="00EC3928"/>
    <w:rsid w:val="00EC3E54"/>
    <w:rsid w:val="00EC4035"/>
    <w:rsid w:val="00EC434A"/>
    <w:rsid w:val="00EC47AF"/>
    <w:rsid w:val="00EC4E80"/>
    <w:rsid w:val="00EC4EED"/>
    <w:rsid w:val="00EC537D"/>
    <w:rsid w:val="00EC5832"/>
    <w:rsid w:val="00EC6111"/>
    <w:rsid w:val="00EC64D8"/>
    <w:rsid w:val="00EC6688"/>
    <w:rsid w:val="00EC67BF"/>
    <w:rsid w:val="00EC688B"/>
    <w:rsid w:val="00EC7483"/>
    <w:rsid w:val="00EC755A"/>
    <w:rsid w:val="00EC7CAF"/>
    <w:rsid w:val="00EC7F72"/>
    <w:rsid w:val="00ED023B"/>
    <w:rsid w:val="00ED06FC"/>
    <w:rsid w:val="00ED0A42"/>
    <w:rsid w:val="00ED0E72"/>
    <w:rsid w:val="00ED0F02"/>
    <w:rsid w:val="00ED1FF5"/>
    <w:rsid w:val="00ED2FC0"/>
    <w:rsid w:val="00ED351B"/>
    <w:rsid w:val="00ED3F16"/>
    <w:rsid w:val="00ED4360"/>
    <w:rsid w:val="00ED43DE"/>
    <w:rsid w:val="00ED4480"/>
    <w:rsid w:val="00ED47DD"/>
    <w:rsid w:val="00ED47E5"/>
    <w:rsid w:val="00ED4EC4"/>
    <w:rsid w:val="00ED5151"/>
    <w:rsid w:val="00ED57F0"/>
    <w:rsid w:val="00ED5F51"/>
    <w:rsid w:val="00ED6120"/>
    <w:rsid w:val="00ED65D2"/>
    <w:rsid w:val="00ED67CF"/>
    <w:rsid w:val="00ED7459"/>
    <w:rsid w:val="00ED7B1F"/>
    <w:rsid w:val="00EE008D"/>
    <w:rsid w:val="00EE056E"/>
    <w:rsid w:val="00EE142E"/>
    <w:rsid w:val="00EE196A"/>
    <w:rsid w:val="00EE1D9E"/>
    <w:rsid w:val="00EE2179"/>
    <w:rsid w:val="00EE2796"/>
    <w:rsid w:val="00EE2A18"/>
    <w:rsid w:val="00EE334A"/>
    <w:rsid w:val="00EE3C00"/>
    <w:rsid w:val="00EE53DF"/>
    <w:rsid w:val="00EE544B"/>
    <w:rsid w:val="00EE58CC"/>
    <w:rsid w:val="00EE5C5F"/>
    <w:rsid w:val="00EE5D65"/>
    <w:rsid w:val="00EE7A0C"/>
    <w:rsid w:val="00EE7ABE"/>
    <w:rsid w:val="00EF11AA"/>
    <w:rsid w:val="00EF247F"/>
    <w:rsid w:val="00EF3357"/>
    <w:rsid w:val="00EF4C03"/>
    <w:rsid w:val="00EF4CFB"/>
    <w:rsid w:val="00EF5085"/>
    <w:rsid w:val="00EF59C9"/>
    <w:rsid w:val="00EF687B"/>
    <w:rsid w:val="00EF696F"/>
    <w:rsid w:val="00EF713D"/>
    <w:rsid w:val="00EF76B6"/>
    <w:rsid w:val="00F004AA"/>
    <w:rsid w:val="00F011CF"/>
    <w:rsid w:val="00F01515"/>
    <w:rsid w:val="00F01665"/>
    <w:rsid w:val="00F01854"/>
    <w:rsid w:val="00F0186E"/>
    <w:rsid w:val="00F030C9"/>
    <w:rsid w:val="00F03B5A"/>
    <w:rsid w:val="00F04211"/>
    <w:rsid w:val="00F0469D"/>
    <w:rsid w:val="00F04BFA"/>
    <w:rsid w:val="00F0518D"/>
    <w:rsid w:val="00F05C12"/>
    <w:rsid w:val="00F05E1F"/>
    <w:rsid w:val="00F0629E"/>
    <w:rsid w:val="00F06A13"/>
    <w:rsid w:val="00F06EC5"/>
    <w:rsid w:val="00F10282"/>
    <w:rsid w:val="00F10383"/>
    <w:rsid w:val="00F11132"/>
    <w:rsid w:val="00F11401"/>
    <w:rsid w:val="00F121FA"/>
    <w:rsid w:val="00F12231"/>
    <w:rsid w:val="00F12DF5"/>
    <w:rsid w:val="00F13590"/>
    <w:rsid w:val="00F13642"/>
    <w:rsid w:val="00F13C9A"/>
    <w:rsid w:val="00F143CC"/>
    <w:rsid w:val="00F1490E"/>
    <w:rsid w:val="00F16B3B"/>
    <w:rsid w:val="00F17870"/>
    <w:rsid w:val="00F178C6"/>
    <w:rsid w:val="00F20034"/>
    <w:rsid w:val="00F20906"/>
    <w:rsid w:val="00F20E6D"/>
    <w:rsid w:val="00F212DF"/>
    <w:rsid w:val="00F21767"/>
    <w:rsid w:val="00F218D9"/>
    <w:rsid w:val="00F2193D"/>
    <w:rsid w:val="00F21E48"/>
    <w:rsid w:val="00F22228"/>
    <w:rsid w:val="00F22562"/>
    <w:rsid w:val="00F23899"/>
    <w:rsid w:val="00F23A0E"/>
    <w:rsid w:val="00F23A1E"/>
    <w:rsid w:val="00F23AA2"/>
    <w:rsid w:val="00F23CE2"/>
    <w:rsid w:val="00F2402D"/>
    <w:rsid w:val="00F24088"/>
    <w:rsid w:val="00F24150"/>
    <w:rsid w:val="00F243D0"/>
    <w:rsid w:val="00F2523B"/>
    <w:rsid w:val="00F25507"/>
    <w:rsid w:val="00F25A47"/>
    <w:rsid w:val="00F26040"/>
    <w:rsid w:val="00F2657D"/>
    <w:rsid w:val="00F2691A"/>
    <w:rsid w:val="00F269D9"/>
    <w:rsid w:val="00F26A4E"/>
    <w:rsid w:val="00F27229"/>
    <w:rsid w:val="00F27C13"/>
    <w:rsid w:val="00F3039D"/>
    <w:rsid w:val="00F3062B"/>
    <w:rsid w:val="00F3138D"/>
    <w:rsid w:val="00F3148C"/>
    <w:rsid w:val="00F315F3"/>
    <w:rsid w:val="00F31744"/>
    <w:rsid w:val="00F32589"/>
    <w:rsid w:val="00F32652"/>
    <w:rsid w:val="00F3281C"/>
    <w:rsid w:val="00F33B71"/>
    <w:rsid w:val="00F33FAB"/>
    <w:rsid w:val="00F34AB6"/>
    <w:rsid w:val="00F34C11"/>
    <w:rsid w:val="00F34F72"/>
    <w:rsid w:val="00F35215"/>
    <w:rsid w:val="00F35868"/>
    <w:rsid w:val="00F35E0F"/>
    <w:rsid w:val="00F35E34"/>
    <w:rsid w:val="00F36875"/>
    <w:rsid w:val="00F372D4"/>
    <w:rsid w:val="00F372D7"/>
    <w:rsid w:val="00F37812"/>
    <w:rsid w:val="00F37EA8"/>
    <w:rsid w:val="00F4093C"/>
    <w:rsid w:val="00F41232"/>
    <w:rsid w:val="00F41353"/>
    <w:rsid w:val="00F41529"/>
    <w:rsid w:val="00F41795"/>
    <w:rsid w:val="00F41AA0"/>
    <w:rsid w:val="00F422A5"/>
    <w:rsid w:val="00F42625"/>
    <w:rsid w:val="00F427DF"/>
    <w:rsid w:val="00F43DFA"/>
    <w:rsid w:val="00F4488F"/>
    <w:rsid w:val="00F44EE2"/>
    <w:rsid w:val="00F4508C"/>
    <w:rsid w:val="00F45573"/>
    <w:rsid w:val="00F45F14"/>
    <w:rsid w:val="00F466E1"/>
    <w:rsid w:val="00F46CE7"/>
    <w:rsid w:val="00F475F9"/>
    <w:rsid w:val="00F5060A"/>
    <w:rsid w:val="00F513B5"/>
    <w:rsid w:val="00F52DAA"/>
    <w:rsid w:val="00F53089"/>
    <w:rsid w:val="00F53BB3"/>
    <w:rsid w:val="00F54166"/>
    <w:rsid w:val="00F54195"/>
    <w:rsid w:val="00F54E54"/>
    <w:rsid w:val="00F552E5"/>
    <w:rsid w:val="00F55C60"/>
    <w:rsid w:val="00F56173"/>
    <w:rsid w:val="00F56258"/>
    <w:rsid w:val="00F5703D"/>
    <w:rsid w:val="00F572A6"/>
    <w:rsid w:val="00F57796"/>
    <w:rsid w:val="00F60ADF"/>
    <w:rsid w:val="00F60D29"/>
    <w:rsid w:val="00F610BB"/>
    <w:rsid w:val="00F611B3"/>
    <w:rsid w:val="00F611D5"/>
    <w:rsid w:val="00F61FA0"/>
    <w:rsid w:val="00F62024"/>
    <w:rsid w:val="00F627B0"/>
    <w:rsid w:val="00F634A6"/>
    <w:rsid w:val="00F636F1"/>
    <w:rsid w:val="00F637EF"/>
    <w:rsid w:val="00F63B1B"/>
    <w:rsid w:val="00F63F0E"/>
    <w:rsid w:val="00F64A5C"/>
    <w:rsid w:val="00F64F20"/>
    <w:rsid w:val="00F65DEE"/>
    <w:rsid w:val="00F65F32"/>
    <w:rsid w:val="00F668E2"/>
    <w:rsid w:val="00F668F0"/>
    <w:rsid w:val="00F66AEE"/>
    <w:rsid w:val="00F70C16"/>
    <w:rsid w:val="00F70F9D"/>
    <w:rsid w:val="00F71350"/>
    <w:rsid w:val="00F71694"/>
    <w:rsid w:val="00F71CDD"/>
    <w:rsid w:val="00F724DC"/>
    <w:rsid w:val="00F727C5"/>
    <w:rsid w:val="00F7316A"/>
    <w:rsid w:val="00F734F3"/>
    <w:rsid w:val="00F73E76"/>
    <w:rsid w:val="00F746A7"/>
    <w:rsid w:val="00F74DDF"/>
    <w:rsid w:val="00F75220"/>
    <w:rsid w:val="00F75CBD"/>
    <w:rsid w:val="00F75E1E"/>
    <w:rsid w:val="00F76294"/>
    <w:rsid w:val="00F76AAD"/>
    <w:rsid w:val="00F77144"/>
    <w:rsid w:val="00F77E97"/>
    <w:rsid w:val="00F81B3E"/>
    <w:rsid w:val="00F81E43"/>
    <w:rsid w:val="00F8239E"/>
    <w:rsid w:val="00F82568"/>
    <w:rsid w:val="00F82B60"/>
    <w:rsid w:val="00F82BCF"/>
    <w:rsid w:val="00F83364"/>
    <w:rsid w:val="00F84680"/>
    <w:rsid w:val="00F85349"/>
    <w:rsid w:val="00F854A3"/>
    <w:rsid w:val="00F85C51"/>
    <w:rsid w:val="00F8606A"/>
    <w:rsid w:val="00F864DB"/>
    <w:rsid w:val="00F86F32"/>
    <w:rsid w:val="00F8700D"/>
    <w:rsid w:val="00F873F9"/>
    <w:rsid w:val="00F87CFE"/>
    <w:rsid w:val="00F9022B"/>
    <w:rsid w:val="00F908B0"/>
    <w:rsid w:val="00F90D84"/>
    <w:rsid w:val="00F916AB"/>
    <w:rsid w:val="00F91EE1"/>
    <w:rsid w:val="00F9279C"/>
    <w:rsid w:val="00F92EB4"/>
    <w:rsid w:val="00F92FD5"/>
    <w:rsid w:val="00F93693"/>
    <w:rsid w:val="00F93BEB"/>
    <w:rsid w:val="00F93CC8"/>
    <w:rsid w:val="00F93F49"/>
    <w:rsid w:val="00F94358"/>
    <w:rsid w:val="00F946F4"/>
    <w:rsid w:val="00F94C5F"/>
    <w:rsid w:val="00F94EB7"/>
    <w:rsid w:val="00F95396"/>
    <w:rsid w:val="00F953CD"/>
    <w:rsid w:val="00F9594A"/>
    <w:rsid w:val="00F95FD7"/>
    <w:rsid w:val="00F965A3"/>
    <w:rsid w:val="00F967D1"/>
    <w:rsid w:val="00F97039"/>
    <w:rsid w:val="00F970BB"/>
    <w:rsid w:val="00F97561"/>
    <w:rsid w:val="00F97C9A"/>
    <w:rsid w:val="00FA08B0"/>
    <w:rsid w:val="00FA0F7F"/>
    <w:rsid w:val="00FA18B5"/>
    <w:rsid w:val="00FA1D6D"/>
    <w:rsid w:val="00FA1F27"/>
    <w:rsid w:val="00FA21C2"/>
    <w:rsid w:val="00FA2E3A"/>
    <w:rsid w:val="00FA2E49"/>
    <w:rsid w:val="00FA2EE9"/>
    <w:rsid w:val="00FA34EC"/>
    <w:rsid w:val="00FA3802"/>
    <w:rsid w:val="00FA3A90"/>
    <w:rsid w:val="00FA3BC4"/>
    <w:rsid w:val="00FA3CBF"/>
    <w:rsid w:val="00FA4385"/>
    <w:rsid w:val="00FA4C1C"/>
    <w:rsid w:val="00FA51F0"/>
    <w:rsid w:val="00FA5463"/>
    <w:rsid w:val="00FA5487"/>
    <w:rsid w:val="00FA5BFC"/>
    <w:rsid w:val="00FA5C2A"/>
    <w:rsid w:val="00FA5FB1"/>
    <w:rsid w:val="00FA7C58"/>
    <w:rsid w:val="00FA7C9C"/>
    <w:rsid w:val="00FB08DA"/>
    <w:rsid w:val="00FB0BCB"/>
    <w:rsid w:val="00FB0EF0"/>
    <w:rsid w:val="00FB1036"/>
    <w:rsid w:val="00FB15FD"/>
    <w:rsid w:val="00FB1869"/>
    <w:rsid w:val="00FB1E41"/>
    <w:rsid w:val="00FB24CA"/>
    <w:rsid w:val="00FB34C7"/>
    <w:rsid w:val="00FB353C"/>
    <w:rsid w:val="00FB3E41"/>
    <w:rsid w:val="00FB4088"/>
    <w:rsid w:val="00FB4315"/>
    <w:rsid w:val="00FB469C"/>
    <w:rsid w:val="00FB4817"/>
    <w:rsid w:val="00FB50BD"/>
    <w:rsid w:val="00FB5FE9"/>
    <w:rsid w:val="00FB6597"/>
    <w:rsid w:val="00FB6BD2"/>
    <w:rsid w:val="00FB7195"/>
    <w:rsid w:val="00FB7C0A"/>
    <w:rsid w:val="00FC0295"/>
    <w:rsid w:val="00FC0849"/>
    <w:rsid w:val="00FC09A8"/>
    <w:rsid w:val="00FC0A55"/>
    <w:rsid w:val="00FC0CA5"/>
    <w:rsid w:val="00FC0D39"/>
    <w:rsid w:val="00FC0E3A"/>
    <w:rsid w:val="00FC1457"/>
    <w:rsid w:val="00FC17E9"/>
    <w:rsid w:val="00FC1855"/>
    <w:rsid w:val="00FC1B6E"/>
    <w:rsid w:val="00FC1B82"/>
    <w:rsid w:val="00FC1EDD"/>
    <w:rsid w:val="00FC217E"/>
    <w:rsid w:val="00FC2F15"/>
    <w:rsid w:val="00FC308F"/>
    <w:rsid w:val="00FC311B"/>
    <w:rsid w:val="00FC3752"/>
    <w:rsid w:val="00FC37FD"/>
    <w:rsid w:val="00FC4070"/>
    <w:rsid w:val="00FC4637"/>
    <w:rsid w:val="00FC4AFC"/>
    <w:rsid w:val="00FC50B8"/>
    <w:rsid w:val="00FC5BD6"/>
    <w:rsid w:val="00FC60D3"/>
    <w:rsid w:val="00FC6386"/>
    <w:rsid w:val="00FC63A5"/>
    <w:rsid w:val="00FC7634"/>
    <w:rsid w:val="00FD0506"/>
    <w:rsid w:val="00FD193F"/>
    <w:rsid w:val="00FD1DFA"/>
    <w:rsid w:val="00FD256A"/>
    <w:rsid w:val="00FD26C3"/>
    <w:rsid w:val="00FD2D03"/>
    <w:rsid w:val="00FD30B8"/>
    <w:rsid w:val="00FD3563"/>
    <w:rsid w:val="00FD3DD6"/>
    <w:rsid w:val="00FD4A1F"/>
    <w:rsid w:val="00FD4CDD"/>
    <w:rsid w:val="00FD5314"/>
    <w:rsid w:val="00FD586B"/>
    <w:rsid w:val="00FD6CDA"/>
    <w:rsid w:val="00FD72AA"/>
    <w:rsid w:val="00FD7D37"/>
    <w:rsid w:val="00FE007E"/>
    <w:rsid w:val="00FE14D8"/>
    <w:rsid w:val="00FE1E90"/>
    <w:rsid w:val="00FE20E7"/>
    <w:rsid w:val="00FE2278"/>
    <w:rsid w:val="00FE2FFC"/>
    <w:rsid w:val="00FE3046"/>
    <w:rsid w:val="00FE3BED"/>
    <w:rsid w:val="00FE4A89"/>
    <w:rsid w:val="00FE4F5E"/>
    <w:rsid w:val="00FE51DB"/>
    <w:rsid w:val="00FE545C"/>
    <w:rsid w:val="00FE555A"/>
    <w:rsid w:val="00FE615B"/>
    <w:rsid w:val="00FE6450"/>
    <w:rsid w:val="00FE6E00"/>
    <w:rsid w:val="00FE6E53"/>
    <w:rsid w:val="00FE6E6F"/>
    <w:rsid w:val="00FE7952"/>
    <w:rsid w:val="00FF01E7"/>
    <w:rsid w:val="00FF05CF"/>
    <w:rsid w:val="00FF107A"/>
    <w:rsid w:val="00FF1433"/>
    <w:rsid w:val="00FF1993"/>
    <w:rsid w:val="00FF1D0D"/>
    <w:rsid w:val="00FF27C7"/>
    <w:rsid w:val="00FF29DB"/>
    <w:rsid w:val="00FF3CE5"/>
    <w:rsid w:val="00FF4068"/>
    <w:rsid w:val="00FF4CA8"/>
    <w:rsid w:val="00FF5500"/>
    <w:rsid w:val="00FF5A75"/>
    <w:rsid w:val="00FF644C"/>
    <w:rsid w:val="00FF67FB"/>
    <w:rsid w:val="00FF68EF"/>
    <w:rsid w:val="00FF69D1"/>
    <w:rsid w:val="00FF6B0C"/>
    <w:rsid w:val="00FF7CD0"/>
    <w:rsid w:val="00FF7F17"/>
    <w:rsid w:val="00FF7F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79A7F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2B"/>
    <w:pPr>
      <w:spacing w:after="200" w:line="288" w:lineRule="auto"/>
    </w:pPr>
    <w:rPr>
      <w:i/>
      <w:iCs/>
    </w:rPr>
  </w:style>
  <w:style w:type="paragraph" w:styleId="Heading1">
    <w:name w:val="heading 1"/>
    <w:basedOn w:val="Normal"/>
    <w:next w:val="Normal"/>
    <w:link w:val="Heading1Char"/>
    <w:uiPriority w:val="9"/>
    <w:qFormat/>
    <w:rsid w:val="004937D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rPr>
  </w:style>
  <w:style w:type="paragraph" w:styleId="Heading2">
    <w:name w:val="heading 2"/>
    <w:aliases w:val="Heading 1.1"/>
    <w:basedOn w:val="Normal"/>
    <w:next w:val="Normal"/>
    <w:link w:val="Heading2Char"/>
    <w:uiPriority w:val="9"/>
    <w:unhideWhenUsed/>
    <w:qFormat/>
    <w:rsid w:val="004937D2"/>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rPr>
  </w:style>
  <w:style w:type="paragraph" w:styleId="Heading3">
    <w:name w:val="heading 3"/>
    <w:basedOn w:val="Normal"/>
    <w:next w:val="Normal"/>
    <w:link w:val="Heading3Char"/>
    <w:uiPriority w:val="9"/>
    <w:unhideWhenUsed/>
    <w:qFormat/>
    <w:rsid w:val="004937D2"/>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rPr>
  </w:style>
  <w:style w:type="paragraph" w:styleId="Heading4">
    <w:name w:val="heading 4"/>
    <w:basedOn w:val="Normal"/>
    <w:next w:val="Normal"/>
    <w:link w:val="Heading4Char"/>
    <w:uiPriority w:val="9"/>
    <w:unhideWhenUsed/>
    <w:qFormat/>
    <w:rsid w:val="004937D2"/>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rPr>
  </w:style>
  <w:style w:type="paragraph" w:styleId="Heading5">
    <w:name w:val="heading 5"/>
    <w:basedOn w:val="Normal"/>
    <w:next w:val="Normal"/>
    <w:link w:val="Heading5Char"/>
    <w:uiPriority w:val="9"/>
    <w:unhideWhenUsed/>
    <w:qFormat/>
    <w:rsid w:val="004937D2"/>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rPr>
  </w:style>
  <w:style w:type="paragraph" w:styleId="Heading6">
    <w:name w:val="heading 6"/>
    <w:basedOn w:val="Normal"/>
    <w:next w:val="Normal"/>
    <w:link w:val="Heading6Char"/>
    <w:uiPriority w:val="9"/>
    <w:unhideWhenUsed/>
    <w:qFormat/>
    <w:rsid w:val="004937D2"/>
    <w:pPr>
      <w:pBdr>
        <w:bottom w:val="single" w:sz="4" w:space="2" w:color="E5B8B7"/>
      </w:pBdr>
      <w:spacing w:before="200" w:after="100" w:line="240" w:lineRule="auto"/>
      <w:contextualSpacing/>
      <w:outlineLvl w:val="5"/>
    </w:pPr>
    <w:rPr>
      <w:rFonts w:ascii="Cambria" w:hAnsi="Cambria"/>
      <w:color w:val="943634"/>
    </w:rPr>
  </w:style>
  <w:style w:type="paragraph" w:styleId="Heading7">
    <w:name w:val="heading 7"/>
    <w:basedOn w:val="Normal"/>
    <w:next w:val="Normal"/>
    <w:link w:val="Heading7Char"/>
    <w:uiPriority w:val="9"/>
    <w:unhideWhenUsed/>
    <w:qFormat/>
    <w:rsid w:val="004937D2"/>
    <w:pPr>
      <w:pBdr>
        <w:bottom w:val="dotted" w:sz="4" w:space="2" w:color="D99594"/>
      </w:pBdr>
      <w:spacing w:before="200" w:after="100" w:line="240" w:lineRule="auto"/>
      <w:contextualSpacing/>
      <w:outlineLvl w:val="6"/>
    </w:pPr>
    <w:rPr>
      <w:rFonts w:ascii="Cambria" w:hAnsi="Cambria"/>
      <w:color w:val="943634"/>
    </w:rPr>
  </w:style>
  <w:style w:type="paragraph" w:styleId="Heading8">
    <w:name w:val="heading 8"/>
    <w:basedOn w:val="Normal"/>
    <w:next w:val="Normal"/>
    <w:link w:val="Heading8Char"/>
    <w:uiPriority w:val="9"/>
    <w:unhideWhenUsed/>
    <w:qFormat/>
    <w:rsid w:val="004937D2"/>
    <w:pPr>
      <w:spacing w:before="200" w:after="100" w:line="240" w:lineRule="auto"/>
      <w:contextualSpacing/>
      <w:outlineLvl w:val="7"/>
    </w:pPr>
    <w:rPr>
      <w:rFonts w:ascii="Cambria" w:hAnsi="Cambria"/>
      <w:color w:val="C0504D"/>
    </w:rPr>
  </w:style>
  <w:style w:type="paragraph" w:styleId="Heading9">
    <w:name w:val="heading 9"/>
    <w:basedOn w:val="Normal"/>
    <w:next w:val="Normal"/>
    <w:link w:val="Heading9Char"/>
    <w:uiPriority w:val="9"/>
    <w:unhideWhenUsed/>
    <w:qFormat/>
    <w:rsid w:val="004937D2"/>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sid w:val="004C3490"/>
    <w:rPr>
      <w:rFonts w:ascii="Arial" w:eastAsia="MS Mincho" w:hAnsi="Arial"/>
      <w:b/>
      <w:smallCaps/>
      <w:kern w:val="28"/>
      <w:sz w:val="22"/>
      <w:szCs w:val="24"/>
      <w:lang w:val="en-GB" w:eastAsia="en-GB"/>
    </w:rPr>
  </w:style>
  <w:style w:type="paragraph" w:customStyle="1" w:styleId="Char">
    <w:name w:val="Char"/>
    <w:basedOn w:val="Normal"/>
    <w:rsid w:val="00E72D92"/>
    <w:pPr>
      <w:tabs>
        <w:tab w:val="left" w:pos="709"/>
      </w:tabs>
    </w:pPr>
    <w:rPr>
      <w:rFonts w:ascii="Tahoma" w:hAnsi="Tahoma"/>
      <w:lang w:val="pl-PL" w:eastAsia="pl-PL"/>
    </w:rPr>
  </w:style>
  <w:style w:type="character" w:customStyle="1" w:styleId="Heading2Char">
    <w:name w:val="Heading 2 Char"/>
    <w:aliases w:val="Heading 1.1 Char"/>
    <w:link w:val="Heading2"/>
    <w:uiPriority w:val="9"/>
    <w:locked/>
    <w:rsid w:val="004937D2"/>
    <w:rPr>
      <w:rFonts w:ascii="Cambria" w:eastAsia="Times New Roman" w:hAnsi="Cambria" w:cs="Times New Roman"/>
      <w:b/>
      <w:bCs/>
      <w:i/>
      <w:iCs/>
      <w:color w:val="943634"/>
    </w:rPr>
  </w:style>
  <w:style w:type="character" w:customStyle="1" w:styleId="Heading3Char">
    <w:name w:val="Heading 3 Char"/>
    <w:link w:val="Heading3"/>
    <w:uiPriority w:val="9"/>
    <w:rsid w:val="004937D2"/>
    <w:rPr>
      <w:rFonts w:ascii="Cambria" w:eastAsia="Times New Roman" w:hAnsi="Cambria" w:cs="Times New Roman"/>
      <w:b/>
      <w:bCs/>
      <w:i/>
      <w:iCs/>
      <w:color w:val="943634"/>
    </w:rPr>
  </w:style>
  <w:style w:type="character" w:customStyle="1" w:styleId="Heading4Char1">
    <w:name w:val="Heading 4 Char1"/>
    <w:rsid w:val="005C4454"/>
    <w:rPr>
      <w:rFonts w:ascii="Arial" w:eastAsia="MS Mincho" w:hAnsi="Arial" w:cs="Arial"/>
      <w:b/>
      <w:bCs/>
      <w:sz w:val="24"/>
      <w:szCs w:val="24"/>
      <w:lang w:val="en-US"/>
    </w:rPr>
  </w:style>
  <w:style w:type="character" w:customStyle="1" w:styleId="Heading5Char">
    <w:name w:val="Heading 5 Char"/>
    <w:link w:val="Heading5"/>
    <w:uiPriority w:val="9"/>
    <w:rsid w:val="004937D2"/>
    <w:rPr>
      <w:rFonts w:ascii="Cambria" w:eastAsia="Times New Roman" w:hAnsi="Cambria" w:cs="Times New Roman"/>
      <w:b/>
      <w:bCs/>
      <w:i/>
      <w:iCs/>
      <w:color w:val="943634"/>
    </w:rPr>
  </w:style>
  <w:style w:type="character" w:customStyle="1" w:styleId="Heading6Char">
    <w:name w:val="Heading 6 Char"/>
    <w:link w:val="Heading6"/>
    <w:uiPriority w:val="9"/>
    <w:rsid w:val="004937D2"/>
    <w:rPr>
      <w:rFonts w:ascii="Cambria" w:eastAsia="Times New Roman" w:hAnsi="Cambria" w:cs="Times New Roman"/>
      <w:i/>
      <w:iCs/>
      <w:color w:val="943634"/>
    </w:rPr>
  </w:style>
  <w:style w:type="character" w:customStyle="1" w:styleId="Heading7Char">
    <w:name w:val="Heading 7 Char"/>
    <w:link w:val="Heading7"/>
    <w:uiPriority w:val="9"/>
    <w:rsid w:val="004937D2"/>
    <w:rPr>
      <w:rFonts w:ascii="Cambria" w:eastAsia="Times New Roman" w:hAnsi="Cambria" w:cs="Times New Roman"/>
      <w:i/>
      <w:iCs/>
      <w:color w:val="943634"/>
    </w:rPr>
  </w:style>
  <w:style w:type="character" w:customStyle="1" w:styleId="Heading8Char">
    <w:name w:val="Heading 8 Char"/>
    <w:link w:val="Heading8"/>
    <w:uiPriority w:val="9"/>
    <w:rsid w:val="004937D2"/>
    <w:rPr>
      <w:rFonts w:ascii="Cambria" w:eastAsia="Times New Roman" w:hAnsi="Cambria" w:cs="Times New Roman"/>
      <w:i/>
      <w:iCs/>
      <w:color w:val="C0504D"/>
    </w:rPr>
  </w:style>
  <w:style w:type="character" w:customStyle="1" w:styleId="Heading9Char">
    <w:name w:val="Heading 9 Char"/>
    <w:link w:val="Heading9"/>
    <w:uiPriority w:val="9"/>
    <w:rsid w:val="004937D2"/>
    <w:rPr>
      <w:rFonts w:ascii="Cambria" w:eastAsia="Times New Roman" w:hAnsi="Cambria" w:cs="Times New Roman"/>
      <w:i/>
      <w:iCs/>
      <w:color w:val="C0504D"/>
      <w:sz w:val="20"/>
      <w:szCs w:val="20"/>
    </w:rPr>
  </w:style>
  <w:style w:type="paragraph" w:customStyle="1" w:styleId="Char1">
    <w:name w:val="Char1"/>
    <w:basedOn w:val="Normal"/>
    <w:semiHidden/>
    <w:rsid w:val="005C4454"/>
    <w:pPr>
      <w:tabs>
        <w:tab w:val="left" w:pos="709"/>
      </w:tabs>
    </w:pPr>
    <w:rPr>
      <w:rFonts w:ascii="Futura Bk" w:hAnsi="Futura Bk"/>
      <w:lang w:val="pl-PL" w:eastAsia="pl-PL"/>
    </w:rPr>
  </w:style>
  <w:style w:type="paragraph" w:styleId="ListBullet3">
    <w:name w:val="List Bullet 3"/>
    <w:basedOn w:val="Normal"/>
    <w:rsid w:val="005C4454"/>
    <w:pPr>
      <w:tabs>
        <w:tab w:val="num" w:pos="5427"/>
      </w:tabs>
      <w:ind w:left="5427" w:hanging="360"/>
    </w:pPr>
  </w:style>
  <w:style w:type="paragraph" w:styleId="ListBullet2">
    <w:name w:val="List Bullet 2"/>
    <w:basedOn w:val="Normal"/>
    <w:rsid w:val="005C4454"/>
  </w:style>
  <w:style w:type="paragraph" w:customStyle="1" w:styleId="2Heading">
    <w:name w:val="2 Heading"/>
    <w:basedOn w:val="Heading2"/>
    <w:rsid w:val="005C4454"/>
    <w:pPr>
      <w:spacing w:before="360" w:after="360"/>
    </w:pPr>
    <w:rPr>
      <w:rFonts w:ascii="Times New Roman Bold" w:hAnsi="Times New Roman Bold"/>
      <w:i w:val="0"/>
      <w:iCs w:val="0"/>
      <w:caps/>
      <w:sz w:val="24"/>
      <w:szCs w:val="22"/>
    </w:rPr>
  </w:style>
  <w:style w:type="paragraph" w:customStyle="1" w:styleId="StyleBodyTextFirstline0cmBoxSinglesolidlineAuto">
    <w:name w:val="Style Body Text + First line:  0 cm Box: (Single solid line Auto..."/>
    <w:basedOn w:val="BodyText"/>
    <w:link w:val="StyleBodyTextFirstline0cmBoxSinglesolidlineAutoChar"/>
    <w:uiPriority w:val="99"/>
    <w:rsid w:val="005C4454"/>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320" w:after="320" w:line="320" w:lineRule="exact"/>
      <w:jc w:val="both"/>
    </w:pPr>
    <w:rPr>
      <w:i/>
      <w:iCs/>
    </w:rPr>
  </w:style>
  <w:style w:type="paragraph" w:styleId="BodyText">
    <w:name w:val="Body Text"/>
    <w:basedOn w:val="Normal"/>
    <w:link w:val="BodyTextChar"/>
    <w:uiPriority w:val="99"/>
    <w:rsid w:val="005C4454"/>
    <w:pPr>
      <w:spacing w:after="120"/>
    </w:pPr>
    <w:rPr>
      <w:rFonts w:eastAsia="MS Mincho"/>
      <w:i w:val="0"/>
      <w:iCs w:val="0"/>
      <w:sz w:val="24"/>
      <w:szCs w:val="24"/>
    </w:rPr>
  </w:style>
  <w:style w:type="character" w:customStyle="1" w:styleId="BodyTextChar">
    <w:name w:val="Body Text Char"/>
    <w:link w:val="BodyText"/>
    <w:uiPriority w:val="99"/>
    <w:rsid w:val="007168EE"/>
    <w:rPr>
      <w:rFonts w:eastAsia="MS Mincho"/>
      <w:sz w:val="24"/>
      <w:szCs w:val="24"/>
      <w:lang w:val="bg-BG" w:eastAsia="bg-BG" w:bidi="ar-SA"/>
    </w:rPr>
  </w:style>
  <w:style w:type="character" w:customStyle="1" w:styleId="StyleBodyTextFirstline0cmBoxSinglesolidlineAutoChar">
    <w:name w:val="Style Body Text + First line:  0 cm Box: (Single solid line Auto... Char"/>
    <w:link w:val="StyleBodyTextFirstline0cmBoxSinglesolidlineAuto"/>
    <w:uiPriority w:val="99"/>
    <w:rsid w:val="005C4454"/>
    <w:rPr>
      <w:sz w:val="24"/>
      <w:lang w:val="bg-BG" w:eastAsia="bg-BG" w:bidi="ar-SA"/>
    </w:rPr>
  </w:style>
  <w:style w:type="paragraph" w:customStyle="1" w:styleId="StyleBodyTextFirstline1cmBefore3ptAfter3ptL">
    <w:name w:val="Style Body Text + First line:  1 cm Before:  3 pt After:  3 pt L..."/>
    <w:basedOn w:val="BodyText"/>
    <w:link w:val="StyleBodyTextFirstline1cmBefore3ptAfter3ptLChar"/>
    <w:uiPriority w:val="99"/>
    <w:rsid w:val="005C4454"/>
    <w:pPr>
      <w:spacing w:before="60" w:after="60" w:line="320" w:lineRule="exact"/>
      <w:ind w:firstLine="567"/>
      <w:jc w:val="both"/>
    </w:pPr>
    <w:rPr>
      <w:i/>
      <w:iCs/>
      <w:color w:val="000000"/>
      <w:lang w:eastAsia="en-US"/>
    </w:rPr>
  </w:style>
  <w:style w:type="character" w:customStyle="1" w:styleId="StyleBodyTextFirstline1cmBefore3ptAfter3ptLChar">
    <w:name w:val="Style Body Text + First line:  1 cm Before:  3 pt After:  3 pt L... Char"/>
    <w:link w:val="StyleBodyTextFirstline1cmBefore3ptAfter3ptL"/>
    <w:uiPriority w:val="99"/>
    <w:rsid w:val="005C4454"/>
    <w:rPr>
      <w:color w:val="000000"/>
      <w:sz w:val="24"/>
      <w:lang w:val="bg-BG" w:eastAsia="en-US" w:bidi="ar-SA"/>
    </w:rPr>
  </w:style>
  <w:style w:type="paragraph" w:customStyle="1" w:styleId="Bodyall">
    <w:name w:val="Body all"/>
    <w:basedOn w:val="BodyText"/>
    <w:uiPriority w:val="99"/>
    <w:rsid w:val="005C4454"/>
    <w:pPr>
      <w:numPr>
        <w:numId w:val="3"/>
      </w:numPr>
      <w:spacing w:before="60" w:after="60" w:line="320" w:lineRule="exact"/>
      <w:jc w:val="both"/>
    </w:pPr>
    <w:rPr>
      <w:rFonts w:eastAsia="Times New Roman"/>
      <w:szCs w:val="20"/>
      <w:lang w:eastAsia="en-US"/>
    </w:rPr>
  </w:style>
  <w:style w:type="paragraph" w:customStyle="1" w:styleId="StyleListBullet2">
    <w:name w:val="Style List Bullet 2"/>
    <w:basedOn w:val="ListBullet2"/>
    <w:uiPriority w:val="99"/>
    <w:rsid w:val="005C4454"/>
    <w:pPr>
      <w:numPr>
        <w:numId w:val="4"/>
      </w:numPr>
      <w:spacing w:before="20" w:after="40" w:line="320" w:lineRule="atLeast"/>
      <w:jc w:val="both"/>
    </w:pPr>
  </w:style>
  <w:style w:type="paragraph" w:customStyle="1" w:styleId="StyleBodyText">
    <w:name w:val="Style Body Text"/>
    <w:basedOn w:val="BodyText"/>
    <w:uiPriority w:val="99"/>
    <w:rsid w:val="005C4454"/>
    <w:pPr>
      <w:spacing w:before="120" w:line="320" w:lineRule="atLeast"/>
      <w:jc w:val="both"/>
    </w:pPr>
    <w:rPr>
      <w:rFonts w:eastAsia="Times New Roman"/>
      <w:color w:val="000000"/>
      <w:szCs w:val="20"/>
      <w:lang w:eastAsia="en-US"/>
    </w:rPr>
  </w:style>
  <w:style w:type="character" w:customStyle="1" w:styleId="StyleBodyTextChar">
    <w:name w:val="Style Body Text Char"/>
    <w:rsid w:val="005C4454"/>
    <w:rPr>
      <w:rFonts w:eastAsia="MS Mincho"/>
      <w:color w:val="000000"/>
      <w:sz w:val="24"/>
      <w:lang w:val="bg-BG" w:eastAsia="en-US" w:bidi="ar-SA"/>
    </w:rPr>
  </w:style>
  <w:style w:type="paragraph" w:customStyle="1" w:styleId="StyleHeading4">
    <w:name w:val="Style Heading 4"/>
    <w:basedOn w:val="Heading4"/>
    <w:link w:val="StyleHeading4Char"/>
    <w:rsid w:val="005C4454"/>
    <w:pPr>
      <w:spacing w:before="240" w:after="240"/>
    </w:pPr>
    <w:rPr>
      <w:rFonts w:ascii="Calibri" w:eastAsia="MS Mincho" w:hAnsi="Calibri"/>
      <w:b w:val="0"/>
      <w:bCs w:val="0"/>
      <w:iCs w:val="0"/>
      <w:color w:val="auto"/>
      <w:sz w:val="24"/>
      <w:szCs w:val="24"/>
      <w:u w:val="single"/>
      <w:lang w:val="en-US"/>
    </w:rPr>
  </w:style>
  <w:style w:type="character" w:customStyle="1" w:styleId="StyleHeading4Char">
    <w:name w:val="Style Heading 4 Char"/>
    <w:link w:val="StyleHeading4"/>
    <w:rsid w:val="005C4454"/>
    <w:rPr>
      <w:rFonts w:eastAsia="MS Mincho" w:cs="Arial"/>
      <w:i/>
      <w:sz w:val="24"/>
      <w:szCs w:val="24"/>
      <w:u w:val="single"/>
      <w:lang w:val="en-US"/>
    </w:rPr>
  </w:style>
  <w:style w:type="character" w:customStyle="1" w:styleId="Style4Char">
    <w:name w:val="Style4 Char"/>
    <w:rsid w:val="005C4454"/>
    <w:rPr>
      <w:rFonts w:ascii="Arial" w:eastAsia="MS Mincho" w:hAnsi="Arial" w:cs="Arial"/>
      <w:b/>
      <w:bCs/>
      <w:sz w:val="24"/>
      <w:szCs w:val="24"/>
      <w:lang w:val="ru-RU" w:eastAsia="bg-BG" w:bidi="ar-SA"/>
    </w:rPr>
  </w:style>
  <w:style w:type="character" w:styleId="Hyperlink">
    <w:name w:val="Hyperlink"/>
    <w:uiPriority w:val="99"/>
    <w:rsid w:val="005C4454"/>
    <w:rPr>
      <w:color w:val="0000FF"/>
      <w:u w:val="single"/>
    </w:rPr>
  </w:style>
  <w:style w:type="paragraph" w:customStyle="1" w:styleId="ListDash2">
    <w:name w:val="List Dash 2"/>
    <w:basedOn w:val="Normal"/>
    <w:rsid w:val="005C4454"/>
    <w:pPr>
      <w:tabs>
        <w:tab w:val="num" w:pos="1485"/>
      </w:tabs>
      <w:spacing w:after="240"/>
      <w:ind w:left="1485" w:hanging="283"/>
      <w:jc w:val="both"/>
    </w:pPr>
    <w:rPr>
      <w:lang w:eastAsia="en-US"/>
    </w:rPr>
  </w:style>
  <w:style w:type="table" w:styleId="TableGrid7">
    <w:name w:val="Table Grid 7"/>
    <w:basedOn w:val="TableNormal"/>
    <w:rsid w:val="005C4454"/>
    <w:pPr>
      <w:widowControl w:val="0"/>
      <w:autoSpaceDE w:val="0"/>
      <w:autoSpaceDN w:val="0"/>
      <w:adjustRightInd w:val="0"/>
    </w:pPr>
    <w:rPr>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itle">
    <w:name w:val="Title"/>
    <w:basedOn w:val="Normal"/>
    <w:next w:val="Normal"/>
    <w:link w:val="TitleChar"/>
    <w:uiPriority w:val="10"/>
    <w:qFormat/>
    <w:rsid w:val="004937D2"/>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link w:val="Title"/>
    <w:uiPriority w:val="10"/>
    <w:rsid w:val="004937D2"/>
    <w:rPr>
      <w:rFonts w:ascii="Cambria" w:eastAsia="Times New Roman" w:hAnsi="Cambria" w:cs="Times New Roman"/>
      <w:i/>
      <w:iCs/>
      <w:color w:val="FFFFFF"/>
      <w:spacing w:val="10"/>
      <w:sz w:val="48"/>
      <w:szCs w:val="48"/>
      <w:shd w:val="clear" w:color="auto" w:fill="C0504D"/>
    </w:rPr>
  </w:style>
  <w:style w:type="paragraph" w:customStyle="1" w:styleId="StyleAttentionCentered">
    <w:name w:val="Style Attention + Centered"/>
    <w:basedOn w:val="Normal"/>
    <w:rsid w:val="005C4454"/>
    <w:pPr>
      <w:widowControl w:val="0"/>
      <w:autoSpaceDE w:val="0"/>
      <w:autoSpaceDN w:val="0"/>
      <w:adjustRightInd w:val="0"/>
      <w:spacing w:before="240" w:after="240" w:line="320" w:lineRule="exact"/>
      <w:jc w:val="center"/>
    </w:pPr>
    <w:rPr>
      <w:b/>
      <w:bCs/>
    </w:rPr>
  </w:style>
  <w:style w:type="character" w:customStyle="1" w:styleId="BodyallChar">
    <w:name w:val="Body all Char"/>
    <w:rsid w:val="005C4454"/>
    <w:rPr>
      <w:rFonts w:eastAsia="MS Mincho"/>
      <w:color w:val="000000"/>
      <w:sz w:val="24"/>
      <w:lang w:val="bg-BG" w:eastAsia="en-US" w:bidi="ar-SA"/>
    </w:rPr>
  </w:style>
  <w:style w:type="paragraph" w:customStyle="1" w:styleId="StyleStyleBodyTextFirstline0cmBoxSinglesolidlineA">
    <w:name w:val="Style Style Body Text + First line:  0 cm Box: (Single solid line A..."/>
    <w:basedOn w:val="StyleBodyTextFirstline0cmBoxSinglesolidlineAuto"/>
    <w:rsid w:val="005C4454"/>
    <w:pPr>
      <w:keepLines/>
      <w:widowControl/>
      <w:spacing w:before="120" w:after="120"/>
    </w:pPr>
  </w:style>
  <w:style w:type="character" w:styleId="FollowedHyperlink">
    <w:name w:val="FollowedHyperlink"/>
    <w:rsid w:val="005C4454"/>
    <w:rPr>
      <w:color w:val="800080"/>
      <w:u w:val="single"/>
    </w:rPr>
  </w:style>
  <w:style w:type="paragraph" w:styleId="BodyTextIndent">
    <w:name w:val="Body Text Indent"/>
    <w:basedOn w:val="Normal"/>
    <w:link w:val="BodyTextIndentChar"/>
    <w:rsid w:val="005C4454"/>
    <w:pPr>
      <w:spacing w:after="120"/>
      <w:ind w:left="283"/>
    </w:pPr>
    <w:rPr>
      <w:rFonts w:eastAsia="MS Mincho"/>
      <w:i w:val="0"/>
      <w:iCs w:val="0"/>
      <w:sz w:val="24"/>
      <w:szCs w:val="24"/>
    </w:rPr>
  </w:style>
  <w:style w:type="character" w:customStyle="1" w:styleId="BodyTextIndentChar">
    <w:name w:val="Body Text Indent Char"/>
    <w:link w:val="BodyTextIndent"/>
    <w:rsid w:val="004C3490"/>
    <w:rPr>
      <w:rFonts w:eastAsia="MS Mincho"/>
      <w:sz w:val="24"/>
      <w:szCs w:val="24"/>
      <w:lang w:val="bg-BG" w:eastAsia="bg-BG" w:bidi="ar-SA"/>
    </w:rPr>
  </w:style>
  <w:style w:type="paragraph" w:styleId="NormalWeb">
    <w:name w:val="Normal (Web)"/>
    <w:basedOn w:val="Normal"/>
    <w:rsid w:val="005C4454"/>
    <w:pPr>
      <w:spacing w:before="100" w:beforeAutospacing="1" w:after="100" w:afterAutospacing="1"/>
    </w:pPr>
  </w:style>
  <w:style w:type="paragraph" w:styleId="Header">
    <w:name w:val="header"/>
    <w:basedOn w:val="Normal"/>
    <w:link w:val="HeaderChar"/>
    <w:rsid w:val="005C4454"/>
    <w:pPr>
      <w:tabs>
        <w:tab w:val="center" w:pos="4252"/>
        <w:tab w:val="right" w:pos="8504"/>
      </w:tabs>
    </w:pPr>
    <w:rPr>
      <w:rFonts w:eastAsia="MS Mincho"/>
      <w:i w:val="0"/>
      <w:iCs w:val="0"/>
      <w:sz w:val="24"/>
      <w:szCs w:val="24"/>
    </w:rPr>
  </w:style>
  <w:style w:type="character" w:customStyle="1" w:styleId="HeaderChar">
    <w:name w:val="Header Char"/>
    <w:link w:val="Header"/>
    <w:rsid w:val="004C3490"/>
    <w:rPr>
      <w:rFonts w:eastAsia="MS Mincho"/>
      <w:sz w:val="24"/>
      <w:szCs w:val="24"/>
      <w:lang w:val="bg-BG" w:eastAsia="bg-BG" w:bidi="ar-SA"/>
    </w:rPr>
  </w:style>
  <w:style w:type="paragraph" w:styleId="Footer">
    <w:name w:val="footer"/>
    <w:basedOn w:val="Normal"/>
    <w:link w:val="FooterChar"/>
    <w:rsid w:val="005C4454"/>
    <w:pPr>
      <w:tabs>
        <w:tab w:val="center" w:pos="4252"/>
        <w:tab w:val="right" w:pos="8504"/>
      </w:tabs>
    </w:pPr>
    <w:rPr>
      <w:rFonts w:eastAsia="MS Mincho"/>
      <w:i w:val="0"/>
      <w:iCs w:val="0"/>
      <w:sz w:val="24"/>
      <w:szCs w:val="24"/>
    </w:rPr>
  </w:style>
  <w:style w:type="character" w:customStyle="1" w:styleId="FooterChar">
    <w:name w:val="Footer Char"/>
    <w:link w:val="Footer"/>
    <w:rsid w:val="004C3490"/>
    <w:rPr>
      <w:rFonts w:eastAsia="MS Mincho"/>
      <w:sz w:val="24"/>
      <w:szCs w:val="24"/>
      <w:lang w:val="bg-BG" w:eastAsia="bg-BG" w:bidi="ar-SA"/>
    </w:rPr>
  </w:style>
  <w:style w:type="paragraph" w:styleId="List3">
    <w:name w:val="List 3"/>
    <w:basedOn w:val="Normal"/>
    <w:rsid w:val="005C4454"/>
    <w:pPr>
      <w:ind w:left="849" w:hanging="283"/>
    </w:pPr>
  </w:style>
  <w:style w:type="paragraph" w:styleId="BodyTextFirstIndent">
    <w:name w:val="Body Text First Indent"/>
    <w:basedOn w:val="BodyText"/>
    <w:link w:val="BodyTextFirstIndentChar"/>
    <w:rsid w:val="005C4454"/>
    <w:pPr>
      <w:ind w:firstLine="210"/>
    </w:pPr>
    <w:rPr>
      <w:i/>
      <w:iCs/>
    </w:rPr>
  </w:style>
  <w:style w:type="paragraph" w:styleId="BodyTextFirstIndent2">
    <w:name w:val="Body Text First Indent 2"/>
    <w:basedOn w:val="BodyTextIndent"/>
    <w:link w:val="BodyTextFirstIndent2Char"/>
    <w:rsid w:val="005C4454"/>
    <w:pPr>
      <w:ind w:firstLine="210"/>
    </w:pPr>
  </w:style>
  <w:style w:type="character" w:customStyle="1" w:styleId="BodyTextFirstIndent2Char">
    <w:name w:val="Body Text First Indent 2 Char"/>
    <w:basedOn w:val="BodyTextIndentChar"/>
    <w:link w:val="BodyTextFirstIndent2"/>
    <w:rsid w:val="004C3490"/>
    <w:rPr>
      <w:rFonts w:eastAsia="MS Mincho"/>
      <w:sz w:val="24"/>
      <w:szCs w:val="24"/>
      <w:lang w:val="bg-BG" w:eastAsia="bg-BG" w:bidi="ar-SA"/>
    </w:rPr>
  </w:style>
  <w:style w:type="paragraph" w:styleId="BodyText2">
    <w:name w:val="Body Text 2"/>
    <w:basedOn w:val="Normal"/>
    <w:link w:val="BodyText2Char"/>
    <w:rsid w:val="005C4454"/>
    <w:pPr>
      <w:tabs>
        <w:tab w:val="num" w:pos="432"/>
      </w:tabs>
      <w:spacing w:after="120" w:line="480" w:lineRule="auto"/>
      <w:ind w:hanging="432"/>
    </w:pPr>
  </w:style>
  <w:style w:type="character" w:customStyle="1" w:styleId="BodyText2Char">
    <w:name w:val="Body Text 2 Char"/>
    <w:link w:val="BodyText2"/>
    <w:rsid w:val="004C3490"/>
    <w:rPr>
      <w:i/>
      <w:iCs/>
    </w:rPr>
  </w:style>
  <w:style w:type="paragraph" w:styleId="BodyText3">
    <w:name w:val="Body Text 3"/>
    <w:basedOn w:val="Normal"/>
    <w:link w:val="BodyText3Char"/>
    <w:rsid w:val="005C4454"/>
    <w:pPr>
      <w:spacing w:after="120"/>
    </w:pPr>
    <w:rPr>
      <w:rFonts w:eastAsia="MS Mincho"/>
      <w:i w:val="0"/>
      <w:iCs w:val="0"/>
      <w:sz w:val="16"/>
      <w:szCs w:val="16"/>
    </w:rPr>
  </w:style>
  <w:style w:type="character" w:customStyle="1" w:styleId="BodyText3Char">
    <w:name w:val="Body Text 3 Char"/>
    <w:link w:val="BodyText3"/>
    <w:rsid w:val="004C3490"/>
    <w:rPr>
      <w:rFonts w:eastAsia="MS Mincho"/>
      <w:sz w:val="16"/>
      <w:szCs w:val="16"/>
      <w:lang w:val="bg-BG" w:eastAsia="bg-BG" w:bidi="ar-SA"/>
    </w:rPr>
  </w:style>
  <w:style w:type="paragraph" w:customStyle="1" w:styleId="StyleListBullet2Before6ptAfter6pt">
    <w:name w:val="Style List Bullet 2 + Before:  6 pt After:  6 pt"/>
    <w:basedOn w:val="ListBullet2"/>
    <w:uiPriority w:val="99"/>
    <w:rsid w:val="005C4454"/>
    <w:pPr>
      <w:tabs>
        <w:tab w:val="num" w:pos="1080"/>
      </w:tabs>
      <w:spacing w:line="320" w:lineRule="atLeast"/>
      <w:ind w:left="1080" w:hanging="360"/>
    </w:pPr>
  </w:style>
  <w:style w:type="paragraph" w:customStyle="1" w:styleId="StyleListBullet3JustifiedBefore0ptAfter0pt">
    <w:name w:val="Style List Bullet 3 + Justified Before:  0 pt After:  0 pt"/>
    <w:basedOn w:val="ListBullet3"/>
    <w:rsid w:val="005C4454"/>
    <w:pPr>
      <w:widowControl w:val="0"/>
      <w:tabs>
        <w:tab w:val="clear" w:pos="5427"/>
      </w:tabs>
      <w:autoSpaceDE w:val="0"/>
      <w:autoSpaceDN w:val="0"/>
      <w:adjustRightInd w:val="0"/>
      <w:ind w:left="0" w:firstLine="0"/>
      <w:jc w:val="both"/>
    </w:pPr>
    <w:rPr>
      <w:rFonts w:ascii="Arial" w:hAnsi="Arial"/>
      <w:sz w:val="22"/>
    </w:rPr>
  </w:style>
  <w:style w:type="paragraph" w:customStyle="1" w:styleId="BENI">
    <w:name w:val="BEN I"/>
    <w:basedOn w:val="Heading1"/>
    <w:rsid w:val="005C4454"/>
    <w:pPr>
      <w:tabs>
        <w:tab w:val="left" w:pos="142"/>
        <w:tab w:val="num" w:pos="862"/>
      </w:tabs>
      <w:spacing w:before="120" w:after="120"/>
      <w:ind w:left="862" w:hanging="720"/>
    </w:pPr>
    <w:rPr>
      <w:rFonts w:ascii="Times New Roman" w:hAnsi="Times New Roman"/>
      <w:smallCaps/>
      <w:color w:val="000000"/>
      <w:sz w:val="24"/>
      <w:lang w:eastAsia="en-US"/>
    </w:rPr>
  </w:style>
  <w:style w:type="paragraph" w:customStyle="1" w:styleId="BEN1">
    <w:name w:val="BEN 1"/>
    <w:basedOn w:val="Heading1"/>
    <w:rsid w:val="005C4454"/>
    <w:pPr>
      <w:spacing w:before="120" w:after="0"/>
    </w:pPr>
    <w:rPr>
      <w:rFonts w:ascii="Times New Roman" w:hAnsi="Times New Roman"/>
      <w:smallCaps/>
      <w:color w:val="000000"/>
      <w:sz w:val="24"/>
      <w:lang w:eastAsia="en-US"/>
    </w:rPr>
  </w:style>
  <w:style w:type="paragraph" w:customStyle="1" w:styleId="11">
    <w:name w:val="11"/>
    <w:basedOn w:val="Normal"/>
    <w:rsid w:val="005C4454"/>
    <w:pPr>
      <w:widowControl w:val="0"/>
      <w:shd w:val="clear" w:color="auto" w:fill="FFFFFF"/>
      <w:autoSpaceDE w:val="0"/>
      <w:autoSpaceDN w:val="0"/>
      <w:adjustRightInd w:val="0"/>
      <w:ind w:firstLine="720"/>
      <w:jc w:val="both"/>
    </w:pPr>
    <w:rPr>
      <w:rFonts w:ascii="Arial" w:hAnsi="Arial" w:cs="Arial"/>
      <w:b/>
      <w:bCs/>
      <w:color w:val="000000"/>
      <w:sz w:val="22"/>
      <w:szCs w:val="22"/>
      <w:lang w:eastAsia="en-US"/>
    </w:rPr>
  </w:style>
  <w:style w:type="paragraph" w:customStyle="1" w:styleId="Text2">
    <w:name w:val="Text 2"/>
    <w:basedOn w:val="Normal"/>
    <w:uiPriority w:val="99"/>
    <w:rsid w:val="005C4454"/>
    <w:pPr>
      <w:tabs>
        <w:tab w:val="left" w:pos="2161"/>
      </w:tabs>
      <w:spacing w:after="240"/>
      <w:ind w:left="1202"/>
      <w:jc w:val="both"/>
    </w:pPr>
    <w:rPr>
      <w:lang w:eastAsia="en-GB"/>
    </w:rPr>
  </w:style>
  <w:style w:type="paragraph" w:customStyle="1" w:styleId="NumPar2">
    <w:name w:val="NumPar 2"/>
    <w:basedOn w:val="Heading2"/>
    <w:next w:val="Text2"/>
    <w:rsid w:val="005C4454"/>
    <w:pPr>
      <w:tabs>
        <w:tab w:val="num" w:pos="1200"/>
      </w:tabs>
      <w:spacing w:before="0" w:after="240"/>
      <w:ind w:left="1200" w:hanging="720"/>
      <w:jc w:val="both"/>
      <w:outlineLvl w:val="9"/>
    </w:pPr>
    <w:rPr>
      <w:rFonts w:ascii="Times New Roman" w:hAnsi="Times New Roman"/>
      <w:b w:val="0"/>
      <w:bCs w:val="0"/>
      <w:i w:val="0"/>
      <w:iCs w:val="0"/>
      <w:sz w:val="24"/>
      <w:lang w:eastAsia="en-GB"/>
    </w:rPr>
  </w:style>
  <w:style w:type="paragraph" w:customStyle="1" w:styleId="firstline">
    <w:name w:val="firstline"/>
    <w:basedOn w:val="Normal"/>
    <w:rsid w:val="005C4454"/>
    <w:pPr>
      <w:spacing w:line="240" w:lineRule="atLeast"/>
      <w:ind w:firstLine="640"/>
      <w:jc w:val="both"/>
    </w:pPr>
    <w:rPr>
      <w:color w:val="000000"/>
    </w:rPr>
  </w:style>
  <w:style w:type="paragraph" w:customStyle="1" w:styleId="ListBullet1">
    <w:name w:val="List Bullet 1"/>
    <w:basedOn w:val="Normal"/>
    <w:rsid w:val="005C4454"/>
    <w:pPr>
      <w:spacing w:after="240"/>
      <w:jc w:val="both"/>
    </w:pPr>
    <w:rPr>
      <w:lang w:eastAsia="en-US"/>
    </w:rPr>
  </w:style>
  <w:style w:type="paragraph" w:customStyle="1" w:styleId="ListDash4">
    <w:name w:val="List Dash 4"/>
    <w:basedOn w:val="Normal"/>
    <w:rsid w:val="005C4454"/>
    <w:pPr>
      <w:tabs>
        <w:tab w:val="num" w:pos="1485"/>
      </w:tabs>
      <w:spacing w:after="240"/>
      <w:ind w:left="1485" w:hanging="283"/>
      <w:jc w:val="both"/>
    </w:pPr>
    <w:rPr>
      <w:lang w:eastAsia="en-US"/>
    </w:rPr>
  </w:style>
  <w:style w:type="paragraph" w:customStyle="1" w:styleId="NormalIndent2">
    <w:name w:val="Normal Indent 2"/>
    <w:basedOn w:val="Normal"/>
    <w:rsid w:val="005C4454"/>
    <w:pPr>
      <w:tabs>
        <w:tab w:val="left" w:pos="360"/>
      </w:tabs>
      <w:snapToGrid w:val="0"/>
      <w:ind w:left="360" w:hanging="360"/>
    </w:pPr>
    <w:rPr>
      <w:rFonts w:ascii="Arial" w:hAnsi="Arial"/>
      <w:sz w:val="22"/>
      <w:lang w:val="en-US"/>
    </w:rPr>
  </w:style>
  <w:style w:type="paragraph" w:customStyle="1" w:styleId="IMPL1">
    <w:name w:val="IMPL 1"/>
    <w:autoRedefine/>
    <w:rsid w:val="005C4454"/>
    <w:pPr>
      <w:pageBreakBefore/>
      <w:tabs>
        <w:tab w:val="num" w:pos="765"/>
      </w:tabs>
      <w:spacing w:after="200" w:line="288" w:lineRule="auto"/>
      <w:ind w:left="765" w:hanging="283"/>
    </w:pPr>
    <w:rPr>
      <w:rFonts w:ascii="Arial" w:eastAsia="MS Mincho" w:hAnsi="Arial" w:cs="Arial"/>
      <w:b/>
      <w:color w:val="000000"/>
      <w:sz w:val="22"/>
      <w:szCs w:val="22"/>
      <w:lang w:eastAsia="en-US"/>
    </w:rPr>
  </w:style>
  <w:style w:type="paragraph" w:customStyle="1" w:styleId="IMPL2">
    <w:name w:val="IMPL 2"/>
    <w:basedOn w:val="BENI"/>
    <w:autoRedefine/>
    <w:rsid w:val="005C4454"/>
    <w:pPr>
      <w:tabs>
        <w:tab w:val="clear" w:pos="862"/>
        <w:tab w:val="num" w:pos="360"/>
      </w:tabs>
      <w:ind w:left="357" w:hanging="357"/>
    </w:pPr>
    <w:rPr>
      <w:rFonts w:ascii="Arial" w:hAnsi="Arial" w:cs="Arial"/>
      <w:sz w:val="22"/>
      <w:szCs w:val="22"/>
      <w:lang w:val="en-US"/>
    </w:rPr>
  </w:style>
  <w:style w:type="paragraph" w:customStyle="1" w:styleId="Char0">
    <w:name w:val="Char"/>
    <w:basedOn w:val="Normal"/>
    <w:rsid w:val="005C4454"/>
    <w:pPr>
      <w:tabs>
        <w:tab w:val="left" w:pos="709"/>
      </w:tabs>
    </w:pPr>
    <w:rPr>
      <w:rFonts w:ascii="Tahoma" w:hAnsi="Tahoma"/>
      <w:lang w:val="pl-PL" w:eastAsia="pl-PL"/>
    </w:rPr>
  </w:style>
  <w:style w:type="paragraph" w:customStyle="1" w:styleId="Text4">
    <w:name w:val="Text 4"/>
    <w:basedOn w:val="Normal"/>
    <w:rsid w:val="005C4454"/>
    <w:pPr>
      <w:spacing w:after="240"/>
      <w:ind w:left="2880"/>
    </w:pPr>
    <w:rPr>
      <w:lang w:val="fr-FR" w:eastAsia="en-US"/>
    </w:rPr>
  </w:style>
  <w:style w:type="paragraph" w:customStyle="1" w:styleId="SubTitle1">
    <w:name w:val="SubTitle 1"/>
    <w:basedOn w:val="Normal"/>
    <w:next w:val="Normal"/>
    <w:rsid w:val="005C4454"/>
    <w:pPr>
      <w:snapToGrid w:val="0"/>
      <w:spacing w:after="240"/>
      <w:jc w:val="center"/>
    </w:pPr>
    <w:rPr>
      <w:b/>
      <w:sz w:val="40"/>
      <w:lang w:val="en-GB" w:eastAsia="en-US"/>
    </w:rPr>
  </w:style>
  <w:style w:type="paragraph" w:customStyle="1" w:styleId="CharCharCharCharCharChar">
    <w:name w:val="Char Char Char Char Char Char"/>
    <w:basedOn w:val="Normal"/>
    <w:rsid w:val="005C4454"/>
    <w:pPr>
      <w:tabs>
        <w:tab w:val="left" w:pos="709"/>
      </w:tabs>
    </w:pPr>
    <w:rPr>
      <w:rFonts w:ascii="Tahoma" w:hAnsi="Tahoma"/>
      <w:lang w:val="pl-PL" w:eastAsia="pl-PL"/>
    </w:rPr>
  </w:style>
  <w:style w:type="paragraph" w:styleId="ListParagraph">
    <w:name w:val="List Paragraph"/>
    <w:basedOn w:val="Normal"/>
    <w:uiPriority w:val="34"/>
    <w:qFormat/>
    <w:rsid w:val="004937D2"/>
    <w:pPr>
      <w:ind w:left="720"/>
      <w:contextualSpacing/>
    </w:pPr>
  </w:style>
  <w:style w:type="paragraph" w:customStyle="1" w:styleId="StyleHeading1TimesNewRoman12ptIndigoAllcapsLeft">
    <w:name w:val="Style Heading 1 + Times New Roman 12 pt Indigo All caps Left:  ..."/>
    <w:basedOn w:val="Heading1"/>
    <w:rsid w:val="005C4454"/>
    <w:pPr>
      <w:spacing w:before="0" w:after="60" w:line="240" w:lineRule="atLeast"/>
      <w:jc w:val="center"/>
    </w:pPr>
    <w:rPr>
      <w:rFonts w:ascii="Times New Roman" w:hAnsi="Times New Roman"/>
      <w:bCs w:val="0"/>
      <w:caps/>
      <w:smallCaps/>
      <w:kern w:val="32"/>
      <w:sz w:val="28"/>
      <w:u w:val="single"/>
      <w:lang w:val="en-AU" w:eastAsia="en-US"/>
    </w:rPr>
  </w:style>
  <w:style w:type="paragraph" w:customStyle="1" w:styleId="StyleHeading2TimesNewRoman12ptNotItalicIndigo">
    <w:name w:val="Style Heading 2 + Times New Roman 12 pt Not Italic Indigo"/>
    <w:basedOn w:val="Heading2"/>
    <w:rsid w:val="005C4454"/>
    <w:pPr>
      <w:tabs>
        <w:tab w:val="num" w:pos="765"/>
        <w:tab w:val="num" w:pos="800"/>
      </w:tabs>
      <w:ind w:left="765" w:hanging="283"/>
    </w:pPr>
    <w:rPr>
      <w:rFonts w:ascii="Times New Roman" w:hAnsi="Times New Roman"/>
      <w:i w:val="0"/>
      <w:iCs w:val="0"/>
      <w:color w:val="333399"/>
      <w:sz w:val="24"/>
    </w:rPr>
  </w:style>
  <w:style w:type="paragraph" w:customStyle="1" w:styleId="Style1">
    <w:name w:val="Style1"/>
    <w:basedOn w:val="StyleHeading1TimesNewRoman12ptIndigoAllcapsLeft"/>
    <w:rsid w:val="005C4454"/>
  </w:style>
  <w:style w:type="paragraph" w:customStyle="1" w:styleId="Style2">
    <w:name w:val="Style2"/>
    <w:basedOn w:val="Heading2"/>
    <w:rsid w:val="005C4454"/>
    <w:pPr>
      <w:spacing w:line="240" w:lineRule="atLeast"/>
      <w:jc w:val="both"/>
    </w:pPr>
    <w:rPr>
      <w:rFonts w:ascii="Times New Roman" w:hAnsi="Times New Roman"/>
      <w:i w:val="0"/>
      <w:iCs w:val="0"/>
      <w:color w:val="333399"/>
      <w:sz w:val="24"/>
      <w:szCs w:val="24"/>
    </w:rPr>
  </w:style>
  <w:style w:type="paragraph" w:customStyle="1" w:styleId="Style3">
    <w:name w:val="Style3"/>
    <w:basedOn w:val="Normal"/>
    <w:rsid w:val="005C4454"/>
    <w:pPr>
      <w:spacing w:line="240" w:lineRule="atLeast"/>
      <w:jc w:val="both"/>
    </w:pPr>
    <w:rPr>
      <w:b/>
      <w:color w:val="000080"/>
    </w:rPr>
  </w:style>
  <w:style w:type="paragraph" w:customStyle="1" w:styleId="Style4">
    <w:name w:val="Style4"/>
    <w:basedOn w:val="Heading4"/>
    <w:rsid w:val="005C4454"/>
    <w:pPr>
      <w:tabs>
        <w:tab w:val="num" w:pos="1543"/>
      </w:tabs>
      <w:ind w:left="862" w:hanging="862"/>
    </w:pPr>
    <w:rPr>
      <w:rFonts w:ascii="Times New Roman" w:hAnsi="Times New Roman"/>
      <w:lang w:val="ru-RU"/>
    </w:rPr>
  </w:style>
  <w:style w:type="paragraph" w:customStyle="1" w:styleId="GfAheading1">
    <w:name w:val="GfA heading 1"/>
    <w:basedOn w:val="Normal"/>
    <w:rsid w:val="005C4454"/>
    <w:pPr>
      <w:tabs>
        <w:tab w:val="num" w:pos="0"/>
      </w:tabs>
      <w:snapToGrid w:val="0"/>
    </w:pPr>
    <w:rPr>
      <w:b/>
      <w:lang w:eastAsia="en-US"/>
    </w:rPr>
  </w:style>
  <w:style w:type="paragraph" w:customStyle="1" w:styleId="1CharCharCharCharCharCharCharCharCharCharCharCharCharChar">
    <w:name w:val="1 Char Char Char Char Char Char Знак Знак Char Char Char Char Char Char Char Char Знак Знак"/>
    <w:basedOn w:val="Normal"/>
    <w:rsid w:val="005C4454"/>
    <w:pPr>
      <w:tabs>
        <w:tab w:val="left" w:pos="709"/>
      </w:tabs>
    </w:pPr>
    <w:rPr>
      <w:rFonts w:ascii="Tahoma" w:hAnsi="Tahoma"/>
      <w:lang w:val="pl-PL" w:eastAsia="pl-PL"/>
    </w:rPr>
  </w:style>
  <w:style w:type="paragraph" w:customStyle="1" w:styleId="a">
    <w:name w:val="Знак"/>
    <w:basedOn w:val="Normal"/>
    <w:rsid w:val="005C4454"/>
    <w:pPr>
      <w:tabs>
        <w:tab w:val="left" w:pos="709"/>
      </w:tabs>
    </w:pPr>
    <w:rPr>
      <w:rFonts w:ascii="Tahoma" w:hAnsi="Tahoma"/>
      <w:lang w:val="pl-PL" w:eastAsia="pl-PL"/>
    </w:rPr>
  </w:style>
  <w:style w:type="paragraph" w:customStyle="1" w:styleId="NormalIndent1">
    <w:name w:val="Normal Indent 1"/>
    <w:basedOn w:val="Normal"/>
    <w:autoRedefine/>
    <w:rsid w:val="0000570A"/>
    <w:pPr>
      <w:spacing w:line="320" w:lineRule="atLeast"/>
      <w:jc w:val="both"/>
    </w:pPr>
    <w:rPr>
      <w:iCs w:val="0"/>
      <w:lang w:val="en-US" w:eastAsia="en-US"/>
    </w:rPr>
  </w:style>
  <w:style w:type="paragraph" w:customStyle="1" w:styleId="Attention">
    <w:name w:val="Attention"/>
    <w:basedOn w:val="BodyTextFirstIndent"/>
    <w:next w:val="BalloonText"/>
    <w:rsid w:val="005C4454"/>
    <w:pPr>
      <w:widowControl w:val="0"/>
      <w:autoSpaceDE w:val="0"/>
      <w:autoSpaceDN w:val="0"/>
      <w:adjustRightInd w:val="0"/>
      <w:spacing w:before="160" w:after="160" w:line="320" w:lineRule="exact"/>
      <w:ind w:firstLine="0"/>
      <w:jc w:val="both"/>
    </w:pPr>
    <w:rPr>
      <w:rFonts w:ascii="Arial" w:eastAsia="Times New Roman" w:hAnsi="Arial" w:cs="Arial"/>
      <w:b/>
      <w:bCs/>
      <w:sz w:val="22"/>
      <w:szCs w:val="20"/>
    </w:rPr>
  </w:style>
  <w:style w:type="paragraph" w:styleId="BalloonText">
    <w:name w:val="Balloon Text"/>
    <w:basedOn w:val="Normal"/>
    <w:link w:val="BalloonTextChar"/>
    <w:semiHidden/>
    <w:rsid w:val="005C4454"/>
    <w:rPr>
      <w:rFonts w:ascii="Tahoma" w:eastAsia="MS Mincho" w:hAnsi="Tahoma" w:cs="Tahoma"/>
      <w:i w:val="0"/>
      <w:iCs w:val="0"/>
      <w:sz w:val="16"/>
      <w:szCs w:val="16"/>
    </w:rPr>
  </w:style>
  <w:style w:type="character" w:customStyle="1" w:styleId="BalloonTextChar">
    <w:name w:val="Balloon Text Char"/>
    <w:link w:val="BalloonText"/>
    <w:semiHidden/>
    <w:locked/>
    <w:rsid w:val="005C4454"/>
    <w:rPr>
      <w:rFonts w:ascii="Tahoma" w:eastAsia="MS Mincho" w:hAnsi="Tahoma" w:cs="Tahoma"/>
      <w:sz w:val="16"/>
      <w:szCs w:val="16"/>
      <w:lang w:val="bg-BG" w:eastAsia="bg-BG" w:bidi="ar-SA"/>
    </w:rPr>
  </w:style>
  <w:style w:type="paragraph" w:customStyle="1" w:styleId="Style1HeadAllcapsLeft">
    <w:name w:val="Style 1 Head + All caps Left"/>
    <w:basedOn w:val="Style2"/>
    <w:rsid w:val="005C4454"/>
    <w:pPr>
      <w:pBdr>
        <w:bottom w:val="single" w:sz="4" w:space="1" w:color="auto"/>
      </w:pBdr>
      <w:tabs>
        <w:tab w:val="num" w:pos="3867"/>
      </w:tabs>
      <w:ind w:left="3867" w:hanging="360"/>
    </w:pPr>
    <w:rPr>
      <w:color w:val="auto"/>
    </w:rPr>
  </w:style>
  <w:style w:type="paragraph" w:customStyle="1" w:styleId="CharCharCharCharCharCharChar">
    <w:name w:val="Char Char Char Char Char Char Char"/>
    <w:basedOn w:val="Normal"/>
    <w:rsid w:val="005C4454"/>
    <w:pPr>
      <w:tabs>
        <w:tab w:val="left" w:pos="709"/>
      </w:tabs>
    </w:pPr>
    <w:rPr>
      <w:rFonts w:ascii="Tahoma" w:hAnsi="Tahoma"/>
      <w:lang w:val="pl-PL" w:eastAsia="pl-PL"/>
    </w:rPr>
  </w:style>
  <w:style w:type="paragraph" w:customStyle="1" w:styleId="OPStyleheading2">
    <w:name w:val="OP Style heading 2"/>
    <w:basedOn w:val="Normal"/>
    <w:rsid w:val="005C4454"/>
    <w:pPr>
      <w:tabs>
        <w:tab w:val="num" w:pos="4500"/>
      </w:tabs>
      <w:spacing w:before="240"/>
      <w:ind w:left="4500"/>
      <w:jc w:val="both"/>
    </w:pPr>
    <w:rPr>
      <w:b/>
      <w:lang w:val="pl-PL" w:eastAsia="pl-PL"/>
    </w:rPr>
  </w:style>
  <w:style w:type="paragraph" w:customStyle="1" w:styleId="Style5">
    <w:name w:val="Style5"/>
    <w:basedOn w:val="Style1HeadAllcapsLeft"/>
    <w:rsid w:val="005C4454"/>
    <w:pPr>
      <w:pBdr>
        <w:bottom w:val="none" w:sz="0" w:space="0" w:color="auto"/>
      </w:pBdr>
      <w:jc w:val="center"/>
    </w:pPr>
    <w:rPr>
      <w:rFonts w:ascii="Times New Roman Bold" w:hAnsi="Times New Roman Bold"/>
      <w:caps/>
    </w:rPr>
  </w:style>
  <w:style w:type="paragraph" w:customStyle="1" w:styleId="Head">
    <w:name w:val="Head І"/>
    <w:basedOn w:val="Style1HeadAllcapsLeft"/>
    <w:rsid w:val="005C4454"/>
    <w:pPr>
      <w:pageBreakBefore/>
      <w:spacing w:after="360"/>
      <w:jc w:val="center"/>
    </w:pPr>
    <w:rPr>
      <w:szCs w:val="20"/>
    </w:rPr>
  </w:style>
  <w:style w:type="paragraph" w:customStyle="1" w:styleId="StyleHeading1Left0cmFirstline0cm">
    <w:name w:val="Style Heading 1 + Left:  0 cm First line:  0 cm"/>
    <w:basedOn w:val="Heading1"/>
    <w:rsid w:val="005C4454"/>
    <w:pPr>
      <w:tabs>
        <w:tab w:val="num" w:pos="360"/>
      </w:tabs>
      <w:spacing w:after="240"/>
    </w:pPr>
    <w:rPr>
      <w:rFonts w:ascii="Times New Roman" w:hAnsi="Times New Roman"/>
      <w:b w:val="0"/>
      <w:smallCaps/>
      <w:sz w:val="24"/>
    </w:rPr>
  </w:style>
  <w:style w:type="paragraph" w:customStyle="1" w:styleId="StyleHeading2">
    <w:name w:val="Style Heading 2"/>
    <w:aliases w:val="Heading 1.1 + (Latin) Times New Roman 12 pt Not I..."/>
    <w:basedOn w:val="Heading1"/>
    <w:rsid w:val="005C4454"/>
    <w:pPr>
      <w:spacing w:after="240"/>
    </w:pPr>
    <w:rPr>
      <w:rFonts w:ascii="Times New Roman" w:hAnsi="Times New Roman"/>
      <w:bCs w:val="0"/>
      <w:i w:val="0"/>
      <w:iCs w:val="0"/>
      <w:caps/>
      <w:smallCaps/>
      <w:color w:val="000000"/>
      <w:kern w:val="22"/>
      <w:sz w:val="24"/>
      <w:lang w:val="en-AU" w:eastAsia="en-US"/>
    </w:rPr>
  </w:style>
  <w:style w:type="paragraph" w:customStyle="1" w:styleId="StyleStyle5Kernat11pt">
    <w:name w:val="Style Style5 + Kern at 11 pt"/>
    <w:basedOn w:val="Style5"/>
    <w:rsid w:val="005C4454"/>
    <w:pPr>
      <w:ind w:left="576"/>
    </w:pPr>
    <w:rPr>
      <w:kern w:val="22"/>
    </w:rPr>
  </w:style>
  <w:style w:type="paragraph" w:customStyle="1" w:styleId="StyleStyle5Kernat11pt1">
    <w:name w:val="Style Style5 + Kern at 11 pt1"/>
    <w:basedOn w:val="Style5"/>
    <w:rsid w:val="005C4454"/>
    <w:pPr>
      <w:spacing w:after="240"/>
      <w:ind w:left="1480" w:hanging="578"/>
    </w:pPr>
    <w:rPr>
      <w:kern w:val="22"/>
    </w:rPr>
  </w:style>
  <w:style w:type="paragraph" w:customStyle="1" w:styleId="StyleStyle5Kernat11pt2">
    <w:name w:val="Style Style5 + Kern at 11 pt2"/>
    <w:basedOn w:val="Style5"/>
    <w:autoRedefine/>
    <w:rsid w:val="005C4454"/>
    <w:pPr>
      <w:tabs>
        <w:tab w:val="num" w:pos="1620"/>
      </w:tabs>
      <w:spacing w:before="360" w:after="360" w:line="320" w:lineRule="atLeast"/>
    </w:pPr>
    <w:rPr>
      <w:kern w:val="22"/>
    </w:rPr>
  </w:style>
  <w:style w:type="paragraph" w:customStyle="1" w:styleId="StyleBodyTextAfter0pt">
    <w:name w:val="Style Body Text + After:  0 pt"/>
    <w:basedOn w:val="BodyText"/>
    <w:rsid w:val="005C4454"/>
    <w:pPr>
      <w:spacing w:before="120" w:line="300" w:lineRule="exact"/>
      <w:jc w:val="both"/>
    </w:pPr>
    <w:rPr>
      <w:rFonts w:eastAsia="Times New Roman"/>
      <w:color w:val="000000"/>
      <w:szCs w:val="20"/>
      <w:lang w:eastAsia="en-US"/>
    </w:rPr>
  </w:style>
  <w:style w:type="paragraph" w:customStyle="1" w:styleId="StyleBodyTextAfter0pt1">
    <w:name w:val="Style Body Text + After:  0 pt1"/>
    <w:basedOn w:val="BodyText"/>
    <w:autoRedefine/>
    <w:rsid w:val="005C4454"/>
    <w:pPr>
      <w:spacing w:before="60" w:after="60" w:line="320" w:lineRule="atLeast"/>
      <w:jc w:val="both"/>
    </w:pPr>
    <w:rPr>
      <w:rFonts w:eastAsia="Times New Roman"/>
      <w:color w:val="000000"/>
      <w:szCs w:val="20"/>
      <w:lang w:eastAsia="en-US"/>
    </w:rPr>
  </w:style>
  <w:style w:type="paragraph" w:customStyle="1" w:styleId="StyleBodyTextAfter0pt2">
    <w:name w:val="Style Body Text + After:  0 pt2"/>
    <w:basedOn w:val="BodyText"/>
    <w:autoRedefine/>
    <w:rsid w:val="005C4454"/>
    <w:pPr>
      <w:spacing w:before="120" w:line="320" w:lineRule="exact"/>
      <w:jc w:val="both"/>
    </w:pPr>
    <w:rPr>
      <w:rFonts w:eastAsia="Times New Roman"/>
      <w:color w:val="000000"/>
      <w:szCs w:val="20"/>
      <w:lang w:eastAsia="en-US"/>
    </w:rPr>
  </w:style>
  <w:style w:type="paragraph" w:customStyle="1" w:styleId="CharChar1">
    <w:name w:val="Знак Char Char1 Знак"/>
    <w:basedOn w:val="Normal"/>
    <w:rsid w:val="005C4454"/>
    <w:pPr>
      <w:tabs>
        <w:tab w:val="left" w:pos="709"/>
      </w:tabs>
    </w:pPr>
    <w:rPr>
      <w:rFonts w:ascii="Tahoma" w:hAnsi="Tahoma"/>
      <w:lang w:val="pl-PL" w:eastAsia="pl-PL"/>
    </w:rPr>
  </w:style>
  <w:style w:type="paragraph" w:customStyle="1" w:styleId="StyleHeading4TimesNewRomanNotBold">
    <w:name w:val="Style Heading 4 + Times New Roman Not Bold"/>
    <w:basedOn w:val="Heading4"/>
    <w:rsid w:val="005C4454"/>
    <w:pPr>
      <w:tabs>
        <w:tab w:val="num" w:pos="1543"/>
      </w:tabs>
      <w:ind w:left="1543" w:hanging="283"/>
    </w:pPr>
    <w:rPr>
      <w:rFonts w:ascii="Times New Roman" w:hAnsi="Times New Roman"/>
      <w:b w:val="0"/>
      <w:bCs w:val="0"/>
      <w:i w:val="0"/>
      <w:u w:val="single"/>
    </w:rPr>
  </w:style>
  <w:style w:type="paragraph" w:customStyle="1" w:styleId="StyleHeading4TimesNewRomanNotBold1">
    <w:name w:val="Style Heading 4 + Times New Roman Not Bold1"/>
    <w:basedOn w:val="Heading4"/>
    <w:rsid w:val="005C4454"/>
    <w:pPr>
      <w:tabs>
        <w:tab w:val="num" w:pos="1766"/>
      </w:tabs>
      <w:spacing w:line="320" w:lineRule="exact"/>
      <w:ind w:left="1764" w:hanging="862"/>
    </w:pPr>
    <w:rPr>
      <w:rFonts w:ascii="Times New Roman" w:hAnsi="Times New Roman"/>
      <w:b w:val="0"/>
      <w:bCs w:val="0"/>
    </w:rPr>
  </w:style>
  <w:style w:type="paragraph" w:customStyle="1" w:styleId="StyleHeading4TimesNewRomanNotBold2">
    <w:name w:val="Style Heading 4 + Times New Roman Not Bold2"/>
    <w:basedOn w:val="Heading4"/>
    <w:rsid w:val="005C4454"/>
    <w:pPr>
      <w:tabs>
        <w:tab w:val="num" w:pos="1543"/>
      </w:tabs>
      <w:spacing w:before="360" w:after="360" w:line="320" w:lineRule="atLeast"/>
      <w:ind w:left="1764" w:hanging="862"/>
    </w:pPr>
    <w:rPr>
      <w:rFonts w:ascii="Times New Roman" w:hAnsi="Times New Roman"/>
      <w:b w:val="0"/>
      <w:bCs w:val="0"/>
      <w:i w:val="0"/>
      <w:u w:val="single"/>
    </w:rPr>
  </w:style>
  <w:style w:type="paragraph" w:customStyle="1" w:styleId="StyleHeading4TimesNewRomanNotBold3">
    <w:name w:val="Style Heading 4 + Times New Roman Not Bold3"/>
    <w:basedOn w:val="Heading4"/>
    <w:rsid w:val="005C4454"/>
    <w:pPr>
      <w:tabs>
        <w:tab w:val="num" w:pos="1766"/>
      </w:tabs>
      <w:spacing w:before="240" w:after="240"/>
      <w:ind w:left="1764" w:hanging="862"/>
    </w:pPr>
    <w:rPr>
      <w:rFonts w:ascii="Times New Roman" w:hAnsi="Times New Roman"/>
      <w:b w:val="0"/>
      <w:bCs w:val="0"/>
    </w:rPr>
  </w:style>
  <w:style w:type="paragraph" w:customStyle="1" w:styleId="Text1">
    <w:name w:val="Text 1"/>
    <w:basedOn w:val="Normal"/>
    <w:rsid w:val="005C4454"/>
    <w:pPr>
      <w:snapToGrid w:val="0"/>
      <w:spacing w:after="240"/>
      <w:ind w:left="482"/>
      <w:jc w:val="both"/>
    </w:pPr>
    <w:rPr>
      <w:lang w:val="en-GB" w:eastAsia="en-US"/>
    </w:rPr>
  </w:style>
  <w:style w:type="paragraph" w:customStyle="1" w:styleId="StyleStyleStyle5Kernat11pt2Underline">
    <w:name w:val="Style Style Style5 + Kern at 11 pt2 + Underline"/>
    <w:basedOn w:val="StyleStyle5Kernat11pt2"/>
    <w:rsid w:val="005C4454"/>
    <w:pPr>
      <w:jc w:val="left"/>
    </w:pPr>
    <w:rPr>
      <w:u w:val="single"/>
    </w:rPr>
  </w:style>
  <w:style w:type="paragraph" w:customStyle="1" w:styleId="StyleStyleStyle5Kernat11pt2Underline1">
    <w:name w:val="Style Style Style5 + Kern at 11 pt2 + Underline1"/>
    <w:basedOn w:val="StyleStyle5Kernat11pt2"/>
    <w:rsid w:val="005C4454"/>
    <w:pPr>
      <w:tabs>
        <w:tab w:val="clear" w:pos="1620"/>
        <w:tab w:val="num" w:pos="576"/>
        <w:tab w:val="num" w:pos="1440"/>
      </w:tabs>
      <w:ind w:left="576"/>
      <w:jc w:val="left"/>
    </w:pPr>
  </w:style>
  <w:style w:type="paragraph" w:customStyle="1" w:styleId="StyleHeading3TimesNewRoman">
    <w:name w:val="Style Heading 3 + Times New Roman"/>
    <w:basedOn w:val="Heading3"/>
    <w:rsid w:val="005C4454"/>
    <w:pPr>
      <w:widowControl w:val="0"/>
      <w:tabs>
        <w:tab w:val="left" w:pos="1134"/>
        <w:tab w:val="num" w:pos="1622"/>
      </w:tabs>
      <w:autoSpaceDE w:val="0"/>
      <w:autoSpaceDN w:val="0"/>
      <w:adjustRightInd w:val="0"/>
      <w:ind w:left="1622" w:hanging="720"/>
    </w:pPr>
  </w:style>
  <w:style w:type="paragraph" w:customStyle="1" w:styleId="Default">
    <w:name w:val="Default"/>
    <w:rsid w:val="005C4454"/>
    <w:pPr>
      <w:autoSpaceDE w:val="0"/>
      <w:autoSpaceDN w:val="0"/>
      <w:adjustRightInd w:val="0"/>
      <w:spacing w:after="200" w:line="288" w:lineRule="auto"/>
    </w:pPr>
    <w:rPr>
      <w:color w:val="000000"/>
      <w:sz w:val="24"/>
      <w:szCs w:val="24"/>
    </w:rPr>
  </w:style>
  <w:style w:type="paragraph" w:customStyle="1" w:styleId="Char7">
    <w:name w:val="Char7"/>
    <w:basedOn w:val="Normal"/>
    <w:rsid w:val="005C4454"/>
    <w:pPr>
      <w:tabs>
        <w:tab w:val="left" w:pos="709"/>
      </w:tabs>
    </w:pPr>
    <w:rPr>
      <w:rFonts w:ascii="Tahoma" w:hAnsi="Tahoma"/>
      <w:lang w:val="pl-PL" w:eastAsia="pl-PL"/>
    </w:rPr>
  </w:style>
  <w:style w:type="paragraph" w:customStyle="1" w:styleId="1Char">
    <w:name w:val="1 Char"/>
    <w:basedOn w:val="Normal"/>
    <w:rsid w:val="005C4454"/>
    <w:pPr>
      <w:tabs>
        <w:tab w:val="left" w:pos="709"/>
      </w:tabs>
    </w:pPr>
    <w:rPr>
      <w:rFonts w:ascii="Tahoma" w:hAnsi="Tahoma"/>
      <w:lang w:val="pl-PL" w:eastAsia="pl-PL"/>
    </w:rPr>
  </w:style>
  <w:style w:type="paragraph" w:customStyle="1" w:styleId="Heading2Char11pt">
    <w:name w:val="Heading 2 Char + 11 pt"/>
    <w:aliases w:val="Auto,All caps"/>
    <w:basedOn w:val="Heading2"/>
    <w:rsid w:val="005C4454"/>
    <w:pPr>
      <w:tabs>
        <w:tab w:val="num" w:pos="1485"/>
      </w:tabs>
      <w:ind w:left="1485" w:hanging="283"/>
    </w:pPr>
    <w:rPr>
      <w:i w:val="0"/>
      <w:iCs w:val="0"/>
      <w:caps/>
      <w:sz w:val="22"/>
      <w:szCs w:val="22"/>
    </w:rPr>
  </w:style>
  <w:style w:type="paragraph" w:customStyle="1" w:styleId="CharCharCharCharCharCharChar1CharCharCharCharCharCharCharChar">
    <w:name w:val="Char Char Char Char Char Char Char1 Char Char Char Char Char Char Char Char"/>
    <w:basedOn w:val="Normal"/>
    <w:rsid w:val="005C4454"/>
    <w:pPr>
      <w:tabs>
        <w:tab w:val="left" w:pos="709"/>
      </w:tabs>
    </w:pPr>
    <w:rPr>
      <w:rFonts w:ascii="Tahoma" w:hAnsi="Tahoma"/>
      <w:lang w:val="pl-PL" w:eastAsia="pl-PL"/>
    </w:rPr>
  </w:style>
  <w:style w:type="paragraph" w:customStyle="1" w:styleId="Style">
    <w:name w:val="Style"/>
    <w:rsid w:val="005C4454"/>
    <w:pPr>
      <w:widowControl w:val="0"/>
      <w:autoSpaceDE w:val="0"/>
      <w:autoSpaceDN w:val="0"/>
      <w:adjustRightInd w:val="0"/>
      <w:spacing w:after="200" w:line="288" w:lineRule="auto"/>
      <w:ind w:left="140" w:right="140" w:firstLine="840"/>
      <w:jc w:val="both"/>
    </w:pPr>
    <w:rPr>
      <w:sz w:val="24"/>
      <w:szCs w:val="24"/>
    </w:rPr>
  </w:style>
  <w:style w:type="paragraph" w:customStyle="1" w:styleId="Style6">
    <w:name w:val="Style6"/>
    <w:basedOn w:val="Heading1"/>
    <w:rsid w:val="005C4454"/>
    <w:pPr>
      <w:tabs>
        <w:tab w:val="num" w:pos="5427"/>
      </w:tabs>
      <w:spacing w:before="100"/>
      <w:ind w:left="5427" w:hanging="360"/>
      <w:jc w:val="center"/>
    </w:pPr>
    <w:rPr>
      <w:b w:val="0"/>
      <w:spacing w:val="6"/>
      <w:sz w:val="28"/>
      <w:szCs w:val="28"/>
      <w:u w:val="single"/>
    </w:rPr>
  </w:style>
  <w:style w:type="character" w:customStyle="1" w:styleId="Heading11CharChar">
    <w:name w:val="Heading 1.1 Char Char"/>
    <w:rsid w:val="005C4454"/>
    <w:rPr>
      <w:rFonts w:ascii="Arial" w:eastAsia="MS Mincho" w:hAnsi="Arial" w:cs="Arial" w:hint="default"/>
      <w:b/>
      <w:bCs/>
      <w:i/>
      <w:iCs/>
      <w:sz w:val="28"/>
      <w:szCs w:val="28"/>
      <w:lang w:val="bg-BG" w:eastAsia="bg-BG" w:bidi="ar-SA"/>
    </w:rPr>
  </w:style>
  <w:style w:type="character" w:customStyle="1" w:styleId="CharChar6">
    <w:name w:val="Char Char6"/>
    <w:rsid w:val="005C4454"/>
    <w:rPr>
      <w:rFonts w:ascii="Arial" w:eastAsia="MS Mincho" w:hAnsi="Arial" w:cs="Arial" w:hint="default"/>
      <w:b/>
      <w:bCs/>
      <w:sz w:val="24"/>
      <w:szCs w:val="24"/>
      <w:lang w:val="en-US" w:eastAsia="bg-BG" w:bidi="ar-SA"/>
    </w:rPr>
  </w:style>
  <w:style w:type="character" w:customStyle="1" w:styleId="CharChar5">
    <w:name w:val="Char Char5"/>
    <w:rsid w:val="005C4454"/>
    <w:rPr>
      <w:rFonts w:ascii="MS Mincho" w:eastAsia="MS Mincho" w:hint="eastAsia"/>
      <w:color w:val="000000"/>
      <w:sz w:val="24"/>
      <w:lang w:val="bg-BG" w:eastAsia="en-US" w:bidi="ar-SA"/>
    </w:rPr>
  </w:style>
  <w:style w:type="character" w:customStyle="1" w:styleId="CharChar4">
    <w:name w:val="Char Char4"/>
    <w:rsid w:val="005C4454"/>
    <w:rPr>
      <w:rFonts w:ascii="MS Mincho" w:eastAsia="MS Mincho" w:hint="eastAsia"/>
      <w:color w:val="000000"/>
      <w:sz w:val="24"/>
      <w:lang w:val="en-AU" w:eastAsia="en-US" w:bidi="ar-SA"/>
    </w:rPr>
  </w:style>
  <w:style w:type="character" w:customStyle="1" w:styleId="Heading1Char">
    <w:name w:val="Heading 1 Char"/>
    <w:link w:val="Heading1"/>
    <w:uiPriority w:val="9"/>
    <w:rsid w:val="004937D2"/>
    <w:rPr>
      <w:rFonts w:ascii="Cambria" w:eastAsia="Times New Roman" w:hAnsi="Cambria" w:cs="Times New Roman"/>
      <w:b/>
      <w:bCs/>
      <w:i/>
      <w:iCs/>
      <w:color w:val="622423"/>
      <w:shd w:val="clear" w:color="auto" w:fill="F2DBDB"/>
    </w:rPr>
  </w:style>
  <w:style w:type="character" w:customStyle="1" w:styleId="ldef">
    <w:name w:val="ldef"/>
    <w:basedOn w:val="DefaultParagraphFont"/>
    <w:rsid w:val="005C4454"/>
  </w:style>
  <w:style w:type="character" w:customStyle="1" w:styleId="a0">
    <w:name w:val="a"/>
    <w:basedOn w:val="DefaultParagraphFont"/>
    <w:rsid w:val="005C4454"/>
  </w:style>
  <w:style w:type="character" w:customStyle="1" w:styleId="Style2Char">
    <w:name w:val="Style2 Char"/>
    <w:rsid w:val="005C4454"/>
    <w:rPr>
      <w:rFonts w:ascii="Arial" w:eastAsia="MS Mincho" w:hAnsi="Arial" w:cs="Arial" w:hint="default"/>
      <w:b/>
      <w:bCs/>
      <w:i/>
      <w:iCs/>
      <w:color w:val="333399"/>
      <w:sz w:val="24"/>
      <w:szCs w:val="24"/>
      <w:lang w:val="bg-BG" w:eastAsia="bg-BG" w:bidi="ar-SA"/>
    </w:rPr>
  </w:style>
  <w:style w:type="character" w:customStyle="1" w:styleId="CharChar3">
    <w:name w:val="Char Char3"/>
    <w:rsid w:val="005C4454"/>
    <w:rPr>
      <w:rFonts w:ascii="MS Mincho" w:eastAsia="MS Mincho" w:hint="eastAsia"/>
      <w:color w:val="000000"/>
      <w:sz w:val="24"/>
      <w:szCs w:val="24"/>
      <w:lang w:val="bg-BG" w:eastAsia="bg-BG" w:bidi="ar-SA"/>
    </w:rPr>
  </w:style>
  <w:style w:type="character" w:customStyle="1" w:styleId="AttentionChar">
    <w:name w:val="Attention Char"/>
    <w:rsid w:val="005C4454"/>
    <w:rPr>
      <w:rFonts w:ascii="Arial" w:hAnsi="Arial" w:cs="Arial" w:hint="default"/>
      <w:b/>
      <w:bCs/>
      <w:sz w:val="22"/>
      <w:lang w:val="bg-BG" w:eastAsia="bg-BG" w:bidi="ar-SA"/>
    </w:rPr>
  </w:style>
  <w:style w:type="character" w:customStyle="1" w:styleId="CharChar10">
    <w:name w:val="Char Char1"/>
    <w:rsid w:val="005C4454"/>
    <w:rPr>
      <w:rFonts w:ascii="Arial" w:eastAsia="MS Mincho" w:hAnsi="Arial" w:cs="Arial" w:hint="default"/>
      <w:b/>
      <w:bCs/>
      <w:i/>
      <w:iCs/>
      <w:sz w:val="28"/>
      <w:szCs w:val="28"/>
      <w:lang w:val="bg-BG" w:eastAsia="bg-BG" w:bidi="ar-SA"/>
    </w:rPr>
  </w:style>
  <w:style w:type="character" w:customStyle="1" w:styleId="Style1HeadAllcapsLeftCharChar">
    <w:name w:val="Style 1 Head + All caps Left Char Char"/>
    <w:rsid w:val="005C4454"/>
    <w:rPr>
      <w:b/>
      <w:bCs/>
      <w:sz w:val="24"/>
      <w:szCs w:val="24"/>
      <w:lang w:val="bg-BG" w:eastAsia="bg-BG" w:bidi="ar-SA"/>
    </w:rPr>
  </w:style>
  <w:style w:type="character" w:customStyle="1" w:styleId="CharChar2">
    <w:name w:val="Char Char2"/>
    <w:rsid w:val="005C4454"/>
    <w:rPr>
      <w:rFonts w:ascii="MS Mincho" w:eastAsia="MS Mincho" w:hint="eastAsia"/>
      <w:sz w:val="24"/>
      <w:szCs w:val="24"/>
      <w:lang w:val="bg-BG" w:eastAsia="bg-BG" w:bidi="ar-SA"/>
    </w:rPr>
  </w:style>
  <w:style w:type="character" w:customStyle="1" w:styleId="CharChar">
    <w:name w:val="Char Char"/>
    <w:rsid w:val="005C4454"/>
    <w:rPr>
      <w:rFonts w:ascii="MS Mincho" w:eastAsia="MS Mincho" w:hint="eastAsia"/>
      <w:color w:val="000000"/>
      <w:sz w:val="24"/>
      <w:szCs w:val="24"/>
      <w:lang w:val="bg-BG" w:eastAsia="bg-BG" w:bidi="ar-SA"/>
    </w:rPr>
  </w:style>
  <w:style w:type="character" w:customStyle="1" w:styleId="StyleStyleBodyTextFirstline0cmBoxSinglesolidlineAChar">
    <w:name w:val="Style Style Body Text + First line:  0 cm Box: (Single solid line A... Char"/>
    <w:basedOn w:val="StyleBodyTextFirstline0cmBoxSinglesolidlineAutoChar"/>
    <w:rsid w:val="005C4454"/>
    <w:rPr>
      <w:sz w:val="24"/>
      <w:lang w:val="bg-BG" w:eastAsia="bg-BG" w:bidi="ar-SA"/>
    </w:rPr>
  </w:style>
  <w:style w:type="character" w:customStyle="1" w:styleId="StyleHeading4TimesNewRomanNotBoldChar">
    <w:name w:val="Style Heading 4 + Times New Roman Not Bold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1Char">
    <w:name w:val="Style Heading 4 + Times New Roman Not Bold1 Char"/>
    <w:basedOn w:val="CharChar6"/>
    <w:rsid w:val="005C4454"/>
    <w:rPr>
      <w:rFonts w:ascii="Arial" w:eastAsia="MS Mincho" w:hAnsi="Arial" w:cs="Arial" w:hint="default"/>
      <w:b/>
      <w:bCs/>
      <w:sz w:val="24"/>
      <w:szCs w:val="24"/>
      <w:lang w:val="en-US" w:eastAsia="bg-BG" w:bidi="ar-SA"/>
    </w:rPr>
  </w:style>
  <w:style w:type="character" w:customStyle="1" w:styleId="StyleHeading4TimesNewRomanNotBold2Char">
    <w:name w:val="Style Heading 4 + Times New Roman Not Bold2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3Char">
    <w:name w:val="Style Heading 4 + Times New Roman Not Bold3 Char"/>
    <w:basedOn w:val="CharChar6"/>
    <w:rsid w:val="005C4454"/>
    <w:rPr>
      <w:rFonts w:ascii="Arial" w:eastAsia="MS Mincho" w:hAnsi="Arial" w:cs="Arial" w:hint="default"/>
      <w:b/>
      <w:bCs/>
      <w:sz w:val="24"/>
      <w:szCs w:val="24"/>
      <w:lang w:val="en-US" w:eastAsia="bg-BG" w:bidi="ar-SA"/>
    </w:rPr>
  </w:style>
  <w:style w:type="character" w:customStyle="1" w:styleId="Heading4Char">
    <w:name w:val="Heading 4 Char"/>
    <w:link w:val="Heading4"/>
    <w:uiPriority w:val="9"/>
    <w:rsid w:val="004937D2"/>
    <w:rPr>
      <w:rFonts w:ascii="Cambria" w:eastAsia="Times New Roman" w:hAnsi="Cambria" w:cs="Times New Roman"/>
      <w:b/>
      <w:bCs/>
      <w:i/>
      <w:iCs/>
      <w:color w:val="943634"/>
    </w:rPr>
  </w:style>
  <w:style w:type="character" w:styleId="PageNumber">
    <w:name w:val="page number"/>
    <w:basedOn w:val="DefaultParagraphFont"/>
    <w:rsid w:val="005C4454"/>
  </w:style>
  <w:style w:type="paragraph" w:styleId="TOC2">
    <w:name w:val="toc 2"/>
    <w:basedOn w:val="Normal"/>
    <w:next w:val="Normal"/>
    <w:autoRedefine/>
    <w:uiPriority w:val="39"/>
    <w:rsid w:val="00D600F1"/>
    <w:pPr>
      <w:tabs>
        <w:tab w:val="left" w:pos="180"/>
        <w:tab w:val="left" w:pos="567"/>
        <w:tab w:val="right" w:leader="dot" w:pos="9781"/>
      </w:tabs>
      <w:spacing w:after="0"/>
    </w:pPr>
    <w:rPr>
      <w:rFonts w:ascii="Verdana" w:hAnsi="Verdana"/>
      <w:b/>
      <w:caps/>
      <w:noProof/>
      <w:spacing w:val="2"/>
      <w:sz w:val="22"/>
      <w:szCs w:val="22"/>
      <w:lang w:val="ru-RU"/>
    </w:rPr>
  </w:style>
  <w:style w:type="paragraph" w:styleId="TOC3">
    <w:name w:val="toc 3"/>
    <w:basedOn w:val="Normal"/>
    <w:next w:val="Normal"/>
    <w:autoRedefine/>
    <w:uiPriority w:val="39"/>
    <w:rsid w:val="00D958EE"/>
    <w:pPr>
      <w:tabs>
        <w:tab w:val="left" w:pos="720"/>
        <w:tab w:val="right" w:leader="dot" w:pos="9781"/>
      </w:tabs>
      <w:jc w:val="center"/>
    </w:pPr>
    <w:rPr>
      <w:rFonts w:ascii="Verdana" w:hAnsi="Verdana"/>
      <w:b/>
      <w:iCs w:val="0"/>
      <w:noProof/>
      <w:lang w:val="ru-RU"/>
    </w:rPr>
  </w:style>
  <w:style w:type="paragraph" w:styleId="TOC1">
    <w:name w:val="toc 1"/>
    <w:basedOn w:val="Normal"/>
    <w:next w:val="Normal"/>
    <w:autoRedefine/>
    <w:uiPriority w:val="39"/>
    <w:rsid w:val="000968A6"/>
    <w:pPr>
      <w:tabs>
        <w:tab w:val="left" w:pos="709"/>
        <w:tab w:val="right" w:leader="dot" w:pos="9628"/>
      </w:tabs>
      <w:ind w:right="143"/>
      <w:jc w:val="both"/>
    </w:pPr>
    <w:rPr>
      <w:b/>
      <w:noProo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semiHidden/>
    <w:rsid w:val="005C4454"/>
    <w:rPr>
      <w:i w:val="0"/>
      <w:iCs w:val="0"/>
    </w:rPr>
  </w:style>
  <w:style w:type="character" w:customStyle="1" w:styleId="FootnoteTextChar">
    <w:name w:val="Footnote Text Char"/>
    <w:aliases w:val="Podrozdział Char1,stile 1 Char1,Footnote Char1,Footnote1 Char1,Footnote2 Char1,Footnote3 Char1,Footnote4 Char1,Footnote5 Char1,Footnote6 Char1,Footnote7 Char1,Footnote8 Char1,Footnote9 Char1,Footnote10 Char1,Footnote11 Char1"/>
    <w:link w:val="FootnoteText"/>
    <w:semiHidden/>
    <w:locked/>
    <w:rsid w:val="005C4454"/>
    <w:rPr>
      <w:lang w:val="bg-BG" w:eastAsia="bg-BG" w:bidi="ar-S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C4454"/>
    <w:pPr>
      <w:tabs>
        <w:tab w:val="left" w:pos="709"/>
      </w:tabs>
    </w:pPr>
    <w:rPr>
      <w:rFonts w:ascii="Tahoma" w:hAnsi="Tahoma"/>
      <w:lang w:val="pl-PL" w:eastAsia="pl-PL"/>
    </w:rPr>
  </w:style>
  <w:style w:type="paragraph" w:styleId="CommentText">
    <w:name w:val="annotation text"/>
    <w:basedOn w:val="Normal"/>
    <w:link w:val="CommentTextChar"/>
    <w:semiHidden/>
    <w:rsid w:val="005C4454"/>
    <w:rPr>
      <w:rFonts w:eastAsia="MS Mincho"/>
      <w:i w:val="0"/>
      <w:iCs w:val="0"/>
    </w:rPr>
  </w:style>
  <w:style w:type="character" w:customStyle="1" w:styleId="CommentTextChar">
    <w:name w:val="Comment Text Char"/>
    <w:link w:val="CommentText"/>
    <w:semiHidden/>
    <w:rsid w:val="004C3490"/>
    <w:rPr>
      <w:rFonts w:eastAsia="MS Mincho"/>
      <w:lang w:val="bg-BG" w:eastAsia="bg-BG" w:bidi="ar-SA"/>
    </w:rPr>
  </w:style>
  <w:style w:type="paragraph" w:styleId="CommentSubject">
    <w:name w:val="annotation subject"/>
    <w:basedOn w:val="CommentText"/>
    <w:next w:val="CommentText"/>
    <w:link w:val="CommentSubjectChar"/>
    <w:semiHidden/>
    <w:rsid w:val="005C4454"/>
    <w:rPr>
      <w:b/>
      <w:bCs/>
      <w:i/>
      <w:iCs/>
    </w:rPr>
  </w:style>
  <w:style w:type="paragraph" w:customStyle="1" w:styleId="1CharCharCharCharChar1CharCharCharChar">
    <w:name w:val="1 Char Char Char Знак Знак Char Char Знак Знак1 Char Char Знак Знак Char Char Знак Знак"/>
    <w:basedOn w:val="Normal"/>
    <w:rsid w:val="005C4454"/>
    <w:pPr>
      <w:tabs>
        <w:tab w:val="left" w:pos="709"/>
      </w:tabs>
    </w:pPr>
    <w:rPr>
      <w:rFonts w:ascii="Tahoma" w:hAnsi="Tahoma"/>
      <w:lang w:val="pl-PL" w:eastAsia="pl-PL"/>
    </w:rPr>
  </w:style>
  <w:style w:type="paragraph" w:customStyle="1" w:styleId="CharCharCharCharCharCharChar0">
    <w:name w:val="Char Char Char Char Char Char Char"/>
    <w:basedOn w:val="Normal"/>
    <w:rsid w:val="005C4454"/>
    <w:pPr>
      <w:tabs>
        <w:tab w:val="left" w:pos="709"/>
      </w:tabs>
    </w:pPr>
    <w:rPr>
      <w:rFonts w:ascii="Tahoma" w:hAnsi="Tahoma"/>
      <w:lang w:val="pl-PL" w:eastAsia="pl-PL"/>
    </w:rPr>
  </w:style>
  <w:style w:type="paragraph" w:customStyle="1" w:styleId="CharCharChar">
    <w:name w:val="Char Char Char Знак Знак"/>
    <w:basedOn w:val="Normal"/>
    <w:link w:val="CharCharCharChar"/>
    <w:rsid w:val="005C4454"/>
    <w:pPr>
      <w:tabs>
        <w:tab w:val="left" w:pos="709"/>
      </w:tabs>
    </w:pPr>
    <w:rPr>
      <w:rFonts w:ascii="Tahoma" w:hAnsi="Tahoma"/>
      <w:i w:val="0"/>
      <w:iCs w:val="0"/>
      <w:sz w:val="24"/>
      <w:szCs w:val="24"/>
      <w:lang w:val="pl-PL" w:eastAsia="pl-PL"/>
    </w:rPr>
  </w:style>
  <w:style w:type="character" w:customStyle="1" w:styleId="CharCharCharChar">
    <w:name w:val="Char Char Char Знак Знак Char"/>
    <w:link w:val="CharCharChar"/>
    <w:rsid w:val="005C4454"/>
    <w:rPr>
      <w:rFonts w:ascii="Tahoma" w:hAnsi="Tahoma"/>
      <w:sz w:val="24"/>
      <w:szCs w:val="24"/>
      <w:lang w:val="pl-PL" w:eastAsia="pl-PL" w:bidi="ar-SA"/>
    </w:rPr>
  </w:style>
  <w:style w:type="paragraph" w:customStyle="1" w:styleId="CharCharCharCharCharChar0">
    <w:name w:val="Char Char Char Char Char Char"/>
    <w:basedOn w:val="Normal"/>
    <w:rsid w:val="005C4454"/>
    <w:pPr>
      <w:tabs>
        <w:tab w:val="left" w:pos="709"/>
      </w:tabs>
    </w:pPr>
    <w:rPr>
      <w:rFonts w:ascii="Tahoma" w:hAnsi="Tahoma"/>
      <w:lang w:val="pl-PL" w:eastAsia="pl-PL"/>
    </w:rPr>
  </w:style>
  <w:style w:type="paragraph" w:customStyle="1" w:styleId="Char1CharCharChar">
    <w:name w:val="Char1 Char Char Char"/>
    <w:basedOn w:val="Normal"/>
    <w:semiHidden/>
    <w:rsid w:val="005C4454"/>
    <w:pPr>
      <w:tabs>
        <w:tab w:val="left" w:pos="709"/>
      </w:tabs>
    </w:pPr>
    <w:rPr>
      <w:rFonts w:ascii="Futura Bk" w:hAnsi="Futura Bk"/>
      <w:lang w:val="pl-PL" w:eastAsia="pl-PL"/>
    </w:rPr>
  </w:style>
  <w:style w:type="paragraph" w:customStyle="1" w:styleId="harCharChar">
    <w:name w:val="har Char Char Знак Знак"/>
    <w:basedOn w:val="Head"/>
    <w:rsid w:val="005C4454"/>
    <w:pPr>
      <w:numPr>
        <w:numId w:val="8"/>
      </w:numPr>
      <w:pBdr>
        <w:bottom w:val="single" w:sz="4" w:space="6" w:color="auto"/>
      </w:pBdr>
      <w:spacing w:line="240" w:lineRule="auto"/>
      <w:ind w:right="38"/>
    </w:pPr>
  </w:style>
  <w:style w:type="paragraph" w:customStyle="1" w:styleId="Char1CharCharCharCharCharCharCharCharChar">
    <w:name w:val="Char1 Char Char Char Char Char Char Char Char Char"/>
    <w:basedOn w:val="Normal"/>
    <w:semiHidden/>
    <w:rsid w:val="005C4454"/>
    <w:pPr>
      <w:tabs>
        <w:tab w:val="left" w:pos="709"/>
      </w:tabs>
    </w:pPr>
    <w:rPr>
      <w:rFonts w:ascii="Futura Bk" w:hAnsi="Futura Bk"/>
      <w:lang w:val="pl-PL" w:eastAsia="pl-PL"/>
    </w:rPr>
  </w:style>
  <w:style w:type="paragraph" w:customStyle="1" w:styleId="a1">
    <w:name w:val="Знак"/>
    <w:basedOn w:val="Normal"/>
    <w:rsid w:val="005C4454"/>
    <w:pPr>
      <w:tabs>
        <w:tab w:val="left" w:pos="709"/>
      </w:tabs>
    </w:pPr>
    <w:rPr>
      <w:rFonts w:ascii="Tahoma" w:hAnsi="Tahoma"/>
      <w:lang w:val="pl-PL" w:eastAsia="pl-PL"/>
    </w:rPr>
  </w:style>
  <w:style w:type="paragraph" w:customStyle="1" w:styleId="CharCharChar0">
    <w:name w:val="Char Char Char Знак Знак"/>
    <w:basedOn w:val="Normal"/>
    <w:link w:val="CharCharCharChar0"/>
    <w:rsid w:val="005C4454"/>
    <w:pPr>
      <w:tabs>
        <w:tab w:val="left" w:pos="709"/>
      </w:tabs>
    </w:pPr>
    <w:rPr>
      <w:rFonts w:ascii="Tahoma" w:hAnsi="Tahoma"/>
      <w:i w:val="0"/>
      <w:iCs w:val="0"/>
      <w:sz w:val="24"/>
      <w:szCs w:val="24"/>
      <w:lang w:val="pl-PL" w:eastAsia="pl-PL"/>
    </w:rPr>
  </w:style>
  <w:style w:type="character" w:customStyle="1" w:styleId="CharCharCharChar0">
    <w:name w:val="Char Char Char Знак Знак Char"/>
    <w:link w:val="CharCharChar0"/>
    <w:locked/>
    <w:rsid w:val="004C3490"/>
    <w:rPr>
      <w:rFonts w:ascii="Tahoma" w:hAnsi="Tahoma"/>
      <w:sz w:val="24"/>
      <w:szCs w:val="24"/>
      <w:lang w:val="pl-PL" w:eastAsia="pl-PL" w:bidi="ar-SA"/>
    </w:rPr>
  </w:style>
  <w:style w:type="character" w:styleId="FootnoteReference">
    <w:name w:val="footnote reference"/>
    <w:aliases w:val="Footnote symbol"/>
    <w:semiHidden/>
    <w:unhideWhenUsed/>
    <w:rsid w:val="00C46AD0"/>
    <w:rPr>
      <w:rFonts w:cs="Times New Roman"/>
      <w:vertAlign w:val="superscript"/>
    </w:rPr>
  </w:style>
  <w:style w:type="character" w:styleId="CommentReference">
    <w:name w:val="annotation reference"/>
    <w:semiHidden/>
    <w:rsid w:val="003A2750"/>
    <w:rPr>
      <w:sz w:val="16"/>
      <w:szCs w:val="16"/>
    </w:rPr>
  </w:style>
  <w:style w:type="character" w:customStyle="1" w:styleId="PodrozdziaChar">
    <w:name w:val="Podrozdział Char"/>
    <w:aliases w:val="stile 1 Char,Footnote Char,Footnote1 Char,Footnote2 Char,Footnote3 Char,Footnote4 Char,Footnote5 Char,Footnote6 Char,Footnote7 Char,Footnote8 Char,Footnote9 Char,Footnote10 Char,Footnote11 Char,Footnote21 Char,Footnote31 Char"/>
    <w:rsid w:val="007C1AE5"/>
    <w:rPr>
      <w:snapToGrid w:val="0"/>
      <w:spacing w:val="-2"/>
      <w:lang w:val="en-GB" w:eastAsia="en-US" w:bidi="ar-SA"/>
    </w:rPr>
  </w:style>
  <w:style w:type="character" w:customStyle="1" w:styleId="Heading11CharChar1">
    <w:name w:val="Heading 1.1 Char Char1"/>
    <w:locked/>
    <w:rsid w:val="004C3490"/>
    <w:rPr>
      <w:rFonts w:ascii="Arial" w:eastAsia="MS Mincho" w:hAnsi="Arial" w:cs="Arial"/>
      <w:b/>
      <w:bCs/>
      <w:i/>
      <w:iCs/>
      <w:sz w:val="28"/>
      <w:szCs w:val="28"/>
      <w:lang w:val="bg-BG" w:eastAsia="bg-BG"/>
    </w:rPr>
  </w:style>
  <w:style w:type="character" w:customStyle="1" w:styleId="CharChar17">
    <w:name w:val="Char Char17"/>
    <w:rsid w:val="004C3490"/>
    <w:rPr>
      <w:rFonts w:ascii="Arial" w:eastAsia="MS Mincho" w:hAnsi="Arial" w:cs="Arial"/>
      <w:b/>
      <w:bCs/>
      <w:sz w:val="24"/>
      <w:szCs w:val="24"/>
      <w:lang w:val="en-US" w:eastAsia="bg-BG" w:bidi="ar-SA"/>
    </w:rPr>
  </w:style>
  <w:style w:type="paragraph" w:customStyle="1" w:styleId="Char10">
    <w:name w:val="Char1"/>
    <w:basedOn w:val="Normal"/>
    <w:semiHidden/>
    <w:rsid w:val="004C3490"/>
    <w:pPr>
      <w:tabs>
        <w:tab w:val="left" w:pos="709"/>
      </w:tabs>
    </w:pPr>
    <w:rPr>
      <w:rFonts w:ascii="Futura Bk" w:hAnsi="Futura Bk" w:cs="Futura Bk"/>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4C3490"/>
    <w:pPr>
      <w:tabs>
        <w:tab w:val="left" w:pos="709"/>
      </w:tabs>
    </w:pPr>
    <w:rPr>
      <w:rFonts w:ascii="Tahoma" w:hAnsi="Tahoma" w:cs="Tahoma"/>
      <w:lang w:val="pl-PL" w:eastAsia="pl-PL"/>
    </w:rPr>
  </w:style>
  <w:style w:type="paragraph" w:customStyle="1" w:styleId="CharCharCharCharCharCharChar1">
    <w:name w:val="Char Char Char Char Char Char Char1"/>
    <w:basedOn w:val="Normal"/>
    <w:rsid w:val="004C3490"/>
    <w:pPr>
      <w:tabs>
        <w:tab w:val="left" w:pos="709"/>
      </w:tabs>
    </w:pPr>
    <w:rPr>
      <w:rFonts w:ascii="Tahoma" w:hAnsi="Tahoma" w:cs="Tahoma"/>
      <w:lang w:val="pl-PL" w:eastAsia="pl-PL"/>
    </w:rPr>
  </w:style>
  <w:style w:type="paragraph" w:customStyle="1" w:styleId="CharCharCharCharCharChar1">
    <w:name w:val="Char Char Char Char Char Char1"/>
    <w:basedOn w:val="Normal"/>
    <w:rsid w:val="004C3490"/>
    <w:pPr>
      <w:tabs>
        <w:tab w:val="left" w:pos="709"/>
      </w:tabs>
    </w:pPr>
    <w:rPr>
      <w:rFonts w:ascii="Tahoma" w:hAnsi="Tahoma" w:cs="Tahoma"/>
      <w:lang w:val="pl-PL" w:eastAsia="pl-PL"/>
    </w:rPr>
  </w:style>
  <w:style w:type="paragraph" w:customStyle="1" w:styleId="Char1CharCharCharCharCharCharCharCharChar0">
    <w:name w:val="Char1 Char Char Char Char Char Char Char Char Char"/>
    <w:basedOn w:val="Normal"/>
    <w:semiHidden/>
    <w:rsid w:val="004C3490"/>
    <w:pPr>
      <w:tabs>
        <w:tab w:val="left" w:pos="709"/>
      </w:tabs>
    </w:pPr>
    <w:rPr>
      <w:rFonts w:ascii="Futura Bk" w:hAnsi="Futura Bk" w:cs="Futura Bk"/>
      <w:lang w:val="pl-PL" w:eastAsia="pl-PL"/>
    </w:rPr>
  </w:style>
  <w:style w:type="paragraph" w:customStyle="1" w:styleId="1">
    <w:name w:val="Знак1"/>
    <w:basedOn w:val="Normal"/>
    <w:rsid w:val="004C3490"/>
    <w:pPr>
      <w:tabs>
        <w:tab w:val="left" w:pos="709"/>
      </w:tabs>
    </w:pPr>
    <w:rPr>
      <w:rFonts w:ascii="Tahoma" w:hAnsi="Tahoma" w:cs="Tahoma"/>
      <w:lang w:val="pl-PL" w:eastAsia="pl-PL"/>
    </w:rPr>
  </w:style>
  <w:style w:type="paragraph" w:customStyle="1" w:styleId="CharCharChar1">
    <w:name w:val="Char Char Char Знак Знак1"/>
    <w:basedOn w:val="Normal"/>
    <w:rsid w:val="004C3490"/>
    <w:pPr>
      <w:tabs>
        <w:tab w:val="left" w:pos="709"/>
      </w:tabs>
    </w:pPr>
    <w:rPr>
      <w:rFonts w:ascii="Tahoma" w:hAnsi="Tahoma" w:cs="Tahoma"/>
      <w:lang w:val="pl-PL" w:eastAsia="pl-PL"/>
    </w:rPr>
  </w:style>
  <w:style w:type="character" w:customStyle="1" w:styleId="CharChar61">
    <w:name w:val="Char Char61"/>
    <w:rsid w:val="004C3490"/>
    <w:rPr>
      <w:rFonts w:ascii="Arial" w:eastAsia="MS Mincho" w:hAnsi="Arial" w:cs="Arial"/>
      <w:b/>
      <w:bCs/>
      <w:sz w:val="24"/>
      <w:szCs w:val="24"/>
      <w:lang w:val="en-US" w:eastAsia="bg-BG"/>
    </w:rPr>
  </w:style>
  <w:style w:type="paragraph" w:styleId="TOC4">
    <w:name w:val="toc 4"/>
    <w:basedOn w:val="Normal"/>
    <w:next w:val="Normal"/>
    <w:autoRedefine/>
    <w:uiPriority w:val="39"/>
    <w:rsid w:val="00944B95"/>
    <w:pPr>
      <w:ind w:left="720"/>
    </w:pPr>
  </w:style>
  <w:style w:type="paragraph" w:styleId="TOC5">
    <w:name w:val="toc 5"/>
    <w:basedOn w:val="Normal"/>
    <w:next w:val="Normal"/>
    <w:autoRedefine/>
    <w:uiPriority w:val="39"/>
    <w:rsid w:val="00944B95"/>
    <w:pPr>
      <w:ind w:left="960"/>
    </w:pPr>
  </w:style>
  <w:style w:type="paragraph" w:styleId="TOC6">
    <w:name w:val="toc 6"/>
    <w:basedOn w:val="Normal"/>
    <w:next w:val="Normal"/>
    <w:autoRedefine/>
    <w:uiPriority w:val="39"/>
    <w:rsid w:val="00944B95"/>
    <w:pPr>
      <w:ind w:left="1200"/>
    </w:pPr>
  </w:style>
  <w:style w:type="paragraph" w:styleId="TOC7">
    <w:name w:val="toc 7"/>
    <w:basedOn w:val="Normal"/>
    <w:next w:val="Normal"/>
    <w:autoRedefine/>
    <w:uiPriority w:val="39"/>
    <w:rsid w:val="00944B95"/>
    <w:pPr>
      <w:ind w:left="1440"/>
    </w:pPr>
  </w:style>
  <w:style w:type="paragraph" w:styleId="TOC8">
    <w:name w:val="toc 8"/>
    <w:basedOn w:val="Normal"/>
    <w:next w:val="Normal"/>
    <w:autoRedefine/>
    <w:uiPriority w:val="39"/>
    <w:rsid w:val="00944B95"/>
    <w:pPr>
      <w:ind w:left="1680"/>
    </w:pPr>
  </w:style>
  <w:style w:type="paragraph" w:styleId="TOC9">
    <w:name w:val="toc 9"/>
    <w:basedOn w:val="Normal"/>
    <w:next w:val="Normal"/>
    <w:autoRedefine/>
    <w:uiPriority w:val="39"/>
    <w:rsid w:val="00944B95"/>
    <w:pPr>
      <w:ind w:left="1920"/>
    </w:pPr>
  </w:style>
  <w:style w:type="paragraph" w:customStyle="1" w:styleId="CharCharCharCharCharCharChar1CharCharCharCharCharCharCharCharCharCharCharChar">
    <w:name w:val="Char Char Char Char Char Char Char1 Char Char Char Char Char Char Char Char Char Char Char Char"/>
    <w:basedOn w:val="Normal"/>
    <w:rsid w:val="005E3279"/>
    <w:pPr>
      <w:tabs>
        <w:tab w:val="left" w:pos="709"/>
      </w:tabs>
    </w:pPr>
    <w:rPr>
      <w:rFonts w:ascii="Tahoma" w:hAnsi="Tahoma" w:cs="Tahoma"/>
      <w:lang w:val="pl-PL" w:eastAsia="pl-PL"/>
    </w:rPr>
  </w:style>
  <w:style w:type="character" w:customStyle="1" w:styleId="historyitem">
    <w:name w:val="historyitem"/>
    <w:rsid w:val="004A4EB1"/>
  </w:style>
  <w:style w:type="character" w:customStyle="1" w:styleId="historyitemselected1">
    <w:name w:val="historyitemselected1"/>
    <w:rsid w:val="004A4EB1"/>
    <w:rPr>
      <w:b/>
      <w:bCs/>
      <w:color w:val="0086C6"/>
    </w:rPr>
  </w:style>
  <w:style w:type="character" w:customStyle="1" w:styleId="BodyTextFirstIndentChar">
    <w:name w:val="Body Text First Indent Char"/>
    <w:link w:val="BodyTextFirstIndent"/>
    <w:rsid w:val="008913EC"/>
    <w:rPr>
      <w:rFonts w:eastAsia="MS Mincho"/>
      <w:sz w:val="24"/>
      <w:szCs w:val="24"/>
    </w:rPr>
  </w:style>
  <w:style w:type="character" w:customStyle="1" w:styleId="CommentSubjectChar">
    <w:name w:val="Comment Subject Char"/>
    <w:link w:val="CommentSubject"/>
    <w:semiHidden/>
    <w:rsid w:val="008913EC"/>
    <w:rPr>
      <w:rFonts w:eastAsia="MS Mincho"/>
      <w:b/>
      <w:bCs/>
    </w:rPr>
  </w:style>
  <w:style w:type="paragraph" w:customStyle="1" w:styleId="Work">
    <w:name w:val="Work"/>
    <w:basedOn w:val="Normal"/>
    <w:link w:val="WorkChar"/>
    <w:rsid w:val="008913EC"/>
    <w:pPr>
      <w:spacing w:after="120" w:line="320" w:lineRule="atLeast"/>
      <w:ind w:firstLine="709"/>
      <w:jc w:val="both"/>
    </w:pPr>
    <w:rPr>
      <w:i w:val="0"/>
      <w:iCs w:val="0"/>
      <w:snapToGrid w:val="0"/>
      <w:sz w:val="24"/>
      <w:lang w:eastAsia="en-US"/>
    </w:rPr>
  </w:style>
  <w:style w:type="character" w:customStyle="1" w:styleId="WorkChar">
    <w:name w:val="Work Char"/>
    <w:link w:val="Work"/>
    <w:rsid w:val="008913EC"/>
    <w:rPr>
      <w:snapToGrid/>
      <w:sz w:val="24"/>
      <w:lang w:eastAsia="en-US"/>
    </w:rPr>
  </w:style>
  <w:style w:type="table" w:styleId="TableGrid">
    <w:name w:val="Table Grid"/>
    <w:basedOn w:val="TableNormal"/>
    <w:rsid w:val="008913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33B1A"/>
    <w:pPr>
      <w:spacing w:after="200" w:line="288" w:lineRule="auto"/>
    </w:pPr>
    <w:rPr>
      <w:rFonts w:eastAsia="MS Mincho"/>
      <w:sz w:val="24"/>
      <w:szCs w:val="24"/>
    </w:rPr>
  </w:style>
  <w:style w:type="character" w:styleId="Strong">
    <w:name w:val="Strong"/>
    <w:uiPriority w:val="22"/>
    <w:qFormat/>
    <w:rsid w:val="004937D2"/>
    <w:rPr>
      <w:b/>
      <w:bCs/>
      <w:spacing w:val="0"/>
    </w:rPr>
  </w:style>
  <w:style w:type="numbering" w:customStyle="1" w:styleId="Style7">
    <w:name w:val="Style7"/>
    <w:rsid w:val="00CE51D3"/>
    <w:pPr>
      <w:numPr>
        <w:numId w:val="20"/>
      </w:numPr>
    </w:pPr>
  </w:style>
  <w:style w:type="numbering" w:customStyle="1" w:styleId="Style8">
    <w:name w:val="Style8"/>
    <w:rsid w:val="00CE51D3"/>
    <w:pPr>
      <w:numPr>
        <w:numId w:val="21"/>
      </w:numPr>
    </w:pPr>
  </w:style>
  <w:style w:type="character" w:customStyle="1" w:styleId="search2">
    <w:name w:val="search2"/>
    <w:rsid w:val="00B05448"/>
  </w:style>
  <w:style w:type="character" w:customStyle="1" w:styleId="search3">
    <w:name w:val="search3"/>
    <w:rsid w:val="00B05448"/>
  </w:style>
  <w:style w:type="paragraph" w:styleId="Caption">
    <w:name w:val="caption"/>
    <w:basedOn w:val="Normal"/>
    <w:next w:val="Normal"/>
    <w:uiPriority w:val="35"/>
    <w:semiHidden/>
    <w:unhideWhenUsed/>
    <w:qFormat/>
    <w:rsid w:val="004937D2"/>
    <w:rPr>
      <w:b/>
      <w:bCs/>
      <w:color w:val="943634"/>
      <w:sz w:val="18"/>
      <w:szCs w:val="18"/>
    </w:rPr>
  </w:style>
  <w:style w:type="paragraph" w:styleId="Subtitle">
    <w:name w:val="Subtitle"/>
    <w:basedOn w:val="Normal"/>
    <w:next w:val="Normal"/>
    <w:link w:val="SubtitleChar"/>
    <w:uiPriority w:val="11"/>
    <w:qFormat/>
    <w:rsid w:val="004937D2"/>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link w:val="Subtitle"/>
    <w:uiPriority w:val="11"/>
    <w:rsid w:val="004937D2"/>
    <w:rPr>
      <w:rFonts w:ascii="Cambria" w:eastAsia="Times New Roman" w:hAnsi="Cambria" w:cs="Times New Roman"/>
      <w:i/>
      <w:iCs/>
      <w:color w:val="622423"/>
      <w:sz w:val="24"/>
      <w:szCs w:val="24"/>
    </w:rPr>
  </w:style>
  <w:style w:type="character" w:styleId="Emphasis">
    <w:name w:val="Emphasis"/>
    <w:uiPriority w:val="20"/>
    <w:qFormat/>
    <w:rsid w:val="004937D2"/>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4937D2"/>
    <w:pPr>
      <w:spacing w:after="0" w:line="240" w:lineRule="auto"/>
    </w:pPr>
  </w:style>
  <w:style w:type="paragraph" w:styleId="Quote">
    <w:name w:val="Quote"/>
    <w:basedOn w:val="Normal"/>
    <w:next w:val="Normal"/>
    <w:link w:val="QuoteChar"/>
    <w:uiPriority w:val="29"/>
    <w:qFormat/>
    <w:rsid w:val="004937D2"/>
    <w:rPr>
      <w:i w:val="0"/>
      <w:iCs w:val="0"/>
      <w:color w:val="943634"/>
    </w:rPr>
  </w:style>
  <w:style w:type="character" w:customStyle="1" w:styleId="QuoteChar">
    <w:name w:val="Quote Char"/>
    <w:link w:val="Quote"/>
    <w:uiPriority w:val="29"/>
    <w:rsid w:val="004937D2"/>
    <w:rPr>
      <w:color w:val="943634"/>
      <w:sz w:val="20"/>
      <w:szCs w:val="20"/>
    </w:rPr>
  </w:style>
  <w:style w:type="paragraph" w:styleId="IntenseQuote">
    <w:name w:val="Intense Quote"/>
    <w:basedOn w:val="Normal"/>
    <w:next w:val="Normal"/>
    <w:link w:val="IntenseQuoteChar"/>
    <w:uiPriority w:val="30"/>
    <w:qFormat/>
    <w:rsid w:val="004937D2"/>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link w:val="IntenseQuote"/>
    <w:uiPriority w:val="30"/>
    <w:rsid w:val="004937D2"/>
    <w:rPr>
      <w:rFonts w:ascii="Cambria" w:eastAsia="Times New Roman" w:hAnsi="Cambria" w:cs="Times New Roman"/>
      <w:b/>
      <w:bCs/>
      <w:i/>
      <w:iCs/>
      <w:color w:val="C0504D"/>
      <w:sz w:val="20"/>
      <w:szCs w:val="20"/>
    </w:rPr>
  </w:style>
  <w:style w:type="character" w:styleId="SubtleEmphasis">
    <w:name w:val="Subtle Emphasis"/>
    <w:uiPriority w:val="19"/>
    <w:qFormat/>
    <w:rsid w:val="004937D2"/>
    <w:rPr>
      <w:rFonts w:ascii="Cambria" w:eastAsia="Times New Roman" w:hAnsi="Cambria" w:cs="Times New Roman"/>
      <w:i/>
      <w:iCs/>
      <w:color w:val="C0504D"/>
    </w:rPr>
  </w:style>
  <w:style w:type="character" w:styleId="IntenseEmphasis">
    <w:name w:val="Intense Emphasis"/>
    <w:uiPriority w:val="21"/>
    <w:qFormat/>
    <w:rsid w:val="004937D2"/>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4937D2"/>
    <w:rPr>
      <w:i/>
      <w:iCs/>
      <w:smallCaps/>
      <w:color w:val="C0504D"/>
      <w:u w:color="C0504D"/>
    </w:rPr>
  </w:style>
  <w:style w:type="character" w:styleId="IntenseReference">
    <w:name w:val="Intense Reference"/>
    <w:uiPriority w:val="32"/>
    <w:qFormat/>
    <w:rsid w:val="004937D2"/>
    <w:rPr>
      <w:b/>
      <w:bCs/>
      <w:i/>
      <w:iCs/>
      <w:smallCaps/>
      <w:color w:val="C0504D"/>
      <w:u w:color="C0504D"/>
    </w:rPr>
  </w:style>
  <w:style w:type="character" w:styleId="BookTitle">
    <w:name w:val="Book Title"/>
    <w:uiPriority w:val="33"/>
    <w:qFormat/>
    <w:rsid w:val="004937D2"/>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4937D2"/>
    <w:pPr>
      <w:outlineLvl w:val="9"/>
    </w:pPr>
    <w:rPr>
      <w:lang w:bidi="en-US"/>
    </w:rPr>
  </w:style>
  <w:style w:type="table" w:styleId="LightGrid-Accent2">
    <w:name w:val="Light Grid Accent 2"/>
    <w:basedOn w:val="TableNormal"/>
    <w:uiPriority w:val="62"/>
    <w:rsid w:val="004501A1"/>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olorfulList-Accent2">
    <w:name w:val="Colorful List Accent 2"/>
    <w:basedOn w:val="TableNormal"/>
    <w:uiPriority w:val="72"/>
    <w:rsid w:val="004501A1"/>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ghtList-Accent2">
    <w:name w:val="Light List Accent 2"/>
    <w:basedOn w:val="TableNormal"/>
    <w:uiPriority w:val="61"/>
    <w:rsid w:val="004501A1"/>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List1-Accent2">
    <w:name w:val="Medium List 1 Accent 2"/>
    <w:basedOn w:val="TableNormal"/>
    <w:uiPriority w:val="65"/>
    <w:rsid w:val="004501A1"/>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V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2-Accent2">
    <w:name w:val="Medium List 2 Accent 2"/>
    <w:basedOn w:val="TableNormal"/>
    <w:uiPriority w:val="66"/>
    <w:rsid w:val="00683E09"/>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683E09"/>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2-Accent2">
    <w:name w:val="Medium Grid 2 Accent 2"/>
    <w:basedOn w:val="TableNormal"/>
    <w:uiPriority w:val="68"/>
    <w:rsid w:val="00A169D7"/>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NoSpacingChar">
    <w:name w:val="No Spacing Char"/>
    <w:link w:val="NoSpacing"/>
    <w:uiPriority w:val="1"/>
    <w:rsid w:val="001E0036"/>
    <w:rPr>
      <w:i/>
      <w:iCs/>
    </w:rPr>
  </w:style>
  <w:style w:type="paragraph" w:styleId="EndnoteText">
    <w:name w:val="endnote text"/>
    <w:basedOn w:val="Normal"/>
    <w:link w:val="EndnoteTextChar"/>
    <w:rsid w:val="007F178B"/>
  </w:style>
  <w:style w:type="character" w:customStyle="1" w:styleId="EndnoteTextChar">
    <w:name w:val="Endnote Text Char"/>
    <w:link w:val="EndnoteText"/>
    <w:rsid w:val="007F178B"/>
    <w:rPr>
      <w:i/>
      <w:iCs/>
    </w:rPr>
  </w:style>
  <w:style w:type="character" w:styleId="EndnoteReference">
    <w:name w:val="endnote reference"/>
    <w:rsid w:val="007F17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2B"/>
    <w:pPr>
      <w:spacing w:after="200" w:line="288" w:lineRule="auto"/>
    </w:pPr>
    <w:rPr>
      <w:i/>
      <w:iCs/>
    </w:rPr>
  </w:style>
  <w:style w:type="paragraph" w:styleId="Heading1">
    <w:name w:val="heading 1"/>
    <w:basedOn w:val="Normal"/>
    <w:next w:val="Normal"/>
    <w:link w:val="Heading1Char"/>
    <w:uiPriority w:val="9"/>
    <w:qFormat/>
    <w:rsid w:val="004937D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rPr>
  </w:style>
  <w:style w:type="paragraph" w:styleId="Heading2">
    <w:name w:val="heading 2"/>
    <w:aliases w:val="Heading 1.1"/>
    <w:basedOn w:val="Normal"/>
    <w:next w:val="Normal"/>
    <w:link w:val="Heading2Char"/>
    <w:uiPriority w:val="9"/>
    <w:unhideWhenUsed/>
    <w:qFormat/>
    <w:rsid w:val="004937D2"/>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rPr>
  </w:style>
  <w:style w:type="paragraph" w:styleId="Heading3">
    <w:name w:val="heading 3"/>
    <w:basedOn w:val="Normal"/>
    <w:next w:val="Normal"/>
    <w:link w:val="Heading3Char"/>
    <w:uiPriority w:val="9"/>
    <w:unhideWhenUsed/>
    <w:qFormat/>
    <w:rsid w:val="004937D2"/>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rPr>
  </w:style>
  <w:style w:type="paragraph" w:styleId="Heading4">
    <w:name w:val="heading 4"/>
    <w:basedOn w:val="Normal"/>
    <w:next w:val="Normal"/>
    <w:link w:val="Heading4Char"/>
    <w:uiPriority w:val="9"/>
    <w:unhideWhenUsed/>
    <w:qFormat/>
    <w:rsid w:val="004937D2"/>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rPr>
  </w:style>
  <w:style w:type="paragraph" w:styleId="Heading5">
    <w:name w:val="heading 5"/>
    <w:basedOn w:val="Normal"/>
    <w:next w:val="Normal"/>
    <w:link w:val="Heading5Char"/>
    <w:uiPriority w:val="9"/>
    <w:unhideWhenUsed/>
    <w:qFormat/>
    <w:rsid w:val="004937D2"/>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rPr>
  </w:style>
  <w:style w:type="paragraph" w:styleId="Heading6">
    <w:name w:val="heading 6"/>
    <w:basedOn w:val="Normal"/>
    <w:next w:val="Normal"/>
    <w:link w:val="Heading6Char"/>
    <w:uiPriority w:val="9"/>
    <w:unhideWhenUsed/>
    <w:qFormat/>
    <w:rsid w:val="004937D2"/>
    <w:pPr>
      <w:pBdr>
        <w:bottom w:val="single" w:sz="4" w:space="2" w:color="E5B8B7"/>
      </w:pBdr>
      <w:spacing w:before="200" w:after="100" w:line="240" w:lineRule="auto"/>
      <w:contextualSpacing/>
      <w:outlineLvl w:val="5"/>
    </w:pPr>
    <w:rPr>
      <w:rFonts w:ascii="Cambria" w:hAnsi="Cambria"/>
      <w:color w:val="943634"/>
    </w:rPr>
  </w:style>
  <w:style w:type="paragraph" w:styleId="Heading7">
    <w:name w:val="heading 7"/>
    <w:basedOn w:val="Normal"/>
    <w:next w:val="Normal"/>
    <w:link w:val="Heading7Char"/>
    <w:uiPriority w:val="9"/>
    <w:unhideWhenUsed/>
    <w:qFormat/>
    <w:rsid w:val="004937D2"/>
    <w:pPr>
      <w:pBdr>
        <w:bottom w:val="dotted" w:sz="4" w:space="2" w:color="D99594"/>
      </w:pBdr>
      <w:spacing w:before="200" w:after="100" w:line="240" w:lineRule="auto"/>
      <w:contextualSpacing/>
      <w:outlineLvl w:val="6"/>
    </w:pPr>
    <w:rPr>
      <w:rFonts w:ascii="Cambria" w:hAnsi="Cambria"/>
      <w:color w:val="943634"/>
    </w:rPr>
  </w:style>
  <w:style w:type="paragraph" w:styleId="Heading8">
    <w:name w:val="heading 8"/>
    <w:basedOn w:val="Normal"/>
    <w:next w:val="Normal"/>
    <w:link w:val="Heading8Char"/>
    <w:uiPriority w:val="9"/>
    <w:unhideWhenUsed/>
    <w:qFormat/>
    <w:rsid w:val="004937D2"/>
    <w:pPr>
      <w:spacing w:before="200" w:after="100" w:line="240" w:lineRule="auto"/>
      <w:contextualSpacing/>
      <w:outlineLvl w:val="7"/>
    </w:pPr>
    <w:rPr>
      <w:rFonts w:ascii="Cambria" w:hAnsi="Cambria"/>
      <w:color w:val="C0504D"/>
    </w:rPr>
  </w:style>
  <w:style w:type="paragraph" w:styleId="Heading9">
    <w:name w:val="heading 9"/>
    <w:basedOn w:val="Normal"/>
    <w:next w:val="Normal"/>
    <w:link w:val="Heading9Char"/>
    <w:uiPriority w:val="9"/>
    <w:unhideWhenUsed/>
    <w:qFormat/>
    <w:rsid w:val="004937D2"/>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sid w:val="004C3490"/>
    <w:rPr>
      <w:rFonts w:ascii="Arial" w:eastAsia="MS Mincho" w:hAnsi="Arial"/>
      <w:b/>
      <w:smallCaps/>
      <w:kern w:val="28"/>
      <w:sz w:val="22"/>
      <w:szCs w:val="24"/>
      <w:lang w:val="en-GB" w:eastAsia="en-GB"/>
    </w:rPr>
  </w:style>
  <w:style w:type="paragraph" w:customStyle="1" w:styleId="Char">
    <w:name w:val="Char"/>
    <w:basedOn w:val="Normal"/>
    <w:rsid w:val="00E72D92"/>
    <w:pPr>
      <w:tabs>
        <w:tab w:val="left" w:pos="709"/>
      </w:tabs>
    </w:pPr>
    <w:rPr>
      <w:rFonts w:ascii="Tahoma" w:hAnsi="Tahoma"/>
      <w:lang w:val="pl-PL" w:eastAsia="pl-PL"/>
    </w:rPr>
  </w:style>
  <w:style w:type="character" w:customStyle="1" w:styleId="Heading2Char">
    <w:name w:val="Heading 2 Char"/>
    <w:aliases w:val="Heading 1.1 Char"/>
    <w:link w:val="Heading2"/>
    <w:uiPriority w:val="9"/>
    <w:locked/>
    <w:rsid w:val="004937D2"/>
    <w:rPr>
      <w:rFonts w:ascii="Cambria" w:eastAsia="Times New Roman" w:hAnsi="Cambria" w:cs="Times New Roman"/>
      <w:b/>
      <w:bCs/>
      <w:i/>
      <w:iCs/>
      <w:color w:val="943634"/>
    </w:rPr>
  </w:style>
  <w:style w:type="character" w:customStyle="1" w:styleId="Heading3Char">
    <w:name w:val="Heading 3 Char"/>
    <w:link w:val="Heading3"/>
    <w:uiPriority w:val="9"/>
    <w:rsid w:val="004937D2"/>
    <w:rPr>
      <w:rFonts w:ascii="Cambria" w:eastAsia="Times New Roman" w:hAnsi="Cambria" w:cs="Times New Roman"/>
      <w:b/>
      <w:bCs/>
      <w:i/>
      <w:iCs/>
      <w:color w:val="943634"/>
    </w:rPr>
  </w:style>
  <w:style w:type="character" w:customStyle="1" w:styleId="Heading4Char1">
    <w:name w:val="Heading 4 Char1"/>
    <w:rsid w:val="005C4454"/>
    <w:rPr>
      <w:rFonts w:ascii="Arial" w:eastAsia="MS Mincho" w:hAnsi="Arial" w:cs="Arial"/>
      <w:b/>
      <w:bCs/>
      <w:sz w:val="24"/>
      <w:szCs w:val="24"/>
      <w:lang w:val="en-US"/>
    </w:rPr>
  </w:style>
  <w:style w:type="character" w:customStyle="1" w:styleId="Heading5Char">
    <w:name w:val="Heading 5 Char"/>
    <w:link w:val="Heading5"/>
    <w:uiPriority w:val="9"/>
    <w:rsid w:val="004937D2"/>
    <w:rPr>
      <w:rFonts w:ascii="Cambria" w:eastAsia="Times New Roman" w:hAnsi="Cambria" w:cs="Times New Roman"/>
      <w:b/>
      <w:bCs/>
      <w:i/>
      <w:iCs/>
      <w:color w:val="943634"/>
    </w:rPr>
  </w:style>
  <w:style w:type="character" w:customStyle="1" w:styleId="Heading6Char">
    <w:name w:val="Heading 6 Char"/>
    <w:link w:val="Heading6"/>
    <w:uiPriority w:val="9"/>
    <w:rsid w:val="004937D2"/>
    <w:rPr>
      <w:rFonts w:ascii="Cambria" w:eastAsia="Times New Roman" w:hAnsi="Cambria" w:cs="Times New Roman"/>
      <w:i/>
      <w:iCs/>
      <w:color w:val="943634"/>
    </w:rPr>
  </w:style>
  <w:style w:type="character" w:customStyle="1" w:styleId="Heading7Char">
    <w:name w:val="Heading 7 Char"/>
    <w:link w:val="Heading7"/>
    <w:uiPriority w:val="9"/>
    <w:rsid w:val="004937D2"/>
    <w:rPr>
      <w:rFonts w:ascii="Cambria" w:eastAsia="Times New Roman" w:hAnsi="Cambria" w:cs="Times New Roman"/>
      <w:i/>
      <w:iCs/>
      <w:color w:val="943634"/>
    </w:rPr>
  </w:style>
  <w:style w:type="character" w:customStyle="1" w:styleId="Heading8Char">
    <w:name w:val="Heading 8 Char"/>
    <w:link w:val="Heading8"/>
    <w:uiPriority w:val="9"/>
    <w:rsid w:val="004937D2"/>
    <w:rPr>
      <w:rFonts w:ascii="Cambria" w:eastAsia="Times New Roman" w:hAnsi="Cambria" w:cs="Times New Roman"/>
      <w:i/>
      <w:iCs/>
      <w:color w:val="C0504D"/>
    </w:rPr>
  </w:style>
  <w:style w:type="character" w:customStyle="1" w:styleId="Heading9Char">
    <w:name w:val="Heading 9 Char"/>
    <w:link w:val="Heading9"/>
    <w:uiPriority w:val="9"/>
    <w:rsid w:val="004937D2"/>
    <w:rPr>
      <w:rFonts w:ascii="Cambria" w:eastAsia="Times New Roman" w:hAnsi="Cambria" w:cs="Times New Roman"/>
      <w:i/>
      <w:iCs/>
      <w:color w:val="C0504D"/>
      <w:sz w:val="20"/>
      <w:szCs w:val="20"/>
    </w:rPr>
  </w:style>
  <w:style w:type="paragraph" w:customStyle="1" w:styleId="Char1">
    <w:name w:val="Char1"/>
    <w:basedOn w:val="Normal"/>
    <w:semiHidden/>
    <w:rsid w:val="005C4454"/>
    <w:pPr>
      <w:tabs>
        <w:tab w:val="left" w:pos="709"/>
      </w:tabs>
    </w:pPr>
    <w:rPr>
      <w:rFonts w:ascii="Futura Bk" w:hAnsi="Futura Bk"/>
      <w:lang w:val="pl-PL" w:eastAsia="pl-PL"/>
    </w:rPr>
  </w:style>
  <w:style w:type="paragraph" w:styleId="ListBullet3">
    <w:name w:val="List Bullet 3"/>
    <w:basedOn w:val="Normal"/>
    <w:rsid w:val="005C4454"/>
    <w:pPr>
      <w:tabs>
        <w:tab w:val="num" w:pos="5427"/>
      </w:tabs>
      <w:ind w:left="5427" w:hanging="360"/>
    </w:pPr>
  </w:style>
  <w:style w:type="paragraph" w:styleId="ListBullet2">
    <w:name w:val="List Bullet 2"/>
    <w:basedOn w:val="Normal"/>
    <w:rsid w:val="005C4454"/>
  </w:style>
  <w:style w:type="paragraph" w:customStyle="1" w:styleId="2Heading">
    <w:name w:val="2 Heading"/>
    <w:basedOn w:val="Heading2"/>
    <w:rsid w:val="005C4454"/>
    <w:pPr>
      <w:spacing w:before="360" w:after="360"/>
    </w:pPr>
    <w:rPr>
      <w:rFonts w:ascii="Times New Roman Bold" w:hAnsi="Times New Roman Bold"/>
      <w:i w:val="0"/>
      <w:iCs w:val="0"/>
      <w:caps/>
      <w:sz w:val="24"/>
      <w:szCs w:val="22"/>
    </w:rPr>
  </w:style>
  <w:style w:type="paragraph" w:customStyle="1" w:styleId="StyleBodyTextFirstline0cmBoxSinglesolidlineAuto">
    <w:name w:val="Style Body Text + First line:  0 cm Box: (Single solid line Auto..."/>
    <w:basedOn w:val="BodyText"/>
    <w:link w:val="StyleBodyTextFirstline0cmBoxSinglesolidlineAutoChar"/>
    <w:uiPriority w:val="99"/>
    <w:rsid w:val="005C4454"/>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320" w:after="320" w:line="320" w:lineRule="exact"/>
      <w:jc w:val="both"/>
    </w:pPr>
    <w:rPr>
      <w:i/>
      <w:iCs/>
    </w:rPr>
  </w:style>
  <w:style w:type="paragraph" w:styleId="BodyText">
    <w:name w:val="Body Text"/>
    <w:basedOn w:val="Normal"/>
    <w:link w:val="BodyTextChar"/>
    <w:uiPriority w:val="99"/>
    <w:rsid w:val="005C4454"/>
    <w:pPr>
      <w:spacing w:after="120"/>
    </w:pPr>
    <w:rPr>
      <w:rFonts w:eastAsia="MS Mincho"/>
      <w:i w:val="0"/>
      <w:iCs w:val="0"/>
      <w:sz w:val="24"/>
      <w:szCs w:val="24"/>
    </w:rPr>
  </w:style>
  <w:style w:type="character" w:customStyle="1" w:styleId="BodyTextChar">
    <w:name w:val="Body Text Char"/>
    <w:link w:val="BodyText"/>
    <w:uiPriority w:val="99"/>
    <w:rsid w:val="007168EE"/>
    <w:rPr>
      <w:rFonts w:eastAsia="MS Mincho"/>
      <w:sz w:val="24"/>
      <w:szCs w:val="24"/>
      <w:lang w:val="bg-BG" w:eastAsia="bg-BG" w:bidi="ar-SA"/>
    </w:rPr>
  </w:style>
  <w:style w:type="character" w:customStyle="1" w:styleId="StyleBodyTextFirstline0cmBoxSinglesolidlineAutoChar">
    <w:name w:val="Style Body Text + First line:  0 cm Box: (Single solid line Auto... Char"/>
    <w:link w:val="StyleBodyTextFirstline0cmBoxSinglesolidlineAuto"/>
    <w:uiPriority w:val="99"/>
    <w:rsid w:val="005C4454"/>
    <w:rPr>
      <w:sz w:val="24"/>
      <w:lang w:val="bg-BG" w:eastAsia="bg-BG" w:bidi="ar-SA"/>
    </w:rPr>
  </w:style>
  <w:style w:type="paragraph" w:customStyle="1" w:styleId="StyleBodyTextFirstline1cmBefore3ptAfter3ptL">
    <w:name w:val="Style Body Text + First line:  1 cm Before:  3 pt After:  3 pt L..."/>
    <w:basedOn w:val="BodyText"/>
    <w:link w:val="StyleBodyTextFirstline1cmBefore3ptAfter3ptLChar"/>
    <w:uiPriority w:val="99"/>
    <w:rsid w:val="005C4454"/>
    <w:pPr>
      <w:spacing w:before="60" w:after="60" w:line="320" w:lineRule="exact"/>
      <w:ind w:firstLine="567"/>
      <w:jc w:val="both"/>
    </w:pPr>
    <w:rPr>
      <w:i/>
      <w:iCs/>
      <w:color w:val="000000"/>
      <w:lang w:eastAsia="en-US"/>
    </w:rPr>
  </w:style>
  <w:style w:type="character" w:customStyle="1" w:styleId="StyleBodyTextFirstline1cmBefore3ptAfter3ptLChar">
    <w:name w:val="Style Body Text + First line:  1 cm Before:  3 pt After:  3 pt L... Char"/>
    <w:link w:val="StyleBodyTextFirstline1cmBefore3ptAfter3ptL"/>
    <w:uiPriority w:val="99"/>
    <w:rsid w:val="005C4454"/>
    <w:rPr>
      <w:color w:val="000000"/>
      <w:sz w:val="24"/>
      <w:lang w:val="bg-BG" w:eastAsia="en-US" w:bidi="ar-SA"/>
    </w:rPr>
  </w:style>
  <w:style w:type="paragraph" w:customStyle="1" w:styleId="Bodyall">
    <w:name w:val="Body all"/>
    <w:basedOn w:val="BodyText"/>
    <w:uiPriority w:val="99"/>
    <w:rsid w:val="005C4454"/>
    <w:pPr>
      <w:numPr>
        <w:numId w:val="3"/>
      </w:numPr>
      <w:spacing w:before="60" w:after="60" w:line="320" w:lineRule="exact"/>
      <w:jc w:val="both"/>
    </w:pPr>
    <w:rPr>
      <w:rFonts w:eastAsia="Times New Roman"/>
      <w:szCs w:val="20"/>
      <w:lang w:eastAsia="en-US"/>
    </w:rPr>
  </w:style>
  <w:style w:type="paragraph" w:customStyle="1" w:styleId="StyleListBullet2">
    <w:name w:val="Style List Bullet 2"/>
    <w:basedOn w:val="ListBullet2"/>
    <w:uiPriority w:val="99"/>
    <w:rsid w:val="005C4454"/>
    <w:pPr>
      <w:numPr>
        <w:numId w:val="4"/>
      </w:numPr>
      <w:spacing w:before="20" w:after="40" w:line="320" w:lineRule="atLeast"/>
      <w:jc w:val="both"/>
    </w:pPr>
  </w:style>
  <w:style w:type="paragraph" w:customStyle="1" w:styleId="StyleBodyText">
    <w:name w:val="Style Body Text"/>
    <w:basedOn w:val="BodyText"/>
    <w:uiPriority w:val="99"/>
    <w:rsid w:val="005C4454"/>
    <w:pPr>
      <w:spacing w:before="120" w:line="320" w:lineRule="atLeast"/>
      <w:jc w:val="both"/>
    </w:pPr>
    <w:rPr>
      <w:rFonts w:eastAsia="Times New Roman"/>
      <w:color w:val="000000"/>
      <w:szCs w:val="20"/>
      <w:lang w:eastAsia="en-US"/>
    </w:rPr>
  </w:style>
  <w:style w:type="character" w:customStyle="1" w:styleId="StyleBodyTextChar">
    <w:name w:val="Style Body Text Char"/>
    <w:rsid w:val="005C4454"/>
    <w:rPr>
      <w:rFonts w:eastAsia="MS Mincho"/>
      <w:color w:val="000000"/>
      <w:sz w:val="24"/>
      <w:lang w:val="bg-BG" w:eastAsia="en-US" w:bidi="ar-SA"/>
    </w:rPr>
  </w:style>
  <w:style w:type="paragraph" w:customStyle="1" w:styleId="StyleHeading4">
    <w:name w:val="Style Heading 4"/>
    <w:basedOn w:val="Heading4"/>
    <w:link w:val="StyleHeading4Char"/>
    <w:rsid w:val="005C4454"/>
    <w:pPr>
      <w:spacing w:before="240" w:after="240"/>
    </w:pPr>
    <w:rPr>
      <w:rFonts w:ascii="Calibri" w:eastAsia="MS Mincho" w:hAnsi="Calibri"/>
      <w:b w:val="0"/>
      <w:bCs w:val="0"/>
      <w:iCs w:val="0"/>
      <w:color w:val="auto"/>
      <w:sz w:val="24"/>
      <w:szCs w:val="24"/>
      <w:u w:val="single"/>
      <w:lang w:val="en-US"/>
    </w:rPr>
  </w:style>
  <w:style w:type="character" w:customStyle="1" w:styleId="StyleHeading4Char">
    <w:name w:val="Style Heading 4 Char"/>
    <w:link w:val="StyleHeading4"/>
    <w:rsid w:val="005C4454"/>
    <w:rPr>
      <w:rFonts w:eastAsia="MS Mincho" w:cs="Arial"/>
      <w:i/>
      <w:sz w:val="24"/>
      <w:szCs w:val="24"/>
      <w:u w:val="single"/>
      <w:lang w:val="en-US"/>
    </w:rPr>
  </w:style>
  <w:style w:type="character" w:customStyle="1" w:styleId="Style4Char">
    <w:name w:val="Style4 Char"/>
    <w:rsid w:val="005C4454"/>
    <w:rPr>
      <w:rFonts w:ascii="Arial" w:eastAsia="MS Mincho" w:hAnsi="Arial" w:cs="Arial"/>
      <w:b/>
      <w:bCs/>
      <w:sz w:val="24"/>
      <w:szCs w:val="24"/>
      <w:lang w:val="ru-RU" w:eastAsia="bg-BG" w:bidi="ar-SA"/>
    </w:rPr>
  </w:style>
  <w:style w:type="character" w:styleId="Hyperlink">
    <w:name w:val="Hyperlink"/>
    <w:uiPriority w:val="99"/>
    <w:rsid w:val="005C4454"/>
    <w:rPr>
      <w:color w:val="0000FF"/>
      <w:u w:val="single"/>
    </w:rPr>
  </w:style>
  <w:style w:type="paragraph" w:customStyle="1" w:styleId="ListDash2">
    <w:name w:val="List Dash 2"/>
    <w:basedOn w:val="Normal"/>
    <w:rsid w:val="005C4454"/>
    <w:pPr>
      <w:tabs>
        <w:tab w:val="num" w:pos="1485"/>
      </w:tabs>
      <w:spacing w:after="240"/>
      <w:ind w:left="1485" w:hanging="283"/>
      <w:jc w:val="both"/>
    </w:pPr>
    <w:rPr>
      <w:lang w:eastAsia="en-US"/>
    </w:rPr>
  </w:style>
  <w:style w:type="table" w:styleId="TableGrid7">
    <w:name w:val="Table Grid 7"/>
    <w:basedOn w:val="TableNormal"/>
    <w:rsid w:val="005C4454"/>
    <w:pPr>
      <w:widowControl w:val="0"/>
      <w:autoSpaceDE w:val="0"/>
      <w:autoSpaceDN w:val="0"/>
      <w:adjustRightInd w:val="0"/>
    </w:pPr>
    <w:rPr>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itle">
    <w:name w:val="Title"/>
    <w:basedOn w:val="Normal"/>
    <w:next w:val="Normal"/>
    <w:link w:val="TitleChar"/>
    <w:uiPriority w:val="10"/>
    <w:qFormat/>
    <w:rsid w:val="004937D2"/>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link w:val="Title"/>
    <w:uiPriority w:val="10"/>
    <w:rsid w:val="004937D2"/>
    <w:rPr>
      <w:rFonts w:ascii="Cambria" w:eastAsia="Times New Roman" w:hAnsi="Cambria" w:cs="Times New Roman"/>
      <w:i/>
      <w:iCs/>
      <w:color w:val="FFFFFF"/>
      <w:spacing w:val="10"/>
      <w:sz w:val="48"/>
      <w:szCs w:val="48"/>
      <w:shd w:val="clear" w:color="auto" w:fill="C0504D"/>
    </w:rPr>
  </w:style>
  <w:style w:type="paragraph" w:customStyle="1" w:styleId="StyleAttentionCentered">
    <w:name w:val="Style Attention + Centered"/>
    <w:basedOn w:val="Normal"/>
    <w:rsid w:val="005C4454"/>
    <w:pPr>
      <w:widowControl w:val="0"/>
      <w:autoSpaceDE w:val="0"/>
      <w:autoSpaceDN w:val="0"/>
      <w:adjustRightInd w:val="0"/>
      <w:spacing w:before="240" w:after="240" w:line="320" w:lineRule="exact"/>
      <w:jc w:val="center"/>
    </w:pPr>
    <w:rPr>
      <w:b/>
      <w:bCs/>
    </w:rPr>
  </w:style>
  <w:style w:type="character" w:customStyle="1" w:styleId="BodyallChar">
    <w:name w:val="Body all Char"/>
    <w:rsid w:val="005C4454"/>
    <w:rPr>
      <w:rFonts w:eastAsia="MS Mincho"/>
      <w:color w:val="000000"/>
      <w:sz w:val="24"/>
      <w:lang w:val="bg-BG" w:eastAsia="en-US" w:bidi="ar-SA"/>
    </w:rPr>
  </w:style>
  <w:style w:type="paragraph" w:customStyle="1" w:styleId="StyleStyleBodyTextFirstline0cmBoxSinglesolidlineA">
    <w:name w:val="Style Style Body Text + First line:  0 cm Box: (Single solid line A..."/>
    <w:basedOn w:val="StyleBodyTextFirstline0cmBoxSinglesolidlineAuto"/>
    <w:rsid w:val="005C4454"/>
    <w:pPr>
      <w:keepLines/>
      <w:widowControl/>
      <w:spacing w:before="120" w:after="120"/>
    </w:pPr>
  </w:style>
  <w:style w:type="character" w:styleId="FollowedHyperlink">
    <w:name w:val="FollowedHyperlink"/>
    <w:rsid w:val="005C4454"/>
    <w:rPr>
      <w:color w:val="800080"/>
      <w:u w:val="single"/>
    </w:rPr>
  </w:style>
  <w:style w:type="paragraph" w:styleId="BodyTextIndent">
    <w:name w:val="Body Text Indent"/>
    <w:basedOn w:val="Normal"/>
    <w:link w:val="BodyTextIndentChar"/>
    <w:rsid w:val="005C4454"/>
    <w:pPr>
      <w:spacing w:after="120"/>
      <w:ind w:left="283"/>
    </w:pPr>
    <w:rPr>
      <w:rFonts w:eastAsia="MS Mincho"/>
      <w:i w:val="0"/>
      <w:iCs w:val="0"/>
      <w:sz w:val="24"/>
      <w:szCs w:val="24"/>
    </w:rPr>
  </w:style>
  <w:style w:type="character" w:customStyle="1" w:styleId="BodyTextIndentChar">
    <w:name w:val="Body Text Indent Char"/>
    <w:link w:val="BodyTextIndent"/>
    <w:rsid w:val="004C3490"/>
    <w:rPr>
      <w:rFonts w:eastAsia="MS Mincho"/>
      <w:sz w:val="24"/>
      <w:szCs w:val="24"/>
      <w:lang w:val="bg-BG" w:eastAsia="bg-BG" w:bidi="ar-SA"/>
    </w:rPr>
  </w:style>
  <w:style w:type="paragraph" w:styleId="NormalWeb">
    <w:name w:val="Normal (Web)"/>
    <w:basedOn w:val="Normal"/>
    <w:rsid w:val="005C4454"/>
    <w:pPr>
      <w:spacing w:before="100" w:beforeAutospacing="1" w:after="100" w:afterAutospacing="1"/>
    </w:pPr>
  </w:style>
  <w:style w:type="paragraph" w:styleId="Header">
    <w:name w:val="header"/>
    <w:basedOn w:val="Normal"/>
    <w:link w:val="HeaderChar"/>
    <w:rsid w:val="005C4454"/>
    <w:pPr>
      <w:tabs>
        <w:tab w:val="center" w:pos="4252"/>
        <w:tab w:val="right" w:pos="8504"/>
      </w:tabs>
    </w:pPr>
    <w:rPr>
      <w:rFonts w:eastAsia="MS Mincho"/>
      <w:i w:val="0"/>
      <w:iCs w:val="0"/>
      <w:sz w:val="24"/>
      <w:szCs w:val="24"/>
    </w:rPr>
  </w:style>
  <w:style w:type="character" w:customStyle="1" w:styleId="HeaderChar">
    <w:name w:val="Header Char"/>
    <w:link w:val="Header"/>
    <w:rsid w:val="004C3490"/>
    <w:rPr>
      <w:rFonts w:eastAsia="MS Mincho"/>
      <w:sz w:val="24"/>
      <w:szCs w:val="24"/>
      <w:lang w:val="bg-BG" w:eastAsia="bg-BG" w:bidi="ar-SA"/>
    </w:rPr>
  </w:style>
  <w:style w:type="paragraph" w:styleId="Footer">
    <w:name w:val="footer"/>
    <w:basedOn w:val="Normal"/>
    <w:link w:val="FooterChar"/>
    <w:rsid w:val="005C4454"/>
    <w:pPr>
      <w:tabs>
        <w:tab w:val="center" w:pos="4252"/>
        <w:tab w:val="right" w:pos="8504"/>
      </w:tabs>
    </w:pPr>
    <w:rPr>
      <w:rFonts w:eastAsia="MS Mincho"/>
      <w:i w:val="0"/>
      <w:iCs w:val="0"/>
      <w:sz w:val="24"/>
      <w:szCs w:val="24"/>
    </w:rPr>
  </w:style>
  <w:style w:type="character" w:customStyle="1" w:styleId="FooterChar">
    <w:name w:val="Footer Char"/>
    <w:link w:val="Footer"/>
    <w:rsid w:val="004C3490"/>
    <w:rPr>
      <w:rFonts w:eastAsia="MS Mincho"/>
      <w:sz w:val="24"/>
      <w:szCs w:val="24"/>
      <w:lang w:val="bg-BG" w:eastAsia="bg-BG" w:bidi="ar-SA"/>
    </w:rPr>
  </w:style>
  <w:style w:type="paragraph" w:styleId="List3">
    <w:name w:val="List 3"/>
    <w:basedOn w:val="Normal"/>
    <w:rsid w:val="005C4454"/>
    <w:pPr>
      <w:ind w:left="849" w:hanging="283"/>
    </w:pPr>
  </w:style>
  <w:style w:type="paragraph" w:styleId="BodyTextFirstIndent">
    <w:name w:val="Body Text First Indent"/>
    <w:basedOn w:val="BodyText"/>
    <w:link w:val="BodyTextFirstIndentChar"/>
    <w:rsid w:val="005C4454"/>
    <w:pPr>
      <w:ind w:firstLine="210"/>
    </w:pPr>
    <w:rPr>
      <w:i/>
      <w:iCs/>
    </w:rPr>
  </w:style>
  <w:style w:type="paragraph" w:styleId="BodyTextFirstIndent2">
    <w:name w:val="Body Text First Indent 2"/>
    <w:basedOn w:val="BodyTextIndent"/>
    <w:link w:val="BodyTextFirstIndent2Char"/>
    <w:rsid w:val="005C4454"/>
    <w:pPr>
      <w:ind w:firstLine="210"/>
    </w:pPr>
  </w:style>
  <w:style w:type="character" w:customStyle="1" w:styleId="BodyTextFirstIndent2Char">
    <w:name w:val="Body Text First Indent 2 Char"/>
    <w:basedOn w:val="BodyTextIndentChar"/>
    <w:link w:val="BodyTextFirstIndent2"/>
    <w:rsid w:val="004C3490"/>
    <w:rPr>
      <w:rFonts w:eastAsia="MS Mincho"/>
      <w:sz w:val="24"/>
      <w:szCs w:val="24"/>
      <w:lang w:val="bg-BG" w:eastAsia="bg-BG" w:bidi="ar-SA"/>
    </w:rPr>
  </w:style>
  <w:style w:type="paragraph" w:styleId="BodyText2">
    <w:name w:val="Body Text 2"/>
    <w:basedOn w:val="Normal"/>
    <w:link w:val="BodyText2Char"/>
    <w:rsid w:val="005C4454"/>
    <w:pPr>
      <w:tabs>
        <w:tab w:val="num" w:pos="432"/>
      </w:tabs>
      <w:spacing w:after="120" w:line="480" w:lineRule="auto"/>
      <w:ind w:hanging="432"/>
    </w:pPr>
  </w:style>
  <w:style w:type="character" w:customStyle="1" w:styleId="BodyText2Char">
    <w:name w:val="Body Text 2 Char"/>
    <w:link w:val="BodyText2"/>
    <w:rsid w:val="004C3490"/>
    <w:rPr>
      <w:i/>
      <w:iCs/>
    </w:rPr>
  </w:style>
  <w:style w:type="paragraph" w:styleId="BodyText3">
    <w:name w:val="Body Text 3"/>
    <w:basedOn w:val="Normal"/>
    <w:link w:val="BodyText3Char"/>
    <w:rsid w:val="005C4454"/>
    <w:pPr>
      <w:spacing w:after="120"/>
    </w:pPr>
    <w:rPr>
      <w:rFonts w:eastAsia="MS Mincho"/>
      <w:i w:val="0"/>
      <w:iCs w:val="0"/>
      <w:sz w:val="16"/>
      <w:szCs w:val="16"/>
    </w:rPr>
  </w:style>
  <w:style w:type="character" w:customStyle="1" w:styleId="BodyText3Char">
    <w:name w:val="Body Text 3 Char"/>
    <w:link w:val="BodyText3"/>
    <w:rsid w:val="004C3490"/>
    <w:rPr>
      <w:rFonts w:eastAsia="MS Mincho"/>
      <w:sz w:val="16"/>
      <w:szCs w:val="16"/>
      <w:lang w:val="bg-BG" w:eastAsia="bg-BG" w:bidi="ar-SA"/>
    </w:rPr>
  </w:style>
  <w:style w:type="paragraph" w:customStyle="1" w:styleId="StyleListBullet2Before6ptAfter6pt">
    <w:name w:val="Style List Bullet 2 + Before:  6 pt After:  6 pt"/>
    <w:basedOn w:val="ListBullet2"/>
    <w:uiPriority w:val="99"/>
    <w:rsid w:val="005C4454"/>
    <w:pPr>
      <w:tabs>
        <w:tab w:val="num" w:pos="1080"/>
      </w:tabs>
      <w:spacing w:line="320" w:lineRule="atLeast"/>
      <w:ind w:left="1080" w:hanging="360"/>
    </w:pPr>
  </w:style>
  <w:style w:type="paragraph" w:customStyle="1" w:styleId="StyleListBullet3JustifiedBefore0ptAfter0pt">
    <w:name w:val="Style List Bullet 3 + Justified Before:  0 pt After:  0 pt"/>
    <w:basedOn w:val="ListBullet3"/>
    <w:rsid w:val="005C4454"/>
    <w:pPr>
      <w:widowControl w:val="0"/>
      <w:tabs>
        <w:tab w:val="clear" w:pos="5427"/>
      </w:tabs>
      <w:autoSpaceDE w:val="0"/>
      <w:autoSpaceDN w:val="0"/>
      <w:adjustRightInd w:val="0"/>
      <w:ind w:left="0" w:firstLine="0"/>
      <w:jc w:val="both"/>
    </w:pPr>
    <w:rPr>
      <w:rFonts w:ascii="Arial" w:hAnsi="Arial"/>
      <w:sz w:val="22"/>
    </w:rPr>
  </w:style>
  <w:style w:type="paragraph" w:customStyle="1" w:styleId="BENI">
    <w:name w:val="BEN I"/>
    <w:basedOn w:val="Heading1"/>
    <w:rsid w:val="005C4454"/>
    <w:pPr>
      <w:tabs>
        <w:tab w:val="left" w:pos="142"/>
        <w:tab w:val="num" w:pos="862"/>
      </w:tabs>
      <w:spacing w:before="120" w:after="120"/>
      <w:ind w:left="862" w:hanging="720"/>
    </w:pPr>
    <w:rPr>
      <w:rFonts w:ascii="Times New Roman" w:hAnsi="Times New Roman"/>
      <w:smallCaps/>
      <w:color w:val="000000"/>
      <w:sz w:val="24"/>
      <w:lang w:eastAsia="en-US"/>
    </w:rPr>
  </w:style>
  <w:style w:type="paragraph" w:customStyle="1" w:styleId="BEN1">
    <w:name w:val="BEN 1"/>
    <w:basedOn w:val="Heading1"/>
    <w:rsid w:val="005C4454"/>
    <w:pPr>
      <w:spacing w:before="120" w:after="0"/>
    </w:pPr>
    <w:rPr>
      <w:rFonts w:ascii="Times New Roman" w:hAnsi="Times New Roman"/>
      <w:smallCaps/>
      <w:color w:val="000000"/>
      <w:sz w:val="24"/>
      <w:lang w:eastAsia="en-US"/>
    </w:rPr>
  </w:style>
  <w:style w:type="paragraph" w:customStyle="1" w:styleId="11">
    <w:name w:val="11"/>
    <w:basedOn w:val="Normal"/>
    <w:rsid w:val="005C4454"/>
    <w:pPr>
      <w:widowControl w:val="0"/>
      <w:shd w:val="clear" w:color="auto" w:fill="FFFFFF"/>
      <w:autoSpaceDE w:val="0"/>
      <w:autoSpaceDN w:val="0"/>
      <w:adjustRightInd w:val="0"/>
      <w:ind w:firstLine="720"/>
      <w:jc w:val="both"/>
    </w:pPr>
    <w:rPr>
      <w:rFonts w:ascii="Arial" w:hAnsi="Arial" w:cs="Arial"/>
      <w:b/>
      <w:bCs/>
      <w:color w:val="000000"/>
      <w:sz w:val="22"/>
      <w:szCs w:val="22"/>
      <w:lang w:eastAsia="en-US"/>
    </w:rPr>
  </w:style>
  <w:style w:type="paragraph" w:customStyle="1" w:styleId="Text2">
    <w:name w:val="Text 2"/>
    <w:basedOn w:val="Normal"/>
    <w:uiPriority w:val="99"/>
    <w:rsid w:val="005C4454"/>
    <w:pPr>
      <w:tabs>
        <w:tab w:val="left" w:pos="2161"/>
      </w:tabs>
      <w:spacing w:after="240"/>
      <w:ind w:left="1202"/>
      <w:jc w:val="both"/>
    </w:pPr>
    <w:rPr>
      <w:lang w:eastAsia="en-GB"/>
    </w:rPr>
  </w:style>
  <w:style w:type="paragraph" w:customStyle="1" w:styleId="NumPar2">
    <w:name w:val="NumPar 2"/>
    <w:basedOn w:val="Heading2"/>
    <w:next w:val="Text2"/>
    <w:rsid w:val="005C4454"/>
    <w:pPr>
      <w:tabs>
        <w:tab w:val="num" w:pos="1200"/>
      </w:tabs>
      <w:spacing w:before="0" w:after="240"/>
      <w:ind w:left="1200" w:hanging="720"/>
      <w:jc w:val="both"/>
      <w:outlineLvl w:val="9"/>
    </w:pPr>
    <w:rPr>
      <w:rFonts w:ascii="Times New Roman" w:hAnsi="Times New Roman"/>
      <w:b w:val="0"/>
      <w:bCs w:val="0"/>
      <w:i w:val="0"/>
      <w:iCs w:val="0"/>
      <w:sz w:val="24"/>
      <w:lang w:eastAsia="en-GB"/>
    </w:rPr>
  </w:style>
  <w:style w:type="paragraph" w:customStyle="1" w:styleId="firstline">
    <w:name w:val="firstline"/>
    <w:basedOn w:val="Normal"/>
    <w:rsid w:val="005C4454"/>
    <w:pPr>
      <w:spacing w:line="240" w:lineRule="atLeast"/>
      <w:ind w:firstLine="640"/>
      <w:jc w:val="both"/>
    </w:pPr>
    <w:rPr>
      <w:color w:val="000000"/>
    </w:rPr>
  </w:style>
  <w:style w:type="paragraph" w:customStyle="1" w:styleId="ListBullet1">
    <w:name w:val="List Bullet 1"/>
    <w:basedOn w:val="Normal"/>
    <w:rsid w:val="005C4454"/>
    <w:pPr>
      <w:spacing w:after="240"/>
      <w:jc w:val="both"/>
    </w:pPr>
    <w:rPr>
      <w:lang w:eastAsia="en-US"/>
    </w:rPr>
  </w:style>
  <w:style w:type="paragraph" w:customStyle="1" w:styleId="ListDash4">
    <w:name w:val="List Dash 4"/>
    <w:basedOn w:val="Normal"/>
    <w:rsid w:val="005C4454"/>
    <w:pPr>
      <w:tabs>
        <w:tab w:val="num" w:pos="1485"/>
      </w:tabs>
      <w:spacing w:after="240"/>
      <w:ind w:left="1485" w:hanging="283"/>
      <w:jc w:val="both"/>
    </w:pPr>
    <w:rPr>
      <w:lang w:eastAsia="en-US"/>
    </w:rPr>
  </w:style>
  <w:style w:type="paragraph" w:customStyle="1" w:styleId="NormalIndent2">
    <w:name w:val="Normal Indent 2"/>
    <w:basedOn w:val="Normal"/>
    <w:rsid w:val="005C4454"/>
    <w:pPr>
      <w:tabs>
        <w:tab w:val="left" w:pos="360"/>
      </w:tabs>
      <w:snapToGrid w:val="0"/>
      <w:ind w:left="360" w:hanging="360"/>
    </w:pPr>
    <w:rPr>
      <w:rFonts w:ascii="Arial" w:hAnsi="Arial"/>
      <w:sz w:val="22"/>
      <w:lang w:val="en-US"/>
    </w:rPr>
  </w:style>
  <w:style w:type="paragraph" w:customStyle="1" w:styleId="IMPL1">
    <w:name w:val="IMPL 1"/>
    <w:autoRedefine/>
    <w:rsid w:val="005C4454"/>
    <w:pPr>
      <w:pageBreakBefore/>
      <w:tabs>
        <w:tab w:val="num" w:pos="765"/>
      </w:tabs>
      <w:spacing w:after="200" w:line="288" w:lineRule="auto"/>
      <w:ind w:left="765" w:hanging="283"/>
    </w:pPr>
    <w:rPr>
      <w:rFonts w:ascii="Arial" w:eastAsia="MS Mincho" w:hAnsi="Arial" w:cs="Arial"/>
      <w:b/>
      <w:color w:val="000000"/>
      <w:sz w:val="22"/>
      <w:szCs w:val="22"/>
      <w:lang w:eastAsia="en-US"/>
    </w:rPr>
  </w:style>
  <w:style w:type="paragraph" w:customStyle="1" w:styleId="IMPL2">
    <w:name w:val="IMPL 2"/>
    <w:basedOn w:val="BENI"/>
    <w:autoRedefine/>
    <w:rsid w:val="005C4454"/>
    <w:pPr>
      <w:tabs>
        <w:tab w:val="clear" w:pos="862"/>
        <w:tab w:val="num" w:pos="360"/>
      </w:tabs>
      <w:ind w:left="357" w:hanging="357"/>
    </w:pPr>
    <w:rPr>
      <w:rFonts w:ascii="Arial" w:hAnsi="Arial" w:cs="Arial"/>
      <w:sz w:val="22"/>
      <w:szCs w:val="22"/>
      <w:lang w:val="en-US"/>
    </w:rPr>
  </w:style>
  <w:style w:type="paragraph" w:customStyle="1" w:styleId="Char0">
    <w:name w:val="Char"/>
    <w:basedOn w:val="Normal"/>
    <w:rsid w:val="005C4454"/>
    <w:pPr>
      <w:tabs>
        <w:tab w:val="left" w:pos="709"/>
      </w:tabs>
    </w:pPr>
    <w:rPr>
      <w:rFonts w:ascii="Tahoma" w:hAnsi="Tahoma"/>
      <w:lang w:val="pl-PL" w:eastAsia="pl-PL"/>
    </w:rPr>
  </w:style>
  <w:style w:type="paragraph" w:customStyle="1" w:styleId="Text4">
    <w:name w:val="Text 4"/>
    <w:basedOn w:val="Normal"/>
    <w:rsid w:val="005C4454"/>
    <w:pPr>
      <w:spacing w:after="240"/>
      <w:ind w:left="2880"/>
    </w:pPr>
    <w:rPr>
      <w:lang w:val="fr-FR" w:eastAsia="en-US"/>
    </w:rPr>
  </w:style>
  <w:style w:type="paragraph" w:customStyle="1" w:styleId="SubTitle1">
    <w:name w:val="SubTitle 1"/>
    <w:basedOn w:val="Normal"/>
    <w:next w:val="Normal"/>
    <w:rsid w:val="005C4454"/>
    <w:pPr>
      <w:snapToGrid w:val="0"/>
      <w:spacing w:after="240"/>
      <w:jc w:val="center"/>
    </w:pPr>
    <w:rPr>
      <w:b/>
      <w:sz w:val="40"/>
      <w:lang w:val="en-GB" w:eastAsia="en-US"/>
    </w:rPr>
  </w:style>
  <w:style w:type="paragraph" w:customStyle="1" w:styleId="CharCharCharCharCharChar">
    <w:name w:val="Char Char Char Char Char Char"/>
    <w:basedOn w:val="Normal"/>
    <w:rsid w:val="005C4454"/>
    <w:pPr>
      <w:tabs>
        <w:tab w:val="left" w:pos="709"/>
      </w:tabs>
    </w:pPr>
    <w:rPr>
      <w:rFonts w:ascii="Tahoma" w:hAnsi="Tahoma"/>
      <w:lang w:val="pl-PL" w:eastAsia="pl-PL"/>
    </w:rPr>
  </w:style>
  <w:style w:type="paragraph" w:styleId="ListParagraph">
    <w:name w:val="List Paragraph"/>
    <w:basedOn w:val="Normal"/>
    <w:uiPriority w:val="34"/>
    <w:qFormat/>
    <w:rsid w:val="004937D2"/>
    <w:pPr>
      <w:ind w:left="720"/>
      <w:contextualSpacing/>
    </w:pPr>
  </w:style>
  <w:style w:type="paragraph" w:customStyle="1" w:styleId="StyleHeading1TimesNewRoman12ptIndigoAllcapsLeft">
    <w:name w:val="Style Heading 1 + Times New Roman 12 pt Indigo All caps Left:  ..."/>
    <w:basedOn w:val="Heading1"/>
    <w:rsid w:val="005C4454"/>
    <w:pPr>
      <w:spacing w:before="0" w:after="60" w:line="240" w:lineRule="atLeast"/>
      <w:jc w:val="center"/>
    </w:pPr>
    <w:rPr>
      <w:rFonts w:ascii="Times New Roman" w:hAnsi="Times New Roman"/>
      <w:bCs w:val="0"/>
      <w:caps/>
      <w:smallCaps/>
      <w:kern w:val="32"/>
      <w:sz w:val="28"/>
      <w:u w:val="single"/>
      <w:lang w:val="en-AU" w:eastAsia="en-US"/>
    </w:rPr>
  </w:style>
  <w:style w:type="paragraph" w:customStyle="1" w:styleId="StyleHeading2TimesNewRoman12ptNotItalicIndigo">
    <w:name w:val="Style Heading 2 + Times New Roman 12 pt Not Italic Indigo"/>
    <w:basedOn w:val="Heading2"/>
    <w:rsid w:val="005C4454"/>
    <w:pPr>
      <w:tabs>
        <w:tab w:val="num" w:pos="765"/>
        <w:tab w:val="num" w:pos="800"/>
      </w:tabs>
      <w:ind w:left="765" w:hanging="283"/>
    </w:pPr>
    <w:rPr>
      <w:rFonts w:ascii="Times New Roman" w:hAnsi="Times New Roman"/>
      <w:i w:val="0"/>
      <w:iCs w:val="0"/>
      <w:color w:val="333399"/>
      <w:sz w:val="24"/>
    </w:rPr>
  </w:style>
  <w:style w:type="paragraph" w:customStyle="1" w:styleId="Style1">
    <w:name w:val="Style1"/>
    <w:basedOn w:val="StyleHeading1TimesNewRoman12ptIndigoAllcapsLeft"/>
    <w:rsid w:val="005C4454"/>
  </w:style>
  <w:style w:type="paragraph" w:customStyle="1" w:styleId="Style2">
    <w:name w:val="Style2"/>
    <w:basedOn w:val="Heading2"/>
    <w:rsid w:val="005C4454"/>
    <w:pPr>
      <w:spacing w:line="240" w:lineRule="atLeast"/>
      <w:jc w:val="both"/>
    </w:pPr>
    <w:rPr>
      <w:rFonts w:ascii="Times New Roman" w:hAnsi="Times New Roman"/>
      <w:i w:val="0"/>
      <w:iCs w:val="0"/>
      <w:color w:val="333399"/>
      <w:sz w:val="24"/>
      <w:szCs w:val="24"/>
    </w:rPr>
  </w:style>
  <w:style w:type="paragraph" w:customStyle="1" w:styleId="Style3">
    <w:name w:val="Style3"/>
    <w:basedOn w:val="Normal"/>
    <w:rsid w:val="005C4454"/>
    <w:pPr>
      <w:spacing w:line="240" w:lineRule="atLeast"/>
      <w:jc w:val="both"/>
    </w:pPr>
    <w:rPr>
      <w:b/>
      <w:color w:val="000080"/>
    </w:rPr>
  </w:style>
  <w:style w:type="paragraph" w:customStyle="1" w:styleId="Style4">
    <w:name w:val="Style4"/>
    <w:basedOn w:val="Heading4"/>
    <w:rsid w:val="005C4454"/>
    <w:pPr>
      <w:tabs>
        <w:tab w:val="num" w:pos="1543"/>
      </w:tabs>
      <w:ind w:left="862" w:hanging="862"/>
    </w:pPr>
    <w:rPr>
      <w:rFonts w:ascii="Times New Roman" w:hAnsi="Times New Roman"/>
      <w:lang w:val="ru-RU"/>
    </w:rPr>
  </w:style>
  <w:style w:type="paragraph" w:customStyle="1" w:styleId="GfAheading1">
    <w:name w:val="GfA heading 1"/>
    <w:basedOn w:val="Normal"/>
    <w:rsid w:val="005C4454"/>
    <w:pPr>
      <w:tabs>
        <w:tab w:val="num" w:pos="0"/>
      </w:tabs>
      <w:snapToGrid w:val="0"/>
    </w:pPr>
    <w:rPr>
      <w:b/>
      <w:lang w:eastAsia="en-US"/>
    </w:rPr>
  </w:style>
  <w:style w:type="paragraph" w:customStyle="1" w:styleId="1CharCharCharCharCharCharCharCharCharCharCharCharCharChar">
    <w:name w:val="1 Char Char Char Char Char Char Знак Знак Char Char Char Char Char Char Char Char Знак Знак"/>
    <w:basedOn w:val="Normal"/>
    <w:rsid w:val="005C4454"/>
    <w:pPr>
      <w:tabs>
        <w:tab w:val="left" w:pos="709"/>
      </w:tabs>
    </w:pPr>
    <w:rPr>
      <w:rFonts w:ascii="Tahoma" w:hAnsi="Tahoma"/>
      <w:lang w:val="pl-PL" w:eastAsia="pl-PL"/>
    </w:rPr>
  </w:style>
  <w:style w:type="paragraph" w:customStyle="1" w:styleId="a">
    <w:name w:val="Знак"/>
    <w:basedOn w:val="Normal"/>
    <w:rsid w:val="005C4454"/>
    <w:pPr>
      <w:tabs>
        <w:tab w:val="left" w:pos="709"/>
      </w:tabs>
    </w:pPr>
    <w:rPr>
      <w:rFonts w:ascii="Tahoma" w:hAnsi="Tahoma"/>
      <w:lang w:val="pl-PL" w:eastAsia="pl-PL"/>
    </w:rPr>
  </w:style>
  <w:style w:type="paragraph" w:customStyle="1" w:styleId="NormalIndent1">
    <w:name w:val="Normal Indent 1"/>
    <w:basedOn w:val="Normal"/>
    <w:autoRedefine/>
    <w:rsid w:val="0000570A"/>
    <w:pPr>
      <w:spacing w:line="320" w:lineRule="atLeast"/>
      <w:jc w:val="both"/>
    </w:pPr>
    <w:rPr>
      <w:iCs w:val="0"/>
      <w:lang w:val="en-US" w:eastAsia="en-US"/>
    </w:rPr>
  </w:style>
  <w:style w:type="paragraph" w:customStyle="1" w:styleId="Attention">
    <w:name w:val="Attention"/>
    <w:basedOn w:val="BodyTextFirstIndent"/>
    <w:next w:val="BalloonText"/>
    <w:rsid w:val="005C4454"/>
    <w:pPr>
      <w:widowControl w:val="0"/>
      <w:autoSpaceDE w:val="0"/>
      <w:autoSpaceDN w:val="0"/>
      <w:adjustRightInd w:val="0"/>
      <w:spacing w:before="160" w:after="160" w:line="320" w:lineRule="exact"/>
      <w:ind w:firstLine="0"/>
      <w:jc w:val="both"/>
    </w:pPr>
    <w:rPr>
      <w:rFonts w:ascii="Arial" w:eastAsia="Times New Roman" w:hAnsi="Arial" w:cs="Arial"/>
      <w:b/>
      <w:bCs/>
      <w:sz w:val="22"/>
      <w:szCs w:val="20"/>
    </w:rPr>
  </w:style>
  <w:style w:type="paragraph" w:styleId="BalloonText">
    <w:name w:val="Balloon Text"/>
    <w:basedOn w:val="Normal"/>
    <w:link w:val="BalloonTextChar"/>
    <w:semiHidden/>
    <w:rsid w:val="005C4454"/>
    <w:rPr>
      <w:rFonts w:ascii="Tahoma" w:eastAsia="MS Mincho" w:hAnsi="Tahoma" w:cs="Tahoma"/>
      <w:i w:val="0"/>
      <w:iCs w:val="0"/>
      <w:sz w:val="16"/>
      <w:szCs w:val="16"/>
    </w:rPr>
  </w:style>
  <w:style w:type="character" w:customStyle="1" w:styleId="BalloonTextChar">
    <w:name w:val="Balloon Text Char"/>
    <w:link w:val="BalloonText"/>
    <w:semiHidden/>
    <w:locked/>
    <w:rsid w:val="005C4454"/>
    <w:rPr>
      <w:rFonts w:ascii="Tahoma" w:eastAsia="MS Mincho" w:hAnsi="Tahoma" w:cs="Tahoma"/>
      <w:sz w:val="16"/>
      <w:szCs w:val="16"/>
      <w:lang w:val="bg-BG" w:eastAsia="bg-BG" w:bidi="ar-SA"/>
    </w:rPr>
  </w:style>
  <w:style w:type="paragraph" w:customStyle="1" w:styleId="Style1HeadAllcapsLeft">
    <w:name w:val="Style 1 Head + All caps Left"/>
    <w:basedOn w:val="Style2"/>
    <w:rsid w:val="005C4454"/>
    <w:pPr>
      <w:pBdr>
        <w:bottom w:val="single" w:sz="4" w:space="1" w:color="auto"/>
      </w:pBdr>
      <w:tabs>
        <w:tab w:val="num" w:pos="3867"/>
      </w:tabs>
      <w:ind w:left="3867" w:hanging="360"/>
    </w:pPr>
    <w:rPr>
      <w:color w:val="auto"/>
    </w:rPr>
  </w:style>
  <w:style w:type="paragraph" w:customStyle="1" w:styleId="CharCharCharCharCharCharChar">
    <w:name w:val="Char Char Char Char Char Char Char"/>
    <w:basedOn w:val="Normal"/>
    <w:rsid w:val="005C4454"/>
    <w:pPr>
      <w:tabs>
        <w:tab w:val="left" w:pos="709"/>
      </w:tabs>
    </w:pPr>
    <w:rPr>
      <w:rFonts w:ascii="Tahoma" w:hAnsi="Tahoma"/>
      <w:lang w:val="pl-PL" w:eastAsia="pl-PL"/>
    </w:rPr>
  </w:style>
  <w:style w:type="paragraph" w:customStyle="1" w:styleId="OPStyleheading2">
    <w:name w:val="OP Style heading 2"/>
    <w:basedOn w:val="Normal"/>
    <w:rsid w:val="005C4454"/>
    <w:pPr>
      <w:tabs>
        <w:tab w:val="num" w:pos="4500"/>
      </w:tabs>
      <w:spacing w:before="240"/>
      <w:ind w:left="4500"/>
      <w:jc w:val="both"/>
    </w:pPr>
    <w:rPr>
      <w:b/>
      <w:lang w:val="pl-PL" w:eastAsia="pl-PL"/>
    </w:rPr>
  </w:style>
  <w:style w:type="paragraph" w:customStyle="1" w:styleId="Style5">
    <w:name w:val="Style5"/>
    <w:basedOn w:val="Style1HeadAllcapsLeft"/>
    <w:rsid w:val="005C4454"/>
    <w:pPr>
      <w:pBdr>
        <w:bottom w:val="none" w:sz="0" w:space="0" w:color="auto"/>
      </w:pBdr>
      <w:jc w:val="center"/>
    </w:pPr>
    <w:rPr>
      <w:rFonts w:ascii="Times New Roman Bold" w:hAnsi="Times New Roman Bold"/>
      <w:caps/>
    </w:rPr>
  </w:style>
  <w:style w:type="paragraph" w:customStyle="1" w:styleId="Head">
    <w:name w:val="Head І"/>
    <w:basedOn w:val="Style1HeadAllcapsLeft"/>
    <w:rsid w:val="005C4454"/>
    <w:pPr>
      <w:pageBreakBefore/>
      <w:spacing w:after="360"/>
      <w:jc w:val="center"/>
    </w:pPr>
    <w:rPr>
      <w:szCs w:val="20"/>
    </w:rPr>
  </w:style>
  <w:style w:type="paragraph" w:customStyle="1" w:styleId="StyleHeading1Left0cmFirstline0cm">
    <w:name w:val="Style Heading 1 + Left:  0 cm First line:  0 cm"/>
    <w:basedOn w:val="Heading1"/>
    <w:rsid w:val="005C4454"/>
    <w:pPr>
      <w:tabs>
        <w:tab w:val="num" w:pos="360"/>
      </w:tabs>
      <w:spacing w:after="240"/>
    </w:pPr>
    <w:rPr>
      <w:rFonts w:ascii="Times New Roman" w:hAnsi="Times New Roman"/>
      <w:b w:val="0"/>
      <w:smallCaps/>
      <w:sz w:val="24"/>
    </w:rPr>
  </w:style>
  <w:style w:type="paragraph" w:customStyle="1" w:styleId="StyleHeading2">
    <w:name w:val="Style Heading 2"/>
    <w:aliases w:val="Heading 1.1 + (Latin) Times New Roman 12 pt Not I..."/>
    <w:basedOn w:val="Heading1"/>
    <w:rsid w:val="005C4454"/>
    <w:pPr>
      <w:spacing w:after="240"/>
    </w:pPr>
    <w:rPr>
      <w:rFonts w:ascii="Times New Roman" w:hAnsi="Times New Roman"/>
      <w:bCs w:val="0"/>
      <w:i w:val="0"/>
      <w:iCs w:val="0"/>
      <w:caps/>
      <w:smallCaps/>
      <w:color w:val="000000"/>
      <w:kern w:val="22"/>
      <w:sz w:val="24"/>
      <w:lang w:val="en-AU" w:eastAsia="en-US"/>
    </w:rPr>
  </w:style>
  <w:style w:type="paragraph" w:customStyle="1" w:styleId="StyleStyle5Kernat11pt">
    <w:name w:val="Style Style5 + Kern at 11 pt"/>
    <w:basedOn w:val="Style5"/>
    <w:rsid w:val="005C4454"/>
    <w:pPr>
      <w:ind w:left="576"/>
    </w:pPr>
    <w:rPr>
      <w:kern w:val="22"/>
    </w:rPr>
  </w:style>
  <w:style w:type="paragraph" w:customStyle="1" w:styleId="StyleStyle5Kernat11pt1">
    <w:name w:val="Style Style5 + Kern at 11 pt1"/>
    <w:basedOn w:val="Style5"/>
    <w:rsid w:val="005C4454"/>
    <w:pPr>
      <w:spacing w:after="240"/>
      <w:ind w:left="1480" w:hanging="578"/>
    </w:pPr>
    <w:rPr>
      <w:kern w:val="22"/>
    </w:rPr>
  </w:style>
  <w:style w:type="paragraph" w:customStyle="1" w:styleId="StyleStyle5Kernat11pt2">
    <w:name w:val="Style Style5 + Kern at 11 pt2"/>
    <w:basedOn w:val="Style5"/>
    <w:autoRedefine/>
    <w:rsid w:val="005C4454"/>
    <w:pPr>
      <w:tabs>
        <w:tab w:val="num" w:pos="1620"/>
      </w:tabs>
      <w:spacing w:before="360" w:after="360" w:line="320" w:lineRule="atLeast"/>
    </w:pPr>
    <w:rPr>
      <w:kern w:val="22"/>
    </w:rPr>
  </w:style>
  <w:style w:type="paragraph" w:customStyle="1" w:styleId="StyleBodyTextAfter0pt">
    <w:name w:val="Style Body Text + After:  0 pt"/>
    <w:basedOn w:val="BodyText"/>
    <w:rsid w:val="005C4454"/>
    <w:pPr>
      <w:spacing w:before="120" w:line="300" w:lineRule="exact"/>
      <w:jc w:val="both"/>
    </w:pPr>
    <w:rPr>
      <w:rFonts w:eastAsia="Times New Roman"/>
      <w:color w:val="000000"/>
      <w:szCs w:val="20"/>
      <w:lang w:eastAsia="en-US"/>
    </w:rPr>
  </w:style>
  <w:style w:type="paragraph" w:customStyle="1" w:styleId="StyleBodyTextAfter0pt1">
    <w:name w:val="Style Body Text + After:  0 pt1"/>
    <w:basedOn w:val="BodyText"/>
    <w:autoRedefine/>
    <w:rsid w:val="005C4454"/>
    <w:pPr>
      <w:spacing w:before="60" w:after="60" w:line="320" w:lineRule="atLeast"/>
      <w:jc w:val="both"/>
    </w:pPr>
    <w:rPr>
      <w:rFonts w:eastAsia="Times New Roman"/>
      <w:color w:val="000000"/>
      <w:szCs w:val="20"/>
      <w:lang w:eastAsia="en-US"/>
    </w:rPr>
  </w:style>
  <w:style w:type="paragraph" w:customStyle="1" w:styleId="StyleBodyTextAfter0pt2">
    <w:name w:val="Style Body Text + After:  0 pt2"/>
    <w:basedOn w:val="BodyText"/>
    <w:autoRedefine/>
    <w:rsid w:val="005C4454"/>
    <w:pPr>
      <w:spacing w:before="120" w:line="320" w:lineRule="exact"/>
      <w:jc w:val="both"/>
    </w:pPr>
    <w:rPr>
      <w:rFonts w:eastAsia="Times New Roman"/>
      <w:color w:val="000000"/>
      <w:szCs w:val="20"/>
      <w:lang w:eastAsia="en-US"/>
    </w:rPr>
  </w:style>
  <w:style w:type="paragraph" w:customStyle="1" w:styleId="CharChar1">
    <w:name w:val="Знак Char Char1 Знак"/>
    <w:basedOn w:val="Normal"/>
    <w:rsid w:val="005C4454"/>
    <w:pPr>
      <w:tabs>
        <w:tab w:val="left" w:pos="709"/>
      </w:tabs>
    </w:pPr>
    <w:rPr>
      <w:rFonts w:ascii="Tahoma" w:hAnsi="Tahoma"/>
      <w:lang w:val="pl-PL" w:eastAsia="pl-PL"/>
    </w:rPr>
  </w:style>
  <w:style w:type="paragraph" w:customStyle="1" w:styleId="StyleHeading4TimesNewRomanNotBold">
    <w:name w:val="Style Heading 4 + Times New Roman Not Bold"/>
    <w:basedOn w:val="Heading4"/>
    <w:rsid w:val="005C4454"/>
    <w:pPr>
      <w:tabs>
        <w:tab w:val="num" w:pos="1543"/>
      </w:tabs>
      <w:ind w:left="1543" w:hanging="283"/>
    </w:pPr>
    <w:rPr>
      <w:rFonts w:ascii="Times New Roman" w:hAnsi="Times New Roman"/>
      <w:b w:val="0"/>
      <w:bCs w:val="0"/>
      <w:i w:val="0"/>
      <w:u w:val="single"/>
    </w:rPr>
  </w:style>
  <w:style w:type="paragraph" w:customStyle="1" w:styleId="StyleHeading4TimesNewRomanNotBold1">
    <w:name w:val="Style Heading 4 + Times New Roman Not Bold1"/>
    <w:basedOn w:val="Heading4"/>
    <w:rsid w:val="005C4454"/>
    <w:pPr>
      <w:tabs>
        <w:tab w:val="num" w:pos="1766"/>
      </w:tabs>
      <w:spacing w:line="320" w:lineRule="exact"/>
      <w:ind w:left="1764" w:hanging="862"/>
    </w:pPr>
    <w:rPr>
      <w:rFonts w:ascii="Times New Roman" w:hAnsi="Times New Roman"/>
      <w:b w:val="0"/>
      <w:bCs w:val="0"/>
    </w:rPr>
  </w:style>
  <w:style w:type="paragraph" w:customStyle="1" w:styleId="StyleHeading4TimesNewRomanNotBold2">
    <w:name w:val="Style Heading 4 + Times New Roman Not Bold2"/>
    <w:basedOn w:val="Heading4"/>
    <w:rsid w:val="005C4454"/>
    <w:pPr>
      <w:tabs>
        <w:tab w:val="num" w:pos="1543"/>
      </w:tabs>
      <w:spacing w:before="360" w:after="360" w:line="320" w:lineRule="atLeast"/>
      <w:ind w:left="1764" w:hanging="862"/>
    </w:pPr>
    <w:rPr>
      <w:rFonts w:ascii="Times New Roman" w:hAnsi="Times New Roman"/>
      <w:b w:val="0"/>
      <w:bCs w:val="0"/>
      <w:i w:val="0"/>
      <w:u w:val="single"/>
    </w:rPr>
  </w:style>
  <w:style w:type="paragraph" w:customStyle="1" w:styleId="StyleHeading4TimesNewRomanNotBold3">
    <w:name w:val="Style Heading 4 + Times New Roman Not Bold3"/>
    <w:basedOn w:val="Heading4"/>
    <w:rsid w:val="005C4454"/>
    <w:pPr>
      <w:tabs>
        <w:tab w:val="num" w:pos="1766"/>
      </w:tabs>
      <w:spacing w:before="240" w:after="240"/>
      <w:ind w:left="1764" w:hanging="862"/>
    </w:pPr>
    <w:rPr>
      <w:rFonts w:ascii="Times New Roman" w:hAnsi="Times New Roman"/>
      <w:b w:val="0"/>
      <w:bCs w:val="0"/>
    </w:rPr>
  </w:style>
  <w:style w:type="paragraph" w:customStyle="1" w:styleId="Text1">
    <w:name w:val="Text 1"/>
    <w:basedOn w:val="Normal"/>
    <w:rsid w:val="005C4454"/>
    <w:pPr>
      <w:snapToGrid w:val="0"/>
      <w:spacing w:after="240"/>
      <w:ind w:left="482"/>
      <w:jc w:val="both"/>
    </w:pPr>
    <w:rPr>
      <w:lang w:val="en-GB" w:eastAsia="en-US"/>
    </w:rPr>
  </w:style>
  <w:style w:type="paragraph" w:customStyle="1" w:styleId="StyleStyleStyle5Kernat11pt2Underline">
    <w:name w:val="Style Style Style5 + Kern at 11 pt2 + Underline"/>
    <w:basedOn w:val="StyleStyle5Kernat11pt2"/>
    <w:rsid w:val="005C4454"/>
    <w:pPr>
      <w:jc w:val="left"/>
    </w:pPr>
    <w:rPr>
      <w:u w:val="single"/>
    </w:rPr>
  </w:style>
  <w:style w:type="paragraph" w:customStyle="1" w:styleId="StyleStyleStyle5Kernat11pt2Underline1">
    <w:name w:val="Style Style Style5 + Kern at 11 pt2 + Underline1"/>
    <w:basedOn w:val="StyleStyle5Kernat11pt2"/>
    <w:rsid w:val="005C4454"/>
    <w:pPr>
      <w:tabs>
        <w:tab w:val="clear" w:pos="1620"/>
        <w:tab w:val="num" w:pos="576"/>
        <w:tab w:val="num" w:pos="1440"/>
      </w:tabs>
      <w:ind w:left="576"/>
      <w:jc w:val="left"/>
    </w:pPr>
  </w:style>
  <w:style w:type="paragraph" w:customStyle="1" w:styleId="StyleHeading3TimesNewRoman">
    <w:name w:val="Style Heading 3 + Times New Roman"/>
    <w:basedOn w:val="Heading3"/>
    <w:rsid w:val="005C4454"/>
    <w:pPr>
      <w:widowControl w:val="0"/>
      <w:tabs>
        <w:tab w:val="left" w:pos="1134"/>
        <w:tab w:val="num" w:pos="1622"/>
      </w:tabs>
      <w:autoSpaceDE w:val="0"/>
      <w:autoSpaceDN w:val="0"/>
      <w:adjustRightInd w:val="0"/>
      <w:ind w:left="1622" w:hanging="720"/>
    </w:pPr>
  </w:style>
  <w:style w:type="paragraph" w:customStyle="1" w:styleId="Default">
    <w:name w:val="Default"/>
    <w:rsid w:val="005C4454"/>
    <w:pPr>
      <w:autoSpaceDE w:val="0"/>
      <w:autoSpaceDN w:val="0"/>
      <w:adjustRightInd w:val="0"/>
      <w:spacing w:after="200" w:line="288" w:lineRule="auto"/>
    </w:pPr>
    <w:rPr>
      <w:color w:val="000000"/>
      <w:sz w:val="24"/>
      <w:szCs w:val="24"/>
    </w:rPr>
  </w:style>
  <w:style w:type="paragraph" w:customStyle="1" w:styleId="Char7">
    <w:name w:val="Char7"/>
    <w:basedOn w:val="Normal"/>
    <w:rsid w:val="005C4454"/>
    <w:pPr>
      <w:tabs>
        <w:tab w:val="left" w:pos="709"/>
      </w:tabs>
    </w:pPr>
    <w:rPr>
      <w:rFonts w:ascii="Tahoma" w:hAnsi="Tahoma"/>
      <w:lang w:val="pl-PL" w:eastAsia="pl-PL"/>
    </w:rPr>
  </w:style>
  <w:style w:type="paragraph" w:customStyle="1" w:styleId="1Char">
    <w:name w:val="1 Char"/>
    <w:basedOn w:val="Normal"/>
    <w:rsid w:val="005C4454"/>
    <w:pPr>
      <w:tabs>
        <w:tab w:val="left" w:pos="709"/>
      </w:tabs>
    </w:pPr>
    <w:rPr>
      <w:rFonts w:ascii="Tahoma" w:hAnsi="Tahoma"/>
      <w:lang w:val="pl-PL" w:eastAsia="pl-PL"/>
    </w:rPr>
  </w:style>
  <w:style w:type="paragraph" w:customStyle="1" w:styleId="Heading2Char11pt">
    <w:name w:val="Heading 2 Char + 11 pt"/>
    <w:aliases w:val="Auto,All caps"/>
    <w:basedOn w:val="Heading2"/>
    <w:rsid w:val="005C4454"/>
    <w:pPr>
      <w:tabs>
        <w:tab w:val="num" w:pos="1485"/>
      </w:tabs>
      <w:ind w:left="1485" w:hanging="283"/>
    </w:pPr>
    <w:rPr>
      <w:i w:val="0"/>
      <w:iCs w:val="0"/>
      <w:caps/>
      <w:sz w:val="22"/>
      <w:szCs w:val="22"/>
    </w:rPr>
  </w:style>
  <w:style w:type="paragraph" w:customStyle="1" w:styleId="CharCharCharCharCharCharChar1CharCharCharCharCharCharCharChar">
    <w:name w:val="Char Char Char Char Char Char Char1 Char Char Char Char Char Char Char Char"/>
    <w:basedOn w:val="Normal"/>
    <w:rsid w:val="005C4454"/>
    <w:pPr>
      <w:tabs>
        <w:tab w:val="left" w:pos="709"/>
      </w:tabs>
    </w:pPr>
    <w:rPr>
      <w:rFonts w:ascii="Tahoma" w:hAnsi="Tahoma"/>
      <w:lang w:val="pl-PL" w:eastAsia="pl-PL"/>
    </w:rPr>
  </w:style>
  <w:style w:type="paragraph" w:customStyle="1" w:styleId="Style">
    <w:name w:val="Style"/>
    <w:rsid w:val="005C4454"/>
    <w:pPr>
      <w:widowControl w:val="0"/>
      <w:autoSpaceDE w:val="0"/>
      <w:autoSpaceDN w:val="0"/>
      <w:adjustRightInd w:val="0"/>
      <w:spacing w:after="200" w:line="288" w:lineRule="auto"/>
      <w:ind w:left="140" w:right="140" w:firstLine="840"/>
      <w:jc w:val="both"/>
    </w:pPr>
    <w:rPr>
      <w:sz w:val="24"/>
      <w:szCs w:val="24"/>
    </w:rPr>
  </w:style>
  <w:style w:type="paragraph" w:customStyle="1" w:styleId="Style6">
    <w:name w:val="Style6"/>
    <w:basedOn w:val="Heading1"/>
    <w:rsid w:val="005C4454"/>
    <w:pPr>
      <w:tabs>
        <w:tab w:val="num" w:pos="5427"/>
      </w:tabs>
      <w:spacing w:before="100"/>
      <w:ind w:left="5427" w:hanging="360"/>
      <w:jc w:val="center"/>
    </w:pPr>
    <w:rPr>
      <w:b w:val="0"/>
      <w:spacing w:val="6"/>
      <w:sz w:val="28"/>
      <w:szCs w:val="28"/>
      <w:u w:val="single"/>
    </w:rPr>
  </w:style>
  <w:style w:type="character" w:customStyle="1" w:styleId="Heading11CharChar">
    <w:name w:val="Heading 1.1 Char Char"/>
    <w:rsid w:val="005C4454"/>
    <w:rPr>
      <w:rFonts w:ascii="Arial" w:eastAsia="MS Mincho" w:hAnsi="Arial" w:cs="Arial" w:hint="default"/>
      <w:b/>
      <w:bCs/>
      <w:i/>
      <w:iCs/>
      <w:sz w:val="28"/>
      <w:szCs w:val="28"/>
      <w:lang w:val="bg-BG" w:eastAsia="bg-BG" w:bidi="ar-SA"/>
    </w:rPr>
  </w:style>
  <w:style w:type="character" w:customStyle="1" w:styleId="CharChar6">
    <w:name w:val="Char Char6"/>
    <w:rsid w:val="005C4454"/>
    <w:rPr>
      <w:rFonts w:ascii="Arial" w:eastAsia="MS Mincho" w:hAnsi="Arial" w:cs="Arial" w:hint="default"/>
      <w:b/>
      <w:bCs/>
      <w:sz w:val="24"/>
      <w:szCs w:val="24"/>
      <w:lang w:val="en-US" w:eastAsia="bg-BG" w:bidi="ar-SA"/>
    </w:rPr>
  </w:style>
  <w:style w:type="character" w:customStyle="1" w:styleId="CharChar5">
    <w:name w:val="Char Char5"/>
    <w:rsid w:val="005C4454"/>
    <w:rPr>
      <w:rFonts w:ascii="MS Mincho" w:eastAsia="MS Mincho" w:hint="eastAsia"/>
      <w:color w:val="000000"/>
      <w:sz w:val="24"/>
      <w:lang w:val="bg-BG" w:eastAsia="en-US" w:bidi="ar-SA"/>
    </w:rPr>
  </w:style>
  <w:style w:type="character" w:customStyle="1" w:styleId="CharChar4">
    <w:name w:val="Char Char4"/>
    <w:rsid w:val="005C4454"/>
    <w:rPr>
      <w:rFonts w:ascii="MS Mincho" w:eastAsia="MS Mincho" w:hint="eastAsia"/>
      <w:color w:val="000000"/>
      <w:sz w:val="24"/>
      <w:lang w:val="en-AU" w:eastAsia="en-US" w:bidi="ar-SA"/>
    </w:rPr>
  </w:style>
  <w:style w:type="character" w:customStyle="1" w:styleId="Heading1Char">
    <w:name w:val="Heading 1 Char"/>
    <w:link w:val="Heading1"/>
    <w:uiPriority w:val="9"/>
    <w:rsid w:val="004937D2"/>
    <w:rPr>
      <w:rFonts w:ascii="Cambria" w:eastAsia="Times New Roman" w:hAnsi="Cambria" w:cs="Times New Roman"/>
      <w:b/>
      <w:bCs/>
      <w:i/>
      <w:iCs/>
      <w:color w:val="622423"/>
      <w:shd w:val="clear" w:color="auto" w:fill="F2DBDB"/>
    </w:rPr>
  </w:style>
  <w:style w:type="character" w:customStyle="1" w:styleId="ldef">
    <w:name w:val="ldef"/>
    <w:basedOn w:val="DefaultParagraphFont"/>
    <w:rsid w:val="005C4454"/>
  </w:style>
  <w:style w:type="character" w:customStyle="1" w:styleId="a0">
    <w:name w:val="a"/>
    <w:basedOn w:val="DefaultParagraphFont"/>
    <w:rsid w:val="005C4454"/>
  </w:style>
  <w:style w:type="character" w:customStyle="1" w:styleId="Style2Char">
    <w:name w:val="Style2 Char"/>
    <w:rsid w:val="005C4454"/>
    <w:rPr>
      <w:rFonts w:ascii="Arial" w:eastAsia="MS Mincho" w:hAnsi="Arial" w:cs="Arial" w:hint="default"/>
      <w:b/>
      <w:bCs/>
      <w:i/>
      <w:iCs/>
      <w:color w:val="333399"/>
      <w:sz w:val="24"/>
      <w:szCs w:val="24"/>
      <w:lang w:val="bg-BG" w:eastAsia="bg-BG" w:bidi="ar-SA"/>
    </w:rPr>
  </w:style>
  <w:style w:type="character" w:customStyle="1" w:styleId="CharChar3">
    <w:name w:val="Char Char3"/>
    <w:rsid w:val="005C4454"/>
    <w:rPr>
      <w:rFonts w:ascii="MS Mincho" w:eastAsia="MS Mincho" w:hint="eastAsia"/>
      <w:color w:val="000000"/>
      <w:sz w:val="24"/>
      <w:szCs w:val="24"/>
      <w:lang w:val="bg-BG" w:eastAsia="bg-BG" w:bidi="ar-SA"/>
    </w:rPr>
  </w:style>
  <w:style w:type="character" w:customStyle="1" w:styleId="AttentionChar">
    <w:name w:val="Attention Char"/>
    <w:rsid w:val="005C4454"/>
    <w:rPr>
      <w:rFonts w:ascii="Arial" w:hAnsi="Arial" w:cs="Arial" w:hint="default"/>
      <w:b/>
      <w:bCs/>
      <w:sz w:val="22"/>
      <w:lang w:val="bg-BG" w:eastAsia="bg-BG" w:bidi="ar-SA"/>
    </w:rPr>
  </w:style>
  <w:style w:type="character" w:customStyle="1" w:styleId="CharChar10">
    <w:name w:val="Char Char1"/>
    <w:rsid w:val="005C4454"/>
    <w:rPr>
      <w:rFonts w:ascii="Arial" w:eastAsia="MS Mincho" w:hAnsi="Arial" w:cs="Arial" w:hint="default"/>
      <w:b/>
      <w:bCs/>
      <w:i/>
      <w:iCs/>
      <w:sz w:val="28"/>
      <w:szCs w:val="28"/>
      <w:lang w:val="bg-BG" w:eastAsia="bg-BG" w:bidi="ar-SA"/>
    </w:rPr>
  </w:style>
  <w:style w:type="character" w:customStyle="1" w:styleId="Style1HeadAllcapsLeftCharChar">
    <w:name w:val="Style 1 Head + All caps Left Char Char"/>
    <w:rsid w:val="005C4454"/>
    <w:rPr>
      <w:b/>
      <w:bCs/>
      <w:sz w:val="24"/>
      <w:szCs w:val="24"/>
      <w:lang w:val="bg-BG" w:eastAsia="bg-BG" w:bidi="ar-SA"/>
    </w:rPr>
  </w:style>
  <w:style w:type="character" w:customStyle="1" w:styleId="CharChar2">
    <w:name w:val="Char Char2"/>
    <w:rsid w:val="005C4454"/>
    <w:rPr>
      <w:rFonts w:ascii="MS Mincho" w:eastAsia="MS Mincho" w:hint="eastAsia"/>
      <w:sz w:val="24"/>
      <w:szCs w:val="24"/>
      <w:lang w:val="bg-BG" w:eastAsia="bg-BG" w:bidi="ar-SA"/>
    </w:rPr>
  </w:style>
  <w:style w:type="character" w:customStyle="1" w:styleId="CharChar">
    <w:name w:val="Char Char"/>
    <w:rsid w:val="005C4454"/>
    <w:rPr>
      <w:rFonts w:ascii="MS Mincho" w:eastAsia="MS Mincho" w:hint="eastAsia"/>
      <w:color w:val="000000"/>
      <w:sz w:val="24"/>
      <w:szCs w:val="24"/>
      <w:lang w:val="bg-BG" w:eastAsia="bg-BG" w:bidi="ar-SA"/>
    </w:rPr>
  </w:style>
  <w:style w:type="character" w:customStyle="1" w:styleId="StyleStyleBodyTextFirstline0cmBoxSinglesolidlineAChar">
    <w:name w:val="Style Style Body Text + First line:  0 cm Box: (Single solid line A... Char"/>
    <w:basedOn w:val="StyleBodyTextFirstline0cmBoxSinglesolidlineAutoChar"/>
    <w:rsid w:val="005C4454"/>
    <w:rPr>
      <w:sz w:val="24"/>
      <w:lang w:val="bg-BG" w:eastAsia="bg-BG" w:bidi="ar-SA"/>
    </w:rPr>
  </w:style>
  <w:style w:type="character" w:customStyle="1" w:styleId="StyleHeading4TimesNewRomanNotBoldChar">
    <w:name w:val="Style Heading 4 + Times New Roman Not Bold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1Char">
    <w:name w:val="Style Heading 4 + Times New Roman Not Bold1 Char"/>
    <w:basedOn w:val="CharChar6"/>
    <w:rsid w:val="005C4454"/>
    <w:rPr>
      <w:rFonts w:ascii="Arial" w:eastAsia="MS Mincho" w:hAnsi="Arial" w:cs="Arial" w:hint="default"/>
      <w:b/>
      <w:bCs/>
      <w:sz w:val="24"/>
      <w:szCs w:val="24"/>
      <w:lang w:val="en-US" w:eastAsia="bg-BG" w:bidi="ar-SA"/>
    </w:rPr>
  </w:style>
  <w:style w:type="character" w:customStyle="1" w:styleId="StyleHeading4TimesNewRomanNotBold2Char">
    <w:name w:val="Style Heading 4 + Times New Roman Not Bold2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3Char">
    <w:name w:val="Style Heading 4 + Times New Roman Not Bold3 Char"/>
    <w:basedOn w:val="CharChar6"/>
    <w:rsid w:val="005C4454"/>
    <w:rPr>
      <w:rFonts w:ascii="Arial" w:eastAsia="MS Mincho" w:hAnsi="Arial" w:cs="Arial" w:hint="default"/>
      <w:b/>
      <w:bCs/>
      <w:sz w:val="24"/>
      <w:szCs w:val="24"/>
      <w:lang w:val="en-US" w:eastAsia="bg-BG" w:bidi="ar-SA"/>
    </w:rPr>
  </w:style>
  <w:style w:type="character" w:customStyle="1" w:styleId="Heading4Char">
    <w:name w:val="Heading 4 Char"/>
    <w:link w:val="Heading4"/>
    <w:uiPriority w:val="9"/>
    <w:rsid w:val="004937D2"/>
    <w:rPr>
      <w:rFonts w:ascii="Cambria" w:eastAsia="Times New Roman" w:hAnsi="Cambria" w:cs="Times New Roman"/>
      <w:b/>
      <w:bCs/>
      <w:i/>
      <w:iCs/>
      <w:color w:val="943634"/>
    </w:rPr>
  </w:style>
  <w:style w:type="character" w:styleId="PageNumber">
    <w:name w:val="page number"/>
    <w:basedOn w:val="DefaultParagraphFont"/>
    <w:rsid w:val="005C4454"/>
  </w:style>
  <w:style w:type="paragraph" w:styleId="TOC2">
    <w:name w:val="toc 2"/>
    <w:basedOn w:val="Normal"/>
    <w:next w:val="Normal"/>
    <w:autoRedefine/>
    <w:uiPriority w:val="39"/>
    <w:rsid w:val="00D600F1"/>
    <w:pPr>
      <w:tabs>
        <w:tab w:val="left" w:pos="180"/>
        <w:tab w:val="left" w:pos="567"/>
        <w:tab w:val="right" w:leader="dot" w:pos="9781"/>
      </w:tabs>
      <w:spacing w:after="0"/>
    </w:pPr>
    <w:rPr>
      <w:rFonts w:ascii="Verdana" w:hAnsi="Verdana"/>
      <w:b/>
      <w:caps/>
      <w:noProof/>
      <w:spacing w:val="2"/>
      <w:sz w:val="22"/>
      <w:szCs w:val="22"/>
      <w:lang w:val="ru-RU"/>
    </w:rPr>
  </w:style>
  <w:style w:type="paragraph" w:styleId="TOC3">
    <w:name w:val="toc 3"/>
    <w:basedOn w:val="Normal"/>
    <w:next w:val="Normal"/>
    <w:autoRedefine/>
    <w:uiPriority w:val="39"/>
    <w:rsid w:val="00D958EE"/>
    <w:pPr>
      <w:tabs>
        <w:tab w:val="left" w:pos="720"/>
        <w:tab w:val="right" w:leader="dot" w:pos="9781"/>
      </w:tabs>
      <w:jc w:val="center"/>
    </w:pPr>
    <w:rPr>
      <w:rFonts w:ascii="Verdana" w:hAnsi="Verdana"/>
      <w:b/>
      <w:iCs w:val="0"/>
      <w:noProof/>
      <w:lang w:val="ru-RU"/>
    </w:rPr>
  </w:style>
  <w:style w:type="paragraph" w:styleId="TOC1">
    <w:name w:val="toc 1"/>
    <w:basedOn w:val="Normal"/>
    <w:next w:val="Normal"/>
    <w:autoRedefine/>
    <w:uiPriority w:val="39"/>
    <w:rsid w:val="000968A6"/>
    <w:pPr>
      <w:tabs>
        <w:tab w:val="left" w:pos="709"/>
        <w:tab w:val="right" w:leader="dot" w:pos="9628"/>
      </w:tabs>
      <w:ind w:right="143"/>
      <w:jc w:val="both"/>
    </w:pPr>
    <w:rPr>
      <w:b/>
      <w:noProo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semiHidden/>
    <w:rsid w:val="005C4454"/>
    <w:rPr>
      <w:i w:val="0"/>
      <w:iCs w:val="0"/>
    </w:rPr>
  </w:style>
  <w:style w:type="character" w:customStyle="1" w:styleId="FootnoteTextChar">
    <w:name w:val="Footnote Text Char"/>
    <w:aliases w:val="Podrozdział Char1,stile 1 Char1,Footnote Char1,Footnote1 Char1,Footnote2 Char1,Footnote3 Char1,Footnote4 Char1,Footnote5 Char1,Footnote6 Char1,Footnote7 Char1,Footnote8 Char1,Footnote9 Char1,Footnote10 Char1,Footnote11 Char1"/>
    <w:link w:val="FootnoteText"/>
    <w:semiHidden/>
    <w:locked/>
    <w:rsid w:val="005C4454"/>
    <w:rPr>
      <w:lang w:val="bg-BG" w:eastAsia="bg-BG" w:bidi="ar-S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C4454"/>
    <w:pPr>
      <w:tabs>
        <w:tab w:val="left" w:pos="709"/>
      </w:tabs>
    </w:pPr>
    <w:rPr>
      <w:rFonts w:ascii="Tahoma" w:hAnsi="Tahoma"/>
      <w:lang w:val="pl-PL" w:eastAsia="pl-PL"/>
    </w:rPr>
  </w:style>
  <w:style w:type="paragraph" w:styleId="CommentText">
    <w:name w:val="annotation text"/>
    <w:basedOn w:val="Normal"/>
    <w:link w:val="CommentTextChar"/>
    <w:semiHidden/>
    <w:rsid w:val="005C4454"/>
    <w:rPr>
      <w:rFonts w:eastAsia="MS Mincho"/>
      <w:i w:val="0"/>
      <w:iCs w:val="0"/>
    </w:rPr>
  </w:style>
  <w:style w:type="character" w:customStyle="1" w:styleId="CommentTextChar">
    <w:name w:val="Comment Text Char"/>
    <w:link w:val="CommentText"/>
    <w:semiHidden/>
    <w:rsid w:val="004C3490"/>
    <w:rPr>
      <w:rFonts w:eastAsia="MS Mincho"/>
      <w:lang w:val="bg-BG" w:eastAsia="bg-BG" w:bidi="ar-SA"/>
    </w:rPr>
  </w:style>
  <w:style w:type="paragraph" w:styleId="CommentSubject">
    <w:name w:val="annotation subject"/>
    <w:basedOn w:val="CommentText"/>
    <w:next w:val="CommentText"/>
    <w:link w:val="CommentSubjectChar"/>
    <w:semiHidden/>
    <w:rsid w:val="005C4454"/>
    <w:rPr>
      <w:b/>
      <w:bCs/>
      <w:i/>
      <w:iCs/>
    </w:rPr>
  </w:style>
  <w:style w:type="paragraph" w:customStyle="1" w:styleId="1CharCharCharCharChar1CharCharCharChar">
    <w:name w:val="1 Char Char Char Знак Знак Char Char Знак Знак1 Char Char Знак Знак Char Char Знак Знак"/>
    <w:basedOn w:val="Normal"/>
    <w:rsid w:val="005C4454"/>
    <w:pPr>
      <w:tabs>
        <w:tab w:val="left" w:pos="709"/>
      </w:tabs>
    </w:pPr>
    <w:rPr>
      <w:rFonts w:ascii="Tahoma" w:hAnsi="Tahoma"/>
      <w:lang w:val="pl-PL" w:eastAsia="pl-PL"/>
    </w:rPr>
  </w:style>
  <w:style w:type="paragraph" w:customStyle="1" w:styleId="CharCharCharCharCharCharChar0">
    <w:name w:val="Char Char Char Char Char Char Char"/>
    <w:basedOn w:val="Normal"/>
    <w:rsid w:val="005C4454"/>
    <w:pPr>
      <w:tabs>
        <w:tab w:val="left" w:pos="709"/>
      </w:tabs>
    </w:pPr>
    <w:rPr>
      <w:rFonts w:ascii="Tahoma" w:hAnsi="Tahoma"/>
      <w:lang w:val="pl-PL" w:eastAsia="pl-PL"/>
    </w:rPr>
  </w:style>
  <w:style w:type="paragraph" w:customStyle="1" w:styleId="CharCharChar">
    <w:name w:val="Char Char Char Знак Знак"/>
    <w:basedOn w:val="Normal"/>
    <w:link w:val="CharCharCharChar"/>
    <w:rsid w:val="005C4454"/>
    <w:pPr>
      <w:tabs>
        <w:tab w:val="left" w:pos="709"/>
      </w:tabs>
    </w:pPr>
    <w:rPr>
      <w:rFonts w:ascii="Tahoma" w:hAnsi="Tahoma"/>
      <w:i w:val="0"/>
      <w:iCs w:val="0"/>
      <w:sz w:val="24"/>
      <w:szCs w:val="24"/>
      <w:lang w:val="pl-PL" w:eastAsia="pl-PL"/>
    </w:rPr>
  </w:style>
  <w:style w:type="character" w:customStyle="1" w:styleId="CharCharCharChar">
    <w:name w:val="Char Char Char Знак Знак Char"/>
    <w:link w:val="CharCharChar"/>
    <w:rsid w:val="005C4454"/>
    <w:rPr>
      <w:rFonts w:ascii="Tahoma" w:hAnsi="Tahoma"/>
      <w:sz w:val="24"/>
      <w:szCs w:val="24"/>
      <w:lang w:val="pl-PL" w:eastAsia="pl-PL" w:bidi="ar-SA"/>
    </w:rPr>
  </w:style>
  <w:style w:type="paragraph" w:customStyle="1" w:styleId="CharCharCharCharCharChar0">
    <w:name w:val="Char Char Char Char Char Char"/>
    <w:basedOn w:val="Normal"/>
    <w:rsid w:val="005C4454"/>
    <w:pPr>
      <w:tabs>
        <w:tab w:val="left" w:pos="709"/>
      </w:tabs>
    </w:pPr>
    <w:rPr>
      <w:rFonts w:ascii="Tahoma" w:hAnsi="Tahoma"/>
      <w:lang w:val="pl-PL" w:eastAsia="pl-PL"/>
    </w:rPr>
  </w:style>
  <w:style w:type="paragraph" w:customStyle="1" w:styleId="Char1CharCharChar">
    <w:name w:val="Char1 Char Char Char"/>
    <w:basedOn w:val="Normal"/>
    <w:semiHidden/>
    <w:rsid w:val="005C4454"/>
    <w:pPr>
      <w:tabs>
        <w:tab w:val="left" w:pos="709"/>
      </w:tabs>
    </w:pPr>
    <w:rPr>
      <w:rFonts w:ascii="Futura Bk" w:hAnsi="Futura Bk"/>
      <w:lang w:val="pl-PL" w:eastAsia="pl-PL"/>
    </w:rPr>
  </w:style>
  <w:style w:type="paragraph" w:customStyle="1" w:styleId="harCharChar">
    <w:name w:val="har Char Char Знак Знак"/>
    <w:basedOn w:val="Head"/>
    <w:rsid w:val="005C4454"/>
    <w:pPr>
      <w:numPr>
        <w:numId w:val="8"/>
      </w:numPr>
      <w:pBdr>
        <w:bottom w:val="single" w:sz="4" w:space="6" w:color="auto"/>
      </w:pBdr>
      <w:spacing w:line="240" w:lineRule="auto"/>
      <w:ind w:right="38"/>
    </w:pPr>
  </w:style>
  <w:style w:type="paragraph" w:customStyle="1" w:styleId="Char1CharCharCharCharCharCharCharCharChar">
    <w:name w:val="Char1 Char Char Char Char Char Char Char Char Char"/>
    <w:basedOn w:val="Normal"/>
    <w:semiHidden/>
    <w:rsid w:val="005C4454"/>
    <w:pPr>
      <w:tabs>
        <w:tab w:val="left" w:pos="709"/>
      </w:tabs>
    </w:pPr>
    <w:rPr>
      <w:rFonts w:ascii="Futura Bk" w:hAnsi="Futura Bk"/>
      <w:lang w:val="pl-PL" w:eastAsia="pl-PL"/>
    </w:rPr>
  </w:style>
  <w:style w:type="paragraph" w:customStyle="1" w:styleId="a1">
    <w:name w:val="Знак"/>
    <w:basedOn w:val="Normal"/>
    <w:rsid w:val="005C4454"/>
    <w:pPr>
      <w:tabs>
        <w:tab w:val="left" w:pos="709"/>
      </w:tabs>
    </w:pPr>
    <w:rPr>
      <w:rFonts w:ascii="Tahoma" w:hAnsi="Tahoma"/>
      <w:lang w:val="pl-PL" w:eastAsia="pl-PL"/>
    </w:rPr>
  </w:style>
  <w:style w:type="paragraph" w:customStyle="1" w:styleId="CharCharChar0">
    <w:name w:val="Char Char Char Знак Знак"/>
    <w:basedOn w:val="Normal"/>
    <w:link w:val="CharCharCharChar0"/>
    <w:rsid w:val="005C4454"/>
    <w:pPr>
      <w:tabs>
        <w:tab w:val="left" w:pos="709"/>
      </w:tabs>
    </w:pPr>
    <w:rPr>
      <w:rFonts w:ascii="Tahoma" w:hAnsi="Tahoma"/>
      <w:i w:val="0"/>
      <w:iCs w:val="0"/>
      <w:sz w:val="24"/>
      <w:szCs w:val="24"/>
      <w:lang w:val="pl-PL" w:eastAsia="pl-PL"/>
    </w:rPr>
  </w:style>
  <w:style w:type="character" w:customStyle="1" w:styleId="CharCharCharChar0">
    <w:name w:val="Char Char Char Знак Знак Char"/>
    <w:link w:val="CharCharChar0"/>
    <w:locked/>
    <w:rsid w:val="004C3490"/>
    <w:rPr>
      <w:rFonts w:ascii="Tahoma" w:hAnsi="Tahoma"/>
      <w:sz w:val="24"/>
      <w:szCs w:val="24"/>
      <w:lang w:val="pl-PL" w:eastAsia="pl-PL" w:bidi="ar-SA"/>
    </w:rPr>
  </w:style>
  <w:style w:type="character" w:styleId="FootnoteReference">
    <w:name w:val="footnote reference"/>
    <w:aliases w:val="Footnote symbol"/>
    <w:semiHidden/>
    <w:unhideWhenUsed/>
    <w:rsid w:val="00C46AD0"/>
    <w:rPr>
      <w:rFonts w:cs="Times New Roman"/>
      <w:vertAlign w:val="superscript"/>
    </w:rPr>
  </w:style>
  <w:style w:type="character" w:styleId="CommentReference">
    <w:name w:val="annotation reference"/>
    <w:semiHidden/>
    <w:rsid w:val="003A2750"/>
    <w:rPr>
      <w:sz w:val="16"/>
      <w:szCs w:val="16"/>
    </w:rPr>
  </w:style>
  <w:style w:type="character" w:customStyle="1" w:styleId="PodrozdziaChar">
    <w:name w:val="Podrozdział Char"/>
    <w:aliases w:val="stile 1 Char,Footnote Char,Footnote1 Char,Footnote2 Char,Footnote3 Char,Footnote4 Char,Footnote5 Char,Footnote6 Char,Footnote7 Char,Footnote8 Char,Footnote9 Char,Footnote10 Char,Footnote11 Char,Footnote21 Char,Footnote31 Char"/>
    <w:rsid w:val="007C1AE5"/>
    <w:rPr>
      <w:snapToGrid w:val="0"/>
      <w:spacing w:val="-2"/>
      <w:lang w:val="en-GB" w:eastAsia="en-US" w:bidi="ar-SA"/>
    </w:rPr>
  </w:style>
  <w:style w:type="character" w:customStyle="1" w:styleId="Heading11CharChar1">
    <w:name w:val="Heading 1.1 Char Char1"/>
    <w:locked/>
    <w:rsid w:val="004C3490"/>
    <w:rPr>
      <w:rFonts w:ascii="Arial" w:eastAsia="MS Mincho" w:hAnsi="Arial" w:cs="Arial"/>
      <w:b/>
      <w:bCs/>
      <w:i/>
      <w:iCs/>
      <w:sz w:val="28"/>
      <w:szCs w:val="28"/>
      <w:lang w:val="bg-BG" w:eastAsia="bg-BG"/>
    </w:rPr>
  </w:style>
  <w:style w:type="character" w:customStyle="1" w:styleId="CharChar17">
    <w:name w:val="Char Char17"/>
    <w:rsid w:val="004C3490"/>
    <w:rPr>
      <w:rFonts w:ascii="Arial" w:eastAsia="MS Mincho" w:hAnsi="Arial" w:cs="Arial"/>
      <w:b/>
      <w:bCs/>
      <w:sz w:val="24"/>
      <w:szCs w:val="24"/>
      <w:lang w:val="en-US" w:eastAsia="bg-BG" w:bidi="ar-SA"/>
    </w:rPr>
  </w:style>
  <w:style w:type="paragraph" w:customStyle="1" w:styleId="Char10">
    <w:name w:val="Char1"/>
    <w:basedOn w:val="Normal"/>
    <w:semiHidden/>
    <w:rsid w:val="004C3490"/>
    <w:pPr>
      <w:tabs>
        <w:tab w:val="left" w:pos="709"/>
      </w:tabs>
    </w:pPr>
    <w:rPr>
      <w:rFonts w:ascii="Futura Bk" w:hAnsi="Futura Bk" w:cs="Futura Bk"/>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4C3490"/>
    <w:pPr>
      <w:tabs>
        <w:tab w:val="left" w:pos="709"/>
      </w:tabs>
    </w:pPr>
    <w:rPr>
      <w:rFonts w:ascii="Tahoma" w:hAnsi="Tahoma" w:cs="Tahoma"/>
      <w:lang w:val="pl-PL" w:eastAsia="pl-PL"/>
    </w:rPr>
  </w:style>
  <w:style w:type="paragraph" w:customStyle="1" w:styleId="CharCharCharCharCharCharChar1">
    <w:name w:val="Char Char Char Char Char Char Char1"/>
    <w:basedOn w:val="Normal"/>
    <w:rsid w:val="004C3490"/>
    <w:pPr>
      <w:tabs>
        <w:tab w:val="left" w:pos="709"/>
      </w:tabs>
    </w:pPr>
    <w:rPr>
      <w:rFonts w:ascii="Tahoma" w:hAnsi="Tahoma" w:cs="Tahoma"/>
      <w:lang w:val="pl-PL" w:eastAsia="pl-PL"/>
    </w:rPr>
  </w:style>
  <w:style w:type="paragraph" w:customStyle="1" w:styleId="CharCharCharCharCharChar1">
    <w:name w:val="Char Char Char Char Char Char1"/>
    <w:basedOn w:val="Normal"/>
    <w:rsid w:val="004C3490"/>
    <w:pPr>
      <w:tabs>
        <w:tab w:val="left" w:pos="709"/>
      </w:tabs>
    </w:pPr>
    <w:rPr>
      <w:rFonts w:ascii="Tahoma" w:hAnsi="Tahoma" w:cs="Tahoma"/>
      <w:lang w:val="pl-PL" w:eastAsia="pl-PL"/>
    </w:rPr>
  </w:style>
  <w:style w:type="paragraph" w:customStyle="1" w:styleId="Char1CharCharCharCharCharCharCharCharChar0">
    <w:name w:val="Char1 Char Char Char Char Char Char Char Char Char"/>
    <w:basedOn w:val="Normal"/>
    <w:semiHidden/>
    <w:rsid w:val="004C3490"/>
    <w:pPr>
      <w:tabs>
        <w:tab w:val="left" w:pos="709"/>
      </w:tabs>
    </w:pPr>
    <w:rPr>
      <w:rFonts w:ascii="Futura Bk" w:hAnsi="Futura Bk" w:cs="Futura Bk"/>
      <w:lang w:val="pl-PL" w:eastAsia="pl-PL"/>
    </w:rPr>
  </w:style>
  <w:style w:type="paragraph" w:customStyle="1" w:styleId="1">
    <w:name w:val="Знак1"/>
    <w:basedOn w:val="Normal"/>
    <w:rsid w:val="004C3490"/>
    <w:pPr>
      <w:tabs>
        <w:tab w:val="left" w:pos="709"/>
      </w:tabs>
    </w:pPr>
    <w:rPr>
      <w:rFonts w:ascii="Tahoma" w:hAnsi="Tahoma" w:cs="Tahoma"/>
      <w:lang w:val="pl-PL" w:eastAsia="pl-PL"/>
    </w:rPr>
  </w:style>
  <w:style w:type="paragraph" w:customStyle="1" w:styleId="CharCharChar1">
    <w:name w:val="Char Char Char Знак Знак1"/>
    <w:basedOn w:val="Normal"/>
    <w:rsid w:val="004C3490"/>
    <w:pPr>
      <w:tabs>
        <w:tab w:val="left" w:pos="709"/>
      </w:tabs>
    </w:pPr>
    <w:rPr>
      <w:rFonts w:ascii="Tahoma" w:hAnsi="Tahoma" w:cs="Tahoma"/>
      <w:lang w:val="pl-PL" w:eastAsia="pl-PL"/>
    </w:rPr>
  </w:style>
  <w:style w:type="character" w:customStyle="1" w:styleId="CharChar61">
    <w:name w:val="Char Char61"/>
    <w:rsid w:val="004C3490"/>
    <w:rPr>
      <w:rFonts w:ascii="Arial" w:eastAsia="MS Mincho" w:hAnsi="Arial" w:cs="Arial"/>
      <w:b/>
      <w:bCs/>
      <w:sz w:val="24"/>
      <w:szCs w:val="24"/>
      <w:lang w:val="en-US" w:eastAsia="bg-BG"/>
    </w:rPr>
  </w:style>
  <w:style w:type="paragraph" w:styleId="TOC4">
    <w:name w:val="toc 4"/>
    <w:basedOn w:val="Normal"/>
    <w:next w:val="Normal"/>
    <w:autoRedefine/>
    <w:uiPriority w:val="39"/>
    <w:rsid w:val="00944B95"/>
    <w:pPr>
      <w:ind w:left="720"/>
    </w:pPr>
  </w:style>
  <w:style w:type="paragraph" w:styleId="TOC5">
    <w:name w:val="toc 5"/>
    <w:basedOn w:val="Normal"/>
    <w:next w:val="Normal"/>
    <w:autoRedefine/>
    <w:uiPriority w:val="39"/>
    <w:rsid w:val="00944B95"/>
    <w:pPr>
      <w:ind w:left="960"/>
    </w:pPr>
  </w:style>
  <w:style w:type="paragraph" w:styleId="TOC6">
    <w:name w:val="toc 6"/>
    <w:basedOn w:val="Normal"/>
    <w:next w:val="Normal"/>
    <w:autoRedefine/>
    <w:uiPriority w:val="39"/>
    <w:rsid w:val="00944B95"/>
    <w:pPr>
      <w:ind w:left="1200"/>
    </w:pPr>
  </w:style>
  <w:style w:type="paragraph" w:styleId="TOC7">
    <w:name w:val="toc 7"/>
    <w:basedOn w:val="Normal"/>
    <w:next w:val="Normal"/>
    <w:autoRedefine/>
    <w:uiPriority w:val="39"/>
    <w:rsid w:val="00944B95"/>
    <w:pPr>
      <w:ind w:left="1440"/>
    </w:pPr>
  </w:style>
  <w:style w:type="paragraph" w:styleId="TOC8">
    <w:name w:val="toc 8"/>
    <w:basedOn w:val="Normal"/>
    <w:next w:val="Normal"/>
    <w:autoRedefine/>
    <w:uiPriority w:val="39"/>
    <w:rsid w:val="00944B95"/>
    <w:pPr>
      <w:ind w:left="1680"/>
    </w:pPr>
  </w:style>
  <w:style w:type="paragraph" w:styleId="TOC9">
    <w:name w:val="toc 9"/>
    <w:basedOn w:val="Normal"/>
    <w:next w:val="Normal"/>
    <w:autoRedefine/>
    <w:uiPriority w:val="39"/>
    <w:rsid w:val="00944B95"/>
    <w:pPr>
      <w:ind w:left="1920"/>
    </w:pPr>
  </w:style>
  <w:style w:type="paragraph" w:customStyle="1" w:styleId="CharCharCharCharCharCharChar1CharCharCharCharCharCharCharCharCharCharCharChar">
    <w:name w:val="Char Char Char Char Char Char Char1 Char Char Char Char Char Char Char Char Char Char Char Char"/>
    <w:basedOn w:val="Normal"/>
    <w:rsid w:val="005E3279"/>
    <w:pPr>
      <w:tabs>
        <w:tab w:val="left" w:pos="709"/>
      </w:tabs>
    </w:pPr>
    <w:rPr>
      <w:rFonts w:ascii="Tahoma" w:hAnsi="Tahoma" w:cs="Tahoma"/>
      <w:lang w:val="pl-PL" w:eastAsia="pl-PL"/>
    </w:rPr>
  </w:style>
  <w:style w:type="character" w:customStyle="1" w:styleId="historyitem">
    <w:name w:val="historyitem"/>
    <w:rsid w:val="004A4EB1"/>
  </w:style>
  <w:style w:type="character" w:customStyle="1" w:styleId="historyitemselected1">
    <w:name w:val="historyitemselected1"/>
    <w:rsid w:val="004A4EB1"/>
    <w:rPr>
      <w:b/>
      <w:bCs/>
      <w:color w:val="0086C6"/>
    </w:rPr>
  </w:style>
  <w:style w:type="character" w:customStyle="1" w:styleId="BodyTextFirstIndentChar">
    <w:name w:val="Body Text First Indent Char"/>
    <w:link w:val="BodyTextFirstIndent"/>
    <w:rsid w:val="008913EC"/>
    <w:rPr>
      <w:rFonts w:eastAsia="MS Mincho"/>
      <w:sz w:val="24"/>
      <w:szCs w:val="24"/>
    </w:rPr>
  </w:style>
  <w:style w:type="character" w:customStyle="1" w:styleId="CommentSubjectChar">
    <w:name w:val="Comment Subject Char"/>
    <w:link w:val="CommentSubject"/>
    <w:semiHidden/>
    <w:rsid w:val="008913EC"/>
    <w:rPr>
      <w:rFonts w:eastAsia="MS Mincho"/>
      <w:b/>
      <w:bCs/>
    </w:rPr>
  </w:style>
  <w:style w:type="paragraph" w:customStyle="1" w:styleId="Work">
    <w:name w:val="Work"/>
    <w:basedOn w:val="Normal"/>
    <w:link w:val="WorkChar"/>
    <w:rsid w:val="008913EC"/>
    <w:pPr>
      <w:spacing w:after="120" w:line="320" w:lineRule="atLeast"/>
      <w:ind w:firstLine="709"/>
      <w:jc w:val="both"/>
    </w:pPr>
    <w:rPr>
      <w:i w:val="0"/>
      <w:iCs w:val="0"/>
      <w:snapToGrid w:val="0"/>
      <w:sz w:val="24"/>
      <w:lang w:eastAsia="en-US"/>
    </w:rPr>
  </w:style>
  <w:style w:type="character" w:customStyle="1" w:styleId="WorkChar">
    <w:name w:val="Work Char"/>
    <w:link w:val="Work"/>
    <w:rsid w:val="008913EC"/>
    <w:rPr>
      <w:snapToGrid/>
      <w:sz w:val="24"/>
      <w:lang w:eastAsia="en-US"/>
    </w:rPr>
  </w:style>
  <w:style w:type="table" w:styleId="TableGrid">
    <w:name w:val="Table Grid"/>
    <w:basedOn w:val="TableNormal"/>
    <w:rsid w:val="008913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33B1A"/>
    <w:pPr>
      <w:spacing w:after="200" w:line="288" w:lineRule="auto"/>
    </w:pPr>
    <w:rPr>
      <w:rFonts w:eastAsia="MS Mincho"/>
      <w:sz w:val="24"/>
      <w:szCs w:val="24"/>
    </w:rPr>
  </w:style>
  <w:style w:type="character" w:styleId="Strong">
    <w:name w:val="Strong"/>
    <w:uiPriority w:val="22"/>
    <w:qFormat/>
    <w:rsid w:val="004937D2"/>
    <w:rPr>
      <w:b/>
      <w:bCs/>
      <w:spacing w:val="0"/>
    </w:rPr>
  </w:style>
  <w:style w:type="numbering" w:customStyle="1" w:styleId="Style7">
    <w:name w:val="Style7"/>
    <w:rsid w:val="00CE51D3"/>
    <w:pPr>
      <w:numPr>
        <w:numId w:val="20"/>
      </w:numPr>
    </w:pPr>
  </w:style>
  <w:style w:type="numbering" w:customStyle="1" w:styleId="Style8">
    <w:name w:val="Style8"/>
    <w:rsid w:val="00CE51D3"/>
    <w:pPr>
      <w:numPr>
        <w:numId w:val="21"/>
      </w:numPr>
    </w:pPr>
  </w:style>
  <w:style w:type="character" w:customStyle="1" w:styleId="search2">
    <w:name w:val="search2"/>
    <w:rsid w:val="00B05448"/>
  </w:style>
  <w:style w:type="character" w:customStyle="1" w:styleId="search3">
    <w:name w:val="search3"/>
    <w:rsid w:val="00B05448"/>
  </w:style>
  <w:style w:type="paragraph" w:styleId="Caption">
    <w:name w:val="caption"/>
    <w:basedOn w:val="Normal"/>
    <w:next w:val="Normal"/>
    <w:uiPriority w:val="35"/>
    <w:semiHidden/>
    <w:unhideWhenUsed/>
    <w:qFormat/>
    <w:rsid w:val="004937D2"/>
    <w:rPr>
      <w:b/>
      <w:bCs/>
      <w:color w:val="943634"/>
      <w:sz w:val="18"/>
      <w:szCs w:val="18"/>
    </w:rPr>
  </w:style>
  <w:style w:type="paragraph" w:styleId="Subtitle">
    <w:name w:val="Subtitle"/>
    <w:basedOn w:val="Normal"/>
    <w:next w:val="Normal"/>
    <w:link w:val="SubtitleChar"/>
    <w:uiPriority w:val="11"/>
    <w:qFormat/>
    <w:rsid w:val="004937D2"/>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link w:val="Subtitle"/>
    <w:uiPriority w:val="11"/>
    <w:rsid w:val="004937D2"/>
    <w:rPr>
      <w:rFonts w:ascii="Cambria" w:eastAsia="Times New Roman" w:hAnsi="Cambria" w:cs="Times New Roman"/>
      <w:i/>
      <w:iCs/>
      <w:color w:val="622423"/>
      <w:sz w:val="24"/>
      <w:szCs w:val="24"/>
    </w:rPr>
  </w:style>
  <w:style w:type="character" w:styleId="Emphasis">
    <w:name w:val="Emphasis"/>
    <w:uiPriority w:val="20"/>
    <w:qFormat/>
    <w:rsid w:val="004937D2"/>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4937D2"/>
    <w:pPr>
      <w:spacing w:after="0" w:line="240" w:lineRule="auto"/>
    </w:pPr>
  </w:style>
  <w:style w:type="paragraph" w:styleId="Quote">
    <w:name w:val="Quote"/>
    <w:basedOn w:val="Normal"/>
    <w:next w:val="Normal"/>
    <w:link w:val="QuoteChar"/>
    <w:uiPriority w:val="29"/>
    <w:qFormat/>
    <w:rsid w:val="004937D2"/>
    <w:rPr>
      <w:i w:val="0"/>
      <w:iCs w:val="0"/>
      <w:color w:val="943634"/>
    </w:rPr>
  </w:style>
  <w:style w:type="character" w:customStyle="1" w:styleId="QuoteChar">
    <w:name w:val="Quote Char"/>
    <w:link w:val="Quote"/>
    <w:uiPriority w:val="29"/>
    <w:rsid w:val="004937D2"/>
    <w:rPr>
      <w:color w:val="943634"/>
      <w:sz w:val="20"/>
      <w:szCs w:val="20"/>
    </w:rPr>
  </w:style>
  <w:style w:type="paragraph" w:styleId="IntenseQuote">
    <w:name w:val="Intense Quote"/>
    <w:basedOn w:val="Normal"/>
    <w:next w:val="Normal"/>
    <w:link w:val="IntenseQuoteChar"/>
    <w:uiPriority w:val="30"/>
    <w:qFormat/>
    <w:rsid w:val="004937D2"/>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link w:val="IntenseQuote"/>
    <w:uiPriority w:val="30"/>
    <w:rsid w:val="004937D2"/>
    <w:rPr>
      <w:rFonts w:ascii="Cambria" w:eastAsia="Times New Roman" w:hAnsi="Cambria" w:cs="Times New Roman"/>
      <w:b/>
      <w:bCs/>
      <w:i/>
      <w:iCs/>
      <w:color w:val="C0504D"/>
      <w:sz w:val="20"/>
      <w:szCs w:val="20"/>
    </w:rPr>
  </w:style>
  <w:style w:type="character" w:styleId="SubtleEmphasis">
    <w:name w:val="Subtle Emphasis"/>
    <w:uiPriority w:val="19"/>
    <w:qFormat/>
    <w:rsid w:val="004937D2"/>
    <w:rPr>
      <w:rFonts w:ascii="Cambria" w:eastAsia="Times New Roman" w:hAnsi="Cambria" w:cs="Times New Roman"/>
      <w:i/>
      <w:iCs/>
      <w:color w:val="C0504D"/>
    </w:rPr>
  </w:style>
  <w:style w:type="character" w:styleId="IntenseEmphasis">
    <w:name w:val="Intense Emphasis"/>
    <w:uiPriority w:val="21"/>
    <w:qFormat/>
    <w:rsid w:val="004937D2"/>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4937D2"/>
    <w:rPr>
      <w:i/>
      <w:iCs/>
      <w:smallCaps/>
      <w:color w:val="C0504D"/>
      <w:u w:color="C0504D"/>
    </w:rPr>
  </w:style>
  <w:style w:type="character" w:styleId="IntenseReference">
    <w:name w:val="Intense Reference"/>
    <w:uiPriority w:val="32"/>
    <w:qFormat/>
    <w:rsid w:val="004937D2"/>
    <w:rPr>
      <w:b/>
      <w:bCs/>
      <w:i/>
      <w:iCs/>
      <w:smallCaps/>
      <w:color w:val="C0504D"/>
      <w:u w:color="C0504D"/>
    </w:rPr>
  </w:style>
  <w:style w:type="character" w:styleId="BookTitle">
    <w:name w:val="Book Title"/>
    <w:uiPriority w:val="33"/>
    <w:qFormat/>
    <w:rsid w:val="004937D2"/>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4937D2"/>
    <w:pPr>
      <w:outlineLvl w:val="9"/>
    </w:pPr>
    <w:rPr>
      <w:lang w:bidi="en-US"/>
    </w:rPr>
  </w:style>
  <w:style w:type="table" w:styleId="LightGrid-Accent2">
    <w:name w:val="Light Grid Accent 2"/>
    <w:basedOn w:val="TableNormal"/>
    <w:uiPriority w:val="62"/>
    <w:rsid w:val="004501A1"/>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olorfulList-Accent2">
    <w:name w:val="Colorful List Accent 2"/>
    <w:basedOn w:val="TableNormal"/>
    <w:uiPriority w:val="72"/>
    <w:rsid w:val="004501A1"/>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ghtList-Accent2">
    <w:name w:val="Light List Accent 2"/>
    <w:basedOn w:val="TableNormal"/>
    <w:uiPriority w:val="61"/>
    <w:rsid w:val="004501A1"/>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List1-Accent2">
    <w:name w:val="Medium List 1 Accent 2"/>
    <w:basedOn w:val="TableNormal"/>
    <w:uiPriority w:val="65"/>
    <w:rsid w:val="004501A1"/>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V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2-Accent2">
    <w:name w:val="Medium List 2 Accent 2"/>
    <w:basedOn w:val="TableNormal"/>
    <w:uiPriority w:val="66"/>
    <w:rsid w:val="00683E09"/>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683E09"/>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2-Accent2">
    <w:name w:val="Medium Grid 2 Accent 2"/>
    <w:basedOn w:val="TableNormal"/>
    <w:uiPriority w:val="68"/>
    <w:rsid w:val="00A169D7"/>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NoSpacingChar">
    <w:name w:val="No Spacing Char"/>
    <w:link w:val="NoSpacing"/>
    <w:uiPriority w:val="1"/>
    <w:rsid w:val="001E0036"/>
    <w:rPr>
      <w:i/>
      <w:iCs/>
    </w:rPr>
  </w:style>
  <w:style w:type="paragraph" w:styleId="EndnoteText">
    <w:name w:val="endnote text"/>
    <w:basedOn w:val="Normal"/>
    <w:link w:val="EndnoteTextChar"/>
    <w:rsid w:val="007F178B"/>
  </w:style>
  <w:style w:type="character" w:customStyle="1" w:styleId="EndnoteTextChar">
    <w:name w:val="Endnote Text Char"/>
    <w:link w:val="EndnoteText"/>
    <w:rsid w:val="007F178B"/>
    <w:rPr>
      <w:i/>
      <w:iCs/>
    </w:rPr>
  </w:style>
  <w:style w:type="character" w:styleId="EndnoteReference">
    <w:name w:val="endnote reference"/>
    <w:rsid w:val="007F17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870958">
      <w:bodyDiv w:val="1"/>
      <w:marLeft w:val="0"/>
      <w:marRight w:val="0"/>
      <w:marTop w:val="0"/>
      <w:marBottom w:val="0"/>
      <w:divBdr>
        <w:top w:val="none" w:sz="0" w:space="0" w:color="auto"/>
        <w:left w:val="none" w:sz="0" w:space="0" w:color="auto"/>
        <w:bottom w:val="none" w:sz="0" w:space="0" w:color="auto"/>
        <w:right w:val="none" w:sz="0" w:space="0" w:color="auto"/>
      </w:divBdr>
      <w:divsChild>
        <w:div w:id="943610953">
          <w:marLeft w:val="0"/>
          <w:marRight w:val="0"/>
          <w:marTop w:val="0"/>
          <w:marBottom w:val="0"/>
          <w:divBdr>
            <w:top w:val="none" w:sz="0" w:space="0" w:color="auto"/>
            <w:left w:val="none" w:sz="0" w:space="0" w:color="auto"/>
            <w:bottom w:val="none" w:sz="0" w:space="0" w:color="auto"/>
            <w:right w:val="none" w:sz="0" w:space="0" w:color="auto"/>
          </w:divBdr>
        </w:div>
        <w:div w:id="2117283187">
          <w:marLeft w:val="0"/>
          <w:marRight w:val="0"/>
          <w:marTop w:val="0"/>
          <w:marBottom w:val="0"/>
          <w:divBdr>
            <w:top w:val="none" w:sz="0" w:space="0" w:color="auto"/>
            <w:left w:val="none" w:sz="0" w:space="0" w:color="auto"/>
            <w:bottom w:val="none" w:sz="0" w:space="0" w:color="auto"/>
            <w:right w:val="none" w:sz="0" w:space="0" w:color="auto"/>
          </w:divBdr>
        </w:div>
        <w:div w:id="757364196">
          <w:marLeft w:val="0"/>
          <w:marRight w:val="0"/>
          <w:marTop w:val="0"/>
          <w:marBottom w:val="0"/>
          <w:divBdr>
            <w:top w:val="none" w:sz="0" w:space="0" w:color="auto"/>
            <w:left w:val="none" w:sz="0" w:space="0" w:color="auto"/>
            <w:bottom w:val="none" w:sz="0" w:space="0" w:color="auto"/>
            <w:right w:val="none" w:sz="0" w:space="0" w:color="auto"/>
          </w:divBdr>
        </w:div>
        <w:div w:id="1545368544">
          <w:marLeft w:val="0"/>
          <w:marRight w:val="0"/>
          <w:marTop w:val="0"/>
          <w:marBottom w:val="0"/>
          <w:divBdr>
            <w:top w:val="none" w:sz="0" w:space="0" w:color="auto"/>
            <w:left w:val="none" w:sz="0" w:space="0" w:color="auto"/>
            <w:bottom w:val="none" w:sz="0" w:space="0" w:color="auto"/>
            <w:right w:val="none" w:sz="0" w:space="0" w:color="auto"/>
          </w:divBdr>
        </w:div>
        <w:div w:id="232933703">
          <w:marLeft w:val="0"/>
          <w:marRight w:val="0"/>
          <w:marTop w:val="0"/>
          <w:marBottom w:val="0"/>
          <w:divBdr>
            <w:top w:val="none" w:sz="0" w:space="0" w:color="auto"/>
            <w:left w:val="none" w:sz="0" w:space="0" w:color="auto"/>
            <w:bottom w:val="none" w:sz="0" w:space="0" w:color="auto"/>
            <w:right w:val="none" w:sz="0" w:space="0" w:color="auto"/>
          </w:divBdr>
        </w:div>
        <w:div w:id="1158617145">
          <w:marLeft w:val="0"/>
          <w:marRight w:val="0"/>
          <w:marTop w:val="0"/>
          <w:marBottom w:val="0"/>
          <w:divBdr>
            <w:top w:val="none" w:sz="0" w:space="0" w:color="auto"/>
            <w:left w:val="none" w:sz="0" w:space="0" w:color="auto"/>
            <w:bottom w:val="none" w:sz="0" w:space="0" w:color="auto"/>
            <w:right w:val="none" w:sz="0" w:space="0" w:color="auto"/>
          </w:divBdr>
        </w:div>
        <w:div w:id="1535115418">
          <w:marLeft w:val="0"/>
          <w:marRight w:val="0"/>
          <w:marTop w:val="0"/>
          <w:marBottom w:val="0"/>
          <w:divBdr>
            <w:top w:val="none" w:sz="0" w:space="0" w:color="auto"/>
            <w:left w:val="none" w:sz="0" w:space="0" w:color="auto"/>
            <w:bottom w:val="none" w:sz="0" w:space="0" w:color="auto"/>
            <w:right w:val="none" w:sz="0" w:space="0" w:color="auto"/>
          </w:divBdr>
        </w:div>
        <w:div w:id="345248613">
          <w:marLeft w:val="0"/>
          <w:marRight w:val="0"/>
          <w:marTop w:val="0"/>
          <w:marBottom w:val="0"/>
          <w:divBdr>
            <w:top w:val="none" w:sz="0" w:space="0" w:color="auto"/>
            <w:left w:val="none" w:sz="0" w:space="0" w:color="auto"/>
            <w:bottom w:val="none" w:sz="0" w:space="0" w:color="auto"/>
            <w:right w:val="none" w:sz="0" w:space="0" w:color="auto"/>
          </w:divBdr>
        </w:div>
        <w:div w:id="518742624">
          <w:marLeft w:val="0"/>
          <w:marRight w:val="0"/>
          <w:marTop w:val="0"/>
          <w:marBottom w:val="0"/>
          <w:divBdr>
            <w:top w:val="none" w:sz="0" w:space="0" w:color="auto"/>
            <w:left w:val="none" w:sz="0" w:space="0" w:color="auto"/>
            <w:bottom w:val="none" w:sz="0" w:space="0" w:color="auto"/>
            <w:right w:val="none" w:sz="0" w:space="0" w:color="auto"/>
          </w:divBdr>
        </w:div>
        <w:div w:id="318995730">
          <w:marLeft w:val="0"/>
          <w:marRight w:val="0"/>
          <w:marTop w:val="0"/>
          <w:marBottom w:val="0"/>
          <w:divBdr>
            <w:top w:val="none" w:sz="0" w:space="0" w:color="auto"/>
            <w:left w:val="none" w:sz="0" w:space="0" w:color="auto"/>
            <w:bottom w:val="none" w:sz="0" w:space="0" w:color="auto"/>
            <w:right w:val="none" w:sz="0" w:space="0" w:color="auto"/>
          </w:divBdr>
        </w:div>
        <w:div w:id="1234705287">
          <w:marLeft w:val="0"/>
          <w:marRight w:val="0"/>
          <w:marTop w:val="0"/>
          <w:marBottom w:val="0"/>
          <w:divBdr>
            <w:top w:val="none" w:sz="0" w:space="0" w:color="auto"/>
            <w:left w:val="none" w:sz="0" w:space="0" w:color="auto"/>
            <w:bottom w:val="none" w:sz="0" w:space="0" w:color="auto"/>
            <w:right w:val="none" w:sz="0" w:space="0" w:color="auto"/>
          </w:divBdr>
        </w:div>
        <w:div w:id="490292694">
          <w:marLeft w:val="0"/>
          <w:marRight w:val="0"/>
          <w:marTop w:val="0"/>
          <w:marBottom w:val="0"/>
          <w:divBdr>
            <w:top w:val="none" w:sz="0" w:space="0" w:color="auto"/>
            <w:left w:val="none" w:sz="0" w:space="0" w:color="auto"/>
            <w:bottom w:val="none" w:sz="0" w:space="0" w:color="auto"/>
            <w:right w:val="none" w:sz="0" w:space="0" w:color="auto"/>
          </w:divBdr>
        </w:div>
        <w:div w:id="1088233830">
          <w:marLeft w:val="0"/>
          <w:marRight w:val="0"/>
          <w:marTop w:val="0"/>
          <w:marBottom w:val="0"/>
          <w:divBdr>
            <w:top w:val="none" w:sz="0" w:space="0" w:color="auto"/>
            <w:left w:val="none" w:sz="0" w:space="0" w:color="auto"/>
            <w:bottom w:val="none" w:sz="0" w:space="0" w:color="auto"/>
            <w:right w:val="none" w:sz="0" w:space="0" w:color="auto"/>
          </w:divBdr>
        </w:div>
        <w:div w:id="1341543603">
          <w:marLeft w:val="0"/>
          <w:marRight w:val="0"/>
          <w:marTop w:val="0"/>
          <w:marBottom w:val="0"/>
          <w:divBdr>
            <w:top w:val="none" w:sz="0" w:space="0" w:color="auto"/>
            <w:left w:val="none" w:sz="0" w:space="0" w:color="auto"/>
            <w:bottom w:val="none" w:sz="0" w:space="0" w:color="auto"/>
            <w:right w:val="none" w:sz="0" w:space="0" w:color="auto"/>
          </w:divBdr>
        </w:div>
        <w:div w:id="2090224294">
          <w:marLeft w:val="0"/>
          <w:marRight w:val="0"/>
          <w:marTop w:val="0"/>
          <w:marBottom w:val="0"/>
          <w:divBdr>
            <w:top w:val="none" w:sz="0" w:space="0" w:color="auto"/>
            <w:left w:val="none" w:sz="0" w:space="0" w:color="auto"/>
            <w:bottom w:val="none" w:sz="0" w:space="0" w:color="auto"/>
            <w:right w:val="none" w:sz="0" w:space="0" w:color="auto"/>
          </w:divBdr>
        </w:div>
        <w:div w:id="1380283454">
          <w:marLeft w:val="0"/>
          <w:marRight w:val="0"/>
          <w:marTop w:val="0"/>
          <w:marBottom w:val="0"/>
          <w:divBdr>
            <w:top w:val="none" w:sz="0" w:space="0" w:color="auto"/>
            <w:left w:val="none" w:sz="0" w:space="0" w:color="auto"/>
            <w:bottom w:val="none" w:sz="0" w:space="0" w:color="auto"/>
            <w:right w:val="none" w:sz="0" w:space="0" w:color="auto"/>
          </w:divBdr>
        </w:div>
        <w:div w:id="136459861">
          <w:marLeft w:val="0"/>
          <w:marRight w:val="0"/>
          <w:marTop w:val="0"/>
          <w:marBottom w:val="0"/>
          <w:divBdr>
            <w:top w:val="none" w:sz="0" w:space="0" w:color="auto"/>
            <w:left w:val="none" w:sz="0" w:space="0" w:color="auto"/>
            <w:bottom w:val="none" w:sz="0" w:space="0" w:color="auto"/>
            <w:right w:val="none" w:sz="0" w:space="0" w:color="auto"/>
          </w:divBdr>
        </w:div>
        <w:div w:id="1684936367">
          <w:marLeft w:val="0"/>
          <w:marRight w:val="0"/>
          <w:marTop w:val="0"/>
          <w:marBottom w:val="0"/>
          <w:divBdr>
            <w:top w:val="none" w:sz="0" w:space="0" w:color="auto"/>
            <w:left w:val="none" w:sz="0" w:space="0" w:color="auto"/>
            <w:bottom w:val="none" w:sz="0" w:space="0" w:color="auto"/>
            <w:right w:val="none" w:sz="0" w:space="0" w:color="auto"/>
          </w:divBdr>
        </w:div>
        <w:div w:id="1052852753">
          <w:marLeft w:val="0"/>
          <w:marRight w:val="0"/>
          <w:marTop w:val="0"/>
          <w:marBottom w:val="0"/>
          <w:divBdr>
            <w:top w:val="none" w:sz="0" w:space="0" w:color="auto"/>
            <w:left w:val="none" w:sz="0" w:space="0" w:color="auto"/>
            <w:bottom w:val="none" w:sz="0" w:space="0" w:color="auto"/>
            <w:right w:val="none" w:sz="0" w:space="0" w:color="auto"/>
          </w:divBdr>
        </w:div>
        <w:div w:id="876548261">
          <w:marLeft w:val="0"/>
          <w:marRight w:val="0"/>
          <w:marTop w:val="0"/>
          <w:marBottom w:val="0"/>
          <w:divBdr>
            <w:top w:val="none" w:sz="0" w:space="0" w:color="auto"/>
            <w:left w:val="none" w:sz="0" w:space="0" w:color="auto"/>
            <w:bottom w:val="none" w:sz="0" w:space="0" w:color="auto"/>
            <w:right w:val="none" w:sz="0" w:space="0" w:color="auto"/>
          </w:divBdr>
        </w:div>
        <w:div w:id="70542994">
          <w:marLeft w:val="0"/>
          <w:marRight w:val="0"/>
          <w:marTop w:val="0"/>
          <w:marBottom w:val="0"/>
          <w:divBdr>
            <w:top w:val="none" w:sz="0" w:space="0" w:color="auto"/>
            <w:left w:val="none" w:sz="0" w:space="0" w:color="auto"/>
            <w:bottom w:val="none" w:sz="0" w:space="0" w:color="auto"/>
            <w:right w:val="none" w:sz="0" w:space="0" w:color="auto"/>
          </w:divBdr>
        </w:div>
        <w:div w:id="603196215">
          <w:marLeft w:val="0"/>
          <w:marRight w:val="0"/>
          <w:marTop w:val="0"/>
          <w:marBottom w:val="0"/>
          <w:divBdr>
            <w:top w:val="none" w:sz="0" w:space="0" w:color="auto"/>
            <w:left w:val="none" w:sz="0" w:space="0" w:color="auto"/>
            <w:bottom w:val="none" w:sz="0" w:space="0" w:color="auto"/>
            <w:right w:val="none" w:sz="0" w:space="0" w:color="auto"/>
          </w:divBdr>
        </w:div>
        <w:div w:id="1058432815">
          <w:marLeft w:val="0"/>
          <w:marRight w:val="0"/>
          <w:marTop w:val="0"/>
          <w:marBottom w:val="0"/>
          <w:divBdr>
            <w:top w:val="none" w:sz="0" w:space="0" w:color="auto"/>
            <w:left w:val="none" w:sz="0" w:space="0" w:color="auto"/>
            <w:bottom w:val="none" w:sz="0" w:space="0" w:color="auto"/>
            <w:right w:val="none" w:sz="0" w:space="0" w:color="auto"/>
          </w:divBdr>
        </w:div>
        <w:div w:id="694577547">
          <w:marLeft w:val="0"/>
          <w:marRight w:val="0"/>
          <w:marTop w:val="0"/>
          <w:marBottom w:val="0"/>
          <w:divBdr>
            <w:top w:val="none" w:sz="0" w:space="0" w:color="auto"/>
            <w:left w:val="none" w:sz="0" w:space="0" w:color="auto"/>
            <w:bottom w:val="none" w:sz="0" w:space="0" w:color="auto"/>
            <w:right w:val="none" w:sz="0" w:space="0" w:color="auto"/>
          </w:divBdr>
        </w:div>
        <w:div w:id="791051432">
          <w:marLeft w:val="0"/>
          <w:marRight w:val="0"/>
          <w:marTop w:val="0"/>
          <w:marBottom w:val="0"/>
          <w:divBdr>
            <w:top w:val="none" w:sz="0" w:space="0" w:color="auto"/>
            <w:left w:val="none" w:sz="0" w:space="0" w:color="auto"/>
            <w:bottom w:val="none" w:sz="0" w:space="0" w:color="auto"/>
            <w:right w:val="none" w:sz="0" w:space="0" w:color="auto"/>
          </w:divBdr>
        </w:div>
        <w:div w:id="1998797818">
          <w:marLeft w:val="0"/>
          <w:marRight w:val="0"/>
          <w:marTop w:val="0"/>
          <w:marBottom w:val="0"/>
          <w:divBdr>
            <w:top w:val="none" w:sz="0" w:space="0" w:color="auto"/>
            <w:left w:val="none" w:sz="0" w:space="0" w:color="auto"/>
            <w:bottom w:val="none" w:sz="0" w:space="0" w:color="auto"/>
            <w:right w:val="none" w:sz="0" w:space="0" w:color="auto"/>
          </w:divBdr>
        </w:div>
        <w:div w:id="105851985">
          <w:marLeft w:val="0"/>
          <w:marRight w:val="0"/>
          <w:marTop w:val="0"/>
          <w:marBottom w:val="0"/>
          <w:divBdr>
            <w:top w:val="none" w:sz="0" w:space="0" w:color="auto"/>
            <w:left w:val="none" w:sz="0" w:space="0" w:color="auto"/>
            <w:bottom w:val="none" w:sz="0" w:space="0" w:color="auto"/>
            <w:right w:val="none" w:sz="0" w:space="0" w:color="auto"/>
          </w:divBdr>
        </w:div>
      </w:divsChild>
    </w:div>
    <w:div w:id="658114567">
      <w:bodyDiv w:val="1"/>
      <w:marLeft w:val="0"/>
      <w:marRight w:val="0"/>
      <w:marTop w:val="0"/>
      <w:marBottom w:val="0"/>
      <w:divBdr>
        <w:top w:val="none" w:sz="0" w:space="0" w:color="auto"/>
        <w:left w:val="none" w:sz="0" w:space="0" w:color="auto"/>
        <w:bottom w:val="none" w:sz="0" w:space="0" w:color="auto"/>
        <w:right w:val="none" w:sz="0" w:space="0" w:color="auto"/>
      </w:divBdr>
    </w:div>
    <w:div w:id="942810575">
      <w:bodyDiv w:val="1"/>
      <w:marLeft w:val="0"/>
      <w:marRight w:val="0"/>
      <w:marTop w:val="0"/>
      <w:marBottom w:val="0"/>
      <w:divBdr>
        <w:top w:val="none" w:sz="0" w:space="0" w:color="auto"/>
        <w:left w:val="none" w:sz="0" w:space="0" w:color="auto"/>
        <w:bottom w:val="none" w:sz="0" w:space="0" w:color="auto"/>
        <w:right w:val="none" w:sz="0" w:space="0" w:color="auto"/>
      </w:divBdr>
    </w:div>
    <w:div w:id="1354066365">
      <w:bodyDiv w:val="1"/>
      <w:marLeft w:val="60"/>
      <w:marRight w:val="60"/>
      <w:marTop w:val="60"/>
      <w:marBottom w:val="15"/>
      <w:divBdr>
        <w:top w:val="none" w:sz="0" w:space="0" w:color="auto"/>
        <w:left w:val="none" w:sz="0" w:space="0" w:color="auto"/>
        <w:bottom w:val="none" w:sz="0" w:space="0" w:color="auto"/>
        <w:right w:val="none" w:sz="0" w:space="0" w:color="auto"/>
      </w:divBdr>
      <w:divsChild>
        <w:div w:id="784616555">
          <w:marLeft w:val="0"/>
          <w:marRight w:val="0"/>
          <w:marTop w:val="0"/>
          <w:marBottom w:val="0"/>
          <w:divBdr>
            <w:top w:val="none" w:sz="0" w:space="0" w:color="auto"/>
            <w:left w:val="none" w:sz="0" w:space="0" w:color="auto"/>
            <w:bottom w:val="none" w:sz="0" w:space="0" w:color="auto"/>
            <w:right w:val="none" w:sz="0" w:space="0" w:color="auto"/>
          </w:divBdr>
        </w:div>
      </w:divsChild>
    </w:div>
    <w:div w:id="1374111505">
      <w:bodyDiv w:val="1"/>
      <w:marLeft w:val="0"/>
      <w:marRight w:val="0"/>
      <w:marTop w:val="0"/>
      <w:marBottom w:val="0"/>
      <w:divBdr>
        <w:top w:val="none" w:sz="0" w:space="0" w:color="auto"/>
        <w:left w:val="none" w:sz="0" w:space="0" w:color="auto"/>
        <w:bottom w:val="none" w:sz="0" w:space="0" w:color="auto"/>
        <w:right w:val="none" w:sz="0" w:space="0" w:color="auto"/>
      </w:divBdr>
    </w:div>
    <w:div w:id="1539589560">
      <w:bodyDiv w:val="1"/>
      <w:marLeft w:val="0"/>
      <w:marRight w:val="0"/>
      <w:marTop w:val="0"/>
      <w:marBottom w:val="0"/>
      <w:divBdr>
        <w:top w:val="none" w:sz="0" w:space="0" w:color="auto"/>
        <w:left w:val="none" w:sz="0" w:space="0" w:color="auto"/>
        <w:bottom w:val="none" w:sz="0" w:space="0" w:color="auto"/>
        <w:right w:val="none" w:sz="0" w:space="0" w:color="auto"/>
      </w:divBdr>
    </w:div>
    <w:div w:id="187114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www.eufunds.bg"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г.</PublishDate>
  <Abstract> ОПЕРАТИВНА ПРОГРАМА „ИНOВАЦИИ И КОНКУРЕНТНОСПОСОБНОСТ“ 2014-2020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532C9F-0EDD-4581-BC67-A24309DF3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7198</Words>
  <Characters>41030</Characters>
  <Application>Microsoft Office Word</Application>
  <DocSecurity>0</DocSecurity>
  <Lines>341</Lines>
  <Paragraphs>96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ОПЕРАТИВНО РЪКОВОДСТВО ЗА ИЗПЪЛНЕНИЕ НА ДОГОВОРИ ЗА БЕЗВЪЗМЕЗДНА ФИНАНСОВА ПОМОЩ</vt:lpstr>
      <vt:lpstr>ОПЕРАТИВНО РЪКОВОДСТВО ЗА ИЗПЪЛНЕНИЕ НА ДОГОВОРИ ЗА БЕЗВЪЗМЕЗДНА ФИНАНСОВА ПОМОЩ</vt:lpstr>
    </vt:vector>
  </TitlesOfParts>
  <Company>Grizli777</Company>
  <LinksUpToDate>false</LinksUpToDate>
  <CharactersWithSpaces>48132</CharactersWithSpaces>
  <SharedDoc>false</SharedDoc>
  <HLinks>
    <vt:vector size="504" baseType="variant">
      <vt:variant>
        <vt:i4>4063314</vt:i4>
      </vt:variant>
      <vt:variant>
        <vt:i4>249</vt:i4>
      </vt:variant>
      <vt:variant>
        <vt:i4>0</vt:i4>
      </vt:variant>
      <vt:variant>
        <vt:i4>5</vt:i4>
      </vt:variant>
      <vt:variant>
        <vt:lpwstr>http://rop3-app1.aop.bg:7778/portal/page?_pageid=93,1&amp;_dad=portal&amp;_schema=PORTAL</vt:lpwstr>
      </vt:variant>
      <vt:variant>
        <vt:lpwstr/>
      </vt:variant>
      <vt:variant>
        <vt:i4>7995456</vt:i4>
      </vt:variant>
      <vt:variant>
        <vt:i4>246</vt:i4>
      </vt:variant>
      <vt:variant>
        <vt:i4>0</vt:i4>
      </vt:variant>
      <vt:variant>
        <vt:i4>5</vt:i4>
      </vt:variant>
      <vt:variant>
        <vt:lpwstr>http://rop3-app1.aop.bg:7778/portal/page?_pageid=93,158263&amp;_dad=portal&amp;_schema=PORTAL</vt:lpwstr>
      </vt:variant>
      <vt:variant>
        <vt:lpwstr/>
      </vt:variant>
      <vt:variant>
        <vt:i4>2818149</vt:i4>
      </vt:variant>
      <vt:variant>
        <vt:i4>243</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240</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237</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234</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231</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7864445</vt:i4>
      </vt:variant>
      <vt:variant>
        <vt:i4>228</vt:i4>
      </vt:variant>
      <vt:variant>
        <vt:i4>0</vt:i4>
      </vt:variant>
      <vt:variant>
        <vt:i4>5</vt:i4>
      </vt:variant>
      <vt:variant>
        <vt:lpwstr>http://www.eufunds.bg/</vt:lpwstr>
      </vt:variant>
      <vt:variant>
        <vt:lpwstr/>
      </vt:variant>
      <vt:variant>
        <vt:i4>1966136</vt:i4>
      </vt:variant>
      <vt:variant>
        <vt:i4>224</vt:i4>
      </vt:variant>
      <vt:variant>
        <vt:i4>0</vt:i4>
      </vt:variant>
      <vt:variant>
        <vt:i4>5</vt:i4>
      </vt:variant>
      <vt:variant>
        <vt:lpwstr/>
      </vt:variant>
      <vt:variant>
        <vt:lpwstr>_Toc419445190</vt:lpwstr>
      </vt:variant>
      <vt:variant>
        <vt:i4>2031672</vt:i4>
      </vt:variant>
      <vt:variant>
        <vt:i4>221</vt:i4>
      </vt:variant>
      <vt:variant>
        <vt:i4>0</vt:i4>
      </vt:variant>
      <vt:variant>
        <vt:i4>5</vt:i4>
      </vt:variant>
      <vt:variant>
        <vt:lpwstr/>
      </vt:variant>
      <vt:variant>
        <vt:lpwstr>_Toc419445185</vt:lpwstr>
      </vt:variant>
      <vt:variant>
        <vt:i4>2031672</vt:i4>
      </vt:variant>
      <vt:variant>
        <vt:i4>218</vt:i4>
      </vt:variant>
      <vt:variant>
        <vt:i4>0</vt:i4>
      </vt:variant>
      <vt:variant>
        <vt:i4>5</vt:i4>
      </vt:variant>
      <vt:variant>
        <vt:lpwstr/>
      </vt:variant>
      <vt:variant>
        <vt:lpwstr>_Toc419445184</vt:lpwstr>
      </vt:variant>
      <vt:variant>
        <vt:i4>2031672</vt:i4>
      </vt:variant>
      <vt:variant>
        <vt:i4>215</vt:i4>
      </vt:variant>
      <vt:variant>
        <vt:i4>0</vt:i4>
      </vt:variant>
      <vt:variant>
        <vt:i4>5</vt:i4>
      </vt:variant>
      <vt:variant>
        <vt:lpwstr/>
      </vt:variant>
      <vt:variant>
        <vt:lpwstr>_Toc419445183</vt:lpwstr>
      </vt:variant>
      <vt:variant>
        <vt:i4>2031672</vt:i4>
      </vt:variant>
      <vt:variant>
        <vt:i4>212</vt:i4>
      </vt:variant>
      <vt:variant>
        <vt:i4>0</vt:i4>
      </vt:variant>
      <vt:variant>
        <vt:i4>5</vt:i4>
      </vt:variant>
      <vt:variant>
        <vt:lpwstr/>
      </vt:variant>
      <vt:variant>
        <vt:lpwstr>_Toc419445182</vt:lpwstr>
      </vt:variant>
      <vt:variant>
        <vt:i4>2031672</vt:i4>
      </vt:variant>
      <vt:variant>
        <vt:i4>209</vt:i4>
      </vt:variant>
      <vt:variant>
        <vt:i4>0</vt:i4>
      </vt:variant>
      <vt:variant>
        <vt:i4>5</vt:i4>
      </vt:variant>
      <vt:variant>
        <vt:lpwstr/>
      </vt:variant>
      <vt:variant>
        <vt:lpwstr>_Toc419445181</vt:lpwstr>
      </vt:variant>
      <vt:variant>
        <vt:i4>2031672</vt:i4>
      </vt:variant>
      <vt:variant>
        <vt:i4>206</vt:i4>
      </vt:variant>
      <vt:variant>
        <vt:i4>0</vt:i4>
      </vt:variant>
      <vt:variant>
        <vt:i4>5</vt:i4>
      </vt:variant>
      <vt:variant>
        <vt:lpwstr/>
      </vt:variant>
      <vt:variant>
        <vt:lpwstr>_Toc419445180</vt:lpwstr>
      </vt:variant>
      <vt:variant>
        <vt:i4>1048632</vt:i4>
      </vt:variant>
      <vt:variant>
        <vt:i4>203</vt:i4>
      </vt:variant>
      <vt:variant>
        <vt:i4>0</vt:i4>
      </vt:variant>
      <vt:variant>
        <vt:i4>5</vt:i4>
      </vt:variant>
      <vt:variant>
        <vt:lpwstr/>
      </vt:variant>
      <vt:variant>
        <vt:lpwstr>_Toc419445179</vt:lpwstr>
      </vt:variant>
      <vt:variant>
        <vt:i4>1048632</vt:i4>
      </vt:variant>
      <vt:variant>
        <vt:i4>200</vt:i4>
      </vt:variant>
      <vt:variant>
        <vt:i4>0</vt:i4>
      </vt:variant>
      <vt:variant>
        <vt:i4>5</vt:i4>
      </vt:variant>
      <vt:variant>
        <vt:lpwstr/>
      </vt:variant>
      <vt:variant>
        <vt:lpwstr>_Toc419445178</vt:lpwstr>
      </vt:variant>
      <vt:variant>
        <vt:i4>1048632</vt:i4>
      </vt:variant>
      <vt:variant>
        <vt:i4>197</vt:i4>
      </vt:variant>
      <vt:variant>
        <vt:i4>0</vt:i4>
      </vt:variant>
      <vt:variant>
        <vt:i4>5</vt:i4>
      </vt:variant>
      <vt:variant>
        <vt:lpwstr/>
      </vt:variant>
      <vt:variant>
        <vt:lpwstr>_Toc419445177</vt:lpwstr>
      </vt:variant>
      <vt:variant>
        <vt:i4>1048632</vt:i4>
      </vt:variant>
      <vt:variant>
        <vt:i4>194</vt:i4>
      </vt:variant>
      <vt:variant>
        <vt:i4>0</vt:i4>
      </vt:variant>
      <vt:variant>
        <vt:i4>5</vt:i4>
      </vt:variant>
      <vt:variant>
        <vt:lpwstr/>
      </vt:variant>
      <vt:variant>
        <vt:lpwstr>_Toc419445176</vt:lpwstr>
      </vt:variant>
      <vt:variant>
        <vt:i4>1048632</vt:i4>
      </vt:variant>
      <vt:variant>
        <vt:i4>191</vt:i4>
      </vt:variant>
      <vt:variant>
        <vt:i4>0</vt:i4>
      </vt:variant>
      <vt:variant>
        <vt:i4>5</vt:i4>
      </vt:variant>
      <vt:variant>
        <vt:lpwstr/>
      </vt:variant>
      <vt:variant>
        <vt:lpwstr>_Toc419445175</vt:lpwstr>
      </vt:variant>
      <vt:variant>
        <vt:i4>1048632</vt:i4>
      </vt:variant>
      <vt:variant>
        <vt:i4>188</vt:i4>
      </vt:variant>
      <vt:variant>
        <vt:i4>0</vt:i4>
      </vt:variant>
      <vt:variant>
        <vt:i4>5</vt:i4>
      </vt:variant>
      <vt:variant>
        <vt:lpwstr/>
      </vt:variant>
      <vt:variant>
        <vt:lpwstr>_Toc419445174</vt:lpwstr>
      </vt:variant>
      <vt:variant>
        <vt:i4>1048632</vt:i4>
      </vt:variant>
      <vt:variant>
        <vt:i4>185</vt:i4>
      </vt:variant>
      <vt:variant>
        <vt:i4>0</vt:i4>
      </vt:variant>
      <vt:variant>
        <vt:i4>5</vt:i4>
      </vt:variant>
      <vt:variant>
        <vt:lpwstr/>
      </vt:variant>
      <vt:variant>
        <vt:lpwstr>_Toc419445173</vt:lpwstr>
      </vt:variant>
      <vt:variant>
        <vt:i4>1048632</vt:i4>
      </vt:variant>
      <vt:variant>
        <vt:i4>182</vt:i4>
      </vt:variant>
      <vt:variant>
        <vt:i4>0</vt:i4>
      </vt:variant>
      <vt:variant>
        <vt:i4>5</vt:i4>
      </vt:variant>
      <vt:variant>
        <vt:lpwstr/>
      </vt:variant>
      <vt:variant>
        <vt:lpwstr>_Toc419445171</vt:lpwstr>
      </vt:variant>
      <vt:variant>
        <vt:i4>1114168</vt:i4>
      </vt:variant>
      <vt:variant>
        <vt:i4>179</vt:i4>
      </vt:variant>
      <vt:variant>
        <vt:i4>0</vt:i4>
      </vt:variant>
      <vt:variant>
        <vt:i4>5</vt:i4>
      </vt:variant>
      <vt:variant>
        <vt:lpwstr/>
      </vt:variant>
      <vt:variant>
        <vt:lpwstr>_Toc419445169</vt:lpwstr>
      </vt:variant>
      <vt:variant>
        <vt:i4>1114168</vt:i4>
      </vt:variant>
      <vt:variant>
        <vt:i4>176</vt:i4>
      </vt:variant>
      <vt:variant>
        <vt:i4>0</vt:i4>
      </vt:variant>
      <vt:variant>
        <vt:i4>5</vt:i4>
      </vt:variant>
      <vt:variant>
        <vt:lpwstr/>
      </vt:variant>
      <vt:variant>
        <vt:lpwstr>_Toc419445168</vt:lpwstr>
      </vt:variant>
      <vt:variant>
        <vt:i4>1114168</vt:i4>
      </vt:variant>
      <vt:variant>
        <vt:i4>173</vt:i4>
      </vt:variant>
      <vt:variant>
        <vt:i4>0</vt:i4>
      </vt:variant>
      <vt:variant>
        <vt:i4>5</vt:i4>
      </vt:variant>
      <vt:variant>
        <vt:lpwstr/>
      </vt:variant>
      <vt:variant>
        <vt:lpwstr>_Toc419445167</vt:lpwstr>
      </vt:variant>
      <vt:variant>
        <vt:i4>1114168</vt:i4>
      </vt:variant>
      <vt:variant>
        <vt:i4>170</vt:i4>
      </vt:variant>
      <vt:variant>
        <vt:i4>0</vt:i4>
      </vt:variant>
      <vt:variant>
        <vt:i4>5</vt:i4>
      </vt:variant>
      <vt:variant>
        <vt:lpwstr/>
      </vt:variant>
      <vt:variant>
        <vt:lpwstr>_Toc419445163</vt:lpwstr>
      </vt:variant>
      <vt:variant>
        <vt:i4>1114168</vt:i4>
      </vt:variant>
      <vt:variant>
        <vt:i4>167</vt:i4>
      </vt:variant>
      <vt:variant>
        <vt:i4>0</vt:i4>
      </vt:variant>
      <vt:variant>
        <vt:i4>5</vt:i4>
      </vt:variant>
      <vt:variant>
        <vt:lpwstr/>
      </vt:variant>
      <vt:variant>
        <vt:lpwstr>_Toc419445162</vt:lpwstr>
      </vt:variant>
      <vt:variant>
        <vt:i4>1114168</vt:i4>
      </vt:variant>
      <vt:variant>
        <vt:i4>164</vt:i4>
      </vt:variant>
      <vt:variant>
        <vt:i4>0</vt:i4>
      </vt:variant>
      <vt:variant>
        <vt:i4>5</vt:i4>
      </vt:variant>
      <vt:variant>
        <vt:lpwstr/>
      </vt:variant>
      <vt:variant>
        <vt:lpwstr>_Toc419445161</vt:lpwstr>
      </vt:variant>
      <vt:variant>
        <vt:i4>1179704</vt:i4>
      </vt:variant>
      <vt:variant>
        <vt:i4>161</vt:i4>
      </vt:variant>
      <vt:variant>
        <vt:i4>0</vt:i4>
      </vt:variant>
      <vt:variant>
        <vt:i4>5</vt:i4>
      </vt:variant>
      <vt:variant>
        <vt:lpwstr/>
      </vt:variant>
      <vt:variant>
        <vt:lpwstr>_Toc419445159</vt:lpwstr>
      </vt:variant>
      <vt:variant>
        <vt:i4>1179704</vt:i4>
      </vt:variant>
      <vt:variant>
        <vt:i4>158</vt:i4>
      </vt:variant>
      <vt:variant>
        <vt:i4>0</vt:i4>
      </vt:variant>
      <vt:variant>
        <vt:i4>5</vt:i4>
      </vt:variant>
      <vt:variant>
        <vt:lpwstr/>
      </vt:variant>
      <vt:variant>
        <vt:lpwstr>_Toc419445158</vt:lpwstr>
      </vt:variant>
      <vt:variant>
        <vt:i4>1376312</vt:i4>
      </vt:variant>
      <vt:variant>
        <vt:i4>155</vt:i4>
      </vt:variant>
      <vt:variant>
        <vt:i4>0</vt:i4>
      </vt:variant>
      <vt:variant>
        <vt:i4>5</vt:i4>
      </vt:variant>
      <vt:variant>
        <vt:lpwstr/>
      </vt:variant>
      <vt:variant>
        <vt:lpwstr>_Toc419445126</vt:lpwstr>
      </vt:variant>
      <vt:variant>
        <vt:i4>1376312</vt:i4>
      </vt:variant>
      <vt:variant>
        <vt:i4>152</vt:i4>
      </vt:variant>
      <vt:variant>
        <vt:i4>0</vt:i4>
      </vt:variant>
      <vt:variant>
        <vt:i4>5</vt:i4>
      </vt:variant>
      <vt:variant>
        <vt:lpwstr/>
      </vt:variant>
      <vt:variant>
        <vt:lpwstr>_Toc419445121</vt:lpwstr>
      </vt:variant>
      <vt:variant>
        <vt:i4>1507384</vt:i4>
      </vt:variant>
      <vt:variant>
        <vt:i4>149</vt:i4>
      </vt:variant>
      <vt:variant>
        <vt:i4>0</vt:i4>
      </vt:variant>
      <vt:variant>
        <vt:i4>5</vt:i4>
      </vt:variant>
      <vt:variant>
        <vt:lpwstr/>
      </vt:variant>
      <vt:variant>
        <vt:lpwstr>_Toc419445109</vt:lpwstr>
      </vt:variant>
      <vt:variant>
        <vt:i4>1507384</vt:i4>
      </vt:variant>
      <vt:variant>
        <vt:i4>146</vt:i4>
      </vt:variant>
      <vt:variant>
        <vt:i4>0</vt:i4>
      </vt:variant>
      <vt:variant>
        <vt:i4>5</vt:i4>
      </vt:variant>
      <vt:variant>
        <vt:lpwstr/>
      </vt:variant>
      <vt:variant>
        <vt:lpwstr>_Toc419445108</vt:lpwstr>
      </vt:variant>
      <vt:variant>
        <vt:i4>1507384</vt:i4>
      </vt:variant>
      <vt:variant>
        <vt:i4>143</vt:i4>
      </vt:variant>
      <vt:variant>
        <vt:i4>0</vt:i4>
      </vt:variant>
      <vt:variant>
        <vt:i4>5</vt:i4>
      </vt:variant>
      <vt:variant>
        <vt:lpwstr/>
      </vt:variant>
      <vt:variant>
        <vt:lpwstr>_Toc419445107</vt:lpwstr>
      </vt:variant>
      <vt:variant>
        <vt:i4>1507384</vt:i4>
      </vt:variant>
      <vt:variant>
        <vt:i4>140</vt:i4>
      </vt:variant>
      <vt:variant>
        <vt:i4>0</vt:i4>
      </vt:variant>
      <vt:variant>
        <vt:i4>5</vt:i4>
      </vt:variant>
      <vt:variant>
        <vt:lpwstr/>
      </vt:variant>
      <vt:variant>
        <vt:lpwstr>_Toc419445105</vt:lpwstr>
      </vt:variant>
      <vt:variant>
        <vt:i4>1507384</vt:i4>
      </vt:variant>
      <vt:variant>
        <vt:i4>137</vt:i4>
      </vt:variant>
      <vt:variant>
        <vt:i4>0</vt:i4>
      </vt:variant>
      <vt:variant>
        <vt:i4>5</vt:i4>
      </vt:variant>
      <vt:variant>
        <vt:lpwstr/>
      </vt:variant>
      <vt:variant>
        <vt:lpwstr>_Toc419445104</vt:lpwstr>
      </vt:variant>
      <vt:variant>
        <vt:i4>1507384</vt:i4>
      </vt:variant>
      <vt:variant>
        <vt:i4>134</vt:i4>
      </vt:variant>
      <vt:variant>
        <vt:i4>0</vt:i4>
      </vt:variant>
      <vt:variant>
        <vt:i4>5</vt:i4>
      </vt:variant>
      <vt:variant>
        <vt:lpwstr/>
      </vt:variant>
      <vt:variant>
        <vt:lpwstr>_Toc419445103</vt:lpwstr>
      </vt:variant>
      <vt:variant>
        <vt:i4>1507384</vt:i4>
      </vt:variant>
      <vt:variant>
        <vt:i4>131</vt:i4>
      </vt:variant>
      <vt:variant>
        <vt:i4>0</vt:i4>
      </vt:variant>
      <vt:variant>
        <vt:i4>5</vt:i4>
      </vt:variant>
      <vt:variant>
        <vt:lpwstr/>
      </vt:variant>
      <vt:variant>
        <vt:lpwstr>_Toc419445102</vt:lpwstr>
      </vt:variant>
      <vt:variant>
        <vt:i4>1966137</vt:i4>
      </vt:variant>
      <vt:variant>
        <vt:i4>128</vt:i4>
      </vt:variant>
      <vt:variant>
        <vt:i4>0</vt:i4>
      </vt:variant>
      <vt:variant>
        <vt:i4>5</vt:i4>
      </vt:variant>
      <vt:variant>
        <vt:lpwstr/>
      </vt:variant>
      <vt:variant>
        <vt:lpwstr>_Toc419445098</vt:lpwstr>
      </vt:variant>
      <vt:variant>
        <vt:i4>1966137</vt:i4>
      </vt:variant>
      <vt:variant>
        <vt:i4>125</vt:i4>
      </vt:variant>
      <vt:variant>
        <vt:i4>0</vt:i4>
      </vt:variant>
      <vt:variant>
        <vt:i4>5</vt:i4>
      </vt:variant>
      <vt:variant>
        <vt:lpwstr/>
      </vt:variant>
      <vt:variant>
        <vt:lpwstr>_Toc419445097</vt:lpwstr>
      </vt:variant>
      <vt:variant>
        <vt:i4>1966137</vt:i4>
      </vt:variant>
      <vt:variant>
        <vt:i4>122</vt:i4>
      </vt:variant>
      <vt:variant>
        <vt:i4>0</vt:i4>
      </vt:variant>
      <vt:variant>
        <vt:i4>5</vt:i4>
      </vt:variant>
      <vt:variant>
        <vt:lpwstr/>
      </vt:variant>
      <vt:variant>
        <vt:lpwstr>_Toc419445094</vt:lpwstr>
      </vt:variant>
      <vt:variant>
        <vt:i4>1966137</vt:i4>
      </vt:variant>
      <vt:variant>
        <vt:i4>119</vt:i4>
      </vt:variant>
      <vt:variant>
        <vt:i4>0</vt:i4>
      </vt:variant>
      <vt:variant>
        <vt:i4>5</vt:i4>
      </vt:variant>
      <vt:variant>
        <vt:lpwstr/>
      </vt:variant>
      <vt:variant>
        <vt:lpwstr>_Toc419445093</vt:lpwstr>
      </vt:variant>
      <vt:variant>
        <vt:i4>2031673</vt:i4>
      </vt:variant>
      <vt:variant>
        <vt:i4>116</vt:i4>
      </vt:variant>
      <vt:variant>
        <vt:i4>0</vt:i4>
      </vt:variant>
      <vt:variant>
        <vt:i4>5</vt:i4>
      </vt:variant>
      <vt:variant>
        <vt:lpwstr/>
      </vt:variant>
      <vt:variant>
        <vt:lpwstr>_Toc419445086</vt:lpwstr>
      </vt:variant>
      <vt:variant>
        <vt:i4>2031673</vt:i4>
      </vt:variant>
      <vt:variant>
        <vt:i4>113</vt:i4>
      </vt:variant>
      <vt:variant>
        <vt:i4>0</vt:i4>
      </vt:variant>
      <vt:variant>
        <vt:i4>5</vt:i4>
      </vt:variant>
      <vt:variant>
        <vt:lpwstr/>
      </vt:variant>
      <vt:variant>
        <vt:lpwstr>_Toc419445081</vt:lpwstr>
      </vt:variant>
      <vt:variant>
        <vt:i4>1048633</vt:i4>
      </vt:variant>
      <vt:variant>
        <vt:i4>110</vt:i4>
      </vt:variant>
      <vt:variant>
        <vt:i4>0</vt:i4>
      </vt:variant>
      <vt:variant>
        <vt:i4>5</vt:i4>
      </vt:variant>
      <vt:variant>
        <vt:lpwstr/>
      </vt:variant>
      <vt:variant>
        <vt:lpwstr>_Toc419445079</vt:lpwstr>
      </vt:variant>
      <vt:variant>
        <vt:i4>1048633</vt:i4>
      </vt:variant>
      <vt:variant>
        <vt:i4>107</vt:i4>
      </vt:variant>
      <vt:variant>
        <vt:i4>0</vt:i4>
      </vt:variant>
      <vt:variant>
        <vt:i4>5</vt:i4>
      </vt:variant>
      <vt:variant>
        <vt:lpwstr/>
      </vt:variant>
      <vt:variant>
        <vt:lpwstr>_Toc419445078</vt:lpwstr>
      </vt:variant>
      <vt:variant>
        <vt:i4>1048633</vt:i4>
      </vt:variant>
      <vt:variant>
        <vt:i4>104</vt:i4>
      </vt:variant>
      <vt:variant>
        <vt:i4>0</vt:i4>
      </vt:variant>
      <vt:variant>
        <vt:i4>5</vt:i4>
      </vt:variant>
      <vt:variant>
        <vt:lpwstr/>
      </vt:variant>
      <vt:variant>
        <vt:lpwstr>_Toc419445077</vt:lpwstr>
      </vt:variant>
      <vt:variant>
        <vt:i4>1179705</vt:i4>
      </vt:variant>
      <vt:variant>
        <vt:i4>101</vt:i4>
      </vt:variant>
      <vt:variant>
        <vt:i4>0</vt:i4>
      </vt:variant>
      <vt:variant>
        <vt:i4>5</vt:i4>
      </vt:variant>
      <vt:variant>
        <vt:lpwstr/>
      </vt:variant>
      <vt:variant>
        <vt:lpwstr>_Toc419445056</vt:lpwstr>
      </vt:variant>
      <vt:variant>
        <vt:i4>1245241</vt:i4>
      </vt:variant>
      <vt:variant>
        <vt:i4>98</vt:i4>
      </vt:variant>
      <vt:variant>
        <vt:i4>0</vt:i4>
      </vt:variant>
      <vt:variant>
        <vt:i4>5</vt:i4>
      </vt:variant>
      <vt:variant>
        <vt:lpwstr/>
      </vt:variant>
      <vt:variant>
        <vt:lpwstr>_Toc419445044</vt:lpwstr>
      </vt:variant>
      <vt:variant>
        <vt:i4>1245241</vt:i4>
      </vt:variant>
      <vt:variant>
        <vt:i4>95</vt:i4>
      </vt:variant>
      <vt:variant>
        <vt:i4>0</vt:i4>
      </vt:variant>
      <vt:variant>
        <vt:i4>5</vt:i4>
      </vt:variant>
      <vt:variant>
        <vt:lpwstr/>
      </vt:variant>
      <vt:variant>
        <vt:lpwstr>_Toc419445043</vt:lpwstr>
      </vt:variant>
      <vt:variant>
        <vt:i4>1310777</vt:i4>
      </vt:variant>
      <vt:variant>
        <vt:i4>92</vt:i4>
      </vt:variant>
      <vt:variant>
        <vt:i4>0</vt:i4>
      </vt:variant>
      <vt:variant>
        <vt:i4>5</vt:i4>
      </vt:variant>
      <vt:variant>
        <vt:lpwstr/>
      </vt:variant>
      <vt:variant>
        <vt:lpwstr>_Toc419445038</vt:lpwstr>
      </vt:variant>
      <vt:variant>
        <vt:i4>1310777</vt:i4>
      </vt:variant>
      <vt:variant>
        <vt:i4>89</vt:i4>
      </vt:variant>
      <vt:variant>
        <vt:i4>0</vt:i4>
      </vt:variant>
      <vt:variant>
        <vt:i4>5</vt:i4>
      </vt:variant>
      <vt:variant>
        <vt:lpwstr/>
      </vt:variant>
      <vt:variant>
        <vt:lpwstr>_Toc419445036</vt:lpwstr>
      </vt:variant>
      <vt:variant>
        <vt:i4>1310777</vt:i4>
      </vt:variant>
      <vt:variant>
        <vt:i4>86</vt:i4>
      </vt:variant>
      <vt:variant>
        <vt:i4>0</vt:i4>
      </vt:variant>
      <vt:variant>
        <vt:i4>5</vt:i4>
      </vt:variant>
      <vt:variant>
        <vt:lpwstr/>
      </vt:variant>
      <vt:variant>
        <vt:lpwstr>_Toc419445035</vt:lpwstr>
      </vt:variant>
      <vt:variant>
        <vt:i4>1310777</vt:i4>
      </vt:variant>
      <vt:variant>
        <vt:i4>83</vt:i4>
      </vt:variant>
      <vt:variant>
        <vt:i4>0</vt:i4>
      </vt:variant>
      <vt:variant>
        <vt:i4>5</vt:i4>
      </vt:variant>
      <vt:variant>
        <vt:lpwstr/>
      </vt:variant>
      <vt:variant>
        <vt:lpwstr>_Toc419445034</vt:lpwstr>
      </vt:variant>
      <vt:variant>
        <vt:i4>1310777</vt:i4>
      </vt:variant>
      <vt:variant>
        <vt:i4>80</vt:i4>
      </vt:variant>
      <vt:variant>
        <vt:i4>0</vt:i4>
      </vt:variant>
      <vt:variant>
        <vt:i4>5</vt:i4>
      </vt:variant>
      <vt:variant>
        <vt:lpwstr/>
      </vt:variant>
      <vt:variant>
        <vt:lpwstr>_Toc419445033</vt:lpwstr>
      </vt:variant>
      <vt:variant>
        <vt:i4>1310777</vt:i4>
      </vt:variant>
      <vt:variant>
        <vt:i4>77</vt:i4>
      </vt:variant>
      <vt:variant>
        <vt:i4>0</vt:i4>
      </vt:variant>
      <vt:variant>
        <vt:i4>5</vt:i4>
      </vt:variant>
      <vt:variant>
        <vt:lpwstr/>
      </vt:variant>
      <vt:variant>
        <vt:lpwstr>_Toc419445032</vt:lpwstr>
      </vt:variant>
      <vt:variant>
        <vt:i4>1310777</vt:i4>
      </vt:variant>
      <vt:variant>
        <vt:i4>74</vt:i4>
      </vt:variant>
      <vt:variant>
        <vt:i4>0</vt:i4>
      </vt:variant>
      <vt:variant>
        <vt:i4>5</vt:i4>
      </vt:variant>
      <vt:variant>
        <vt:lpwstr/>
      </vt:variant>
      <vt:variant>
        <vt:lpwstr>_Toc419445031</vt:lpwstr>
      </vt:variant>
      <vt:variant>
        <vt:i4>1376313</vt:i4>
      </vt:variant>
      <vt:variant>
        <vt:i4>71</vt:i4>
      </vt:variant>
      <vt:variant>
        <vt:i4>0</vt:i4>
      </vt:variant>
      <vt:variant>
        <vt:i4>5</vt:i4>
      </vt:variant>
      <vt:variant>
        <vt:lpwstr/>
      </vt:variant>
      <vt:variant>
        <vt:lpwstr>_Toc419445029</vt:lpwstr>
      </vt:variant>
      <vt:variant>
        <vt:i4>1376313</vt:i4>
      </vt:variant>
      <vt:variant>
        <vt:i4>68</vt:i4>
      </vt:variant>
      <vt:variant>
        <vt:i4>0</vt:i4>
      </vt:variant>
      <vt:variant>
        <vt:i4>5</vt:i4>
      </vt:variant>
      <vt:variant>
        <vt:lpwstr/>
      </vt:variant>
      <vt:variant>
        <vt:lpwstr>_Toc419445028</vt:lpwstr>
      </vt:variant>
      <vt:variant>
        <vt:i4>1376313</vt:i4>
      </vt:variant>
      <vt:variant>
        <vt:i4>65</vt:i4>
      </vt:variant>
      <vt:variant>
        <vt:i4>0</vt:i4>
      </vt:variant>
      <vt:variant>
        <vt:i4>5</vt:i4>
      </vt:variant>
      <vt:variant>
        <vt:lpwstr/>
      </vt:variant>
      <vt:variant>
        <vt:lpwstr>_Toc419445027</vt:lpwstr>
      </vt:variant>
      <vt:variant>
        <vt:i4>1376313</vt:i4>
      </vt:variant>
      <vt:variant>
        <vt:i4>62</vt:i4>
      </vt:variant>
      <vt:variant>
        <vt:i4>0</vt:i4>
      </vt:variant>
      <vt:variant>
        <vt:i4>5</vt:i4>
      </vt:variant>
      <vt:variant>
        <vt:lpwstr/>
      </vt:variant>
      <vt:variant>
        <vt:lpwstr>_Toc419445025</vt:lpwstr>
      </vt:variant>
      <vt:variant>
        <vt:i4>1376313</vt:i4>
      </vt:variant>
      <vt:variant>
        <vt:i4>59</vt:i4>
      </vt:variant>
      <vt:variant>
        <vt:i4>0</vt:i4>
      </vt:variant>
      <vt:variant>
        <vt:i4>5</vt:i4>
      </vt:variant>
      <vt:variant>
        <vt:lpwstr/>
      </vt:variant>
      <vt:variant>
        <vt:lpwstr>_Toc419445024</vt:lpwstr>
      </vt:variant>
      <vt:variant>
        <vt:i4>1376313</vt:i4>
      </vt:variant>
      <vt:variant>
        <vt:i4>56</vt:i4>
      </vt:variant>
      <vt:variant>
        <vt:i4>0</vt:i4>
      </vt:variant>
      <vt:variant>
        <vt:i4>5</vt:i4>
      </vt:variant>
      <vt:variant>
        <vt:lpwstr/>
      </vt:variant>
      <vt:variant>
        <vt:lpwstr>_Toc419445023</vt:lpwstr>
      </vt:variant>
      <vt:variant>
        <vt:i4>1376313</vt:i4>
      </vt:variant>
      <vt:variant>
        <vt:i4>53</vt:i4>
      </vt:variant>
      <vt:variant>
        <vt:i4>0</vt:i4>
      </vt:variant>
      <vt:variant>
        <vt:i4>5</vt:i4>
      </vt:variant>
      <vt:variant>
        <vt:lpwstr/>
      </vt:variant>
      <vt:variant>
        <vt:lpwstr>_Toc419445022</vt:lpwstr>
      </vt:variant>
      <vt:variant>
        <vt:i4>1376313</vt:i4>
      </vt:variant>
      <vt:variant>
        <vt:i4>50</vt:i4>
      </vt:variant>
      <vt:variant>
        <vt:i4>0</vt:i4>
      </vt:variant>
      <vt:variant>
        <vt:i4>5</vt:i4>
      </vt:variant>
      <vt:variant>
        <vt:lpwstr/>
      </vt:variant>
      <vt:variant>
        <vt:lpwstr>_Toc419445021</vt:lpwstr>
      </vt:variant>
      <vt:variant>
        <vt:i4>1376313</vt:i4>
      </vt:variant>
      <vt:variant>
        <vt:i4>47</vt:i4>
      </vt:variant>
      <vt:variant>
        <vt:i4>0</vt:i4>
      </vt:variant>
      <vt:variant>
        <vt:i4>5</vt:i4>
      </vt:variant>
      <vt:variant>
        <vt:lpwstr/>
      </vt:variant>
      <vt:variant>
        <vt:lpwstr>_Toc419445020</vt:lpwstr>
      </vt:variant>
      <vt:variant>
        <vt:i4>1441849</vt:i4>
      </vt:variant>
      <vt:variant>
        <vt:i4>44</vt:i4>
      </vt:variant>
      <vt:variant>
        <vt:i4>0</vt:i4>
      </vt:variant>
      <vt:variant>
        <vt:i4>5</vt:i4>
      </vt:variant>
      <vt:variant>
        <vt:lpwstr/>
      </vt:variant>
      <vt:variant>
        <vt:lpwstr>_Toc419445019</vt:lpwstr>
      </vt:variant>
      <vt:variant>
        <vt:i4>1441849</vt:i4>
      </vt:variant>
      <vt:variant>
        <vt:i4>41</vt:i4>
      </vt:variant>
      <vt:variant>
        <vt:i4>0</vt:i4>
      </vt:variant>
      <vt:variant>
        <vt:i4>5</vt:i4>
      </vt:variant>
      <vt:variant>
        <vt:lpwstr/>
      </vt:variant>
      <vt:variant>
        <vt:lpwstr>_Toc419445018</vt:lpwstr>
      </vt:variant>
      <vt:variant>
        <vt:i4>1441849</vt:i4>
      </vt:variant>
      <vt:variant>
        <vt:i4>38</vt:i4>
      </vt:variant>
      <vt:variant>
        <vt:i4>0</vt:i4>
      </vt:variant>
      <vt:variant>
        <vt:i4>5</vt:i4>
      </vt:variant>
      <vt:variant>
        <vt:lpwstr/>
      </vt:variant>
      <vt:variant>
        <vt:lpwstr>_Toc419445017</vt:lpwstr>
      </vt:variant>
      <vt:variant>
        <vt:i4>1441849</vt:i4>
      </vt:variant>
      <vt:variant>
        <vt:i4>35</vt:i4>
      </vt:variant>
      <vt:variant>
        <vt:i4>0</vt:i4>
      </vt:variant>
      <vt:variant>
        <vt:i4>5</vt:i4>
      </vt:variant>
      <vt:variant>
        <vt:lpwstr/>
      </vt:variant>
      <vt:variant>
        <vt:lpwstr>_Toc419445016</vt:lpwstr>
      </vt:variant>
      <vt:variant>
        <vt:i4>1441849</vt:i4>
      </vt:variant>
      <vt:variant>
        <vt:i4>32</vt:i4>
      </vt:variant>
      <vt:variant>
        <vt:i4>0</vt:i4>
      </vt:variant>
      <vt:variant>
        <vt:i4>5</vt:i4>
      </vt:variant>
      <vt:variant>
        <vt:lpwstr/>
      </vt:variant>
      <vt:variant>
        <vt:lpwstr>_Toc419445015</vt:lpwstr>
      </vt:variant>
      <vt:variant>
        <vt:i4>1441849</vt:i4>
      </vt:variant>
      <vt:variant>
        <vt:i4>29</vt:i4>
      </vt:variant>
      <vt:variant>
        <vt:i4>0</vt:i4>
      </vt:variant>
      <vt:variant>
        <vt:i4>5</vt:i4>
      </vt:variant>
      <vt:variant>
        <vt:lpwstr/>
      </vt:variant>
      <vt:variant>
        <vt:lpwstr>_Toc419445014</vt:lpwstr>
      </vt:variant>
      <vt:variant>
        <vt:i4>1441849</vt:i4>
      </vt:variant>
      <vt:variant>
        <vt:i4>26</vt:i4>
      </vt:variant>
      <vt:variant>
        <vt:i4>0</vt:i4>
      </vt:variant>
      <vt:variant>
        <vt:i4>5</vt:i4>
      </vt:variant>
      <vt:variant>
        <vt:lpwstr/>
      </vt:variant>
      <vt:variant>
        <vt:lpwstr>_Toc419445013</vt:lpwstr>
      </vt:variant>
      <vt:variant>
        <vt:i4>1441849</vt:i4>
      </vt:variant>
      <vt:variant>
        <vt:i4>23</vt:i4>
      </vt:variant>
      <vt:variant>
        <vt:i4>0</vt:i4>
      </vt:variant>
      <vt:variant>
        <vt:i4>5</vt:i4>
      </vt:variant>
      <vt:variant>
        <vt:lpwstr/>
      </vt:variant>
      <vt:variant>
        <vt:lpwstr>_Toc419445010</vt:lpwstr>
      </vt:variant>
      <vt:variant>
        <vt:i4>1507385</vt:i4>
      </vt:variant>
      <vt:variant>
        <vt:i4>20</vt:i4>
      </vt:variant>
      <vt:variant>
        <vt:i4>0</vt:i4>
      </vt:variant>
      <vt:variant>
        <vt:i4>5</vt:i4>
      </vt:variant>
      <vt:variant>
        <vt:lpwstr/>
      </vt:variant>
      <vt:variant>
        <vt:lpwstr>_Toc419445001</vt:lpwstr>
      </vt:variant>
      <vt:variant>
        <vt:i4>1507385</vt:i4>
      </vt:variant>
      <vt:variant>
        <vt:i4>17</vt:i4>
      </vt:variant>
      <vt:variant>
        <vt:i4>0</vt:i4>
      </vt:variant>
      <vt:variant>
        <vt:i4>5</vt:i4>
      </vt:variant>
      <vt:variant>
        <vt:lpwstr/>
      </vt:variant>
      <vt:variant>
        <vt:lpwstr>_Toc419445000</vt:lpwstr>
      </vt:variant>
      <vt:variant>
        <vt:i4>2031664</vt:i4>
      </vt:variant>
      <vt:variant>
        <vt:i4>14</vt:i4>
      </vt:variant>
      <vt:variant>
        <vt:i4>0</vt:i4>
      </vt:variant>
      <vt:variant>
        <vt:i4>5</vt:i4>
      </vt:variant>
      <vt:variant>
        <vt:lpwstr/>
      </vt:variant>
      <vt:variant>
        <vt:lpwstr>_Toc419444999</vt:lpwstr>
      </vt:variant>
      <vt:variant>
        <vt:i4>2031664</vt:i4>
      </vt:variant>
      <vt:variant>
        <vt:i4>11</vt:i4>
      </vt:variant>
      <vt:variant>
        <vt:i4>0</vt:i4>
      </vt:variant>
      <vt:variant>
        <vt:i4>5</vt:i4>
      </vt:variant>
      <vt:variant>
        <vt:lpwstr/>
      </vt:variant>
      <vt:variant>
        <vt:lpwstr>_Toc419444998</vt:lpwstr>
      </vt:variant>
      <vt:variant>
        <vt:i4>2031664</vt:i4>
      </vt:variant>
      <vt:variant>
        <vt:i4>8</vt:i4>
      </vt:variant>
      <vt:variant>
        <vt:i4>0</vt:i4>
      </vt:variant>
      <vt:variant>
        <vt:i4>5</vt:i4>
      </vt:variant>
      <vt:variant>
        <vt:lpwstr/>
      </vt:variant>
      <vt:variant>
        <vt:lpwstr>_Toc419444995</vt:lpwstr>
      </vt:variant>
      <vt:variant>
        <vt:i4>2031664</vt:i4>
      </vt:variant>
      <vt:variant>
        <vt:i4>5</vt:i4>
      </vt:variant>
      <vt:variant>
        <vt:i4>0</vt:i4>
      </vt:variant>
      <vt:variant>
        <vt:i4>5</vt:i4>
      </vt:variant>
      <vt:variant>
        <vt:lpwstr/>
      </vt:variant>
      <vt:variant>
        <vt:lpwstr>_Toc419444994</vt:lpwstr>
      </vt:variant>
      <vt:variant>
        <vt:i4>2031664</vt:i4>
      </vt:variant>
      <vt:variant>
        <vt:i4>2</vt:i4>
      </vt:variant>
      <vt:variant>
        <vt:i4>0</vt:i4>
      </vt:variant>
      <vt:variant>
        <vt:i4>5</vt:i4>
      </vt:variant>
      <vt:variant>
        <vt:lpwstr/>
      </vt:variant>
      <vt:variant>
        <vt:lpwstr>_Toc419444992</vt:lpwstr>
      </vt:variant>
      <vt:variant>
        <vt:i4>6684736</vt:i4>
      </vt:variant>
      <vt:variant>
        <vt:i4>0</vt:i4>
      </vt:variant>
      <vt:variant>
        <vt:i4>0</vt:i4>
      </vt:variant>
      <vt:variant>
        <vt:i4>5</vt:i4>
      </vt:variant>
      <vt:variant>
        <vt:lpwstr>http://www.opcompetitiveness.bg/module3.php?menu_id=359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ОПЕРАТИВНО РЪКОВОДСТВО ЗА ИЗПЪЛНЕНИЕ НА ДОГОВОРИ ЗА БЕЗВЪЗМЕЗДНА ФИНАНСОВА ПОМОЩ</dc:title>
  <dc:subject>по</dc:subject>
  <dc:creator>Todor</dc:creator>
  <cp:lastModifiedBy>n.a</cp:lastModifiedBy>
  <cp:revision>59</cp:revision>
  <cp:lastPrinted>2020-07-02T11:36:00Z</cp:lastPrinted>
  <dcterms:created xsi:type="dcterms:W3CDTF">2020-07-02T06:20:00Z</dcterms:created>
  <dcterms:modified xsi:type="dcterms:W3CDTF">2020-07-03T07:58:00Z</dcterms:modified>
</cp:coreProperties>
</file>