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8091C" w14:textId="52B53C14" w:rsidR="006A7D54" w:rsidRPr="006A7D54" w:rsidRDefault="006A7D54" w:rsidP="006A7D54">
      <w:pPr>
        <w:spacing w:after="0" w:line="240" w:lineRule="auto"/>
        <w:jc w:val="center"/>
        <w:rPr>
          <w:rFonts w:ascii="Calibri" w:eastAsia="Times New Roman" w:hAnsi="Calibri" w:cs="Calibri"/>
          <w:b/>
          <w:lang w:eastAsia="bg-BG"/>
        </w:rPr>
      </w:pPr>
      <w:r>
        <w:rPr>
          <w:rFonts w:ascii="Calibri" w:eastAsia="Times New Roman" w:hAnsi="Calibri" w:cs="Calibri"/>
          <w:b/>
          <w:lang w:eastAsia="bg-BG"/>
        </w:rPr>
        <w:t>УКАЗАНИЯ ВЪВ ВРЪЗКА С ЧЕСТО ДОПУСКАНИ ГРЕШКИ ПРИ ПОДАВАНЕТО НА ОТЧЕТИ ПО ПРОЦЕДУРА</w:t>
      </w:r>
      <w:r w:rsidRPr="006A7D54">
        <w:rPr>
          <w:rFonts w:ascii="Calibri" w:eastAsia="Times New Roman" w:hAnsi="Calibri" w:cs="Calibri"/>
          <w:b/>
          <w:lang w:eastAsia="bg-BG"/>
        </w:rPr>
        <w:t xml:space="preserve"> </w:t>
      </w:r>
      <w:r w:rsidRPr="006A7D54">
        <w:rPr>
          <w:rFonts w:ascii="Calibri" w:eastAsia="Times New Roman" w:hAnsi="Calibri" w:cs="Calibri"/>
          <w:b/>
          <w:bCs/>
          <w:iCs/>
          <w:lang w:eastAsia="bg-BG"/>
        </w:rPr>
        <w:t>BG16RFOP002-2.089</w:t>
      </w:r>
    </w:p>
    <w:p w14:paraId="5C9E6508" w14:textId="77777777" w:rsidR="006A7D54" w:rsidRDefault="006A7D54" w:rsidP="004A01BA">
      <w:pPr>
        <w:spacing w:after="0" w:line="240" w:lineRule="auto"/>
        <w:jc w:val="both"/>
        <w:rPr>
          <w:rFonts w:ascii="Calibri" w:eastAsia="Times New Roman" w:hAnsi="Calibri" w:cs="Calibri"/>
          <w:b/>
          <w:lang w:val="x-none" w:eastAsia="bg-BG"/>
        </w:rPr>
      </w:pPr>
    </w:p>
    <w:p w14:paraId="51EB0227" w14:textId="2DE245D9" w:rsidR="008943EA" w:rsidRPr="006A7D54" w:rsidRDefault="001244CD" w:rsidP="004A01BA">
      <w:pPr>
        <w:spacing w:after="0" w:line="240" w:lineRule="auto"/>
        <w:jc w:val="both"/>
        <w:rPr>
          <w:rFonts w:ascii="Calibri" w:eastAsia="Times New Roman" w:hAnsi="Calibri" w:cs="Calibri"/>
          <w:lang w:val="x-none" w:eastAsia="bg-BG"/>
        </w:rPr>
      </w:pPr>
      <w:r w:rsidRPr="006A7D54">
        <w:rPr>
          <w:rFonts w:ascii="Calibri" w:eastAsia="Times New Roman" w:hAnsi="Calibri" w:cs="Calibri"/>
          <w:lang w:val="x-none" w:eastAsia="bg-BG"/>
        </w:rPr>
        <w:t xml:space="preserve">Във връзка </w:t>
      </w:r>
      <w:r w:rsidRPr="006A7D54">
        <w:rPr>
          <w:rFonts w:ascii="Calibri" w:eastAsia="Times New Roman" w:hAnsi="Calibri" w:cs="Calibri"/>
          <w:lang w:eastAsia="bg-BG"/>
        </w:rPr>
        <w:t>с чест</w:t>
      </w:r>
      <w:r w:rsidR="00435877" w:rsidRPr="006A7D54">
        <w:rPr>
          <w:rFonts w:ascii="Calibri" w:eastAsia="Times New Roman" w:hAnsi="Calibri" w:cs="Calibri"/>
          <w:lang w:eastAsia="bg-BG"/>
        </w:rPr>
        <w:t>о</w:t>
      </w:r>
      <w:r w:rsidRPr="006A7D54">
        <w:rPr>
          <w:rFonts w:ascii="Calibri" w:eastAsia="Times New Roman" w:hAnsi="Calibri" w:cs="Calibri"/>
          <w:lang w:eastAsia="bg-BG"/>
        </w:rPr>
        <w:t xml:space="preserve"> </w:t>
      </w:r>
      <w:r w:rsidR="001F7D72" w:rsidRPr="006A7D54">
        <w:rPr>
          <w:rFonts w:ascii="Calibri" w:eastAsia="Times New Roman" w:hAnsi="Calibri" w:cs="Calibri"/>
          <w:lang w:eastAsia="bg-BG"/>
        </w:rPr>
        <w:t>допускани</w:t>
      </w:r>
      <w:r w:rsidRPr="006A7D54">
        <w:rPr>
          <w:rFonts w:ascii="Calibri" w:eastAsia="Times New Roman" w:hAnsi="Calibri" w:cs="Calibri"/>
          <w:lang w:eastAsia="bg-BG"/>
        </w:rPr>
        <w:t xml:space="preserve"> грешки от страна на бенефициентите при подаване на </w:t>
      </w:r>
      <w:r w:rsidR="00967EAC" w:rsidRPr="006A7D54">
        <w:rPr>
          <w:rFonts w:ascii="Calibri" w:eastAsia="Times New Roman" w:hAnsi="Calibri" w:cs="Calibri"/>
          <w:lang w:eastAsia="bg-BG"/>
        </w:rPr>
        <w:t>пакет отчетни документи (</w:t>
      </w:r>
      <w:r w:rsidRPr="006A7D54">
        <w:rPr>
          <w:rFonts w:ascii="Calibri" w:eastAsia="Times New Roman" w:hAnsi="Calibri" w:cs="Calibri"/>
          <w:lang w:eastAsia="bg-BG"/>
        </w:rPr>
        <w:t>ПОД</w:t>
      </w:r>
      <w:r w:rsidR="00967EAC" w:rsidRPr="006A7D54">
        <w:rPr>
          <w:rFonts w:ascii="Calibri" w:eastAsia="Times New Roman" w:hAnsi="Calibri" w:cs="Calibri"/>
          <w:lang w:eastAsia="bg-BG"/>
        </w:rPr>
        <w:t>)</w:t>
      </w:r>
      <w:r w:rsidRPr="006A7D54">
        <w:rPr>
          <w:rFonts w:ascii="Calibri" w:eastAsia="Times New Roman" w:hAnsi="Calibri" w:cs="Calibri"/>
          <w:lang w:eastAsia="bg-BG"/>
        </w:rPr>
        <w:t xml:space="preserve"> по процедура </w:t>
      </w:r>
      <w:r w:rsidR="00D6531F" w:rsidRPr="006A7D54">
        <w:rPr>
          <w:rFonts w:ascii="Calibri" w:eastAsia="Times New Roman" w:hAnsi="Calibri" w:cs="Calibri"/>
          <w:bCs/>
          <w:iCs/>
          <w:lang w:eastAsia="bg-BG"/>
        </w:rPr>
        <w:t>BG16RFOP002-2.089</w:t>
      </w:r>
      <w:r w:rsidRPr="006A7D54">
        <w:rPr>
          <w:rFonts w:ascii="Calibri" w:eastAsia="Times New Roman" w:hAnsi="Calibri" w:cs="Calibri"/>
          <w:lang w:eastAsia="bg-BG"/>
        </w:rPr>
        <w:t xml:space="preserve"> и с оглед оптимизиране процеса на </w:t>
      </w:r>
      <w:r w:rsidR="008943EA" w:rsidRPr="006A7D54">
        <w:rPr>
          <w:rFonts w:ascii="Calibri" w:eastAsia="Times New Roman" w:hAnsi="Calibri" w:cs="Calibri"/>
          <w:lang w:val="x-none" w:eastAsia="bg-BG"/>
        </w:rPr>
        <w:t xml:space="preserve">проверка </w:t>
      </w:r>
      <w:r w:rsidRPr="006A7D54">
        <w:rPr>
          <w:rFonts w:ascii="Calibri" w:eastAsia="Times New Roman" w:hAnsi="Calibri" w:cs="Calibri"/>
          <w:lang w:eastAsia="bg-BG"/>
        </w:rPr>
        <w:t xml:space="preserve">и верификация </w:t>
      </w:r>
      <w:r w:rsidR="008943EA" w:rsidRPr="006A7D54">
        <w:rPr>
          <w:rFonts w:ascii="Calibri" w:eastAsia="Times New Roman" w:hAnsi="Calibri" w:cs="Calibri"/>
          <w:lang w:val="x-none" w:eastAsia="bg-BG"/>
        </w:rPr>
        <w:t xml:space="preserve">на </w:t>
      </w:r>
      <w:r w:rsidR="00742E36" w:rsidRPr="006A7D54">
        <w:rPr>
          <w:rFonts w:ascii="Calibri" w:eastAsia="Times New Roman" w:hAnsi="Calibri" w:cs="Calibri"/>
          <w:lang w:eastAsia="bg-BG"/>
        </w:rPr>
        <w:t>разходите</w:t>
      </w:r>
      <w:r w:rsidR="008943EA" w:rsidRPr="006A7D54">
        <w:rPr>
          <w:rFonts w:ascii="Calibri" w:eastAsia="Times New Roman" w:hAnsi="Calibri" w:cs="Calibri"/>
          <w:lang w:val="x-none" w:eastAsia="bg-BG"/>
        </w:rPr>
        <w:t xml:space="preserve"> по процедура</w:t>
      </w:r>
      <w:r w:rsidRPr="006A7D54">
        <w:rPr>
          <w:rFonts w:ascii="Calibri" w:eastAsia="Times New Roman" w:hAnsi="Calibri" w:cs="Calibri"/>
          <w:lang w:eastAsia="bg-BG"/>
        </w:rPr>
        <w:t>та, Ви обръщаме внимание</w:t>
      </w:r>
      <w:r w:rsidR="008943EA" w:rsidRPr="006A7D54">
        <w:rPr>
          <w:rFonts w:ascii="Calibri" w:eastAsia="Times New Roman" w:hAnsi="Calibri" w:cs="Calibri"/>
          <w:lang w:val="x-none" w:eastAsia="bg-BG"/>
        </w:rPr>
        <w:t xml:space="preserve"> на следното:</w:t>
      </w:r>
    </w:p>
    <w:p w14:paraId="3FBE6663" w14:textId="77777777" w:rsidR="008943EA" w:rsidRPr="008943EA" w:rsidRDefault="008943EA" w:rsidP="004A01BA">
      <w:pPr>
        <w:spacing w:after="0" w:line="240" w:lineRule="auto"/>
        <w:jc w:val="both"/>
        <w:rPr>
          <w:rFonts w:ascii="Calibri" w:eastAsia="Times New Roman" w:hAnsi="Calibri" w:cs="Calibri"/>
          <w:lang w:val="x-none" w:eastAsia="bg-BG"/>
        </w:rPr>
      </w:pPr>
      <w:r w:rsidRPr="008943EA">
        <w:rPr>
          <w:rFonts w:ascii="Calibri" w:eastAsia="Times New Roman" w:hAnsi="Calibri" w:cs="Calibri"/>
          <w:lang w:val="x-none" w:eastAsia="bg-BG"/>
        </w:rPr>
        <w:t> </w:t>
      </w:r>
    </w:p>
    <w:p w14:paraId="73C93776" w14:textId="201FDD22" w:rsidR="00C93C08" w:rsidRPr="00C93C08" w:rsidRDefault="00C73EF3" w:rsidP="00C93C08">
      <w:pPr>
        <w:pStyle w:val="ListParagraph"/>
        <w:numPr>
          <w:ilvl w:val="0"/>
          <w:numId w:val="1"/>
        </w:numPr>
        <w:tabs>
          <w:tab w:val="clear" w:pos="720"/>
          <w:tab w:val="num" w:pos="360"/>
        </w:tabs>
        <w:spacing w:after="0" w:line="240" w:lineRule="auto"/>
        <w:ind w:left="0" w:firstLine="360"/>
        <w:jc w:val="both"/>
        <w:textAlignment w:val="center"/>
        <w:rPr>
          <w:rFonts w:ascii="Calibri" w:eastAsia="Times New Roman" w:hAnsi="Calibri" w:cs="Calibri"/>
          <w:lang w:val="x-none" w:eastAsia="bg-BG"/>
        </w:rPr>
      </w:pPr>
      <w:r>
        <w:rPr>
          <w:rFonts w:ascii="Calibri" w:eastAsia="Times New Roman" w:hAnsi="Calibri" w:cs="Calibri"/>
          <w:lang w:eastAsia="bg-BG"/>
        </w:rPr>
        <w:t>Относно</w:t>
      </w:r>
      <w:r w:rsidR="00C93C08" w:rsidRPr="00C93C08">
        <w:rPr>
          <w:rFonts w:ascii="Calibri" w:eastAsia="Times New Roman" w:hAnsi="Calibri" w:cs="Calibri"/>
          <w:lang w:val="x-none" w:eastAsia="bg-BG"/>
        </w:rPr>
        <w:t xml:space="preserve"> задължението на бенефициентите да поставят минимум един плакат с информация за проекта (минимален размер</w:t>
      </w:r>
      <w:bookmarkStart w:id="0" w:name="_GoBack"/>
      <w:bookmarkEnd w:id="0"/>
      <w:r w:rsidR="00C93C08" w:rsidRPr="00C93C08">
        <w:rPr>
          <w:rFonts w:ascii="Calibri" w:eastAsia="Times New Roman" w:hAnsi="Calibri" w:cs="Calibri"/>
          <w:lang w:val="x-none" w:eastAsia="bg-BG"/>
        </w:rPr>
        <w:t xml:space="preserve"> А3), в който се спомен</w:t>
      </w:r>
      <w:r w:rsidR="002279E9">
        <w:rPr>
          <w:rFonts w:ascii="Calibri" w:eastAsia="Times New Roman" w:hAnsi="Calibri" w:cs="Calibri"/>
          <w:lang w:val="x-none" w:eastAsia="bg-BG"/>
        </w:rPr>
        <w:t>ава финансовата подкрепа от ЕС</w:t>
      </w:r>
      <w:r w:rsidR="002279E9">
        <w:rPr>
          <w:rFonts w:ascii="Calibri" w:eastAsia="Times New Roman" w:hAnsi="Calibri" w:cs="Calibri"/>
          <w:lang w:eastAsia="bg-BG"/>
        </w:rPr>
        <w:t xml:space="preserve"> (</w:t>
      </w:r>
      <w:r w:rsidR="002279E9" w:rsidRPr="002279E9">
        <w:rPr>
          <w:rFonts w:ascii="Calibri" w:eastAsia="Times New Roman" w:hAnsi="Calibri" w:cs="Calibri"/>
          <w:i/>
          <w:lang w:eastAsia="bg-BG"/>
        </w:rPr>
        <w:t>П</w:t>
      </w:r>
      <w:proofErr w:type="spellStart"/>
      <w:r w:rsidR="00C93C08" w:rsidRPr="002279E9">
        <w:rPr>
          <w:rFonts w:ascii="Calibri" w:eastAsia="Times New Roman" w:hAnsi="Calibri" w:cs="Calibri"/>
          <w:i/>
          <w:lang w:val="x-none" w:eastAsia="bg-BG"/>
        </w:rPr>
        <w:t>риложение</w:t>
      </w:r>
      <w:proofErr w:type="spellEnd"/>
      <w:r w:rsidR="00C93C08" w:rsidRPr="002279E9">
        <w:rPr>
          <w:rFonts w:ascii="Calibri" w:eastAsia="Times New Roman" w:hAnsi="Calibri" w:cs="Calibri"/>
          <w:i/>
          <w:lang w:val="x-none" w:eastAsia="bg-BG"/>
        </w:rPr>
        <w:t xml:space="preserve"> 1.3 „Плакат“ към Ръководството за изпълнение на административните договори</w:t>
      </w:r>
      <w:r w:rsidR="002279E9">
        <w:rPr>
          <w:rFonts w:ascii="Calibri" w:eastAsia="Times New Roman" w:hAnsi="Calibri" w:cs="Calibri"/>
          <w:lang w:eastAsia="bg-BG"/>
        </w:rPr>
        <w:t>)</w:t>
      </w:r>
      <w:r w:rsidR="00C93C08" w:rsidRPr="00C93C08">
        <w:rPr>
          <w:rFonts w:ascii="Calibri" w:eastAsia="Times New Roman" w:hAnsi="Calibri" w:cs="Calibri"/>
          <w:lang w:val="x-none" w:eastAsia="bg-BG"/>
        </w:rPr>
        <w:t>, при изготвяне на визуализационните материали следва да вземете под внимание информацията</w:t>
      </w:r>
      <w:r w:rsidR="002279E9">
        <w:rPr>
          <w:rFonts w:ascii="Calibri" w:eastAsia="Times New Roman" w:hAnsi="Calibri" w:cs="Calibri"/>
          <w:lang w:eastAsia="bg-BG"/>
        </w:rPr>
        <w:t>,</w:t>
      </w:r>
      <w:r w:rsidR="00C93C08" w:rsidRPr="00C93C08">
        <w:rPr>
          <w:rFonts w:ascii="Calibri" w:eastAsia="Times New Roman" w:hAnsi="Calibri" w:cs="Calibri"/>
          <w:lang w:val="x-none" w:eastAsia="bg-BG"/>
        </w:rPr>
        <w:t xml:space="preserve"> посочена в т.</w:t>
      </w:r>
      <w:r w:rsidR="00C93C08">
        <w:rPr>
          <w:rFonts w:ascii="Calibri" w:eastAsia="Times New Roman" w:hAnsi="Calibri" w:cs="Calibri"/>
          <w:lang w:eastAsia="bg-BG"/>
        </w:rPr>
        <w:t xml:space="preserve"> </w:t>
      </w:r>
      <w:r w:rsidR="00C93C08" w:rsidRPr="00C93C08">
        <w:rPr>
          <w:rFonts w:ascii="Calibri" w:eastAsia="Times New Roman" w:hAnsi="Calibri" w:cs="Calibri"/>
          <w:lang w:val="x-none" w:eastAsia="bg-BG"/>
        </w:rPr>
        <w:t xml:space="preserve">6 „Бюджет“ от Приложение I „Описание на Проекта (Формуляр за кандидатстване, подаден в ИСУН)“ към административния договор за предоставяне на безвъзмездна финансова помощ. </w:t>
      </w:r>
    </w:p>
    <w:p w14:paraId="0961ADF8" w14:textId="01FF6A12" w:rsidR="00C93C08" w:rsidRPr="00C93C08" w:rsidRDefault="00C93C08" w:rsidP="00C93C08">
      <w:pPr>
        <w:spacing w:after="0" w:line="240" w:lineRule="auto"/>
        <w:ind w:firstLine="360"/>
        <w:jc w:val="both"/>
        <w:textAlignment w:val="center"/>
        <w:rPr>
          <w:rFonts w:ascii="Calibri" w:eastAsia="Times New Roman" w:hAnsi="Calibri" w:cs="Calibri"/>
          <w:lang w:val="x-none" w:eastAsia="bg-BG"/>
        </w:rPr>
      </w:pPr>
      <w:r w:rsidRPr="00C93C08">
        <w:rPr>
          <w:rFonts w:ascii="Calibri" w:eastAsia="Times New Roman" w:hAnsi="Calibri" w:cs="Calibri"/>
          <w:lang w:val="x-none" w:eastAsia="bg-BG"/>
        </w:rPr>
        <w:t>1.</w:t>
      </w:r>
      <w:r>
        <w:rPr>
          <w:rFonts w:ascii="Calibri" w:eastAsia="Times New Roman" w:hAnsi="Calibri" w:cs="Calibri"/>
          <w:lang w:eastAsia="bg-BG"/>
        </w:rPr>
        <w:t>1</w:t>
      </w:r>
      <w:r w:rsidRPr="00C93C08">
        <w:rPr>
          <w:rFonts w:ascii="Calibri" w:eastAsia="Times New Roman" w:hAnsi="Calibri" w:cs="Calibri"/>
          <w:lang w:val="x-none" w:eastAsia="bg-BG"/>
        </w:rPr>
        <w:tab/>
        <w:t xml:space="preserve">При  проекти със 100% европейско финансиране в колона „БФП/ФИ“, </w:t>
      </w:r>
      <w:proofErr w:type="spellStart"/>
      <w:r w:rsidRPr="00C93C08">
        <w:rPr>
          <w:rFonts w:ascii="Calibri" w:eastAsia="Times New Roman" w:hAnsi="Calibri" w:cs="Calibri"/>
          <w:lang w:val="x-none" w:eastAsia="bg-BG"/>
        </w:rPr>
        <w:t>подколона</w:t>
      </w:r>
      <w:proofErr w:type="spellEnd"/>
      <w:r w:rsidRPr="00C93C08">
        <w:rPr>
          <w:rFonts w:ascii="Calibri" w:eastAsia="Times New Roman" w:hAnsi="Calibri" w:cs="Calibri"/>
          <w:lang w:val="x-none" w:eastAsia="bg-BG"/>
        </w:rPr>
        <w:t xml:space="preserve"> „ЕС“ на ред I. ЕДНОКРАТНИ СУМИ от бюджета е посочено 100 %, а в </w:t>
      </w:r>
      <w:proofErr w:type="spellStart"/>
      <w:r w:rsidRPr="00C93C08">
        <w:rPr>
          <w:rFonts w:ascii="Calibri" w:eastAsia="Times New Roman" w:hAnsi="Calibri" w:cs="Calibri"/>
          <w:lang w:val="x-none" w:eastAsia="bg-BG"/>
        </w:rPr>
        <w:t>подколона</w:t>
      </w:r>
      <w:proofErr w:type="spellEnd"/>
      <w:r w:rsidRPr="00C93C08">
        <w:rPr>
          <w:rFonts w:ascii="Calibri" w:eastAsia="Times New Roman" w:hAnsi="Calibri" w:cs="Calibri"/>
          <w:lang w:val="x-none" w:eastAsia="bg-BG"/>
        </w:rPr>
        <w:t xml:space="preserve"> „НФ“ е 0%. В този случай, в приложение 1.3 „Плакат“ следва да се впише „Обща стойност: 50 000 лв., от които 50 000 лв. европейско и 0 лв. национално съфинансиране.“</w:t>
      </w:r>
    </w:p>
    <w:p w14:paraId="13F9FA17" w14:textId="77777777" w:rsidR="00C93C08" w:rsidRDefault="00C93C08" w:rsidP="00C93C08">
      <w:pPr>
        <w:spacing w:after="0" w:line="240" w:lineRule="auto"/>
        <w:jc w:val="both"/>
        <w:textAlignment w:val="center"/>
        <w:rPr>
          <w:rFonts w:ascii="Calibri" w:eastAsia="Times New Roman" w:hAnsi="Calibri" w:cs="Calibri"/>
          <w:lang w:val="x-none" w:eastAsia="bg-BG"/>
        </w:rPr>
      </w:pPr>
      <w:r>
        <w:rPr>
          <w:rFonts w:ascii="Calibri" w:eastAsia="Times New Roman" w:hAnsi="Calibri" w:cs="Calibri"/>
          <w:lang w:eastAsia="bg-BG"/>
        </w:rPr>
        <w:t xml:space="preserve">     1.</w:t>
      </w:r>
      <w:r w:rsidRPr="00C93C08">
        <w:rPr>
          <w:rFonts w:ascii="Calibri" w:eastAsia="Times New Roman" w:hAnsi="Calibri" w:cs="Calibri"/>
          <w:lang w:val="x-none" w:eastAsia="bg-BG"/>
        </w:rPr>
        <w:t>2.</w:t>
      </w:r>
      <w:r w:rsidRPr="00C93C08">
        <w:rPr>
          <w:rFonts w:ascii="Calibri" w:eastAsia="Times New Roman" w:hAnsi="Calibri" w:cs="Calibri"/>
          <w:lang w:val="x-none" w:eastAsia="bg-BG"/>
        </w:rPr>
        <w:tab/>
        <w:t xml:space="preserve">При проекти финансирани със средства - 85 % европейско и 15 % национално финансиране в колона „БФП/ФИ“, на ред I. ЕДНОКРАТНИ СУМИ в </w:t>
      </w:r>
      <w:proofErr w:type="spellStart"/>
      <w:r w:rsidRPr="00C93C08">
        <w:rPr>
          <w:rFonts w:ascii="Calibri" w:eastAsia="Times New Roman" w:hAnsi="Calibri" w:cs="Calibri"/>
          <w:lang w:val="x-none" w:eastAsia="bg-BG"/>
        </w:rPr>
        <w:t>подколона</w:t>
      </w:r>
      <w:proofErr w:type="spellEnd"/>
      <w:r w:rsidRPr="00C93C08">
        <w:rPr>
          <w:rFonts w:ascii="Calibri" w:eastAsia="Times New Roman" w:hAnsi="Calibri" w:cs="Calibri"/>
          <w:lang w:val="x-none" w:eastAsia="bg-BG"/>
        </w:rPr>
        <w:t xml:space="preserve"> „ЕС“ е посочено 85 %, а в </w:t>
      </w:r>
      <w:proofErr w:type="spellStart"/>
      <w:r w:rsidRPr="00C93C08">
        <w:rPr>
          <w:rFonts w:ascii="Calibri" w:eastAsia="Times New Roman" w:hAnsi="Calibri" w:cs="Calibri"/>
          <w:lang w:val="x-none" w:eastAsia="bg-BG"/>
        </w:rPr>
        <w:t>подколона</w:t>
      </w:r>
      <w:proofErr w:type="spellEnd"/>
      <w:r w:rsidRPr="00C93C08">
        <w:rPr>
          <w:rFonts w:ascii="Calibri" w:eastAsia="Times New Roman" w:hAnsi="Calibri" w:cs="Calibri"/>
          <w:lang w:val="x-none" w:eastAsia="bg-BG"/>
        </w:rPr>
        <w:t xml:space="preserve"> „НФ“ 15 %. В този случай в приложение 1.3 „Плакат“ следва да се впише „Обща стойност: 50 000 лв., от които 42 500 лв. европейско и 7 500 лв. национално съфинансиране.“</w:t>
      </w:r>
    </w:p>
    <w:p w14:paraId="1DBFC344" w14:textId="77777777" w:rsidR="005E5C1D" w:rsidRDefault="005E5C1D" w:rsidP="005E5C1D">
      <w:pPr>
        <w:spacing w:after="0" w:line="240" w:lineRule="auto"/>
        <w:ind w:left="709"/>
        <w:jc w:val="both"/>
        <w:textAlignment w:val="center"/>
        <w:rPr>
          <w:rFonts w:ascii="Calibri" w:eastAsia="Times New Roman" w:hAnsi="Calibri" w:cs="Calibri"/>
          <w:lang w:eastAsia="bg-BG"/>
        </w:rPr>
      </w:pPr>
    </w:p>
    <w:p w14:paraId="117D0CA5" w14:textId="05615ECB" w:rsidR="00770CDE" w:rsidRPr="00770CDE" w:rsidRDefault="00770CDE" w:rsidP="00913242">
      <w:pPr>
        <w:pStyle w:val="ListParagraph"/>
        <w:numPr>
          <w:ilvl w:val="0"/>
          <w:numId w:val="1"/>
        </w:numPr>
        <w:tabs>
          <w:tab w:val="clear" w:pos="720"/>
          <w:tab w:val="left" w:pos="851"/>
          <w:tab w:val="left" w:pos="1134"/>
        </w:tabs>
        <w:spacing w:after="0" w:line="240" w:lineRule="auto"/>
        <w:ind w:left="0" w:firstLine="426"/>
        <w:jc w:val="both"/>
        <w:textAlignment w:val="center"/>
        <w:rPr>
          <w:rFonts w:ascii="Calibri" w:eastAsia="Times New Roman" w:hAnsi="Calibri" w:cs="Calibri"/>
          <w:lang w:val="x-none" w:eastAsia="bg-BG"/>
        </w:rPr>
      </w:pPr>
      <w:r w:rsidRPr="00770CDE">
        <w:rPr>
          <w:rFonts w:ascii="Calibri" w:eastAsia="Times New Roman" w:hAnsi="Calibri" w:cs="Calibri"/>
          <w:lang w:val="x-none" w:eastAsia="bg-BG"/>
        </w:rPr>
        <w:t>Съгласно т. 18 от Условията за кандидатстване по процедурата, при подаване на документ „Информация за приключване на проекта“, преди изтичане на три месечният период на изпълнение на проекта, срокът за изпълнение на АДПБФП, се счита за изтекъл на датата, предхождаща деня на подаване на документ „Информация за приключване на проекта“ .</w:t>
      </w:r>
    </w:p>
    <w:p w14:paraId="055AC959" w14:textId="4F361A5E" w:rsidR="00770CDE" w:rsidRPr="00C73EF3" w:rsidRDefault="00770CDE" w:rsidP="00770CDE">
      <w:pPr>
        <w:spacing w:after="0" w:line="240" w:lineRule="auto"/>
        <w:ind w:firstLine="360"/>
        <w:jc w:val="both"/>
        <w:textAlignment w:val="center"/>
        <w:rPr>
          <w:rFonts w:ascii="Calibri" w:eastAsia="Times New Roman" w:hAnsi="Calibri" w:cs="Calibri"/>
          <w:b/>
          <w:i/>
          <w:lang w:val="x-none" w:eastAsia="bg-BG"/>
        </w:rPr>
      </w:pPr>
      <w:r>
        <w:rPr>
          <w:rFonts w:ascii="Calibri" w:eastAsia="Times New Roman" w:hAnsi="Calibri" w:cs="Calibri"/>
          <w:lang w:val="x-none" w:eastAsia="bg-BG"/>
        </w:rPr>
        <w:t xml:space="preserve">Във връзка с това, </w:t>
      </w:r>
      <w:r>
        <w:rPr>
          <w:rFonts w:ascii="Calibri" w:eastAsia="Times New Roman" w:hAnsi="Calibri" w:cs="Calibri"/>
          <w:lang w:eastAsia="bg-BG"/>
        </w:rPr>
        <w:t xml:space="preserve">при предсрочно изпълнение на проекта преди изтичане на тримесечния период, като </w:t>
      </w:r>
      <w:r w:rsidRPr="00770CDE">
        <w:rPr>
          <w:rFonts w:ascii="Calibri" w:eastAsia="Times New Roman" w:hAnsi="Calibri" w:cs="Calibri"/>
          <w:lang w:val="x-none" w:eastAsia="bg-BG"/>
        </w:rPr>
        <w:t xml:space="preserve">крайна </w:t>
      </w:r>
      <w:r>
        <w:rPr>
          <w:rFonts w:ascii="Calibri" w:eastAsia="Times New Roman" w:hAnsi="Calibri" w:cs="Calibri"/>
          <w:lang w:val="x-none" w:eastAsia="bg-BG"/>
        </w:rPr>
        <w:t xml:space="preserve">дата на изпълнение на проекта в </w:t>
      </w:r>
      <w:r>
        <w:rPr>
          <w:rFonts w:ascii="Calibri" w:eastAsia="Times New Roman" w:hAnsi="Calibri" w:cs="Calibri"/>
          <w:lang w:eastAsia="bg-BG"/>
        </w:rPr>
        <w:t xml:space="preserve">ПОД в ИСУН се </w:t>
      </w:r>
      <w:r w:rsidRPr="00770CDE">
        <w:rPr>
          <w:rFonts w:ascii="Calibri" w:eastAsia="Times New Roman" w:hAnsi="Calibri" w:cs="Calibri"/>
          <w:lang w:val="x-none" w:eastAsia="bg-BG"/>
        </w:rPr>
        <w:t xml:space="preserve">посочва </w:t>
      </w:r>
      <w:r w:rsidRPr="00C73EF3">
        <w:rPr>
          <w:rFonts w:ascii="Calibri" w:eastAsia="Times New Roman" w:hAnsi="Calibri" w:cs="Calibri"/>
          <w:b/>
          <w:i/>
          <w:lang w:val="x-none" w:eastAsia="bg-BG"/>
        </w:rPr>
        <w:t>датата, предхождаща датата на подаване на отчета.</w:t>
      </w:r>
    </w:p>
    <w:p w14:paraId="4A1BC970" w14:textId="77777777" w:rsidR="00770CDE" w:rsidRPr="00770CDE" w:rsidRDefault="00770CDE" w:rsidP="00770CDE">
      <w:pPr>
        <w:spacing w:after="0" w:line="240" w:lineRule="auto"/>
        <w:jc w:val="both"/>
        <w:textAlignment w:val="center"/>
        <w:rPr>
          <w:rFonts w:ascii="Calibri" w:eastAsia="Times New Roman" w:hAnsi="Calibri" w:cs="Calibri"/>
          <w:lang w:val="x-none" w:eastAsia="bg-BG"/>
        </w:rPr>
      </w:pPr>
    </w:p>
    <w:p w14:paraId="3C158596" w14:textId="6B5F6AD2" w:rsidR="000D4928" w:rsidRDefault="00770CDE" w:rsidP="00E6424A">
      <w:pPr>
        <w:pStyle w:val="ListParagraph"/>
        <w:numPr>
          <w:ilvl w:val="0"/>
          <w:numId w:val="1"/>
        </w:numPr>
        <w:tabs>
          <w:tab w:val="clear" w:pos="720"/>
          <w:tab w:val="num" w:pos="349"/>
        </w:tabs>
        <w:spacing w:after="0" w:line="240" w:lineRule="auto"/>
        <w:ind w:left="0" w:firstLine="349"/>
        <w:jc w:val="both"/>
        <w:textAlignment w:val="center"/>
        <w:rPr>
          <w:rFonts w:ascii="Calibri" w:eastAsia="Times New Roman" w:hAnsi="Calibri" w:cs="Calibri"/>
          <w:b/>
          <w:i/>
          <w:lang w:eastAsia="bg-BG"/>
        </w:rPr>
      </w:pPr>
      <w:r w:rsidRPr="00770CDE">
        <w:rPr>
          <w:rFonts w:ascii="Calibri" w:eastAsia="Times New Roman" w:hAnsi="Calibri" w:cs="Calibri"/>
          <w:lang w:eastAsia="bg-BG"/>
        </w:rPr>
        <w:t xml:space="preserve">В ПОД </w:t>
      </w:r>
      <w:r>
        <w:rPr>
          <w:rFonts w:ascii="Calibri" w:eastAsia="Times New Roman" w:hAnsi="Calibri" w:cs="Calibri"/>
          <w:lang w:eastAsia="bg-BG"/>
        </w:rPr>
        <w:t>в ИСУН</w:t>
      </w:r>
      <w:r w:rsidR="00FF31C0">
        <w:rPr>
          <w:rFonts w:ascii="Calibri" w:eastAsia="Times New Roman" w:hAnsi="Calibri" w:cs="Calibri"/>
          <w:lang w:eastAsia="bg-BG"/>
        </w:rPr>
        <w:t xml:space="preserve"> 2020</w:t>
      </w:r>
      <w:r>
        <w:rPr>
          <w:rFonts w:ascii="Calibri" w:eastAsia="Times New Roman" w:hAnsi="Calibri" w:cs="Calibri"/>
          <w:lang w:eastAsia="bg-BG"/>
        </w:rPr>
        <w:t xml:space="preserve"> </w:t>
      </w:r>
      <w:r w:rsidR="00FA3492" w:rsidRPr="00770CDE">
        <w:rPr>
          <w:rFonts w:ascii="Calibri" w:eastAsia="Times New Roman" w:hAnsi="Calibri" w:cs="Calibri"/>
          <w:lang w:eastAsia="bg-BG"/>
        </w:rPr>
        <w:t xml:space="preserve">за начална дата </w:t>
      </w:r>
      <w:r w:rsidRPr="00770CDE">
        <w:rPr>
          <w:rFonts w:ascii="Calibri" w:eastAsia="Times New Roman" w:hAnsi="Calibri" w:cs="Calibri"/>
          <w:lang w:eastAsia="bg-BG"/>
        </w:rPr>
        <w:t xml:space="preserve">се посочва </w:t>
      </w:r>
      <w:r w:rsidR="000D4928" w:rsidRPr="00C73EF3">
        <w:rPr>
          <w:rFonts w:ascii="Calibri" w:eastAsia="Times New Roman" w:hAnsi="Calibri" w:cs="Calibri"/>
          <w:b/>
          <w:i/>
          <w:lang w:eastAsia="bg-BG"/>
        </w:rPr>
        <w:t xml:space="preserve">датата на сключване на договора за БФП.  </w:t>
      </w:r>
    </w:p>
    <w:p w14:paraId="4691E01E" w14:textId="77777777" w:rsidR="00913242" w:rsidRDefault="00913242" w:rsidP="00913242">
      <w:pPr>
        <w:pStyle w:val="ListParagraph"/>
        <w:spacing w:after="0" w:line="240" w:lineRule="auto"/>
        <w:ind w:left="349"/>
        <w:jc w:val="both"/>
        <w:textAlignment w:val="center"/>
        <w:rPr>
          <w:rFonts w:ascii="Calibri" w:eastAsia="Times New Roman" w:hAnsi="Calibri" w:cs="Calibri"/>
          <w:b/>
          <w:i/>
          <w:lang w:eastAsia="bg-BG"/>
        </w:rPr>
      </w:pPr>
    </w:p>
    <w:p w14:paraId="5E013C4F" w14:textId="32AFA05D" w:rsidR="00FA3492" w:rsidRDefault="00E54977" w:rsidP="00E54977">
      <w:pPr>
        <w:pStyle w:val="ListParagraph"/>
        <w:numPr>
          <w:ilvl w:val="0"/>
          <w:numId w:val="1"/>
        </w:numPr>
        <w:tabs>
          <w:tab w:val="clear" w:pos="720"/>
        </w:tabs>
        <w:spacing w:after="0" w:line="240" w:lineRule="auto"/>
        <w:ind w:left="0" w:firstLine="360"/>
        <w:jc w:val="both"/>
        <w:textAlignment w:val="center"/>
      </w:pPr>
      <w:r>
        <w:t xml:space="preserve">В т. 1 на приложение 1.2 </w:t>
      </w:r>
      <w:r w:rsidRPr="00A375A2">
        <w:t xml:space="preserve">„Информация за приключване на проекта по процедура BG16RFOP002-2.089„Подкрепа за малки предприятия с оборот </w:t>
      </w:r>
      <w:r>
        <w:t xml:space="preserve">над 500 000 лв. за преодоляване </w:t>
      </w:r>
      <w:r w:rsidRPr="00A375A2">
        <w:t>на икономическите последствия от пандемията COVID-19“</w:t>
      </w:r>
      <w:r>
        <w:t xml:space="preserve"> задължително се попълва информация за </w:t>
      </w:r>
      <w:r>
        <w:rPr>
          <w:lang w:val="en-US"/>
        </w:rPr>
        <w:t>н</w:t>
      </w:r>
      <w:proofErr w:type="spellStart"/>
      <w:r w:rsidRPr="00E54977">
        <w:t>аименование</w:t>
      </w:r>
      <w:proofErr w:type="spellEnd"/>
      <w:r w:rsidRPr="00E54977">
        <w:t xml:space="preserve"> на бенефициента, ЕИК и номер на договора за БФП</w:t>
      </w:r>
      <w:r>
        <w:t>.</w:t>
      </w:r>
    </w:p>
    <w:p w14:paraId="16A7ED73" w14:textId="77777777" w:rsidR="00510C26" w:rsidRPr="00E54977" w:rsidRDefault="00510C26" w:rsidP="00510C26">
      <w:pPr>
        <w:pStyle w:val="ListParagraph"/>
        <w:spacing w:after="0" w:line="240" w:lineRule="auto"/>
        <w:ind w:left="360"/>
        <w:jc w:val="both"/>
        <w:textAlignment w:val="center"/>
      </w:pPr>
    </w:p>
    <w:p w14:paraId="20C79B73" w14:textId="62CBE1F0" w:rsidR="00FF31C0" w:rsidRDefault="00FF31C0" w:rsidP="00FF31C0">
      <w:pPr>
        <w:pStyle w:val="ListParagraph"/>
        <w:numPr>
          <w:ilvl w:val="0"/>
          <w:numId w:val="1"/>
        </w:numPr>
        <w:tabs>
          <w:tab w:val="clear" w:pos="720"/>
        </w:tabs>
        <w:spacing w:after="0" w:line="240" w:lineRule="auto"/>
        <w:ind w:left="0" w:firstLine="360"/>
        <w:jc w:val="both"/>
        <w:textAlignment w:val="center"/>
      </w:pPr>
      <w:r>
        <w:t xml:space="preserve">В т. 2 на приложение 1.2 </w:t>
      </w:r>
      <w:r w:rsidRPr="00A375A2">
        <w:t>„Информация за приключване на проекта по процедура BG16RFOP002-2.089„Подкрепа за малки предприятия с оборот над 500 000 лв. за преодоляване на икономическите последствия от пандемията COVID-19“</w:t>
      </w:r>
      <w:r>
        <w:t xml:space="preserve"> се посочва отговор „ДА“, в случай, че бенефициентът е провел процедура за избор на изпълнител </w:t>
      </w:r>
      <w:r w:rsidRPr="00FF31C0">
        <w:rPr>
          <w:i/>
        </w:rPr>
        <w:t>с публична покана</w:t>
      </w:r>
      <w:r>
        <w:t xml:space="preserve"> съгласно разпоредбите на </w:t>
      </w:r>
      <w:r w:rsidRPr="00A375A2">
        <w:t>ЗУСЕСИФ и ПМС No160/2016</w:t>
      </w:r>
      <w:r w:rsidR="00C73EF3">
        <w:t xml:space="preserve"> </w:t>
      </w:r>
      <w:r w:rsidRPr="00A375A2">
        <w:t>г., съгласно чл. 67, (4) на Регламент 1303/2013</w:t>
      </w:r>
      <w:r w:rsidR="008A4E61">
        <w:rPr>
          <w:lang w:val="en-US"/>
        </w:rPr>
        <w:t xml:space="preserve">, </w:t>
      </w:r>
      <w:r w:rsidR="008A4E61" w:rsidRPr="002934C6">
        <w:rPr>
          <w:b/>
        </w:rPr>
        <w:t>като  е спазил и изискването за публикуването й в</w:t>
      </w:r>
      <w:r w:rsidRPr="002934C6">
        <w:rPr>
          <w:b/>
        </w:rPr>
        <w:t xml:space="preserve"> ИСУН 2020</w:t>
      </w:r>
      <w:r w:rsidRPr="00A375A2">
        <w:t>.</w:t>
      </w:r>
      <w:r>
        <w:t xml:space="preserve"> В случай, че бенефициентът не е провеждал процедура за избор на изпълнител с публична покана, се посочва отговор „НЕПРИЛОЖИМО“.</w:t>
      </w:r>
    </w:p>
    <w:p w14:paraId="5C010A9A" w14:textId="23CAFE7B" w:rsidR="00F97408" w:rsidRDefault="00FF31C0" w:rsidP="00C45E0B">
      <w:pPr>
        <w:spacing w:after="0" w:line="240" w:lineRule="auto"/>
        <w:jc w:val="both"/>
        <w:textAlignment w:val="center"/>
      </w:pPr>
      <w:r w:rsidRPr="00C45E0B">
        <w:rPr>
          <w:i/>
          <w:iCs/>
        </w:rPr>
        <w:t xml:space="preserve">Моля да имате предвид, че </w:t>
      </w:r>
      <w:r w:rsidR="00AE723A" w:rsidRPr="00C45E0B">
        <w:rPr>
          <w:i/>
          <w:iCs/>
        </w:rPr>
        <w:t>е възможен един от двата отговора – „Да“ или „Неприложимо“, като в случай, че отговорът е „ДА“, задължително следва да бъде попълнен следващия</w:t>
      </w:r>
      <w:r w:rsidR="00C73EF3">
        <w:rPr>
          <w:i/>
          <w:iCs/>
        </w:rPr>
        <w:t xml:space="preserve"> въпрос</w:t>
      </w:r>
      <w:r w:rsidR="004A60BF" w:rsidRPr="00C45E0B">
        <w:rPr>
          <w:i/>
          <w:iCs/>
        </w:rPr>
        <w:t>, с който се потвържда</w:t>
      </w:r>
      <w:r w:rsidR="00C73EF3">
        <w:rPr>
          <w:i/>
          <w:iCs/>
        </w:rPr>
        <w:t>ва, че е спазено условието, че п</w:t>
      </w:r>
      <w:r w:rsidR="004A60BF" w:rsidRPr="00C45E0B">
        <w:rPr>
          <w:i/>
          <w:iCs/>
        </w:rPr>
        <w:t xml:space="preserve">роектът не е осъществен изключително чрез възлагане на обществена поръчка за стоки или услуги или процедура за </w:t>
      </w:r>
      <w:r w:rsidR="004A60BF" w:rsidRPr="00C45E0B">
        <w:rPr>
          <w:i/>
          <w:iCs/>
        </w:rPr>
        <w:lastRenderedPageBreak/>
        <w:t>избор на изпълнител с публична покана съгласно разпоредбите на ЗУСЕСИФ и ПМС No160/2016</w:t>
      </w:r>
      <w:r w:rsidR="00C73EF3">
        <w:rPr>
          <w:i/>
          <w:iCs/>
        </w:rPr>
        <w:t xml:space="preserve"> </w:t>
      </w:r>
      <w:r w:rsidR="004A60BF" w:rsidRPr="00C45E0B">
        <w:rPr>
          <w:i/>
          <w:iCs/>
        </w:rPr>
        <w:t>г., съгласно чл. 67, (4) на Регламент 1303/2013</w:t>
      </w:r>
      <w:r w:rsidR="004A60BF" w:rsidRPr="004A60BF">
        <w:t>.</w:t>
      </w:r>
    </w:p>
    <w:p w14:paraId="09D730FA" w14:textId="77777777" w:rsidR="00BC3FD5" w:rsidRDefault="00BC3FD5" w:rsidP="00BC3FD5">
      <w:pPr>
        <w:pStyle w:val="ListParagraph"/>
        <w:spacing w:after="0" w:line="240" w:lineRule="auto"/>
        <w:ind w:left="709"/>
        <w:jc w:val="both"/>
        <w:textAlignment w:val="center"/>
      </w:pPr>
    </w:p>
    <w:p w14:paraId="098CDBD1" w14:textId="4A2F25B8" w:rsidR="00C618AE" w:rsidRDefault="00960226" w:rsidP="00C45E0B">
      <w:pPr>
        <w:pStyle w:val="ListParagraph"/>
        <w:numPr>
          <w:ilvl w:val="0"/>
          <w:numId w:val="1"/>
        </w:numPr>
        <w:tabs>
          <w:tab w:val="clear" w:pos="720"/>
        </w:tabs>
        <w:ind w:left="0" w:firstLine="360"/>
        <w:jc w:val="both"/>
      </w:pPr>
      <w:r>
        <w:t xml:space="preserve">Ако </w:t>
      </w:r>
      <w:r w:rsidR="00D547FB">
        <w:t>бенефициентът има уеб</w:t>
      </w:r>
      <w:r w:rsidR="00742E36">
        <w:t>-</w:t>
      </w:r>
      <w:r w:rsidR="00D547FB">
        <w:t xml:space="preserve">сайт, следва да </w:t>
      </w:r>
      <w:r w:rsidR="00D547FB" w:rsidRPr="004A01BA">
        <w:rPr>
          <w:i/>
          <w:iCs/>
        </w:rPr>
        <w:t>публикува кратко описание на проекта</w:t>
      </w:r>
      <w:r w:rsidR="00D547FB">
        <w:t xml:space="preserve"> съгласно </w:t>
      </w:r>
      <w:r w:rsidR="00D547FB" w:rsidRPr="00D547FB">
        <w:t>„Единния наръчник на бенефициента за прилагане на правилата за информация и комуникация" 2014-2020</w:t>
      </w:r>
      <w:r w:rsidR="00D547FB">
        <w:t xml:space="preserve">, като отрази обстоятелството в </w:t>
      </w:r>
      <w:r w:rsidR="003E6184" w:rsidRPr="003E6184">
        <w:t>Искането за плащане</w:t>
      </w:r>
      <w:r w:rsidR="00D547FB">
        <w:t xml:space="preserve"> в ИСУН 2020</w:t>
      </w:r>
      <w:r w:rsidR="003E6184" w:rsidRPr="003E6184">
        <w:t>, т 2. Е-Декларации, „Инф</w:t>
      </w:r>
      <w:r w:rsidR="00D547FB">
        <w:t>ормация и комуникация - част 4“.</w:t>
      </w:r>
      <w:r w:rsidR="00E54977">
        <w:t xml:space="preserve"> Също така е необходимо да приложите снимка на екран към ПОД, от която да е видна направената публикация.</w:t>
      </w:r>
    </w:p>
    <w:p w14:paraId="360E2DA4" w14:textId="77777777" w:rsidR="00D547FB" w:rsidRDefault="00D547FB" w:rsidP="00D547FB">
      <w:pPr>
        <w:pStyle w:val="ListParagraph"/>
        <w:jc w:val="both"/>
      </w:pPr>
    </w:p>
    <w:p w14:paraId="583F34A0" w14:textId="6EC7391A" w:rsidR="005E5C1D" w:rsidRDefault="005C2B8C" w:rsidP="00C45E0B">
      <w:pPr>
        <w:pStyle w:val="ListParagraph"/>
        <w:numPr>
          <w:ilvl w:val="0"/>
          <w:numId w:val="1"/>
        </w:numPr>
        <w:ind w:left="0" w:firstLine="360"/>
        <w:jc w:val="both"/>
      </w:pPr>
      <w:r w:rsidRPr="005C2B8C">
        <w:t>В Искането за плащане, т 2. Е-Декларации, Информация и комуникация - част 1</w:t>
      </w:r>
      <w:r w:rsidR="00960226">
        <w:t>,</w:t>
      </w:r>
      <w:r w:rsidRPr="005C2B8C">
        <w:t xml:space="preserve"> е необходимо да </w:t>
      </w:r>
      <w:r>
        <w:t xml:space="preserve">е </w:t>
      </w:r>
      <w:r w:rsidRPr="005C2B8C">
        <w:t>представ</w:t>
      </w:r>
      <w:r>
        <w:t>ена</w:t>
      </w:r>
      <w:r w:rsidRPr="005C2B8C">
        <w:t xml:space="preserve"> конкретна информация относно начина</w:t>
      </w:r>
      <w:r>
        <w:t>,</w:t>
      </w:r>
      <w:r w:rsidRPr="005C2B8C">
        <w:t xml:space="preserve"> по който са информирани участниците/получателите на услугата за ползването на финансиране по линия на оперативната програма, съфинансирана от ЕФРР</w:t>
      </w:r>
      <w:r w:rsidR="001978C1">
        <w:t>.</w:t>
      </w:r>
    </w:p>
    <w:p w14:paraId="6F9E35E6" w14:textId="77777777" w:rsidR="001978C1" w:rsidRDefault="001978C1" w:rsidP="001978C1">
      <w:pPr>
        <w:pStyle w:val="ListParagraph"/>
        <w:jc w:val="both"/>
      </w:pPr>
    </w:p>
    <w:p w14:paraId="394DEFE3" w14:textId="31EDE161" w:rsidR="005E5C1D" w:rsidRDefault="00F259C3" w:rsidP="00C45E0B">
      <w:pPr>
        <w:pStyle w:val="ListParagraph"/>
        <w:numPr>
          <w:ilvl w:val="0"/>
          <w:numId w:val="1"/>
        </w:numPr>
        <w:ind w:left="0" w:firstLine="360"/>
        <w:jc w:val="both"/>
      </w:pPr>
      <w:r>
        <w:t>В Искането за плащане</w:t>
      </w:r>
      <w:r w:rsidR="00D547FB">
        <w:t xml:space="preserve"> в ИСУН 2020</w:t>
      </w:r>
      <w:r>
        <w:t xml:space="preserve">, т. 2 Е-Декларации, </w:t>
      </w:r>
      <w:r w:rsidRPr="00F259C3">
        <w:t xml:space="preserve">Хоризонтални политики на ЕС - част 1 „Равнопоставеност и недопускане на дискриминация“ </w:t>
      </w:r>
      <w:r>
        <w:t xml:space="preserve">и </w:t>
      </w:r>
      <w:r w:rsidRPr="00F259C3">
        <w:t xml:space="preserve">Хоризонтални политики на ЕС - част 2 „Устойчиво развитие“ е необходимо да </w:t>
      </w:r>
      <w:r>
        <w:t xml:space="preserve">е </w:t>
      </w:r>
      <w:r w:rsidRPr="00F259C3">
        <w:t>представ</w:t>
      </w:r>
      <w:r>
        <w:t>ена</w:t>
      </w:r>
      <w:r w:rsidRPr="00F259C3">
        <w:t xml:space="preserve"> конкретна информация по какъв начин е застъпен конкретният хоризонтален принцип и как дейността по пр</w:t>
      </w:r>
      <w:r w:rsidR="00D547FB">
        <w:t>оекта спомага за постигането му.</w:t>
      </w:r>
    </w:p>
    <w:p w14:paraId="3483A8DD" w14:textId="77777777" w:rsidR="004E16B4" w:rsidRDefault="004E16B4" w:rsidP="004E16B4">
      <w:pPr>
        <w:pStyle w:val="ListParagraph"/>
      </w:pPr>
    </w:p>
    <w:p w14:paraId="7179F8A1" w14:textId="157AD0C6" w:rsidR="00913242" w:rsidRDefault="004E16B4" w:rsidP="00913242">
      <w:pPr>
        <w:pStyle w:val="ListParagraph"/>
        <w:numPr>
          <w:ilvl w:val="0"/>
          <w:numId w:val="1"/>
        </w:numPr>
        <w:ind w:left="0" w:firstLine="360"/>
        <w:jc w:val="both"/>
      </w:pPr>
      <w:r>
        <w:t xml:space="preserve">Обръщаме внимание, че следва да се спазват утвърдените образци на документи, публикувани </w:t>
      </w:r>
      <w:r w:rsidR="00AA3F2B">
        <w:t xml:space="preserve">към </w:t>
      </w:r>
      <w:r w:rsidR="00AA3F2B" w:rsidRPr="00AA3F2B">
        <w:rPr>
          <w:bCs/>
          <w:iCs/>
        </w:rPr>
        <w:t>Ръководство за изпълнение на административни договори за БФП по процедура за BG16RFOP002-2.089 на електронната страница на ОПИК 2014 - 2020, електронен адрес:</w:t>
      </w:r>
      <w:r w:rsidR="00537C6F">
        <w:rPr>
          <w:bCs/>
          <w:iCs/>
        </w:rPr>
        <w:t xml:space="preserve"> </w:t>
      </w:r>
      <w:hyperlink r:id="rId5" w:history="1">
        <w:r w:rsidR="00AA3F2B" w:rsidRPr="004B1BB5">
          <w:rPr>
            <w:rStyle w:val="Hyperlink"/>
            <w:bCs/>
            <w:iCs/>
          </w:rPr>
          <w:t>https://opik.bg/public/procedure/bg16rfop002-2089-podkrepa-za-malki-predpriyatiya-s-oborot-nad-500-000-lv-za-preodolyavane-na-ikonomicheskite-posledstviya-ot-pandemiyata-covid-19</w:t>
        </w:r>
      </w:hyperlink>
      <w:r w:rsidR="00AA3F2B" w:rsidRPr="00AA3F2B">
        <w:rPr>
          <w:bCs/>
          <w:iCs/>
        </w:rPr>
        <w:t xml:space="preserve">, категория "Файлове за сваляне", </w:t>
      </w:r>
      <w:proofErr w:type="spellStart"/>
      <w:r w:rsidR="00AA3F2B" w:rsidRPr="00AA3F2B">
        <w:rPr>
          <w:bCs/>
          <w:iCs/>
        </w:rPr>
        <w:t>подкатегория</w:t>
      </w:r>
      <w:proofErr w:type="spellEnd"/>
      <w:r w:rsidR="00AA3F2B" w:rsidRPr="00AA3F2B">
        <w:rPr>
          <w:bCs/>
          <w:iCs/>
        </w:rPr>
        <w:t xml:space="preserve"> "Ръководства"</w:t>
      </w:r>
      <w:r w:rsidR="00115EFA">
        <w:rPr>
          <w:bCs/>
          <w:iCs/>
        </w:rPr>
        <w:t>.</w:t>
      </w:r>
    </w:p>
    <w:sectPr w:rsidR="009132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104BC"/>
    <w:multiLevelType w:val="multilevel"/>
    <w:tmpl w:val="25242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1B76C3"/>
    <w:multiLevelType w:val="hybridMultilevel"/>
    <w:tmpl w:val="472CED10"/>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5E5F3081"/>
    <w:multiLevelType w:val="multilevel"/>
    <w:tmpl w:val="AFD874DC"/>
    <w:lvl w:ilvl="0">
      <w:start w:val="1"/>
      <w:numFmt w:val="decimal"/>
      <w:lvlText w:val="%1."/>
      <w:lvlJc w:val="left"/>
      <w:pPr>
        <w:tabs>
          <w:tab w:val="num" w:pos="720"/>
        </w:tabs>
        <w:ind w:left="720" w:hanging="360"/>
      </w:pPr>
      <w:rPr>
        <w:b w:val="0"/>
        <w:i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3EA"/>
    <w:rsid w:val="00032CC0"/>
    <w:rsid w:val="000376B6"/>
    <w:rsid w:val="000D1450"/>
    <w:rsid w:val="000D4928"/>
    <w:rsid w:val="00115EFA"/>
    <w:rsid w:val="001244CD"/>
    <w:rsid w:val="00124769"/>
    <w:rsid w:val="00186947"/>
    <w:rsid w:val="001978C1"/>
    <w:rsid w:val="001F7D72"/>
    <w:rsid w:val="002279E9"/>
    <w:rsid w:val="002934C6"/>
    <w:rsid w:val="00313079"/>
    <w:rsid w:val="003E6184"/>
    <w:rsid w:val="004057FA"/>
    <w:rsid w:val="00435877"/>
    <w:rsid w:val="00441904"/>
    <w:rsid w:val="004A01BA"/>
    <w:rsid w:val="004A60BF"/>
    <w:rsid w:val="004B1BB5"/>
    <w:rsid w:val="004D272E"/>
    <w:rsid w:val="004E16B4"/>
    <w:rsid w:val="00510C26"/>
    <w:rsid w:val="00537C6F"/>
    <w:rsid w:val="005C2B8C"/>
    <w:rsid w:val="005E5C1D"/>
    <w:rsid w:val="006A7D54"/>
    <w:rsid w:val="00733B25"/>
    <w:rsid w:val="00742E36"/>
    <w:rsid w:val="00751CBB"/>
    <w:rsid w:val="00770CDE"/>
    <w:rsid w:val="007958A1"/>
    <w:rsid w:val="00804CC6"/>
    <w:rsid w:val="008943EA"/>
    <w:rsid w:val="008A49E8"/>
    <w:rsid w:val="008A4E61"/>
    <w:rsid w:val="008D4C2C"/>
    <w:rsid w:val="00913242"/>
    <w:rsid w:val="00924541"/>
    <w:rsid w:val="00960226"/>
    <w:rsid w:val="00967EAC"/>
    <w:rsid w:val="009B55E9"/>
    <w:rsid w:val="009E325B"/>
    <w:rsid w:val="00A375A2"/>
    <w:rsid w:val="00A516B7"/>
    <w:rsid w:val="00AA3F2B"/>
    <w:rsid w:val="00AC5B5D"/>
    <w:rsid w:val="00AE723A"/>
    <w:rsid w:val="00B4392D"/>
    <w:rsid w:val="00B87FD7"/>
    <w:rsid w:val="00BC3FD5"/>
    <w:rsid w:val="00C45E0B"/>
    <w:rsid w:val="00C55914"/>
    <w:rsid w:val="00C618AE"/>
    <w:rsid w:val="00C73EF3"/>
    <w:rsid w:val="00C93C08"/>
    <w:rsid w:val="00D02562"/>
    <w:rsid w:val="00D547FB"/>
    <w:rsid w:val="00D6531F"/>
    <w:rsid w:val="00E177F6"/>
    <w:rsid w:val="00E54977"/>
    <w:rsid w:val="00E6424A"/>
    <w:rsid w:val="00F259C3"/>
    <w:rsid w:val="00F54F5A"/>
    <w:rsid w:val="00F97408"/>
    <w:rsid w:val="00FA3492"/>
    <w:rsid w:val="00FF31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8AA55"/>
  <w15:chartTrackingRefBased/>
  <w15:docId w15:val="{6422BEB8-0102-4F8E-9BED-C19A29726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3EA"/>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032C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CC0"/>
    <w:rPr>
      <w:rFonts w:ascii="Segoe UI" w:hAnsi="Segoe UI" w:cs="Segoe UI"/>
      <w:sz w:val="18"/>
      <w:szCs w:val="18"/>
    </w:rPr>
  </w:style>
  <w:style w:type="character" w:styleId="CommentReference">
    <w:name w:val="annotation reference"/>
    <w:basedOn w:val="DefaultParagraphFont"/>
    <w:uiPriority w:val="99"/>
    <w:semiHidden/>
    <w:unhideWhenUsed/>
    <w:rsid w:val="00D02562"/>
    <w:rPr>
      <w:sz w:val="16"/>
      <w:szCs w:val="16"/>
    </w:rPr>
  </w:style>
  <w:style w:type="paragraph" w:styleId="CommentText">
    <w:name w:val="annotation text"/>
    <w:basedOn w:val="Normal"/>
    <w:link w:val="CommentTextChar"/>
    <w:uiPriority w:val="99"/>
    <w:semiHidden/>
    <w:unhideWhenUsed/>
    <w:rsid w:val="00D02562"/>
    <w:pPr>
      <w:spacing w:line="240" w:lineRule="auto"/>
    </w:pPr>
    <w:rPr>
      <w:sz w:val="20"/>
      <w:szCs w:val="20"/>
    </w:rPr>
  </w:style>
  <w:style w:type="character" w:customStyle="1" w:styleId="CommentTextChar">
    <w:name w:val="Comment Text Char"/>
    <w:basedOn w:val="DefaultParagraphFont"/>
    <w:link w:val="CommentText"/>
    <w:uiPriority w:val="99"/>
    <w:semiHidden/>
    <w:rsid w:val="00D02562"/>
    <w:rPr>
      <w:sz w:val="20"/>
      <w:szCs w:val="20"/>
    </w:rPr>
  </w:style>
  <w:style w:type="paragraph" w:styleId="CommentSubject">
    <w:name w:val="annotation subject"/>
    <w:basedOn w:val="CommentText"/>
    <w:next w:val="CommentText"/>
    <w:link w:val="CommentSubjectChar"/>
    <w:uiPriority w:val="99"/>
    <w:semiHidden/>
    <w:unhideWhenUsed/>
    <w:rsid w:val="00D02562"/>
    <w:rPr>
      <w:b/>
      <w:bCs/>
    </w:rPr>
  </w:style>
  <w:style w:type="character" w:customStyle="1" w:styleId="CommentSubjectChar">
    <w:name w:val="Comment Subject Char"/>
    <w:basedOn w:val="CommentTextChar"/>
    <w:link w:val="CommentSubject"/>
    <w:uiPriority w:val="99"/>
    <w:semiHidden/>
    <w:rsid w:val="00D02562"/>
    <w:rPr>
      <w:b/>
      <w:bCs/>
      <w:sz w:val="20"/>
      <w:szCs w:val="20"/>
    </w:rPr>
  </w:style>
  <w:style w:type="paragraph" w:styleId="ListParagraph">
    <w:name w:val="List Paragraph"/>
    <w:basedOn w:val="Normal"/>
    <w:uiPriority w:val="34"/>
    <w:qFormat/>
    <w:rsid w:val="004057FA"/>
    <w:pPr>
      <w:ind w:left="720"/>
      <w:contextualSpacing/>
    </w:pPr>
  </w:style>
  <w:style w:type="character" w:styleId="Hyperlink">
    <w:name w:val="Hyperlink"/>
    <w:basedOn w:val="DefaultParagraphFont"/>
    <w:uiPriority w:val="99"/>
    <w:unhideWhenUsed/>
    <w:rsid w:val="004B1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24182">
      <w:bodyDiv w:val="1"/>
      <w:marLeft w:val="0"/>
      <w:marRight w:val="0"/>
      <w:marTop w:val="0"/>
      <w:marBottom w:val="0"/>
      <w:divBdr>
        <w:top w:val="none" w:sz="0" w:space="0" w:color="auto"/>
        <w:left w:val="none" w:sz="0" w:space="0" w:color="auto"/>
        <w:bottom w:val="none" w:sz="0" w:space="0" w:color="auto"/>
        <w:right w:val="none" w:sz="0" w:space="0" w:color="auto"/>
      </w:divBdr>
    </w:div>
    <w:div w:id="15019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ik.bg/public/procedure/bg16rfop002-2089-podkrepa-za-malki-predpriyatiya-s-oborot-nad-500-000-lv-za-preodolyavane-na-ikonomicheskite-posledstviya-ot-pandemiyata-covid-1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803</Words>
  <Characters>4580</Characters>
  <Application>Microsoft Office Word</Application>
  <DocSecurity>0</DocSecurity>
  <Lines>38</Lines>
  <Paragraphs>10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BOYKOV</dc:creator>
  <cp:keywords/>
  <dc:description/>
  <cp:lastModifiedBy>Ивайло Бойчев</cp:lastModifiedBy>
  <cp:revision>5</cp:revision>
  <dcterms:created xsi:type="dcterms:W3CDTF">2021-10-12T08:07:00Z</dcterms:created>
  <dcterms:modified xsi:type="dcterms:W3CDTF">2021-10-13T08:37:00Z</dcterms:modified>
</cp:coreProperties>
</file>