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2F4FA" w14:textId="77777777" w:rsidR="005A4F25" w:rsidRPr="00602904" w:rsidRDefault="005A4F25" w:rsidP="005A4F2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CEE24" w14:textId="77777777" w:rsidR="005A4F25" w:rsidRPr="00811297" w:rsidRDefault="005A4F25" w:rsidP="005A4F2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297">
        <w:rPr>
          <w:rFonts w:ascii="Times New Roman" w:eastAsia="Times New Roman" w:hAnsi="Times New Roman" w:cs="Times New Roman"/>
          <w:b/>
          <w:sz w:val="24"/>
          <w:szCs w:val="24"/>
        </w:rPr>
        <w:t xml:space="preserve">СЪСТАВ НА КОМИТЕТА ЗА НАБЛЮДЕНИЕ НА </w:t>
      </w:r>
    </w:p>
    <w:p w14:paraId="0758B452" w14:textId="77777777" w:rsidR="005A4F25" w:rsidRPr="00811297" w:rsidRDefault="005A4F25" w:rsidP="005A4F2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297"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ОПЕРАТИВНА ПРОГРАМА „ИНОВАЦИИ И КОНКУРЕНТОСПОСОБНОСТ" </w:t>
      </w:r>
    </w:p>
    <w:p w14:paraId="382DC943" w14:textId="45118ED5" w:rsidR="005A4F25" w:rsidRPr="001E3027" w:rsidRDefault="005A4F25" w:rsidP="005A4F2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297">
        <w:rPr>
          <w:rFonts w:ascii="Times New Roman" w:eastAsia="Times New Roman" w:hAnsi="Times New Roman" w:cs="Times New Roman"/>
          <w:b/>
          <w:sz w:val="24"/>
          <w:szCs w:val="24"/>
        </w:rPr>
        <w:t xml:space="preserve">2014 - 2020  И НА ОПЕРАТИВНА ПРОГРАМА „ИНИЦИАТИВА ЗА МАЛКИ И СРЕДНИ ПРЕДПРИЯТИЯ” 2014-2020 </w:t>
      </w:r>
    </w:p>
    <w:p w14:paraId="4F8EDAA4" w14:textId="5EED47D9" w:rsidR="005A4F25" w:rsidRPr="00A33475" w:rsidRDefault="005A4F25" w:rsidP="005A4F2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3475">
        <w:rPr>
          <w:rFonts w:ascii="Times New Roman" w:eastAsia="Times New Roman" w:hAnsi="Times New Roman" w:cs="Times New Roman"/>
          <w:sz w:val="24"/>
          <w:szCs w:val="24"/>
        </w:rPr>
        <w:t xml:space="preserve">(Актуализация към </w:t>
      </w:r>
      <w:r w:rsidR="00542EDD" w:rsidRPr="00A33475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FB3B68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A334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3B68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Pr="00A33475">
        <w:rPr>
          <w:rFonts w:ascii="Times New Roman" w:eastAsia="Times New Roman" w:hAnsi="Times New Roman" w:cs="Times New Roman"/>
          <w:sz w:val="24"/>
          <w:szCs w:val="24"/>
        </w:rPr>
        <w:t>.2022 г.)</w:t>
      </w:r>
    </w:p>
    <w:p w14:paraId="23F2036A" w14:textId="77777777" w:rsidR="00B63FEA" w:rsidRPr="00B63FEA" w:rsidRDefault="00B63FEA" w:rsidP="005A4F2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9B9F9CB" w14:textId="7CABFFF6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ПРЕДСЕДАТЕЛ: </w:t>
      </w:r>
      <w:r w:rsidR="00FB3B68" w:rsidRPr="00B63FEA">
        <w:rPr>
          <w:rFonts w:ascii="Times New Roman" w:eastAsia="Times New Roman" w:hAnsi="Times New Roman" w:cs="Times New Roman"/>
          <w:b/>
          <w:sz w:val="24"/>
          <w:szCs w:val="24"/>
        </w:rPr>
        <w:t>Илияна Илиева</w:t>
      </w:r>
      <w:r w:rsidR="00FB3B68" w:rsidRPr="00B63F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3B68"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B68" w:rsidRPr="00B63FEA">
        <w:rPr>
          <w:rFonts w:ascii="Times New Roman" w:eastAsia="Times New Roman" w:hAnsi="Times New Roman" w:cs="Times New Roman"/>
          <w:sz w:val="24"/>
          <w:szCs w:val="24"/>
        </w:rPr>
        <w:t>главен директор на Главна дирекция „Европейски фондове за конкурентоспособност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Ръководител на Управляващия орган на Оперативна програма „Иновации и конкурентоспособност“ 2014-2020 г.</w:t>
      </w:r>
      <w:r w:rsidR="00E8583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bookmarkStart w:id="0" w:name="_GoBack"/>
      <w:bookmarkEnd w:id="0"/>
      <w:r w:rsidR="00FB3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Ръководител на Управляващия орган на Оперативна програма „Развитие на конкурентоспособността на българската икономика“ 2007–2013 г. </w:t>
      </w:r>
    </w:p>
    <w:p w14:paraId="581E6C7D" w14:textId="77777777" w:rsid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B0A934" w14:textId="1679C244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ЧЛЕНОВЕ С ПРАВО НА ГЛАС:</w:t>
      </w:r>
    </w:p>
    <w:p w14:paraId="4A57FC2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1D404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Стефан Савов,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заместник-министър на иновациите и растежа, Ръководител на Управляващия орган на Оперативна програма „Инициатива за малки и средни предприятия“ 2014-2020 г. и заместник-председател на Комитета за наблюдение на Оперативна програма „Иновации и конкурентоспособност“ 2014-2020 г. и на Оперативна програма „Инициатива за малки и средни предприятия“ 2014-2020 г.</w:t>
      </w:r>
    </w:p>
    <w:p w14:paraId="25DF617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5ABCF8E" w14:textId="2512273A" w:rsidR="00B63FEA" w:rsidRPr="00B63FEA" w:rsidRDefault="00FB3B68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3B68">
        <w:rPr>
          <w:rFonts w:ascii="Times New Roman" w:eastAsia="Times New Roman" w:hAnsi="Times New Roman" w:cs="Times New Roman"/>
          <w:b/>
          <w:sz w:val="24"/>
          <w:szCs w:val="24"/>
        </w:rPr>
        <w:t>Велина Попова,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началник отдел „Програмиране“, Главна дирекция „Европейски фондове за конкурентоспособност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63FEA" w:rsidRPr="00B63FEA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 на иновациите и растежа </w:t>
      </w:r>
    </w:p>
    <w:p w14:paraId="2B46379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FCEFD0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Албена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Мерачева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началник сектор „ПКИП“, отдел „Програмиране“, Главна дирекция „Европейски фондове за конкурентоспособност“, Министерство на иновациите и растежа</w:t>
      </w:r>
      <w:r w:rsidRPr="00B63FE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2CF0F8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46BAA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Калин Маринов,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заместник главен</w:t>
      </w: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директор на Главна дирекция „Европейски фондове за конкурентоспособност“, Министерство на иновациите и растежа</w:t>
      </w:r>
    </w:p>
    <w:p w14:paraId="44F331A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40C3A1F0" w14:textId="7178C601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B3B68">
        <w:rPr>
          <w:rFonts w:ascii="Times New Roman" w:eastAsia="Times New Roman" w:hAnsi="Times New Roman" w:cs="Times New Roman"/>
          <w:sz w:val="24"/>
          <w:szCs w:val="24"/>
        </w:rPr>
        <w:t>Александър Бойков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началник отдел „</w:t>
      </w:r>
      <w:r w:rsidR="00FB3B68">
        <w:rPr>
          <w:rFonts w:ascii="Times New Roman" w:eastAsia="Times New Roman" w:hAnsi="Times New Roman" w:cs="Times New Roman"/>
          <w:sz w:val="24"/>
          <w:szCs w:val="24"/>
        </w:rPr>
        <w:t>Изпълнение на проекти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“, Главна дирекция „Европейски фондове за конкурентоспособност“, Министерство на иновациите и растежа</w:t>
      </w:r>
      <w:r w:rsidRPr="00B63FE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C2853B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20AA63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Десислава Георгиева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заместник-министър на регионалното развитие и благоустройството и Ръководител на УО на ОПРР, Министерство на регионалното развитие и благоустройството;  </w:t>
      </w:r>
    </w:p>
    <w:p w14:paraId="5A356B0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E590926" w14:textId="77777777" w:rsidR="00B63FEA" w:rsidRPr="00B63FEA" w:rsidRDefault="00B63FEA" w:rsidP="00B63FEA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Ангелина Тодорова-Бонева,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. главен директор на Главна дирекция „Стратегическо планиране и програми за регионално развитие“ (ГД СППРР);</w:t>
      </w:r>
    </w:p>
    <w:p w14:paraId="48C0C375" w14:textId="77777777" w:rsidR="00B63FEA" w:rsidRPr="00B63FEA" w:rsidRDefault="00B63FEA" w:rsidP="00B63FEA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Тереза Йотова, старши експерт в отдел „Стратегическо планиране и програмиране”, ГД СППРР;</w:t>
      </w:r>
    </w:p>
    <w:p w14:paraId="26173260" w14:textId="77777777" w:rsidR="00B63FEA" w:rsidRPr="00B63FEA" w:rsidRDefault="00B63FEA" w:rsidP="00B63FEA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Тоня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Сакарова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„Мониторинг”, ГД СППРР.</w:t>
      </w:r>
    </w:p>
    <w:p w14:paraId="62F462A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547A1323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Наталия Ефремова,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заместник-министър на труда и социалната политика, Министерство на труда и социалната политика;</w:t>
      </w:r>
    </w:p>
    <w:p w14:paraId="6A3CF77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FEE4A3A" w14:textId="77777777" w:rsidR="00B63FEA" w:rsidRPr="00B63FEA" w:rsidRDefault="00B63FEA" w:rsidP="00B63FE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  <w:lang w:eastAsia="bg-BG"/>
        </w:rPr>
        <w:t>Цветан Спасов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главен директор на Главна дирекция „Европейски фондове, международни програми и проекти“;</w:t>
      </w:r>
    </w:p>
    <w:p w14:paraId="33A25D2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3FEA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Десислава Георгиева-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  <w:lang w:eastAsia="bg-BG"/>
        </w:rPr>
        <w:t>Ушколова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началник на отдел „Програмиране и договаряне“,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Главна дирекция „Европейски фондове, международни програми и проекти“.</w:t>
      </w:r>
    </w:p>
    <w:p w14:paraId="76DD537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23D837C7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Галина Симеонова,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главен директор на Главна дирекция „Оперативна програма „Околна среда” и Ръководител на Управляващия орган на ОПОС 2014-2020 г.,</w:t>
      </w:r>
    </w:p>
    <w:p w14:paraId="38E099A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B732C4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Емел Мехмедова, държавен експерт в отдел „Програмиране и планиране“, ГД „Оперативна програма „Околна среда”;</w:t>
      </w:r>
    </w:p>
    <w:p w14:paraId="2C776C4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Михаела </w:t>
      </w:r>
      <w:proofErr w:type="spellStart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Ковчазова</w:t>
      </w:r>
      <w:proofErr w:type="spellEnd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експерт, отдел „Мониторинг“, ГД „Оперативна програма „Околна среда”</w:t>
      </w:r>
      <w:r w:rsidRPr="00B63FE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C80AAC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6F240109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Мартин Георгиев,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. директор на дирекция „Координация на програми и проекти” и ръководител на УО на ОПТТИ, Министерство на транспорта и съобщенията;</w:t>
      </w:r>
    </w:p>
    <w:p w14:paraId="53489C6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3A4BEB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Ясен Марков, началник на отдел “Управление на риска, превенция и администриране на нередности”, дирекция „Координация на програми и проекти“;</w:t>
      </w:r>
    </w:p>
    <w:p w14:paraId="023514C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Галя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Хинделова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главен експерт в</w:t>
      </w:r>
      <w:r w:rsidRPr="00B63FEA">
        <w:rPr>
          <w:rFonts w:ascii="Times New Roman" w:hAnsi="Times New Roman" w:cs="Times New Roman"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отдел “Управление на риска, превенция и администриране на нередности”, дирекция „Координация на програми и проекти“.</w:t>
      </w:r>
    </w:p>
    <w:p w14:paraId="496BB74B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4638247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Ирена Първанова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„Добро управление“, Ръководител на Управляващия орган на Оперативна програма „Добро управление”, Администрация на Министерския съвет; </w:t>
      </w:r>
    </w:p>
    <w:p w14:paraId="3889B9F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16AFAF8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Калоян Митев, държавен експерт в отдел „Програмиране и договаряне“ в дирекция „Добро управление“.</w:t>
      </w:r>
    </w:p>
    <w:p w14:paraId="6CED27A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6118180C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проф. дхн Георги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Вайсилов</w:t>
      </w:r>
      <w:proofErr w:type="spellEnd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изпълнителен директор на Изпълнителна агенция „Програма за образование“ (ИА 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ПО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) и Ръководител на Управляващия орган;</w:t>
      </w:r>
    </w:p>
    <w:p w14:paraId="745F7C7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0E36E7F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- Иван Попов, заместник изпълнителен директор на ИАПО;</w:t>
      </w:r>
    </w:p>
    <w:p w14:paraId="6B6D45E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Мария </w:t>
      </w:r>
      <w:proofErr w:type="spellStart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Станевска</w:t>
      </w:r>
      <w:proofErr w:type="spellEnd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, директор на дирекция „Програмиране, наблюдение и оценка“;</w:t>
      </w:r>
    </w:p>
    <w:p w14:paraId="5A1F3C41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- Нели Георгиева, държавен експерт в дирекция „Програмиране, наблюдение и оценка“.</w:t>
      </w:r>
    </w:p>
    <w:p w14:paraId="7B577056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47D9491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Георги Събев,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заместник-министър на земеделието, Ръководител на УО на Програма за развитие на селските райони, Министерство на земеделието;</w:t>
      </w:r>
    </w:p>
    <w:p w14:paraId="40B96C4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47C6F7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Милен Кръстев, началник на отдел „Трансфер на знания, сътрудничество и дигитализация“, дирекция „Развитие на селските райони”</w:t>
      </w:r>
    </w:p>
    <w:p w14:paraId="54CDB3A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Любомир Митов,</w:t>
      </w: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старши експерт, отдел </w:t>
      </w:r>
      <w:r w:rsidRPr="00B63FEA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„Инвестиционна и стартова подкрепа за бизнеса“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дирекция „Развитие на селските райони“, Министерство на земеделието.</w:t>
      </w:r>
    </w:p>
    <w:p w14:paraId="7271CBB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2A0C7E2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Представител на</w:t>
      </w:r>
      <w:r w:rsidRPr="00B63F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Програмата за морско дело и рибарство, Министерство на земеделието; </w:t>
      </w:r>
    </w:p>
    <w:p w14:paraId="3D20D69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FD4F5C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Стоян Котов, директор на дирекция „Морско дело и рибарство”;</w:t>
      </w:r>
    </w:p>
    <w:p w14:paraId="17E5E9D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Евгения Черкезова, главен експерт, отдел „Програмиране“, дирекция „Морско дело и рибарство“;</w:t>
      </w:r>
    </w:p>
    <w:p w14:paraId="6A481A4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Елена Алексиева, главен експерт, отдел „Програмиране“, дирекция „Морско дело и рибарство“.</w:t>
      </w:r>
    </w:p>
    <w:p w14:paraId="6B24A20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767F181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Златина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Касърова</w:t>
      </w:r>
      <w:proofErr w:type="spellEnd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- Дукова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член на Комисия за защита от дискриминация;</w:t>
      </w:r>
    </w:p>
    <w:p w14:paraId="69A8C67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0AD3A78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Виктор Рибарски, главен специалист в отдел „Анализ, превенция и международно сътрудничество“, Комисия за защита от дискриминация. </w:t>
      </w:r>
    </w:p>
    <w:p w14:paraId="74CE415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27AD0D35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Димитър Горов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заместник изпълнителен директор на Държавен фонд “Земеделие“;</w:t>
      </w:r>
    </w:p>
    <w:p w14:paraId="34E06E1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20EB446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3FEA">
        <w:rPr>
          <w:rFonts w:ascii="Times New Roman" w:hAnsi="Times New Roman"/>
          <w:sz w:val="24"/>
          <w:szCs w:val="24"/>
        </w:rPr>
        <w:t>Ива Иванова - заместник-изпълнителен директор на Държавен фонд „Земеделие“;</w:t>
      </w:r>
    </w:p>
    <w:p w14:paraId="7CAC5FD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Кристина Димова, началник на отдел "Методология", дирекция „Селскостопански пазарни механизми“, Държавен фонд „Земеделие“.</w:t>
      </w:r>
    </w:p>
    <w:p w14:paraId="7BE6747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530E77F5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Мариета Немска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„Икономическа и социална политика“, Администрация на Министерския съвет;</w:t>
      </w:r>
    </w:p>
    <w:p w14:paraId="6D1CC88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44674D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Даниела Божилова, държавен експерт в дирекция „Икономическа и социална политика“; </w:t>
      </w:r>
    </w:p>
    <w:p w14:paraId="1DFCDE6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Иван Николов, държавен експерт в дирекция „Икономическа и социална политика”. </w:t>
      </w:r>
    </w:p>
    <w:p w14:paraId="08EDEDA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C27197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Петя Василева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„Координация по въпросите на ЕС”, Администрация на Министерския съвет; </w:t>
      </w:r>
    </w:p>
    <w:p w14:paraId="008C6C8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62B1848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Радослава Павлова-Цонева, държавен експерт в дирекция „Координация по въпросите на ЕС”;</w:t>
      </w:r>
    </w:p>
    <w:p w14:paraId="5E4F5B5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Валентина Стоянова, главен експерт в дирекция „Координация по въпросите на ЕС”.</w:t>
      </w:r>
    </w:p>
    <w:p w14:paraId="256F43F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F8E42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Добринка Кръстева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началник на отдел „Наблюдение и анализ“, дирекция „Централно координационно звено”, Администрация на Министерския съвет; </w:t>
      </w:r>
    </w:p>
    <w:p w14:paraId="76515BE8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2A3FBCA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Стефка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Андрейчина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главен сътрудник по УЕПП в отдел „Информация и комуникация", дирекция „Централно координационно звено.</w:t>
      </w:r>
    </w:p>
    <w:p w14:paraId="6A34555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74B9BC52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Весела Данева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„Държавни помощи и реален сектор”, Министерство на финансите;</w:t>
      </w:r>
    </w:p>
    <w:p w14:paraId="147A82F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AFEE3DF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Стефка Сарафова-Захариева, началник на отдел „Методология, наблюдение и координация на държавните помощи”, дирекция „Държавни помощи и реален сектор”; </w:t>
      </w:r>
    </w:p>
    <w:p w14:paraId="5F78A6F2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Маргарита Борисова, държавен експерт в отдел „Методология, наблюдение и координация на държавните помощи”, дирекция „Държавни помощи и реален сектор”;</w:t>
      </w:r>
    </w:p>
    <w:p w14:paraId="32A96FF3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Страхил Стоев, главен експерт в отдел „Методология, наблюдение и координация на държавните помощи”, дирекция „Държавни помощи и реален сектор”.</w:t>
      </w:r>
    </w:p>
    <w:p w14:paraId="2938958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ACDCE48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Методи Методиев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„Икономическа и финансова политика”, Министерство на финансите;</w:t>
      </w:r>
    </w:p>
    <w:p w14:paraId="446FA9B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ACF0AEE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Яна Маринова-Петрова, държавен експерт в отдел „Национални стратегии и програми за развитие”; </w:t>
      </w:r>
    </w:p>
    <w:p w14:paraId="43E31571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Михаила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Ярлийска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„Макроикономически анализи и прогнози“.</w:t>
      </w:r>
    </w:p>
    <w:p w14:paraId="79BA66B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F0466EE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Росица Иванова,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секретар на Националния съвет за сътрудничество по етническите и интеграционните въпроси (НССЕИВ);</w:t>
      </w:r>
    </w:p>
    <w:p w14:paraId="66EDA57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5F2449D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Ахавни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Топакбашян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в секретариата на НССЕИВ; </w:t>
      </w:r>
    </w:p>
    <w:p w14:paraId="7A3F0835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Даниела Николова, държавен експерт в секретариата на НССЕИВ;</w:t>
      </w:r>
    </w:p>
    <w:p w14:paraId="5F2ADCE7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Никола Петков, държавен експерт в секретариата на НССЕИВ.</w:t>
      </w:r>
    </w:p>
    <w:p w14:paraId="0A69694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8F99195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Желяз Енев,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директор на дирекция „Икономическа политика”, Министерство на икономиката и индустрията;</w:t>
      </w:r>
    </w:p>
    <w:p w14:paraId="6952B61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520ED6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Кремена Недкова, началник отдел „Секторни анализи“, дирекция „Икономическа политика”;</w:t>
      </w:r>
    </w:p>
    <w:p w14:paraId="7B400F6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Ирена Николова, началник отдел „Политика за МСП“, дирекция „Икономическа  политика“.</w:t>
      </w:r>
    </w:p>
    <w:p w14:paraId="639B1EA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0F4F19F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Елена</w:t>
      </w:r>
      <w:r w:rsidRPr="00B63FE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Пищовколева</w:t>
      </w:r>
      <w:proofErr w:type="spellEnd"/>
      <w:r w:rsidRPr="00B63FE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директор на дирекция "Насърчителни мерки и проекти", Министерство на иновациите и растежа;</w:t>
      </w:r>
    </w:p>
    <w:p w14:paraId="5FE636A1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1DCA9E79" w14:textId="77777777" w:rsidR="00B63FEA" w:rsidRPr="00B63FEA" w:rsidRDefault="00B63FEA" w:rsidP="00B63FEA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Миглена Милева, началник на отдел "Инвестиционна политика", дирекция "Насърчителни</w:t>
      </w:r>
      <w:r w:rsidRPr="00B63F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мерки и проекти".</w:t>
      </w:r>
    </w:p>
    <w:p w14:paraId="012E559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699615DC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Тодор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Варгов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„Програмиране и управление на проекти”, Министерство на туризма; </w:t>
      </w:r>
    </w:p>
    <w:p w14:paraId="3DD185D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A097F0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Катя Първанова, държавен експерт в дирекция „Програмиране и управление на проекти“;</w:t>
      </w:r>
    </w:p>
    <w:p w14:paraId="4959E55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Гергана Ракова, държавен експерт в дирекция „Програмиране и управление на проекти”;</w:t>
      </w:r>
    </w:p>
    <w:p w14:paraId="18BEFE6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Мая Манолова, главен експерт в дирекция „Програмиране и управление на проекти“</w:t>
      </w:r>
    </w:p>
    <w:p w14:paraId="7231EB0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0011C423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Ива Петрова,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заместник-министър на енергетиката, Министерство на енергетиката</w:t>
      </w:r>
    </w:p>
    <w:p w14:paraId="449E118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F129B2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Венета Цветкова, директор на дирекция „Енергийни проекти и международно сътрудничество“, Министерство на енергетиката; </w:t>
      </w:r>
    </w:p>
    <w:p w14:paraId="07D79A2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Диляна Новакова, главен експерт в отдел „Управление на проекти в енергетиката“, дирекция „Енергийни проекти и международно сътрудничество“.</w:t>
      </w:r>
    </w:p>
    <w:p w14:paraId="7541F32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E1929D4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Юлия Григорова-Иванова,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държавен експерт в отдел „Натура 2000 и защитени територии“, дирекция „Национална служба за защита на природата“, Министерство на околната среда и водите;</w:t>
      </w:r>
    </w:p>
    <w:p w14:paraId="2666992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90D959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Данаил Андреев, старши експерт</w:t>
      </w:r>
      <w:r w:rsidRPr="00B63FEA">
        <w:rPr>
          <w:rFonts w:ascii="Times New Roman" w:hAnsi="Times New Roman" w:cs="Times New Roman"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в отдел „Натура 2000 и защитени територии“, дирекция „Национална служба за защита на природата“;</w:t>
      </w:r>
    </w:p>
    <w:p w14:paraId="29301BA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Теодора Панова, старши експерт в дирекция „Политика по изменение на климата“.</w:t>
      </w:r>
    </w:p>
    <w:p w14:paraId="35A14A5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07AE4E7E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Надя Младенова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заместник-министър на образованието и науката, Министерство на образованието и науката;</w:t>
      </w:r>
    </w:p>
    <w:p w14:paraId="4505EB8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F2A4768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Милена Дамянова, директор на дирекция „Наука“;</w:t>
      </w:r>
    </w:p>
    <w:p w14:paraId="640229A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Янита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Жеркова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началник на отдел „Транснационални научни инициативи</w:t>
      </w:r>
      <w:proofErr w:type="gramStart"/>
      <w:r w:rsidRPr="00B63FEA">
        <w:rPr>
          <w:rFonts w:ascii="Times New Roman" w:eastAsia="Times New Roman" w:hAnsi="Times New Roman" w:cs="Times New Roman"/>
          <w:sz w:val="24"/>
          <w:szCs w:val="24"/>
        </w:rPr>
        <w:t>“ в</w:t>
      </w:r>
      <w:proofErr w:type="gram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дирекция „Наука“.</w:t>
      </w:r>
    </w:p>
    <w:p w14:paraId="420614A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E537B6C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Светослава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Филипович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началник на отдел “Годишна бизнес статистика”, Национален статистически институт;</w:t>
      </w:r>
    </w:p>
    <w:p w14:paraId="63B2CAE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D1E024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Рени Петкова, началник на отдел „Наука, иновации и информационно общество“;</w:t>
      </w:r>
    </w:p>
    <w:p w14:paraId="6349AD16" w14:textId="77777777" w:rsidR="00B63FEA" w:rsidRPr="00B63FEA" w:rsidRDefault="00B63FEA" w:rsidP="00B63FE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42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Надя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Катеринкина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държавен експерт в отдел „Наука, иновации и информационно общество“.</w:t>
      </w:r>
    </w:p>
    <w:p w14:paraId="1C8222A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778053C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д-р Бойко Таков,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изпълнителен директор на Изпълнителна агенция за насърчаване на малките и средните предприятия (ИАНМСП); </w:t>
      </w:r>
    </w:p>
    <w:p w14:paraId="626D9AD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1DA5EA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Росица Пешева, началник на отдел „Международни изложби и конференции“, ИАНМСП; </w:t>
      </w:r>
    </w:p>
    <w:p w14:paraId="516F2FF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Боряна Минчева, началник отдел МПС, дирекция ИМСП, ИАНМСП.</w:t>
      </w:r>
    </w:p>
    <w:p w14:paraId="3190397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4F9C4E1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Нели Македонска,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„Международно сътрудничество, европейски програми и регионални дейности“, Министерство на културата;</w:t>
      </w:r>
    </w:p>
    <w:p w14:paraId="7D02B11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B51D3B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Теодор Генев, главен юрисконсулт, отдел „Международни дейности, европейски програми и проекти“, дирекция „Международно сътрудничество, европейски програми и регионални дейности“.</w:t>
      </w:r>
    </w:p>
    <w:p w14:paraId="3D35060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6341015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проф. д-р Владя Борисова</w:t>
      </w:r>
      <w:r w:rsidRPr="00B63FEA">
        <w:rPr>
          <w:rFonts w:ascii="Times New Roman" w:hAnsi="Times New Roman" w:cs="Times New Roman"/>
          <w:sz w:val="24"/>
          <w:szCs w:val="24"/>
        </w:rPr>
        <w:t>, председател на</w:t>
      </w:r>
      <w:r w:rsidRPr="00B6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Патентното ведомство на Република България;</w:t>
      </w:r>
    </w:p>
    <w:p w14:paraId="0659C68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D22EFA8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Мариян Стоянов,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главен секретар на Патентното ведомство на Република България</w:t>
      </w:r>
      <w:r w:rsidRPr="00B63FEA" w:rsidDel="00927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50D11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772C0D1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Ивелин Буров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председател на Управителния съвет на Български институт за стандартизация;</w:t>
      </w:r>
    </w:p>
    <w:p w14:paraId="485BDAC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6E41B9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Ирен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Дабижева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изпълнителен директор на Български институт за стандартизация;</w:t>
      </w:r>
    </w:p>
    <w:p w14:paraId="78045FC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- Росица Георгиева, директор на дирекция „Издателска дейност, продажби и услуги“.</w:t>
      </w:r>
    </w:p>
    <w:p w14:paraId="5ADA4368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258D3F6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Петър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Горновски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председател на Държавна агенция за метрологичен и технически надзор;</w:t>
      </w:r>
    </w:p>
    <w:p w14:paraId="24C83C6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0C2834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Кристина Петкова, началник отдел „Управление на проекти“, дирекция „Финансово – стопански дейности и управление на проекти“;</w:t>
      </w:r>
    </w:p>
    <w:p w14:paraId="31322FC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- Цветана Пенчева, главен експерт в отдел „Управление на проекти“, дирекция „Финансово – стопански дейности и управление на проекти“;</w:t>
      </w:r>
    </w:p>
    <w:p w14:paraId="6D60A77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- Елена Димитрова, главен експерт в отдел „Управление на проекти“, дирекция „Финансово – стопански дейности и управление на проекти“.</w:t>
      </w:r>
    </w:p>
    <w:p w14:paraId="30061BF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56C6796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Ивайло Алексиев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Агенция за устойчиво енергийно развитие (АУЕР); </w:t>
      </w:r>
    </w:p>
    <w:p w14:paraId="5ACEEBEA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F3D44C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Никола Цанков, главен секретар на АУЕР;</w:t>
      </w:r>
    </w:p>
    <w:p w14:paraId="7C83644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Иван Пелов, директор на дирекция „Контрол и информация” в АУЕР.</w:t>
      </w:r>
    </w:p>
    <w:p w14:paraId="57AB9CB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DA6E71F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Богдан Богданов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B63F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изпълнителен директор на Българска агенция за инвестиции (БАИ);</w:t>
      </w:r>
    </w:p>
    <w:p w14:paraId="36FD92A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8EF532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Маджиде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Ахмедова, заместник-изпълнителен директор на БАИ;</w:t>
      </w:r>
    </w:p>
    <w:p w14:paraId="5055D42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Соня Русева, главен експерт в дирекция „Маркетинг и инвестиционно обслужване”, БАИ;</w:t>
      </w:r>
    </w:p>
    <w:p w14:paraId="07B81BC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lastRenderedPageBreak/>
        <w:t>- Синан Абазов, главен експерт в дирекция „Маркетинг и инвестиционно обслужване”, БАИ.</w:t>
      </w:r>
    </w:p>
    <w:p w14:paraId="3D0F868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7A9AB76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Благовест Кирилов,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заместник-министър, Министерство на електронното управление. </w:t>
      </w:r>
    </w:p>
    <w:p w14:paraId="63239858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9856EF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Емил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Кабаиванов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член на УС на Национално сдружение на общините в Република България (НСОРБ) и кмет на община Карлово; </w:t>
      </w:r>
    </w:p>
    <w:p w14:paraId="5A4C0F6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2F7B09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Любомир Христов, кмет на община Шумен;</w:t>
      </w:r>
    </w:p>
    <w:p w14:paraId="633D95D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Стефан Радев, кмет на община Сливен; </w:t>
      </w:r>
    </w:p>
    <w:p w14:paraId="4CA98FC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Благой Станчев, парламентарен секретар на НСОРБ.</w:t>
      </w:r>
    </w:p>
    <w:p w14:paraId="1FFC994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905105" w14:textId="16D0BB83" w:rsidR="00B63FEA" w:rsidRPr="00B63FEA" w:rsidRDefault="0047367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Валери Димитров, </w:t>
      </w:r>
      <w:r w:rsidRPr="0047367A"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 Монтана</w:t>
      </w:r>
      <w:r w:rsidR="00B63FEA" w:rsidRPr="00B63FE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380F0B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49EF298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Александър Александров, кмет на община Ружинци;</w:t>
      </w:r>
    </w:p>
    <w:p w14:paraId="70CD9CD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Корнелия Маринова, кмет на община Ловеч;</w:t>
      </w:r>
    </w:p>
    <w:p w14:paraId="1B05D17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Калин Каменов, кмет на община Враца.</w:t>
      </w:r>
    </w:p>
    <w:p w14:paraId="4941D6D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DDACAD1" w14:textId="68028718" w:rsidR="00B63FEA" w:rsidRPr="0047367A" w:rsidRDefault="0047367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Станимир Парашкевов, </w:t>
      </w:r>
      <w:r w:rsidRPr="0047367A">
        <w:rPr>
          <w:rFonts w:ascii="Times New Roman" w:eastAsia="Times New Roman" w:hAnsi="Times New Roman" w:cs="Times New Roman"/>
          <w:bCs/>
          <w:iCs/>
          <w:sz w:val="24"/>
          <w:szCs w:val="24"/>
        </w:rPr>
        <w:t>областен управител на област Търговище</w:t>
      </w:r>
      <w:r w:rsidR="00B63FEA" w:rsidRPr="0047367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DA3AB4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1AEEF70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Д-р Дарин Димитров, кмет на община Търговище.</w:t>
      </w:r>
    </w:p>
    <w:p w14:paraId="5C86688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B65FA36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Представител на Регионален съвет за развитие на Северен централен район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3CAF4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6D1DF3F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Денчо Бояджиев, кмет на община Разград. </w:t>
      </w:r>
    </w:p>
    <w:p w14:paraId="3125202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84F456A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Представител на Регионален съвет за развитие на Югоизточен район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1426FE2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lastRenderedPageBreak/>
        <w:t>Резервни членове:</w:t>
      </w:r>
    </w:p>
    <w:p w14:paraId="36EFECF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Георги Лапчев, кмет на община Царево.   </w:t>
      </w:r>
    </w:p>
    <w:p w14:paraId="2D62835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48E1F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Представител на Регионален съвет за развитие на Южен централен район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1DD10F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8E13F3B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– Здравко Димитров, кмет на община Пловдив;</w:t>
      </w:r>
    </w:p>
    <w:p w14:paraId="5443904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3F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Станислав Дечев, кмет на община Хасково.</w:t>
      </w:r>
    </w:p>
    <w:p w14:paraId="3F03B9F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01B9A2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Представител на Регионален съвет за развитие на Югозападен район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3B363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89BEF49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Цветан Симеонов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УС на Българска търговско-промишлена палата; </w:t>
      </w:r>
    </w:p>
    <w:p w14:paraId="1137C7C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3F79AF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- Илияна Филипова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заместник председател на ТПП-Враца;</w:t>
      </w:r>
    </w:p>
    <w:p w14:paraId="6D01041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Беата</w:t>
      </w:r>
      <w:proofErr w:type="spellEnd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Папазова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съветник по европейска интеграция и проекти в 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Българска търговско-промишлена палата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06EB0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- Наталия Дичева, главен експерт в дирекция „Европейска интеграция и европейски проекти“ в Българска търговско-промишлена палата.</w:t>
      </w:r>
    </w:p>
    <w:p w14:paraId="337445F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ABD777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Силвия Тодорова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директор „Икономически и финансови въпроси“,</w:t>
      </w:r>
      <w:r w:rsidRPr="00B63FEA" w:rsidDel="00425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Българска стопанска камара; </w:t>
      </w:r>
    </w:p>
    <w:p w14:paraId="7175AA7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A18DCC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Светлана Дончева, ръководител „Център за управление на проекти“;</w:t>
      </w:r>
    </w:p>
    <w:p w14:paraId="36DAF12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Илияна Павлова, директор „Енергетика и климат“.</w:t>
      </w:r>
    </w:p>
    <w:p w14:paraId="08620863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E87FAE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Марияна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Хамънова-Рондини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експерт на Конфедерацията на работодателите и индустриалците в България (КРИБ); </w:t>
      </w:r>
    </w:p>
    <w:p w14:paraId="7976F52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3A7A2D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lastRenderedPageBreak/>
        <w:t>- Теодора Овчарова, съпредседател на Комитет „Европейски фондове и програми“ към КРИБ;</w:t>
      </w:r>
    </w:p>
    <w:p w14:paraId="311E416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– Добромир Василев, експерт на КРИБ. </w:t>
      </w:r>
    </w:p>
    <w:p w14:paraId="70C01AE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D608BC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Румен Радев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заместник председател на УС на Асоциация на индустриалния капитал в България; </w:t>
      </w:r>
    </w:p>
    <w:p w14:paraId="7219D9E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4C9694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Нено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Джеврев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член на Националния съвет на 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Асоциация на индустриалния капитал в България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D9AEE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- Виолин Ненов, експерт в Асоциация на индустриалния капитал в България;</w:t>
      </w:r>
    </w:p>
    <w:p w14:paraId="4316A38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Славина Миленова, експерт в Асоциация на индустриалния капитал в България.</w:t>
      </w:r>
    </w:p>
    <w:p w14:paraId="568CA8A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D2E8EAA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Светлин Илиев,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заместник изпълнителен-председател на Съюз за стопанска инициатива;</w:t>
      </w:r>
    </w:p>
    <w:p w14:paraId="2E240FF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885221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Атанас Темелков, Председател на Контролна комисия на Съюз за стопанска инициатива;</w:t>
      </w:r>
    </w:p>
    <w:p w14:paraId="667A92E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Светослава Георгиева, заместник председател на УС на Съюз за стопанска инициатива.“.</w:t>
      </w:r>
    </w:p>
    <w:p w14:paraId="0762254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B3DA0BC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Инж.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Иоанис</w:t>
      </w:r>
      <w:proofErr w:type="spellEnd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Партениотис</w:t>
      </w:r>
      <w:proofErr w:type="spellEnd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вицепрезидент на Конфедерация на труда „Подкрепа“; </w:t>
      </w:r>
    </w:p>
    <w:p w14:paraId="664C3B1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584BA2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Стефка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Примова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председател на СФММ на КТ „Подкрепа“;</w:t>
      </w:r>
    </w:p>
    <w:p w14:paraId="1FE726B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Александър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Цапов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председател НФТИНИ на КТ „Подкрепа“.</w:t>
      </w:r>
    </w:p>
    <w:p w14:paraId="01C60B1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31598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Любослав Костов,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главен асистент, Институт за социални и синдикални изследвания, Конфедерация на независимите синдикати в България;</w:t>
      </w:r>
    </w:p>
    <w:p w14:paraId="7C80253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5B2073EA" w14:textId="77777777" w:rsidR="00B63FEA" w:rsidRPr="00B63FEA" w:rsidRDefault="00B63FEA" w:rsidP="00B63FE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Даниела Алексиева – Стоянова, национален секретар, Конфедерация на независимите синдикати в България.</w:t>
      </w:r>
    </w:p>
    <w:p w14:paraId="070BB60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7539C42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Елка Тодорова,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член на УС на Националното сдружение на работодателите на хората с увреждания, представител на Национално представителните организации на и за хора с увреждания; </w:t>
      </w:r>
    </w:p>
    <w:p w14:paraId="0D9E8F2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6E5C83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Д-р Диана Инджова, председател на Център за психологически изследвания; </w:t>
      </w:r>
    </w:p>
    <w:p w14:paraId="083DEC8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Васил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Долапчиев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Съюз на слепите в България; </w:t>
      </w:r>
    </w:p>
    <w:p w14:paraId="4AA799A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Николай Гошев, юрисконсулт в Националния съюз на Трудово-производителните кооперации.</w:t>
      </w:r>
    </w:p>
    <w:p w14:paraId="1ABEBF1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B58EE7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Проф. д-р инж. Снежан Божков,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Институт по почвознание, </w:t>
      </w:r>
      <w:proofErr w:type="spellStart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агротехнологии</w:t>
      </w:r>
      <w:proofErr w:type="spellEnd"/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защита на растенията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„Никола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Пушкаров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представител на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Селскостопанска академия;                             </w:t>
      </w:r>
    </w:p>
    <w:p w14:paraId="2A37FA9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094BE4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Проф.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д-р.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инж. Ивайло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Копрев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ректор на МГУ „Св. Иван Рилски“, представител на Съвета на ректорите на висшите училища в Република България;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553B03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>доц. Иван Георгиев, научен секретар за направление "Информационни и комуникационни науки и технологии", представител на Българска академия на науките.</w:t>
      </w:r>
    </w:p>
    <w:p w14:paraId="169ADC7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9399E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Неправителствени организации със сфера на общественополезна дейност „Социално включване и интегриране на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маргинализираните</w:t>
      </w:r>
      <w:proofErr w:type="spellEnd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групи“:</w:t>
      </w:r>
    </w:p>
    <w:p w14:paraId="52F4418E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- Катя Горанова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 Сдружение „Агенция за развитие на човешките ресурси“;</w:t>
      </w:r>
    </w:p>
    <w:p w14:paraId="7F83D8A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001B400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Калин Минев, Сдружение „Агенция за развитие на човешките ресурси“.</w:t>
      </w:r>
    </w:p>
    <w:p w14:paraId="30734F3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2B1C2B3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Неправителствени организации със сфера на общественополезна дейност „Екология“:</w:t>
      </w:r>
    </w:p>
    <w:p w14:paraId="0887223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Главчовски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Сдружение „Коалиция за устойчиво развитие“;</w:t>
      </w:r>
    </w:p>
    <w:p w14:paraId="4338AC5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703851F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Лазар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Карадалиев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Сдружение „Коалиция за устойчиво развитие“.</w:t>
      </w:r>
    </w:p>
    <w:p w14:paraId="3BAD015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1A3336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Неправителствени организации със сфера на общественополезна дейност „Равенство между мъжете и жените,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недискриминация</w:t>
      </w:r>
      <w:proofErr w:type="spellEnd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равни възможности“:</w:t>
      </w:r>
    </w:p>
    <w:p w14:paraId="432B841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Георги Йотов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„Сдружение за социална подкрепа и развитие и бизнес реализация на личността –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Диона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“ – гр. Враца;</w:t>
      </w:r>
    </w:p>
    <w:p w14:paraId="77767E4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17D75E8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Дима Йотова „Сдружение за социална подкрепа и развитие и бизнес реализация на личността – </w:t>
      </w:r>
      <w:proofErr w:type="spellStart"/>
      <w:r w:rsidRPr="00B63FEA">
        <w:rPr>
          <w:rFonts w:ascii="Times New Roman" w:eastAsia="Times New Roman" w:hAnsi="Times New Roman" w:cs="Times New Roman"/>
          <w:sz w:val="24"/>
          <w:szCs w:val="24"/>
        </w:rPr>
        <w:t>Диона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“ – гр. Враца.</w:t>
      </w:r>
    </w:p>
    <w:p w14:paraId="3C52613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F697F8F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Неправителствени организации със сфера на общественополезна дейност „Научно-изследователска и развойната дейност и иновации“:</w:t>
      </w:r>
    </w:p>
    <w:p w14:paraId="4D4F6A5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Цанко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Шандров</w:t>
      </w:r>
      <w:proofErr w:type="spellEnd"/>
      <w:r w:rsidRPr="00B63FEA">
        <w:rPr>
          <w:rFonts w:ascii="Times New Roman" w:eastAsia="Times New Roman" w:hAnsi="Times New Roman" w:cs="Times New Roman"/>
          <w:sz w:val="24"/>
          <w:szCs w:val="24"/>
        </w:rPr>
        <w:t>, Фондация „Регионални инициативи“;</w:t>
      </w:r>
    </w:p>
    <w:p w14:paraId="7AAF59D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4160C22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Стефан Радев, Фондация „Регионални инициативи“.</w:t>
      </w:r>
    </w:p>
    <w:p w14:paraId="4CDC406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9F9745" w14:textId="77777777" w:rsidR="00B63FEA" w:rsidRPr="00B63FEA" w:rsidRDefault="00B63FEA" w:rsidP="00B63F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Представители на юридически лица с нестопанска цел за общественополезна дейност от група „Организации, работещи в сферата на образованието, науката и културата“:</w:t>
      </w:r>
    </w:p>
    <w:p w14:paraId="5D7B0277" w14:textId="77777777" w:rsidR="00B63FEA" w:rsidRPr="00B63FEA" w:rsidRDefault="00B63FEA" w:rsidP="00B63FE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Представител на СНЦ „Асоциация Толерантност“.</w:t>
      </w:r>
    </w:p>
    <w:p w14:paraId="531A653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6AB0FC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ab/>
        <w:t>Красимир Петков, Сдружение „Експертен Пул-България“.</w:t>
      </w:r>
    </w:p>
    <w:p w14:paraId="5B8A3D95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1695E9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НАБЛЮДАТЕЛИ С ПРАВО НА СЪВЕЩАТЕЛЕН ГЛАС:</w:t>
      </w:r>
    </w:p>
    <w:p w14:paraId="225F6C9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D51E71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1. Людмила Рангелова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Изпълнителна агенция „Одит на средствата от Европейския съюз”; </w:t>
      </w:r>
    </w:p>
    <w:p w14:paraId="27FDA321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Резервни наблюдатели: </w:t>
      </w:r>
    </w:p>
    <w:p w14:paraId="4867E6CE" w14:textId="70B16389" w:rsidR="00B63FEA" w:rsidRPr="00B63FEA" w:rsidRDefault="009330C9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Добринка Михайлова</w:t>
      </w:r>
      <w:r w:rsidR="00B63FEA" w:rsidRPr="00B63FEA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667607" w:rsidRPr="00FC5EF1">
        <w:rPr>
          <w:rFonts w:ascii="Times New Roman" w:eastAsia="Times New Roman" w:hAnsi="Times New Roman" w:cs="Times New Roman"/>
          <w:sz w:val="24"/>
          <w:szCs w:val="24"/>
        </w:rPr>
        <w:t>Одити на средствата по регионална политика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="00B63FEA" w:rsidRPr="00B63FEA">
        <w:rPr>
          <w:rFonts w:ascii="Times New Roman" w:eastAsia="Times New Roman" w:hAnsi="Times New Roman" w:cs="Times New Roman"/>
          <w:sz w:val="24"/>
          <w:szCs w:val="24"/>
        </w:rPr>
        <w:t>ИА ОСЕС;</w:t>
      </w:r>
    </w:p>
    <w:p w14:paraId="550E410E" w14:textId="479115C8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</w:t>
      </w:r>
      <w:r w:rsidR="009330C9">
        <w:rPr>
          <w:rFonts w:ascii="Times New Roman" w:eastAsia="Times New Roman" w:hAnsi="Times New Roman" w:cs="Times New Roman"/>
          <w:sz w:val="24"/>
          <w:szCs w:val="24"/>
        </w:rPr>
        <w:t xml:space="preserve"> Сирма Тодорова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0C9">
        <w:rPr>
          <w:rFonts w:ascii="Times New Roman" w:eastAsia="Times New Roman" w:hAnsi="Times New Roman" w:cs="Times New Roman"/>
          <w:sz w:val="24"/>
          <w:szCs w:val="24"/>
        </w:rPr>
        <w:t>държавен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одитор в</w:t>
      </w:r>
      <w:r w:rsidR="009330C9" w:rsidRPr="00933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0C9" w:rsidRPr="00B63FEA">
        <w:rPr>
          <w:rFonts w:ascii="Times New Roman" w:eastAsia="Times New Roman" w:hAnsi="Times New Roman" w:cs="Times New Roman"/>
          <w:sz w:val="24"/>
          <w:szCs w:val="24"/>
        </w:rPr>
        <w:t>дирекция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60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667607" w:rsidRPr="00FC5EF1">
        <w:rPr>
          <w:rFonts w:ascii="Times New Roman" w:eastAsia="Times New Roman" w:hAnsi="Times New Roman" w:cs="Times New Roman"/>
          <w:sz w:val="24"/>
          <w:szCs w:val="24"/>
        </w:rPr>
        <w:t>Одити на средствата по териториално сътрудничество и други програми</w:t>
      </w:r>
      <w:r w:rsidR="00667607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>ИА ОСЕС</w:t>
      </w:r>
    </w:p>
    <w:p w14:paraId="1EE2963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9BDE7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2. Валерия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Нацева</w:t>
      </w:r>
      <w:proofErr w:type="spellEnd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-Методиева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в отдел „Стратегически документи и сътрудничество“, дирекция „Законодателство и методология“, Агенция по обществени поръчки; </w:t>
      </w:r>
    </w:p>
    <w:p w14:paraId="0BE745C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14:paraId="426C8456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Магдалена Николова, държавен експерт в отдел „Стратегически документи и сътрудничество“, дирекция „Законодателство и методология“, Агенция по обществени поръчки.</w:t>
      </w:r>
    </w:p>
    <w:p w14:paraId="581DB50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6B79D73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3. Мануела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Милошева</w:t>
      </w:r>
      <w:proofErr w:type="spellEnd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директор на дирекция „Национален фонд”, Министерство на финансите; </w:t>
      </w:r>
    </w:p>
    <w:p w14:paraId="4D200391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14:paraId="6035B3C1" w14:textId="77777777" w:rsidR="00B63FEA" w:rsidRPr="00B63FEA" w:rsidRDefault="00B63FEA" w:rsidP="00B63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-  Весела Петрова, началник на отдел „Финансово управление и контрол на качеството”, дирекция „Национален фонд”.</w:t>
      </w:r>
    </w:p>
    <w:p w14:paraId="073DEA67" w14:textId="77777777" w:rsidR="00B63FEA" w:rsidRPr="00B63FEA" w:rsidRDefault="00B63FEA" w:rsidP="00B63FEA">
      <w:pPr>
        <w:tabs>
          <w:tab w:val="left" w:pos="582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</w:p>
    <w:p w14:paraId="6D562B7C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4. Представители на </w:t>
      </w:r>
      <w:r w:rsidRPr="00B63F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Европейската комисия.</w:t>
      </w:r>
    </w:p>
    <w:p w14:paraId="1DCF2B7C" w14:textId="77777777" w:rsidR="00B63FEA" w:rsidRPr="00B63FEA" w:rsidRDefault="00B63FEA" w:rsidP="00B63FEA">
      <w:pPr>
        <w:tabs>
          <w:tab w:val="left" w:pos="561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14:paraId="2FC3FC34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5. Представители на юридически лица с нестопанска цел - група със сфера на дейност „Насърчаване на икономическото развитие“</w:t>
      </w:r>
    </w:p>
    <w:p w14:paraId="0CAF2DA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76CE9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6. Представители на юридически лица с нестопанска цел - група със сфера на дейност „Политики за развитие“:</w:t>
      </w:r>
    </w:p>
    <w:p w14:paraId="7B99E92D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- Кристина </w:t>
      </w:r>
      <w:proofErr w:type="spellStart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>Цветанска</w:t>
      </w:r>
      <w:proofErr w:type="spellEnd"/>
      <w:r w:rsidRPr="00B63F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63FEA">
        <w:rPr>
          <w:rFonts w:ascii="Times New Roman" w:eastAsia="Times New Roman" w:hAnsi="Times New Roman" w:cs="Times New Roman"/>
          <w:sz w:val="24"/>
          <w:szCs w:val="24"/>
        </w:rPr>
        <w:t xml:space="preserve">Българска асоциация на консултантите по европейски програми; </w:t>
      </w:r>
    </w:p>
    <w:p w14:paraId="5A936EF0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14:paraId="6513D64F" w14:textId="77777777" w:rsidR="00B63FEA" w:rsidRPr="00B63FEA" w:rsidRDefault="00B63FEA" w:rsidP="00B63FE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FEA">
        <w:rPr>
          <w:rFonts w:ascii="Times New Roman" w:eastAsia="Times New Roman" w:hAnsi="Times New Roman" w:cs="Times New Roman"/>
          <w:sz w:val="24"/>
          <w:szCs w:val="24"/>
        </w:rPr>
        <w:lastRenderedPageBreak/>
        <w:t>- Румен Генов, Агенция за регионално икономическо развитие и инвестиции – Кърджали.</w:t>
      </w:r>
    </w:p>
    <w:p w14:paraId="0861584D" w14:textId="400DCD96" w:rsidR="00944450" w:rsidRPr="00B63FEA" w:rsidRDefault="00944450" w:rsidP="001762E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44450" w:rsidRPr="00B63F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23DC1" w14:textId="77777777" w:rsidR="009C5F11" w:rsidRDefault="009C5F11" w:rsidP="005A4F25">
      <w:pPr>
        <w:spacing w:after="0" w:line="240" w:lineRule="auto"/>
      </w:pPr>
      <w:r>
        <w:separator/>
      </w:r>
    </w:p>
  </w:endnote>
  <w:endnote w:type="continuationSeparator" w:id="0">
    <w:p w14:paraId="6EAA1DDB" w14:textId="77777777" w:rsidR="009C5F11" w:rsidRDefault="009C5F11" w:rsidP="005A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9CCE0" w14:textId="77777777" w:rsidR="009C5F11" w:rsidRDefault="009C5F11" w:rsidP="005A4F25">
      <w:pPr>
        <w:spacing w:after="0" w:line="240" w:lineRule="auto"/>
      </w:pPr>
      <w:r>
        <w:separator/>
      </w:r>
    </w:p>
  </w:footnote>
  <w:footnote w:type="continuationSeparator" w:id="0">
    <w:p w14:paraId="09F756C7" w14:textId="77777777" w:rsidR="009C5F11" w:rsidRDefault="009C5F11" w:rsidP="005A4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8FA3C" w14:textId="77777777" w:rsidR="005A4F25" w:rsidRPr="005A4F25" w:rsidRDefault="005A4F25" w:rsidP="005A4F25">
    <w:pPr>
      <w:tabs>
        <w:tab w:val="center" w:pos="4536"/>
        <w:tab w:val="right" w:pos="9072"/>
      </w:tabs>
      <w:rPr>
        <w:rFonts w:ascii="Calibri" w:eastAsia="Calibri" w:hAnsi="Calibri" w:cs="Times New Roman"/>
        <w:lang w:val="en-US"/>
      </w:rPr>
    </w:pPr>
    <w:r w:rsidRPr="005A4F25">
      <w:rPr>
        <w:rFonts w:ascii="Calibri" w:eastAsia="Calibri" w:hAnsi="Calibri" w:cs="Times New Roman"/>
        <w:noProof/>
        <w:sz w:val="20"/>
        <w:szCs w:val="20"/>
        <w:lang w:eastAsia="bg-BG"/>
      </w:rPr>
      <w:drawing>
        <wp:inline distT="0" distB="0" distL="0" distR="0" wp14:anchorId="56057CDF" wp14:editId="2B945114">
          <wp:extent cx="966470" cy="888365"/>
          <wp:effectExtent l="0" t="0" r="5080" b="6985"/>
          <wp:docPr id="3" name="Picture 3" descr="Description: textEU+LOGO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extEU+LOGO.f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4F25">
      <w:rPr>
        <w:rFonts w:ascii="Calibri" w:eastAsia="Calibri" w:hAnsi="Calibri" w:cs="Times New Roman"/>
        <w:lang w:val="en-US"/>
      </w:rPr>
      <w:tab/>
    </w:r>
    <w:r w:rsidRPr="005A4F25">
      <w:rPr>
        <w:rFonts w:ascii="Calibri" w:eastAsia="Calibri" w:hAnsi="Calibri" w:cs="Times New Roman"/>
        <w:noProof/>
        <w:sz w:val="20"/>
        <w:szCs w:val="20"/>
        <w:lang w:eastAsia="bg-BG"/>
      </w:rPr>
      <w:drawing>
        <wp:inline distT="0" distB="0" distL="0" distR="0" wp14:anchorId="73F72C7A" wp14:editId="6C7237B5">
          <wp:extent cx="1155700" cy="95758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66" t="52094" r="28867" b="22449"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4F25">
      <w:rPr>
        <w:rFonts w:ascii="Calibri" w:eastAsia="Calibri" w:hAnsi="Calibri" w:cs="Times New Roman"/>
        <w:lang w:val="en-US"/>
      </w:rPr>
      <w:tab/>
    </w:r>
    <w:r w:rsidRPr="005A4F25">
      <w:rPr>
        <w:rFonts w:ascii="Calibri" w:eastAsia="Calibri" w:hAnsi="Calibri" w:cs="Times New Roman"/>
        <w:noProof/>
        <w:lang w:eastAsia="bg-BG"/>
      </w:rPr>
      <w:drawing>
        <wp:inline distT="0" distB="0" distL="0" distR="0" wp14:anchorId="74D01077" wp14:editId="6D148CDB">
          <wp:extent cx="1112520" cy="9486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4A12B" w14:textId="77777777" w:rsidR="005A4F25" w:rsidRDefault="005A4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2209"/>
    <w:multiLevelType w:val="hybridMultilevel"/>
    <w:tmpl w:val="1AD847B4"/>
    <w:lvl w:ilvl="0" w:tplc="E26AB2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6207"/>
    <w:multiLevelType w:val="hybridMultilevel"/>
    <w:tmpl w:val="21D2C1C6"/>
    <w:lvl w:ilvl="0" w:tplc="972CFE02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413C"/>
    <w:multiLevelType w:val="hybridMultilevel"/>
    <w:tmpl w:val="7062CC3A"/>
    <w:lvl w:ilvl="0" w:tplc="51A82D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01D64"/>
    <w:multiLevelType w:val="hybridMultilevel"/>
    <w:tmpl w:val="74E86604"/>
    <w:lvl w:ilvl="0" w:tplc="EC564DC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A0DB4"/>
    <w:multiLevelType w:val="hybridMultilevel"/>
    <w:tmpl w:val="12C203F2"/>
    <w:lvl w:ilvl="0" w:tplc="CC9E6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E45E0"/>
    <w:multiLevelType w:val="hybridMultilevel"/>
    <w:tmpl w:val="2F727880"/>
    <w:lvl w:ilvl="0" w:tplc="8AF2E27C">
      <w:start w:val="5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25"/>
    <w:rsid w:val="00023223"/>
    <w:rsid w:val="00066C36"/>
    <w:rsid w:val="00084593"/>
    <w:rsid w:val="000856A1"/>
    <w:rsid w:val="001102D9"/>
    <w:rsid w:val="00114A09"/>
    <w:rsid w:val="00136614"/>
    <w:rsid w:val="00144A6C"/>
    <w:rsid w:val="001762EC"/>
    <w:rsid w:val="00177D49"/>
    <w:rsid w:val="00181408"/>
    <w:rsid w:val="001B0B0B"/>
    <w:rsid w:val="001C088B"/>
    <w:rsid w:val="001D4518"/>
    <w:rsid w:val="001E3027"/>
    <w:rsid w:val="002C4455"/>
    <w:rsid w:val="002E6CB4"/>
    <w:rsid w:val="002F0BD6"/>
    <w:rsid w:val="002F41AB"/>
    <w:rsid w:val="00303052"/>
    <w:rsid w:val="00315DB0"/>
    <w:rsid w:val="00334F8A"/>
    <w:rsid w:val="00342C60"/>
    <w:rsid w:val="00362C1A"/>
    <w:rsid w:val="00377378"/>
    <w:rsid w:val="003C5783"/>
    <w:rsid w:val="003D1B5C"/>
    <w:rsid w:val="003E37D1"/>
    <w:rsid w:val="00423DDB"/>
    <w:rsid w:val="00452BC1"/>
    <w:rsid w:val="00455964"/>
    <w:rsid w:val="0047367A"/>
    <w:rsid w:val="004F4DBC"/>
    <w:rsid w:val="004F68EB"/>
    <w:rsid w:val="00533121"/>
    <w:rsid w:val="005419EB"/>
    <w:rsid w:val="00542EDD"/>
    <w:rsid w:val="00562B0D"/>
    <w:rsid w:val="00572E36"/>
    <w:rsid w:val="00591DBA"/>
    <w:rsid w:val="005A4F25"/>
    <w:rsid w:val="005B5F4C"/>
    <w:rsid w:val="005C61A3"/>
    <w:rsid w:val="005E4DD8"/>
    <w:rsid w:val="00602904"/>
    <w:rsid w:val="00637082"/>
    <w:rsid w:val="00662A50"/>
    <w:rsid w:val="00667607"/>
    <w:rsid w:val="0067414A"/>
    <w:rsid w:val="0067521F"/>
    <w:rsid w:val="00697B8F"/>
    <w:rsid w:val="006C6A64"/>
    <w:rsid w:val="006D0558"/>
    <w:rsid w:val="006E1310"/>
    <w:rsid w:val="006E3EB0"/>
    <w:rsid w:val="006E4030"/>
    <w:rsid w:val="0072366B"/>
    <w:rsid w:val="00744957"/>
    <w:rsid w:val="00811297"/>
    <w:rsid w:val="00823FF4"/>
    <w:rsid w:val="008A7B7D"/>
    <w:rsid w:val="008B40CB"/>
    <w:rsid w:val="008D37E4"/>
    <w:rsid w:val="008E3A02"/>
    <w:rsid w:val="009330C9"/>
    <w:rsid w:val="00937750"/>
    <w:rsid w:val="00944450"/>
    <w:rsid w:val="0094603C"/>
    <w:rsid w:val="00971976"/>
    <w:rsid w:val="00986705"/>
    <w:rsid w:val="00994234"/>
    <w:rsid w:val="009B73E5"/>
    <w:rsid w:val="009C5F11"/>
    <w:rsid w:val="00A03714"/>
    <w:rsid w:val="00A33475"/>
    <w:rsid w:val="00A62225"/>
    <w:rsid w:val="00A63218"/>
    <w:rsid w:val="00A70470"/>
    <w:rsid w:val="00A738C9"/>
    <w:rsid w:val="00B331B1"/>
    <w:rsid w:val="00B52F86"/>
    <w:rsid w:val="00B63FEA"/>
    <w:rsid w:val="00B67179"/>
    <w:rsid w:val="00B8597F"/>
    <w:rsid w:val="00B90C90"/>
    <w:rsid w:val="00BC0D77"/>
    <w:rsid w:val="00BC10F3"/>
    <w:rsid w:val="00BE271B"/>
    <w:rsid w:val="00C11A28"/>
    <w:rsid w:val="00C27D70"/>
    <w:rsid w:val="00C320DD"/>
    <w:rsid w:val="00C43DCD"/>
    <w:rsid w:val="00C77D89"/>
    <w:rsid w:val="00C92849"/>
    <w:rsid w:val="00CB0563"/>
    <w:rsid w:val="00CF0191"/>
    <w:rsid w:val="00D4153F"/>
    <w:rsid w:val="00D430C4"/>
    <w:rsid w:val="00D630BA"/>
    <w:rsid w:val="00DE48AF"/>
    <w:rsid w:val="00E1140A"/>
    <w:rsid w:val="00E62918"/>
    <w:rsid w:val="00E66A01"/>
    <w:rsid w:val="00E70529"/>
    <w:rsid w:val="00E76798"/>
    <w:rsid w:val="00E83E9D"/>
    <w:rsid w:val="00E85836"/>
    <w:rsid w:val="00EB5B87"/>
    <w:rsid w:val="00F21A63"/>
    <w:rsid w:val="00F27A8F"/>
    <w:rsid w:val="00F4085B"/>
    <w:rsid w:val="00F60D71"/>
    <w:rsid w:val="00F61BE8"/>
    <w:rsid w:val="00F74584"/>
    <w:rsid w:val="00F80C5C"/>
    <w:rsid w:val="00F82993"/>
    <w:rsid w:val="00F90E0D"/>
    <w:rsid w:val="00FB3B68"/>
    <w:rsid w:val="00F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997D7"/>
  <w15:chartTrackingRefBased/>
  <w15:docId w15:val="{24A3E38B-DC61-487E-94D1-ACC49FA9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F25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F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F25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A4F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F25"/>
    <w:rPr>
      <w:lang w:val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602904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602904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E8"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74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14A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4A"/>
    <w:rPr>
      <w:b/>
      <w:bCs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AIgnatova</cp:lastModifiedBy>
  <cp:revision>9</cp:revision>
  <cp:lastPrinted>2022-08-30T11:43:00Z</cp:lastPrinted>
  <dcterms:created xsi:type="dcterms:W3CDTF">2022-09-19T04:55:00Z</dcterms:created>
  <dcterms:modified xsi:type="dcterms:W3CDTF">2022-11-11T12:36:00Z</dcterms:modified>
</cp:coreProperties>
</file>