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C651" w14:textId="48E98396" w:rsidR="00207BBD" w:rsidRPr="000421BC" w:rsidRDefault="00D42687" w:rsidP="00D426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ЪСТАВ НА КОМИТЕТА ЗА НАБЛЮДЕНИЕ НА ПРОГРАМА „КОНКУРЕНТОСПОСОБНОСТ И ИНОВАЦИИ В ПРЕДПРИЯТИЯТА“ 2021-2027</w:t>
      </w:r>
      <w:r w:rsidR="002B6DA4">
        <w:rPr>
          <w:rFonts w:ascii="Times New Roman" w:eastAsia="Times New Roman" w:hAnsi="Times New Roman" w:cs="Times New Roman"/>
          <w:b/>
          <w:sz w:val="24"/>
          <w:szCs w:val="24"/>
        </w:rPr>
        <w:t xml:space="preserve"> (към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2B6D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05</w:t>
      </w:r>
      <w:r w:rsidR="002B6DA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14:paraId="664A0A22" w14:textId="77777777" w:rsidR="00207BBD" w:rsidRPr="000421BC" w:rsidRDefault="00207BB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73AC18" w14:textId="29D4713C" w:rsidR="00540D68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 w:rsidR="00540D68" w:rsidRPr="000421BC">
        <w:rPr>
          <w:rFonts w:ascii="Times New Roman" w:eastAsia="Times New Roman" w:hAnsi="Times New Roman" w:cs="Times New Roman"/>
          <w:b/>
          <w:sz w:val="24"/>
          <w:szCs w:val="24"/>
        </w:rPr>
        <w:t>Илияна Илиева</w:t>
      </w:r>
      <w:r w:rsidR="00646E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>главен директор на Главна дирекция „Европейски фондове за конкурентоспособност“</w:t>
      </w:r>
      <w:r w:rsidR="00646E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Управляващия орган на програма „Конкурентоспособност и иновации в предприятията“ 2021-2027, Оперативна програма „Иновации и конкурентоспособност“ 2014-2020 г. и Оперативна програма „Развитие на конкурентоспособността на българската икономика“ 2007–2013 г.</w:t>
      </w:r>
    </w:p>
    <w:p w14:paraId="0D9DE439" w14:textId="77777777" w:rsidR="00540D68" w:rsidRPr="000421BC" w:rsidRDefault="00540D6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C1547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ЧЛЕНОВЕ 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 ПРАВО НА ГЛАС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D14FA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9F3B7" w14:textId="77777777" w:rsidR="001A2A41" w:rsidRPr="00D9448C" w:rsidRDefault="001A2A41" w:rsidP="001A2A4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Стефан Савов,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заместник-министър на иновациите и растежа, Ръководител на Управляващия орган на Оперативна програма „Инициатива за малки и средни предприятия“ 2014-2020 г. и заместник-председател на Комитета за наблюдение на програма „Конкурентоспособност и иновации в предприятията“ 2021-2027</w:t>
      </w:r>
    </w:p>
    <w:p w14:paraId="0A378DD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49738F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 Маринов,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заместник-главен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 и представител на Управляващия орган на програма „Научни изследвания, иновации и дигитализация за интелигентна трансформация“ 2021-2027,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Министерство на иновациите и растежа</w:t>
      </w:r>
    </w:p>
    <w:p w14:paraId="6CE2F17D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9573F9F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Лора Йосифова, началник сектор „ПНИИДИТ“, отдел „Програмиране“, Главна дирекция „Европейски фондове за конкурентоспособност“, Министерство на иновациите и растежа.</w:t>
      </w:r>
    </w:p>
    <w:p w14:paraId="0330904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1CB622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началник отдел „Програмиране“, Главна дирекция „Европейски фондове за конкурентоспособност“, Министерство на иновациите и растежа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84203A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0D534CD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-Албена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Мерачева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сектор „ПКИП“, отдел „Програмиране“, Главна дирекция „Европейски фондове за конкурентоспособност“, Министерство на иновациите и растежа.</w:t>
      </w:r>
    </w:p>
    <w:p w14:paraId="7E576D3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06DC61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Десислава Георгиева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48C">
        <w:rPr>
          <w:rFonts w:ascii="Times New Roman" w:hAnsi="Times New Roman" w:cs="Times New Roman"/>
          <w:sz w:val="24"/>
          <w:szCs w:val="24"/>
        </w:rPr>
        <w:t>заместник-министър на регионалното развитие и благоустройството и Ръководител на Управляващия орган на Оперативна програма „Региони в растеж“ 2014-2020 и „Програма Развитие на регионите“ 2021-2027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Министерство на регионалното развитие и благоустройството;  </w:t>
      </w:r>
    </w:p>
    <w:p w14:paraId="514174F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732029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Ангелина Тодорова-Бонева, заместник главен директор на Главна дирекция „Стратегическо планиране и програми за регионално развитие“ (ГД СППРР);</w:t>
      </w:r>
    </w:p>
    <w:p w14:paraId="3499942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Евелина Стоянова-Тодорова – държавен експерт, отдел „Стратегическо планиране и програмиране”, ГД СППРР;</w:t>
      </w:r>
    </w:p>
    <w:p w14:paraId="02D4577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Тоня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Сакарова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„Мониторинг”, ГД СППРР.</w:t>
      </w:r>
    </w:p>
    <w:p w14:paraId="272CEAF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DF08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Наталия Ефремова,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4042294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35D997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проекти“;</w:t>
      </w:r>
    </w:p>
    <w:p w14:paraId="3DE94A8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Георгиева-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Ушколова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началник на отдел „Програмиране и договаряне“,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39DCDA4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DFF2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ПОС 2021-2027 г.,</w:t>
      </w:r>
    </w:p>
    <w:p w14:paraId="76233C1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0C4F08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5E4D6C6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Михаела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Ковчазова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„Техническа верификация“, ГД „Оперативна програма „Околна среда”.</w:t>
      </w:r>
    </w:p>
    <w:p w14:paraId="5B4465B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EDD18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7174C3B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785808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14:paraId="47A0794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Галя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Хинделова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“Управление на риска, превенция и администриране на нередности”, дирекция „Координация на програми и проекти“;</w:t>
      </w:r>
    </w:p>
    <w:p w14:paraId="725AA35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Майя Стоилова, началник отдел "Контрол по обществените поръчки" в дирекция „Координация на програми и проекти“.</w:t>
      </w:r>
    </w:p>
    <w:p w14:paraId="1A3A148F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3697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програма „Добро управление”, Администрация на Министерския съвет; </w:t>
      </w:r>
    </w:p>
    <w:p w14:paraId="6C62114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93DFE8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управление“;</w:t>
      </w:r>
    </w:p>
    <w:p w14:paraId="2A5B49C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Виктория Славейкова-Ангелова, държавен експерт в отдел „Програмиране и договаряне“ в дирекция „Добро управление“;</w:t>
      </w:r>
    </w:p>
    <w:p w14:paraId="0B29457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5B6DC1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дхн Георги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Вайсилов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, изпълнителен директор на Изпълнителна агенция „Програма за образование“ (ИА ПО) и Ръководител на Управляващия орган;</w:t>
      </w:r>
    </w:p>
    <w:p w14:paraId="538E586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16E3739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2ED541F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Мария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Станевска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, директор на дирекция „Програмиране, наблюдение и оценка“;</w:t>
      </w:r>
    </w:p>
    <w:p w14:paraId="465074BA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Мая Нинова, държавен експерт в дирекция „Програмиране, наблюдение и оценка“.</w:t>
      </w:r>
    </w:p>
    <w:p w14:paraId="179ACECD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C500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Иванова,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директор на дирекция „Развитие на селските райони“, Министерство на земеделието;</w:t>
      </w:r>
    </w:p>
    <w:p w14:paraId="729740A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F977F1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Любомира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Кънзова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-Цветанова, началник на отдел „Инвестиционна и стартова подкрепа за бизнеса“ дирекция „Развитие на селските райони“;</w:t>
      </w:r>
    </w:p>
    <w:p w14:paraId="61F4438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Искра Боцева,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главен експерт, отдел „Инвестиционна и стартова подкрепа за бизнеса“ дирекция „Развитие на селските райони“.</w:t>
      </w:r>
    </w:p>
    <w:p w14:paraId="72CFF45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DD0346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Стоян Котов,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„Морско дело и рибарство”, Министерство на земеделието; </w:t>
      </w:r>
    </w:p>
    <w:p w14:paraId="6FD3564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9A2482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Антоанета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Хюбнер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на отдел „Програмиране“, дирекция „Морско дело и рибарство“;</w:t>
      </w:r>
    </w:p>
    <w:p w14:paraId="01B5B53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експерт, отдел „Програмиране“, дирекция „Морско дело и рибарство“;</w:t>
      </w:r>
    </w:p>
    <w:p w14:paraId="32F4C9C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Захари Табаков, главен експерт, отдел „Програмиране“, дирекция „Морско дело и рибарство“.</w:t>
      </w:r>
    </w:p>
    <w:p w14:paraId="73EEB5B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BECC3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Диана Енева,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 в отдел "Програми и проекти", дирекция Международни проекти", Министерство на вътрешните работи</w:t>
      </w:r>
    </w:p>
    <w:p w14:paraId="5DADD2A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077BEC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Елица Янчева, главен експерт в отдел "Програми и проекти", дирекция Международни проекти"</w:t>
      </w:r>
    </w:p>
    <w:p w14:paraId="3CDF2EF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Натали Димитрова, младши експерт в отдел "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Прeдварителен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контрол и нередности", дирекция Международни проекти"</w:t>
      </w:r>
    </w:p>
    <w:p w14:paraId="59197CA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Нина Иванова, главен експерт в отдел "Мониторинг, верификация и плащания", дирекция Международни проекти".</w:t>
      </w:r>
    </w:p>
    <w:p w14:paraId="41CF8149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9FA1F7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Златина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Касърова</w:t>
      </w:r>
      <w:proofErr w:type="spellEnd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- Дукова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17154F6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79417F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Поля Христова, държавен експерт в отдел „Анализ, превенция и международно сътрудничество“, Комисия за защита от дискриминация. </w:t>
      </w:r>
    </w:p>
    <w:p w14:paraId="7768D1C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5623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Ива Иванова,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заместник изпълнителен директор на ДФ „Земеделие“ с ресори Програмата за развитие на селските райони 2014-2020 (ПРСР) и Програма за морско дело и рибарство (ПМДР) 2014-2020;</w:t>
      </w:r>
    </w:p>
    <w:p w14:paraId="7FD6A3F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Невин Мехмедова, директор дирекция "Рибарство и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аквакултури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14:paraId="685DF4F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Мария Стоянова Кожухарова -  началник на отдел "Методология и контрол", дирекция "Договориране по Прилагане на мерките за развитие на селските райони 2014-2020". </w:t>
      </w:r>
    </w:p>
    <w:p w14:paraId="778C138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13C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Мариета Немска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„Координация на политики и концесии“, Администрация на Министерския съвет;</w:t>
      </w:r>
    </w:p>
    <w:p w14:paraId="56C1D5A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52EDE2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„Координация на политики и концесии“; </w:t>
      </w:r>
    </w:p>
    <w:p w14:paraId="520E7B7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Евгения Личева, държавен експерт в дирекция „Координация на политики и концесии”. </w:t>
      </w:r>
    </w:p>
    <w:p w14:paraId="10A3DF5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B2B1F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1C72386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4EA8FD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Радослава Павлова, държавен експерт в дирекция „Координация по въпросите на ЕС”;</w:t>
      </w:r>
    </w:p>
    <w:p w14:paraId="159E50A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Татяна Георгиева, главен експерт в дирекция „Координация по въпросите на ЕС”.</w:t>
      </w:r>
    </w:p>
    <w:p w14:paraId="7588ED0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B42DA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Вера Маркова,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в отдел „Стратегическо планиране и програмиране“, дирекция „Централно координационно звено, Администрация на Министерския съвет; </w:t>
      </w:r>
    </w:p>
    <w:p w14:paraId="624055F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92F14D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Людмила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Тозева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държавен експерт в отдел „Стратегическо планиране и програмиране“</w:t>
      </w:r>
    </w:p>
    <w:p w14:paraId="7E3E43D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Андрейчина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сътрудник по УЕПП в отдел „Информация и комуникация".</w:t>
      </w:r>
    </w:p>
    <w:p w14:paraId="35BE0FA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B9DD6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Весела Данева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„Държавни помощи и реален сектор”, Министерство на финансите;</w:t>
      </w:r>
    </w:p>
    <w:p w14:paraId="5692F39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E986B7B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14:paraId="18603649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14:paraId="3E0F57E0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Страхил Стоев, държавен експерт в отдел „Методология, наблюдение и координация на държавните помощи”, дирекция „Държавни помощи и реален сектор”.</w:t>
      </w:r>
    </w:p>
    <w:p w14:paraId="6DAAFF8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1A692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CF2">
        <w:rPr>
          <w:rFonts w:ascii="Times New Roman" w:eastAsia="Times New Roman" w:hAnsi="Times New Roman" w:cs="Times New Roman"/>
          <w:b/>
          <w:sz w:val="24"/>
          <w:szCs w:val="24"/>
        </w:rPr>
        <w:t>Радослав Миланов,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„Стратегическо планиране”, Администрацията на Министерския съвет;</w:t>
      </w:r>
    </w:p>
    <w:p w14:paraId="144138D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52F508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Антон Гладнишки, началник на отдел „Мониторинг на изпълнението“; </w:t>
      </w:r>
    </w:p>
    <w:p w14:paraId="23300CA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Надежда Гогова, държавен експерт, отдел „Координация на процеса по планиране“. </w:t>
      </w:r>
    </w:p>
    <w:p w14:paraId="05622775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905D3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Иванова,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3A55CDA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8BFF12A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Михаела Асенова, държавен експерт в секретариата на НССЕИВ;</w:t>
      </w:r>
    </w:p>
    <w:p w14:paraId="46939C25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27DA00A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57A58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4A7672A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D1A451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Кремена Недкова, началник отдел „Индустриална политика и икономически анализи", дирекция „Икономическа политика";</w:t>
      </w:r>
    </w:p>
    <w:p w14:paraId="33D87E6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Ирена Николова, началник на отдел „Подкрепа за МСП и предприемачество“, дирекция „Икономическа политика“.</w:t>
      </w:r>
    </w:p>
    <w:p w14:paraId="1377395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DEE630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proofErr w:type="spellEnd"/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0531B2C2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5EA35E7E" w14:textId="77777777" w:rsidR="001A2A41" w:rsidRPr="00D9448C" w:rsidRDefault="001A2A41" w:rsidP="001A2A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Миглена Милева, началник на отдел "Инвестиционна политика", дирекция "Насърчителни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3C6CF372" w14:textId="77777777" w:rsidR="001A2A41" w:rsidRPr="00D9448C" w:rsidRDefault="001A2A41" w:rsidP="001A2A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C436E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Мира Йосифова,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държавен експерт в дирекция „Политики и анализи“, Министерство на иновациите и растежа ".</w:t>
      </w:r>
    </w:p>
    <w:p w14:paraId="147C0C20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75E9DBEC" w14:textId="77777777" w:rsidR="001A2A41" w:rsidRPr="00D9448C" w:rsidRDefault="001A2A41" w:rsidP="001A2A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Николай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Карамихов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„Политики и анализи“, Министерство на иновациите и растежа ".</w:t>
      </w:r>
    </w:p>
    <w:p w14:paraId="27A6E4B2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A0532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Тодор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Варгов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„Програмиране и управление на проекти”, Министерство на туризма; </w:t>
      </w:r>
    </w:p>
    <w:p w14:paraId="49A3253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2D74FE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Гергана Ракова, държавен експерт в дирекция „Програмиране и управление на проекти“;</w:t>
      </w:r>
    </w:p>
    <w:p w14:paraId="6920143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Исая Симеонова, главен експерт в дирекция „Програмиране и управление на проекти”;</w:t>
      </w:r>
    </w:p>
    <w:p w14:paraId="0EB5A6D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Никола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Маневски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„Програмиране и управление на проекти“</w:t>
      </w:r>
    </w:p>
    <w:p w14:paraId="69CEDD9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81FB5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7885368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9898F5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Ивета Филипова, главен експерт в отдел „Управление на проекти в енергетиката“, дирекция „Енергийни проекти и международно сътрудничество“; </w:t>
      </w:r>
    </w:p>
    <w:p w14:paraId="1D4DD72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4E43AA0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DE33C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Анита Паскалева,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главен експерт в отдел „Натура 2000“, дирекция „Национална служба за защита на природата“, Министерство на околната среда и водите;</w:t>
      </w:r>
    </w:p>
    <w:p w14:paraId="2B75D28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2197DF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Теодора Панова, старши експерт в дирекция „Политика по изменение на климата“;</w:t>
      </w:r>
    </w:p>
    <w:p w14:paraId="07019A0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Венцислава Крумова – старши експерт дирекция „Политика по изменение на климата“;</w:t>
      </w:r>
    </w:p>
    <w:p w14:paraId="637E2A8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lastRenderedPageBreak/>
        <w:t>- Данаил Андреев, старши експерт</w:t>
      </w:r>
      <w:r w:rsidRPr="00D9448C">
        <w:rPr>
          <w:rFonts w:ascii="Times New Roman" w:hAnsi="Times New Roman" w:cs="Times New Roman"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природата“.</w:t>
      </w:r>
    </w:p>
    <w:p w14:paraId="7A33254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B297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Надя Младенова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6DE32F2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F957C8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64D652A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Янита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Жеркова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„Наука“;</w:t>
      </w:r>
    </w:p>
    <w:p w14:paraId="0D2EB3A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Диана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Лесева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„Наука“.</w:t>
      </w:r>
    </w:p>
    <w:p w14:paraId="53AFE53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F94201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д-р Борислава Танева,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заместник-министър на културата, Министерство на културата;</w:t>
      </w:r>
    </w:p>
    <w:p w14:paraId="7E65DDB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4F81FB5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Светослав Трайков, началник отдел "Европейски програми и проекти, дирекция "Международно сътрудничество, европейски програми и регионални дейности".</w:t>
      </w:r>
    </w:p>
    <w:p w14:paraId="5DE53566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D3E714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1F8DA2B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7A8171B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Гергана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Колешанска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-Дамянова, директор на дирекция "Политики за електронно управление"</w:t>
      </w:r>
    </w:p>
    <w:p w14:paraId="268B2B5F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Антония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Доросиева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отдел "Мониторинг, верификация и плащания", дирекция "управление на програми и проекти"</w:t>
      </w:r>
    </w:p>
    <w:p w14:paraId="440B96B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A16444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Светослава Грънчарова-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Филипович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4990354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C57F36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Надя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Катеринкина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. началник отдел „Наука, иновации и информационно общество“.</w:t>
      </w:r>
    </w:p>
    <w:p w14:paraId="15227D4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2C0C97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д-р Бойко Таков,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Изпълнителна агенция за насърчаване на малките и средните предприятия (ИАНМСП); </w:t>
      </w:r>
    </w:p>
    <w:p w14:paraId="1FEBDED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6D18E3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Борислав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Димитрачков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Заместник изпълнителен директор, ИАНМСП; </w:t>
      </w:r>
    </w:p>
    <w:p w14:paraId="204A9EB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Траян Трендафилов, главен експерт в отдел МИК, дирекция ИМСП, ИАНМСП;</w:t>
      </w:r>
    </w:p>
    <w:p w14:paraId="69B7A32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Светла Запрянова,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. началник отдел МПС, дирекция ИМСП, ИАНМСП.</w:t>
      </w:r>
    </w:p>
    <w:p w14:paraId="44FBE73D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E2EC9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D9448C">
        <w:rPr>
          <w:rFonts w:ascii="Times New Roman" w:hAnsi="Times New Roman" w:cs="Times New Roman"/>
          <w:sz w:val="24"/>
          <w:szCs w:val="24"/>
        </w:rPr>
        <w:t xml:space="preserve">, председател на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329B707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03658A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Мариян Стоянов,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D9448C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2D25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7BE968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Димитър Черкезов,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отдел „Оперативни програми“, Управление „Финансови инструменти и оперативни програми“, „Фонд мениджър на финансови инструменти в България“ ЕАД</w:t>
      </w:r>
    </w:p>
    <w:p w14:paraId="39B6358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E2FD0D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Ралица Тодорова, старши експерт в отдел „Оперативни програми“, Управление „Финансови инструменти и оперативни програми“;</w:t>
      </w:r>
    </w:p>
    <w:p w14:paraId="2B6A767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Константина Войнова, старши експерт в отдел „Финансови инструменти“, Управление „Финансови инструменти и оперативни програми“;</w:t>
      </w:r>
    </w:p>
    <w:p w14:paraId="2E4F378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Силвия Никова, старши експерт в отдел „Оперативни програми“, Управление „Финансови инструменти и оперативни програми“.</w:t>
      </w:r>
    </w:p>
    <w:p w14:paraId="301110E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C23ADF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4B59456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AC7F90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Огнян Марковски, главен експерт "Схеми за насърчаване на енергийната ефективност и възобновяемите енергийни източници".</w:t>
      </w:r>
    </w:p>
    <w:p w14:paraId="24A84F8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FF3E9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Богдан Богданов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D944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4611E7B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7F28FA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Христо Етрополски, заместник-изпълнителен директор на БАИ;</w:t>
      </w:r>
    </w:p>
    <w:p w14:paraId="6F7CBF8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Теодора Ставрева, главен секретар на БАИ;</w:t>
      </w:r>
    </w:p>
    <w:p w14:paraId="1FCD303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Петър Младенов, старши експерт в дирекция „Маркетинг и инвестиционно обслужване”, БАИ.</w:t>
      </w:r>
    </w:p>
    <w:p w14:paraId="1DBF2CB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22F23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Кабаиванов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39B33FB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C9FFC2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1098AE7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4C691C3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776B2FE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1ABD23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 Димитров,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Монтана и представител на Регионален съвет за развитие на Северозападен район; </w:t>
      </w:r>
    </w:p>
    <w:p w14:paraId="2AD6D55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EC3141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6CE78E8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Корнелия Маринова, кмет на община Ловеч.</w:t>
      </w:r>
    </w:p>
    <w:p w14:paraId="0A52A8E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268F0B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Станимир Парашкевов,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Търговище и представител на Регионален съвет за развитие на Североизточен район; </w:t>
      </w:r>
    </w:p>
    <w:p w14:paraId="024A6CC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C3B77E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lastRenderedPageBreak/>
        <w:t>- Дарин Димитров, кмет на община Търговище;</w:t>
      </w:r>
    </w:p>
    <w:p w14:paraId="107333C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Васил Василев, председател на РС на КТ „Подкрепа“ - Варна.</w:t>
      </w:r>
    </w:p>
    <w:p w14:paraId="2E95606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A15CB0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Северен централен район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6DA80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19D3D11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0909D6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Чолаков,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Стара Загора и п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редставител на Регионален съвет за развитие на Югоизточен район;</w:t>
      </w:r>
    </w:p>
    <w:p w14:paraId="6BCB569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Резервен член:</w:t>
      </w:r>
    </w:p>
    <w:p w14:paraId="72C4F46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Минчо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Афузов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областен управител на област Сливен.</w:t>
      </w:r>
    </w:p>
    <w:p w14:paraId="08E0294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B210B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 Делчев,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Кърджали и представител на Регионален съвет за развитие на Южен централен район; </w:t>
      </w:r>
    </w:p>
    <w:p w14:paraId="4C4F5D9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BC6455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Здравко Димитров, кмет на община Пловдив;</w:t>
      </w:r>
    </w:p>
    <w:p w14:paraId="205F127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Станислав Дечев, кмет на община Хасково;</w:t>
      </w:r>
    </w:p>
    <w:p w14:paraId="7A55373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Димитър Здравков, кмет на община Садово.</w:t>
      </w:r>
    </w:p>
    <w:p w14:paraId="3234828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0B34A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Радослав Стойчев,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областен управител на Софийска област и представител на Регионален съвет за развитие на Югозападен район;</w:t>
      </w:r>
    </w:p>
    <w:p w14:paraId="1B6AD87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CFF9BC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- Митко Михайлов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областен управител на област София;</w:t>
      </w:r>
    </w:p>
    <w:p w14:paraId="250925B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Александър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Пандурски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Кюстендил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AF8F5A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F52AD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377A2B7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4E148B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Беата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Папазова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БТПП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1AF9D4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Илиана Филипова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Търговско-промишлена палата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-Враца;</w:t>
      </w:r>
    </w:p>
    <w:p w14:paraId="3932606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БТПП.</w:t>
      </w:r>
    </w:p>
    <w:p w14:paraId="5CA80EB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E256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D9448C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251FDA0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1FB2D4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2C040F1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Христина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Каспарян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директор „Център за международно икономическо сътрудничество“.</w:t>
      </w:r>
    </w:p>
    <w:p w14:paraId="32C40EEB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D293C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Марияна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Хамънова-Рондини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2AA3B0C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64C25F5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Теодора Овчарова, съпредседател на Комитет „Европейски фондове и програми“ към КРИБ;</w:t>
      </w:r>
    </w:p>
    <w:p w14:paraId="0FCFA52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– Венцислава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Чепишева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КРИБ. </w:t>
      </w:r>
    </w:p>
    <w:p w14:paraId="2BFEC2C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1F878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Румен Радев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заместник председател на УС на Асоциация на индустриалния капитал в България; </w:t>
      </w:r>
    </w:p>
    <w:p w14:paraId="002600B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CF54BC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Виолин Ненов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член на Националния съвет на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6839E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Димитър </w:t>
      </w:r>
      <w:proofErr w:type="spellStart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Белелиев</w:t>
      </w:r>
      <w:proofErr w:type="spellEnd"/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член на Националния съвет на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3294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Йордан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Беловодски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експерт в Асоциация на индустриалния капитал в България.</w:t>
      </w:r>
    </w:p>
    <w:p w14:paraId="78D2EC6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C3BE99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Светослава Георгиева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УС на Съюз за стопанска инициатива;</w:t>
      </w:r>
    </w:p>
    <w:p w14:paraId="4673E09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67C58C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инициатива.</w:t>
      </w:r>
    </w:p>
    <w:p w14:paraId="4B6776A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40D29E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Александър Загоров,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конфедерален секретар на Конфедерация на труда „Подкрепа“; </w:t>
      </w:r>
    </w:p>
    <w:p w14:paraId="60DCD65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3175A0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Примова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председател на Федерацията на "Машиностроителите и металоработниците" към  КТ „Подкрепа";</w:t>
      </w:r>
    </w:p>
    <w:p w14:paraId="01E5FF5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Александър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Цапов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председател на Национална федерация „Техническа индустрия, наука, информатика" към КТ "Подкрепа".</w:t>
      </w:r>
    </w:p>
    <w:p w14:paraId="6F814794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3E198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изпълнителен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директор, Институт за социални и синдикални изследвания и обучения, главен икономист на Конфедерация на независимите синдикати в България;</w:t>
      </w:r>
    </w:p>
    <w:p w14:paraId="2312531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10B8A0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-Даниела Алексиева, вицепрезидент, Конфедерация на независимите синдикати в България.</w:t>
      </w:r>
    </w:p>
    <w:p w14:paraId="02BA159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DC0C4A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Заместник председател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0FD04E1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4FFB8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Васил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Долапчиев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D94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2872497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Георги Георгиев, председател на НАСО; </w:t>
      </w:r>
    </w:p>
    <w:p w14:paraId="4378E34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Николай Гошев, юрисконсулт в Националния съюз на Трудово-производителните кооперации.</w:t>
      </w:r>
    </w:p>
    <w:p w14:paraId="0FB4B3A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5BD2E0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д-р Марин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Пандев</w:t>
      </w:r>
      <w:proofErr w:type="spellEnd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Директор на Единен център за иновации към БАН, представител на Българска академия на науките </w:t>
      </w:r>
    </w:p>
    <w:p w14:paraId="37B5955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C30279E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- Проф. д-р Виолета Божанова, заместник-председател на Селскостопанската академия, представител на Селскостопанска академия; </w:t>
      </w:r>
    </w:p>
    <w:p w14:paraId="6E6CA48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представител на Съвета на ректорите на висшите училища в Република България –не е излъчен.</w:t>
      </w:r>
    </w:p>
    <w:p w14:paraId="58F0977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F0D5DB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защита на основните права, равенството между мъжете и жените,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недискриминацията</w:t>
      </w:r>
      <w:proofErr w:type="spellEnd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равните възможности </w:t>
      </w:r>
    </w:p>
    <w:p w14:paraId="5248E98E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Титуляр –не е излъчен.</w:t>
      </w:r>
    </w:p>
    <w:p w14:paraId="5234D2DD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8A3FCD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социалното включване и интегрирането на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маргинализираните</w:t>
      </w:r>
      <w:proofErr w:type="spellEnd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групи: </w:t>
      </w:r>
    </w:p>
    <w:p w14:paraId="05BE7B4F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Румен Стоилов, </w:t>
      </w:r>
      <w:r w:rsidRPr="00D944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член на УС на АБНЛМ и председател на УС на МИГ Котел, Сунгурларе и Върбица, представител на организациите, работещи в сферата на социалното включване и интегрирането на </w:t>
      </w:r>
      <w:proofErr w:type="spellStart"/>
      <w:r w:rsidRPr="00D944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маргинализираните</w:t>
      </w:r>
      <w:proofErr w:type="spellEnd"/>
      <w:r w:rsidRPr="00D944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групи</w:t>
      </w:r>
    </w:p>
    <w:p w14:paraId="778D456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1ABCFF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Пламен Бараков, Член на УС на АБНЛМ и председател на УС на МИГ Гълъбово - Опан</w:t>
      </w:r>
    </w:p>
    <w:p w14:paraId="3755167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Нели Кадиева, Председател на УС на АБНЛМ и председател на УС на МИГ Елхово Болярово</w:t>
      </w:r>
    </w:p>
    <w:p w14:paraId="564B726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 УС на МИГ Троян, Априлци, Угърчин</w:t>
      </w:r>
    </w:p>
    <w:p w14:paraId="2770B97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851EA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опазване на околната среда: </w:t>
      </w:r>
    </w:p>
    <w:p w14:paraId="4ABB5A9E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Лияна</w:t>
      </w:r>
      <w:proofErr w:type="spellEnd"/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Аджарова</w:t>
      </w:r>
      <w:proofErr w:type="spellEnd"/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D944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представител на Асоциация на българските енергийни агенции</w:t>
      </w:r>
    </w:p>
    <w:p w14:paraId="10904CB9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0ADC0936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Агопян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представител на Асоциация на българските енергийни агенции.</w:t>
      </w:r>
    </w:p>
    <w:p w14:paraId="365A1257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7E7683" w14:textId="77777777" w:rsidR="001A2A41" w:rsidRPr="00D9448C" w:rsidRDefault="001A2A41" w:rsidP="001A2A41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образованието, науката и културата: </w:t>
      </w:r>
    </w:p>
    <w:p w14:paraId="6695506F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Тодор Младенов, </w:t>
      </w:r>
      <w:r w:rsidRPr="00D944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представител на Сдружение за научноизследователска и развойна дейност</w:t>
      </w:r>
    </w:p>
    <w:p w14:paraId="093BB228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522E575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 Петков, Управител на сдружение "Експертен пул – България“</w:t>
      </w:r>
    </w:p>
    <w:p w14:paraId="56DA526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Шандров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Изпълнителен директор на Фондация  "Регионални инициативи"</w:t>
      </w:r>
    </w:p>
    <w:p w14:paraId="10989F3A" w14:textId="77777777" w:rsidR="001A2A41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Михаил Илиев, представител на Сдружение за научноизследователска и развойна дейност</w:t>
      </w:r>
    </w:p>
    <w:p w14:paraId="4A212B11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7E1173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7066A9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НАБЛЮДАТЕЛИ 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С ПРАВО НА СЪВЕЩАТЕЛЕН ГЛАС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1F1ADD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67658" w14:textId="77777777" w:rsidR="001A2A41" w:rsidRPr="00D9448C" w:rsidRDefault="001A2A41" w:rsidP="001A2A41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Петя Караджова,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отдел "Право на собственост", администрация на Омбудсмана; </w:t>
      </w:r>
    </w:p>
    <w:p w14:paraId="0F06B5C2" w14:textId="77777777" w:rsidR="001A2A41" w:rsidRPr="00D9448C" w:rsidRDefault="001A2A41" w:rsidP="001A2A4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79844" w14:textId="77777777" w:rsidR="001A2A41" w:rsidRPr="00D9448C" w:rsidRDefault="001A2A41" w:rsidP="001A2A41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Людмила Рангелова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съюз”; </w:t>
      </w:r>
    </w:p>
    <w:p w14:paraId="7A19126F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Резервни наблюдатели: </w:t>
      </w:r>
    </w:p>
    <w:p w14:paraId="2EE53332" w14:textId="77777777" w:rsidR="001A2A41" w:rsidRPr="00D9448C" w:rsidRDefault="001A2A41" w:rsidP="001A2A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-Грета Димитрова, главен одитор в ИА ОСЕС</w:t>
      </w:r>
    </w:p>
    <w:p w14:paraId="29E9DD35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7FE24" w14:textId="77777777" w:rsidR="001A2A41" w:rsidRPr="00D9448C" w:rsidRDefault="001A2A41" w:rsidP="001A2A4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Валерия Методиева-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Нацева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дирекция „Законодателство и методология“, Агенция по обществени поръчки; </w:t>
      </w:r>
    </w:p>
    <w:p w14:paraId="783D744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8A2D9C0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 Кристина Василева, главен експерт в дирекция „Законодателство и методология“, Агенция по обществени поръчки.</w:t>
      </w:r>
    </w:p>
    <w:p w14:paraId="4A8894A8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BBDF2C" w14:textId="77777777" w:rsidR="001A2A41" w:rsidRPr="00D9448C" w:rsidRDefault="001A2A41" w:rsidP="001A2A41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Детелина </w:t>
      </w:r>
      <w:proofErr w:type="spellStart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Караенева</w:t>
      </w:r>
      <w:proofErr w:type="spellEnd"/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666D9BA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Резервни наблюдатели:</w:t>
      </w:r>
    </w:p>
    <w:p w14:paraId="15F89169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Станка Рашкова, началник на отдел „Програми на ЕС и други донорски програми“;</w:t>
      </w:r>
    </w:p>
    <w:p w14:paraId="7BEF30C6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Даниел Миланов, държавен експерт в отдел „Програми на ЕС и други донорски програми“;</w:t>
      </w:r>
    </w:p>
    <w:p w14:paraId="222F0EA6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Александър Донев, главен експерт в отдел „Програми на ЕС и други донорски програми“.</w:t>
      </w:r>
    </w:p>
    <w:p w14:paraId="0251AD62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752920" w14:textId="77777777" w:rsidR="001A2A41" w:rsidRPr="00D9448C" w:rsidRDefault="001A2A41" w:rsidP="001A2A4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Pr="00D9448C">
        <w:rPr>
          <w:rFonts w:ascii="Times New Roman" w:hAnsi="Times New Roman" w:cs="Times New Roman"/>
          <w:b/>
          <w:sz w:val="24"/>
          <w:szCs w:val="24"/>
        </w:rPr>
        <w:t xml:space="preserve">с нестопанска цел, работещи в сферата на </w:t>
      </w: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насърчаване на икономическото развитие и предприемаческата екосистема:</w:t>
      </w:r>
    </w:p>
    <w:p w14:paraId="33B75DA9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Ангелина Добрева,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>представител на Българска асоциация на консултантите по европейски програми;</w:t>
      </w:r>
    </w:p>
    <w:p w14:paraId="1C90ED3F" w14:textId="77777777" w:rsidR="001A2A41" w:rsidRPr="00D9448C" w:rsidRDefault="001A2A41" w:rsidP="001A2A41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7EEA3CFC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448C">
        <w:rPr>
          <w:rFonts w:ascii="Times New Roman" w:hAnsi="Times New Roman" w:cs="Times New Roman"/>
          <w:sz w:val="24"/>
          <w:szCs w:val="24"/>
        </w:rPr>
        <w:t xml:space="preserve"> </w:t>
      </w:r>
      <w:r w:rsidRPr="00D9448C">
        <w:rPr>
          <w:rFonts w:ascii="Times New Roman" w:eastAsia="Times New Roman" w:hAnsi="Times New Roman" w:cs="Times New Roman"/>
          <w:sz w:val="24"/>
          <w:szCs w:val="24"/>
        </w:rPr>
        <w:t xml:space="preserve">Силвия </w:t>
      </w:r>
      <w:proofErr w:type="spellStart"/>
      <w:r w:rsidRPr="00D9448C">
        <w:rPr>
          <w:rFonts w:ascii="Times New Roman" w:eastAsia="Times New Roman" w:hAnsi="Times New Roman" w:cs="Times New Roman"/>
          <w:sz w:val="24"/>
          <w:szCs w:val="24"/>
        </w:rPr>
        <w:t>Щумпф</w:t>
      </w:r>
      <w:proofErr w:type="spellEnd"/>
      <w:r w:rsidRPr="00D9448C">
        <w:rPr>
          <w:rFonts w:ascii="Times New Roman" w:eastAsia="Times New Roman" w:hAnsi="Times New Roman" w:cs="Times New Roman"/>
          <w:sz w:val="24"/>
          <w:szCs w:val="24"/>
        </w:rPr>
        <w:t>, Председател на УС на Сдружение "Бизнес агенция".</w:t>
      </w:r>
    </w:p>
    <w:p w14:paraId="7B328B1A" w14:textId="77777777" w:rsidR="001A2A41" w:rsidRPr="00D9448C" w:rsidRDefault="001A2A41" w:rsidP="001A2A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0F5283" w14:textId="77777777" w:rsidR="001A2A41" w:rsidRPr="00D9448C" w:rsidRDefault="001A2A41" w:rsidP="001A2A4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</w:t>
      </w:r>
      <w:r w:rsidRPr="00D944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0D2CD6D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3B661B" w14:textId="79154DB5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Комитетът за наблюдение на програма „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онкурентоспособност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и и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новации в предприятията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“ 20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1-202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изпълнява функциите и на Комитет за наблюдение на 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Оперативна програма „Иновации и конкурентоспособност“ 2014-2020 г., на Оперативна програма „Инициатива за малки и средни предприятия“ 2014-2020 г. и на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Оперативна програма „Развитие на конкурентоспособността на българската икономика“ 2007-2013 г.</w:t>
      </w:r>
    </w:p>
    <w:p w14:paraId="5DC8C56A" w14:textId="77777777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6F73" w:rsidRPr="000421BC" w:rsidSect="00FC42F3">
      <w:headerReference w:type="default" r:id="rId8"/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3CAE" w14:textId="77777777" w:rsidR="00004A89" w:rsidRDefault="00004A89" w:rsidP="003C5522">
      <w:pPr>
        <w:spacing w:after="0" w:line="240" w:lineRule="auto"/>
      </w:pPr>
      <w:r>
        <w:separator/>
      </w:r>
    </w:p>
  </w:endnote>
  <w:endnote w:type="continuationSeparator" w:id="0">
    <w:p w14:paraId="7D1B4E74" w14:textId="77777777" w:rsidR="00004A89" w:rsidRDefault="00004A89" w:rsidP="003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1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93B79" w14:textId="3207C498" w:rsidR="003C5522" w:rsidRDefault="003C5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A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00B5631" w14:textId="77777777" w:rsidR="003C5522" w:rsidRDefault="003C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D187" w14:textId="77777777" w:rsidR="00004A89" w:rsidRDefault="00004A89" w:rsidP="003C5522">
      <w:pPr>
        <w:spacing w:after="0" w:line="240" w:lineRule="auto"/>
      </w:pPr>
      <w:r>
        <w:separator/>
      </w:r>
    </w:p>
  </w:footnote>
  <w:footnote w:type="continuationSeparator" w:id="0">
    <w:p w14:paraId="3E7B1C4B" w14:textId="77777777" w:rsidR="00004A89" w:rsidRDefault="00004A89" w:rsidP="003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7694" w14:textId="714B2BA3" w:rsidR="001A1F40" w:rsidRDefault="001A1F40">
    <w:pPr>
      <w:pStyle w:val="Header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92"/>
      <w:gridCol w:w="4623"/>
    </w:tblGrid>
    <w:tr w:rsidR="001A1F40" w14:paraId="74040736" w14:textId="77777777" w:rsidTr="002C4D8A">
      <w:tc>
        <w:tcPr>
          <w:tcW w:w="4748" w:type="dxa"/>
          <w:shd w:val="clear" w:color="auto" w:fill="auto"/>
        </w:tcPr>
        <w:p w14:paraId="549D0639" w14:textId="0ADE708B" w:rsidR="001A1F40" w:rsidRDefault="001A1F40" w:rsidP="001A1F40">
          <w:pPr>
            <w:pStyle w:val="Header"/>
          </w:pPr>
          <w:r>
            <w:rPr>
              <w:i/>
              <w:noProof/>
              <w:lang w:eastAsia="bg-BG"/>
            </w:rPr>
            <w:drawing>
              <wp:inline distT="0" distB="0" distL="0" distR="0" wp14:anchorId="7271E334" wp14:editId="419EF9B5">
                <wp:extent cx="2012950" cy="46418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shd w:val="clear" w:color="auto" w:fill="auto"/>
        </w:tcPr>
        <w:p w14:paraId="270488E2" w14:textId="77777777" w:rsidR="001A1F40" w:rsidRDefault="001A1F40" w:rsidP="001A1F40">
          <w:pPr>
            <w:pStyle w:val="Header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 w:rsidR="00A169FA">
            <w:rPr>
              <w:noProof/>
            </w:rPr>
            <w:fldChar w:fldCharType="begin"/>
          </w:r>
          <w:r w:rsidR="00A169FA">
            <w:rPr>
              <w:noProof/>
            </w:rPr>
            <w:instrText xml:space="preserve"> INCLUDEPICTURE  "cid:image001.png@01D8FB39.06A872C0" \* MERGEFORMATINET </w:instrText>
          </w:r>
          <w:r w:rsidR="00A169FA">
            <w:rPr>
              <w:noProof/>
            </w:rPr>
            <w:fldChar w:fldCharType="separate"/>
          </w:r>
          <w:r w:rsidR="00004A89">
            <w:rPr>
              <w:noProof/>
            </w:rPr>
            <w:fldChar w:fldCharType="begin"/>
          </w:r>
          <w:r w:rsidR="00004A89">
            <w:rPr>
              <w:noProof/>
            </w:rPr>
            <w:instrText xml:space="preserve"> </w:instrText>
          </w:r>
          <w:r w:rsidR="00004A89">
            <w:rPr>
              <w:noProof/>
            </w:rPr>
            <w:instrText>INCLUDEPICTURE  "cid:image001.png@01D8FB39.06A872C0" \* MERGEFORMATINET</w:instrText>
          </w:r>
          <w:r w:rsidR="00004A89">
            <w:rPr>
              <w:noProof/>
            </w:rPr>
            <w:instrText xml:space="preserve"> </w:instrText>
          </w:r>
          <w:r w:rsidR="00004A89">
            <w:rPr>
              <w:noProof/>
            </w:rPr>
            <w:fldChar w:fldCharType="separate"/>
          </w:r>
          <w:r w:rsidR="001A2A41">
            <w:rPr>
              <w:noProof/>
            </w:rPr>
            <w:pict w14:anchorId="162641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5pt;height:41.45pt;visibility:visible">
                <v:imagedata r:id="rId2" r:href="rId3"/>
              </v:shape>
            </w:pict>
          </w:r>
          <w:r w:rsidR="00004A89">
            <w:rPr>
              <w:noProof/>
            </w:rPr>
            <w:fldChar w:fldCharType="end"/>
          </w:r>
          <w:r w:rsidR="00A169FA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</w:tr>
  </w:tbl>
  <w:p w14:paraId="79E53F1C" w14:textId="40896096" w:rsidR="001A1F40" w:rsidRDefault="001A1F40">
    <w:pPr>
      <w:pStyle w:val="Header"/>
    </w:pPr>
  </w:p>
  <w:p w14:paraId="41DF87E8" w14:textId="77777777" w:rsidR="001A1F40" w:rsidRDefault="001A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099"/>
    <w:multiLevelType w:val="hybridMultilevel"/>
    <w:tmpl w:val="7DE2B162"/>
    <w:lvl w:ilvl="0" w:tplc="312A9D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26D2"/>
    <w:multiLevelType w:val="hybridMultilevel"/>
    <w:tmpl w:val="DC869F9E"/>
    <w:lvl w:ilvl="0" w:tplc="F2E4B7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1440D"/>
    <w:multiLevelType w:val="hybridMultilevel"/>
    <w:tmpl w:val="1032C456"/>
    <w:lvl w:ilvl="0" w:tplc="4016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4C0376"/>
    <w:multiLevelType w:val="hybridMultilevel"/>
    <w:tmpl w:val="323CAC08"/>
    <w:lvl w:ilvl="0" w:tplc="8EC8F5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1D"/>
    <w:rsid w:val="00002BD3"/>
    <w:rsid w:val="00003119"/>
    <w:rsid w:val="00003312"/>
    <w:rsid w:val="00004A89"/>
    <w:rsid w:val="00004D78"/>
    <w:rsid w:val="00015400"/>
    <w:rsid w:val="00021B22"/>
    <w:rsid w:val="00037BF0"/>
    <w:rsid w:val="000421BC"/>
    <w:rsid w:val="00042921"/>
    <w:rsid w:val="0005535C"/>
    <w:rsid w:val="00066032"/>
    <w:rsid w:val="00066DA6"/>
    <w:rsid w:val="00071F57"/>
    <w:rsid w:val="00074F71"/>
    <w:rsid w:val="00075953"/>
    <w:rsid w:val="00082F98"/>
    <w:rsid w:val="00087AE7"/>
    <w:rsid w:val="00091013"/>
    <w:rsid w:val="0009197C"/>
    <w:rsid w:val="00091A3A"/>
    <w:rsid w:val="00092817"/>
    <w:rsid w:val="000954EC"/>
    <w:rsid w:val="000B66CA"/>
    <w:rsid w:val="000C5B0B"/>
    <w:rsid w:val="000D6313"/>
    <w:rsid w:val="000E0A83"/>
    <w:rsid w:val="000F1DFB"/>
    <w:rsid w:val="000F2767"/>
    <w:rsid w:val="000F6F73"/>
    <w:rsid w:val="00100E86"/>
    <w:rsid w:val="00117A6C"/>
    <w:rsid w:val="001203D8"/>
    <w:rsid w:val="00125D2A"/>
    <w:rsid w:val="00132F6A"/>
    <w:rsid w:val="001432C2"/>
    <w:rsid w:val="00144362"/>
    <w:rsid w:val="001511F7"/>
    <w:rsid w:val="00163E73"/>
    <w:rsid w:val="0016402E"/>
    <w:rsid w:val="00164D3F"/>
    <w:rsid w:val="00171858"/>
    <w:rsid w:val="00171D00"/>
    <w:rsid w:val="001765E8"/>
    <w:rsid w:val="00180B64"/>
    <w:rsid w:val="001958C6"/>
    <w:rsid w:val="00195D45"/>
    <w:rsid w:val="0019709D"/>
    <w:rsid w:val="001A0DCF"/>
    <w:rsid w:val="001A1F40"/>
    <w:rsid w:val="001A2A41"/>
    <w:rsid w:val="001A43F8"/>
    <w:rsid w:val="001A4DB8"/>
    <w:rsid w:val="001A572E"/>
    <w:rsid w:val="001B53D0"/>
    <w:rsid w:val="001C0901"/>
    <w:rsid w:val="001D1FC0"/>
    <w:rsid w:val="001D34DE"/>
    <w:rsid w:val="001D46A2"/>
    <w:rsid w:val="001E1B76"/>
    <w:rsid w:val="001F03A3"/>
    <w:rsid w:val="001F140E"/>
    <w:rsid w:val="001F26B7"/>
    <w:rsid w:val="001F4E8D"/>
    <w:rsid w:val="0020091A"/>
    <w:rsid w:val="00204467"/>
    <w:rsid w:val="002046B3"/>
    <w:rsid w:val="00207BBD"/>
    <w:rsid w:val="00213E58"/>
    <w:rsid w:val="00214E2E"/>
    <w:rsid w:val="00232A21"/>
    <w:rsid w:val="00242685"/>
    <w:rsid w:val="00243303"/>
    <w:rsid w:val="00244EF3"/>
    <w:rsid w:val="002455A7"/>
    <w:rsid w:val="00245844"/>
    <w:rsid w:val="00251CCA"/>
    <w:rsid w:val="002648FC"/>
    <w:rsid w:val="00276526"/>
    <w:rsid w:val="002905D3"/>
    <w:rsid w:val="00290E45"/>
    <w:rsid w:val="002A5D60"/>
    <w:rsid w:val="002B2B9C"/>
    <w:rsid w:val="002B6DA4"/>
    <w:rsid w:val="002C19E4"/>
    <w:rsid w:val="002C3EC7"/>
    <w:rsid w:val="002D38BB"/>
    <w:rsid w:val="002D6113"/>
    <w:rsid w:val="002D7C20"/>
    <w:rsid w:val="002D7C6E"/>
    <w:rsid w:val="002E3F49"/>
    <w:rsid w:val="002E57C5"/>
    <w:rsid w:val="002E73C2"/>
    <w:rsid w:val="00311590"/>
    <w:rsid w:val="0031217A"/>
    <w:rsid w:val="003225D9"/>
    <w:rsid w:val="00325465"/>
    <w:rsid w:val="00326AAD"/>
    <w:rsid w:val="003322D6"/>
    <w:rsid w:val="00334C71"/>
    <w:rsid w:val="00334DFE"/>
    <w:rsid w:val="00340BE8"/>
    <w:rsid w:val="00346B12"/>
    <w:rsid w:val="00354253"/>
    <w:rsid w:val="00361C22"/>
    <w:rsid w:val="0036255D"/>
    <w:rsid w:val="003659E8"/>
    <w:rsid w:val="0036789A"/>
    <w:rsid w:val="00373644"/>
    <w:rsid w:val="003765E7"/>
    <w:rsid w:val="00381964"/>
    <w:rsid w:val="003841BB"/>
    <w:rsid w:val="00384242"/>
    <w:rsid w:val="003B3781"/>
    <w:rsid w:val="003B62CA"/>
    <w:rsid w:val="003C0DCB"/>
    <w:rsid w:val="003C4548"/>
    <w:rsid w:val="003C5522"/>
    <w:rsid w:val="003D1A39"/>
    <w:rsid w:val="003D1C6E"/>
    <w:rsid w:val="003D6758"/>
    <w:rsid w:val="003F0F9F"/>
    <w:rsid w:val="003F2F2D"/>
    <w:rsid w:val="00407908"/>
    <w:rsid w:val="00407D3B"/>
    <w:rsid w:val="004143BE"/>
    <w:rsid w:val="00424EBC"/>
    <w:rsid w:val="004259C6"/>
    <w:rsid w:val="00427288"/>
    <w:rsid w:val="00431A1A"/>
    <w:rsid w:val="004341AC"/>
    <w:rsid w:val="004569A1"/>
    <w:rsid w:val="00460402"/>
    <w:rsid w:val="00460D89"/>
    <w:rsid w:val="00461602"/>
    <w:rsid w:val="00465B22"/>
    <w:rsid w:val="00475285"/>
    <w:rsid w:val="00483EB2"/>
    <w:rsid w:val="00491D03"/>
    <w:rsid w:val="004939F5"/>
    <w:rsid w:val="004959C0"/>
    <w:rsid w:val="00495B88"/>
    <w:rsid w:val="004B00CC"/>
    <w:rsid w:val="004B5B79"/>
    <w:rsid w:val="004B7B65"/>
    <w:rsid w:val="004D429A"/>
    <w:rsid w:val="004E1412"/>
    <w:rsid w:val="004E372B"/>
    <w:rsid w:val="004E3B6E"/>
    <w:rsid w:val="004E4F56"/>
    <w:rsid w:val="004F2D75"/>
    <w:rsid w:val="004F5D1F"/>
    <w:rsid w:val="005000C4"/>
    <w:rsid w:val="00502377"/>
    <w:rsid w:val="00505B66"/>
    <w:rsid w:val="00515F4E"/>
    <w:rsid w:val="00521E96"/>
    <w:rsid w:val="00525665"/>
    <w:rsid w:val="00527B5B"/>
    <w:rsid w:val="00530AC4"/>
    <w:rsid w:val="00534AF2"/>
    <w:rsid w:val="00540D68"/>
    <w:rsid w:val="005578FF"/>
    <w:rsid w:val="005737CB"/>
    <w:rsid w:val="0057510F"/>
    <w:rsid w:val="00580D8A"/>
    <w:rsid w:val="005919DC"/>
    <w:rsid w:val="005925E1"/>
    <w:rsid w:val="005954FA"/>
    <w:rsid w:val="005A33F7"/>
    <w:rsid w:val="005A4839"/>
    <w:rsid w:val="005B1A0D"/>
    <w:rsid w:val="005B3387"/>
    <w:rsid w:val="005B665A"/>
    <w:rsid w:val="005B74BD"/>
    <w:rsid w:val="005C2302"/>
    <w:rsid w:val="005C31A4"/>
    <w:rsid w:val="005C494E"/>
    <w:rsid w:val="005C6E5F"/>
    <w:rsid w:val="005E015E"/>
    <w:rsid w:val="005E3458"/>
    <w:rsid w:val="005E383A"/>
    <w:rsid w:val="005F1CE5"/>
    <w:rsid w:val="00604624"/>
    <w:rsid w:val="0060586E"/>
    <w:rsid w:val="00617474"/>
    <w:rsid w:val="00622F1D"/>
    <w:rsid w:val="00633142"/>
    <w:rsid w:val="00636621"/>
    <w:rsid w:val="006414EA"/>
    <w:rsid w:val="006454BE"/>
    <w:rsid w:val="00646E21"/>
    <w:rsid w:val="00653313"/>
    <w:rsid w:val="00655C63"/>
    <w:rsid w:val="00655CF5"/>
    <w:rsid w:val="006579CF"/>
    <w:rsid w:val="00664329"/>
    <w:rsid w:val="00665BE4"/>
    <w:rsid w:val="006715F4"/>
    <w:rsid w:val="00682EDD"/>
    <w:rsid w:val="0068622F"/>
    <w:rsid w:val="00686D21"/>
    <w:rsid w:val="00687655"/>
    <w:rsid w:val="006959B7"/>
    <w:rsid w:val="00696F1E"/>
    <w:rsid w:val="006B2B40"/>
    <w:rsid w:val="006B3D02"/>
    <w:rsid w:val="006B6A35"/>
    <w:rsid w:val="006D1B50"/>
    <w:rsid w:val="006D1CBB"/>
    <w:rsid w:val="006D48AC"/>
    <w:rsid w:val="006D5733"/>
    <w:rsid w:val="006E037D"/>
    <w:rsid w:val="006E1D58"/>
    <w:rsid w:val="006F022A"/>
    <w:rsid w:val="006F1AAB"/>
    <w:rsid w:val="006F428E"/>
    <w:rsid w:val="006F49F3"/>
    <w:rsid w:val="00701CD2"/>
    <w:rsid w:val="007026E6"/>
    <w:rsid w:val="007039EF"/>
    <w:rsid w:val="00703C35"/>
    <w:rsid w:val="00727759"/>
    <w:rsid w:val="00730AF3"/>
    <w:rsid w:val="0073319D"/>
    <w:rsid w:val="007335DC"/>
    <w:rsid w:val="00733C82"/>
    <w:rsid w:val="00734503"/>
    <w:rsid w:val="00735BCB"/>
    <w:rsid w:val="00736999"/>
    <w:rsid w:val="00742154"/>
    <w:rsid w:val="00743B7C"/>
    <w:rsid w:val="007814C3"/>
    <w:rsid w:val="007A146B"/>
    <w:rsid w:val="007A5B85"/>
    <w:rsid w:val="007B07A3"/>
    <w:rsid w:val="007B093B"/>
    <w:rsid w:val="007B1714"/>
    <w:rsid w:val="007B60F6"/>
    <w:rsid w:val="007C1329"/>
    <w:rsid w:val="007C34D0"/>
    <w:rsid w:val="007C606D"/>
    <w:rsid w:val="007D000B"/>
    <w:rsid w:val="007D0455"/>
    <w:rsid w:val="007D0C8B"/>
    <w:rsid w:val="007E0E74"/>
    <w:rsid w:val="007F2249"/>
    <w:rsid w:val="00803086"/>
    <w:rsid w:val="008066EC"/>
    <w:rsid w:val="008169A2"/>
    <w:rsid w:val="008273A1"/>
    <w:rsid w:val="008274F3"/>
    <w:rsid w:val="008443DE"/>
    <w:rsid w:val="00856324"/>
    <w:rsid w:val="00857090"/>
    <w:rsid w:val="00860A66"/>
    <w:rsid w:val="0086266A"/>
    <w:rsid w:val="00871CF5"/>
    <w:rsid w:val="00876BF7"/>
    <w:rsid w:val="008805DA"/>
    <w:rsid w:val="008A1C65"/>
    <w:rsid w:val="008B4636"/>
    <w:rsid w:val="008C6E4A"/>
    <w:rsid w:val="008E185F"/>
    <w:rsid w:val="008F4A6C"/>
    <w:rsid w:val="00900219"/>
    <w:rsid w:val="00906065"/>
    <w:rsid w:val="0090610B"/>
    <w:rsid w:val="00910065"/>
    <w:rsid w:val="00914D80"/>
    <w:rsid w:val="00916276"/>
    <w:rsid w:val="00925C6A"/>
    <w:rsid w:val="00927A3B"/>
    <w:rsid w:val="00936CD1"/>
    <w:rsid w:val="0094314A"/>
    <w:rsid w:val="009438EC"/>
    <w:rsid w:val="00956800"/>
    <w:rsid w:val="009607E5"/>
    <w:rsid w:val="00966390"/>
    <w:rsid w:val="009A6DBB"/>
    <w:rsid w:val="009B2687"/>
    <w:rsid w:val="009B4E1F"/>
    <w:rsid w:val="009B53CE"/>
    <w:rsid w:val="009B5599"/>
    <w:rsid w:val="009B6BC7"/>
    <w:rsid w:val="009B77DC"/>
    <w:rsid w:val="009C08EF"/>
    <w:rsid w:val="009C1CFE"/>
    <w:rsid w:val="009C4690"/>
    <w:rsid w:val="009C595A"/>
    <w:rsid w:val="009C597E"/>
    <w:rsid w:val="009C6359"/>
    <w:rsid w:val="009C730C"/>
    <w:rsid w:val="009E4AFF"/>
    <w:rsid w:val="009E7280"/>
    <w:rsid w:val="009F0269"/>
    <w:rsid w:val="009F1B0C"/>
    <w:rsid w:val="009F567E"/>
    <w:rsid w:val="00A051A1"/>
    <w:rsid w:val="00A169FA"/>
    <w:rsid w:val="00A20418"/>
    <w:rsid w:val="00A23156"/>
    <w:rsid w:val="00A3012F"/>
    <w:rsid w:val="00A31C86"/>
    <w:rsid w:val="00A32874"/>
    <w:rsid w:val="00A43AF7"/>
    <w:rsid w:val="00A43D7E"/>
    <w:rsid w:val="00A46DCB"/>
    <w:rsid w:val="00A62497"/>
    <w:rsid w:val="00AA5C02"/>
    <w:rsid w:val="00AB11D9"/>
    <w:rsid w:val="00AB142C"/>
    <w:rsid w:val="00AB3A9F"/>
    <w:rsid w:val="00AC6E49"/>
    <w:rsid w:val="00AC7494"/>
    <w:rsid w:val="00AD3EEC"/>
    <w:rsid w:val="00AD3FD3"/>
    <w:rsid w:val="00AD7C50"/>
    <w:rsid w:val="00AE005D"/>
    <w:rsid w:val="00AE0FCC"/>
    <w:rsid w:val="00B01CA0"/>
    <w:rsid w:val="00B02AED"/>
    <w:rsid w:val="00B15DBD"/>
    <w:rsid w:val="00B4324D"/>
    <w:rsid w:val="00B550A3"/>
    <w:rsid w:val="00B60CD6"/>
    <w:rsid w:val="00B63E17"/>
    <w:rsid w:val="00B72B64"/>
    <w:rsid w:val="00B86DA4"/>
    <w:rsid w:val="00BA18DA"/>
    <w:rsid w:val="00BA5349"/>
    <w:rsid w:val="00BB6D64"/>
    <w:rsid w:val="00BB7886"/>
    <w:rsid w:val="00BD161C"/>
    <w:rsid w:val="00BD1E8E"/>
    <w:rsid w:val="00BD5674"/>
    <w:rsid w:val="00BD723A"/>
    <w:rsid w:val="00BE68F2"/>
    <w:rsid w:val="00BF597D"/>
    <w:rsid w:val="00BF5EF3"/>
    <w:rsid w:val="00C01E7D"/>
    <w:rsid w:val="00C1697B"/>
    <w:rsid w:val="00C21494"/>
    <w:rsid w:val="00C24368"/>
    <w:rsid w:val="00C30D40"/>
    <w:rsid w:val="00C32096"/>
    <w:rsid w:val="00C537A8"/>
    <w:rsid w:val="00C640B9"/>
    <w:rsid w:val="00C73EDA"/>
    <w:rsid w:val="00C85215"/>
    <w:rsid w:val="00C96FAE"/>
    <w:rsid w:val="00C977E7"/>
    <w:rsid w:val="00CA072E"/>
    <w:rsid w:val="00CA5097"/>
    <w:rsid w:val="00CB0119"/>
    <w:rsid w:val="00CB05E9"/>
    <w:rsid w:val="00CB0793"/>
    <w:rsid w:val="00CB74DD"/>
    <w:rsid w:val="00CC1393"/>
    <w:rsid w:val="00CC5590"/>
    <w:rsid w:val="00CC78F6"/>
    <w:rsid w:val="00CD589F"/>
    <w:rsid w:val="00CE3907"/>
    <w:rsid w:val="00CF1F45"/>
    <w:rsid w:val="00CF4552"/>
    <w:rsid w:val="00D03071"/>
    <w:rsid w:val="00D03D59"/>
    <w:rsid w:val="00D05104"/>
    <w:rsid w:val="00D06166"/>
    <w:rsid w:val="00D108D2"/>
    <w:rsid w:val="00D1402C"/>
    <w:rsid w:val="00D16B79"/>
    <w:rsid w:val="00D26057"/>
    <w:rsid w:val="00D27A95"/>
    <w:rsid w:val="00D355EE"/>
    <w:rsid w:val="00D35C83"/>
    <w:rsid w:val="00D42687"/>
    <w:rsid w:val="00D42FF0"/>
    <w:rsid w:val="00D43E2E"/>
    <w:rsid w:val="00D44CAF"/>
    <w:rsid w:val="00D45C3D"/>
    <w:rsid w:val="00D51B8F"/>
    <w:rsid w:val="00D52C26"/>
    <w:rsid w:val="00D63F8E"/>
    <w:rsid w:val="00D64C1B"/>
    <w:rsid w:val="00D65D5D"/>
    <w:rsid w:val="00D6739C"/>
    <w:rsid w:val="00D754FC"/>
    <w:rsid w:val="00D767C3"/>
    <w:rsid w:val="00D82947"/>
    <w:rsid w:val="00D85A9F"/>
    <w:rsid w:val="00DA3A54"/>
    <w:rsid w:val="00DA663F"/>
    <w:rsid w:val="00DA6DFF"/>
    <w:rsid w:val="00DA7807"/>
    <w:rsid w:val="00DB31BA"/>
    <w:rsid w:val="00DE19D3"/>
    <w:rsid w:val="00DE34A7"/>
    <w:rsid w:val="00DE3D54"/>
    <w:rsid w:val="00DF5A69"/>
    <w:rsid w:val="00E00C77"/>
    <w:rsid w:val="00E130C8"/>
    <w:rsid w:val="00E21266"/>
    <w:rsid w:val="00E23F8E"/>
    <w:rsid w:val="00E25814"/>
    <w:rsid w:val="00E274D2"/>
    <w:rsid w:val="00E35067"/>
    <w:rsid w:val="00E45463"/>
    <w:rsid w:val="00E51A23"/>
    <w:rsid w:val="00E51FD4"/>
    <w:rsid w:val="00E5488D"/>
    <w:rsid w:val="00E5544E"/>
    <w:rsid w:val="00E556D9"/>
    <w:rsid w:val="00E716C6"/>
    <w:rsid w:val="00E725AE"/>
    <w:rsid w:val="00E92EBE"/>
    <w:rsid w:val="00EA02D4"/>
    <w:rsid w:val="00EA2DF6"/>
    <w:rsid w:val="00EC7C47"/>
    <w:rsid w:val="00ED0723"/>
    <w:rsid w:val="00EE28BB"/>
    <w:rsid w:val="00EE4198"/>
    <w:rsid w:val="00F159B2"/>
    <w:rsid w:val="00F36B6F"/>
    <w:rsid w:val="00F37D09"/>
    <w:rsid w:val="00F45EF2"/>
    <w:rsid w:val="00F50AF0"/>
    <w:rsid w:val="00F752C8"/>
    <w:rsid w:val="00F90C72"/>
    <w:rsid w:val="00F90D9D"/>
    <w:rsid w:val="00F9398F"/>
    <w:rsid w:val="00FA335C"/>
    <w:rsid w:val="00FA5263"/>
    <w:rsid w:val="00FA6C2E"/>
    <w:rsid w:val="00FA6E37"/>
    <w:rsid w:val="00FB000B"/>
    <w:rsid w:val="00FB15A5"/>
    <w:rsid w:val="00FC42F3"/>
    <w:rsid w:val="00FC4405"/>
    <w:rsid w:val="00FC7725"/>
    <w:rsid w:val="00FD0AA6"/>
    <w:rsid w:val="00FD3697"/>
    <w:rsid w:val="00FD7759"/>
    <w:rsid w:val="00FD7EC0"/>
    <w:rsid w:val="00FE2E62"/>
    <w:rsid w:val="00FF0C4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B6705"/>
  <w15:chartTrackingRefBased/>
  <w15:docId w15:val="{CF624209-934F-46A0-8019-CE9CB1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22F1D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B142C"/>
  </w:style>
  <w:style w:type="character" w:styleId="CommentReference">
    <w:name w:val="annotation reference"/>
    <w:basedOn w:val="DefaultParagraphFont"/>
    <w:uiPriority w:val="99"/>
    <w:semiHidden/>
    <w:unhideWhenUsed/>
    <w:rsid w:val="0045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B1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522"/>
  </w:style>
  <w:style w:type="paragraph" w:styleId="Footer">
    <w:name w:val="footer"/>
    <w:basedOn w:val="Normal"/>
    <w:link w:val="FooterChar"/>
    <w:uiPriority w:val="99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22"/>
  </w:style>
  <w:style w:type="paragraph" w:styleId="NormalWeb">
    <w:name w:val="Normal (Web)"/>
    <w:basedOn w:val="Normal"/>
    <w:uiPriority w:val="99"/>
    <w:semiHidden/>
    <w:unhideWhenUsed/>
    <w:rsid w:val="003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93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1C5-DFB3-4018-A32E-6470F27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AIgnatova</cp:lastModifiedBy>
  <cp:revision>9</cp:revision>
  <cp:lastPrinted>2022-03-11T15:45:00Z</cp:lastPrinted>
  <dcterms:created xsi:type="dcterms:W3CDTF">2023-01-03T06:32:00Z</dcterms:created>
  <dcterms:modified xsi:type="dcterms:W3CDTF">2023-05-10T06:33:00Z</dcterms:modified>
</cp:coreProperties>
</file>