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EC100" w14:textId="77777777" w:rsidR="0049597E" w:rsidRPr="008F61BB" w:rsidRDefault="0049597E" w:rsidP="0049597E">
      <w:pPr>
        <w:spacing w:after="60"/>
        <w:rPr>
          <w:rFonts w:eastAsia="Times New Roman" w:cstheme="minorHAnsi"/>
          <w:b/>
          <w:snapToGrid w:val="0"/>
          <w:sz w:val="24"/>
          <w:szCs w:val="24"/>
          <w:lang w:val="en-US"/>
        </w:rPr>
      </w:pPr>
    </w:p>
    <w:p w14:paraId="046EC7B7" w14:textId="77777777" w:rsidR="001E49C1" w:rsidRPr="001E49C1" w:rsidRDefault="001E49C1" w:rsidP="0049597E">
      <w:pPr>
        <w:spacing w:after="60"/>
        <w:rPr>
          <w:rFonts w:eastAsia="Times New Roman" w:cstheme="minorHAnsi"/>
          <w:b/>
          <w:snapToGrid w:val="0"/>
          <w:sz w:val="24"/>
          <w:szCs w:val="24"/>
          <w:lang w:val="en-US"/>
        </w:rPr>
      </w:pPr>
    </w:p>
    <w:p w14:paraId="28F05920" w14:textId="77777777" w:rsidR="0049597E" w:rsidRPr="003C4AB6" w:rsidRDefault="0049597E" w:rsidP="0049597E">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14:paraId="2797E975" w14:textId="77777777" w:rsidR="0049597E" w:rsidRPr="003C4AB6" w:rsidRDefault="0049597E" w:rsidP="0049597E">
      <w:pPr>
        <w:spacing w:after="120" w:line="240" w:lineRule="auto"/>
        <w:jc w:val="center"/>
        <w:rPr>
          <w:b/>
          <w:sz w:val="28"/>
          <w:szCs w:val="28"/>
        </w:rPr>
      </w:pPr>
    </w:p>
    <w:p w14:paraId="09E3F643" w14:textId="77777777" w:rsidR="0049597E" w:rsidRDefault="0049597E" w:rsidP="0049597E">
      <w:pPr>
        <w:spacing w:after="0" w:line="240" w:lineRule="auto"/>
        <w:jc w:val="center"/>
        <w:rPr>
          <w:b/>
          <w:sz w:val="28"/>
          <w:szCs w:val="28"/>
        </w:rPr>
      </w:pPr>
    </w:p>
    <w:p w14:paraId="096B2A21" w14:textId="77777777" w:rsidR="0049597E" w:rsidRPr="00352D2A" w:rsidRDefault="0049597E" w:rsidP="0049597E">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14:paraId="6F3BF9E5" w14:textId="77777777" w:rsidR="0049597E" w:rsidRPr="00990DDD" w:rsidRDefault="0049597E" w:rsidP="0049597E">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14:paraId="6AEEB216" w14:textId="77777777" w:rsidR="0049597E" w:rsidRPr="009E7C4A" w:rsidRDefault="0049597E" w:rsidP="0049597E">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14:paraId="6232E569" w14:textId="77777777" w:rsidR="0049597E" w:rsidRDefault="0049597E" w:rsidP="0049597E">
      <w:pPr>
        <w:spacing w:after="240"/>
        <w:jc w:val="center"/>
        <w:rPr>
          <w:b/>
          <w:sz w:val="28"/>
          <w:szCs w:val="28"/>
        </w:rPr>
      </w:pPr>
    </w:p>
    <w:p w14:paraId="5597CAE1" w14:textId="77777777" w:rsidR="0049597E" w:rsidRPr="003C4AB6" w:rsidRDefault="0049597E" w:rsidP="0049597E">
      <w:pPr>
        <w:spacing w:after="240"/>
        <w:jc w:val="center"/>
        <w:rPr>
          <w:b/>
          <w:sz w:val="28"/>
          <w:szCs w:val="28"/>
        </w:rPr>
      </w:pPr>
      <w:r>
        <w:rPr>
          <w:b/>
          <w:sz w:val="28"/>
          <w:szCs w:val="28"/>
        </w:rPr>
        <w:t>П</w:t>
      </w:r>
      <w:r w:rsidRPr="003C4AB6">
        <w:rPr>
          <w:b/>
          <w:sz w:val="28"/>
          <w:szCs w:val="28"/>
        </w:rPr>
        <w:t xml:space="preserve">роцедура </w:t>
      </w:r>
      <w:r>
        <w:rPr>
          <w:b/>
          <w:sz w:val="28"/>
          <w:szCs w:val="28"/>
        </w:rPr>
        <w:t xml:space="preserve">чрез директно предоставяне </w:t>
      </w:r>
      <w:r w:rsidRPr="003C4AB6">
        <w:rPr>
          <w:b/>
          <w:sz w:val="28"/>
          <w:szCs w:val="28"/>
        </w:rPr>
        <w:t xml:space="preserve"> </w:t>
      </w:r>
    </w:p>
    <w:p w14:paraId="6039570C" w14:textId="2467548A" w:rsidR="00B768DA" w:rsidRDefault="00C97ABB" w:rsidP="00A51200">
      <w:pPr>
        <w:spacing w:after="240"/>
        <w:jc w:val="center"/>
        <w:rPr>
          <w:b/>
          <w:sz w:val="28"/>
          <w:szCs w:val="28"/>
        </w:rPr>
      </w:pPr>
      <w:r w:rsidRPr="002926BB">
        <w:rPr>
          <w:b/>
          <w:sz w:val="28"/>
          <w:szCs w:val="28"/>
        </w:rPr>
        <w:t>BG16RFOP002-</w:t>
      </w:r>
      <w:r w:rsidR="00B70D8F" w:rsidRPr="002926BB">
        <w:rPr>
          <w:b/>
          <w:sz w:val="28"/>
          <w:szCs w:val="28"/>
          <w:lang w:val="en-US"/>
        </w:rPr>
        <w:t>2</w:t>
      </w:r>
      <w:r w:rsidRPr="002926BB">
        <w:rPr>
          <w:b/>
          <w:sz w:val="28"/>
          <w:szCs w:val="28"/>
        </w:rPr>
        <w:t>.0</w:t>
      </w:r>
      <w:r w:rsidR="0019353D">
        <w:rPr>
          <w:b/>
          <w:sz w:val="28"/>
          <w:szCs w:val="28"/>
          <w:lang w:val="en-US"/>
        </w:rPr>
        <w:t xml:space="preserve">103 </w:t>
      </w:r>
      <w:r w:rsidR="00F40D12" w:rsidRPr="002926BB">
        <w:rPr>
          <w:b/>
          <w:sz w:val="28"/>
          <w:szCs w:val="28"/>
        </w:rPr>
        <w:t>„</w:t>
      </w:r>
      <w:r w:rsidR="00F90404" w:rsidRPr="002926BB">
        <w:rPr>
          <w:b/>
          <w:sz w:val="28"/>
          <w:szCs w:val="28"/>
        </w:rPr>
        <w:t>Развитие</w:t>
      </w:r>
      <w:r w:rsidR="00F90404" w:rsidRPr="00F90404">
        <w:rPr>
          <w:b/>
          <w:sz w:val="28"/>
          <w:szCs w:val="28"/>
        </w:rPr>
        <w:t xml:space="preserve"> на устойчива бизнес среда чрез осигуряване на ефективен надзор в областта на контрола на качеството на течните и твърдите горива</w:t>
      </w:r>
      <w:r w:rsidR="00F90404">
        <w:rPr>
          <w:b/>
          <w:sz w:val="28"/>
          <w:szCs w:val="28"/>
        </w:rPr>
        <w:t xml:space="preserve">“ </w:t>
      </w:r>
    </w:p>
    <w:p w14:paraId="3EBCD52A" w14:textId="77777777" w:rsidR="00A51200" w:rsidRPr="00A51200" w:rsidRDefault="00A51200" w:rsidP="00A51200">
      <w:pPr>
        <w:spacing w:after="24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14:paraId="12CD4912" w14:textId="77777777" w:rsidR="00394B8E" w:rsidRDefault="00394B8E">
          <w:pPr>
            <w:pStyle w:val="TOCHeading"/>
          </w:pPr>
          <w:r>
            <w:rPr>
              <w:lang w:val="bg-BG"/>
            </w:rPr>
            <w:t>Съдържание</w:t>
          </w:r>
        </w:p>
        <w:p w14:paraId="6878E59E" w14:textId="77777777" w:rsidR="001C6A12" w:rsidRDefault="00394B8E">
          <w:pPr>
            <w:pStyle w:val="TOC2"/>
            <w:tabs>
              <w:tab w:val="right" w:leader="dot" w:pos="9346"/>
            </w:tabs>
            <w:rPr>
              <w:rFonts w:eastAsiaTheme="minorEastAsia"/>
              <w:noProof/>
              <w:lang w:eastAsia="bg-BG"/>
            </w:rPr>
          </w:pPr>
          <w:r>
            <w:fldChar w:fldCharType="begin"/>
          </w:r>
          <w:r>
            <w:instrText xml:space="preserve"> TOC \o "1-3" \h \z \u </w:instrText>
          </w:r>
          <w:r>
            <w:fldChar w:fldCharType="separate"/>
          </w:r>
          <w:hyperlink w:anchor="_Toc453247123" w:history="1">
            <w:r w:rsidR="001C6A12" w:rsidRPr="000A710E">
              <w:rPr>
                <w:rStyle w:val="Hyperlink"/>
                <w:noProof/>
              </w:rPr>
              <w:t>1. Наименование на програмата:</w:t>
            </w:r>
            <w:r w:rsidR="001C6A12">
              <w:rPr>
                <w:noProof/>
                <w:webHidden/>
              </w:rPr>
              <w:tab/>
            </w:r>
            <w:r w:rsidR="001C6A12">
              <w:rPr>
                <w:noProof/>
                <w:webHidden/>
              </w:rPr>
              <w:fldChar w:fldCharType="begin"/>
            </w:r>
            <w:r w:rsidR="001C6A12">
              <w:rPr>
                <w:noProof/>
                <w:webHidden/>
              </w:rPr>
              <w:instrText xml:space="preserve"> PAGEREF _Toc453247123 \h </w:instrText>
            </w:r>
            <w:r w:rsidR="001C6A12">
              <w:rPr>
                <w:noProof/>
                <w:webHidden/>
              </w:rPr>
            </w:r>
            <w:r w:rsidR="001C6A12">
              <w:rPr>
                <w:noProof/>
                <w:webHidden/>
              </w:rPr>
              <w:fldChar w:fldCharType="separate"/>
            </w:r>
            <w:r w:rsidR="00CF36A6">
              <w:rPr>
                <w:noProof/>
                <w:webHidden/>
              </w:rPr>
              <w:t>3</w:t>
            </w:r>
            <w:r w:rsidR="001C6A12">
              <w:rPr>
                <w:noProof/>
                <w:webHidden/>
              </w:rPr>
              <w:fldChar w:fldCharType="end"/>
            </w:r>
          </w:hyperlink>
        </w:p>
        <w:p w14:paraId="010DD371" w14:textId="77777777" w:rsidR="001C6A12" w:rsidRDefault="0076698C">
          <w:pPr>
            <w:pStyle w:val="TOC2"/>
            <w:tabs>
              <w:tab w:val="right" w:leader="dot" w:pos="9346"/>
            </w:tabs>
            <w:rPr>
              <w:rFonts w:eastAsiaTheme="minorEastAsia"/>
              <w:noProof/>
              <w:lang w:eastAsia="bg-BG"/>
            </w:rPr>
          </w:pPr>
          <w:hyperlink w:anchor="_Toc453247124" w:history="1">
            <w:r w:rsidR="001C6A12" w:rsidRPr="000A710E">
              <w:rPr>
                <w:rStyle w:val="Hyperlink"/>
                <w:noProof/>
              </w:rPr>
              <w:t>2. Наименование на приоритетната ос:</w:t>
            </w:r>
            <w:r w:rsidR="001C6A12">
              <w:rPr>
                <w:noProof/>
                <w:webHidden/>
              </w:rPr>
              <w:tab/>
            </w:r>
            <w:r w:rsidR="001C6A12">
              <w:rPr>
                <w:noProof/>
                <w:webHidden/>
              </w:rPr>
              <w:fldChar w:fldCharType="begin"/>
            </w:r>
            <w:r w:rsidR="001C6A12">
              <w:rPr>
                <w:noProof/>
                <w:webHidden/>
              </w:rPr>
              <w:instrText xml:space="preserve"> PAGEREF _Toc453247124 \h </w:instrText>
            </w:r>
            <w:r w:rsidR="001C6A12">
              <w:rPr>
                <w:noProof/>
                <w:webHidden/>
              </w:rPr>
            </w:r>
            <w:r w:rsidR="001C6A12">
              <w:rPr>
                <w:noProof/>
                <w:webHidden/>
              </w:rPr>
              <w:fldChar w:fldCharType="separate"/>
            </w:r>
            <w:r w:rsidR="00CF36A6">
              <w:rPr>
                <w:noProof/>
                <w:webHidden/>
              </w:rPr>
              <w:t>3</w:t>
            </w:r>
            <w:r w:rsidR="001C6A12">
              <w:rPr>
                <w:noProof/>
                <w:webHidden/>
              </w:rPr>
              <w:fldChar w:fldCharType="end"/>
            </w:r>
          </w:hyperlink>
        </w:p>
        <w:p w14:paraId="0A753EE4" w14:textId="77777777" w:rsidR="001C6A12" w:rsidRDefault="0076698C">
          <w:pPr>
            <w:pStyle w:val="TOC2"/>
            <w:tabs>
              <w:tab w:val="right" w:leader="dot" w:pos="9346"/>
            </w:tabs>
            <w:rPr>
              <w:rFonts w:eastAsiaTheme="minorEastAsia"/>
              <w:noProof/>
              <w:lang w:eastAsia="bg-BG"/>
            </w:rPr>
          </w:pPr>
          <w:hyperlink w:anchor="_Toc453247125" w:history="1">
            <w:r w:rsidR="001C6A12" w:rsidRPr="000A710E">
              <w:rPr>
                <w:rStyle w:val="Hyperlink"/>
                <w:noProof/>
              </w:rPr>
              <w:t>3. Наименование на процедурата:</w:t>
            </w:r>
            <w:r w:rsidR="001C6A12">
              <w:rPr>
                <w:noProof/>
                <w:webHidden/>
              </w:rPr>
              <w:tab/>
            </w:r>
            <w:r w:rsidR="001C6A12">
              <w:rPr>
                <w:noProof/>
                <w:webHidden/>
              </w:rPr>
              <w:fldChar w:fldCharType="begin"/>
            </w:r>
            <w:r w:rsidR="001C6A12">
              <w:rPr>
                <w:noProof/>
                <w:webHidden/>
              </w:rPr>
              <w:instrText xml:space="preserve"> PAGEREF _Toc453247125 \h </w:instrText>
            </w:r>
            <w:r w:rsidR="001C6A12">
              <w:rPr>
                <w:noProof/>
                <w:webHidden/>
              </w:rPr>
            </w:r>
            <w:r w:rsidR="001C6A12">
              <w:rPr>
                <w:noProof/>
                <w:webHidden/>
              </w:rPr>
              <w:fldChar w:fldCharType="separate"/>
            </w:r>
            <w:r w:rsidR="00CF36A6">
              <w:rPr>
                <w:noProof/>
                <w:webHidden/>
              </w:rPr>
              <w:t>3</w:t>
            </w:r>
            <w:r w:rsidR="001C6A12">
              <w:rPr>
                <w:noProof/>
                <w:webHidden/>
              </w:rPr>
              <w:fldChar w:fldCharType="end"/>
            </w:r>
          </w:hyperlink>
        </w:p>
        <w:p w14:paraId="4EFA6414" w14:textId="77777777" w:rsidR="001C6A12" w:rsidRDefault="0076698C">
          <w:pPr>
            <w:pStyle w:val="TOC2"/>
            <w:tabs>
              <w:tab w:val="right" w:leader="dot" w:pos="9346"/>
            </w:tabs>
            <w:rPr>
              <w:rFonts w:eastAsiaTheme="minorEastAsia"/>
              <w:noProof/>
              <w:lang w:eastAsia="bg-BG"/>
            </w:rPr>
          </w:pPr>
          <w:hyperlink w:anchor="_Toc453247126" w:history="1">
            <w:r w:rsidR="001C6A12" w:rsidRPr="000A710E">
              <w:rPr>
                <w:rStyle w:val="Hyperlink"/>
                <w:noProof/>
              </w:rPr>
              <w:t>4. Измерения по кодове:</w:t>
            </w:r>
            <w:r w:rsidR="001C6A12">
              <w:rPr>
                <w:noProof/>
                <w:webHidden/>
              </w:rPr>
              <w:tab/>
            </w:r>
            <w:r w:rsidR="001C6A12">
              <w:rPr>
                <w:noProof/>
                <w:webHidden/>
              </w:rPr>
              <w:fldChar w:fldCharType="begin"/>
            </w:r>
            <w:r w:rsidR="001C6A12">
              <w:rPr>
                <w:noProof/>
                <w:webHidden/>
              </w:rPr>
              <w:instrText xml:space="preserve"> PAGEREF _Toc453247126 \h </w:instrText>
            </w:r>
            <w:r w:rsidR="001C6A12">
              <w:rPr>
                <w:noProof/>
                <w:webHidden/>
              </w:rPr>
            </w:r>
            <w:r w:rsidR="001C6A12">
              <w:rPr>
                <w:noProof/>
                <w:webHidden/>
              </w:rPr>
              <w:fldChar w:fldCharType="separate"/>
            </w:r>
            <w:r w:rsidR="00CF36A6">
              <w:rPr>
                <w:noProof/>
                <w:webHidden/>
              </w:rPr>
              <w:t>3</w:t>
            </w:r>
            <w:r w:rsidR="001C6A12">
              <w:rPr>
                <w:noProof/>
                <w:webHidden/>
              </w:rPr>
              <w:fldChar w:fldCharType="end"/>
            </w:r>
          </w:hyperlink>
        </w:p>
        <w:p w14:paraId="76DE41E5" w14:textId="77777777" w:rsidR="001C6A12" w:rsidRDefault="0076698C">
          <w:pPr>
            <w:pStyle w:val="TOC2"/>
            <w:tabs>
              <w:tab w:val="right" w:leader="dot" w:pos="9346"/>
            </w:tabs>
            <w:rPr>
              <w:rFonts w:eastAsiaTheme="minorEastAsia"/>
              <w:noProof/>
              <w:lang w:eastAsia="bg-BG"/>
            </w:rPr>
          </w:pPr>
          <w:hyperlink w:anchor="_Toc453247127" w:history="1">
            <w:r w:rsidR="001C6A12" w:rsidRPr="000A710E">
              <w:rPr>
                <w:rStyle w:val="Hyperlink"/>
                <w:noProof/>
              </w:rPr>
              <w:t>5. Териториален обхват:</w:t>
            </w:r>
            <w:r w:rsidR="001C6A12">
              <w:rPr>
                <w:noProof/>
                <w:webHidden/>
              </w:rPr>
              <w:tab/>
            </w:r>
            <w:r w:rsidR="001C6A12">
              <w:rPr>
                <w:noProof/>
                <w:webHidden/>
              </w:rPr>
              <w:fldChar w:fldCharType="begin"/>
            </w:r>
            <w:r w:rsidR="001C6A12">
              <w:rPr>
                <w:noProof/>
                <w:webHidden/>
              </w:rPr>
              <w:instrText xml:space="preserve"> PAGEREF _Toc453247127 \h </w:instrText>
            </w:r>
            <w:r w:rsidR="001C6A12">
              <w:rPr>
                <w:noProof/>
                <w:webHidden/>
              </w:rPr>
            </w:r>
            <w:r w:rsidR="001C6A12">
              <w:rPr>
                <w:noProof/>
                <w:webHidden/>
              </w:rPr>
              <w:fldChar w:fldCharType="separate"/>
            </w:r>
            <w:r w:rsidR="00CF36A6">
              <w:rPr>
                <w:noProof/>
                <w:webHidden/>
              </w:rPr>
              <w:t>4</w:t>
            </w:r>
            <w:r w:rsidR="001C6A12">
              <w:rPr>
                <w:noProof/>
                <w:webHidden/>
              </w:rPr>
              <w:fldChar w:fldCharType="end"/>
            </w:r>
          </w:hyperlink>
        </w:p>
        <w:p w14:paraId="4792E2A1" w14:textId="77777777" w:rsidR="001C6A12" w:rsidRDefault="0076698C">
          <w:pPr>
            <w:pStyle w:val="TOC2"/>
            <w:tabs>
              <w:tab w:val="right" w:leader="dot" w:pos="9346"/>
            </w:tabs>
            <w:rPr>
              <w:rFonts w:eastAsiaTheme="minorEastAsia"/>
              <w:noProof/>
              <w:lang w:eastAsia="bg-BG"/>
            </w:rPr>
          </w:pPr>
          <w:hyperlink w:anchor="_Toc453247128" w:history="1">
            <w:r w:rsidR="001C6A12" w:rsidRPr="000A710E">
              <w:rPr>
                <w:rStyle w:val="Hyperlink"/>
                <w:noProof/>
              </w:rPr>
              <w:t>6. Цели на предоставяната безвъзмездна финансова помощ по процедурата и очаквани резултати:</w:t>
            </w:r>
            <w:r w:rsidR="001C6A12">
              <w:rPr>
                <w:noProof/>
                <w:webHidden/>
              </w:rPr>
              <w:tab/>
            </w:r>
            <w:r w:rsidR="001C6A12">
              <w:rPr>
                <w:noProof/>
                <w:webHidden/>
              </w:rPr>
              <w:fldChar w:fldCharType="begin"/>
            </w:r>
            <w:r w:rsidR="001C6A12">
              <w:rPr>
                <w:noProof/>
                <w:webHidden/>
              </w:rPr>
              <w:instrText xml:space="preserve"> PAGEREF _Toc453247128 \h </w:instrText>
            </w:r>
            <w:r w:rsidR="001C6A12">
              <w:rPr>
                <w:noProof/>
                <w:webHidden/>
              </w:rPr>
            </w:r>
            <w:r w:rsidR="001C6A12">
              <w:rPr>
                <w:noProof/>
                <w:webHidden/>
              </w:rPr>
              <w:fldChar w:fldCharType="separate"/>
            </w:r>
            <w:r w:rsidR="00CF36A6">
              <w:rPr>
                <w:noProof/>
                <w:webHidden/>
              </w:rPr>
              <w:t>4</w:t>
            </w:r>
            <w:r w:rsidR="001C6A12">
              <w:rPr>
                <w:noProof/>
                <w:webHidden/>
              </w:rPr>
              <w:fldChar w:fldCharType="end"/>
            </w:r>
          </w:hyperlink>
        </w:p>
        <w:p w14:paraId="690D1ED1" w14:textId="77777777" w:rsidR="001C6A12" w:rsidRDefault="0076698C">
          <w:pPr>
            <w:pStyle w:val="TOC2"/>
            <w:tabs>
              <w:tab w:val="right" w:leader="dot" w:pos="9346"/>
            </w:tabs>
            <w:rPr>
              <w:rFonts w:eastAsiaTheme="minorEastAsia"/>
              <w:noProof/>
              <w:lang w:eastAsia="bg-BG"/>
            </w:rPr>
          </w:pPr>
          <w:hyperlink w:anchor="_Toc453247129" w:history="1">
            <w:r w:rsidR="001C6A12" w:rsidRPr="000A710E">
              <w:rPr>
                <w:rStyle w:val="Hyperlink"/>
                <w:noProof/>
              </w:rPr>
              <w:t>7. Индикатори:</w:t>
            </w:r>
            <w:r w:rsidR="001C6A12">
              <w:rPr>
                <w:noProof/>
                <w:webHidden/>
              </w:rPr>
              <w:tab/>
            </w:r>
            <w:r w:rsidR="001C6A12">
              <w:rPr>
                <w:noProof/>
                <w:webHidden/>
              </w:rPr>
              <w:fldChar w:fldCharType="begin"/>
            </w:r>
            <w:r w:rsidR="001C6A12">
              <w:rPr>
                <w:noProof/>
                <w:webHidden/>
              </w:rPr>
              <w:instrText xml:space="preserve"> PAGEREF _Toc453247129 \h </w:instrText>
            </w:r>
            <w:r w:rsidR="001C6A12">
              <w:rPr>
                <w:noProof/>
                <w:webHidden/>
              </w:rPr>
            </w:r>
            <w:r w:rsidR="001C6A12">
              <w:rPr>
                <w:noProof/>
                <w:webHidden/>
              </w:rPr>
              <w:fldChar w:fldCharType="separate"/>
            </w:r>
            <w:r w:rsidR="00CF36A6">
              <w:rPr>
                <w:noProof/>
                <w:webHidden/>
              </w:rPr>
              <w:t>7</w:t>
            </w:r>
            <w:r w:rsidR="001C6A12">
              <w:rPr>
                <w:noProof/>
                <w:webHidden/>
              </w:rPr>
              <w:fldChar w:fldCharType="end"/>
            </w:r>
          </w:hyperlink>
        </w:p>
        <w:p w14:paraId="37641A15" w14:textId="77777777" w:rsidR="001C6A12" w:rsidRDefault="0076698C">
          <w:pPr>
            <w:pStyle w:val="TOC2"/>
            <w:tabs>
              <w:tab w:val="right" w:leader="dot" w:pos="9346"/>
            </w:tabs>
            <w:rPr>
              <w:rFonts w:eastAsiaTheme="minorEastAsia"/>
              <w:noProof/>
              <w:lang w:eastAsia="bg-BG"/>
            </w:rPr>
          </w:pPr>
          <w:hyperlink w:anchor="_Toc453247130" w:history="1">
            <w:r w:rsidR="001C6A12" w:rsidRPr="000A710E">
              <w:rPr>
                <w:rStyle w:val="Hyperlink"/>
                <w:noProof/>
              </w:rPr>
              <w:t>8. Общ размер на безвъзмездната финансова помощ по процедурата:.</w:t>
            </w:r>
            <w:r w:rsidR="001C6A12">
              <w:rPr>
                <w:noProof/>
                <w:webHidden/>
              </w:rPr>
              <w:tab/>
            </w:r>
            <w:r w:rsidR="001C6A12">
              <w:rPr>
                <w:noProof/>
                <w:webHidden/>
              </w:rPr>
              <w:fldChar w:fldCharType="begin"/>
            </w:r>
            <w:r w:rsidR="001C6A12">
              <w:rPr>
                <w:noProof/>
                <w:webHidden/>
              </w:rPr>
              <w:instrText xml:space="preserve"> PAGEREF _Toc453247130 \h </w:instrText>
            </w:r>
            <w:r w:rsidR="001C6A12">
              <w:rPr>
                <w:noProof/>
                <w:webHidden/>
              </w:rPr>
            </w:r>
            <w:r w:rsidR="001C6A12">
              <w:rPr>
                <w:noProof/>
                <w:webHidden/>
              </w:rPr>
              <w:fldChar w:fldCharType="separate"/>
            </w:r>
            <w:r w:rsidR="00CF36A6">
              <w:rPr>
                <w:noProof/>
                <w:webHidden/>
              </w:rPr>
              <w:t>7</w:t>
            </w:r>
            <w:r w:rsidR="001C6A12">
              <w:rPr>
                <w:noProof/>
                <w:webHidden/>
              </w:rPr>
              <w:fldChar w:fldCharType="end"/>
            </w:r>
          </w:hyperlink>
        </w:p>
        <w:p w14:paraId="16496F86" w14:textId="77777777" w:rsidR="001C6A12" w:rsidRDefault="0076698C">
          <w:pPr>
            <w:pStyle w:val="TOC2"/>
            <w:tabs>
              <w:tab w:val="right" w:leader="dot" w:pos="9346"/>
            </w:tabs>
            <w:rPr>
              <w:rFonts w:eastAsiaTheme="minorEastAsia"/>
              <w:noProof/>
              <w:lang w:eastAsia="bg-BG"/>
            </w:rPr>
          </w:pPr>
          <w:hyperlink w:anchor="_Toc453247131" w:history="1">
            <w:r w:rsidR="001C6A12" w:rsidRPr="000A710E">
              <w:rPr>
                <w:rStyle w:val="Hyperlink"/>
                <w:noProof/>
              </w:rPr>
              <w:t>9. Минимален (ако е приложимо) и максимален размер на безвъзмездната финансова помощ за конкретен проект:</w:t>
            </w:r>
            <w:r w:rsidR="001C6A12">
              <w:rPr>
                <w:noProof/>
                <w:webHidden/>
              </w:rPr>
              <w:tab/>
            </w:r>
            <w:r w:rsidR="001C6A12">
              <w:rPr>
                <w:noProof/>
                <w:webHidden/>
              </w:rPr>
              <w:fldChar w:fldCharType="begin"/>
            </w:r>
            <w:r w:rsidR="001C6A12">
              <w:rPr>
                <w:noProof/>
                <w:webHidden/>
              </w:rPr>
              <w:instrText xml:space="preserve"> PAGEREF _Toc453247131 \h </w:instrText>
            </w:r>
            <w:r w:rsidR="001C6A12">
              <w:rPr>
                <w:noProof/>
                <w:webHidden/>
              </w:rPr>
            </w:r>
            <w:r w:rsidR="001C6A12">
              <w:rPr>
                <w:noProof/>
                <w:webHidden/>
              </w:rPr>
              <w:fldChar w:fldCharType="separate"/>
            </w:r>
            <w:r w:rsidR="00CF36A6">
              <w:rPr>
                <w:noProof/>
                <w:webHidden/>
              </w:rPr>
              <w:t>8</w:t>
            </w:r>
            <w:r w:rsidR="001C6A12">
              <w:rPr>
                <w:noProof/>
                <w:webHidden/>
              </w:rPr>
              <w:fldChar w:fldCharType="end"/>
            </w:r>
          </w:hyperlink>
        </w:p>
        <w:p w14:paraId="1A481DA1" w14:textId="77777777" w:rsidR="001C6A12" w:rsidRDefault="0076698C">
          <w:pPr>
            <w:pStyle w:val="TOC2"/>
            <w:tabs>
              <w:tab w:val="right" w:leader="dot" w:pos="9346"/>
            </w:tabs>
            <w:rPr>
              <w:rFonts w:eastAsiaTheme="minorEastAsia"/>
              <w:noProof/>
              <w:lang w:eastAsia="bg-BG"/>
            </w:rPr>
          </w:pPr>
          <w:hyperlink w:anchor="_Toc453247132" w:history="1">
            <w:r w:rsidR="001C6A12" w:rsidRPr="000A710E">
              <w:rPr>
                <w:rStyle w:val="Hyperlink"/>
                <w:noProof/>
              </w:rPr>
              <w:t>10. Процент на съфинансиране:</w:t>
            </w:r>
            <w:r w:rsidR="001C6A12">
              <w:rPr>
                <w:noProof/>
                <w:webHidden/>
              </w:rPr>
              <w:tab/>
            </w:r>
            <w:r w:rsidR="001C6A12">
              <w:rPr>
                <w:noProof/>
                <w:webHidden/>
              </w:rPr>
              <w:fldChar w:fldCharType="begin"/>
            </w:r>
            <w:r w:rsidR="001C6A12">
              <w:rPr>
                <w:noProof/>
                <w:webHidden/>
              </w:rPr>
              <w:instrText xml:space="preserve"> PAGEREF _Toc453247132 \h </w:instrText>
            </w:r>
            <w:r w:rsidR="001C6A12">
              <w:rPr>
                <w:noProof/>
                <w:webHidden/>
              </w:rPr>
            </w:r>
            <w:r w:rsidR="001C6A12">
              <w:rPr>
                <w:noProof/>
                <w:webHidden/>
              </w:rPr>
              <w:fldChar w:fldCharType="separate"/>
            </w:r>
            <w:r w:rsidR="00CF36A6">
              <w:rPr>
                <w:noProof/>
                <w:webHidden/>
              </w:rPr>
              <w:t>8</w:t>
            </w:r>
            <w:r w:rsidR="001C6A12">
              <w:rPr>
                <w:noProof/>
                <w:webHidden/>
              </w:rPr>
              <w:fldChar w:fldCharType="end"/>
            </w:r>
          </w:hyperlink>
        </w:p>
        <w:p w14:paraId="5BA57AEF" w14:textId="77777777" w:rsidR="001C6A12" w:rsidRDefault="0076698C">
          <w:pPr>
            <w:pStyle w:val="TOC2"/>
            <w:tabs>
              <w:tab w:val="right" w:leader="dot" w:pos="9346"/>
            </w:tabs>
            <w:rPr>
              <w:rFonts w:eastAsiaTheme="minorEastAsia"/>
              <w:noProof/>
              <w:lang w:eastAsia="bg-BG"/>
            </w:rPr>
          </w:pPr>
          <w:hyperlink w:anchor="_Toc453247133" w:history="1">
            <w:r w:rsidR="001C6A12" w:rsidRPr="000A710E">
              <w:rPr>
                <w:rStyle w:val="Hyperlink"/>
                <w:noProof/>
              </w:rPr>
              <w:t>11. Допустими кандидати:</w:t>
            </w:r>
            <w:r w:rsidR="001C6A12">
              <w:rPr>
                <w:noProof/>
                <w:webHidden/>
              </w:rPr>
              <w:tab/>
            </w:r>
            <w:r w:rsidR="001C6A12">
              <w:rPr>
                <w:noProof/>
                <w:webHidden/>
              </w:rPr>
              <w:fldChar w:fldCharType="begin"/>
            </w:r>
            <w:r w:rsidR="001C6A12">
              <w:rPr>
                <w:noProof/>
                <w:webHidden/>
              </w:rPr>
              <w:instrText xml:space="preserve"> PAGEREF _Toc453247133 \h </w:instrText>
            </w:r>
            <w:r w:rsidR="001C6A12">
              <w:rPr>
                <w:noProof/>
                <w:webHidden/>
              </w:rPr>
            </w:r>
            <w:r w:rsidR="001C6A12">
              <w:rPr>
                <w:noProof/>
                <w:webHidden/>
              </w:rPr>
              <w:fldChar w:fldCharType="separate"/>
            </w:r>
            <w:r w:rsidR="00CF36A6">
              <w:rPr>
                <w:noProof/>
                <w:webHidden/>
              </w:rPr>
              <w:t>8</w:t>
            </w:r>
            <w:r w:rsidR="001C6A12">
              <w:rPr>
                <w:noProof/>
                <w:webHidden/>
              </w:rPr>
              <w:fldChar w:fldCharType="end"/>
            </w:r>
          </w:hyperlink>
        </w:p>
        <w:p w14:paraId="766A0DAB" w14:textId="77777777" w:rsidR="001C6A12" w:rsidRDefault="0076698C">
          <w:pPr>
            <w:pStyle w:val="TOC2"/>
            <w:tabs>
              <w:tab w:val="right" w:leader="dot" w:pos="9346"/>
            </w:tabs>
            <w:rPr>
              <w:rFonts w:eastAsiaTheme="minorEastAsia"/>
              <w:noProof/>
              <w:lang w:eastAsia="bg-BG"/>
            </w:rPr>
          </w:pPr>
          <w:hyperlink w:anchor="_Toc453247134" w:history="1">
            <w:r w:rsidR="001C6A12" w:rsidRPr="000A710E">
              <w:rPr>
                <w:rStyle w:val="Hyperlink"/>
                <w:noProof/>
              </w:rPr>
              <w:t>12. Допустими партньори (ако е приложимо):</w:t>
            </w:r>
            <w:r w:rsidR="001C6A12">
              <w:rPr>
                <w:noProof/>
                <w:webHidden/>
              </w:rPr>
              <w:tab/>
            </w:r>
            <w:r w:rsidR="001C6A12">
              <w:rPr>
                <w:noProof/>
                <w:webHidden/>
              </w:rPr>
              <w:fldChar w:fldCharType="begin"/>
            </w:r>
            <w:r w:rsidR="001C6A12">
              <w:rPr>
                <w:noProof/>
                <w:webHidden/>
              </w:rPr>
              <w:instrText xml:space="preserve"> PAGEREF _Toc453247134 \h </w:instrText>
            </w:r>
            <w:r w:rsidR="001C6A12">
              <w:rPr>
                <w:noProof/>
                <w:webHidden/>
              </w:rPr>
            </w:r>
            <w:r w:rsidR="001C6A12">
              <w:rPr>
                <w:noProof/>
                <w:webHidden/>
              </w:rPr>
              <w:fldChar w:fldCharType="separate"/>
            </w:r>
            <w:r w:rsidR="00CF36A6">
              <w:rPr>
                <w:noProof/>
                <w:webHidden/>
              </w:rPr>
              <w:t>9</w:t>
            </w:r>
            <w:r w:rsidR="001C6A12">
              <w:rPr>
                <w:noProof/>
                <w:webHidden/>
              </w:rPr>
              <w:fldChar w:fldCharType="end"/>
            </w:r>
          </w:hyperlink>
        </w:p>
        <w:p w14:paraId="5D9B5A12" w14:textId="77777777" w:rsidR="001C6A12" w:rsidRDefault="0076698C">
          <w:pPr>
            <w:pStyle w:val="TOC2"/>
            <w:tabs>
              <w:tab w:val="right" w:leader="dot" w:pos="9346"/>
            </w:tabs>
            <w:rPr>
              <w:rFonts w:eastAsiaTheme="minorEastAsia"/>
              <w:noProof/>
              <w:lang w:eastAsia="bg-BG"/>
            </w:rPr>
          </w:pPr>
          <w:hyperlink w:anchor="_Toc453247135" w:history="1">
            <w:r w:rsidR="001C6A12" w:rsidRPr="000A710E">
              <w:rPr>
                <w:rStyle w:val="Hyperlink"/>
                <w:noProof/>
              </w:rPr>
              <w:t>13. Дейности,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_Toc453247135 \h </w:instrText>
            </w:r>
            <w:r w:rsidR="001C6A12">
              <w:rPr>
                <w:noProof/>
                <w:webHidden/>
              </w:rPr>
            </w:r>
            <w:r w:rsidR="001C6A12">
              <w:rPr>
                <w:noProof/>
                <w:webHidden/>
              </w:rPr>
              <w:fldChar w:fldCharType="separate"/>
            </w:r>
            <w:r w:rsidR="00CF36A6">
              <w:rPr>
                <w:noProof/>
                <w:webHidden/>
              </w:rPr>
              <w:t>9</w:t>
            </w:r>
            <w:r w:rsidR="001C6A12">
              <w:rPr>
                <w:noProof/>
                <w:webHidden/>
              </w:rPr>
              <w:fldChar w:fldCharType="end"/>
            </w:r>
          </w:hyperlink>
        </w:p>
        <w:p w14:paraId="2BDB559B" w14:textId="77777777" w:rsidR="001C6A12" w:rsidRDefault="0076698C">
          <w:pPr>
            <w:pStyle w:val="TOC2"/>
            <w:tabs>
              <w:tab w:val="right" w:leader="dot" w:pos="9346"/>
            </w:tabs>
            <w:rPr>
              <w:rFonts w:eastAsiaTheme="minorEastAsia"/>
              <w:noProof/>
              <w:lang w:eastAsia="bg-BG"/>
            </w:rPr>
          </w:pPr>
          <w:hyperlink w:anchor="_Toc453247136" w:history="1">
            <w:r w:rsidR="001C6A12" w:rsidRPr="000A710E">
              <w:rPr>
                <w:rStyle w:val="Hyperlink"/>
                <w:noProof/>
              </w:rPr>
              <w:t>14. Категории разходи,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_Toc453247136 \h </w:instrText>
            </w:r>
            <w:r w:rsidR="001C6A12">
              <w:rPr>
                <w:noProof/>
                <w:webHidden/>
              </w:rPr>
            </w:r>
            <w:r w:rsidR="001C6A12">
              <w:rPr>
                <w:noProof/>
                <w:webHidden/>
              </w:rPr>
              <w:fldChar w:fldCharType="separate"/>
            </w:r>
            <w:r w:rsidR="00CF36A6">
              <w:rPr>
                <w:noProof/>
                <w:webHidden/>
              </w:rPr>
              <w:t>12</w:t>
            </w:r>
            <w:r w:rsidR="001C6A12">
              <w:rPr>
                <w:noProof/>
                <w:webHidden/>
              </w:rPr>
              <w:fldChar w:fldCharType="end"/>
            </w:r>
          </w:hyperlink>
        </w:p>
        <w:p w14:paraId="186FF8D2" w14:textId="77777777" w:rsidR="001C6A12" w:rsidRDefault="0076698C">
          <w:pPr>
            <w:pStyle w:val="TOC2"/>
            <w:tabs>
              <w:tab w:val="right" w:leader="dot" w:pos="9346"/>
            </w:tabs>
            <w:rPr>
              <w:rFonts w:eastAsiaTheme="minorEastAsia"/>
              <w:noProof/>
              <w:lang w:eastAsia="bg-BG"/>
            </w:rPr>
          </w:pPr>
          <w:hyperlink w:anchor="_Toc453247137" w:history="1">
            <w:r w:rsidR="001C6A12" w:rsidRPr="000A710E">
              <w:rPr>
                <w:rStyle w:val="Hyperlink"/>
                <w:noProof/>
              </w:rPr>
              <w:t>14.1. Условия за допустимост на разходите</w:t>
            </w:r>
            <w:r w:rsidR="001C6A12">
              <w:rPr>
                <w:noProof/>
                <w:webHidden/>
              </w:rPr>
              <w:tab/>
            </w:r>
            <w:r w:rsidR="001C6A12">
              <w:rPr>
                <w:noProof/>
                <w:webHidden/>
              </w:rPr>
              <w:fldChar w:fldCharType="begin"/>
            </w:r>
            <w:r w:rsidR="001C6A12">
              <w:rPr>
                <w:noProof/>
                <w:webHidden/>
              </w:rPr>
              <w:instrText xml:space="preserve"> PAGEREF _Toc453247137 \h </w:instrText>
            </w:r>
            <w:r w:rsidR="001C6A12">
              <w:rPr>
                <w:noProof/>
                <w:webHidden/>
              </w:rPr>
            </w:r>
            <w:r w:rsidR="001C6A12">
              <w:rPr>
                <w:noProof/>
                <w:webHidden/>
              </w:rPr>
              <w:fldChar w:fldCharType="separate"/>
            </w:r>
            <w:r w:rsidR="00CF36A6">
              <w:rPr>
                <w:noProof/>
                <w:webHidden/>
              </w:rPr>
              <w:t>13</w:t>
            </w:r>
            <w:r w:rsidR="001C6A12">
              <w:rPr>
                <w:noProof/>
                <w:webHidden/>
              </w:rPr>
              <w:fldChar w:fldCharType="end"/>
            </w:r>
          </w:hyperlink>
        </w:p>
        <w:p w14:paraId="1AA95E24" w14:textId="77777777" w:rsidR="001C6A12" w:rsidRDefault="0076698C">
          <w:pPr>
            <w:pStyle w:val="TOC2"/>
            <w:tabs>
              <w:tab w:val="right" w:leader="dot" w:pos="9346"/>
            </w:tabs>
            <w:rPr>
              <w:rFonts w:eastAsiaTheme="minorEastAsia"/>
              <w:noProof/>
              <w:lang w:eastAsia="bg-BG"/>
            </w:rPr>
          </w:pPr>
          <w:hyperlink w:anchor="_Toc453247138" w:history="1">
            <w:r w:rsidR="001C6A12" w:rsidRPr="000A710E">
              <w:rPr>
                <w:rStyle w:val="Hyperlink"/>
                <w:noProof/>
              </w:rPr>
              <w:t>14.2. Допустими разходи</w:t>
            </w:r>
            <w:r w:rsidR="001C6A12">
              <w:rPr>
                <w:noProof/>
                <w:webHidden/>
              </w:rPr>
              <w:tab/>
            </w:r>
            <w:r w:rsidR="001C6A12">
              <w:rPr>
                <w:noProof/>
                <w:webHidden/>
              </w:rPr>
              <w:fldChar w:fldCharType="begin"/>
            </w:r>
            <w:r w:rsidR="001C6A12">
              <w:rPr>
                <w:noProof/>
                <w:webHidden/>
              </w:rPr>
              <w:instrText xml:space="preserve"> PAGEREF _Toc453247138 \h </w:instrText>
            </w:r>
            <w:r w:rsidR="001C6A12">
              <w:rPr>
                <w:noProof/>
                <w:webHidden/>
              </w:rPr>
            </w:r>
            <w:r w:rsidR="001C6A12">
              <w:rPr>
                <w:noProof/>
                <w:webHidden/>
              </w:rPr>
              <w:fldChar w:fldCharType="separate"/>
            </w:r>
            <w:r w:rsidR="00CF36A6">
              <w:rPr>
                <w:noProof/>
                <w:webHidden/>
              </w:rPr>
              <w:t>13</w:t>
            </w:r>
            <w:r w:rsidR="001C6A12">
              <w:rPr>
                <w:noProof/>
                <w:webHidden/>
              </w:rPr>
              <w:fldChar w:fldCharType="end"/>
            </w:r>
          </w:hyperlink>
        </w:p>
        <w:p w14:paraId="6E8D5A5A" w14:textId="77777777" w:rsidR="001C6A12" w:rsidRDefault="0076698C">
          <w:pPr>
            <w:pStyle w:val="TOC2"/>
            <w:tabs>
              <w:tab w:val="right" w:leader="dot" w:pos="9346"/>
            </w:tabs>
            <w:rPr>
              <w:rFonts w:eastAsiaTheme="minorEastAsia"/>
              <w:noProof/>
              <w:lang w:eastAsia="bg-BG"/>
            </w:rPr>
          </w:pPr>
          <w:hyperlink w:anchor="_Toc453247139" w:history="1">
            <w:r w:rsidR="001C6A12" w:rsidRPr="000A710E">
              <w:rPr>
                <w:rStyle w:val="Hyperlink"/>
                <w:noProof/>
              </w:rPr>
              <w:t>14.3. Недопустими разходи</w:t>
            </w:r>
            <w:r w:rsidR="001C6A12">
              <w:rPr>
                <w:noProof/>
                <w:webHidden/>
              </w:rPr>
              <w:tab/>
            </w:r>
            <w:r w:rsidR="001C6A12">
              <w:rPr>
                <w:noProof/>
                <w:webHidden/>
              </w:rPr>
              <w:fldChar w:fldCharType="begin"/>
            </w:r>
            <w:r w:rsidR="001C6A12">
              <w:rPr>
                <w:noProof/>
                <w:webHidden/>
              </w:rPr>
              <w:instrText xml:space="preserve"> PAGEREF _Toc453247139 \h </w:instrText>
            </w:r>
            <w:r w:rsidR="001C6A12">
              <w:rPr>
                <w:noProof/>
                <w:webHidden/>
              </w:rPr>
            </w:r>
            <w:r w:rsidR="001C6A12">
              <w:rPr>
                <w:noProof/>
                <w:webHidden/>
              </w:rPr>
              <w:fldChar w:fldCharType="separate"/>
            </w:r>
            <w:r w:rsidR="00CF36A6">
              <w:rPr>
                <w:noProof/>
                <w:webHidden/>
              </w:rPr>
              <w:t>15</w:t>
            </w:r>
            <w:r w:rsidR="001C6A12">
              <w:rPr>
                <w:noProof/>
                <w:webHidden/>
              </w:rPr>
              <w:fldChar w:fldCharType="end"/>
            </w:r>
          </w:hyperlink>
        </w:p>
        <w:p w14:paraId="3FD00F47" w14:textId="77777777" w:rsidR="001C6A12" w:rsidRDefault="0076698C">
          <w:pPr>
            <w:pStyle w:val="TOC2"/>
            <w:tabs>
              <w:tab w:val="right" w:leader="dot" w:pos="9346"/>
            </w:tabs>
            <w:rPr>
              <w:rFonts w:eastAsiaTheme="minorEastAsia"/>
              <w:noProof/>
              <w:lang w:eastAsia="bg-BG"/>
            </w:rPr>
          </w:pPr>
          <w:hyperlink w:anchor="_Toc453247140" w:history="1">
            <w:r w:rsidR="001C6A12" w:rsidRPr="000A710E">
              <w:rPr>
                <w:rStyle w:val="Hyperlink"/>
                <w:noProof/>
              </w:rPr>
              <w:t>15. Допустими целеви групи (ако е приложимо):</w:t>
            </w:r>
            <w:r w:rsidR="001C6A12">
              <w:rPr>
                <w:noProof/>
                <w:webHidden/>
              </w:rPr>
              <w:tab/>
            </w:r>
            <w:r w:rsidR="001C6A12">
              <w:rPr>
                <w:noProof/>
                <w:webHidden/>
              </w:rPr>
              <w:fldChar w:fldCharType="begin"/>
            </w:r>
            <w:r w:rsidR="001C6A12">
              <w:rPr>
                <w:noProof/>
                <w:webHidden/>
              </w:rPr>
              <w:instrText xml:space="preserve"> PAGEREF _Toc453247140 \h </w:instrText>
            </w:r>
            <w:r w:rsidR="001C6A12">
              <w:rPr>
                <w:noProof/>
                <w:webHidden/>
              </w:rPr>
            </w:r>
            <w:r w:rsidR="001C6A12">
              <w:rPr>
                <w:noProof/>
                <w:webHidden/>
              </w:rPr>
              <w:fldChar w:fldCharType="separate"/>
            </w:r>
            <w:r w:rsidR="00CF36A6">
              <w:rPr>
                <w:noProof/>
                <w:webHidden/>
              </w:rPr>
              <w:t>16</w:t>
            </w:r>
            <w:r w:rsidR="001C6A12">
              <w:rPr>
                <w:noProof/>
                <w:webHidden/>
              </w:rPr>
              <w:fldChar w:fldCharType="end"/>
            </w:r>
          </w:hyperlink>
        </w:p>
        <w:p w14:paraId="2BE6F5E1" w14:textId="77777777" w:rsidR="001C6A12" w:rsidRDefault="0076698C">
          <w:pPr>
            <w:pStyle w:val="TOC2"/>
            <w:tabs>
              <w:tab w:val="right" w:leader="dot" w:pos="9346"/>
            </w:tabs>
            <w:rPr>
              <w:rFonts w:eastAsiaTheme="minorEastAsia"/>
              <w:noProof/>
              <w:lang w:eastAsia="bg-BG"/>
            </w:rPr>
          </w:pPr>
          <w:hyperlink w:anchor="_Toc453247141" w:history="1">
            <w:r w:rsidR="001C6A12" w:rsidRPr="000A710E">
              <w:rPr>
                <w:rStyle w:val="Hyperlink"/>
                <w:noProof/>
              </w:rPr>
              <w:t>16. Приложим режим на минимални/държавни помощи (ако е приложимо):</w:t>
            </w:r>
            <w:r w:rsidR="001C6A12">
              <w:rPr>
                <w:noProof/>
                <w:webHidden/>
              </w:rPr>
              <w:tab/>
            </w:r>
            <w:r w:rsidR="001C6A12">
              <w:rPr>
                <w:noProof/>
                <w:webHidden/>
              </w:rPr>
              <w:fldChar w:fldCharType="begin"/>
            </w:r>
            <w:r w:rsidR="001C6A12">
              <w:rPr>
                <w:noProof/>
                <w:webHidden/>
              </w:rPr>
              <w:instrText xml:space="preserve"> PAGEREF _Toc453247141 \h </w:instrText>
            </w:r>
            <w:r w:rsidR="001C6A12">
              <w:rPr>
                <w:noProof/>
                <w:webHidden/>
              </w:rPr>
            </w:r>
            <w:r w:rsidR="001C6A12">
              <w:rPr>
                <w:noProof/>
                <w:webHidden/>
              </w:rPr>
              <w:fldChar w:fldCharType="separate"/>
            </w:r>
            <w:r w:rsidR="00CF36A6">
              <w:rPr>
                <w:noProof/>
                <w:webHidden/>
              </w:rPr>
              <w:t>16</w:t>
            </w:r>
            <w:r w:rsidR="001C6A12">
              <w:rPr>
                <w:noProof/>
                <w:webHidden/>
              </w:rPr>
              <w:fldChar w:fldCharType="end"/>
            </w:r>
          </w:hyperlink>
        </w:p>
        <w:p w14:paraId="56737F78" w14:textId="77777777" w:rsidR="001C6A12" w:rsidRDefault="0076698C">
          <w:pPr>
            <w:pStyle w:val="TOC2"/>
            <w:tabs>
              <w:tab w:val="right" w:leader="dot" w:pos="9346"/>
            </w:tabs>
            <w:rPr>
              <w:rFonts w:eastAsiaTheme="minorEastAsia"/>
              <w:noProof/>
              <w:lang w:eastAsia="bg-BG"/>
            </w:rPr>
          </w:pPr>
          <w:hyperlink w:anchor="_Toc453247142" w:history="1">
            <w:r w:rsidR="001C6A12" w:rsidRPr="000A710E">
              <w:rPr>
                <w:rStyle w:val="Hyperlink"/>
                <w:noProof/>
              </w:rPr>
              <w:t>17. Хоризонтални политики:</w:t>
            </w:r>
            <w:r w:rsidR="001C6A12">
              <w:rPr>
                <w:noProof/>
                <w:webHidden/>
              </w:rPr>
              <w:tab/>
            </w:r>
            <w:r w:rsidR="001C6A12">
              <w:rPr>
                <w:noProof/>
                <w:webHidden/>
              </w:rPr>
              <w:fldChar w:fldCharType="begin"/>
            </w:r>
            <w:r w:rsidR="001C6A12">
              <w:rPr>
                <w:noProof/>
                <w:webHidden/>
              </w:rPr>
              <w:instrText xml:space="preserve"> PAGEREF _Toc453247142 \h </w:instrText>
            </w:r>
            <w:r w:rsidR="001C6A12">
              <w:rPr>
                <w:noProof/>
                <w:webHidden/>
              </w:rPr>
            </w:r>
            <w:r w:rsidR="001C6A12">
              <w:rPr>
                <w:noProof/>
                <w:webHidden/>
              </w:rPr>
              <w:fldChar w:fldCharType="separate"/>
            </w:r>
            <w:r w:rsidR="00CF36A6">
              <w:rPr>
                <w:noProof/>
                <w:webHidden/>
              </w:rPr>
              <w:t>17</w:t>
            </w:r>
            <w:r w:rsidR="001C6A12">
              <w:rPr>
                <w:noProof/>
                <w:webHidden/>
              </w:rPr>
              <w:fldChar w:fldCharType="end"/>
            </w:r>
          </w:hyperlink>
        </w:p>
        <w:p w14:paraId="27EE0A6B" w14:textId="77777777" w:rsidR="001C6A12" w:rsidRDefault="0076698C">
          <w:pPr>
            <w:pStyle w:val="TOC2"/>
            <w:tabs>
              <w:tab w:val="right" w:leader="dot" w:pos="9346"/>
            </w:tabs>
            <w:rPr>
              <w:rFonts w:eastAsiaTheme="minorEastAsia"/>
              <w:noProof/>
              <w:lang w:eastAsia="bg-BG"/>
            </w:rPr>
          </w:pPr>
          <w:hyperlink w:anchor="_Toc453247143" w:history="1">
            <w:r w:rsidR="001C6A12" w:rsidRPr="000A710E">
              <w:rPr>
                <w:rStyle w:val="Hyperlink"/>
                <w:noProof/>
              </w:rPr>
              <w:t>18. Минимален и максимален срок за изпълнение на проекта (ако е приложимо):</w:t>
            </w:r>
            <w:r w:rsidR="001C6A12">
              <w:rPr>
                <w:noProof/>
                <w:webHidden/>
              </w:rPr>
              <w:tab/>
            </w:r>
            <w:r w:rsidR="001C6A12">
              <w:rPr>
                <w:noProof/>
                <w:webHidden/>
              </w:rPr>
              <w:fldChar w:fldCharType="begin"/>
            </w:r>
            <w:r w:rsidR="001C6A12">
              <w:rPr>
                <w:noProof/>
                <w:webHidden/>
              </w:rPr>
              <w:instrText xml:space="preserve"> PAGEREF _Toc453247143 \h </w:instrText>
            </w:r>
            <w:r w:rsidR="001C6A12">
              <w:rPr>
                <w:noProof/>
                <w:webHidden/>
              </w:rPr>
            </w:r>
            <w:r w:rsidR="001C6A12">
              <w:rPr>
                <w:noProof/>
                <w:webHidden/>
              </w:rPr>
              <w:fldChar w:fldCharType="separate"/>
            </w:r>
            <w:r w:rsidR="00CF36A6">
              <w:rPr>
                <w:noProof/>
                <w:webHidden/>
              </w:rPr>
              <w:t>18</w:t>
            </w:r>
            <w:r w:rsidR="001C6A12">
              <w:rPr>
                <w:noProof/>
                <w:webHidden/>
              </w:rPr>
              <w:fldChar w:fldCharType="end"/>
            </w:r>
          </w:hyperlink>
        </w:p>
        <w:p w14:paraId="72126CF5" w14:textId="77777777" w:rsidR="001C6A12" w:rsidRDefault="0076698C">
          <w:pPr>
            <w:pStyle w:val="TOC2"/>
            <w:tabs>
              <w:tab w:val="right" w:leader="dot" w:pos="9346"/>
            </w:tabs>
            <w:rPr>
              <w:rFonts w:eastAsiaTheme="minorEastAsia"/>
              <w:noProof/>
              <w:lang w:eastAsia="bg-BG"/>
            </w:rPr>
          </w:pPr>
          <w:hyperlink w:anchor="_Toc453247144" w:history="1">
            <w:r w:rsidR="001C6A12" w:rsidRPr="000A710E">
              <w:rPr>
                <w:rStyle w:val="Hyperlink"/>
                <w:noProof/>
              </w:rPr>
              <w:t>19. Ред за оценяване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_Toc453247144 \h </w:instrText>
            </w:r>
            <w:r w:rsidR="001C6A12">
              <w:rPr>
                <w:noProof/>
                <w:webHidden/>
              </w:rPr>
            </w:r>
            <w:r w:rsidR="001C6A12">
              <w:rPr>
                <w:noProof/>
                <w:webHidden/>
              </w:rPr>
              <w:fldChar w:fldCharType="separate"/>
            </w:r>
            <w:r w:rsidR="00CF36A6">
              <w:rPr>
                <w:noProof/>
                <w:webHidden/>
              </w:rPr>
              <w:t>18</w:t>
            </w:r>
            <w:r w:rsidR="001C6A12">
              <w:rPr>
                <w:noProof/>
                <w:webHidden/>
              </w:rPr>
              <w:fldChar w:fldCharType="end"/>
            </w:r>
          </w:hyperlink>
        </w:p>
        <w:p w14:paraId="47EAD4C9" w14:textId="77777777" w:rsidR="001C6A12" w:rsidRDefault="0076698C">
          <w:pPr>
            <w:pStyle w:val="TOC2"/>
            <w:tabs>
              <w:tab w:val="right" w:leader="dot" w:pos="9346"/>
            </w:tabs>
            <w:rPr>
              <w:rFonts w:eastAsiaTheme="minorEastAsia"/>
              <w:noProof/>
              <w:lang w:eastAsia="bg-BG"/>
            </w:rPr>
          </w:pPr>
          <w:hyperlink w:anchor="_Toc453247145" w:history="1">
            <w:r w:rsidR="001C6A12" w:rsidRPr="000A710E">
              <w:rPr>
                <w:rStyle w:val="Hyperlink"/>
                <w:noProof/>
              </w:rPr>
              <w:t>20. Критерии и методика за оценка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_Toc453247145 \h </w:instrText>
            </w:r>
            <w:r w:rsidR="001C6A12">
              <w:rPr>
                <w:noProof/>
                <w:webHidden/>
              </w:rPr>
            </w:r>
            <w:r w:rsidR="001C6A12">
              <w:rPr>
                <w:noProof/>
                <w:webHidden/>
              </w:rPr>
              <w:fldChar w:fldCharType="separate"/>
            </w:r>
            <w:r w:rsidR="00CF36A6">
              <w:rPr>
                <w:noProof/>
                <w:webHidden/>
              </w:rPr>
              <w:t>18</w:t>
            </w:r>
            <w:r w:rsidR="001C6A12">
              <w:rPr>
                <w:noProof/>
                <w:webHidden/>
              </w:rPr>
              <w:fldChar w:fldCharType="end"/>
            </w:r>
          </w:hyperlink>
        </w:p>
        <w:p w14:paraId="16F1FE83" w14:textId="77777777" w:rsidR="001C6A12" w:rsidRDefault="0076698C">
          <w:pPr>
            <w:pStyle w:val="TOC2"/>
            <w:tabs>
              <w:tab w:val="right" w:leader="dot" w:pos="9346"/>
            </w:tabs>
            <w:rPr>
              <w:rFonts w:eastAsiaTheme="minorEastAsia"/>
              <w:noProof/>
              <w:lang w:eastAsia="bg-BG"/>
            </w:rPr>
          </w:pPr>
          <w:hyperlink w:anchor="_Toc453247146" w:history="1">
            <w:r w:rsidR="001C6A12" w:rsidRPr="000A710E">
              <w:rPr>
                <w:rStyle w:val="Hyperlink"/>
                <w:noProof/>
              </w:rPr>
              <w:t>21. Ред за оценяване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_Toc453247146 \h </w:instrText>
            </w:r>
            <w:r w:rsidR="001C6A12">
              <w:rPr>
                <w:noProof/>
                <w:webHidden/>
              </w:rPr>
            </w:r>
            <w:r w:rsidR="001C6A12">
              <w:rPr>
                <w:noProof/>
                <w:webHidden/>
              </w:rPr>
              <w:fldChar w:fldCharType="separate"/>
            </w:r>
            <w:r w:rsidR="00CF36A6">
              <w:rPr>
                <w:noProof/>
                <w:webHidden/>
              </w:rPr>
              <w:t>19</w:t>
            </w:r>
            <w:r w:rsidR="001C6A12">
              <w:rPr>
                <w:noProof/>
                <w:webHidden/>
              </w:rPr>
              <w:fldChar w:fldCharType="end"/>
            </w:r>
          </w:hyperlink>
        </w:p>
        <w:p w14:paraId="5CBD92BF" w14:textId="77777777" w:rsidR="001C6A12" w:rsidRDefault="0076698C">
          <w:pPr>
            <w:pStyle w:val="TOC2"/>
            <w:tabs>
              <w:tab w:val="right" w:leader="dot" w:pos="9346"/>
            </w:tabs>
            <w:rPr>
              <w:rFonts w:eastAsiaTheme="minorEastAsia"/>
              <w:noProof/>
              <w:lang w:eastAsia="bg-BG"/>
            </w:rPr>
          </w:pPr>
          <w:hyperlink w:anchor="_Toc453247147" w:history="1">
            <w:r w:rsidR="001C6A12" w:rsidRPr="000A710E">
              <w:rPr>
                <w:rStyle w:val="Hyperlink"/>
                <w:noProof/>
              </w:rPr>
              <w:t>22. Критерии и методика за оценка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_Toc453247147 \h </w:instrText>
            </w:r>
            <w:r w:rsidR="001C6A12">
              <w:rPr>
                <w:noProof/>
                <w:webHidden/>
              </w:rPr>
            </w:r>
            <w:r w:rsidR="001C6A12">
              <w:rPr>
                <w:noProof/>
                <w:webHidden/>
              </w:rPr>
              <w:fldChar w:fldCharType="separate"/>
            </w:r>
            <w:r w:rsidR="00CF36A6">
              <w:rPr>
                <w:noProof/>
                <w:webHidden/>
              </w:rPr>
              <w:t>19</w:t>
            </w:r>
            <w:r w:rsidR="001C6A12">
              <w:rPr>
                <w:noProof/>
                <w:webHidden/>
              </w:rPr>
              <w:fldChar w:fldCharType="end"/>
            </w:r>
          </w:hyperlink>
        </w:p>
        <w:p w14:paraId="6FB39B33" w14:textId="77777777" w:rsidR="001C6A12" w:rsidRDefault="0076698C">
          <w:pPr>
            <w:pStyle w:val="TOC2"/>
            <w:tabs>
              <w:tab w:val="right" w:leader="dot" w:pos="9346"/>
            </w:tabs>
            <w:rPr>
              <w:rFonts w:eastAsiaTheme="minorEastAsia"/>
              <w:noProof/>
              <w:lang w:eastAsia="bg-BG"/>
            </w:rPr>
          </w:pPr>
          <w:hyperlink w:anchor="_Toc453247148" w:history="1">
            <w:r w:rsidR="001C6A12" w:rsidRPr="000A710E">
              <w:rPr>
                <w:rStyle w:val="Hyperlink"/>
                <w:noProof/>
              </w:rPr>
              <w:t>23. Начин на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_Toc453247148 \h </w:instrText>
            </w:r>
            <w:r w:rsidR="001C6A12">
              <w:rPr>
                <w:noProof/>
                <w:webHidden/>
              </w:rPr>
            </w:r>
            <w:r w:rsidR="001C6A12">
              <w:rPr>
                <w:noProof/>
                <w:webHidden/>
              </w:rPr>
              <w:fldChar w:fldCharType="separate"/>
            </w:r>
            <w:r w:rsidR="00CF36A6">
              <w:rPr>
                <w:noProof/>
                <w:webHidden/>
              </w:rPr>
              <w:t>21</w:t>
            </w:r>
            <w:r w:rsidR="001C6A12">
              <w:rPr>
                <w:noProof/>
                <w:webHidden/>
              </w:rPr>
              <w:fldChar w:fldCharType="end"/>
            </w:r>
          </w:hyperlink>
        </w:p>
        <w:p w14:paraId="5855F05B" w14:textId="77777777" w:rsidR="001C6A12" w:rsidRDefault="0076698C">
          <w:pPr>
            <w:pStyle w:val="TOC2"/>
            <w:tabs>
              <w:tab w:val="right" w:leader="dot" w:pos="9346"/>
            </w:tabs>
            <w:rPr>
              <w:rFonts w:eastAsiaTheme="minorEastAsia"/>
              <w:noProof/>
              <w:lang w:eastAsia="bg-BG"/>
            </w:rPr>
          </w:pPr>
          <w:hyperlink w:anchor="_Toc453247149" w:history="1">
            <w:r w:rsidR="001C6A12" w:rsidRPr="000A710E">
              <w:rPr>
                <w:rStyle w:val="Hyperlink"/>
                <w:noProof/>
              </w:rPr>
              <w:t>24. Списък на документите, които се подават на етап кандидатстване:</w:t>
            </w:r>
            <w:r w:rsidR="001C6A12">
              <w:rPr>
                <w:noProof/>
                <w:webHidden/>
              </w:rPr>
              <w:tab/>
            </w:r>
            <w:r w:rsidR="001C6A12">
              <w:rPr>
                <w:noProof/>
                <w:webHidden/>
              </w:rPr>
              <w:fldChar w:fldCharType="begin"/>
            </w:r>
            <w:r w:rsidR="001C6A12">
              <w:rPr>
                <w:noProof/>
                <w:webHidden/>
              </w:rPr>
              <w:instrText xml:space="preserve"> PAGEREF _Toc453247149 \h </w:instrText>
            </w:r>
            <w:r w:rsidR="001C6A12">
              <w:rPr>
                <w:noProof/>
                <w:webHidden/>
              </w:rPr>
            </w:r>
            <w:r w:rsidR="001C6A12">
              <w:rPr>
                <w:noProof/>
                <w:webHidden/>
              </w:rPr>
              <w:fldChar w:fldCharType="separate"/>
            </w:r>
            <w:r w:rsidR="00CF36A6">
              <w:rPr>
                <w:noProof/>
                <w:webHidden/>
              </w:rPr>
              <w:t>22</w:t>
            </w:r>
            <w:r w:rsidR="001C6A12">
              <w:rPr>
                <w:noProof/>
                <w:webHidden/>
              </w:rPr>
              <w:fldChar w:fldCharType="end"/>
            </w:r>
          </w:hyperlink>
        </w:p>
        <w:p w14:paraId="73F2C492" w14:textId="77777777" w:rsidR="001C6A12" w:rsidRDefault="0076698C">
          <w:pPr>
            <w:pStyle w:val="TOC2"/>
            <w:tabs>
              <w:tab w:val="right" w:leader="dot" w:pos="9346"/>
            </w:tabs>
            <w:rPr>
              <w:rFonts w:eastAsiaTheme="minorEastAsia"/>
              <w:noProof/>
              <w:lang w:eastAsia="bg-BG"/>
            </w:rPr>
          </w:pPr>
          <w:hyperlink w:anchor="_Toc453247150" w:history="1">
            <w:r w:rsidR="001C6A12" w:rsidRPr="000A710E">
              <w:rPr>
                <w:rStyle w:val="Hyperlink"/>
                <w:noProof/>
              </w:rPr>
              <w:t>25. Краен срок за подаване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_Toc453247150 \h </w:instrText>
            </w:r>
            <w:r w:rsidR="001C6A12">
              <w:rPr>
                <w:noProof/>
                <w:webHidden/>
              </w:rPr>
            </w:r>
            <w:r w:rsidR="001C6A12">
              <w:rPr>
                <w:noProof/>
                <w:webHidden/>
              </w:rPr>
              <w:fldChar w:fldCharType="separate"/>
            </w:r>
            <w:r w:rsidR="00CF36A6">
              <w:rPr>
                <w:noProof/>
                <w:webHidden/>
              </w:rPr>
              <w:t>24</w:t>
            </w:r>
            <w:r w:rsidR="001C6A12">
              <w:rPr>
                <w:noProof/>
                <w:webHidden/>
              </w:rPr>
              <w:fldChar w:fldCharType="end"/>
            </w:r>
          </w:hyperlink>
        </w:p>
        <w:p w14:paraId="436C1C5C" w14:textId="77777777" w:rsidR="001C6A12" w:rsidRDefault="0076698C">
          <w:pPr>
            <w:pStyle w:val="TOC2"/>
            <w:tabs>
              <w:tab w:val="right" w:leader="dot" w:pos="9346"/>
            </w:tabs>
            <w:rPr>
              <w:rFonts w:eastAsiaTheme="minorEastAsia"/>
              <w:noProof/>
              <w:lang w:eastAsia="bg-BG"/>
            </w:rPr>
          </w:pPr>
          <w:hyperlink w:anchor="_Toc453247151" w:history="1">
            <w:r w:rsidR="001C6A12" w:rsidRPr="000A710E">
              <w:rPr>
                <w:rStyle w:val="Hyperlink"/>
                <w:noProof/>
              </w:rPr>
              <w:t>26. Адрес за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_Toc453247151 \h </w:instrText>
            </w:r>
            <w:r w:rsidR="001C6A12">
              <w:rPr>
                <w:noProof/>
                <w:webHidden/>
              </w:rPr>
            </w:r>
            <w:r w:rsidR="001C6A12">
              <w:rPr>
                <w:noProof/>
                <w:webHidden/>
              </w:rPr>
              <w:fldChar w:fldCharType="separate"/>
            </w:r>
            <w:r w:rsidR="00CF36A6">
              <w:rPr>
                <w:noProof/>
                <w:webHidden/>
              </w:rPr>
              <w:t>25</w:t>
            </w:r>
            <w:r w:rsidR="001C6A12">
              <w:rPr>
                <w:noProof/>
                <w:webHidden/>
              </w:rPr>
              <w:fldChar w:fldCharType="end"/>
            </w:r>
          </w:hyperlink>
        </w:p>
        <w:p w14:paraId="2588D110" w14:textId="77777777" w:rsidR="001C6A12" w:rsidRDefault="0076698C">
          <w:pPr>
            <w:pStyle w:val="TOC2"/>
            <w:tabs>
              <w:tab w:val="right" w:leader="dot" w:pos="9346"/>
            </w:tabs>
            <w:rPr>
              <w:rFonts w:eastAsiaTheme="minorEastAsia"/>
              <w:noProof/>
              <w:lang w:eastAsia="bg-BG"/>
            </w:rPr>
          </w:pPr>
          <w:hyperlink w:anchor="_Toc453247152" w:history="1">
            <w:r w:rsidR="001C6A12" w:rsidRPr="000A710E">
              <w:rPr>
                <w:rStyle w:val="Hyperlink"/>
                <w:noProof/>
              </w:rPr>
              <w:t>27. Допълнителна информация:</w:t>
            </w:r>
            <w:r w:rsidR="001C6A12">
              <w:rPr>
                <w:noProof/>
                <w:webHidden/>
              </w:rPr>
              <w:tab/>
            </w:r>
            <w:r w:rsidR="001C6A12">
              <w:rPr>
                <w:noProof/>
                <w:webHidden/>
              </w:rPr>
              <w:fldChar w:fldCharType="begin"/>
            </w:r>
            <w:r w:rsidR="001C6A12">
              <w:rPr>
                <w:noProof/>
                <w:webHidden/>
              </w:rPr>
              <w:instrText xml:space="preserve"> PAGEREF _Toc453247152 \h </w:instrText>
            </w:r>
            <w:r w:rsidR="001C6A12">
              <w:rPr>
                <w:noProof/>
                <w:webHidden/>
              </w:rPr>
            </w:r>
            <w:r w:rsidR="001C6A12">
              <w:rPr>
                <w:noProof/>
                <w:webHidden/>
              </w:rPr>
              <w:fldChar w:fldCharType="separate"/>
            </w:r>
            <w:r w:rsidR="00CF36A6">
              <w:rPr>
                <w:noProof/>
                <w:webHidden/>
              </w:rPr>
              <w:t>25</w:t>
            </w:r>
            <w:r w:rsidR="001C6A12">
              <w:rPr>
                <w:noProof/>
                <w:webHidden/>
              </w:rPr>
              <w:fldChar w:fldCharType="end"/>
            </w:r>
          </w:hyperlink>
        </w:p>
        <w:p w14:paraId="0CC90BE9" w14:textId="77777777" w:rsidR="001C6A12" w:rsidRDefault="0076698C">
          <w:pPr>
            <w:pStyle w:val="TOC2"/>
            <w:tabs>
              <w:tab w:val="right" w:leader="dot" w:pos="9346"/>
            </w:tabs>
            <w:rPr>
              <w:rFonts w:eastAsiaTheme="minorEastAsia"/>
              <w:noProof/>
              <w:lang w:eastAsia="bg-BG"/>
            </w:rPr>
          </w:pPr>
          <w:hyperlink w:anchor="_Toc453247153" w:history="1">
            <w:r w:rsidR="001C6A12" w:rsidRPr="000A710E">
              <w:rPr>
                <w:rStyle w:val="Hyperlink"/>
                <w:noProof/>
              </w:rPr>
              <w:t>28. Приложения към Условията за кандидатстване за кандидатстване:</w:t>
            </w:r>
            <w:r w:rsidR="001C6A12">
              <w:rPr>
                <w:noProof/>
                <w:webHidden/>
              </w:rPr>
              <w:tab/>
            </w:r>
            <w:r w:rsidR="001C6A12">
              <w:rPr>
                <w:noProof/>
                <w:webHidden/>
              </w:rPr>
              <w:fldChar w:fldCharType="begin"/>
            </w:r>
            <w:r w:rsidR="001C6A12">
              <w:rPr>
                <w:noProof/>
                <w:webHidden/>
              </w:rPr>
              <w:instrText xml:space="preserve"> PAGEREF _Toc453247153 \h </w:instrText>
            </w:r>
            <w:r w:rsidR="001C6A12">
              <w:rPr>
                <w:noProof/>
                <w:webHidden/>
              </w:rPr>
            </w:r>
            <w:r w:rsidR="001C6A12">
              <w:rPr>
                <w:noProof/>
                <w:webHidden/>
              </w:rPr>
              <w:fldChar w:fldCharType="separate"/>
            </w:r>
            <w:r w:rsidR="00CF36A6">
              <w:rPr>
                <w:noProof/>
                <w:webHidden/>
              </w:rPr>
              <w:t>26</w:t>
            </w:r>
            <w:r w:rsidR="001C6A12">
              <w:rPr>
                <w:noProof/>
                <w:webHidden/>
              </w:rPr>
              <w:fldChar w:fldCharType="end"/>
            </w:r>
          </w:hyperlink>
        </w:p>
        <w:p w14:paraId="17DAACDC" w14:textId="77777777" w:rsidR="00394B8E" w:rsidRDefault="00394B8E">
          <w:r>
            <w:rPr>
              <w:b/>
              <w:bCs/>
            </w:rPr>
            <w:fldChar w:fldCharType="end"/>
          </w:r>
        </w:p>
      </w:sdtContent>
    </w:sdt>
    <w:p w14:paraId="3B2624C7" w14:textId="77777777" w:rsidR="0029712A" w:rsidRDefault="0029712A" w:rsidP="004D2228">
      <w:pPr>
        <w:spacing w:after="120" w:line="240" w:lineRule="auto"/>
        <w:jc w:val="center"/>
        <w:rPr>
          <w:b/>
          <w:sz w:val="28"/>
          <w:szCs w:val="28"/>
          <w:lang w:val="en-US"/>
        </w:rPr>
      </w:pPr>
    </w:p>
    <w:p w14:paraId="415DAA41" w14:textId="77777777" w:rsidR="00EE5933" w:rsidRDefault="00EE5933" w:rsidP="004D2228">
      <w:pPr>
        <w:spacing w:after="120" w:line="240" w:lineRule="auto"/>
        <w:jc w:val="center"/>
        <w:rPr>
          <w:b/>
          <w:sz w:val="28"/>
          <w:szCs w:val="28"/>
        </w:rPr>
      </w:pPr>
    </w:p>
    <w:p w14:paraId="41594FC9" w14:textId="77777777" w:rsidR="00BB428B" w:rsidRDefault="00BB428B" w:rsidP="004D2228">
      <w:pPr>
        <w:spacing w:after="120" w:line="240" w:lineRule="auto"/>
        <w:jc w:val="center"/>
        <w:rPr>
          <w:b/>
          <w:sz w:val="28"/>
          <w:szCs w:val="28"/>
        </w:rPr>
      </w:pPr>
    </w:p>
    <w:p w14:paraId="1A56B980" w14:textId="77777777" w:rsidR="00BB428B" w:rsidRDefault="00BB428B" w:rsidP="004D2228">
      <w:pPr>
        <w:spacing w:after="120" w:line="240" w:lineRule="auto"/>
        <w:jc w:val="center"/>
        <w:rPr>
          <w:b/>
          <w:sz w:val="28"/>
          <w:szCs w:val="28"/>
        </w:rPr>
      </w:pPr>
    </w:p>
    <w:p w14:paraId="0C17110F" w14:textId="77777777" w:rsidR="00BB428B" w:rsidRDefault="00BB428B" w:rsidP="004D2228">
      <w:pPr>
        <w:spacing w:after="120" w:line="240" w:lineRule="auto"/>
        <w:jc w:val="center"/>
        <w:rPr>
          <w:b/>
          <w:sz w:val="28"/>
          <w:szCs w:val="28"/>
        </w:rPr>
      </w:pPr>
    </w:p>
    <w:p w14:paraId="6BF630B5" w14:textId="77777777" w:rsidR="00BB428B" w:rsidRDefault="00BB428B" w:rsidP="004D2228">
      <w:pPr>
        <w:spacing w:after="120" w:line="240" w:lineRule="auto"/>
        <w:jc w:val="center"/>
        <w:rPr>
          <w:b/>
          <w:sz w:val="28"/>
          <w:szCs w:val="28"/>
        </w:rPr>
      </w:pPr>
    </w:p>
    <w:p w14:paraId="5EB77BCD" w14:textId="77777777" w:rsidR="00BB428B" w:rsidRDefault="00BB428B" w:rsidP="004D2228">
      <w:pPr>
        <w:spacing w:after="120" w:line="240" w:lineRule="auto"/>
        <w:jc w:val="center"/>
        <w:rPr>
          <w:b/>
          <w:sz w:val="28"/>
          <w:szCs w:val="28"/>
        </w:rPr>
      </w:pPr>
    </w:p>
    <w:p w14:paraId="40153E9D" w14:textId="77777777" w:rsidR="00BB428B" w:rsidRDefault="00BB428B" w:rsidP="004D2228">
      <w:pPr>
        <w:spacing w:after="120" w:line="240" w:lineRule="auto"/>
        <w:jc w:val="center"/>
        <w:rPr>
          <w:b/>
          <w:sz w:val="28"/>
          <w:szCs w:val="28"/>
        </w:rPr>
      </w:pPr>
    </w:p>
    <w:p w14:paraId="0A0FF065" w14:textId="77777777" w:rsidR="00BB428B" w:rsidRDefault="00BB428B" w:rsidP="004D2228">
      <w:pPr>
        <w:spacing w:after="120" w:line="240" w:lineRule="auto"/>
        <w:jc w:val="center"/>
        <w:rPr>
          <w:b/>
          <w:sz w:val="28"/>
          <w:szCs w:val="28"/>
        </w:rPr>
      </w:pPr>
    </w:p>
    <w:p w14:paraId="208600A0" w14:textId="77777777" w:rsidR="00BB428B" w:rsidRPr="00BB428B" w:rsidRDefault="00BB428B" w:rsidP="004D2228">
      <w:pPr>
        <w:spacing w:after="120" w:line="240" w:lineRule="auto"/>
        <w:jc w:val="center"/>
        <w:rPr>
          <w:b/>
          <w:sz w:val="28"/>
          <w:szCs w:val="28"/>
        </w:rPr>
      </w:pPr>
    </w:p>
    <w:p w14:paraId="4FD2BADD" w14:textId="77777777" w:rsidR="00EE5933" w:rsidRPr="00EE5933" w:rsidRDefault="00EE5933" w:rsidP="004D2228">
      <w:pPr>
        <w:spacing w:after="120" w:line="240" w:lineRule="auto"/>
        <w:jc w:val="center"/>
        <w:rPr>
          <w:b/>
          <w:sz w:val="28"/>
          <w:szCs w:val="28"/>
          <w:lang w:val="en-US"/>
        </w:rPr>
      </w:pPr>
    </w:p>
    <w:p w14:paraId="625787BA" w14:textId="77777777" w:rsidR="00EE5933" w:rsidRDefault="00EE5933" w:rsidP="007568D4">
      <w:pPr>
        <w:spacing w:after="0" w:line="240" w:lineRule="auto"/>
        <w:jc w:val="center"/>
        <w:rPr>
          <w:b/>
          <w:sz w:val="28"/>
          <w:szCs w:val="28"/>
          <w:lang w:val="en-US"/>
        </w:rPr>
      </w:pPr>
    </w:p>
    <w:p w14:paraId="14A1E7BD" w14:textId="77777777" w:rsidR="007057A9" w:rsidRPr="00F90331" w:rsidRDefault="002325A3" w:rsidP="00F90331">
      <w:pPr>
        <w:pStyle w:val="Heading2"/>
        <w:spacing w:before="120" w:after="120"/>
      </w:pPr>
      <w:bookmarkStart w:id="0" w:name="_Toc453247123"/>
      <w:r w:rsidRPr="00F90331">
        <w:t xml:space="preserve">1. </w:t>
      </w:r>
      <w:r w:rsidR="007057A9" w:rsidRPr="00F90331">
        <w:t>Наименование на програмата:</w:t>
      </w:r>
      <w:bookmarkEnd w:id="0"/>
    </w:p>
    <w:p w14:paraId="22440704" w14:textId="77777777" w:rsidR="0010018A" w:rsidRPr="00925DF8"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E7D">
        <w:rPr>
          <w:sz w:val="24"/>
          <w:szCs w:val="24"/>
        </w:rPr>
        <w:t>ОП „Иновации и конкурентоспособност“ 2014-2020</w:t>
      </w:r>
      <w:r w:rsidR="00925DF8">
        <w:rPr>
          <w:sz w:val="24"/>
          <w:szCs w:val="24"/>
        </w:rPr>
        <w:t xml:space="preserve"> </w:t>
      </w:r>
      <w:r w:rsidR="00925DF8">
        <w:rPr>
          <w:sz w:val="24"/>
          <w:szCs w:val="24"/>
          <w:lang w:val="en-US"/>
        </w:rPr>
        <w:t>(</w:t>
      </w:r>
      <w:r w:rsidR="00925DF8">
        <w:rPr>
          <w:sz w:val="24"/>
          <w:szCs w:val="24"/>
        </w:rPr>
        <w:t>ОПИК</w:t>
      </w:r>
      <w:r w:rsidR="00925DF8">
        <w:rPr>
          <w:sz w:val="24"/>
          <w:szCs w:val="24"/>
          <w:lang w:val="en-US"/>
        </w:rPr>
        <w:t>)</w:t>
      </w:r>
    </w:p>
    <w:p w14:paraId="26CDF7A0" w14:textId="77777777" w:rsidR="002325A3" w:rsidRPr="007057A9" w:rsidRDefault="002325A3" w:rsidP="002325A3">
      <w:pPr>
        <w:pStyle w:val="ListParagraph"/>
        <w:spacing w:after="360" w:line="240" w:lineRule="auto"/>
        <w:ind w:left="0"/>
        <w:jc w:val="both"/>
        <w:rPr>
          <w:b/>
          <w:sz w:val="24"/>
          <w:szCs w:val="24"/>
        </w:rPr>
      </w:pPr>
      <w:r>
        <w:rPr>
          <w:b/>
          <w:sz w:val="24"/>
          <w:szCs w:val="24"/>
        </w:rPr>
        <w:t xml:space="preserve">   </w:t>
      </w:r>
    </w:p>
    <w:p w14:paraId="46A1806E" w14:textId="77777777" w:rsidR="007057A9" w:rsidRPr="00F90331" w:rsidRDefault="002325A3" w:rsidP="00F90331">
      <w:pPr>
        <w:pStyle w:val="Heading2"/>
        <w:spacing w:before="120" w:after="120"/>
      </w:pPr>
      <w:bookmarkStart w:id="1" w:name="_Toc453247124"/>
      <w:r w:rsidRPr="00F90331">
        <w:t>2. Н</w:t>
      </w:r>
      <w:r w:rsidR="007057A9" w:rsidRPr="00F90331">
        <w:t>аименование на приоритетната ос</w:t>
      </w:r>
      <w:r w:rsidRPr="00F90331">
        <w:t>:</w:t>
      </w:r>
      <w:bookmarkEnd w:id="1"/>
    </w:p>
    <w:p w14:paraId="3CC8C47E" w14:textId="1E1CC5F8" w:rsidR="003910F6" w:rsidRPr="0027274E"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Приоритетна ос </w:t>
      </w:r>
      <w:r w:rsidR="00212922">
        <w:rPr>
          <w:sz w:val="24"/>
          <w:szCs w:val="24"/>
        </w:rPr>
        <w:t>2</w:t>
      </w:r>
      <w:r w:rsidR="006F0F35" w:rsidRPr="005A5E7D">
        <w:rPr>
          <w:sz w:val="24"/>
          <w:szCs w:val="24"/>
        </w:rPr>
        <w:t xml:space="preserve"> </w:t>
      </w:r>
      <w:r w:rsidR="00F57602">
        <w:rPr>
          <w:sz w:val="24"/>
          <w:szCs w:val="24"/>
        </w:rPr>
        <w:t xml:space="preserve">„Предприемачество и капацитет за растеж на МСП“; </w:t>
      </w:r>
      <w:r w:rsidR="0055746C" w:rsidRPr="0055746C">
        <w:rPr>
          <w:sz w:val="24"/>
          <w:szCs w:val="24"/>
        </w:rPr>
        <w:t xml:space="preserve">Инвестиционен приоритет </w:t>
      </w:r>
      <w:r w:rsidR="00F57602">
        <w:rPr>
          <w:sz w:val="24"/>
          <w:szCs w:val="24"/>
        </w:rPr>
        <w:t xml:space="preserve">2.2. „Капацитет за растеж на МСП“. </w:t>
      </w:r>
    </w:p>
    <w:p w14:paraId="7D26E904"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58C63716" w14:textId="77777777" w:rsidR="006A2DB8" w:rsidRPr="00F90331" w:rsidRDefault="002325A3" w:rsidP="00F90331">
      <w:pPr>
        <w:pStyle w:val="Heading2"/>
        <w:spacing w:before="120" w:after="120"/>
      </w:pPr>
      <w:bookmarkStart w:id="2" w:name="_Toc453247125"/>
      <w:r w:rsidRPr="00F90331">
        <w:t xml:space="preserve">3. </w:t>
      </w:r>
      <w:r w:rsidR="007057A9" w:rsidRPr="00F90331">
        <w:t>Наименование на процедурата</w:t>
      </w:r>
      <w:r w:rsidRPr="00F90331">
        <w:t>:</w:t>
      </w:r>
      <w:bookmarkEnd w:id="2"/>
    </w:p>
    <w:p w14:paraId="473C31EA" w14:textId="08019155" w:rsidR="0055746C" w:rsidRDefault="00F57602" w:rsidP="005574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2926BB">
        <w:rPr>
          <w:sz w:val="24"/>
          <w:szCs w:val="24"/>
        </w:rPr>
        <w:t>BG16RFOP002-2</w:t>
      </w:r>
      <w:r w:rsidR="0055746C" w:rsidRPr="002926BB">
        <w:rPr>
          <w:sz w:val="24"/>
          <w:szCs w:val="24"/>
        </w:rPr>
        <w:t>.0</w:t>
      </w:r>
      <w:r w:rsidR="0019353D">
        <w:rPr>
          <w:sz w:val="24"/>
          <w:szCs w:val="24"/>
          <w:lang w:val="en-US"/>
        </w:rPr>
        <w:t>103</w:t>
      </w:r>
      <w:r w:rsidR="0055746C" w:rsidRPr="002926BB">
        <w:rPr>
          <w:b/>
          <w:sz w:val="28"/>
          <w:szCs w:val="28"/>
          <w:lang w:val="en-US"/>
        </w:rPr>
        <w:t xml:space="preserve"> </w:t>
      </w:r>
      <w:r w:rsidR="00815407" w:rsidRPr="002926BB">
        <w:rPr>
          <w:sz w:val="24"/>
          <w:szCs w:val="24"/>
        </w:rPr>
        <w:t>„</w:t>
      </w:r>
      <w:r w:rsidR="005D3E05" w:rsidRPr="002926BB">
        <w:rPr>
          <w:sz w:val="24"/>
          <w:szCs w:val="24"/>
        </w:rPr>
        <w:t>Развитие</w:t>
      </w:r>
      <w:r w:rsidR="005D3E05" w:rsidRPr="005D3E05">
        <w:rPr>
          <w:sz w:val="24"/>
          <w:szCs w:val="24"/>
        </w:rPr>
        <w:t xml:space="preserve"> на устойчива бизнес среда чрез осигуряване на ефективен надзор в областта на контрола на качеството на течните и твърдите горива</w:t>
      </w:r>
      <w:r w:rsidR="005D3E05">
        <w:rPr>
          <w:sz w:val="24"/>
          <w:szCs w:val="24"/>
        </w:rPr>
        <w:t xml:space="preserve">“ </w:t>
      </w:r>
      <w:r w:rsidR="0055746C">
        <w:rPr>
          <w:sz w:val="24"/>
          <w:szCs w:val="24"/>
        </w:rPr>
        <w:t xml:space="preserve"> </w:t>
      </w:r>
      <w:r w:rsidR="0055746C" w:rsidRPr="005A5E7D">
        <w:rPr>
          <w:sz w:val="24"/>
          <w:szCs w:val="24"/>
        </w:rPr>
        <w:t xml:space="preserve">  </w:t>
      </w:r>
    </w:p>
    <w:p w14:paraId="6B53BF90"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06E8E430" w14:textId="77777777" w:rsidR="00CB14EE" w:rsidRPr="00F90331" w:rsidRDefault="00CB14EE" w:rsidP="00F90331">
      <w:pPr>
        <w:pStyle w:val="Heading2"/>
        <w:spacing w:before="120" w:after="120"/>
      </w:pPr>
      <w:bookmarkStart w:id="3" w:name="_Toc453247126"/>
      <w:r w:rsidRPr="00F90331">
        <w:t>4. Измерения по кодове:</w:t>
      </w:r>
      <w:bookmarkEnd w:id="3"/>
    </w:p>
    <w:p w14:paraId="2F86B611" w14:textId="77777777" w:rsidR="00E317A8" w:rsidRPr="005E68E4"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4"/>
          <w:szCs w:val="24"/>
        </w:rPr>
      </w:pPr>
      <w:r w:rsidRPr="005E68E4">
        <w:rPr>
          <w:rFonts w:ascii="Calibri" w:eastAsia="Calibri" w:hAnsi="Calibri" w:cs="Times New Roman"/>
          <w:b/>
          <w:sz w:val="24"/>
          <w:szCs w:val="24"/>
        </w:rPr>
        <w:t>Измерение 1 – Област на интервенция:</w:t>
      </w:r>
    </w:p>
    <w:p w14:paraId="6699226F" w14:textId="77777777" w:rsidR="004C2A8B" w:rsidRPr="005E106B" w:rsidRDefault="004C2A8B" w:rsidP="004C2A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E106B">
        <w:rPr>
          <w:rFonts w:ascii="Calibri" w:eastAsia="Calibri" w:hAnsi="Calibri" w:cs="Times New Roman"/>
          <w:sz w:val="24"/>
          <w:szCs w:val="24"/>
        </w:rPr>
        <w:t>096 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w:t>
      </w:r>
      <w:r>
        <w:rPr>
          <w:rFonts w:ascii="Calibri" w:eastAsia="Calibri" w:hAnsi="Calibri" w:cs="Times New Roman"/>
          <w:sz w:val="24"/>
          <w:szCs w:val="24"/>
        </w:rPr>
        <w:t xml:space="preserve">. </w:t>
      </w:r>
    </w:p>
    <w:p w14:paraId="1BCADDEC" w14:textId="77777777" w:rsidR="004C2A8B" w:rsidRPr="00E317A8" w:rsidRDefault="004C2A8B" w:rsidP="004C2A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67CFC077"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2 – Форма на финансиране:</w:t>
      </w:r>
    </w:p>
    <w:p w14:paraId="281773B8"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01 Безвъзмездни средства.</w:t>
      </w:r>
    </w:p>
    <w:p w14:paraId="26BF0F32"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AB6B13B"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3 – Вид територия:</w:t>
      </w:r>
    </w:p>
    <w:p w14:paraId="1DB9E387"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07 Не се прилага.</w:t>
      </w:r>
    </w:p>
    <w:p w14:paraId="7F5A6344" w14:textId="77777777"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9F34DE" w14:textId="77777777"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4 – Териториални механизми за изпълнение:</w:t>
      </w:r>
    </w:p>
    <w:p w14:paraId="7BBC0A94" w14:textId="77777777" w:rsid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E317A8">
        <w:rPr>
          <w:rFonts w:ascii="Calibri" w:eastAsia="Calibri" w:hAnsi="Calibri" w:cs="Times New Roman"/>
          <w:sz w:val="24"/>
          <w:szCs w:val="24"/>
        </w:rPr>
        <w:t>07 Не се прилага.</w:t>
      </w:r>
    </w:p>
    <w:p w14:paraId="77EEB91D" w14:textId="77777777" w:rsidR="005E68E4"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C40765D"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Измерение 5 – Тематична цел</w:t>
      </w:r>
      <w:r w:rsidR="00F5024D">
        <w:rPr>
          <w:rFonts w:ascii="Calibri" w:eastAsia="Calibri" w:hAnsi="Calibri" w:cs="Times New Roman"/>
          <w:b/>
          <w:sz w:val="24"/>
          <w:szCs w:val="24"/>
        </w:rPr>
        <w:t>:</w:t>
      </w:r>
      <w:r w:rsidRPr="000F2AB6">
        <w:rPr>
          <w:rFonts w:ascii="Calibri" w:eastAsia="Calibri" w:hAnsi="Calibri" w:cs="Times New Roman"/>
          <w:b/>
          <w:sz w:val="24"/>
          <w:szCs w:val="24"/>
        </w:rPr>
        <w:t xml:space="preserve"> </w:t>
      </w:r>
    </w:p>
    <w:p w14:paraId="385D3141" w14:textId="5F175A69" w:rsidR="0015146F" w:rsidRPr="000E42C7" w:rsidRDefault="000E42C7"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lang w:val="en-US"/>
        </w:rPr>
      </w:pPr>
      <w:r>
        <w:rPr>
          <w:rFonts w:ascii="Calibri" w:eastAsia="Calibri" w:hAnsi="Calibri" w:cs="Times New Roman"/>
          <w:sz w:val="24"/>
          <w:szCs w:val="24"/>
        </w:rPr>
        <w:t xml:space="preserve">03 </w:t>
      </w:r>
      <w:r w:rsidRPr="000E42C7">
        <w:rPr>
          <w:rFonts w:ascii="Calibri" w:eastAsia="Calibri" w:hAnsi="Calibri" w:cs="Times New Roman"/>
          <w:sz w:val="24"/>
          <w:szCs w:val="24"/>
        </w:rPr>
        <w:t>Подкрепа за капацитета на МСП за растеж в рамките на регионалните, националните и международните пазари и</w:t>
      </w:r>
      <w:r>
        <w:rPr>
          <w:rFonts w:ascii="Calibri" w:eastAsia="Calibri" w:hAnsi="Calibri" w:cs="Times New Roman"/>
          <w:sz w:val="24"/>
          <w:szCs w:val="24"/>
        </w:rPr>
        <w:t xml:space="preserve"> участие в процеса на иновации</w:t>
      </w:r>
    </w:p>
    <w:p w14:paraId="1DF44EA8" w14:textId="77777777" w:rsidR="000E42C7" w:rsidRDefault="000E42C7"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lang w:val="en-US"/>
        </w:rPr>
      </w:pPr>
    </w:p>
    <w:p w14:paraId="6A375311"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6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Вторична тема по ЕСФ</w:t>
      </w:r>
      <w:r w:rsidR="00F5024D">
        <w:rPr>
          <w:rFonts w:ascii="Calibri" w:eastAsia="Calibri" w:hAnsi="Calibri" w:cs="Times New Roman"/>
          <w:b/>
          <w:sz w:val="24"/>
          <w:szCs w:val="24"/>
        </w:rPr>
        <w:t>:</w:t>
      </w:r>
    </w:p>
    <w:p w14:paraId="677AA5D0" w14:textId="77777777"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F2AB6">
        <w:rPr>
          <w:rFonts w:ascii="Calibri" w:eastAsia="Calibri" w:hAnsi="Calibri" w:cs="Times New Roman"/>
          <w:sz w:val="24"/>
          <w:szCs w:val="24"/>
        </w:rPr>
        <w:t>08 Не се прилага</w:t>
      </w:r>
      <w:r w:rsidR="00FA6098">
        <w:rPr>
          <w:rFonts w:ascii="Calibri" w:eastAsia="Calibri" w:hAnsi="Calibri" w:cs="Times New Roman"/>
          <w:sz w:val="24"/>
          <w:szCs w:val="24"/>
        </w:rPr>
        <w:t>.</w:t>
      </w:r>
    </w:p>
    <w:p w14:paraId="682DAA37" w14:textId="77777777" w:rsidR="00C673B0" w:rsidRDefault="00C673B0"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E3022D2" w14:textId="0E7A35B9" w:rsidR="009C34FA"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7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Икономическа дейност</w:t>
      </w:r>
    </w:p>
    <w:p w14:paraId="016BAF1C" w14:textId="1398480F" w:rsidR="005D3E05" w:rsidRPr="005D3E05" w:rsidRDefault="005D3E05"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D3E05">
        <w:rPr>
          <w:rFonts w:ascii="Calibri" w:eastAsia="Calibri" w:hAnsi="Calibri" w:cs="Times New Roman"/>
          <w:sz w:val="24"/>
          <w:szCs w:val="24"/>
        </w:rPr>
        <w:t xml:space="preserve">18 </w:t>
      </w:r>
      <w:r w:rsidR="003E470F">
        <w:rPr>
          <w:rFonts w:ascii="Calibri" w:eastAsia="Calibri" w:hAnsi="Calibri" w:cs="Times New Roman"/>
          <w:sz w:val="24"/>
          <w:szCs w:val="24"/>
        </w:rPr>
        <w:t xml:space="preserve"> </w:t>
      </w:r>
      <w:r w:rsidRPr="005D3E05">
        <w:rPr>
          <w:rFonts w:ascii="Calibri" w:eastAsia="Calibri" w:hAnsi="Calibri" w:cs="Times New Roman"/>
          <w:sz w:val="24"/>
          <w:szCs w:val="24"/>
        </w:rPr>
        <w:t xml:space="preserve">Публична администрация </w:t>
      </w:r>
    </w:p>
    <w:p w14:paraId="47B4CFCB" w14:textId="77777777" w:rsidR="004A58E5" w:rsidRPr="00F90331" w:rsidRDefault="004A58E5" w:rsidP="00F90331">
      <w:pPr>
        <w:pStyle w:val="Heading2"/>
        <w:spacing w:before="120" w:after="120"/>
      </w:pPr>
      <w:bookmarkStart w:id="4" w:name="_Toc453247127"/>
      <w:r w:rsidRPr="00F90331">
        <w:lastRenderedPageBreak/>
        <w:t>5. Териториален обхват:</w:t>
      </w:r>
      <w:bookmarkEnd w:id="4"/>
    </w:p>
    <w:p w14:paraId="7E94822C" w14:textId="25FC9CF1" w:rsidR="00A8031D"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Д</w:t>
      </w:r>
      <w:r w:rsidR="00CD6357">
        <w:rPr>
          <w:sz w:val="24"/>
          <w:szCs w:val="24"/>
        </w:rPr>
        <w:t>ейности</w:t>
      </w:r>
      <w:r>
        <w:rPr>
          <w:sz w:val="24"/>
          <w:szCs w:val="24"/>
        </w:rPr>
        <w:t>те</w:t>
      </w:r>
      <w:r w:rsidR="00CD6357">
        <w:rPr>
          <w:sz w:val="24"/>
          <w:szCs w:val="24"/>
        </w:rPr>
        <w:t xml:space="preserve"> по настоящата процедура </w:t>
      </w:r>
      <w:r w:rsidR="008535F4">
        <w:rPr>
          <w:sz w:val="24"/>
          <w:szCs w:val="24"/>
        </w:rPr>
        <w:t>следва да бъдат изпълнени</w:t>
      </w:r>
      <w:r w:rsidR="005A3CD7">
        <w:rPr>
          <w:sz w:val="24"/>
          <w:szCs w:val="24"/>
        </w:rPr>
        <w:t xml:space="preserve"> </w:t>
      </w:r>
      <w:r w:rsidR="004658A0">
        <w:rPr>
          <w:sz w:val="24"/>
          <w:szCs w:val="24"/>
        </w:rPr>
        <w:t>на територията на Р</w:t>
      </w:r>
      <w:r w:rsidR="00D03016">
        <w:rPr>
          <w:sz w:val="24"/>
          <w:szCs w:val="24"/>
        </w:rPr>
        <w:t xml:space="preserve">епублика </w:t>
      </w:r>
      <w:r w:rsidR="004658A0">
        <w:rPr>
          <w:sz w:val="24"/>
          <w:szCs w:val="24"/>
        </w:rPr>
        <w:t xml:space="preserve">България. </w:t>
      </w:r>
    </w:p>
    <w:p w14:paraId="293B8E02" w14:textId="7AF23AF3" w:rsidR="004C2A8B" w:rsidRDefault="004C2A8B" w:rsidP="004C2A8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C2A8B">
        <w:rPr>
          <w:sz w:val="24"/>
          <w:szCs w:val="24"/>
        </w:rPr>
        <w:t>Резултатите от изпълнението на проекта следва да се ползват на територията на Република България.</w:t>
      </w:r>
    </w:p>
    <w:p w14:paraId="2252D39D" w14:textId="77777777" w:rsidR="00901F98" w:rsidRPr="00F90331" w:rsidRDefault="004A58E5" w:rsidP="00F90331">
      <w:pPr>
        <w:pStyle w:val="Heading2"/>
        <w:spacing w:before="120" w:after="120"/>
      </w:pPr>
      <w:bookmarkStart w:id="5" w:name="_Toc453247128"/>
      <w:r w:rsidRPr="00F90331">
        <w:t>6</w:t>
      </w:r>
      <w:r w:rsidR="002325A3" w:rsidRPr="00F90331">
        <w:t>. Цели</w:t>
      </w:r>
      <w:r w:rsidR="00901F98" w:rsidRPr="00F90331">
        <w:t xml:space="preserve"> </w:t>
      </w:r>
      <w:r w:rsidR="00FC0697" w:rsidRPr="00F90331">
        <w:t xml:space="preserve">на предоставяната </w:t>
      </w:r>
      <w:r w:rsidR="00BA2E00" w:rsidRPr="00F90331">
        <w:t>безвъзмездна финансова помощ</w:t>
      </w:r>
      <w:r w:rsidR="00FC0697" w:rsidRPr="00F90331">
        <w:t xml:space="preserve"> по </w:t>
      </w:r>
      <w:r w:rsidR="00901F98" w:rsidRPr="00F90331">
        <w:t>п</w:t>
      </w:r>
      <w:r w:rsidR="00FC0697" w:rsidRPr="00F90331">
        <w:t>роцедура</w:t>
      </w:r>
      <w:r w:rsidR="00916B5A" w:rsidRPr="00F90331">
        <w:t>та</w:t>
      </w:r>
      <w:r w:rsidR="00CB14EE" w:rsidRPr="00F90331">
        <w:t xml:space="preserve"> и очаквани резултати</w:t>
      </w:r>
      <w:r w:rsidR="00916B5A" w:rsidRPr="00F90331">
        <w:t>:</w:t>
      </w:r>
      <w:bookmarkEnd w:id="5"/>
    </w:p>
    <w:p w14:paraId="5E8CEACD" w14:textId="77777777" w:rsidR="000115A9" w:rsidRDefault="000D47F1"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Цел на процедурата</w:t>
      </w:r>
      <w:r w:rsidR="008A196C">
        <w:rPr>
          <w:b/>
          <w:sz w:val="24"/>
          <w:szCs w:val="24"/>
        </w:rPr>
        <w:t>:</w:t>
      </w:r>
      <w:r>
        <w:rPr>
          <w:b/>
          <w:sz w:val="24"/>
          <w:szCs w:val="24"/>
        </w:rPr>
        <w:t xml:space="preserve"> </w:t>
      </w:r>
    </w:p>
    <w:p w14:paraId="5F18A039" w14:textId="7549838B" w:rsidR="0058736D" w:rsidRPr="004B424A" w:rsidRDefault="00811644" w:rsidP="00AA35F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74B07">
        <w:rPr>
          <w:sz w:val="24"/>
          <w:szCs w:val="24"/>
        </w:rPr>
        <w:t xml:space="preserve">Основната цел на </w:t>
      </w:r>
      <w:r w:rsidRPr="002926BB">
        <w:rPr>
          <w:sz w:val="24"/>
          <w:szCs w:val="24"/>
        </w:rPr>
        <w:t xml:space="preserve">процедура </w:t>
      </w:r>
      <w:r w:rsidR="007561F0" w:rsidRPr="002926BB">
        <w:rPr>
          <w:sz w:val="24"/>
          <w:szCs w:val="24"/>
        </w:rPr>
        <w:t>BG16RFOP002-</w:t>
      </w:r>
      <w:r w:rsidR="008F71B3" w:rsidRPr="002926BB">
        <w:rPr>
          <w:sz w:val="24"/>
          <w:szCs w:val="24"/>
        </w:rPr>
        <w:t>2</w:t>
      </w:r>
      <w:r w:rsidR="007561F0" w:rsidRPr="002926BB">
        <w:rPr>
          <w:sz w:val="24"/>
          <w:szCs w:val="24"/>
        </w:rPr>
        <w:t>.0</w:t>
      </w:r>
      <w:r w:rsidR="00FB4B02">
        <w:rPr>
          <w:sz w:val="24"/>
          <w:szCs w:val="24"/>
          <w:lang w:val="en-US"/>
        </w:rPr>
        <w:t>103</w:t>
      </w:r>
      <w:r w:rsidR="004C2A8B" w:rsidRPr="002926BB">
        <w:rPr>
          <w:sz w:val="24"/>
          <w:szCs w:val="24"/>
          <w:lang w:val="en-US"/>
        </w:rPr>
        <w:t xml:space="preserve"> </w:t>
      </w:r>
      <w:r w:rsidR="00AD776A" w:rsidRPr="002926BB">
        <w:rPr>
          <w:sz w:val="24"/>
          <w:szCs w:val="24"/>
        </w:rPr>
        <w:t>„</w:t>
      </w:r>
      <w:r w:rsidR="004C2A8B" w:rsidRPr="002926BB">
        <w:rPr>
          <w:sz w:val="24"/>
          <w:szCs w:val="24"/>
        </w:rPr>
        <w:t>Развитие</w:t>
      </w:r>
      <w:r w:rsidR="004C2A8B" w:rsidRPr="004C2A8B">
        <w:rPr>
          <w:sz w:val="24"/>
          <w:szCs w:val="24"/>
        </w:rPr>
        <w:t xml:space="preserve"> на устойчива бизнес среда чрез осигуряване на ефективен надзор в областта на контрола на качеството на течните и твърдите горива</w:t>
      </w:r>
      <w:r w:rsidR="004C2A8B">
        <w:rPr>
          <w:sz w:val="24"/>
          <w:szCs w:val="24"/>
        </w:rPr>
        <w:t xml:space="preserve">“ </w:t>
      </w:r>
      <w:r w:rsidR="00AA35FB" w:rsidRPr="00AA35FB">
        <w:rPr>
          <w:sz w:val="24"/>
          <w:szCs w:val="24"/>
        </w:rPr>
        <w:t xml:space="preserve">е </w:t>
      </w:r>
      <w:r w:rsidR="004C2A8B" w:rsidRPr="004C2A8B">
        <w:rPr>
          <w:sz w:val="24"/>
          <w:szCs w:val="24"/>
        </w:rPr>
        <w:t xml:space="preserve">да се предостави институционална подкрепа на </w:t>
      </w:r>
      <w:r w:rsidR="004C2A8B">
        <w:rPr>
          <w:sz w:val="24"/>
          <w:szCs w:val="24"/>
        </w:rPr>
        <w:t xml:space="preserve">Държавната агенция за метрологичен и технически надзор </w:t>
      </w:r>
      <w:r w:rsidR="004C2A8B">
        <w:rPr>
          <w:sz w:val="24"/>
          <w:szCs w:val="24"/>
          <w:lang w:val="en-US"/>
        </w:rPr>
        <w:t>(</w:t>
      </w:r>
      <w:r w:rsidR="004C2A8B" w:rsidRPr="004C2A8B">
        <w:rPr>
          <w:sz w:val="24"/>
          <w:szCs w:val="24"/>
        </w:rPr>
        <w:t>ДАМТН</w:t>
      </w:r>
      <w:r w:rsidR="004C2A8B">
        <w:rPr>
          <w:sz w:val="24"/>
          <w:szCs w:val="24"/>
          <w:lang w:val="en-US"/>
        </w:rPr>
        <w:t>)</w:t>
      </w:r>
      <w:r w:rsidR="004C2A8B" w:rsidRPr="004C2A8B">
        <w:rPr>
          <w:sz w:val="24"/>
          <w:szCs w:val="24"/>
        </w:rPr>
        <w:t xml:space="preserve"> за ефективен надзор в областта на контрола на качеството на течните и твърдите горива.</w:t>
      </w:r>
      <w:r w:rsidR="004C2A8B">
        <w:rPr>
          <w:sz w:val="24"/>
          <w:szCs w:val="24"/>
        </w:rPr>
        <w:t xml:space="preserve"> </w:t>
      </w:r>
      <w:r w:rsidR="00085AB7">
        <w:rPr>
          <w:sz w:val="24"/>
          <w:szCs w:val="24"/>
        </w:rPr>
        <w:t xml:space="preserve"> </w:t>
      </w:r>
    </w:p>
    <w:p w14:paraId="4EC79E2C" w14:textId="77777777" w:rsidR="007561F0" w:rsidRPr="007561F0" w:rsidRDefault="007561F0"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7271376F" w14:textId="77777777" w:rsidR="003E470F" w:rsidRDefault="000D47F1" w:rsidP="003E4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Обосновка</w:t>
      </w:r>
      <w:r w:rsidR="0065643C">
        <w:rPr>
          <w:b/>
          <w:sz w:val="24"/>
          <w:szCs w:val="24"/>
        </w:rPr>
        <w:t xml:space="preserve">: </w:t>
      </w:r>
    </w:p>
    <w:p w14:paraId="456F038E" w14:textId="7DC5CB5E" w:rsidR="003E470F" w:rsidRPr="003E470F" w:rsidRDefault="003E470F" w:rsidP="003E4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E470F">
        <w:rPr>
          <w:sz w:val="24"/>
          <w:szCs w:val="24"/>
        </w:rPr>
        <w:t xml:space="preserve">Според редица анализи сериозен проблем за конкурентоспособността на икономиката на страната ни представляват </w:t>
      </w:r>
      <w:r w:rsidR="00F15AFF">
        <w:rPr>
          <w:sz w:val="24"/>
          <w:szCs w:val="24"/>
        </w:rPr>
        <w:t>съществуващата административна тежест и някои въведени регулаторни режими</w:t>
      </w:r>
      <w:r w:rsidRPr="003E470F">
        <w:rPr>
          <w:sz w:val="24"/>
          <w:szCs w:val="24"/>
        </w:rPr>
        <w:t xml:space="preserve">. Сред основните регистрирани икономически проблеми се включват и тези по отношение на показателите в областите на усъвършенстване на бизнес средата, бизнес процесите и иновациите. </w:t>
      </w:r>
    </w:p>
    <w:p w14:paraId="5C8A95F6" w14:textId="1CF1C722" w:rsidR="003E470F" w:rsidRDefault="003E470F" w:rsidP="003E470F">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3E470F">
        <w:rPr>
          <w:sz w:val="24"/>
          <w:szCs w:val="24"/>
        </w:rPr>
        <w:t>С цел осигуряване на устойчива благоприятна бизнес среда за всички икономически оператори, ОПИК 2014-2020 г. подкрепя дейности за развитие на ефективни и устойчиви системи за подкрепа и експертиза от страна на институции и организации, които допринасят за повишаване на конкурентоспособността и иновативността на предприятията.</w:t>
      </w:r>
      <w:r w:rsidR="00FB4B02">
        <w:rPr>
          <w:sz w:val="24"/>
          <w:szCs w:val="24"/>
          <w:lang w:val="en-US"/>
        </w:rPr>
        <w:t xml:space="preserve"> </w:t>
      </w:r>
      <w:r w:rsidRPr="003E470F">
        <w:rPr>
          <w:sz w:val="24"/>
          <w:szCs w:val="24"/>
        </w:rPr>
        <w:t>Освен това, наличието и ефективното функциониране на инфраструктурата по качество в Република България е предпоставка за  устойчив растеж на българската икономика и за създаване на благоприятна бизнес среда за българските икономически оператори.</w:t>
      </w:r>
    </w:p>
    <w:p w14:paraId="76934EB9" w14:textId="343A0123" w:rsidR="003E470F" w:rsidRPr="003E470F" w:rsidRDefault="003E470F" w:rsidP="003E470F">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3E470F">
        <w:rPr>
          <w:sz w:val="24"/>
          <w:szCs w:val="24"/>
        </w:rPr>
        <w:t>Основните компоненти на инфраструктурата по качество са метрология, акредитация, стандартизация (първостепенни компоненти), както и изпитване, сертификация, надзор</w:t>
      </w:r>
      <w:r w:rsidR="006D1229">
        <w:rPr>
          <w:sz w:val="24"/>
          <w:szCs w:val="24"/>
        </w:rPr>
        <w:t xml:space="preserve"> </w:t>
      </w:r>
      <w:r w:rsidRPr="003E470F">
        <w:rPr>
          <w:sz w:val="24"/>
          <w:szCs w:val="24"/>
        </w:rPr>
        <w:t xml:space="preserve">на </w:t>
      </w:r>
      <w:r w:rsidR="006D1229">
        <w:rPr>
          <w:sz w:val="24"/>
          <w:szCs w:val="24"/>
        </w:rPr>
        <w:t>пазара</w:t>
      </w:r>
      <w:r w:rsidR="006D1229" w:rsidRPr="003E470F">
        <w:rPr>
          <w:sz w:val="24"/>
          <w:szCs w:val="24"/>
        </w:rPr>
        <w:t xml:space="preserve"> </w:t>
      </w:r>
      <w:r w:rsidRPr="003E470F">
        <w:rPr>
          <w:sz w:val="24"/>
          <w:szCs w:val="24"/>
        </w:rPr>
        <w:t>(второстепенни компоненти).</w:t>
      </w:r>
      <w:r w:rsidR="00110182">
        <w:rPr>
          <w:sz w:val="24"/>
          <w:szCs w:val="24"/>
          <w:lang w:val="en-US"/>
        </w:rPr>
        <w:t xml:space="preserve"> </w:t>
      </w:r>
      <w:r w:rsidRPr="003E470F">
        <w:rPr>
          <w:sz w:val="24"/>
          <w:szCs w:val="24"/>
        </w:rPr>
        <w:t>Инфраструктурата по качество определя начинът, по който тези компоненти действат заедно в една свързана система</w:t>
      </w:r>
      <w:r w:rsidR="00DB46CC">
        <w:rPr>
          <w:sz w:val="24"/>
          <w:szCs w:val="24"/>
        </w:rPr>
        <w:t>,</w:t>
      </w:r>
      <w:r w:rsidRPr="003E470F">
        <w:rPr>
          <w:sz w:val="24"/>
          <w:szCs w:val="24"/>
        </w:rPr>
        <w:t xml:space="preserve"> за да гарантират пускането на пазара и използването от потребителите на безопасни и надеждни продукти. Контролът на качеството на течните и твърдите горива цели осигуряването на ефективен механизъм, чрез който да се гарантира създаването на условия за опазване на околната среда и на чистотата на атмосферния въздух като същевременно индиректно се </w:t>
      </w:r>
      <w:r w:rsidR="00DB46CC">
        <w:rPr>
          <w:sz w:val="24"/>
          <w:szCs w:val="24"/>
        </w:rPr>
        <w:t xml:space="preserve">защитават </w:t>
      </w:r>
      <w:r w:rsidRPr="003E470F">
        <w:rPr>
          <w:sz w:val="24"/>
          <w:szCs w:val="24"/>
        </w:rPr>
        <w:t>интересите на потребителите на тези горива</w:t>
      </w:r>
      <w:r w:rsidR="006D1229">
        <w:rPr>
          <w:sz w:val="24"/>
          <w:szCs w:val="24"/>
        </w:rPr>
        <w:t xml:space="preserve"> и се осигуряват условия за лоялна конкуренция и равнопоставеност на съответните икономически оператори.</w:t>
      </w:r>
    </w:p>
    <w:p w14:paraId="0C3FF962" w14:textId="13C9C458" w:rsidR="003E470F" w:rsidRPr="003E470F" w:rsidRDefault="003E470F" w:rsidP="003E470F">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3E470F">
        <w:rPr>
          <w:sz w:val="24"/>
          <w:szCs w:val="24"/>
        </w:rPr>
        <w:lastRenderedPageBreak/>
        <w:t>За да се осигури създаването и поддържането на устойчива благоприятна бизнес среда за всички икономически оператори e необходимо развитието на ефективни и устойчиви системи за подкрепа и експертиза от страна на надзорните институции, които чрез дейността си допринасят за повишаване конкурентоспособността на предприятията в страната.</w:t>
      </w:r>
    </w:p>
    <w:p w14:paraId="30D4ACA6" w14:textId="0A31B9D6" w:rsidR="003F29CD" w:rsidRPr="00E248E4" w:rsidRDefault="003E470F" w:rsidP="003E470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E470F">
        <w:rPr>
          <w:sz w:val="24"/>
          <w:szCs w:val="24"/>
        </w:rPr>
        <w:t xml:space="preserve">Съществуването на </w:t>
      </w:r>
      <w:r w:rsidR="006D1229" w:rsidRPr="00EB471D">
        <w:rPr>
          <w:sz w:val="24"/>
          <w:szCs w:val="24"/>
        </w:rPr>
        <w:t xml:space="preserve">надзорни </w:t>
      </w:r>
      <w:r w:rsidR="006D1229" w:rsidRPr="006D1229">
        <w:rPr>
          <w:sz w:val="24"/>
          <w:szCs w:val="24"/>
        </w:rPr>
        <w:t xml:space="preserve"> </w:t>
      </w:r>
      <w:r w:rsidRPr="006D1229">
        <w:rPr>
          <w:sz w:val="24"/>
          <w:szCs w:val="24"/>
        </w:rPr>
        <w:t>органи</w:t>
      </w:r>
      <w:r w:rsidR="006D1229">
        <w:rPr>
          <w:sz w:val="24"/>
          <w:szCs w:val="24"/>
        </w:rPr>
        <w:t>, притежаващи необходимите финансови, човешки и технически ресурси</w:t>
      </w:r>
      <w:r w:rsidRPr="003E470F">
        <w:rPr>
          <w:sz w:val="24"/>
          <w:szCs w:val="24"/>
        </w:rPr>
        <w:t xml:space="preserve"> за контрол на качеството на течните и твърдите горива</w:t>
      </w:r>
      <w:r w:rsidR="006D1229">
        <w:rPr>
          <w:sz w:val="24"/>
          <w:szCs w:val="24"/>
        </w:rPr>
        <w:t>,</w:t>
      </w:r>
      <w:r w:rsidRPr="003E470F">
        <w:rPr>
          <w:sz w:val="24"/>
          <w:szCs w:val="24"/>
        </w:rPr>
        <w:t xml:space="preserve"> създава благоприятни условия за инвестиции и гарантира честна конкуренция </w:t>
      </w:r>
      <w:r w:rsidR="00E248E4">
        <w:rPr>
          <w:sz w:val="24"/>
          <w:szCs w:val="24"/>
        </w:rPr>
        <w:t>и равнопоставеност на</w:t>
      </w:r>
      <w:r w:rsidRPr="003E470F">
        <w:rPr>
          <w:sz w:val="24"/>
          <w:szCs w:val="24"/>
        </w:rPr>
        <w:t xml:space="preserve"> икономическите оператори</w:t>
      </w:r>
      <w:r w:rsidR="00E248E4" w:rsidRPr="00E248E4">
        <w:rPr>
          <w:sz w:val="24"/>
          <w:szCs w:val="24"/>
        </w:rPr>
        <w:t xml:space="preserve"> </w:t>
      </w:r>
      <w:r w:rsidR="00E248E4" w:rsidRPr="003E470F">
        <w:rPr>
          <w:sz w:val="24"/>
          <w:szCs w:val="24"/>
        </w:rPr>
        <w:t>на пазара</w:t>
      </w:r>
      <w:r w:rsidRPr="003E470F">
        <w:rPr>
          <w:sz w:val="24"/>
          <w:szCs w:val="24"/>
        </w:rPr>
        <w:t xml:space="preserve">. В тази връзка, подобряването на качеството и ефективността на </w:t>
      </w:r>
      <w:r w:rsidR="008F1AA3">
        <w:rPr>
          <w:sz w:val="24"/>
          <w:szCs w:val="24"/>
        </w:rPr>
        <w:t xml:space="preserve">контролните </w:t>
      </w:r>
      <w:r w:rsidRPr="003E470F">
        <w:rPr>
          <w:sz w:val="24"/>
          <w:szCs w:val="24"/>
        </w:rPr>
        <w:t>дейности, осъществявани от Държавната агенция за метрологичен и технически надзор</w:t>
      </w:r>
      <w:r w:rsidR="00FB4B02">
        <w:rPr>
          <w:sz w:val="24"/>
          <w:szCs w:val="24"/>
          <w:lang w:val="en-US"/>
        </w:rPr>
        <w:t xml:space="preserve"> (</w:t>
      </w:r>
      <w:r w:rsidR="00FB4B02">
        <w:rPr>
          <w:sz w:val="24"/>
          <w:szCs w:val="24"/>
        </w:rPr>
        <w:t>ДАМТН</w:t>
      </w:r>
      <w:r w:rsidR="00FB4B02">
        <w:rPr>
          <w:sz w:val="24"/>
          <w:szCs w:val="24"/>
          <w:lang w:val="en-US"/>
        </w:rPr>
        <w:t>)</w:t>
      </w:r>
      <w:r w:rsidRPr="003E470F">
        <w:rPr>
          <w:sz w:val="24"/>
          <w:szCs w:val="24"/>
        </w:rPr>
        <w:t xml:space="preserve">,  </w:t>
      </w:r>
      <w:r w:rsidRPr="00E248E4">
        <w:rPr>
          <w:sz w:val="24"/>
          <w:szCs w:val="24"/>
        </w:rPr>
        <w:t xml:space="preserve">представлява основна предпоставка за </w:t>
      </w:r>
      <w:r w:rsidR="00E248E4" w:rsidRPr="00EB471D">
        <w:rPr>
          <w:sz w:val="24"/>
          <w:szCs w:val="24"/>
        </w:rPr>
        <w:t xml:space="preserve">осигуряването на благоприятни </w:t>
      </w:r>
      <w:r w:rsidRPr="00E248E4">
        <w:rPr>
          <w:sz w:val="24"/>
          <w:szCs w:val="24"/>
        </w:rPr>
        <w:t xml:space="preserve">пазарни условия </w:t>
      </w:r>
      <w:r w:rsidR="00E248E4" w:rsidRPr="00EB471D">
        <w:rPr>
          <w:sz w:val="24"/>
          <w:szCs w:val="24"/>
        </w:rPr>
        <w:t>за</w:t>
      </w:r>
      <w:r w:rsidRPr="00E248E4">
        <w:rPr>
          <w:sz w:val="24"/>
          <w:szCs w:val="24"/>
        </w:rPr>
        <w:t xml:space="preserve"> бизнес</w:t>
      </w:r>
      <w:r w:rsidR="00E248E4" w:rsidRPr="00EB471D">
        <w:rPr>
          <w:sz w:val="24"/>
          <w:szCs w:val="24"/>
        </w:rPr>
        <w:t>а</w:t>
      </w:r>
      <w:r w:rsidRPr="00E248E4">
        <w:rPr>
          <w:sz w:val="24"/>
          <w:szCs w:val="24"/>
        </w:rPr>
        <w:t xml:space="preserve"> в България и води до подпомагане на конкурентния и равнопоставен достъп </w:t>
      </w:r>
      <w:r w:rsidR="00786640">
        <w:rPr>
          <w:sz w:val="24"/>
          <w:szCs w:val="24"/>
        </w:rPr>
        <w:t xml:space="preserve">на потребителите </w:t>
      </w:r>
      <w:r w:rsidR="00CA278E">
        <w:rPr>
          <w:sz w:val="24"/>
          <w:szCs w:val="24"/>
        </w:rPr>
        <w:t xml:space="preserve">до </w:t>
      </w:r>
      <w:r w:rsidR="00786640">
        <w:rPr>
          <w:sz w:val="24"/>
          <w:szCs w:val="24"/>
        </w:rPr>
        <w:t xml:space="preserve">качествени </w:t>
      </w:r>
      <w:r w:rsidR="00F02A37" w:rsidRPr="006F51AE">
        <w:rPr>
          <w:sz w:val="24"/>
          <w:szCs w:val="24"/>
        </w:rPr>
        <w:t xml:space="preserve">течни </w:t>
      </w:r>
      <w:r w:rsidR="00F02A37" w:rsidRPr="006C14C4">
        <w:rPr>
          <w:sz w:val="24"/>
          <w:szCs w:val="24"/>
        </w:rPr>
        <w:t>и твърди</w:t>
      </w:r>
      <w:r w:rsidR="00F02A37" w:rsidRPr="00EB471D">
        <w:rPr>
          <w:sz w:val="24"/>
          <w:szCs w:val="24"/>
        </w:rPr>
        <w:t xml:space="preserve"> </w:t>
      </w:r>
      <w:r w:rsidRPr="00F02A37">
        <w:rPr>
          <w:sz w:val="24"/>
          <w:szCs w:val="24"/>
        </w:rPr>
        <w:t>горива</w:t>
      </w:r>
      <w:r w:rsidRPr="00E248E4">
        <w:rPr>
          <w:sz w:val="24"/>
          <w:szCs w:val="24"/>
        </w:rPr>
        <w:t xml:space="preserve"> на </w:t>
      </w:r>
      <w:r w:rsidRPr="00EB471D">
        <w:rPr>
          <w:sz w:val="24"/>
          <w:szCs w:val="24"/>
        </w:rPr>
        <w:t>територията на България и на Европейския съюз</w:t>
      </w:r>
      <w:r w:rsidRPr="00E248E4">
        <w:rPr>
          <w:sz w:val="24"/>
          <w:szCs w:val="24"/>
        </w:rPr>
        <w:t>.</w:t>
      </w:r>
      <w:r>
        <w:rPr>
          <w:sz w:val="24"/>
          <w:szCs w:val="24"/>
          <w:lang w:val="en-US"/>
        </w:rPr>
        <w:t xml:space="preserve"> </w:t>
      </w:r>
      <w:r w:rsidR="00E248E4">
        <w:rPr>
          <w:sz w:val="24"/>
          <w:szCs w:val="24"/>
        </w:rPr>
        <w:t xml:space="preserve"> </w:t>
      </w:r>
    </w:p>
    <w:p w14:paraId="4403E300" w14:textId="77777777" w:rsidR="003E470F" w:rsidRDefault="003E470F" w:rsidP="003F29C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8612213" w14:textId="77777777" w:rsidR="001F6561" w:rsidRDefault="000D47F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Очаквани резултати</w:t>
      </w:r>
      <w:r w:rsidR="001A1B6D">
        <w:rPr>
          <w:b/>
          <w:sz w:val="24"/>
          <w:szCs w:val="24"/>
        </w:rPr>
        <w:t xml:space="preserve">: </w:t>
      </w:r>
    </w:p>
    <w:p w14:paraId="1C2DA1A8" w14:textId="65EF6A2E" w:rsidR="001F6561" w:rsidRPr="00A766AE" w:rsidRDefault="00E87104"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87104">
        <w:rPr>
          <w:sz w:val="24"/>
          <w:szCs w:val="24"/>
        </w:rPr>
        <w:t xml:space="preserve">В резултат от изпълнението на предвидените дейности по </w:t>
      </w:r>
      <w:r>
        <w:rPr>
          <w:sz w:val="24"/>
          <w:szCs w:val="24"/>
        </w:rPr>
        <w:t xml:space="preserve">настоящия </w:t>
      </w:r>
      <w:r w:rsidRPr="00E87104">
        <w:rPr>
          <w:sz w:val="24"/>
          <w:szCs w:val="24"/>
        </w:rPr>
        <w:t xml:space="preserve">инвестиционен приоритет и настоящата процедура се очаква постигане на разширен обхват на осъществяваните контролни дейности в ДАМТН, подобрена дейност на контролните органи и укрепен технически капацитет и най-вече подобрена ефективност и оптимизиране на дейността на ДАМТН в областта на контрола на качеството на течните и твърдите горива. </w:t>
      </w:r>
      <w:r w:rsidR="001F6561" w:rsidRPr="001F6561">
        <w:rPr>
          <w:sz w:val="24"/>
          <w:szCs w:val="24"/>
        </w:rPr>
        <w:t xml:space="preserve"> </w:t>
      </w:r>
    </w:p>
    <w:p w14:paraId="4BD0B27E" w14:textId="77777777" w:rsidR="00CB14EE" w:rsidRPr="00505559" w:rsidRDefault="004A58E5" w:rsidP="00505559">
      <w:pPr>
        <w:pStyle w:val="Heading2"/>
        <w:spacing w:before="120" w:after="120"/>
      </w:pPr>
      <w:bookmarkStart w:id="6" w:name="_Toc453247129"/>
      <w:r w:rsidRPr="00505559">
        <w:t>7</w:t>
      </w:r>
      <w:r w:rsidR="00CB14EE" w:rsidRPr="00505559">
        <w:t>. Индикатори:</w:t>
      </w:r>
      <w:bookmarkEnd w:id="6"/>
    </w:p>
    <w:p w14:paraId="5330E12E"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lang w:val="en-US"/>
        </w:rPr>
      </w:pPr>
      <w:r w:rsidRPr="00540532">
        <w:rPr>
          <w:b/>
          <w:sz w:val="24"/>
          <w:szCs w:val="24"/>
        </w:rPr>
        <w:t xml:space="preserve">7.1. </w:t>
      </w:r>
      <w:r w:rsidRPr="00540532">
        <w:rPr>
          <w:b/>
          <w:sz w:val="24"/>
          <w:szCs w:val="24"/>
          <w:lang w:val="en-US"/>
        </w:rPr>
        <w:t>Индикатори за резултат и изпълнение съгласно оперативната програма</w:t>
      </w:r>
    </w:p>
    <w:p w14:paraId="153B87B1"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27D14CF2"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lang w:val="en-US"/>
        </w:rPr>
      </w:pPr>
      <w:r w:rsidRPr="00540532">
        <w:rPr>
          <w:b/>
          <w:sz w:val="24"/>
          <w:szCs w:val="24"/>
          <w:lang w:val="en-US"/>
        </w:rPr>
        <w:t>Индикатори за резултат:</w:t>
      </w:r>
    </w:p>
    <w:p w14:paraId="2381A9DF" w14:textId="7B776E68"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40532">
        <w:rPr>
          <w:sz w:val="24"/>
          <w:szCs w:val="24"/>
        </w:rPr>
        <w:t>Р</w:t>
      </w:r>
      <w:r w:rsidRPr="00540532">
        <w:rPr>
          <w:sz w:val="24"/>
          <w:szCs w:val="24"/>
          <w:lang w:val="en-US"/>
        </w:rPr>
        <w:t>езултатите от изпълнението на проектното предложение по настоящата процедура следва да бъдат в съответствие със специфична</w:t>
      </w:r>
      <w:r w:rsidRPr="00540532">
        <w:rPr>
          <w:sz w:val="24"/>
          <w:szCs w:val="24"/>
        </w:rPr>
        <w:t>та</w:t>
      </w:r>
      <w:r w:rsidRPr="00540532">
        <w:rPr>
          <w:sz w:val="24"/>
          <w:szCs w:val="24"/>
          <w:lang w:val="en-US"/>
        </w:rPr>
        <w:t xml:space="preserve"> </w:t>
      </w:r>
      <w:r w:rsidR="00B83BCF">
        <w:rPr>
          <w:sz w:val="24"/>
          <w:szCs w:val="24"/>
        </w:rPr>
        <w:t>цел</w:t>
      </w:r>
      <w:r w:rsidR="00CA278E">
        <w:rPr>
          <w:sz w:val="24"/>
          <w:szCs w:val="24"/>
        </w:rPr>
        <w:t xml:space="preserve"> </w:t>
      </w:r>
      <w:r w:rsidRPr="00540532">
        <w:rPr>
          <w:sz w:val="24"/>
          <w:szCs w:val="24"/>
          <w:lang w:val="en-US"/>
        </w:rPr>
        <w:t xml:space="preserve">на Инвестиционен приоритет </w:t>
      </w:r>
      <w:r w:rsidRPr="00540532">
        <w:rPr>
          <w:sz w:val="24"/>
          <w:szCs w:val="24"/>
        </w:rPr>
        <w:t xml:space="preserve">2.2. </w:t>
      </w:r>
      <w:r w:rsidRPr="00540532">
        <w:rPr>
          <w:sz w:val="24"/>
          <w:szCs w:val="24"/>
          <w:lang w:val="en-US"/>
        </w:rPr>
        <w:t xml:space="preserve"> </w:t>
      </w:r>
      <w:r w:rsidRPr="00540532">
        <w:rPr>
          <w:sz w:val="24"/>
          <w:szCs w:val="24"/>
        </w:rPr>
        <w:t xml:space="preserve">„Капацитет за растеж на МСП“ </w:t>
      </w:r>
      <w:r w:rsidRPr="00540532">
        <w:rPr>
          <w:sz w:val="24"/>
          <w:szCs w:val="24"/>
          <w:lang w:val="en-US"/>
        </w:rPr>
        <w:t xml:space="preserve">и следва </w:t>
      </w:r>
      <w:r w:rsidRPr="00540532">
        <w:rPr>
          <w:sz w:val="24"/>
          <w:szCs w:val="24"/>
        </w:rPr>
        <w:t xml:space="preserve">непряко </w:t>
      </w:r>
      <w:r w:rsidRPr="00540532">
        <w:rPr>
          <w:sz w:val="24"/>
          <w:szCs w:val="24"/>
          <w:lang w:val="en-US"/>
        </w:rPr>
        <w:t>да допринас</w:t>
      </w:r>
      <w:r w:rsidRPr="00540532">
        <w:rPr>
          <w:sz w:val="24"/>
          <w:szCs w:val="24"/>
        </w:rPr>
        <w:t xml:space="preserve">ят </w:t>
      </w:r>
      <w:r w:rsidRPr="00540532">
        <w:rPr>
          <w:sz w:val="24"/>
          <w:szCs w:val="24"/>
          <w:lang w:val="en-US"/>
        </w:rPr>
        <w:t>за постигането на следни</w:t>
      </w:r>
      <w:r w:rsidRPr="00540532">
        <w:rPr>
          <w:sz w:val="24"/>
          <w:szCs w:val="24"/>
        </w:rPr>
        <w:t xml:space="preserve">те индикатори </w:t>
      </w:r>
      <w:r w:rsidRPr="00540532">
        <w:rPr>
          <w:sz w:val="24"/>
          <w:szCs w:val="24"/>
          <w:lang w:val="en-US"/>
        </w:rPr>
        <w:t>за резултат:</w:t>
      </w:r>
    </w:p>
    <w:p w14:paraId="593039D9" w14:textId="77777777" w:rsidR="00134B3A" w:rsidRPr="00540532" w:rsidRDefault="00134B3A" w:rsidP="00134B3A">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b/>
          <w:sz w:val="24"/>
          <w:szCs w:val="24"/>
        </w:rPr>
      </w:pPr>
      <w:r w:rsidRPr="00540532">
        <w:rPr>
          <w:rFonts w:ascii="Calibri" w:eastAsia="Calibri" w:hAnsi="Calibri" w:cs="Times New Roman"/>
          <w:b/>
          <w:sz w:val="24"/>
          <w:szCs w:val="24"/>
        </w:rPr>
        <w:t xml:space="preserve">1. Обем на износа на стоки и услуги, реализиран от МСП;  </w:t>
      </w:r>
    </w:p>
    <w:p w14:paraId="2A281672" w14:textId="77777777" w:rsidR="00134B3A" w:rsidRPr="00540532" w:rsidRDefault="00134B3A" w:rsidP="00134B3A">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b/>
          <w:sz w:val="24"/>
          <w:szCs w:val="24"/>
        </w:rPr>
      </w:pPr>
      <w:r w:rsidRPr="00540532">
        <w:rPr>
          <w:rFonts w:ascii="Calibri" w:eastAsia="Calibri" w:hAnsi="Calibri" w:cs="Times New Roman"/>
          <w:b/>
          <w:sz w:val="24"/>
          <w:szCs w:val="24"/>
        </w:rPr>
        <w:t>2. Производителност на МСП.</w:t>
      </w:r>
    </w:p>
    <w:p w14:paraId="4BB53962"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0267420B"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40532">
        <w:rPr>
          <w:sz w:val="24"/>
          <w:szCs w:val="24"/>
        </w:rPr>
        <w:t xml:space="preserve">Информацията за постигане на горепосочените индикатори за резултат  ще бъде служебно отчитана от Управляващия орган на ОПИК 2014-2020 г. </w:t>
      </w:r>
    </w:p>
    <w:p w14:paraId="4E5D4084"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6A80DB59"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sidRPr="00540532">
        <w:rPr>
          <w:b/>
          <w:sz w:val="24"/>
          <w:szCs w:val="24"/>
        </w:rPr>
        <w:t>7.2. Индикатори за изпълнение:</w:t>
      </w:r>
    </w:p>
    <w:p w14:paraId="52277C72" w14:textId="77777777" w:rsidR="00EF5751" w:rsidRPr="00540532" w:rsidRDefault="003A43C5" w:rsidP="003A43C5">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40532">
        <w:rPr>
          <w:sz w:val="24"/>
          <w:szCs w:val="24"/>
        </w:rPr>
        <w:t>За доказване ефективността от изпълнението на дейностите</w:t>
      </w:r>
      <w:r w:rsidRPr="00540532">
        <w:rPr>
          <w:sz w:val="24"/>
          <w:szCs w:val="24"/>
          <w:lang w:val="en-US"/>
        </w:rPr>
        <w:t xml:space="preserve">, </w:t>
      </w:r>
      <w:r w:rsidRPr="00540532">
        <w:rPr>
          <w:sz w:val="24"/>
          <w:szCs w:val="24"/>
        </w:rPr>
        <w:t xml:space="preserve">включени в проектното предложение по настоящата процедура, се използват  следните измерими индикатори:   </w:t>
      </w:r>
    </w:p>
    <w:p w14:paraId="6C6BDC8A" w14:textId="43750C0A" w:rsidR="003A43C5" w:rsidRPr="00540532" w:rsidRDefault="00EF5751" w:rsidP="003A43C5">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40532">
        <w:rPr>
          <w:sz w:val="24"/>
          <w:szCs w:val="24"/>
        </w:rPr>
        <w:t xml:space="preserve">1. </w:t>
      </w:r>
      <w:r w:rsidR="003A43C5" w:rsidRPr="00540532">
        <w:rPr>
          <w:sz w:val="24"/>
          <w:szCs w:val="24"/>
        </w:rPr>
        <w:t xml:space="preserve"> </w:t>
      </w:r>
      <w:r w:rsidRPr="00540532">
        <w:rPr>
          <w:sz w:val="24"/>
          <w:szCs w:val="24"/>
        </w:rPr>
        <w:t>Брой предприятия, които получават нефинансова подкрепа.</w:t>
      </w:r>
    </w:p>
    <w:p w14:paraId="00F899F7" w14:textId="7E90F058" w:rsidR="003A43C5" w:rsidRPr="00540532" w:rsidRDefault="00EF5751"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40532">
        <w:rPr>
          <w:rFonts w:ascii="Calibri" w:eastAsia="Calibri" w:hAnsi="Calibri" w:cs="Times New Roman"/>
          <w:sz w:val="24"/>
          <w:szCs w:val="24"/>
        </w:rPr>
        <w:t>2</w:t>
      </w:r>
      <w:r w:rsidR="003A43C5" w:rsidRPr="00540532">
        <w:rPr>
          <w:rFonts w:ascii="Calibri" w:eastAsia="Calibri" w:hAnsi="Calibri" w:cs="Times New Roman"/>
          <w:sz w:val="24"/>
          <w:szCs w:val="24"/>
        </w:rPr>
        <w:t xml:space="preserve">.  Брой подкрепени лаборатории, осигуряващи </w:t>
      </w:r>
      <w:r w:rsidR="003A43C5" w:rsidRPr="00540532">
        <w:rPr>
          <w:sz w:val="24"/>
          <w:szCs w:val="24"/>
        </w:rPr>
        <w:t>нови или подобрени услуги за бизнеса</w:t>
      </w:r>
      <w:r w:rsidR="003A43C5" w:rsidRPr="00540532">
        <w:rPr>
          <w:rFonts w:ascii="Calibri" w:eastAsia="Calibri" w:hAnsi="Calibri" w:cs="Times New Roman"/>
          <w:sz w:val="24"/>
          <w:szCs w:val="24"/>
        </w:rPr>
        <w:t xml:space="preserve">. </w:t>
      </w:r>
    </w:p>
    <w:p w14:paraId="5C3747B6" w14:textId="19614E44" w:rsidR="003A43C5" w:rsidRPr="00540532" w:rsidRDefault="00EF5751"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40532">
        <w:rPr>
          <w:rFonts w:ascii="Calibri" w:eastAsia="Calibri" w:hAnsi="Calibri" w:cs="Times New Roman"/>
          <w:sz w:val="24"/>
          <w:szCs w:val="24"/>
        </w:rPr>
        <w:lastRenderedPageBreak/>
        <w:t>3</w:t>
      </w:r>
      <w:r w:rsidR="003A43C5" w:rsidRPr="00540532">
        <w:rPr>
          <w:rFonts w:ascii="Calibri" w:eastAsia="Calibri" w:hAnsi="Calibri" w:cs="Times New Roman"/>
          <w:sz w:val="24"/>
          <w:szCs w:val="24"/>
          <w:lang w:val="en-US"/>
        </w:rPr>
        <w:t xml:space="preserve">. </w:t>
      </w:r>
      <w:r w:rsidR="003A43C5" w:rsidRPr="00540532">
        <w:rPr>
          <w:rFonts w:ascii="Calibri" w:eastAsia="Calibri" w:hAnsi="Calibri" w:cs="Times New Roman"/>
          <w:sz w:val="24"/>
          <w:szCs w:val="24"/>
        </w:rPr>
        <w:t xml:space="preserve">Осъществен контрол на качеството на течните горива – брой извършени проверки, брой изпитани проби. </w:t>
      </w:r>
    </w:p>
    <w:p w14:paraId="4FC6E6B0" w14:textId="45044891" w:rsidR="003A43C5" w:rsidRPr="00540532" w:rsidRDefault="00EF5751"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sidRPr="00540532">
        <w:rPr>
          <w:rFonts w:ascii="Calibri" w:eastAsia="Calibri" w:hAnsi="Calibri" w:cs="Times New Roman"/>
          <w:sz w:val="24"/>
          <w:szCs w:val="24"/>
        </w:rPr>
        <w:t>4</w:t>
      </w:r>
      <w:r w:rsidR="003A43C5" w:rsidRPr="00540532">
        <w:rPr>
          <w:rFonts w:ascii="Calibri" w:eastAsia="Calibri" w:hAnsi="Calibri" w:cs="Times New Roman"/>
          <w:sz w:val="24"/>
          <w:szCs w:val="24"/>
        </w:rPr>
        <w:t>. Осъществен контрол на качеството на твърдите горива – брой извършени проверки, брой изпитани проби.</w:t>
      </w:r>
    </w:p>
    <w:p w14:paraId="1C8CBD84"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r w:rsidRPr="00540532">
        <w:rPr>
          <w:rFonts w:ascii="Calibri" w:eastAsia="Calibri" w:hAnsi="Calibri" w:cs="Times New Roman"/>
          <w:sz w:val="24"/>
          <w:szCs w:val="24"/>
        </w:rPr>
        <w:t xml:space="preserve">В т. 8 от Формуляра за кандидатстване конкретният бенефициент следва да попълни данни за базова и целева стойност по горепосочените индикатори за изпълнение, които предвижда да постигне с реализацията на съответния проект в съответствие с </w:t>
      </w:r>
      <w:r w:rsidRPr="00540532">
        <w:rPr>
          <w:b/>
          <w:sz w:val="24"/>
          <w:szCs w:val="24"/>
        </w:rPr>
        <w:t>Ръководство за потребителя за модул „Е-кандидатстване“</w:t>
      </w:r>
      <w:r w:rsidRPr="00540532">
        <w:rPr>
          <w:sz w:val="24"/>
          <w:szCs w:val="24"/>
        </w:rPr>
        <w:t xml:space="preserve"> </w:t>
      </w:r>
      <w:r w:rsidRPr="00540532">
        <w:rPr>
          <w:b/>
          <w:sz w:val="24"/>
          <w:szCs w:val="24"/>
        </w:rPr>
        <w:t>(Приложение А).</w:t>
      </w:r>
    </w:p>
    <w:p w14:paraId="5E4F20AE" w14:textId="77777777" w:rsidR="003A43C5" w:rsidRPr="00540532" w:rsidRDefault="003A43C5"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lang w:val="en-US"/>
        </w:rPr>
      </w:pPr>
    </w:p>
    <w:p w14:paraId="0BF1379D" w14:textId="77777777" w:rsidR="003A43C5" w:rsidRDefault="003A43C5" w:rsidP="003A43C5">
      <w:pPr>
        <w:pBdr>
          <w:top w:val="single" w:sz="4" w:space="1" w:color="auto"/>
          <w:left w:val="single" w:sz="4" w:space="4" w:color="auto"/>
          <w:bottom w:val="single" w:sz="4" w:space="1" w:color="auto"/>
          <w:right w:val="single" w:sz="4" w:space="4" w:color="auto"/>
        </w:pBdr>
        <w:spacing w:before="120" w:after="120" w:line="240" w:lineRule="auto"/>
        <w:contextualSpacing/>
        <w:jc w:val="both"/>
        <w:rPr>
          <w:rStyle w:val="Hyperlink"/>
          <w:sz w:val="24"/>
          <w:szCs w:val="24"/>
        </w:rPr>
      </w:pPr>
      <w:r w:rsidRPr="00540532">
        <w:rPr>
          <w:rFonts w:ascii="Calibri" w:eastAsia="Calibri" w:hAnsi="Calibri" w:cs="Times New Roman"/>
          <w:b/>
          <w:sz w:val="24"/>
          <w:szCs w:val="24"/>
          <w:u w:val="single"/>
        </w:rPr>
        <w:t>ВАЖНО</w:t>
      </w:r>
      <w:r w:rsidRPr="00540532">
        <w:rPr>
          <w:rFonts w:ascii="Calibri" w:eastAsia="Calibri" w:hAnsi="Calibri" w:cs="Times New Roman"/>
          <w:b/>
          <w:sz w:val="24"/>
          <w:szCs w:val="24"/>
          <w:u w:val="single"/>
          <w:lang w:val="en-US"/>
        </w:rPr>
        <w:t>!</w:t>
      </w:r>
      <w:r w:rsidRPr="00540532">
        <w:rPr>
          <w:rFonts w:ascii="Calibri" w:eastAsia="Calibri" w:hAnsi="Calibri" w:cs="Times New Roman"/>
          <w:b/>
          <w:sz w:val="24"/>
          <w:szCs w:val="24"/>
          <w:u w:val="single"/>
        </w:rPr>
        <w:t>:</w:t>
      </w:r>
      <w:r w:rsidRPr="00540532">
        <w:rPr>
          <w:rFonts w:ascii="Calibri" w:eastAsia="Calibri" w:hAnsi="Calibri" w:cs="Times New Roman"/>
          <w:sz w:val="24"/>
          <w:szCs w:val="24"/>
        </w:rPr>
        <w:t xml:space="preserve"> По-подробна информация относно отчитането на индикаторите за резултат и изпълнение в рамките на ОПИК 2014-2020 е предоставена в </w:t>
      </w:r>
      <w:r w:rsidRPr="00540532">
        <w:rPr>
          <w:rFonts w:ascii="Calibri" w:eastAsia="Calibri" w:hAnsi="Calibri" w:cs="Times New Roman"/>
          <w:b/>
          <w:sz w:val="24"/>
          <w:szCs w:val="24"/>
        </w:rPr>
        <w:t>Методологическите насоки за отчитането на индикаторите за резултат и изпълнение по ОПИК,</w:t>
      </w:r>
      <w:r w:rsidRPr="00540532">
        <w:rPr>
          <w:rFonts w:ascii="Calibri" w:eastAsia="Calibri" w:hAnsi="Calibri" w:cs="Times New Roman"/>
          <w:sz w:val="24"/>
          <w:szCs w:val="24"/>
        </w:rPr>
        <w:t xml:space="preserve"> разработени от Управляващия орган и НСИ, публикувани на следния интернет адрес: </w:t>
      </w:r>
      <w:hyperlink r:id="rId8" w:history="1">
        <w:r w:rsidRPr="00540532">
          <w:rPr>
            <w:rStyle w:val="Hyperlink"/>
            <w:sz w:val="24"/>
            <w:szCs w:val="24"/>
          </w:rPr>
          <w:t>http://opic.bg/opik/operativna-programa</w:t>
        </w:r>
      </w:hyperlink>
      <w:r w:rsidRPr="00540532">
        <w:rPr>
          <w:rStyle w:val="Hyperlink"/>
          <w:sz w:val="24"/>
          <w:szCs w:val="24"/>
        </w:rPr>
        <w:t>.</w:t>
      </w:r>
      <w:r>
        <w:rPr>
          <w:rStyle w:val="Hyperlink"/>
          <w:sz w:val="24"/>
          <w:szCs w:val="24"/>
        </w:rPr>
        <w:t xml:space="preserve"> </w:t>
      </w:r>
    </w:p>
    <w:p w14:paraId="50C95870" w14:textId="30980B7E" w:rsidR="00B572FA" w:rsidRDefault="00B572FA" w:rsidP="007408CB">
      <w:pPr>
        <w:pBdr>
          <w:top w:val="single" w:sz="4" w:space="1" w:color="auto"/>
          <w:left w:val="single" w:sz="4" w:space="4" w:color="auto"/>
          <w:bottom w:val="single" w:sz="4" w:space="1" w:color="auto"/>
          <w:right w:val="single" w:sz="4" w:space="4" w:color="auto"/>
        </w:pBdr>
        <w:spacing w:before="120" w:after="120" w:line="240" w:lineRule="auto"/>
        <w:contextualSpacing/>
        <w:jc w:val="both"/>
        <w:rPr>
          <w:rStyle w:val="Hyperlink"/>
          <w:sz w:val="24"/>
          <w:szCs w:val="24"/>
        </w:rPr>
      </w:pPr>
    </w:p>
    <w:p w14:paraId="5752AE88" w14:textId="77777777" w:rsidR="00F7626C" w:rsidRPr="00CD6A9E" w:rsidRDefault="004A58E5" w:rsidP="00CD6A9E">
      <w:pPr>
        <w:pStyle w:val="Heading2"/>
        <w:spacing w:before="120" w:after="120"/>
      </w:pPr>
      <w:bookmarkStart w:id="7" w:name="_Toc453247130"/>
      <w:r w:rsidRPr="00394B8E">
        <w:t>8</w:t>
      </w:r>
      <w:r w:rsidR="000115A9" w:rsidRPr="00394B8E">
        <w:t>. Общ размер на безвъзмездната финансова помощ по процедурата:</w:t>
      </w:r>
      <w:bookmarkEnd w:id="7"/>
      <w:r w:rsidR="00307AA6">
        <w:rPr>
          <w:sz w:val="24"/>
          <w:szCs w:val="24"/>
        </w:rPr>
        <w:tab/>
      </w:r>
    </w:p>
    <w:p w14:paraId="19FE7C30" w14:textId="5CDD5C10" w:rsidR="009469A7" w:rsidRPr="00CD6A9E" w:rsidRDefault="00CD6A9E"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D6A9E">
        <w:rPr>
          <w:sz w:val="24"/>
          <w:szCs w:val="24"/>
        </w:rPr>
        <w:t xml:space="preserve">Общият размер на безвъзмездната финансова помощ по </w:t>
      </w:r>
      <w:r w:rsidR="00083545" w:rsidRPr="002926BB">
        <w:rPr>
          <w:sz w:val="24"/>
          <w:szCs w:val="24"/>
        </w:rPr>
        <w:t xml:space="preserve">процедура </w:t>
      </w:r>
      <w:r w:rsidR="008E5CF5" w:rsidRPr="002926BB">
        <w:rPr>
          <w:sz w:val="24"/>
          <w:szCs w:val="24"/>
        </w:rPr>
        <w:t>BG16RFOP002-</w:t>
      </w:r>
      <w:r w:rsidR="003A51DB" w:rsidRPr="002926BB">
        <w:rPr>
          <w:sz w:val="24"/>
          <w:szCs w:val="24"/>
        </w:rPr>
        <w:t>2</w:t>
      </w:r>
      <w:r w:rsidR="008E5CF5" w:rsidRPr="002926BB">
        <w:rPr>
          <w:sz w:val="24"/>
          <w:szCs w:val="24"/>
        </w:rPr>
        <w:t>.0</w:t>
      </w:r>
      <w:r w:rsidR="00385C5B">
        <w:rPr>
          <w:sz w:val="24"/>
          <w:szCs w:val="24"/>
          <w:lang w:val="en-US"/>
        </w:rPr>
        <w:t>103</w:t>
      </w:r>
      <w:r w:rsidR="006927C1">
        <w:rPr>
          <w:sz w:val="24"/>
          <w:szCs w:val="24"/>
        </w:rPr>
        <w:t xml:space="preserve"> </w:t>
      </w:r>
      <w:r w:rsidR="009C42A5">
        <w:rPr>
          <w:sz w:val="24"/>
          <w:szCs w:val="24"/>
        </w:rPr>
        <w:t>„</w:t>
      </w:r>
      <w:r w:rsidR="000E435E" w:rsidRPr="000E435E">
        <w:rPr>
          <w:sz w:val="24"/>
          <w:szCs w:val="24"/>
        </w:rPr>
        <w:t>Развитие на устойчива бизнес среда чрез осигуряване на ефективен надзор в областта на контрола на качеството на течните и твърдите горива</w:t>
      </w:r>
      <w:r w:rsidR="000E435E">
        <w:rPr>
          <w:sz w:val="24"/>
          <w:szCs w:val="24"/>
        </w:rPr>
        <w:t xml:space="preserve">“ </w:t>
      </w:r>
      <w:r w:rsidR="00E603B8">
        <w:rPr>
          <w:sz w:val="24"/>
          <w:szCs w:val="24"/>
        </w:rPr>
        <w:t xml:space="preserve">е </w:t>
      </w:r>
      <w:r w:rsidR="000C55BC">
        <w:rPr>
          <w:sz w:val="24"/>
          <w:szCs w:val="24"/>
        </w:rPr>
        <w:t xml:space="preserve">както </w:t>
      </w:r>
      <w:r w:rsidRPr="00CD6A9E">
        <w:rPr>
          <w:sz w:val="24"/>
          <w:szCs w:val="24"/>
        </w:rPr>
        <w:t xml:space="preserve">следва: </w:t>
      </w:r>
    </w:p>
    <w:tbl>
      <w:tblPr>
        <w:tblStyle w:val="TableGrid"/>
        <w:tblW w:w="9606" w:type="dxa"/>
        <w:tblLook w:val="04A0" w:firstRow="1" w:lastRow="0" w:firstColumn="1" w:lastColumn="0" w:noHBand="0" w:noVBand="1"/>
      </w:tblPr>
      <w:tblGrid>
        <w:gridCol w:w="3165"/>
        <w:gridCol w:w="3165"/>
        <w:gridCol w:w="3276"/>
      </w:tblGrid>
      <w:tr w:rsidR="003713B5" w14:paraId="2FB9F002" w14:textId="77777777" w:rsidTr="007A15FB">
        <w:tc>
          <w:tcPr>
            <w:tcW w:w="3165" w:type="dxa"/>
            <w:shd w:val="pct25" w:color="auto" w:fill="auto"/>
          </w:tcPr>
          <w:p w14:paraId="52EEFCAD" w14:textId="77777777" w:rsidR="003713B5" w:rsidRDefault="007A15FB" w:rsidP="004F3521">
            <w:pPr>
              <w:pStyle w:val="ListParagraph"/>
              <w:spacing w:after="360"/>
              <w:ind w:left="0"/>
              <w:jc w:val="center"/>
              <w:rPr>
                <w:b/>
                <w:sz w:val="24"/>
                <w:szCs w:val="24"/>
              </w:rPr>
            </w:pPr>
            <w:r>
              <w:rPr>
                <w:rFonts w:ascii="Verdana" w:eastAsia="Calibri" w:hAnsi="Verdana"/>
                <w:b/>
                <w:lang w:eastAsia="en-US"/>
              </w:rPr>
              <w:t xml:space="preserve">Общ размер на безвъзмездната финансова помощ </w:t>
            </w:r>
          </w:p>
        </w:tc>
        <w:tc>
          <w:tcPr>
            <w:tcW w:w="3165" w:type="dxa"/>
            <w:shd w:val="pct25" w:color="auto" w:fill="auto"/>
          </w:tcPr>
          <w:p w14:paraId="35605E60" w14:textId="77777777" w:rsidR="003713B5" w:rsidRDefault="004F3521" w:rsidP="004F3521">
            <w:pPr>
              <w:pStyle w:val="ListParagraph"/>
              <w:spacing w:after="360"/>
              <w:ind w:left="0"/>
              <w:jc w:val="center"/>
              <w:rPr>
                <w:b/>
                <w:sz w:val="24"/>
                <w:szCs w:val="24"/>
              </w:rPr>
            </w:pPr>
            <w:r w:rsidRPr="004F3521">
              <w:rPr>
                <w:rFonts w:ascii="Verdana" w:eastAsia="Calibri" w:hAnsi="Verdana"/>
                <w:b/>
                <w:lang w:eastAsia="en-US"/>
              </w:rPr>
              <w:t>Финансиране от Европейския фонд за регионално развитие</w:t>
            </w:r>
            <w:r>
              <w:rPr>
                <w:b/>
                <w:sz w:val="24"/>
                <w:szCs w:val="24"/>
              </w:rPr>
              <w:t xml:space="preserve"> </w:t>
            </w:r>
          </w:p>
        </w:tc>
        <w:tc>
          <w:tcPr>
            <w:tcW w:w="3276" w:type="dxa"/>
            <w:shd w:val="pct25" w:color="auto" w:fill="auto"/>
          </w:tcPr>
          <w:p w14:paraId="4D11676F" w14:textId="77777777" w:rsidR="003713B5" w:rsidRPr="004F3521" w:rsidRDefault="007A15FB" w:rsidP="007A15FB">
            <w:pPr>
              <w:pStyle w:val="ListParagraph"/>
              <w:spacing w:after="360"/>
              <w:ind w:left="0"/>
              <w:jc w:val="center"/>
              <w:rPr>
                <w:rFonts w:ascii="Verdana" w:eastAsia="Calibri" w:hAnsi="Verdana"/>
                <w:b/>
                <w:lang w:eastAsia="en-US"/>
              </w:rPr>
            </w:pPr>
            <w:r w:rsidRPr="004F3521">
              <w:rPr>
                <w:rFonts w:ascii="Verdana" w:eastAsia="Calibri" w:hAnsi="Verdana"/>
                <w:b/>
                <w:lang w:eastAsia="en-US"/>
              </w:rPr>
              <w:t>Национално съфинансиране</w:t>
            </w:r>
          </w:p>
        </w:tc>
      </w:tr>
      <w:tr w:rsidR="003713B5" w:rsidRPr="00D4569D" w14:paraId="0ABFCEC8" w14:textId="77777777" w:rsidTr="00BE65BE">
        <w:trPr>
          <w:trHeight w:val="712"/>
        </w:trPr>
        <w:tc>
          <w:tcPr>
            <w:tcW w:w="3165" w:type="dxa"/>
          </w:tcPr>
          <w:p w14:paraId="5A420594" w14:textId="2A1BBA8F" w:rsidR="006927C1" w:rsidRDefault="000E435E" w:rsidP="00761034">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rPr>
              <w:t xml:space="preserve">1 </w:t>
            </w:r>
            <w:r w:rsidR="009C42A5">
              <w:rPr>
                <w:rFonts w:asciiTheme="minorHAnsi" w:hAnsiTheme="minorHAnsi" w:cstheme="minorHAnsi"/>
                <w:sz w:val="24"/>
                <w:szCs w:val="24"/>
              </w:rPr>
              <w:t xml:space="preserve">000 000 лева </w:t>
            </w:r>
            <w:r w:rsidR="006927C1" w:rsidRPr="006927C1">
              <w:rPr>
                <w:rFonts w:asciiTheme="minorHAnsi" w:hAnsiTheme="minorHAnsi" w:cstheme="minorHAnsi"/>
                <w:sz w:val="24"/>
                <w:szCs w:val="24"/>
              </w:rPr>
              <w:t xml:space="preserve"> </w:t>
            </w:r>
          </w:p>
          <w:p w14:paraId="2D3FDDF3" w14:textId="6AC7F654" w:rsidR="006A6DCD" w:rsidRPr="00D5787F" w:rsidRDefault="006927C1" w:rsidP="000E435E">
            <w:pPr>
              <w:pStyle w:val="ListParagraph"/>
              <w:spacing w:after="360"/>
              <w:ind w:left="0"/>
              <w:jc w:val="center"/>
              <w:rPr>
                <w:rFonts w:asciiTheme="minorHAnsi" w:hAnsiTheme="minorHAnsi" w:cstheme="minorHAnsi"/>
                <w:sz w:val="24"/>
                <w:szCs w:val="24"/>
              </w:rPr>
            </w:pPr>
            <w:r w:rsidRPr="006927C1">
              <w:rPr>
                <w:rFonts w:asciiTheme="minorHAnsi" w:hAnsiTheme="minorHAnsi" w:cstheme="minorHAnsi"/>
                <w:sz w:val="24"/>
                <w:szCs w:val="24"/>
              </w:rPr>
              <w:t>(</w:t>
            </w:r>
            <w:r w:rsidR="000E435E" w:rsidRPr="000E435E">
              <w:rPr>
                <w:rFonts w:asciiTheme="minorHAnsi" w:hAnsiTheme="minorHAnsi" w:cstheme="minorHAnsi"/>
                <w:sz w:val="24"/>
                <w:szCs w:val="24"/>
              </w:rPr>
              <w:t>511 291,</w:t>
            </w:r>
            <w:r w:rsidR="000E435E">
              <w:rPr>
                <w:rFonts w:asciiTheme="minorHAnsi" w:hAnsiTheme="minorHAnsi" w:cstheme="minorHAnsi"/>
                <w:sz w:val="24"/>
                <w:szCs w:val="24"/>
              </w:rPr>
              <w:t xml:space="preserve"> </w:t>
            </w:r>
            <w:r w:rsidR="000E435E" w:rsidRPr="000E435E">
              <w:rPr>
                <w:rFonts w:asciiTheme="minorHAnsi" w:hAnsiTheme="minorHAnsi" w:cstheme="minorHAnsi"/>
                <w:sz w:val="24"/>
                <w:szCs w:val="24"/>
              </w:rPr>
              <w:t>88 евро</w:t>
            </w:r>
            <w:r w:rsidRPr="006927C1">
              <w:rPr>
                <w:rFonts w:asciiTheme="minorHAnsi" w:hAnsiTheme="minorHAnsi" w:cstheme="minorHAnsi"/>
                <w:sz w:val="24"/>
                <w:szCs w:val="24"/>
              </w:rPr>
              <w:t>)</w:t>
            </w:r>
          </w:p>
        </w:tc>
        <w:tc>
          <w:tcPr>
            <w:tcW w:w="3165" w:type="dxa"/>
          </w:tcPr>
          <w:p w14:paraId="7B07CA7D" w14:textId="64F7B2E0" w:rsidR="009C42A5" w:rsidRDefault="000E435E" w:rsidP="009C42A5">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rPr>
              <w:t xml:space="preserve">850 </w:t>
            </w:r>
            <w:r w:rsidR="009C42A5">
              <w:rPr>
                <w:rFonts w:asciiTheme="minorHAnsi" w:hAnsiTheme="minorHAnsi" w:cstheme="minorHAnsi"/>
                <w:sz w:val="24"/>
                <w:szCs w:val="24"/>
              </w:rPr>
              <w:t xml:space="preserve">000 лева </w:t>
            </w:r>
          </w:p>
          <w:p w14:paraId="5B7F3387" w14:textId="5B3C17B1" w:rsidR="00F02C05" w:rsidRPr="00F02C05" w:rsidRDefault="009C42A5" w:rsidP="000E435E">
            <w:pPr>
              <w:pStyle w:val="ListParagraph"/>
              <w:spacing w:after="360"/>
              <w:ind w:left="0"/>
              <w:jc w:val="center"/>
              <w:rPr>
                <w:rFonts w:asciiTheme="minorHAnsi" w:hAnsiTheme="minorHAnsi" w:cstheme="minorHAnsi"/>
                <w:sz w:val="24"/>
                <w:szCs w:val="24"/>
              </w:rPr>
            </w:pPr>
            <w:r>
              <w:rPr>
                <w:rFonts w:asciiTheme="minorHAnsi" w:hAnsiTheme="minorHAnsi" w:cstheme="minorHAnsi"/>
                <w:sz w:val="24"/>
                <w:szCs w:val="24"/>
              </w:rPr>
              <w:t xml:space="preserve"> (</w:t>
            </w:r>
            <w:r w:rsidR="000E435E" w:rsidRPr="000E435E">
              <w:rPr>
                <w:rFonts w:asciiTheme="minorHAnsi" w:hAnsiTheme="minorHAnsi" w:cstheme="minorHAnsi"/>
                <w:sz w:val="24"/>
                <w:szCs w:val="24"/>
              </w:rPr>
              <w:t>434 598,</w:t>
            </w:r>
            <w:r w:rsidR="000E435E">
              <w:rPr>
                <w:rFonts w:asciiTheme="minorHAnsi" w:hAnsiTheme="minorHAnsi" w:cstheme="minorHAnsi"/>
                <w:sz w:val="24"/>
                <w:szCs w:val="24"/>
              </w:rPr>
              <w:t xml:space="preserve"> </w:t>
            </w:r>
            <w:r w:rsidR="000E435E" w:rsidRPr="000E435E">
              <w:rPr>
                <w:rFonts w:asciiTheme="minorHAnsi" w:hAnsiTheme="minorHAnsi" w:cstheme="minorHAnsi"/>
                <w:sz w:val="24"/>
                <w:szCs w:val="24"/>
              </w:rPr>
              <w:t>10 евро</w:t>
            </w:r>
            <w:r w:rsidRPr="009C42A5">
              <w:rPr>
                <w:rFonts w:asciiTheme="minorHAnsi" w:hAnsiTheme="minorHAnsi" w:cstheme="minorHAnsi"/>
                <w:sz w:val="24"/>
                <w:szCs w:val="24"/>
              </w:rPr>
              <w:t>)</w:t>
            </w:r>
          </w:p>
        </w:tc>
        <w:tc>
          <w:tcPr>
            <w:tcW w:w="3276" w:type="dxa"/>
          </w:tcPr>
          <w:p w14:paraId="4E9B5AD6" w14:textId="28A77C90" w:rsidR="00CE6C31" w:rsidRDefault="000E435E" w:rsidP="00CE6C31">
            <w:pPr>
              <w:pStyle w:val="ListParagraph"/>
              <w:spacing w:after="360"/>
              <w:ind w:left="0"/>
              <w:jc w:val="center"/>
              <w:rPr>
                <w:rFonts w:ascii="Verdana" w:hAnsi="Verdana"/>
              </w:rPr>
            </w:pPr>
            <w:r>
              <w:rPr>
                <w:rFonts w:ascii="Verdana" w:hAnsi="Verdana"/>
              </w:rPr>
              <w:t xml:space="preserve">150 </w:t>
            </w:r>
            <w:r w:rsidR="009C42A5" w:rsidRPr="009C42A5">
              <w:rPr>
                <w:rFonts w:ascii="Verdana" w:hAnsi="Verdana"/>
              </w:rPr>
              <w:t xml:space="preserve">000 лева </w:t>
            </w:r>
          </w:p>
          <w:p w14:paraId="2D2F4D93" w14:textId="4FBC1B1F" w:rsidR="000C5A76" w:rsidRPr="00BE65BE" w:rsidRDefault="00CE6C31" w:rsidP="000E435E">
            <w:pPr>
              <w:pStyle w:val="ListParagraph"/>
              <w:spacing w:after="360"/>
              <w:ind w:left="0"/>
              <w:jc w:val="center"/>
              <w:rPr>
                <w:rFonts w:asciiTheme="minorHAnsi" w:hAnsiTheme="minorHAnsi" w:cstheme="minorHAnsi"/>
                <w:sz w:val="24"/>
                <w:szCs w:val="24"/>
              </w:rPr>
            </w:pPr>
            <w:r>
              <w:rPr>
                <w:rFonts w:ascii="Verdana" w:hAnsi="Verdana"/>
              </w:rPr>
              <w:t>(</w:t>
            </w:r>
            <w:r w:rsidR="000E435E" w:rsidRPr="000E435E">
              <w:rPr>
                <w:rFonts w:ascii="Verdana" w:hAnsi="Verdana"/>
              </w:rPr>
              <w:t>76 693,</w:t>
            </w:r>
            <w:r w:rsidR="000E435E">
              <w:rPr>
                <w:rFonts w:ascii="Verdana" w:hAnsi="Verdana"/>
              </w:rPr>
              <w:t xml:space="preserve"> </w:t>
            </w:r>
            <w:r w:rsidR="000E435E" w:rsidRPr="000E435E">
              <w:rPr>
                <w:rFonts w:ascii="Verdana" w:hAnsi="Verdana"/>
              </w:rPr>
              <w:t>78 евро</w:t>
            </w:r>
            <w:r w:rsidR="00441858">
              <w:rPr>
                <w:rFonts w:asciiTheme="minorHAnsi" w:hAnsiTheme="minorHAnsi" w:cstheme="minorHAnsi"/>
                <w:sz w:val="24"/>
                <w:szCs w:val="24"/>
                <w:lang w:val="en-US"/>
              </w:rPr>
              <w:t>)</w:t>
            </w:r>
            <w:r w:rsidR="006A3A93" w:rsidRPr="00441858">
              <w:rPr>
                <w:rFonts w:asciiTheme="minorHAnsi" w:hAnsiTheme="minorHAnsi" w:cstheme="minorHAnsi"/>
                <w:sz w:val="24"/>
                <w:szCs w:val="24"/>
              </w:rPr>
              <w:t xml:space="preserve"> </w:t>
            </w:r>
          </w:p>
        </w:tc>
      </w:tr>
    </w:tbl>
    <w:p w14:paraId="7B6C81FB" w14:textId="2A49D439" w:rsidR="004050F0" w:rsidRDefault="004050F0" w:rsidP="004050F0">
      <w:pPr>
        <w:pStyle w:val="ListParagraph"/>
        <w:spacing w:after="360" w:line="240" w:lineRule="auto"/>
        <w:ind w:left="0"/>
        <w:jc w:val="both"/>
        <w:rPr>
          <w:sz w:val="24"/>
          <w:szCs w:val="24"/>
          <w:lang w:val="en-US"/>
        </w:rPr>
      </w:pPr>
      <w:r w:rsidRPr="00CA7808">
        <w:rPr>
          <w:sz w:val="24"/>
          <w:szCs w:val="24"/>
        </w:rPr>
        <w:t>Това е общ</w:t>
      </w:r>
      <w:r>
        <w:rPr>
          <w:sz w:val="24"/>
          <w:szCs w:val="24"/>
        </w:rPr>
        <w:t>ият</w:t>
      </w:r>
      <w:r w:rsidRPr="00CA7808">
        <w:rPr>
          <w:sz w:val="24"/>
          <w:szCs w:val="24"/>
        </w:rPr>
        <w:t xml:space="preserve"> предвиден размер на </w:t>
      </w:r>
      <w:r>
        <w:rPr>
          <w:sz w:val="24"/>
          <w:szCs w:val="24"/>
        </w:rPr>
        <w:t>безвъзмездната финансова помощ</w:t>
      </w:r>
      <w:r w:rsidRPr="00CA7808">
        <w:rPr>
          <w:sz w:val="24"/>
          <w:szCs w:val="24"/>
        </w:rPr>
        <w:t xml:space="preserve"> по тази процедура чрез директно предоставяне</w:t>
      </w:r>
      <w:r w:rsidR="008A4562">
        <w:rPr>
          <w:sz w:val="24"/>
          <w:szCs w:val="24"/>
        </w:rPr>
        <w:t xml:space="preserve"> на конкретен бенефициент</w:t>
      </w:r>
      <w:r w:rsidRPr="00CA7808">
        <w:rPr>
          <w:sz w:val="24"/>
          <w:szCs w:val="24"/>
        </w:rPr>
        <w:t xml:space="preserve">. </w:t>
      </w:r>
      <w:r w:rsidR="002629A8" w:rsidRPr="002629A8">
        <w:rPr>
          <w:sz w:val="24"/>
          <w:szCs w:val="24"/>
        </w:rPr>
        <w:t>Управляващият орган си запазва правото да не предостави изцяло посочената по-горе сума</w:t>
      </w:r>
      <w:r w:rsidR="002629A8">
        <w:rPr>
          <w:sz w:val="24"/>
          <w:szCs w:val="24"/>
        </w:rPr>
        <w:t xml:space="preserve">. </w:t>
      </w:r>
    </w:p>
    <w:p w14:paraId="0CC36449" w14:textId="5A47D1D3" w:rsidR="00BA2E00" w:rsidRPr="00394B8E" w:rsidRDefault="004A58E5" w:rsidP="00590A8A">
      <w:pPr>
        <w:pStyle w:val="Heading2"/>
        <w:spacing w:before="120" w:after="120"/>
        <w:jc w:val="both"/>
      </w:pPr>
      <w:bookmarkStart w:id="8" w:name="_Toc453247131"/>
      <w:r w:rsidRPr="00394B8E">
        <w:t>9</w:t>
      </w:r>
      <w:r w:rsidR="002325A3" w:rsidRPr="00394B8E">
        <w:t xml:space="preserve">. </w:t>
      </w:r>
      <w:r w:rsidR="00BA2E00" w:rsidRPr="00394B8E">
        <w:t>Минимален</w:t>
      </w:r>
      <w:r w:rsidR="00EA11C9" w:rsidRPr="00394B8E">
        <w:t xml:space="preserve"> (ако е приложимо) </w:t>
      </w:r>
      <w:r w:rsidR="00BA2E00" w:rsidRPr="00394B8E">
        <w:t>и максимален размер на безвъзмездната финансова помощ за конкретен проект:</w:t>
      </w:r>
      <w:bookmarkEnd w:id="8"/>
    </w:p>
    <w:p w14:paraId="3EEAFFCA" w14:textId="26E77B18" w:rsidR="0089237A"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654C9">
        <w:rPr>
          <w:sz w:val="24"/>
          <w:szCs w:val="24"/>
        </w:rPr>
        <w:t xml:space="preserve">По настоящата процедура няма изискване за </w:t>
      </w:r>
      <w:r w:rsidRPr="003C31FA">
        <w:rPr>
          <w:b/>
          <w:sz w:val="24"/>
          <w:szCs w:val="24"/>
        </w:rPr>
        <w:t>минимален размер</w:t>
      </w:r>
      <w:r w:rsidR="004E6FCB">
        <w:rPr>
          <w:sz w:val="24"/>
          <w:szCs w:val="24"/>
        </w:rPr>
        <w:t xml:space="preserve"> на </w:t>
      </w:r>
      <w:r w:rsidR="00846685">
        <w:rPr>
          <w:sz w:val="24"/>
          <w:szCs w:val="24"/>
        </w:rPr>
        <w:t>безвъзм</w:t>
      </w:r>
      <w:r w:rsidR="00E773EC">
        <w:rPr>
          <w:sz w:val="24"/>
          <w:szCs w:val="24"/>
        </w:rPr>
        <w:t xml:space="preserve">ездната финансова помощ. </w:t>
      </w:r>
    </w:p>
    <w:p w14:paraId="1395BD11" w14:textId="77777777" w:rsidR="0044545C" w:rsidRDefault="0044545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0E0B4977" w14:textId="178FFA14" w:rsidR="00D80E0C" w:rsidRPr="00BF1B56" w:rsidRDefault="000742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 xml:space="preserve">Максималният размер </w:t>
      </w:r>
      <w:r w:rsidRPr="00CD046B">
        <w:rPr>
          <w:sz w:val="24"/>
          <w:szCs w:val="24"/>
        </w:rPr>
        <w:t xml:space="preserve">на </w:t>
      </w:r>
      <w:r w:rsidR="00F56D28" w:rsidRPr="00CD046B">
        <w:rPr>
          <w:sz w:val="24"/>
          <w:szCs w:val="24"/>
        </w:rPr>
        <w:t xml:space="preserve">помощта, за която може да бъде подадено проектно предложение е </w:t>
      </w:r>
      <w:r w:rsidR="00007DA2">
        <w:rPr>
          <w:sz w:val="24"/>
          <w:szCs w:val="24"/>
        </w:rPr>
        <w:t xml:space="preserve"> </w:t>
      </w:r>
      <w:r w:rsidR="002629A8">
        <w:rPr>
          <w:sz w:val="24"/>
          <w:szCs w:val="24"/>
        </w:rPr>
        <w:t xml:space="preserve">1 </w:t>
      </w:r>
      <w:r w:rsidR="00007DA2" w:rsidRPr="00007DA2">
        <w:rPr>
          <w:sz w:val="24"/>
          <w:szCs w:val="24"/>
        </w:rPr>
        <w:t xml:space="preserve">000 000 </w:t>
      </w:r>
      <w:r w:rsidR="00007DA2">
        <w:rPr>
          <w:sz w:val="24"/>
          <w:szCs w:val="24"/>
        </w:rPr>
        <w:t xml:space="preserve">лева </w:t>
      </w:r>
      <w:r w:rsidR="00007DA2" w:rsidRPr="00007DA2">
        <w:rPr>
          <w:sz w:val="24"/>
          <w:szCs w:val="24"/>
        </w:rPr>
        <w:t>(</w:t>
      </w:r>
      <w:r w:rsidR="002629A8" w:rsidRPr="000E435E">
        <w:rPr>
          <w:rFonts w:cstheme="minorHAnsi"/>
          <w:sz w:val="24"/>
          <w:szCs w:val="24"/>
        </w:rPr>
        <w:t>511 291,</w:t>
      </w:r>
      <w:r w:rsidR="002629A8">
        <w:rPr>
          <w:rFonts w:cstheme="minorHAnsi"/>
          <w:sz w:val="24"/>
          <w:szCs w:val="24"/>
        </w:rPr>
        <w:t xml:space="preserve"> </w:t>
      </w:r>
      <w:r w:rsidR="002629A8" w:rsidRPr="000E435E">
        <w:rPr>
          <w:rFonts w:cstheme="minorHAnsi"/>
          <w:sz w:val="24"/>
          <w:szCs w:val="24"/>
        </w:rPr>
        <w:t>88 евро</w:t>
      </w:r>
      <w:r w:rsidR="00007DA2" w:rsidRPr="00007DA2">
        <w:rPr>
          <w:sz w:val="24"/>
          <w:szCs w:val="24"/>
        </w:rPr>
        <w:t>).</w:t>
      </w:r>
    </w:p>
    <w:p w14:paraId="7B017C39" w14:textId="52A1577E" w:rsidR="002325A3" w:rsidRPr="00394B8E" w:rsidRDefault="00CB14EE" w:rsidP="00590A8A">
      <w:pPr>
        <w:pStyle w:val="Heading2"/>
        <w:spacing w:before="120" w:after="120"/>
        <w:jc w:val="both"/>
      </w:pPr>
      <w:bookmarkStart w:id="9" w:name="_Toc453247132"/>
      <w:r w:rsidRPr="00394B8E">
        <w:t>1</w:t>
      </w:r>
      <w:r w:rsidR="004A58E5" w:rsidRPr="00394B8E">
        <w:t>0</w:t>
      </w:r>
      <w:r w:rsidRPr="00394B8E">
        <w:t>.</w:t>
      </w:r>
      <w:r w:rsidR="004A58E5" w:rsidRPr="00394B8E">
        <w:t xml:space="preserve"> </w:t>
      </w:r>
      <w:r w:rsidR="002325A3" w:rsidRPr="00394B8E">
        <w:t xml:space="preserve">Процент на </w:t>
      </w:r>
      <w:r w:rsidR="00BF3DE5">
        <w:t xml:space="preserve"> </w:t>
      </w:r>
      <w:r w:rsidR="002325A3" w:rsidRPr="00394B8E">
        <w:t>съфинансиране:</w:t>
      </w:r>
      <w:bookmarkEnd w:id="9"/>
      <w:r w:rsidR="00377DCF">
        <w:t xml:space="preserve"> </w:t>
      </w:r>
    </w:p>
    <w:p w14:paraId="718353D3" w14:textId="1C12BC79" w:rsidR="002325A3" w:rsidRPr="007C0804" w:rsidRDefault="00EB2AE5" w:rsidP="007C0804">
      <w:pPr>
        <w:pBdr>
          <w:top w:val="single" w:sz="4" w:space="1" w:color="auto"/>
          <w:left w:val="single" w:sz="4" w:space="4" w:color="auto"/>
          <w:bottom w:val="single" w:sz="4" w:space="1" w:color="auto"/>
          <w:right w:val="single" w:sz="4" w:space="4" w:color="auto"/>
        </w:pBdr>
        <w:spacing w:after="360" w:line="240" w:lineRule="auto"/>
        <w:jc w:val="both"/>
        <w:rPr>
          <w:rFonts w:ascii="Calibri" w:eastAsia="Calibri" w:hAnsi="Calibri" w:cs="Times New Roman"/>
          <w:sz w:val="24"/>
          <w:szCs w:val="24"/>
          <w:lang w:val="en-US"/>
        </w:rPr>
      </w:pPr>
      <w:r w:rsidRPr="00BD4A4C">
        <w:rPr>
          <w:rFonts w:ascii="Calibri" w:eastAsia="Calibri" w:hAnsi="Calibri" w:cs="Times New Roman"/>
          <w:sz w:val="24"/>
          <w:szCs w:val="24"/>
          <w:lang w:val="en-US"/>
        </w:rPr>
        <w:t xml:space="preserve">Интензитетът на безвъзмездната финансова помощ по </w:t>
      </w:r>
      <w:r w:rsidR="00BD4A4C" w:rsidRPr="00BD4A4C">
        <w:rPr>
          <w:rFonts w:ascii="Calibri" w:eastAsia="Calibri" w:hAnsi="Calibri" w:cs="Times New Roman"/>
          <w:sz w:val="24"/>
          <w:szCs w:val="24"/>
          <w:lang w:val="en-US"/>
        </w:rPr>
        <w:t xml:space="preserve">настоящата процедура е  100%.  </w:t>
      </w:r>
    </w:p>
    <w:p w14:paraId="5633B345" w14:textId="77777777" w:rsidR="002325A3" w:rsidRPr="00394B8E" w:rsidRDefault="00CB14EE" w:rsidP="00394B8E">
      <w:pPr>
        <w:pStyle w:val="Heading2"/>
        <w:spacing w:before="120" w:after="120"/>
      </w:pPr>
      <w:bookmarkStart w:id="10" w:name="_Toc453247133"/>
      <w:r w:rsidRPr="00394B8E">
        <w:lastRenderedPageBreak/>
        <w:t>1</w:t>
      </w:r>
      <w:r w:rsidR="004A58E5" w:rsidRPr="00394B8E">
        <w:t>1</w:t>
      </w:r>
      <w:r w:rsidR="002325A3" w:rsidRPr="00394B8E">
        <w:t>. Допустими кандидати:</w:t>
      </w:r>
      <w:bookmarkEnd w:id="10"/>
      <w:r w:rsidR="002325A3" w:rsidRPr="00394B8E">
        <w:t xml:space="preserve"> </w:t>
      </w:r>
    </w:p>
    <w:p w14:paraId="18715462" w14:textId="72EC2BD9" w:rsidR="00D3273B"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303DE">
        <w:rPr>
          <w:sz w:val="24"/>
          <w:szCs w:val="24"/>
        </w:rPr>
        <w:t xml:space="preserve">Конкретен бенефициент по настоящата процедура по смисъла на </w:t>
      </w:r>
      <w:r w:rsidR="00091E13">
        <w:rPr>
          <w:sz w:val="24"/>
          <w:szCs w:val="24"/>
        </w:rPr>
        <w:t xml:space="preserve">чл. </w:t>
      </w:r>
      <w:r w:rsidRPr="007303DE">
        <w:rPr>
          <w:sz w:val="24"/>
          <w:szCs w:val="24"/>
        </w:rPr>
        <w:t xml:space="preserve">25, ал. 1, т. 2 от Закона за управление на средствата от Европейските структурни и инвестиционни фондове (обн. в ДВ, бр. 101/22.12.2015 г.) е </w:t>
      </w:r>
      <w:r w:rsidR="00AC7DFA">
        <w:rPr>
          <w:sz w:val="24"/>
          <w:szCs w:val="24"/>
        </w:rPr>
        <w:t xml:space="preserve">Държавната агенция за метрологичен и технически надзор </w:t>
      </w:r>
      <w:r w:rsidR="00AC7DFA">
        <w:rPr>
          <w:sz w:val="24"/>
          <w:szCs w:val="24"/>
          <w:lang w:val="en-US"/>
        </w:rPr>
        <w:t>(</w:t>
      </w:r>
      <w:r w:rsidR="00AC7DFA">
        <w:rPr>
          <w:sz w:val="24"/>
          <w:szCs w:val="24"/>
        </w:rPr>
        <w:t>ДАМТН</w:t>
      </w:r>
      <w:r w:rsidR="00AC7DFA">
        <w:rPr>
          <w:sz w:val="24"/>
          <w:szCs w:val="24"/>
          <w:lang w:val="en-US"/>
        </w:rPr>
        <w:t>)</w:t>
      </w:r>
      <w:r w:rsidR="00AC7DFA">
        <w:rPr>
          <w:sz w:val="24"/>
          <w:szCs w:val="24"/>
        </w:rPr>
        <w:t xml:space="preserve">, </w:t>
      </w:r>
      <w:r w:rsidR="00705E4D">
        <w:rPr>
          <w:sz w:val="24"/>
          <w:szCs w:val="24"/>
        </w:rPr>
        <w:t xml:space="preserve">с </w:t>
      </w:r>
      <w:r w:rsidR="00CA6695">
        <w:rPr>
          <w:sz w:val="24"/>
          <w:szCs w:val="24"/>
        </w:rPr>
        <w:t>ЕИК</w:t>
      </w:r>
      <w:r w:rsidR="00466682">
        <w:rPr>
          <w:sz w:val="24"/>
          <w:szCs w:val="24"/>
        </w:rPr>
        <w:t>/Булстат</w:t>
      </w:r>
      <w:r w:rsidR="00FA4754">
        <w:rPr>
          <w:sz w:val="24"/>
          <w:szCs w:val="24"/>
        </w:rPr>
        <w:t>:</w:t>
      </w:r>
      <w:r w:rsidR="00466682">
        <w:rPr>
          <w:sz w:val="24"/>
          <w:szCs w:val="24"/>
        </w:rPr>
        <w:t xml:space="preserve"> </w:t>
      </w:r>
      <w:r w:rsidR="00AC7DFA" w:rsidRPr="00AC7DFA">
        <w:rPr>
          <w:sz w:val="24"/>
          <w:szCs w:val="24"/>
        </w:rPr>
        <w:t>000695096.</w:t>
      </w:r>
      <w:r w:rsidR="00AC7DFA">
        <w:rPr>
          <w:sz w:val="24"/>
          <w:szCs w:val="24"/>
        </w:rPr>
        <w:t xml:space="preserve"> ДАМТН е </w:t>
      </w:r>
      <w:r w:rsidR="000E1C35">
        <w:rPr>
          <w:sz w:val="24"/>
          <w:szCs w:val="24"/>
        </w:rPr>
        <w:t>одобрен</w:t>
      </w:r>
      <w:r w:rsidR="00AC7DFA">
        <w:rPr>
          <w:sz w:val="24"/>
          <w:szCs w:val="24"/>
        </w:rPr>
        <w:t>а</w:t>
      </w:r>
      <w:r w:rsidR="000E1C35">
        <w:rPr>
          <w:sz w:val="24"/>
          <w:szCs w:val="24"/>
        </w:rPr>
        <w:t xml:space="preserve"> от Комитета за наблюдение на ОПИК 2014-2020 като конкретен бенефициент</w:t>
      </w:r>
      <w:r w:rsidR="0015457D">
        <w:rPr>
          <w:sz w:val="24"/>
          <w:szCs w:val="24"/>
        </w:rPr>
        <w:t xml:space="preserve">, който може да получи безвъзмездна </w:t>
      </w:r>
      <w:r w:rsidR="00E97256">
        <w:rPr>
          <w:sz w:val="24"/>
          <w:szCs w:val="24"/>
        </w:rPr>
        <w:t xml:space="preserve">финансова </w:t>
      </w:r>
      <w:r w:rsidR="0015457D">
        <w:rPr>
          <w:sz w:val="24"/>
          <w:szCs w:val="24"/>
        </w:rPr>
        <w:t>помощ</w:t>
      </w:r>
      <w:r w:rsidR="00E97256">
        <w:rPr>
          <w:sz w:val="24"/>
          <w:szCs w:val="24"/>
        </w:rPr>
        <w:t xml:space="preserve"> за изпълнение на посочените в т. 13 </w:t>
      </w:r>
      <w:r w:rsidR="00B014E5">
        <w:rPr>
          <w:sz w:val="24"/>
          <w:szCs w:val="24"/>
        </w:rPr>
        <w:t xml:space="preserve">от настоящите Условия за кандидатстване дейности. </w:t>
      </w:r>
    </w:p>
    <w:p w14:paraId="72D6CA6D" w14:textId="77777777" w:rsidR="00445564" w:rsidRDefault="0044556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EBEDFC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Процедурата чрез директно предоставяне на конкретен бенефициент се осъществява съгласно разпоредбите на чл. 5, ал. 1 и чл. 23-2</w:t>
      </w:r>
      <w:r w:rsidR="00E1645E">
        <w:rPr>
          <w:sz w:val="24"/>
          <w:szCs w:val="24"/>
        </w:rPr>
        <w:t>4</w:t>
      </w:r>
      <w:r w:rsidRPr="007E27DB">
        <w:rPr>
          <w:sz w:val="24"/>
          <w:szCs w:val="24"/>
        </w:rPr>
        <w:t xml:space="preserve">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Pr>
          <w:sz w:val="24"/>
          <w:szCs w:val="24"/>
        </w:rPr>
        <w:t>Европейските структурни и инвестиционни фондове</w:t>
      </w:r>
      <w:r w:rsidRPr="007E27DB">
        <w:rPr>
          <w:sz w:val="24"/>
          <w:szCs w:val="24"/>
        </w:rPr>
        <w:t xml:space="preserve"> </w:t>
      </w:r>
      <w:r w:rsidRPr="007E27DB">
        <w:rPr>
          <w:sz w:val="24"/>
          <w:szCs w:val="24"/>
          <w:lang w:val="en-US"/>
        </w:rPr>
        <w:t>(</w:t>
      </w:r>
      <w:r w:rsidRPr="007E27DB">
        <w:rPr>
          <w:sz w:val="24"/>
          <w:szCs w:val="24"/>
        </w:rPr>
        <w:t>ЗУСЕСИФ</w:t>
      </w:r>
      <w:r w:rsidRPr="007E27DB">
        <w:rPr>
          <w:sz w:val="24"/>
          <w:szCs w:val="24"/>
          <w:lang w:val="en-US"/>
        </w:rPr>
        <w:t>)</w:t>
      </w:r>
      <w:r w:rsidRPr="007E27DB">
        <w:rPr>
          <w:sz w:val="24"/>
          <w:szCs w:val="24"/>
        </w:rPr>
        <w:t xml:space="preserve"> по следния начин: </w:t>
      </w:r>
    </w:p>
    <w:p w14:paraId="0B9CE87C"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За всяка процедура ръководителят на управляващия орган на програмата утвърждава при условията и по реда на чл. 26, ал. 1, 3, 4 и 5 от ЗУСЕСИФ насоки и/или друг документ, определящи условията за кандидатстване и условията за изпълнение на одобрените проекти.</w:t>
      </w:r>
    </w:p>
    <w:p w14:paraId="1D8FA02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14:paraId="2A00FB53"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14:paraId="02B6673D" w14:textId="1E2C2F84"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Оценяването на проектно предложение се извършва в срок до три месеца от датата на подаването му или </w:t>
      </w:r>
      <w:r w:rsidR="00D74F2C">
        <w:rPr>
          <w:sz w:val="24"/>
          <w:szCs w:val="24"/>
        </w:rPr>
        <w:t xml:space="preserve">до три месеца </w:t>
      </w:r>
      <w:r w:rsidRPr="007E27DB">
        <w:rPr>
          <w:sz w:val="24"/>
          <w:szCs w:val="24"/>
        </w:rPr>
        <w:t xml:space="preserve">от крайния срок за подаването му, ако такъв е посочен в документите по чл. 5, ал. 1, т. 1 от ПМС № 162/05.07.2016 г.  </w:t>
      </w:r>
    </w:p>
    <w:p w14:paraId="2AA33899" w14:textId="77777777" w:rsidR="001E6246" w:rsidRDefault="00D132DC"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0A5C6D" w:rsidRPr="007E27DB">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14:paraId="52BF0A38" w14:textId="77777777" w:rsidR="003D67D4" w:rsidRDefault="003D67D4"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u w:val="single"/>
          <w:lang w:val="en-US"/>
        </w:rPr>
      </w:pPr>
    </w:p>
    <w:p w14:paraId="05F7DF83" w14:textId="77777777" w:rsidR="007E7810"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A0741">
        <w:rPr>
          <w:b/>
          <w:sz w:val="24"/>
          <w:szCs w:val="24"/>
          <w:u w:val="single"/>
        </w:rPr>
        <w:t>ВАЖНО!:</w:t>
      </w:r>
      <w:r>
        <w:rPr>
          <w:sz w:val="24"/>
          <w:szCs w:val="24"/>
          <w:lang w:val="en-US"/>
        </w:rPr>
        <w:t xml:space="preserve"> </w:t>
      </w:r>
      <w:r w:rsidR="00D5316A" w:rsidRPr="00363A9D">
        <w:rPr>
          <w:sz w:val="24"/>
          <w:szCs w:val="24"/>
        </w:rPr>
        <w:t>К</w:t>
      </w:r>
      <w:r w:rsidR="00363A9D" w:rsidRPr="00363A9D">
        <w:rPr>
          <w:sz w:val="24"/>
          <w:szCs w:val="24"/>
        </w:rPr>
        <w:t xml:space="preserve">андидатът </w:t>
      </w:r>
      <w:r w:rsidR="001E6246">
        <w:rPr>
          <w:sz w:val="24"/>
          <w:szCs w:val="24"/>
        </w:rPr>
        <w:t xml:space="preserve">по процедурата чрез директно предоставяне </w:t>
      </w:r>
      <w:r>
        <w:rPr>
          <w:sz w:val="24"/>
          <w:szCs w:val="24"/>
        </w:rPr>
        <w:t>трябва</w:t>
      </w:r>
      <w:r w:rsidR="007E7810">
        <w:rPr>
          <w:sz w:val="24"/>
          <w:szCs w:val="24"/>
        </w:rPr>
        <w:t>:</w:t>
      </w:r>
    </w:p>
    <w:p w14:paraId="11465DEA" w14:textId="77777777" w:rsidR="007E7810"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3A0741">
        <w:rPr>
          <w:sz w:val="24"/>
          <w:szCs w:val="24"/>
          <w:lang w:val="en-US"/>
        </w:rPr>
        <w:t xml:space="preserve"> </w:t>
      </w:r>
      <w:r w:rsidR="00FF35F4" w:rsidRPr="00FF35F4">
        <w:rPr>
          <w:sz w:val="24"/>
          <w:szCs w:val="24"/>
        </w:rPr>
        <w:t xml:space="preserve">да е </w:t>
      </w:r>
      <w:r w:rsidR="00145202">
        <w:rPr>
          <w:sz w:val="24"/>
          <w:szCs w:val="24"/>
        </w:rPr>
        <w:t xml:space="preserve">пряко </w:t>
      </w:r>
      <w:r w:rsidR="00FF35F4" w:rsidRPr="00FF35F4">
        <w:rPr>
          <w:sz w:val="24"/>
          <w:szCs w:val="24"/>
        </w:rPr>
        <w:t>отговорен за изпълнението на  дейностите по проекта, а не да действа в качеството на посредник</w:t>
      </w:r>
      <w:r>
        <w:rPr>
          <w:sz w:val="24"/>
          <w:szCs w:val="24"/>
        </w:rPr>
        <w:t>; и</w:t>
      </w:r>
    </w:p>
    <w:p w14:paraId="538D8BC2" w14:textId="77777777" w:rsidR="00D243D1" w:rsidRPr="00490834"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lang w:val="en-US"/>
        </w:rPr>
      </w:pPr>
      <w:r>
        <w:rPr>
          <w:sz w:val="24"/>
          <w:szCs w:val="24"/>
        </w:rPr>
        <w:t xml:space="preserve">- </w:t>
      </w:r>
      <w:r w:rsidR="00F027EE">
        <w:rPr>
          <w:sz w:val="24"/>
          <w:szCs w:val="24"/>
        </w:rPr>
        <w:t xml:space="preserve"> </w:t>
      </w:r>
      <w:r w:rsidRPr="007E7810">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14:paraId="60B07F18" w14:textId="0B4A0988" w:rsidR="00322422" w:rsidRPr="00322422" w:rsidRDefault="002325A3" w:rsidP="00494CE8">
      <w:pPr>
        <w:pStyle w:val="Heading2"/>
        <w:spacing w:before="120" w:after="120"/>
        <w:rPr>
          <w:b w:val="0"/>
          <w:sz w:val="24"/>
          <w:szCs w:val="24"/>
        </w:rPr>
      </w:pPr>
      <w:r>
        <w:rPr>
          <w:b w:val="0"/>
          <w:sz w:val="24"/>
          <w:szCs w:val="24"/>
        </w:rPr>
        <w:lastRenderedPageBreak/>
        <w:t xml:space="preserve">  </w:t>
      </w:r>
      <w:r w:rsidR="00322422" w:rsidRPr="00322422">
        <w:rPr>
          <w:b w:val="0"/>
          <w:sz w:val="24"/>
          <w:szCs w:val="24"/>
        </w:rPr>
        <w:t xml:space="preserve"> </w:t>
      </w:r>
    </w:p>
    <w:p w14:paraId="6E089328" w14:textId="77777777" w:rsidR="002325A3" w:rsidRPr="00394B8E" w:rsidRDefault="00CB14EE" w:rsidP="00394B8E">
      <w:pPr>
        <w:pStyle w:val="Heading2"/>
        <w:spacing w:before="120" w:after="120"/>
      </w:pPr>
      <w:bookmarkStart w:id="11" w:name="_Toc453247134"/>
      <w:r w:rsidRPr="00394B8E">
        <w:t>1</w:t>
      </w:r>
      <w:r w:rsidR="004A58E5" w:rsidRPr="00394B8E">
        <w:t>2</w:t>
      </w:r>
      <w:r w:rsidR="002325A3" w:rsidRPr="00394B8E">
        <w:t>. Допустими партньори</w:t>
      </w:r>
      <w:r w:rsidR="00EA11C9" w:rsidRPr="00394B8E">
        <w:t xml:space="preserve"> (ако е приложимо)</w:t>
      </w:r>
      <w:r w:rsidR="002325A3" w:rsidRPr="00394B8E">
        <w:t>:</w:t>
      </w:r>
      <w:bookmarkEnd w:id="11"/>
    </w:p>
    <w:p w14:paraId="5A0264C2" w14:textId="230AE8E9" w:rsidR="009469A7" w:rsidRPr="00A12C4F" w:rsidRDefault="00A12C4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12C4F">
        <w:rPr>
          <w:sz w:val="24"/>
          <w:szCs w:val="24"/>
        </w:rPr>
        <w:t xml:space="preserve">По настоящата процедура </w:t>
      </w:r>
      <w:r>
        <w:rPr>
          <w:sz w:val="24"/>
          <w:szCs w:val="24"/>
        </w:rPr>
        <w:t xml:space="preserve">чрез директно </w:t>
      </w:r>
      <w:r w:rsidRPr="00A12C4F">
        <w:rPr>
          <w:sz w:val="24"/>
          <w:szCs w:val="24"/>
        </w:rPr>
        <w:t xml:space="preserve">предоставяне </w:t>
      </w:r>
      <w:r w:rsidR="00E67541">
        <w:rPr>
          <w:sz w:val="24"/>
          <w:szCs w:val="24"/>
        </w:rPr>
        <w:t xml:space="preserve">на конкретен бенефициент </w:t>
      </w:r>
      <w:r w:rsidRPr="00A12C4F">
        <w:rPr>
          <w:sz w:val="24"/>
          <w:szCs w:val="24"/>
        </w:rPr>
        <w:t>не се допуска участието на партньори.</w:t>
      </w:r>
      <w:r w:rsidR="00B717ED">
        <w:rPr>
          <w:sz w:val="24"/>
          <w:szCs w:val="24"/>
        </w:rPr>
        <w:t xml:space="preserve"> </w:t>
      </w:r>
    </w:p>
    <w:p w14:paraId="28E050CD" w14:textId="77777777" w:rsidR="002325A3" w:rsidRDefault="002325A3" w:rsidP="002325A3">
      <w:pPr>
        <w:pStyle w:val="ListParagraph"/>
        <w:spacing w:after="360" w:line="240" w:lineRule="auto"/>
        <w:ind w:left="0"/>
        <w:jc w:val="both"/>
        <w:rPr>
          <w:rFonts w:ascii="Verdana" w:hAnsi="Verdana"/>
          <w:b/>
        </w:rPr>
      </w:pPr>
      <w:r>
        <w:rPr>
          <w:rFonts w:ascii="Verdana" w:hAnsi="Verdana"/>
          <w:b/>
        </w:rPr>
        <w:t xml:space="preserve">   </w:t>
      </w:r>
    </w:p>
    <w:p w14:paraId="408898A5" w14:textId="77777777" w:rsidR="002325A3" w:rsidRPr="00394B8E" w:rsidRDefault="00CB14EE" w:rsidP="00394B8E">
      <w:pPr>
        <w:pStyle w:val="Heading2"/>
        <w:spacing w:before="120" w:after="120"/>
      </w:pPr>
      <w:bookmarkStart w:id="12" w:name="_Toc453247135"/>
      <w:r w:rsidRPr="00394B8E">
        <w:t>1</w:t>
      </w:r>
      <w:r w:rsidR="004A58E5" w:rsidRPr="00394B8E">
        <w:t>3</w:t>
      </w:r>
      <w:r w:rsidR="002325A3" w:rsidRPr="00394B8E">
        <w:t xml:space="preserve">. </w:t>
      </w:r>
      <w:r w:rsidR="004E6370" w:rsidRPr="00394B8E">
        <w:t>Д</w:t>
      </w:r>
      <w:r w:rsidR="002325A3" w:rsidRPr="00394B8E">
        <w:t>ейности, допустими за финансиране:</w:t>
      </w:r>
      <w:bookmarkEnd w:id="12"/>
    </w:p>
    <w:p w14:paraId="5354D96B" w14:textId="746FB927" w:rsidR="00C6066C" w:rsidRDefault="00C6066C" w:rsidP="00C606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FB18CE">
        <w:rPr>
          <w:rFonts w:eastAsia="Times New Roman" w:cs="Times New Roman"/>
          <w:sz w:val="24"/>
          <w:szCs w:val="24"/>
          <w:lang w:eastAsia="bg-BG"/>
        </w:rPr>
        <w:t xml:space="preserve">Проектното предложение по настоящата процедура </w:t>
      </w:r>
      <w:r w:rsidR="001D6727" w:rsidRPr="00FB18CE">
        <w:rPr>
          <w:rFonts w:eastAsia="Times New Roman" w:cs="Times New Roman"/>
          <w:sz w:val="24"/>
          <w:szCs w:val="24"/>
          <w:lang w:eastAsia="bg-BG"/>
        </w:rPr>
        <w:t xml:space="preserve">и включените в него дейности </w:t>
      </w:r>
      <w:r w:rsidRPr="00FB18CE">
        <w:rPr>
          <w:rFonts w:eastAsia="Times New Roman" w:cs="Times New Roman"/>
          <w:sz w:val="24"/>
          <w:szCs w:val="24"/>
          <w:lang w:eastAsia="bg-BG"/>
        </w:rPr>
        <w:t>следва да съответства</w:t>
      </w:r>
      <w:r w:rsidR="001D6727" w:rsidRPr="00FB18CE">
        <w:rPr>
          <w:rFonts w:eastAsia="Times New Roman" w:cs="Times New Roman"/>
          <w:sz w:val="24"/>
          <w:szCs w:val="24"/>
          <w:lang w:eastAsia="bg-BG"/>
        </w:rPr>
        <w:t>т</w:t>
      </w:r>
      <w:r w:rsidRPr="00FB18CE">
        <w:rPr>
          <w:rFonts w:eastAsia="Times New Roman" w:cs="Times New Roman"/>
          <w:sz w:val="24"/>
          <w:szCs w:val="24"/>
          <w:lang w:eastAsia="bg-BG"/>
        </w:rPr>
        <w:t xml:space="preserve"> на принципа на ефективност и ефикасност, като </w:t>
      </w:r>
      <w:r w:rsidR="001D6727" w:rsidRPr="00FB18CE">
        <w:rPr>
          <w:rFonts w:eastAsia="Times New Roman" w:cs="Times New Roman"/>
          <w:sz w:val="24"/>
          <w:szCs w:val="24"/>
          <w:lang w:eastAsia="bg-BG"/>
        </w:rPr>
        <w:t xml:space="preserve">предвидените </w:t>
      </w:r>
      <w:r w:rsidRPr="00FB18CE">
        <w:rPr>
          <w:rFonts w:eastAsia="Times New Roman" w:cs="Times New Roman"/>
          <w:sz w:val="24"/>
          <w:szCs w:val="24"/>
          <w:lang w:eastAsia="bg-BG"/>
        </w:rPr>
        <w:t xml:space="preserve">дейности </w:t>
      </w:r>
      <w:r w:rsidR="00FB18CE" w:rsidRPr="00FB18CE">
        <w:rPr>
          <w:rFonts w:eastAsia="Times New Roman" w:cs="Times New Roman"/>
          <w:sz w:val="24"/>
          <w:szCs w:val="24"/>
          <w:lang w:eastAsia="bg-BG"/>
        </w:rPr>
        <w:t xml:space="preserve">трябва </w:t>
      </w:r>
      <w:r w:rsidRPr="00FB18CE">
        <w:rPr>
          <w:rFonts w:eastAsia="Times New Roman" w:cs="Times New Roman"/>
          <w:sz w:val="24"/>
          <w:szCs w:val="24"/>
          <w:lang w:eastAsia="bg-BG"/>
        </w:rPr>
        <w:t xml:space="preserve">да </w:t>
      </w:r>
      <w:r w:rsidR="00B55653" w:rsidRPr="00FB18CE">
        <w:rPr>
          <w:rFonts w:eastAsia="Times New Roman" w:cs="Times New Roman"/>
          <w:sz w:val="24"/>
          <w:szCs w:val="24"/>
          <w:lang w:eastAsia="bg-BG"/>
        </w:rPr>
        <w:t xml:space="preserve">гарантират постигането </w:t>
      </w:r>
      <w:r w:rsidRPr="00FB18CE">
        <w:rPr>
          <w:rFonts w:eastAsia="Times New Roman" w:cs="Times New Roman"/>
          <w:sz w:val="24"/>
          <w:szCs w:val="24"/>
          <w:lang w:eastAsia="bg-BG"/>
        </w:rPr>
        <w:t xml:space="preserve">на целите на Оперативна програма „Иновации и конкурентоспособност“ 2014-2020 г. и специфичната цел и резултати на Инвестиционен приоритет </w:t>
      </w:r>
      <w:r w:rsidR="007C5BDC">
        <w:rPr>
          <w:rFonts w:eastAsia="Times New Roman" w:cs="Times New Roman"/>
          <w:sz w:val="24"/>
          <w:szCs w:val="24"/>
          <w:lang w:eastAsia="bg-BG"/>
        </w:rPr>
        <w:t xml:space="preserve">2.2. „Капацитет за растеж на МСП“ </w:t>
      </w:r>
      <w:r w:rsidR="00862B1A">
        <w:rPr>
          <w:sz w:val="24"/>
          <w:szCs w:val="24"/>
        </w:rPr>
        <w:t xml:space="preserve">от Приоритетна ос </w:t>
      </w:r>
      <w:r w:rsidR="007C5BDC">
        <w:rPr>
          <w:sz w:val="24"/>
          <w:szCs w:val="24"/>
        </w:rPr>
        <w:t>2 „Предприемачество и капацитет за растеж на МСП“</w:t>
      </w:r>
      <w:r w:rsidR="00BC3BC5">
        <w:rPr>
          <w:sz w:val="24"/>
          <w:szCs w:val="24"/>
        </w:rPr>
        <w:t xml:space="preserve">, </w:t>
      </w:r>
      <w:r w:rsidRPr="00FB18CE">
        <w:rPr>
          <w:rFonts w:eastAsia="Times New Roman" w:cs="Times New Roman"/>
          <w:sz w:val="24"/>
          <w:szCs w:val="24"/>
          <w:lang w:eastAsia="bg-BG"/>
        </w:rPr>
        <w:t>при най-адекватното съотношение между очакваните разходи и ползи.</w:t>
      </w:r>
    </w:p>
    <w:p w14:paraId="3E57D1DC" w14:textId="17CBB7A1" w:rsidR="00187ECE" w:rsidRDefault="00187ECE" w:rsidP="00187ECE">
      <w:pPr>
        <w:pBdr>
          <w:top w:val="single" w:sz="4" w:space="1" w:color="auto"/>
          <w:left w:val="single" w:sz="4" w:space="4" w:color="auto"/>
          <w:bottom w:val="single" w:sz="4" w:space="1" w:color="auto"/>
          <w:right w:val="single" w:sz="4" w:space="4" w:color="auto"/>
        </w:pBdr>
        <w:spacing w:after="360" w:line="240" w:lineRule="auto"/>
        <w:jc w:val="both"/>
        <w:rPr>
          <w:rFonts w:eastAsia="Times New Roman" w:cs="Times New Roman"/>
          <w:sz w:val="24"/>
          <w:szCs w:val="24"/>
          <w:lang w:eastAsia="bg-BG"/>
        </w:rPr>
      </w:pPr>
      <w:r w:rsidRPr="00187ECE">
        <w:rPr>
          <w:rFonts w:eastAsia="Times New Roman" w:cs="Times New Roman"/>
          <w:sz w:val="24"/>
          <w:szCs w:val="24"/>
          <w:lang w:eastAsia="bg-BG"/>
        </w:rPr>
        <w:t>Настоящата процедура се явява продължение и разширение на предоставената в рамките на ОП „Развитие конкурентоспособността на българската икономика“ 2007-2013 (ОПРКБИ)</w:t>
      </w:r>
      <w:r w:rsidR="00590B60">
        <w:rPr>
          <w:rFonts w:eastAsia="Times New Roman" w:cs="Times New Roman"/>
          <w:sz w:val="24"/>
          <w:szCs w:val="24"/>
          <w:lang w:eastAsia="bg-BG"/>
        </w:rPr>
        <w:t xml:space="preserve"> и ОП „Иновации и конкурентоспособност“ 2014-2020 г. </w:t>
      </w:r>
      <w:r w:rsidRPr="00187ECE">
        <w:rPr>
          <w:rFonts w:eastAsia="Times New Roman" w:cs="Times New Roman"/>
          <w:sz w:val="24"/>
          <w:szCs w:val="24"/>
          <w:lang w:eastAsia="bg-BG"/>
        </w:rPr>
        <w:t xml:space="preserve">подкрепа на институционалните бенефициенти за подобряване на бизнес средата и националната инфраструктура по качеството. </w:t>
      </w:r>
    </w:p>
    <w:p w14:paraId="7D1EFE4E" w14:textId="0DADF01D" w:rsidR="00187ECE" w:rsidRPr="000409DB" w:rsidRDefault="00187ECE" w:rsidP="00187EC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187ECE">
        <w:rPr>
          <w:rFonts w:eastAsia="Times New Roman" w:cs="Times New Roman"/>
          <w:sz w:val="24"/>
          <w:szCs w:val="24"/>
          <w:lang w:eastAsia="bg-BG"/>
        </w:rPr>
        <w:t xml:space="preserve">С цел осигуряване на цялостна визия и всеобхватност на подхода по отношение на предоставяната подкрепа за дейности по линия на ОПИК за програмния период 2014-2020 г., както и очакваните резултати от изпълнението на настоящата процедура, при кандидатстването конкретният бенефициент следва да представи попълнена средносрочна рамкова програма - </w:t>
      </w:r>
      <w:r w:rsidR="00590B60" w:rsidRPr="00E717A7">
        <w:rPr>
          <w:rFonts w:eastAsia="Times New Roman" w:cs="Times New Roman"/>
          <w:b/>
          <w:sz w:val="24"/>
          <w:szCs w:val="24"/>
          <w:lang w:eastAsia="bg-BG"/>
        </w:rPr>
        <w:t>Приложение Е</w:t>
      </w:r>
      <w:r w:rsidRPr="00187ECE">
        <w:rPr>
          <w:rFonts w:eastAsia="Times New Roman" w:cs="Times New Roman"/>
          <w:sz w:val="24"/>
          <w:szCs w:val="24"/>
          <w:lang w:eastAsia="bg-BG"/>
        </w:rPr>
        <w:t xml:space="preserve"> към настоящите Условия за кандидатстване.  </w:t>
      </w:r>
    </w:p>
    <w:p w14:paraId="64227B7C" w14:textId="77777777" w:rsidR="007E2C10" w:rsidRDefault="007E2C10" w:rsidP="00131D9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A560A33" w14:textId="77777777" w:rsidR="007B3DBD" w:rsidRDefault="00645DAD" w:rsidP="004D1E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A70070">
        <w:rPr>
          <w:sz w:val="24"/>
          <w:szCs w:val="24"/>
        </w:rPr>
        <w:t>Допустими</w:t>
      </w:r>
      <w:r w:rsidR="005C3567">
        <w:rPr>
          <w:sz w:val="24"/>
          <w:szCs w:val="24"/>
        </w:rPr>
        <w:t>те</w:t>
      </w:r>
      <w:r w:rsidRPr="00A70070">
        <w:rPr>
          <w:sz w:val="24"/>
          <w:szCs w:val="24"/>
        </w:rPr>
        <w:t xml:space="preserve"> </w:t>
      </w:r>
      <w:r w:rsidR="00A458EA">
        <w:rPr>
          <w:sz w:val="24"/>
          <w:szCs w:val="24"/>
        </w:rPr>
        <w:t xml:space="preserve">за финансиране </w:t>
      </w:r>
      <w:r w:rsidRPr="00A70070">
        <w:rPr>
          <w:sz w:val="24"/>
          <w:szCs w:val="24"/>
        </w:rPr>
        <w:t>дейности</w:t>
      </w:r>
      <w:r w:rsidR="005C3567">
        <w:rPr>
          <w:sz w:val="24"/>
          <w:szCs w:val="24"/>
        </w:rPr>
        <w:t xml:space="preserve"> следва да </w:t>
      </w:r>
      <w:r w:rsidRPr="00A70070">
        <w:rPr>
          <w:sz w:val="24"/>
          <w:szCs w:val="24"/>
        </w:rPr>
        <w:t>имат за свой основен предмет постигането на целта на настоящата процедура чрез директно предоставяне</w:t>
      </w:r>
      <w:r w:rsidR="005C3567">
        <w:rPr>
          <w:sz w:val="24"/>
          <w:szCs w:val="24"/>
        </w:rPr>
        <w:t>, а именно</w:t>
      </w:r>
      <w:r w:rsidR="00B97AC6">
        <w:rPr>
          <w:sz w:val="24"/>
          <w:szCs w:val="24"/>
        </w:rPr>
        <w:t xml:space="preserve">: </w:t>
      </w:r>
    </w:p>
    <w:p w14:paraId="0D135BDD" w14:textId="71896433" w:rsidR="007B3DBD" w:rsidRDefault="00187ECE" w:rsidP="00260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87ECE">
        <w:rPr>
          <w:sz w:val="24"/>
          <w:szCs w:val="24"/>
        </w:rPr>
        <w:t xml:space="preserve">да се предостави институционална подкрепа на ДАМТН за ефективен </w:t>
      </w:r>
      <w:r w:rsidR="00C51CD8">
        <w:rPr>
          <w:sz w:val="24"/>
          <w:szCs w:val="24"/>
        </w:rPr>
        <w:t>контрол</w:t>
      </w:r>
      <w:r w:rsidR="00C51CD8" w:rsidRPr="00187ECE">
        <w:rPr>
          <w:sz w:val="24"/>
          <w:szCs w:val="24"/>
        </w:rPr>
        <w:t xml:space="preserve"> </w:t>
      </w:r>
      <w:r w:rsidRPr="00187ECE">
        <w:rPr>
          <w:sz w:val="24"/>
          <w:szCs w:val="24"/>
        </w:rPr>
        <w:t xml:space="preserve">в областта на качеството на течните и </w:t>
      </w:r>
      <w:r w:rsidR="00C51CD8">
        <w:rPr>
          <w:sz w:val="24"/>
          <w:szCs w:val="24"/>
        </w:rPr>
        <w:t xml:space="preserve">на </w:t>
      </w:r>
      <w:r w:rsidRPr="00187ECE">
        <w:rPr>
          <w:sz w:val="24"/>
          <w:szCs w:val="24"/>
        </w:rPr>
        <w:t>твърдите горива</w:t>
      </w:r>
      <w:r>
        <w:rPr>
          <w:sz w:val="24"/>
          <w:szCs w:val="24"/>
        </w:rPr>
        <w:t xml:space="preserve">. </w:t>
      </w:r>
    </w:p>
    <w:p w14:paraId="4F869857" w14:textId="77777777" w:rsidR="00260479" w:rsidRPr="00260479" w:rsidRDefault="00260479" w:rsidP="0026047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b/>
          <w:sz w:val="24"/>
          <w:szCs w:val="24"/>
          <w:lang w:eastAsia="bg-BG"/>
        </w:rPr>
      </w:pPr>
    </w:p>
    <w:p w14:paraId="4DF5AAC4" w14:textId="1B7C8097" w:rsidR="004E11CE" w:rsidRPr="00337F93" w:rsidRDefault="006554D6"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r>
        <w:rPr>
          <w:rFonts w:eastAsia="Times New Roman" w:cs="Times New Roman"/>
          <w:b/>
          <w:sz w:val="24"/>
          <w:szCs w:val="24"/>
          <w:lang w:eastAsia="bg-BG"/>
        </w:rPr>
        <w:t xml:space="preserve">Допустими </w:t>
      </w:r>
      <w:r w:rsidR="007B3DBD" w:rsidRPr="00EB13F0">
        <w:rPr>
          <w:rFonts w:eastAsia="Times New Roman" w:cs="Times New Roman"/>
          <w:b/>
          <w:sz w:val="24"/>
          <w:szCs w:val="24"/>
          <w:lang w:eastAsia="bg-BG"/>
        </w:rPr>
        <w:t>за и</w:t>
      </w:r>
      <w:r w:rsidR="007B3DBD">
        <w:rPr>
          <w:rFonts w:eastAsia="Times New Roman" w:cs="Times New Roman"/>
          <w:b/>
          <w:sz w:val="24"/>
          <w:szCs w:val="24"/>
          <w:lang w:eastAsia="bg-BG"/>
        </w:rPr>
        <w:t xml:space="preserve">зпълнение </w:t>
      </w:r>
      <w:r w:rsidR="00D47570" w:rsidRPr="000409DB">
        <w:rPr>
          <w:rFonts w:eastAsia="Times New Roman" w:cs="Times New Roman"/>
          <w:b/>
          <w:sz w:val="24"/>
          <w:szCs w:val="24"/>
          <w:lang w:eastAsia="bg-BG"/>
        </w:rPr>
        <w:t>по настоящата процедура са следните видове дейности:</w:t>
      </w:r>
      <w:r w:rsidR="00D47570" w:rsidRPr="00337F93">
        <w:rPr>
          <w:rFonts w:eastAsia="Times New Roman" w:cs="Times New Roman"/>
          <w:b/>
          <w:sz w:val="24"/>
          <w:szCs w:val="24"/>
          <w:lang w:eastAsia="bg-BG"/>
        </w:rPr>
        <w:t xml:space="preserve"> </w:t>
      </w:r>
    </w:p>
    <w:p w14:paraId="6B5FE9A5" w14:textId="199426B6" w:rsidR="001014E7" w:rsidRDefault="00E03FC6" w:rsidP="001014E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879ED">
        <w:rPr>
          <w:b/>
          <w:sz w:val="24"/>
          <w:szCs w:val="24"/>
        </w:rPr>
        <w:t>1</w:t>
      </w:r>
      <w:r w:rsidRPr="00F879ED">
        <w:rPr>
          <w:b/>
          <w:sz w:val="24"/>
          <w:szCs w:val="24"/>
          <w:lang w:val="en-US"/>
        </w:rPr>
        <w:t>)</w:t>
      </w:r>
      <w:r w:rsidR="00160767" w:rsidRPr="00F879ED">
        <w:rPr>
          <w:b/>
          <w:sz w:val="24"/>
          <w:szCs w:val="24"/>
        </w:rPr>
        <w:t>.</w:t>
      </w:r>
      <w:r w:rsidR="00B97AC6">
        <w:rPr>
          <w:sz w:val="24"/>
          <w:szCs w:val="24"/>
        </w:rPr>
        <w:t xml:space="preserve"> </w:t>
      </w:r>
      <w:r w:rsidR="00187ECE" w:rsidRPr="00187ECE">
        <w:rPr>
          <w:sz w:val="24"/>
          <w:szCs w:val="24"/>
        </w:rPr>
        <w:t xml:space="preserve">Разработване и придобиване на инвестиционен проект за извършване на строително-монтажни работи (СМР) за изграждане на изпитвателна лаборатория за твърди горива. </w:t>
      </w:r>
      <w:r w:rsidR="00C5102F" w:rsidRPr="00C5102F">
        <w:rPr>
          <w:sz w:val="24"/>
          <w:szCs w:val="24"/>
        </w:rPr>
        <w:t xml:space="preserve">  </w:t>
      </w:r>
    </w:p>
    <w:p w14:paraId="13C93AF8" w14:textId="77777777" w:rsidR="00666F12" w:rsidRDefault="00666F12" w:rsidP="005B0EC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41DD49DD" w14:textId="526E5437" w:rsidR="00187ECE" w:rsidRDefault="005B0EC2"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2</w:t>
      </w:r>
      <w:r w:rsidRPr="00F879ED">
        <w:rPr>
          <w:b/>
          <w:sz w:val="24"/>
          <w:szCs w:val="24"/>
          <w:lang w:val="en-US"/>
        </w:rPr>
        <w:t>)</w:t>
      </w:r>
      <w:r w:rsidRPr="00F879ED">
        <w:rPr>
          <w:b/>
          <w:sz w:val="24"/>
          <w:szCs w:val="24"/>
        </w:rPr>
        <w:t>.</w:t>
      </w:r>
      <w:r w:rsidRPr="00F879ED">
        <w:rPr>
          <w:sz w:val="24"/>
          <w:szCs w:val="24"/>
          <w:lang w:val="en-US"/>
        </w:rPr>
        <w:t xml:space="preserve"> </w:t>
      </w:r>
      <w:r w:rsidRPr="00F879ED">
        <w:rPr>
          <w:sz w:val="24"/>
          <w:szCs w:val="24"/>
        </w:rPr>
        <w:t xml:space="preserve"> </w:t>
      </w:r>
      <w:r w:rsidR="00187ECE" w:rsidRPr="00187ECE">
        <w:rPr>
          <w:sz w:val="24"/>
          <w:szCs w:val="24"/>
        </w:rPr>
        <w:t xml:space="preserve">Извършване на строително-монтажни работи за изграждане </w:t>
      </w:r>
      <w:r w:rsidR="00187ECE" w:rsidRPr="00BC0EF4">
        <w:rPr>
          <w:sz w:val="24"/>
          <w:szCs w:val="24"/>
        </w:rPr>
        <w:t>и функциониране</w:t>
      </w:r>
      <w:r w:rsidR="00187ECE" w:rsidRPr="00187ECE">
        <w:rPr>
          <w:sz w:val="24"/>
          <w:szCs w:val="24"/>
        </w:rPr>
        <w:t xml:space="preserve"> на изпитвателна лаборатория за твърди горива с цел осигуряване на специални условия на околната среда (температура, влага и др.) за работа </w:t>
      </w:r>
      <w:r w:rsidR="00187ECE" w:rsidRPr="001404F5">
        <w:rPr>
          <w:sz w:val="24"/>
          <w:szCs w:val="24"/>
        </w:rPr>
        <w:t xml:space="preserve">на </w:t>
      </w:r>
      <w:r w:rsidR="00187ECE" w:rsidRPr="00BC0EF4">
        <w:rPr>
          <w:sz w:val="24"/>
          <w:szCs w:val="24"/>
        </w:rPr>
        <w:t>метрологичното</w:t>
      </w:r>
      <w:r w:rsidR="00187ECE" w:rsidRPr="001404F5">
        <w:rPr>
          <w:sz w:val="24"/>
          <w:szCs w:val="24"/>
        </w:rPr>
        <w:t xml:space="preserve"> </w:t>
      </w:r>
      <w:r w:rsidR="00187ECE" w:rsidRPr="00187ECE">
        <w:rPr>
          <w:sz w:val="24"/>
          <w:szCs w:val="24"/>
        </w:rPr>
        <w:t xml:space="preserve">и изпитвателното оборудване.  </w:t>
      </w:r>
    </w:p>
    <w:p w14:paraId="35BE4E70" w14:textId="7E73ED8A" w:rsidR="00985DD0" w:rsidRPr="002926BB" w:rsidRDefault="00E22676"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Pr>
          <w:b/>
          <w:sz w:val="24"/>
          <w:szCs w:val="24"/>
          <w:lang w:val="en-US"/>
        </w:rPr>
        <w:lastRenderedPageBreak/>
        <w:t>3</w:t>
      </w:r>
      <w:r w:rsidR="00E03FC6" w:rsidRPr="00F879ED">
        <w:rPr>
          <w:b/>
          <w:sz w:val="24"/>
          <w:szCs w:val="24"/>
        </w:rPr>
        <w:t>).</w:t>
      </w:r>
      <w:r w:rsidR="00E03FC6" w:rsidRPr="00F879ED">
        <w:rPr>
          <w:sz w:val="24"/>
          <w:szCs w:val="24"/>
        </w:rPr>
        <w:t xml:space="preserve"> </w:t>
      </w:r>
      <w:r w:rsidR="00187ECE" w:rsidRPr="00187ECE">
        <w:rPr>
          <w:sz w:val="24"/>
          <w:szCs w:val="24"/>
        </w:rPr>
        <w:t>Доставка на обзавеждане, необходимо за функционирането на изпитвателната лаборатория за твърди горива.</w:t>
      </w:r>
      <w:r w:rsidR="00187ECE">
        <w:rPr>
          <w:sz w:val="24"/>
          <w:szCs w:val="24"/>
        </w:rPr>
        <w:t xml:space="preserve"> </w:t>
      </w:r>
    </w:p>
    <w:p w14:paraId="6CFA82BB" w14:textId="77777777" w:rsidR="00890D9C" w:rsidRPr="003D0EE8" w:rsidRDefault="00890D9C"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0D3E591" w14:textId="429F2700" w:rsidR="00F25866" w:rsidRDefault="0061769F"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lang w:val="en-US"/>
        </w:rPr>
        <w:t>4</w:t>
      </w:r>
      <w:r w:rsidR="00E03FC6" w:rsidRPr="00BE1BA7">
        <w:rPr>
          <w:b/>
          <w:sz w:val="24"/>
          <w:szCs w:val="24"/>
          <w:lang w:val="en-US"/>
        </w:rPr>
        <w:t>).</w:t>
      </w:r>
      <w:r w:rsidR="00AE7211" w:rsidRPr="00BE1BA7">
        <w:rPr>
          <w:sz w:val="24"/>
          <w:szCs w:val="24"/>
        </w:rPr>
        <w:t xml:space="preserve"> </w:t>
      </w:r>
      <w:r w:rsidR="00187ECE">
        <w:rPr>
          <w:sz w:val="24"/>
          <w:szCs w:val="24"/>
        </w:rPr>
        <w:t xml:space="preserve">Доставка на </w:t>
      </w:r>
      <w:r w:rsidR="00187ECE" w:rsidRPr="00BC0EF4">
        <w:rPr>
          <w:sz w:val="24"/>
          <w:szCs w:val="24"/>
        </w:rPr>
        <w:t>измервателно и изпитвателно оборудване</w:t>
      </w:r>
      <w:r w:rsidR="00187ECE" w:rsidRPr="00187ECE">
        <w:rPr>
          <w:sz w:val="24"/>
          <w:szCs w:val="24"/>
        </w:rPr>
        <w:t xml:space="preserve">, необходимо за целите на проекта.     </w:t>
      </w:r>
      <w:r w:rsidR="00187ECE">
        <w:rPr>
          <w:sz w:val="24"/>
          <w:szCs w:val="24"/>
        </w:rPr>
        <w:t xml:space="preserve"> </w:t>
      </w:r>
      <w:r w:rsidR="004E11CE">
        <w:rPr>
          <w:sz w:val="24"/>
          <w:szCs w:val="24"/>
        </w:rPr>
        <w:t xml:space="preserve"> </w:t>
      </w:r>
      <w:r w:rsidR="00985DD0">
        <w:rPr>
          <w:sz w:val="24"/>
          <w:szCs w:val="24"/>
        </w:rPr>
        <w:t xml:space="preserve"> </w:t>
      </w:r>
    </w:p>
    <w:p w14:paraId="40AF2D39" w14:textId="77777777" w:rsidR="00010DE9" w:rsidRDefault="00010DE9"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01C3B58" w14:textId="5DDD9363" w:rsidR="008C03F3" w:rsidRDefault="00861003"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r>
        <w:rPr>
          <w:b/>
          <w:sz w:val="24"/>
          <w:szCs w:val="24"/>
        </w:rPr>
        <w:t>5</w:t>
      </w:r>
      <w:r w:rsidR="00E03FC6" w:rsidRPr="00CD774A">
        <w:rPr>
          <w:b/>
          <w:sz w:val="24"/>
          <w:szCs w:val="24"/>
          <w:lang w:val="en-US"/>
        </w:rPr>
        <w:t>).</w:t>
      </w:r>
      <w:r w:rsidR="001A65E8" w:rsidRPr="00CD774A">
        <w:t xml:space="preserve"> </w:t>
      </w:r>
      <w:r w:rsidR="008C03F3" w:rsidRPr="00BC0EF4">
        <w:rPr>
          <w:sz w:val="24"/>
          <w:szCs w:val="24"/>
        </w:rPr>
        <w:t>Консултантски</w:t>
      </w:r>
      <w:r w:rsidR="008C03F3" w:rsidRPr="00861003">
        <w:rPr>
          <w:sz w:val="24"/>
          <w:szCs w:val="24"/>
        </w:rPr>
        <w:t xml:space="preserve"> услуги за подготовка/разработване на документация за предвидените по проекта обществени поръчки и осъществяване на контрол по изпълнението на дейностите по договорите за възлагане на обществени поръчки.</w:t>
      </w:r>
      <w:r w:rsidR="008C03F3">
        <w:t xml:space="preserve"> </w:t>
      </w:r>
    </w:p>
    <w:p w14:paraId="6EE0B388" w14:textId="76E4BC64" w:rsidR="00EC4876" w:rsidRPr="00B73B37" w:rsidRDefault="00DA04CC"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DA04CC">
        <w:t xml:space="preserve">  </w:t>
      </w:r>
      <w:r w:rsidR="00985DD0">
        <w:rPr>
          <w:sz w:val="24"/>
          <w:szCs w:val="24"/>
        </w:rPr>
        <w:t xml:space="preserve"> </w:t>
      </w:r>
    </w:p>
    <w:p w14:paraId="15A92C30" w14:textId="23E0B272" w:rsidR="008C03F3" w:rsidRDefault="00861003" w:rsidP="008637D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6</w:t>
      </w:r>
      <w:r w:rsidR="00E03FC6" w:rsidRPr="00534151">
        <w:rPr>
          <w:b/>
          <w:sz w:val="24"/>
          <w:szCs w:val="24"/>
        </w:rPr>
        <w:t>).</w:t>
      </w:r>
      <w:r w:rsidR="00870154" w:rsidRPr="00534151">
        <w:rPr>
          <w:sz w:val="24"/>
          <w:szCs w:val="24"/>
        </w:rPr>
        <w:t xml:space="preserve"> </w:t>
      </w:r>
      <w:r w:rsidR="008C03F3" w:rsidRPr="008C03F3">
        <w:rPr>
          <w:sz w:val="24"/>
          <w:szCs w:val="24"/>
        </w:rPr>
        <w:t>Дейности, свързани с организация и управление на проекта</w:t>
      </w:r>
    </w:p>
    <w:p w14:paraId="65CBADA1" w14:textId="2A9F6ED3" w:rsidR="009D798D" w:rsidRDefault="005A50FE" w:rsidP="008637D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0FE">
        <w:rPr>
          <w:sz w:val="24"/>
          <w:szCs w:val="24"/>
        </w:rPr>
        <w:t xml:space="preserve">В обхвата на дейностите за организация и управление попадат и дейностите за одит на проекта, както и дейностите, свързани с информация и комуникация. </w:t>
      </w:r>
      <w:r w:rsidR="00747D13">
        <w:rPr>
          <w:sz w:val="24"/>
          <w:szCs w:val="24"/>
        </w:rPr>
        <w:t xml:space="preserve"> </w:t>
      </w:r>
    </w:p>
    <w:p w14:paraId="5E066B34" w14:textId="45FC929B" w:rsidR="005A50FE" w:rsidRDefault="005A50FE"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u w:val="single"/>
        </w:rPr>
      </w:pPr>
    </w:p>
    <w:p w14:paraId="05911AEE" w14:textId="139A7534" w:rsidR="005A50FE" w:rsidRDefault="005A50FE"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u w:val="single"/>
        </w:rPr>
      </w:pPr>
      <w:r w:rsidRPr="005A50FE">
        <w:rPr>
          <w:rFonts w:ascii="Calibri" w:eastAsia="Calibri" w:hAnsi="Calibri" w:cs="Times New Roman"/>
          <w:b/>
          <w:sz w:val="24"/>
          <w:szCs w:val="24"/>
          <w:u w:val="single"/>
        </w:rPr>
        <w:t xml:space="preserve">ВАЖНО!: </w:t>
      </w:r>
      <w:r w:rsidRPr="005A50FE">
        <w:rPr>
          <w:rFonts w:ascii="Calibri" w:eastAsia="Calibri" w:hAnsi="Calibri" w:cs="Times New Roman"/>
          <w:sz w:val="24"/>
          <w:szCs w:val="24"/>
        </w:rPr>
        <w:t>Кандидатът не трябва да описва в проектното си предложение дейностите за организация и управление, наред с преките дейности по проекта,  а с подписването на Формуляра за кандидатстване се задължава да ги извършва в хода на изпълнение на проектните дейности.</w:t>
      </w:r>
    </w:p>
    <w:p w14:paraId="1D24ECF7" w14:textId="77777777" w:rsidR="005A50FE" w:rsidRDefault="005A50FE"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u w:val="single"/>
        </w:rPr>
      </w:pPr>
    </w:p>
    <w:p w14:paraId="0249D117" w14:textId="06F5C220" w:rsidR="005A50FE" w:rsidRPr="005A50FE" w:rsidRDefault="005A50FE"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5A50FE">
        <w:rPr>
          <w:rFonts w:ascii="Calibri" w:eastAsia="Calibri" w:hAnsi="Calibri" w:cs="Times New Roman"/>
          <w:b/>
          <w:sz w:val="24"/>
          <w:szCs w:val="24"/>
          <w:u w:val="single"/>
        </w:rPr>
        <w:t xml:space="preserve">ВАЖНО!: </w:t>
      </w:r>
      <w:r w:rsidRPr="005A50FE">
        <w:rPr>
          <w:rFonts w:ascii="Calibri" w:eastAsia="Calibri" w:hAnsi="Calibri" w:cs="Times New Roman"/>
          <w:sz w:val="24"/>
          <w:szCs w:val="24"/>
        </w:rPr>
        <w:t>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 от Формуляра за кандидатстване.</w:t>
      </w:r>
    </w:p>
    <w:p w14:paraId="7E706361" w14:textId="77777777" w:rsidR="005A50FE" w:rsidRDefault="005A50FE"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u w:val="single"/>
        </w:rPr>
      </w:pPr>
    </w:p>
    <w:p w14:paraId="64F0D6C2" w14:textId="369A8F42" w:rsidR="00A21B58" w:rsidRDefault="00A21B58" w:rsidP="00A21B5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Pr>
          <w:rFonts w:ascii="Calibri" w:eastAsia="Calibri" w:hAnsi="Calibri" w:cs="Times New Roman"/>
          <w:sz w:val="24"/>
          <w:szCs w:val="24"/>
        </w:rPr>
        <w:t xml:space="preserve">Дейностите за информация и комуникация трябва </w:t>
      </w:r>
      <w:r w:rsidR="00952FC4">
        <w:rPr>
          <w:rFonts w:ascii="Calibri" w:eastAsia="Calibri" w:hAnsi="Calibri" w:cs="Times New Roman"/>
          <w:sz w:val="24"/>
          <w:szCs w:val="24"/>
        </w:rPr>
        <w:t>да отговарят на условията и изискванията, описани</w:t>
      </w:r>
      <w:r w:rsidR="0018460B">
        <w:rPr>
          <w:rFonts w:ascii="Calibri" w:eastAsia="Calibri" w:hAnsi="Calibri" w:cs="Times New Roman"/>
          <w:sz w:val="24"/>
          <w:szCs w:val="24"/>
        </w:rPr>
        <w:t xml:space="preserve"> </w:t>
      </w:r>
      <w:r w:rsidR="00871ED0" w:rsidRPr="003C4AB6">
        <w:rPr>
          <w:sz w:val="24"/>
          <w:szCs w:val="24"/>
        </w:rPr>
        <w:t xml:space="preserve">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871ED0">
        <w:rPr>
          <w:sz w:val="24"/>
          <w:szCs w:val="24"/>
        </w:rPr>
        <w:t>–</w:t>
      </w:r>
      <w:r w:rsidRPr="00A21B58">
        <w:rPr>
          <w:rFonts w:eastAsia="Times New Roman" w:cs="Times New Roman"/>
          <w:sz w:val="24"/>
          <w:szCs w:val="24"/>
          <w:lang w:eastAsia="bg-BG"/>
        </w:rPr>
        <w:t xml:space="preserve"> </w:t>
      </w:r>
      <w:hyperlink r:id="rId9" w:history="1">
        <w:r w:rsidRPr="007E1763">
          <w:rPr>
            <w:rStyle w:val="Hyperlink"/>
            <w:rFonts w:eastAsia="Times New Roman" w:cs="Times New Roman"/>
            <w:sz w:val="24"/>
            <w:szCs w:val="24"/>
            <w:lang w:eastAsia="bg-BG"/>
          </w:rPr>
          <w:t>http://www.opic.bg/informatsiya-i-publichnost/grafichni-iziskvaniya</w:t>
        </w:r>
      </w:hyperlink>
      <w:r w:rsidRPr="00A21B58">
        <w:rPr>
          <w:rFonts w:eastAsia="Times New Roman" w:cs="Times New Roman"/>
          <w:sz w:val="24"/>
          <w:szCs w:val="24"/>
          <w:lang w:eastAsia="bg-BG"/>
        </w:rPr>
        <w:t>.</w:t>
      </w:r>
    </w:p>
    <w:p w14:paraId="066BC452" w14:textId="192356A4" w:rsidR="002C7B42" w:rsidRPr="000409DB" w:rsidRDefault="002C7B42" w:rsidP="002C7B42">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0409DB">
        <w:rPr>
          <w:rFonts w:eastAsia="Times New Roman" w:cs="Times New Roman"/>
          <w:b/>
          <w:sz w:val="24"/>
          <w:szCs w:val="24"/>
          <w:lang w:eastAsia="bg-BG"/>
        </w:rPr>
        <w:t>Допустимите дейности по настоящата процедура трябва:</w:t>
      </w:r>
    </w:p>
    <w:p w14:paraId="08AFEDA4" w14:textId="77777777" w:rsidR="00002603" w:rsidRPr="00002603" w:rsidRDefault="00002603" w:rsidP="00002603">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02603">
        <w:rPr>
          <w:sz w:val="24"/>
          <w:szCs w:val="24"/>
        </w:rPr>
        <w:t xml:space="preserve">- Да не противоречат на правилата, описани в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w:t>
      </w:r>
    </w:p>
    <w:p w14:paraId="603C50C4" w14:textId="0BB3EDEE" w:rsidR="00002603" w:rsidRPr="00002603" w:rsidRDefault="00002603" w:rsidP="00002603">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02603">
        <w:rPr>
          <w:sz w:val="24"/>
          <w:szCs w:val="24"/>
        </w:rPr>
        <w:lastRenderedPageBreak/>
        <w:t>-  Да са насочени към изпълнението на целите на Приоритетна ос 2 „Пред</w:t>
      </w:r>
      <w:r w:rsidR="00C16828">
        <w:rPr>
          <w:sz w:val="24"/>
          <w:szCs w:val="24"/>
        </w:rPr>
        <w:t>п</w:t>
      </w:r>
      <w:r w:rsidRPr="00002603">
        <w:rPr>
          <w:sz w:val="24"/>
          <w:szCs w:val="24"/>
        </w:rPr>
        <w:t xml:space="preserve">риемачество и капацитет за растеж на МСП“ и на ОПИК 2014-2020; </w:t>
      </w:r>
    </w:p>
    <w:p w14:paraId="04F36525" w14:textId="77777777" w:rsidR="00002603" w:rsidRPr="00002603" w:rsidRDefault="00002603" w:rsidP="00002603">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02603">
        <w:rPr>
          <w:sz w:val="24"/>
          <w:szCs w:val="24"/>
        </w:rPr>
        <w:t xml:space="preserve">-  Да бъдат ясно обосновани и да имат конкретни цели; </w:t>
      </w:r>
    </w:p>
    <w:p w14:paraId="087BEC2D" w14:textId="7DA51AA7" w:rsidR="00002603" w:rsidRPr="00002603" w:rsidRDefault="00002603" w:rsidP="00002603">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6A6FA2">
        <w:rPr>
          <w:sz w:val="24"/>
          <w:szCs w:val="24"/>
        </w:rPr>
        <w:t xml:space="preserve">- Да не са физически завършени или изцяло осъществени преди подаването на формуляра за кандидатстване от конкретния бенефициент, независимо дали всички свързани плащания са извършени от него.  </w:t>
      </w:r>
    </w:p>
    <w:p w14:paraId="79B91A72" w14:textId="08F88544" w:rsidR="00002603" w:rsidRDefault="00002603" w:rsidP="00002603">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02603">
        <w:rPr>
          <w:sz w:val="24"/>
          <w:szCs w:val="24"/>
        </w:rPr>
        <w:t xml:space="preserve">- Да са подходящи, практични и последователни, и да съответстват на целите и очакваните резултати. </w:t>
      </w:r>
    </w:p>
    <w:p w14:paraId="123459A5" w14:textId="73A8851B" w:rsidR="009634EF" w:rsidRPr="001E3786" w:rsidRDefault="009634EF" w:rsidP="00002603">
      <w:pPr>
        <w:pBdr>
          <w:top w:val="single" w:sz="4" w:space="1" w:color="auto"/>
          <w:left w:val="single" w:sz="4" w:space="4" w:color="auto"/>
          <w:bottom w:val="single" w:sz="4" w:space="1" w:color="auto"/>
          <w:right w:val="single" w:sz="4" w:space="4" w:color="auto"/>
        </w:pBdr>
        <w:spacing w:line="240" w:lineRule="auto"/>
        <w:jc w:val="both"/>
        <w:rPr>
          <w:sz w:val="24"/>
          <w:szCs w:val="24"/>
          <w:lang w:val="en-US"/>
        </w:rPr>
      </w:pPr>
      <w:r w:rsidRPr="009634EF">
        <w:rPr>
          <w:b/>
          <w:sz w:val="24"/>
          <w:szCs w:val="24"/>
          <w:u w:val="single"/>
        </w:rPr>
        <w:t>ВАЖНО!</w:t>
      </w:r>
      <w:r w:rsidR="00726B82">
        <w:rPr>
          <w:b/>
          <w:sz w:val="24"/>
          <w:szCs w:val="24"/>
          <w:u w:val="single"/>
        </w:rPr>
        <w:t>:</w:t>
      </w:r>
      <w:r>
        <w:rPr>
          <w:b/>
          <w:sz w:val="24"/>
          <w:szCs w:val="24"/>
        </w:rPr>
        <w:t xml:space="preserve"> </w:t>
      </w:r>
      <w:r w:rsidRPr="00A7376E">
        <w:rPr>
          <w:sz w:val="24"/>
          <w:szCs w:val="24"/>
        </w:rPr>
        <w:t>Кандидатът следва да представи описание на м</w:t>
      </w:r>
      <w:r w:rsidRPr="00A4119A">
        <w:rPr>
          <w:sz w:val="24"/>
          <w:szCs w:val="24"/>
        </w:rPr>
        <w:t>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7 „План за изпълнение/Дейности по проекта“ от Формуляра за кандидатстване.</w:t>
      </w:r>
      <w:r w:rsidR="008314FA" w:rsidRPr="008314FA">
        <w:t xml:space="preserve"> </w:t>
      </w:r>
    </w:p>
    <w:p w14:paraId="7D5FD991" w14:textId="69EDF6B5" w:rsidR="00860C3E" w:rsidRDefault="008F616E" w:rsidP="008F616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0D1164">
        <w:rPr>
          <w:b/>
          <w:sz w:val="24"/>
          <w:szCs w:val="24"/>
          <w:u w:val="single"/>
        </w:rPr>
        <w:t>ВАЖНО</w:t>
      </w:r>
      <w:r w:rsidRPr="00C836A5">
        <w:rPr>
          <w:b/>
          <w:sz w:val="24"/>
          <w:szCs w:val="24"/>
          <w:u w:val="single"/>
        </w:rPr>
        <w:t>!:</w:t>
      </w:r>
      <w:r w:rsidRPr="00C836A5">
        <w:rPr>
          <w:sz w:val="24"/>
          <w:szCs w:val="24"/>
        </w:rPr>
        <w:t xml:space="preserve"> Кандидатът няма право да подава проектно предложение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w:t>
      </w:r>
      <w:r w:rsidR="00C836A5" w:rsidRPr="00C836A5">
        <w:rPr>
          <w:sz w:val="24"/>
          <w:szCs w:val="24"/>
        </w:rPr>
        <w:t>тта или друга донорска програма</w:t>
      </w:r>
      <w:r w:rsidR="00C836A5">
        <w:rPr>
          <w:sz w:val="24"/>
          <w:szCs w:val="24"/>
        </w:rPr>
        <w:t xml:space="preserve"> </w:t>
      </w:r>
      <w:r w:rsidR="00860C3E" w:rsidRPr="00860C3E">
        <w:rPr>
          <w:sz w:val="24"/>
          <w:szCs w:val="24"/>
        </w:rPr>
        <w:t>при спазване на разпоредбите на чл. 65, параграф 11 от Регламент (ЕС) № 1303/2013 на Европейския парламен</w:t>
      </w:r>
      <w:r w:rsidR="00C836A5">
        <w:rPr>
          <w:sz w:val="24"/>
          <w:szCs w:val="24"/>
        </w:rPr>
        <w:t>т и на Съвета от 17.12.2013 г.</w:t>
      </w:r>
    </w:p>
    <w:p w14:paraId="4848D841" w14:textId="77777777" w:rsidR="005A7B6A" w:rsidRDefault="005A7B6A" w:rsidP="00394B8E">
      <w:pPr>
        <w:pStyle w:val="Heading2"/>
        <w:spacing w:before="120" w:after="120"/>
      </w:pPr>
      <w:bookmarkStart w:id="13" w:name="_Toc453247136"/>
    </w:p>
    <w:p w14:paraId="3860022D" w14:textId="77777777" w:rsidR="002325A3" w:rsidRPr="00394B8E" w:rsidRDefault="00CB14EE" w:rsidP="00394B8E">
      <w:pPr>
        <w:pStyle w:val="Heading2"/>
        <w:spacing w:before="120" w:after="120"/>
      </w:pPr>
      <w:r w:rsidRPr="00394B8E">
        <w:t>1</w:t>
      </w:r>
      <w:r w:rsidR="004A58E5" w:rsidRPr="00394B8E">
        <w:t>4</w:t>
      </w:r>
      <w:r w:rsidR="002325A3" w:rsidRPr="00394B8E">
        <w:t xml:space="preserve">. </w:t>
      </w:r>
      <w:r w:rsidR="003D562F" w:rsidRPr="00394B8E">
        <w:t>Категории р</w:t>
      </w:r>
      <w:r w:rsidR="002325A3" w:rsidRPr="00394B8E">
        <w:t>азходи, допустими за финансиране:</w:t>
      </w:r>
      <w:bookmarkEnd w:id="13"/>
    </w:p>
    <w:p w14:paraId="41DB3C33" w14:textId="4EAA3BE7" w:rsidR="00E260AA" w:rsidRDefault="00E260A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260AA">
        <w:rPr>
          <w:sz w:val="24"/>
          <w:szCs w:val="24"/>
        </w:rPr>
        <w:t xml:space="preserve">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както предварителна оценка на очакваните разходи, така и максимален размер на допустимите разходи.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дейности.  </w:t>
      </w:r>
    </w:p>
    <w:p w14:paraId="654D8187" w14:textId="77777777" w:rsidR="00E260AA" w:rsidRPr="00E260AA" w:rsidRDefault="00E260AA" w:rsidP="00E260AA">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E260AA">
        <w:rPr>
          <w:b/>
          <w:sz w:val="24"/>
          <w:szCs w:val="24"/>
        </w:rPr>
        <w:t>ВАЖНО!:</w:t>
      </w:r>
      <w:r w:rsidRPr="00E260AA">
        <w:rPr>
          <w:sz w:val="24"/>
          <w:szCs w:val="24"/>
        </w:rPr>
        <w:t xml:space="preserve">  При попълване на т. 5 „Бюджет“  от Формуляра за кандидатстване  кандидатът следва да заложи както преките разходи, съответстващи и обвързани с конкретните дейности по проекта и описани в проектното предложение, така и непреките разходи, вкл. непреките разходи за организация и управление на проекта. За общо допустими разходи по проекта се считат всички предвидени разходи в бюджета – преки допустими разходи, непреки разходи и непреки разходи за организация и управление.  </w:t>
      </w:r>
    </w:p>
    <w:p w14:paraId="182B06FE" w14:textId="2F9DCEF3" w:rsidR="00845CBA" w:rsidRDefault="00E260AA" w:rsidP="00E260A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260AA">
        <w:rPr>
          <w:sz w:val="24"/>
          <w:szCs w:val="24"/>
        </w:rPr>
        <w:t xml:space="preserve">Непреките разходи за организация и управление на проекта се предоставят под формата на финансиране с единна ставка, определена чрез прилагане на конкретен процент към преките допустими разходи по проекта съгласно определения процент на размера на единната ставка за разходите за организация и управление в съответствие с утвърдената от Ръководителя на УО на ОПИК индивидуална Методология за определяне на единна ставка </w:t>
      </w:r>
      <w:r w:rsidRPr="00E260AA">
        <w:rPr>
          <w:sz w:val="24"/>
          <w:szCs w:val="24"/>
        </w:rPr>
        <w:lastRenderedPageBreak/>
        <w:t>за финансиране на дейности за организация и управление. Съгласно утвърдената Методология е предвидено за проекти с допустим размер на безвъзмездната финансова помощ под или равен на 7 000 000 лв. непреките разходи за организация и управление да са допустими в размер на 8 % от преките допустими разходи по проекта.</w:t>
      </w:r>
    </w:p>
    <w:p w14:paraId="00827180" w14:textId="77777777" w:rsidR="00E260AA" w:rsidRDefault="00E260A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F0FF578" w14:textId="6CEF445D" w:rsidR="00E260AA" w:rsidRPr="0025287B"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5603A">
        <w:rPr>
          <w:b/>
          <w:sz w:val="24"/>
          <w:szCs w:val="24"/>
          <w:u w:val="single"/>
        </w:rPr>
        <w:t>ВАЖНО!</w:t>
      </w:r>
      <w:r>
        <w:rPr>
          <w:b/>
          <w:sz w:val="24"/>
          <w:szCs w:val="24"/>
          <w:u w:val="single"/>
        </w:rPr>
        <w:t>:</w:t>
      </w:r>
      <w:r w:rsidRPr="0095603A">
        <w:rPr>
          <w:sz w:val="24"/>
          <w:szCs w:val="24"/>
        </w:rPr>
        <w:t xml:space="preserve"> </w:t>
      </w:r>
      <w:r w:rsidR="00E260AA" w:rsidRPr="00E260AA">
        <w:rPr>
          <w:sz w:val="24"/>
          <w:szCs w:val="24"/>
        </w:rPr>
        <w:t xml:space="preserve">По време на оценката на проектното предложение е възможно да бъдат установени обстоятелства, които да налагат промяна в бюджета (т. 5 от Формуляра за кандидатстване). Възможните корекции в бюджета не могат да доведат до увеличаване на сумата на исканата безвъзмездна помощ по настоящата процедура. Управляващият орган може да извърши корекции в т. 5 „Бюджет на проекта“ от Формуляра за кандидатстване във връзка с установени в процеса на оценката недопустими и/или необосновани разходи и/или на кандидата се предоставят указания и срок за отстраняване на установените нередовности, непълноти и/или несъответствия.  </w:t>
      </w:r>
    </w:p>
    <w:p w14:paraId="09284224" w14:textId="77777777" w:rsidR="004A58E5" w:rsidRDefault="004A58E5" w:rsidP="004A58E5">
      <w:pPr>
        <w:pStyle w:val="ListParagraph"/>
        <w:spacing w:after="360" w:line="240" w:lineRule="auto"/>
        <w:ind w:left="0"/>
        <w:jc w:val="both"/>
        <w:rPr>
          <w:b/>
          <w:sz w:val="24"/>
          <w:szCs w:val="24"/>
        </w:rPr>
      </w:pPr>
    </w:p>
    <w:p w14:paraId="687E218A" w14:textId="77777777" w:rsidR="001603B0" w:rsidRPr="009976F4" w:rsidRDefault="001603B0" w:rsidP="009976F4">
      <w:pPr>
        <w:pStyle w:val="Heading2"/>
        <w:spacing w:before="120" w:after="120"/>
      </w:pPr>
      <w:bookmarkStart w:id="14" w:name="_Toc442298722"/>
      <w:bookmarkStart w:id="15" w:name="_Toc453247137"/>
      <w:r w:rsidRPr="009976F4">
        <w:t>14.1. Условия за допустимост на разходите</w:t>
      </w:r>
      <w:bookmarkEnd w:id="14"/>
      <w:bookmarkEnd w:id="15"/>
    </w:p>
    <w:p w14:paraId="49D98964" w14:textId="77777777" w:rsidR="00C518FA" w:rsidRPr="009C7ECB"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C7ECB">
        <w:rPr>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14:paraId="3978AE80" w14:textId="304C34AE" w:rsidR="00DF6830"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b/>
          <w:sz w:val="24"/>
          <w:szCs w:val="24"/>
        </w:rPr>
        <w:t>1/</w:t>
      </w:r>
      <w:r w:rsidR="000A6F37">
        <w:rPr>
          <w:rFonts w:ascii="Calibri" w:eastAsia="Calibri" w:hAnsi="Calibri" w:cs="Times New Roman"/>
          <w:b/>
          <w:sz w:val="24"/>
          <w:szCs w:val="24"/>
        </w:rPr>
        <w:t>.</w:t>
      </w:r>
      <w:r w:rsidRPr="00A82D29">
        <w:rPr>
          <w:rFonts w:ascii="Calibri" w:eastAsia="Calibri" w:hAnsi="Calibri"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5A0EF9E6" w14:textId="09D4F02F" w:rsidR="00696A01" w:rsidRPr="001A6DB1" w:rsidRDefault="00696A01" w:rsidP="00696A0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96A01">
        <w:rPr>
          <w:rFonts w:ascii="Calibri" w:eastAsia="Calibri" w:hAnsi="Calibri" w:cs="Times New Roman"/>
          <w:sz w:val="24"/>
          <w:szCs w:val="24"/>
        </w:rPr>
        <w:t xml:space="preserve">С оглед определяне на реалистичността на предвидените разходи за придобиване на активи, конкретният бенефициент следва да приложи към Формуляра за кандидатстване оферта и/или извлечение от каталог на производители/ доставчици и/или проучване в интернет с предложена цена за активи (дълготрайни материални активи и дълготрайни нематериални активи) и оферта и/или извлечение от каталог на доставчици на услуги и/или проучване в интернет за планираните по проекта услуги. </w:t>
      </w:r>
      <w:r w:rsidR="001A6DB1">
        <w:rPr>
          <w:rFonts w:ascii="Calibri" w:eastAsia="Calibri" w:hAnsi="Calibri" w:cs="Times New Roman"/>
          <w:sz w:val="24"/>
          <w:szCs w:val="24"/>
        </w:rPr>
        <w:t xml:space="preserve">По отношение на предвидените дейности за извършване на строително-монтажни работи </w:t>
      </w:r>
      <w:r w:rsidR="001A6DB1">
        <w:rPr>
          <w:rFonts w:ascii="Calibri" w:eastAsia="Calibri" w:hAnsi="Calibri" w:cs="Times New Roman"/>
          <w:sz w:val="24"/>
          <w:szCs w:val="24"/>
          <w:lang w:val="en-US"/>
        </w:rPr>
        <w:t>(</w:t>
      </w:r>
      <w:r w:rsidR="001A6DB1">
        <w:rPr>
          <w:rFonts w:ascii="Calibri" w:eastAsia="Calibri" w:hAnsi="Calibri" w:cs="Times New Roman"/>
          <w:sz w:val="24"/>
          <w:szCs w:val="24"/>
        </w:rPr>
        <w:t>СМР</w:t>
      </w:r>
      <w:r w:rsidR="001A6DB1">
        <w:rPr>
          <w:rFonts w:ascii="Calibri" w:eastAsia="Calibri" w:hAnsi="Calibri" w:cs="Times New Roman"/>
          <w:sz w:val="24"/>
          <w:szCs w:val="24"/>
          <w:lang w:val="en-US"/>
        </w:rPr>
        <w:t>)</w:t>
      </w:r>
      <w:r w:rsidR="001A6DB1">
        <w:rPr>
          <w:rFonts w:ascii="Calibri" w:eastAsia="Calibri" w:hAnsi="Calibri" w:cs="Times New Roman"/>
          <w:sz w:val="24"/>
          <w:szCs w:val="24"/>
        </w:rPr>
        <w:t xml:space="preserve"> конкретният бенефициент следва за представи оферта за остойностяването на предвидените СМР в количествена сметка на СМР, която включва разбивка на остойностяването по количества и единични цени. </w:t>
      </w:r>
      <w:r w:rsidR="001A6DB1" w:rsidRPr="001A6DB1">
        <w:rPr>
          <w:rFonts w:ascii="Calibri" w:eastAsia="Calibri" w:hAnsi="Calibri" w:cs="Times New Roman"/>
          <w:sz w:val="24"/>
          <w:szCs w:val="24"/>
        </w:rPr>
        <w:t>В бюджета на проекта разходите за СМР не следва да се посочват детайлно на отделни бюджетни редове спрямо подадената разбивка, а като обща стойност</w:t>
      </w:r>
      <w:r w:rsidR="001A6DB1">
        <w:rPr>
          <w:rFonts w:ascii="Calibri" w:eastAsia="Calibri" w:hAnsi="Calibri" w:cs="Times New Roman"/>
          <w:sz w:val="24"/>
          <w:szCs w:val="24"/>
        </w:rPr>
        <w:t xml:space="preserve">. </w:t>
      </w:r>
    </w:p>
    <w:p w14:paraId="0B95C1C0" w14:textId="52FEC9BD" w:rsidR="00696A01" w:rsidRDefault="00696A01" w:rsidP="00696A0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96A01">
        <w:rPr>
          <w:rFonts w:ascii="Calibri" w:eastAsia="Calibri" w:hAnsi="Calibri"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(т. 5 от Формуляра за кандидатстване) разходи за съответните активи/услуги. По тази причина, в </w:t>
      </w:r>
      <w:r w:rsidRPr="00E717A7">
        <w:rPr>
          <w:rFonts w:ascii="Calibri" w:eastAsia="Calibri" w:hAnsi="Calibri" w:cs="Times New Roman"/>
          <w:b/>
          <w:sz w:val="24"/>
          <w:szCs w:val="24"/>
        </w:rPr>
        <w:t>Приложение Д</w:t>
      </w:r>
      <w:r w:rsidRPr="00696A01">
        <w:rPr>
          <w:rFonts w:ascii="Calibri" w:eastAsia="Calibri" w:hAnsi="Calibri" w:cs="Times New Roman"/>
          <w:sz w:val="24"/>
          <w:szCs w:val="24"/>
        </w:rPr>
        <w:t xml:space="preserve"> – Техническа спецификация,  конкретният бенефициент следва да посочи само минимални технически и/или функционални характеристики на предвидените за закупуване ДМА/ДНА, без да указва марки, модели и други конкретни технически спецификации, които насочват към определени производители/доставчици, марки и модели. </w:t>
      </w:r>
    </w:p>
    <w:p w14:paraId="768DC97B" w14:textId="3FDC7817" w:rsidR="00696A01" w:rsidRDefault="00696A01" w:rsidP="00696A0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96A01">
        <w:rPr>
          <w:rFonts w:ascii="Calibri" w:eastAsia="Calibri" w:hAnsi="Calibri" w:cs="Times New Roman"/>
          <w:sz w:val="24"/>
          <w:szCs w:val="24"/>
        </w:rPr>
        <w:t xml:space="preserve">Заложените разходи следва да съответстват на представените пазарни цени, като е допустимо увеличение до 10 % от стойността на представената оферта и/или извлечение </w:t>
      </w:r>
      <w:r w:rsidRPr="00696A01">
        <w:rPr>
          <w:rFonts w:ascii="Calibri" w:eastAsia="Calibri" w:hAnsi="Calibri" w:cs="Times New Roman"/>
          <w:sz w:val="24"/>
          <w:szCs w:val="24"/>
        </w:rPr>
        <w:lastRenderedPageBreak/>
        <w:t>от каталог на производител/доставчик и/или проучване в интернет</w:t>
      </w:r>
      <w:r w:rsidR="001A6DB1">
        <w:rPr>
          <w:rFonts w:ascii="Calibri" w:eastAsia="Calibri" w:hAnsi="Calibri" w:cs="Times New Roman"/>
          <w:sz w:val="24"/>
          <w:szCs w:val="24"/>
        </w:rPr>
        <w:t xml:space="preserve"> и/или количествена сметка на СМР</w:t>
      </w:r>
      <w:r w:rsidRPr="00696A01">
        <w:rPr>
          <w:rFonts w:ascii="Calibri" w:eastAsia="Calibri" w:hAnsi="Calibri" w:cs="Times New Roman"/>
          <w:sz w:val="24"/>
          <w:szCs w:val="24"/>
        </w:rPr>
        <w:t>. При проверка на съответствието на цени в чуждестранна валута, ще се взема предвид курсът на БНБ към  датата на обявяване на процедурата</w:t>
      </w:r>
      <w:r>
        <w:rPr>
          <w:rFonts w:ascii="Calibri" w:eastAsia="Calibri" w:hAnsi="Calibri" w:cs="Times New Roman"/>
          <w:sz w:val="24"/>
          <w:szCs w:val="24"/>
        </w:rPr>
        <w:t xml:space="preserve">. </w:t>
      </w:r>
    </w:p>
    <w:p w14:paraId="1E6699F5" w14:textId="4E5DE861" w:rsidR="001112E9" w:rsidRPr="001112E9" w:rsidRDefault="00C518FA" w:rsidP="001112E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A6F37">
        <w:rPr>
          <w:rFonts w:ascii="Calibri" w:eastAsia="Calibri" w:hAnsi="Calibri" w:cs="Times New Roman"/>
          <w:b/>
          <w:sz w:val="24"/>
          <w:szCs w:val="24"/>
        </w:rPr>
        <w:t>2/</w:t>
      </w:r>
      <w:r w:rsidR="000A6F37">
        <w:rPr>
          <w:rFonts w:ascii="Calibri" w:eastAsia="Calibri" w:hAnsi="Calibri" w:cs="Times New Roman"/>
          <w:b/>
          <w:sz w:val="24"/>
          <w:szCs w:val="24"/>
        </w:rPr>
        <w:t>.</w:t>
      </w:r>
      <w:r w:rsidRPr="000A6F37">
        <w:rPr>
          <w:rFonts w:ascii="Calibri" w:eastAsia="Calibri" w:hAnsi="Calibri" w:cs="Times New Roman"/>
          <w:sz w:val="24"/>
          <w:szCs w:val="24"/>
        </w:rPr>
        <w:t xml:space="preserve"> </w:t>
      </w:r>
      <w:r w:rsidR="001112E9" w:rsidRPr="001112E9">
        <w:rPr>
          <w:sz w:val="24"/>
          <w:szCs w:val="24"/>
        </w:rPr>
        <w:t xml:space="preserve">Да бъдат извършени след датата на </w:t>
      </w:r>
      <w:r w:rsidR="0097547D">
        <w:rPr>
          <w:sz w:val="24"/>
          <w:szCs w:val="24"/>
        </w:rPr>
        <w:t>сключване на договор</w:t>
      </w:r>
      <w:r w:rsidR="001112E9" w:rsidRPr="001112E9">
        <w:rPr>
          <w:sz w:val="24"/>
          <w:szCs w:val="24"/>
        </w:rPr>
        <w:t xml:space="preserve"> и до изтичане на крайния срок, определен за представяне на финалния отчет за изпълнение на дейностите по проекта.   </w:t>
      </w:r>
    </w:p>
    <w:p w14:paraId="529E24A4" w14:textId="3EAB2E1A" w:rsidR="001112E9" w:rsidRDefault="001112E9" w:rsidP="001112E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B0C46">
        <w:rPr>
          <w:sz w:val="24"/>
          <w:szCs w:val="24"/>
        </w:rPr>
        <w:t xml:space="preserve">Разходооправдателните документи, свързани с изпълнението на допустимите по проекта дейности, следва да бъдат издадени в периода на допустимост на разходите – </w:t>
      </w:r>
      <w:r w:rsidR="00672720" w:rsidRPr="00CB0C46">
        <w:rPr>
          <w:sz w:val="24"/>
          <w:szCs w:val="24"/>
        </w:rPr>
        <w:t>след датата на сключване на договор</w:t>
      </w:r>
      <w:r w:rsidRPr="00CB0C46">
        <w:rPr>
          <w:sz w:val="24"/>
          <w:szCs w:val="24"/>
        </w:rPr>
        <w:t xml:space="preserve"> и до изтичане на крайния срок, определен за предаване на междинния/финалния отчет.</w:t>
      </w:r>
      <w:r w:rsidRPr="001112E9">
        <w:rPr>
          <w:sz w:val="24"/>
          <w:szCs w:val="24"/>
        </w:rPr>
        <w:t xml:space="preserve"> </w:t>
      </w:r>
    </w:p>
    <w:p w14:paraId="0A661A2E" w14:textId="42550498" w:rsidR="0080216D" w:rsidRPr="00A82D29" w:rsidRDefault="0080216D" w:rsidP="001112E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val="en-US"/>
        </w:rPr>
      </w:pPr>
      <w:r w:rsidRPr="009D2818">
        <w:rPr>
          <w:rFonts w:ascii="Calibri" w:eastAsia="Calibri" w:hAnsi="Calibri" w:cs="Times New Roman"/>
          <w:b/>
          <w:sz w:val="24"/>
          <w:szCs w:val="24"/>
        </w:rPr>
        <w:t>3/.</w:t>
      </w:r>
      <w:r>
        <w:rPr>
          <w:rFonts w:ascii="Calibri" w:eastAsia="Calibri" w:hAnsi="Calibri" w:cs="Times New Roman"/>
          <w:sz w:val="24"/>
          <w:szCs w:val="24"/>
        </w:rPr>
        <w:t xml:space="preserve"> Да са в съответствие с </w:t>
      </w:r>
      <w:r w:rsidRPr="0077420A">
        <w:rPr>
          <w:sz w:val="24"/>
          <w:szCs w:val="24"/>
        </w:rPr>
        <w:t xml:space="preserve">категориите разходи, включени в административния договор за предоставяне на безвъзмездна </w:t>
      </w:r>
      <w:r w:rsidR="00B34010">
        <w:rPr>
          <w:sz w:val="24"/>
          <w:szCs w:val="24"/>
        </w:rPr>
        <w:t xml:space="preserve">финансова </w:t>
      </w:r>
      <w:r w:rsidRPr="0077420A">
        <w:rPr>
          <w:sz w:val="24"/>
          <w:szCs w:val="24"/>
        </w:rPr>
        <w:t>помощ</w:t>
      </w:r>
      <w:r>
        <w:rPr>
          <w:sz w:val="24"/>
          <w:szCs w:val="24"/>
        </w:rPr>
        <w:t xml:space="preserve">. </w:t>
      </w:r>
    </w:p>
    <w:p w14:paraId="0A071D39" w14:textId="77777777" w:rsidR="00C518FA"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4</w:t>
      </w:r>
      <w:r w:rsidR="00C518FA" w:rsidRPr="00A82D29">
        <w:rPr>
          <w:rFonts w:ascii="Calibri" w:eastAsia="Calibri" w:hAnsi="Calibri" w:cs="Times New Roman"/>
          <w:b/>
          <w:sz w:val="24"/>
          <w:szCs w:val="24"/>
        </w:rPr>
        <w:t>/</w:t>
      </w:r>
      <w:r>
        <w:rPr>
          <w:rFonts w:ascii="Calibri" w:eastAsia="Calibri" w:hAnsi="Calibri" w:cs="Times New Roman"/>
          <w:b/>
          <w:sz w:val="24"/>
          <w:szCs w:val="24"/>
        </w:rPr>
        <w:t>.</w:t>
      </w:r>
      <w:r w:rsidR="00C518FA" w:rsidRPr="00A82D29">
        <w:rPr>
          <w:rFonts w:ascii="Calibri" w:eastAsia="Calibri" w:hAnsi="Calibri" w:cs="Times New Roman"/>
          <w:sz w:val="24"/>
          <w:szCs w:val="24"/>
        </w:rPr>
        <w:t xml:space="preserve"> </w:t>
      </w:r>
      <w:r w:rsidR="00C518FA" w:rsidRPr="003B5BC8">
        <w:rPr>
          <w:rFonts w:ascii="Calibri" w:eastAsia="Calibri" w:hAnsi="Calibri" w:cs="Times New Roman"/>
          <w:sz w:val="24"/>
          <w:szCs w:val="24"/>
        </w:rPr>
        <w:t>За разходите да е налична адекватна одитна следа</w:t>
      </w:r>
      <w:r w:rsidRPr="003B5BC8">
        <w:rPr>
          <w:rFonts w:ascii="Calibri" w:eastAsia="Calibri" w:hAnsi="Calibri" w:cs="Times New Roman"/>
          <w:sz w:val="24"/>
          <w:szCs w:val="24"/>
        </w:rPr>
        <w:t xml:space="preserve"> в съответствие с чл. 57, ал. 1, т. 6 от ЗУСЕСИФ</w:t>
      </w:r>
      <w:r w:rsidR="00C518FA" w:rsidRPr="003B5BC8">
        <w:rPr>
          <w:rFonts w:ascii="Calibri" w:eastAsia="Calibri" w:hAnsi="Calibri" w:cs="Times New Roman"/>
          <w:sz w:val="24"/>
          <w:szCs w:val="24"/>
        </w:rPr>
        <w:t>, включително да са спазени изискванията за съхраняване на документите по чл. 14</w:t>
      </w:r>
      <w:r w:rsidR="006F50C0" w:rsidRPr="003B5BC8">
        <w:rPr>
          <w:rFonts w:ascii="Calibri" w:eastAsia="Calibri" w:hAnsi="Calibri" w:cs="Times New Roman"/>
          <w:sz w:val="24"/>
          <w:szCs w:val="24"/>
        </w:rPr>
        <w:t>0 от Регламент (ЕС) № 1303/2013</w:t>
      </w:r>
      <w:r w:rsidR="006F50C0" w:rsidRPr="003B5BC8">
        <w:rPr>
          <w:rFonts w:ascii="Calibri" w:eastAsia="Calibri" w:hAnsi="Calibri" w:cs="Times New Roman"/>
          <w:sz w:val="24"/>
          <w:szCs w:val="24"/>
          <w:lang w:val="en-US"/>
        </w:rPr>
        <w:t>.</w:t>
      </w:r>
    </w:p>
    <w:p w14:paraId="4DF8C443" w14:textId="57AA7319" w:rsidR="00280F8A" w:rsidRPr="00A82D29"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A70B8">
        <w:rPr>
          <w:b/>
          <w:sz w:val="24"/>
          <w:szCs w:val="24"/>
        </w:rPr>
        <w:t>5/.</w:t>
      </w:r>
      <w:r w:rsidRPr="00311110">
        <w:rPr>
          <w:sz w:val="24"/>
          <w:szCs w:val="24"/>
        </w:rPr>
        <w:t xml:space="preserve"> </w:t>
      </w:r>
      <w:r w:rsidR="001112E9" w:rsidRPr="001112E9">
        <w:rPr>
          <w:sz w:val="24"/>
          <w:szCs w:val="24"/>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1112E9">
        <w:rPr>
          <w:sz w:val="24"/>
          <w:szCs w:val="24"/>
        </w:rPr>
        <w:t xml:space="preserve"> </w:t>
      </w:r>
      <w:r w:rsidRPr="00757508">
        <w:rPr>
          <w:sz w:val="24"/>
          <w:szCs w:val="24"/>
          <w:lang w:val="en-US"/>
        </w:rPr>
        <w:t xml:space="preserve"> </w:t>
      </w:r>
    </w:p>
    <w:p w14:paraId="5B8E0CCA" w14:textId="77777777" w:rsidR="00470BF9"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6</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Да са отразени в счетоводната документация на бенефициента</w:t>
      </w:r>
      <w:r w:rsidR="00470BF9">
        <w:rPr>
          <w:rFonts w:ascii="Calibri" w:eastAsia="Calibri" w:hAnsi="Calibri" w:cs="Times New Roman"/>
          <w:sz w:val="24"/>
          <w:szCs w:val="24"/>
        </w:rPr>
        <w:t xml:space="preserve"> чрез отделни счетоводни аналитични сметки </w:t>
      </w:r>
      <w:r w:rsidR="00110EF4">
        <w:rPr>
          <w:rFonts w:ascii="Calibri" w:eastAsia="Calibri" w:hAnsi="Calibri" w:cs="Times New Roman"/>
          <w:sz w:val="24"/>
          <w:szCs w:val="24"/>
        </w:rPr>
        <w:t xml:space="preserve">по проекта </w:t>
      </w:r>
      <w:r w:rsidR="00470BF9">
        <w:rPr>
          <w:rFonts w:ascii="Calibri" w:eastAsia="Calibri" w:hAnsi="Calibri" w:cs="Times New Roman"/>
          <w:sz w:val="24"/>
          <w:szCs w:val="24"/>
        </w:rPr>
        <w:t xml:space="preserve">или в отделна счетоводна система. </w:t>
      </w:r>
    </w:p>
    <w:p w14:paraId="738D820A" w14:textId="5A68C6A4" w:rsidR="00C518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7</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w:t>
      </w:r>
      <w:r w:rsidR="001112E9" w:rsidRPr="001112E9">
        <w:rPr>
          <w:rFonts w:ascii="Calibri" w:eastAsia="Calibri" w:hAnsi="Calibri" w:cs="Times New Roman"/>
          <w:sz w:val="24"/>
          <w:szCs w:val="24"/>
        </w:rPr>
        <w:t>Да могат да се установят и проверят, да бъдат подкрепени от оригинални разходо-оправдателни документи.</w:t>
      </w:r>
      <w:r w:rsidR="001112E9">
        <w:rPr>
          <w:rFonts w:ascii="Calibri" w:eastAsia="Calibri" w:hAnsi="Calibri" w:cs="Times New Roman"/>
          <w:sz w:val="24"/>
          <w:szCs w:val="24"/>
        </w:rPr>
        <w:t xml:space="preserve"> </w:t>
      </w:r>
      <w:r w:rsidR="00EF3E2C">
        <w:rPr>
          <w:rFonts w:ascii="Calibri" w:eastAsia="Calibri" w:hAnsi="Calibri" w:cs="Times New Roman"/>
          <w:sz w:val="24"/>
          <w:szCs w:val="24"/>
        </w:rPr>
        <w:t xml:space="preserve"> </w:t>
      </w:r>
      <w:r w:rsidR="00057638">
        <w:rPr>
          <w:rFonts w:ascii="Calibri" w:eastAsia="Calibri" w:hAnsi="Calibri" w:cs="Times New Roman"/>
          <w:sz w:val="24"/>
          <w:szCs w:val="24"/>
        </w:rPr>
        <w:t xml:space="preserve"> </w:t>
      </w:r>
    </w:p>
    <w:p w14:paraId="765E09A1" w14:textId="77777777" w:rsidR="001112E9"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609B0">
        <w:rPr>
          <w:b/>
          <w:sz w:val="24"/>
          <w:szCs w:val="24"/>
        </w:rPr>
        <w:t>8/.</w:t>
      </w:r>
      <w:r>
        <w:rPr>
          <w:sz w:val="24"/>
          <w:szCs w:val="24"/>
        </w:rPr>
        <w:t xml:space="preserve"> </w:t>
      </w:r>
      <w:r w:rsidR="001112E9" w:rsidRPr="001112E9">
        <w:rPr>
          <w:sz w:val="24"/>
          <w:szCs w:val="24"/>
        </w:rPr>
        <w:t xml:space="preserve">Да са за реално доставени продукти и извършени 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r w:rsidR="001112E9">
        <w:rPr>
          <w:sz w:val="24"/>
          <w:szCs w:val="24"/>
        </w:rPr>
        <w:t xml:space="preserve"> </w:t>
      </w:r>
    </w:p>
    <w:p w14:paraId="437205C1" w14:textId="68DA0D02" w:rsidR="00C518FA"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sz w:val="24"/>
          <w:szCs w:val="24"/>
        </w:rPr>
        <w:t xml:space="preserve"> </w:t>
      </w:r>
      <w:r w:rsidR="001112E9" w:rsidRPr="001112E9">
        <w:rPr>
          <w:rFonts w:ascii="Calibri" w:eastAsia="Calibri" w:hAnsi="Calibri" w:cs="Times New Roman"/>
          <w:b/>
          <w:sz w:val="24"/>
          <w:szCs w:val="24"/>
        </w:rPr>
        <w:t>9/.</w:t>
      </w:r>
      <w:r w:rsidR="001112E9" w:rsidRPr="001112E9">
        <w:rPr>
          <w:rFonts w:ascii="Calibri" w:eastAsia="Calibri" w:hAnsi="Calibri" w:cs="Times New Roman"/>
          <w:sz w:val="24"/>
          <w:szCs w:val="24"/>
        </w:rPr>
        <w:t xml:space="preserve">  Да са за дейности, определени и извършени под отговорността на Управляващия орган и съгласно Методологията и критериите за подбор на операции, одобрени от Комитета за наблюдение.</w:t>
      </w:r>
    </w:p>
    <w:p w14:paraId="3738FD77" w14:textId="5B805B2C" w:rsidR="005E2820" w:rsidRDefault="001112E9" w:rsidP="005E2820">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10</w:t>
      </w:r>
      <w:r w:rsidR="00C518FA" w:rsidRPr="006165BD">
        <w:rPr>
          <w:rFonts w:ascii="Calibri" w:eastAsia="Calibri" w:hAnsi="Calibri" w:cs="Times New Roman"/>
          <w:b/>
          <w:sz w:val="24"/>
          <w:szCs w:val="24"/>
        </w:rPr>
        <w:t>/</w:t>
      </w:r>
      <w:r w:rsidR="00983861">
        <w:rPr>
          <w:rFonts w:ascii="Calibri" w:eastAsia="Calibri" w:hAnsi="Calibri" w:cs="Times New Roman"/>
          <w:b/>
          <w:sz w:val="24"/>
          <w:szCs w:val="24"/>
        </w:rPr>
        <w:t>.</w:t>
      </w:r>
      <w:r w:rsidR="00C518FA">
        <w:rPr>
          <w:rFonts w:ascii="Calibri" w:eastAsia="Calibri" w:hAnsi="Calibri" w:cs="Times New Roman"/>
          <w:sz w:val="24"/>
          <w:szCs w:val="24"/>
        </w:rPr>
        <w:t xml:space="preserve"> Да не са финансирани по друг проект, програма </w:t>
      </w:r>
      <w:r w:rsidR="00AF1F8B" w:rsidRPr="00AF1F8B">
        <w:rPr>
          <w:rFonts w:ascii="Calibri" w:eastAsia="Calibri" w:hAnsi="Calibri" w:cs="Times New Roman"/>
          <w:sz w:val="24"/>
          <w:szCs w:val="24"/>
        </w:rPr>
        <w:t>или каквато и да е друга финансова схема, произлизаща от националния бюджет, бюджета на Общността или друга донорска програма (съгласно чл. 65, пар. 11 от Регламент  (ЕС) № 1303/2013).</w:t>
      </w:r>
    </w:p>
    <w:p w14:paraId="663686AA" w14:textId="1C69623A" w:rsidR="00C8596B" w:rsidRDefault="00C8596B" w:rsidP="005E2820">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96B">
        <w:rPr>
          <w:rFonts w:ascii="Calibri" w:eastAsia="Calibri" w:hAnsi="Calibri" w:cs="Calibri"/>
          <w:b/>
          <w:sz w:val="24"/>
          <w:szCs w:val="24"/>
          <w:u w:val="single"/>
        </w:rPr>
        <w:t xml:space="preserve">ВАЖНО!: </w:t>
      </w:r>
      <w:r w:rsidRPr="00C8596B">
        <w:rPr>
          <w:rFonts w:ascii="Calibri" w:eastAsia="Calibri" w:hAnsi="Calibri" w:cs="Times New Roman"/>
          <w:sz w:val="24"/>
          <w:szCs w:val="24"/>
        </w:rPr>
        <w:t>Оценката на допустимостта на разходите за дълготрайни материални и нематериални активи</w:t>
      </w:r>
      <w:r w:rsidR="00164C07">
        <w:rPr>
          <w:rFonts w:ascii="Calibri" w:eastAsia="Calibri" w:hAnsi="Calibri" w:cs="Times New Roman"/>
          <w:sz w:val="24"/>
          <w:szCs w:val="24"/>
        </w:rPr>
        <w:t xml:space="preserve"> и СМР</w:t>
      </w:r>
      <w:r w:rsidRPr="00C8596B">
        <w:rPr>
          <w:rFonts w:ascii="Calibri" w:eastAsia="Calibri" w:hAnsi="Calibri" w:cs="Times New Roman"/>
          <w:sz w:val="24"/>
          <w:szCs w:val="24"/>
        </w:rPr>
        <w:t xml:space="preserve">, посочени в бюджета на проектното предложение (т. 5 от Формуляра за кандидатстване) ще бъде извършвана в съответствие с българското законодателство. Бюджетът трябва да отразява допустимите разходи, които са свързани с изпълнението на проекта. При попълването му кандидатът следва да заложи както преките разходи, съответстващи и обвързани с конкретните дейности по проекта и описани в </w:t>
      </w:r>
      <w:r w:rsidRPr="00C8596B">
        <w:rPr>
          <w:rFonts w:ascii="Calibri" w:eastAsia="Calibri" w:hAnsi="Calibri" w:cs="Times New Roman"/>
          <w:sz w:val="24"/>
          <w:szCs w:val="24"/>
        </w:rPr>
        <w:lastRenderedPageBreak/>
        <w:t xml:space="preserve">проектното предложение, така и непреките разходи, вкл. непреките разходи за организация и управление на проекта.    </w:t>
      </w:r>
    </w:p>
    <w:p w14:paraId="2060863D" w14:textId="1F2DCDA3" w:rsidR="00623876" w:rsidRPr="00623876" w:rsidRDefault="00623876"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r w:rsidRPr="00501745">
        <w:rPr>
          <w:rFonts w:ascii="Calibri" w:eastAsia="Calibri" w:hAnsi="Calibri" w:cs="Calibri"/>
          <w:b/>
          <w:sz w:val="24"/>
          <w:szCs w:val="24"/>
          <w:u w:val="single"/>
        </w:rPr>
        <w:t>ВАЖНО!:</w:t>
      </w:r>
      <w:r w:rsidRPr="00501745">
        <w:rPr>
          <w:rFonts w:ascii="Calibri" w:eastAsia="Calibri" w:hAnsi="Calibri" w:cs="Calibri"/>
          <w:sz w:val="24"/>
          <w:szCs w:val="24"/>
        </w:rPr>
        <w:t xml:space="preserve"> Относно третирането на ДДС </w:t>
      </w:r>
      <w:r w:rsidR="0047678F" w:rsidRPr="00501745">
        <w:rPr>
          <w:rFonts w:ascii="Calibri" w:eastAsia="Calibri" w:hAnsi="Calibri" w:cs="Calibri"/>
          <w:sz w:val="24"/>
          <w:szCs w:val="24"/>
        </w:rPr>
        <w:t xml:space="preserve">кандидатът следва да се запознае </w:t>
      </w:r>
      <w:r w:rsidRPr="00501745">
        <w:rPr>
          <w:rFonts w:ascii="Calibri" w:eastAsia="Calibri" w:hAnsi="Calibri" w:cs="Calibri"/>
          <w:sz w:val="24"/>
          <w:szCs w:val="24"/>
        </w:rPr>
        <w:t>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w:t>
      </w:r>
      <w:r w:rsidRPr="00E717A7">
        <w:rPr>
          <w:rFonts w:ascii="Calibri" w:eastAsia="Calibri" w:hAnsi="Calibri" w:cs="Calibri"/>
          <w:b/>
          <w:sz w:val="24"/>
          <w:szCs w:val="24"/>
        </w:rPr>
        <w:t xml:space="preserve">Приложение </w:t>
      </w:r>
      <w:r w:rsidR="00C122EE" w:rsidRPr="00E717A7">
        <w:rPr>
          <w:rFonts w:ascii="Calibri" w:eastAsia="Calibri" w:hAnsi="Calibri" w:cs="Calibri"/>
          <w:b/>
          <w:sz w:val="24"/>
          <w:szCs w:val="24"/>
        </w:rPr>
        <w:t>Ж</w:t>
      </w:r>
      <w:r w:rsidRPr="00E717A7">
        <w:rPr>
          <w:rFonts w:ascii="Calibri" w:eastAsia="Calibri" w:hAnsi="Calibri" w:cs="Calibri"/>
          <w:b/>
          <w:sz w:val="24"/>
          <w:szCs w:val="24"/>
        </w:rPr>
        <w:t>).</w:t>
      </w:r>
    </w:p>
    <w:p w14:paraId="320A9AFE" w14:textId="77777777" w:rsidR="001603B0" w:rsidRPr="009976F4" w:rsidRDefault="001603B0" w:rsidP="009976F4">
      <w:pPr>
        <w:pStyle w:val="Heading2"/>
        <w:spacing w:before="120" w:after="120"/>
      </w:pPr>
      <w:bookmarkStart w:id="16" w:name="_Toc442298723"/>
      <w:bookmarkStart w:id="17" w:name="_Toc453247138"/>
      <w:r w:rsidRPr="009976F4">
        <w:t>14.2. Допустими разходи</w:t>
      </w:r>
      <w:bookmarkEnd w:id="16"/>
      <w:bookmarkEnd w:id="17"/>
    </w:p>
    <w:p w14:paraId="7AF11CFF" w14:textId="77777777" w:rsidR="00C8596B" w:rsidRDefault="00C8596B" w:rsidP="00C518F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8596B">
        <w:rPr>
          <w:sz w:val="24"/>
          <w:szCs w:val="24"/>
        </w:rPr>
        <w:t>Допустимите разходи следва да са извършени законосъобразно и не трябва да противоречат на правилата, описани в Регламент (ЕС)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Закона за управление на средствата от Европейските структурни и инвестиционни фондове (ЗУСЕСИФ),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w:t>
      </w:r>
    </w:p>
    <w:p w14:paraId="0CC1B3B2" w14:textId="20FEB60C" w:rsidR="00C518FA"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w:t>
      </w:r>
      <w:r w:rsidR="00E3330D">
        <w:rPr>
          <w:b/>
          <w:sz w:val="24"/>
          <w:szCs w:val="24"/>
        </w:rPr>
        <w:t xml:space="preserve">настоящата </w:t>
      </w:r>
      <w:r w:rsidRPr="003C4AB6">
        <w:rPr>
          <w:b/>
          <w:sz w:val="24"/>
          <w:szCs w:val="24"/>
        </w:rPr>
        <w:t xml:space="preserve">процедура са следните видове разходи: </w:t>
      </w:r>
    </w:p>
    <w:p w14:paraId="669AAF97" w14:textId="1C388EFF" w:rsidR="009C46F7" w:rsidRPr="009C46F7" w:rsidRDefault="009C46F7"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u w:val="single"/>
        </w:rPr>
      </w:pPr>
      <w:r w:rsidRPr="009C46F7">
        <w:rPr>
          <w:b/>
          <w:sz w:val="24"/>
          <w:szCs w:val="24"/>
          <w:u w:val="single"/>
        </w:rPr>
        <w:t>I. Преки допустими разходи:</w:t>
      </w:r>
    </w:p>
    <w:p w14:paraId="3BA6D67B" w14:textId="77777777" w:rsidR="008A363A" w:rsidRDefault="00C518FA" w:rsidP="008A363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1</w:t>
      </w:r>
      <w:r w:rsidR="00AB197C">
        <w:rPr>
          <w:b/>
          <w:sz w:val="24"/>
          <w:szCs w:val="24"/>
        </w:rPr>
        <w:t>/</w:t>
      </w:r>
      <w:r w:rsidR="00FF03AD">
        <w:rPr>
          <w:b/>
          <w:sz w:val="24"/>
          <w:szCs w:val="24"/>
        </w:rPr>
        <w:t xml:space="preserve">. </w:t>
      </w:r>
      <w:r w:rsidR="008A363A" w:rsidRPr="008A363A">
        <w:rPr>
          <w:sz w:val="24"/>
          <w:szCs w:val="24"/>
        </w:rPr>
        <w:t>Разходи за придобиване на дългот</w:t>
      </w:r>
      <w:r w:rsidR="008A363A">
        <w:rPr>
          <w:sz w:val="24"/>
          <w:szCs w:val="24"/>
        </w:rPr>
        <w:t>райни материални активи:</w:t>
      </w:r>
    </w:p>
    <w:p w14:paraId="3C882C93" w14:textId="1C5185A8" w:rsidR="008A363A" w:rsidRPr="008A363A" w:rsidRDefault="008A363A" w:rsidP="008A363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95C79">
        <w:rPr>
          <w:b/>
          <w:sz w:val="24"/>
          <w:szCs w:val="24"/>
          <w:lang w:val="en-US"/>
        </w:rPr>
        <w:t>1.1</w:t>
      </w:r>
      <w:r w:rsidR="00F95C79" w:rsidRPr="00F95C79">
        <w:rPr>
          <w:b/>
          <w:sz w:val="24"/>
          <w:szCs w:val="24"/>
          <w:lang w:val="en-US"/>
        </w:rPr>
        <w:t>/</w:t>
      </w:r>
      <w:r w:rsidRPr="00F95C79">
        <w:rPr>
          <w:b/>
          <w:sz w:val="24"/>
          <w:szCs w:val="24"/>
          <w:lang w:val="en-US"/>
        </w:rPr>
        <w:t>.</w:t>
      </w:r>
      <w:r>
        <w:rPr>
          <w:sz w:val="24"/>
          <w:szCs w:val="24"/>
          <w:lang w:val="en-US"/>
        </w:rPr>
        <w:t xml:space="preserve"> </w:t>
      </w:r>
      <w:r>
        <w:rPr>
          <w:sz w:val="24"/>
          <w:szCs w:val="24"/>
        </w:rPr>
        <w:t xml:space="preserve">Разходи за </w:t>
      </w:r>
      <w:r w:rsidRPr="008A363A">
        <w:rPr>
          <w:sz w:val="24"/>
          <w:szCs w:val="24"/>
        </w:rPr>
        <w:t xml:space="preserve">измервателно и изпитвателно оборудване, необходимо за осъществяване на контролните и надзорни функции на конкретния бенефициент;   </w:t>
      </w:r>
    </w:p>
    <w:p w14:paraId="2E5C1F25" w14:textId="5429FC72" w:rsidR="008A363A" w:rsidRPr="008A363A" w:rsidRDefault="008A363A" w:rsidP="008A363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95C79">
        <w:rPr>
          <w:b/>
          <w:sz w:val="24"/>
          <w:szCs w:val="24"/>
        </w:rPr>
        <w:t>1.2</w:t>
      </w:r>
      <w:r w:rsidR="00F95C79" w:rsidRPr="00F95C79">
        <w:rPr>
          <w:b/>
          <w:sz w:val="24"/>
          <w:szCs w:val="24"/>
          <w:lang w:val="en-US"/>
        </w:rPr>
        <w:t>/</w:t>
      </w:r>
      <w:r w:rsidRPr="00F95C79">
        <w:rPr>
          <w:b/>
          <w:sz w:val="24"/>
          <w:szCs w:val="24"/>
        </w:rPr>
        <w:t>.</w:t>
      </w:r>
      <w:r>
        <w:rPr>
          <w:sz w:val="24"/>
          <w:szCs w:val="24"/>
        </w:rPr>
        <w:t xml:space="preserve"> Разходи за </w:t>
      </w:r>
      <w:r w:rsidRPr="008A363A">
        <w:rPr>
          <w:sz w:val="24"/>
          <w:szCs w:val="24"/>
        </w:rPr>
        <w:t>IT оборудване и друго оборудване и обзавеждане, необходим</w:t>
      </w:r>
      <w:r w:rsidR="00663BE4">
        <w:rPr>
          <w:sz w:val="24"/>
          <w:szCs w:val="24"/>
        </w:rPr>
        <w:t xml:space="preserve">и </w:t>
      </w:r>
      <w:r w:rsidRPr="008A363A">
        <w:rPr>
          <w:sz w:val="24"/>
          <w:szCs w:val="24"/>
        </w:rPr>
        <w:t>за целите на проекта.</w:t>
      </w:r>
    </w:p>
    <w:p w14:paraId="2221A90E" w14:textId="0394E8C8" w:rsidR="003F4EE7" w:rsidRPr="00CB0C46" w:rsidRDefault="00C8596B"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Pr>
          <w:b/>
          <w:sz w:val="24"/>
          <w:szCs w:val="24"/>
        </w:rPr>
        <w:t xml:space="preserve">2/. </w:t>
      </w:r>
      <w:r w:rsidR="008A363A" w:rsidRPr="008A363A">
        <w:rPr>
          <w:sz w:val="24"/>
          <w:szCs w:val="24"/>
        </w:rPr>
        <w:t xml:space="preserve">Разходи за придобиване на дълготрайни нематериални активи: софтуер, патенти, лицензи, ноу-хау, </w:t>
      </w:r>
      <w:r w:rsidR="003F4EE7">
        <w:rPr>
          <w:sz w:val="24"/>
          <w:szCs w:val="24"/>
        </w:rPr>
        <w:t xml:space="preserve">необходими за целите на проекта. </w:t>
      </w:r>
      <w:r w:rsidR="00C007FF" w:rsidRPr="00CB0C46">
        <w:rPr>
          <w:sz w:val="24"/>
          <w:szCs w:val="24"/>
        </w:rPr>
        <w:t>Включват се и разходи за разработване и придобиване на инвестиционен проект за извършване на строително-монтажни работи (СМР) за изграждане на изпитвателна лаборатория за твърди горива</w:t>
      </w:r>
      <w:r w:rsidR="00663BE4" w:rsidRPr="00663BE4">
        <w:rPr>
          <w:sz w:val="24"/>
          <w:szCs w:val="24"/>
        </w:rPr>
        <w:t>.</w:t>
      </w:r>
    </w:p>
    <w:p w14:paraId="510C8003" w14:textId="447357A1" w:rsidR="00C8596B" w:rsidRDefault="00C8596B"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3</w:t>
      </w:r>
      <w:r w:rsidR="00CA3AF5">
        <w:rPr>
          <w:rFonts w:ascii="Calibri" w:eastAsia="Calibri" w:hAnsi="Calibri" w:cs="Times New Roman"/>
          <w:b/>
          <w:sz w:val="24"/>
          <w:szCs w:val="24"/>
        </w:rPr>
        <w:t xml:space="preserve">/. </w:t>
      </w:r>
      <w:r w:rsidR="008A363A" w:rsidRPr="008A363A">
        <w:rPr>
          <w:rFonts w:ascii="Calibri" w:eastAsia="Calibri" w:hAnsi="Calibri" w:cs="Times New Roman"/>
          <w:sz w:val="24"/>
          <w:szCs w:val="24"/>
        </w:rPr>
        <w:t xml:space="preserve">Разходи за извършване на строително-монтажни работи (СМР) за изграждане и функциониране на изпитвателна лаборатория за твърди горива с цел осигуряване на </w:t>
      </w:r>
      <w:r w:rsidR="008A363A" w:rsidRPr="008A363A">
        <w:rPr>
          <w:rFonts w:ascii="Calibri" w:eastAsia="Calibri" w:hAnsi="Calibri" w:cs="Times New Roman"/>
          <w:sz w:val="24"/>
          <w:szCs w:val="24"/>
        </w:rPr>
        <w:lastRenderedPageBreak/>
        <w:t xml:space="preserve">специални условия на околната среда (температура, влага и др.) за работа на </w:t>
      </w:r>
      <w:r w:rsidR="008A363A" w:rsidRPr="00961B9D">
        <w:rPr>
          <w:rFonts w:ascii="Calibri" w:eastAsia="Calibri" w:hAnsi="Calibri" w:cs="Times New Roman"/>
          <w:sz w:val="24"/>
          <w:szCs w:val="24"/>
        </w:rPr>
        <w:t xml:space="preserve">метрологичното </w:t>
      </w:r>
      <w:r w:rsidR="008A363A" w:rsidRPr="008A363A">
        <w:rPr>
          <w:rFonts w:ascii="Calibri" w:eastAsia="Calibri" w:hAnsi="Calibri" w:cs="Times New Roman"/>
          <w:sz w:val="24"/>
          <w:szCs w:val="24"/>
        </w:rPr>
        <w:t xml:space="preserve">и изпитвателното оборудване.   </w:t>
      </w:r>
      <w:r w:rsidRPr="008A363A">
        <w:rPr>
          <w:rFonts w:ascii="Calibri" w:eastAsia="Calibri" w:hAnsi="Calibri" w:cs="Times New Roman"/>
          <w:sz w:val="24"/>
          <w:szCs w:val="24"/>
        </w:rPr>
        <w:t xml:space="preserve"> </w:t>
      </w:r>
    </w:p>
    <w:p w14:paraId="0B9D5090" w14:textId="77777777" w:rsidR="00A67026" w:rsidRDefault="00A67026" w:rsidP="009C46F7">
      <w:pPr>
        <w:pBdr>
          <w:top w:val="single" w:sz="4" w:space="1" w:color="auto"/>
          <w:left w:val="single" w:sz="4" w:space="4" w:color="auto"/>
          <w:bottom w:val="single" w:sz="4" w:space="1" w:color="auto"/>
          <w:right w:val="single" w:sz="4" w:space="4" w:color="auto"/>
        </w:pBdr>
        <w:spacing w:after="240" w:line="240" w:lineRule="auto"/>
        <w:jc w:val="both"/>
        <w:rPr>
          <w:b/>
          <w:sz w:val="24"/>
          <w:szCs w:val="24"/>
          <w:u w:val="single"/>
        </w:rPr>
      </w:pPr>
    </w:p>
    <w:p w14:paraId="70360C93" w14:textId="695550F2" w:rsidR="009C46F7" w:rsidRPr="009C46F7" w:rsidRDefault="009C46F7" w:rsidP="009C46F7">
      <w:pPr>
        <w:pBdr>
          <w:top w:val="single" w:sz="4" w:space="1" w:color="auto"/>
          <w:left w:val="single" w:sz="4" w:space="4" w:color="auto"/>
          <w:bottom w:val="single" w:sz="4" w:space="1" w:color="auto"/>
          <w:right w:val="single" w:sz="4" w:space="4" w:color="auto"/>
        </w:pBdr>
        <w:spacing w:after="240" w:line="240" w:lineRule="auto"/>
        <w:jc w:val="both"/>
        <w:rPr>
          <w:b/>
          <w:sz w:val="24"/>
          <w:szCs w:val="24"/>
          <w:u w:val="single"/>
        </w:rPr>
      </w:pPr>
      <w:r w:rsidRPr="009C46F7">
        <w:rPr>
          <w:b/>
          <w:sz w:val="24"/>
          <w:szCs w:val="24"/>
          <w:u w:val="single"/>
        </w:rPr>
        <w:t xml:space="preserve">II. Непреки разходи, които не са обхванати от единната ставка:  </w:t>
      </w:r>
    </w:p>
    <w:p w14:paraId="61C72E8C" w14:textId="401ECE6B" w:rsidR="003F4EE7" w:rsidRPr="003F4EE7" w:rsidRDefault="003F4EE7"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3F4EE7">
        <w:rPr>
          <w:rFonts w:ascii="Calibri" w:eastAsia="Calibri" w:hAnsi="Calibri" w:cs="Times New Roman"/>
          <w:b/>
          <w:sz w:val="24"/>
          <w:szCs w:val="24"/>
        </w:rPr>
        <w:t xml:space="preserve">4/. </w:t>
      </w:r>
      <w:r w:rsidRPr="003F4EE7">
        <w:rPr>
          <w:rFonts w:ascii="Calibri" w:eastAsia="Calibri" w:hAnsi="Calibri" w:cs="Times New Roman"/>
          <w:sz w:val="24"/>
          <w:szCs w:val="24"/>
        </w:rPr>
        <w:t>Разходи за материали и консумативи, необходими за работата на придобитите по проекта дълготрайни материални активи за периода на изпълнение на проекта.</w:t>
      </w:r>
    </w:p>
    <w:p w14:paraId="78E1A30D" w14:textId="77777777" w:rsidR="003F4EE7" w:rsidRPr="003F4EE7" w:rsidRDefault="003F4EE7"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3ABC55F2" w14:textId="0F600FE1" w:rsidR="009C46F7" w:rsidRDefault="00C8596B"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C8596B">
        <w:rPr>
          <w:rFonts w:ascii="Calibri" w:eastAsia="Calibri" w:hAnsi="Calibri" w:cs="Times New Roman"/>
          <w:b/>
          <w:sz w:val="24"/>
          <w:szCs w:val="24"/>
        </w:rPr>
        <w:t>5/.</w:t>
      </w:r>
      <w:r w:rsidRPr="00C8596B">
        <w:rPr>
          <w:rFonts w:ascii="Calibri" w:eastAsia="Calibri" w:hAnsi="Calibri" w:cs="Times New Roman"/>
          <w:sz w:val="24"/>
          <w:szCs w:val="24"/>
        </w:rPr>
        <w:t xml:space="preserve"> </w:t>
      </w:r>
      <w:r w:rsidR="00861003">
        <w:rPr>
          <w:rFonts w:ascii="Calibri" w:eastAsia="Calibri" w:hAnsi="Calibri" w:cs="Times New Roman"/>
          <w:sz w:val="24"/>
          <w:szCs w:val="24"/>
        </w:rPr>
        <w:t>Разходи за к</w:t>
      </w:r>
      <w:r w:rsidRPr="00C8596B">
        <w:rPr>
          <w:rFonts w:ascii="Calibri" w:eastAsia="Calibri" w:hAnsi="Calibri" w:cs="Times New Roman"/>
          <w:sz w:val="24"/>
          <w:szCs w:val="24"/>
        </w:rPr>
        <w:t xml:space="preserve">онсултантски услуги за подготовка/разработване на документация за предвидените по проекта обществени поръчки </w:t>
      </w:r>
      <w:r w:rsidRPr="00961B9D">
        <w:rPr>
          <w:rFonts w:ascii="Calibri" w:eastAsia="Calibri" w:hAnsi="Calibri" w:cs="Times New Roman"/>
          <w:sz w:val="24"/>
          <w:szCs w:val="24"/>
        </w:rPr>
        <w:t>и осъществяване на контрол по изпълнението на дейностите по договорите за възлагане на обществени поръчки</w:t>
      </w:r>
      <w:r w:rsidRPr="00C8596B">
        <w:rPr>
          <w:rFonts w:ascii="Calibri" w:eastAsia="Calibri" w:hAnsi="Calibri" w:cs="Times New Roman"/>
          <w:sz w:val="24"/>
          <w:szCs w:val="24"/>
        </w:rPr>
        <w:t>.</w:t>
      </w:r>
      <w:r>
        <w:rPr>
          <w:rFonts w:ascii="Calibri" w:eastAsia="Calibri" w:hAnsi="Calibri" w:cs="Times New Roman"/>
          <w:sz w:val="24"/>
          <w:szCs w:val="24"/>
        </w:rPr>
        <w:t xml:space="preserve"> </w:t>
      </w:r>
    </w:p>
    <w:p w14:paraId="0C943BF8" w14:textId="77777777" w:rsidR="00AE441E" w:rsidRDefault="00AE441E"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011706FD" w14:textId="196A084F" w:rsidR="00AE441E" w:rsidRPr="00963812" w:rsidRDefault="003F4EE7"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lang w:val="en-US"/>
        </w:rPr>
      </w:pPr>
      <w:r w:rsidRPr="003F4EE7">
        <w:rPr>
          <w:rFonts w:ascii="Calibri" w:eastAsia="Calibri" w:hAnsi="Calibri" w:cs="Times New Roman"/>
          <w:b/>
          <w:sz w:val="24"/>
          <w:szCs w:val="24"/>
        </w:rPr>
        <w:t>6</w:t>
      </w:r>
      <w:r w:rsidR="00AE441E" w:rsidRPr="003F4EE7">
        <w:rPr>
          <w:rFonts w:ascii="Calibri" w:eastAsia="Calibri" w:hAnsi="Calibri" w:cs="Times New Roman"/>
          <w:b/>
          <w:sz w:val="24"/>
          <w:szCs w:val="24"/>
        </w:rPr>
        <w:t>/.</w:t>
      </w:r>
      <w:r w:rsidR="00AE441E" w:rsidRPr="00AE441E">
        <w:rPr>
          <w:rFonts w:ascii="Calibri" w:eastAsia="Calibri" w:hAnsi="Calibri" w:cs="Times New Roman"/>
          <w:sz w:val="24"/>
          <w:szCs w:val="24"/>
        </w:rPr>
        <w:t xml:space="preserve"> Разходи за застраховки на придобитите в резултат от изпълнението на дейностите по проекта дълготрайни материални активи.  Разходите за застраховки се предоставят в съответствие с чл. 20 от ПМС 189 от 28 юли 2016 г. (обн. ДВ, бр. 61 от 05.08.2016 г.,  изм. бр. 70 от 24.08.2018 г.</w:t>
      </w:r>
      <w:r w:rsidR="00217A49">
        <w:rPr>
          <w:rFonts w:ascii="Calibri" w:eastAsia="Calibri" w:hAnsi="Calibri" w:cs="Times New Roman"/>
          <w:sz w:val="24"/>
          <w:szCs w:val="24"/>
        </w:rPr>
        <w:t>, изм. бр. 93 от 26.11.2019 г.</w:t>
      </w:r>
      <w:r w:rsidR="00AE441E" w:rsidRPr="00AE441E">
        <w:rPr>
          <w:rFonts w:ascii="Calibri" w:eastAsia="Calibri" w:hAnsi="Calibri" w:cs="Times New Roman"/>
          <w:sz w:val="24"/>
          <w:szCs w:val="24"/>
        </w:rPr>
        <w:t>). Предвидените в проектното предложение разходи за застраховки на придобитите по проекта ДМА следва да бъдат за периода на изпълнение на административния договор за директно предоставяне на безвъзмездна финансова помощ</w:t>
      </w:r>
      <w:r w:rsidR="00963812">
        <w:rPr>
          <w:rFonts w:ascii="Calibri" w:eastAsia="Calibri" w:hAnsi="Calibri" w:cs="Times New Roman"/>
          <w:sz w:val="24"/>
          <w:szCs w:val="24"/>
          <w:lang w:val="en-US"/>
        </w:rPr>
        <w:t xml:space="preserve">. </w:t>
      </w:r>
    </w:p>
    <w:p w14:paraId="3AACB362" w14:textId="77777777" w:rsidR="00AE441E" w:rsidRDefault="00AE441E"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FC72AF6" w14:textId="0659D642" w:rsidR="009C46F7" w:rsidRPr="009C46F7" w:rsidRDefault="009C46F7" w:rsidP="009C46F7">
      <w:pPr>
        <w:pBdr>
          <w:top w:val="single" w:sz="4" w:space="1" w:color="auto"/>
          <w:left w:val="single" w:sz="4" w:space="4" w:color="auto"/>
          <w:bottom w:val="single" w:sz="4" w:space="1" w:color="auto"/>
          <w:right w:val="single" w:sz="4" w:space="4" w:color="auto"/>
        </w:pBdr>
        <w:spacing w:after="240" w:line="240" w:lineRule="auto"/>
        <w:jc w:val="both"/>
        <w:rPr>
          <w:b/>
          <w:sz w:val="24"/>
          <w:szCs w:val="24"/>
          <w:u w:val="single"/>
        </w:rPr>
      </w:pPr>
      <w:r w:rsidRPr="009C46F7">
        <w:rPr>
          <w:b/>
          <w:sz w:val="24"/>
          <w:szCs w:val="24"/>
          <w:u w:val="single"/>
        </w:rPr>
        <w:t xml:space="preserve">III. Непреки разходи, обхванати от единната ставка:  </w:t>
      </w:r>
    </w:p>
    <w:p w14:paraId="680B1FED" w14:textId="13CD8835" w:rsidR="00267B15" w:rsidRPr="003F4EE7" w:rsidRDefault="003F4EE7"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7</w:t>
      </w:r>
      <w:r w:rsidR="009C46F7" w:rsidRPr="009C46F7">
        <w:rPr>
          <w:rFonts w:ascii="Calibri" w:eastAsia="Calibri" w:hAnsi="Calibri" w:cs="Times New Roman"/>
          <w:b/>
          <w:sz w:val="24"/>
          <w:szCs w:val="24"/>
        </w:rPr>
        <w:t>/.</w:t>
      </w:r>
      <w:r w:rsidR="009C46F7" w:rsidRPr="009C46F7">
        <w:rPr>
          <w:rFonts w:ascii="Calibri" w:eastAsia="Calibri" w:hAnsi="Calibri" w:cs="Times New Roman"/>
          <w:sz w:val="24"/>
          <w:szCs w:val="24"/>
        </w:rPr>
        <w:t xml:space="preserve"> </w:t>
      </w:r>
      <w:r w:rsidR="00C8596B" w:rsidRPr="00C8596B">
        <w:rPr>
          <w:rFonts w:ascii="Calibri" w:eastAsia="Calibri" w:hAnsi="Calibri" w:cs="Times New Roman"/>
          <w:sz w:val="24"/>
          <w:szCs w:val="24"/>
        </w:rPr>
        <w:t xml:space="preserve"> </w:t>
      </w:r>
      <w:r w:rsidR="002A4DCC" w:rsidRPr="002A4DCC">
        <w:rPr>
          <w:rFonts w:ascii="Calibri" w:eastAsia="Calibri" w:hAnsi="Calibri" w:cs="Times New Roman"/>
          <w:sz w:val="24"/>
          <w:szCs w:val="24"/>
        </w:rPr>
        <w:t xml:space="preserve">Разходи за организация и управление на проекта в размер на 8% от </w:t>
      </w:r>
      <w:r w:rsidR="00A2101C">
        <w:rPr>
          <w:rFonts w:ascii="Calibri" w:eastAsia="Calibri" w:hAnsi="Calibri" w:cs="Times New Roman"/>
          <w:sz w:val="24"/>
          <w:szCs w:val="24"/>
        </w:rPr>
        <w:t xml:space="preserve">преките </w:t>
      </w:r>
      <w:r w:rsidR="002A4DCC" w:rsidRPr="002A4DCC">
        <w:rPr>
          <w:rFonts w:ascii="Calibri" w:eastAsia="Calibri" w:hAnsi="Calibri" w:cs="Times New Roman"/>
          <w:sz w:val="24"/>
          <w:szCs w:val="24"/>
        </w:rPr>
        <w:t>допустими разходи.</w:t>
      </w:r>
      <w:r w:rsidR="002A4DCC">
        <w:rPr>
          <w:rFonts w:ascii="Calibri" w:eastAsia="Calibri" w:hAnsi="Calibri" w:cs="Times New Roman"/>
          <w:sz w:val="24"/>
          <w:szCs w:val="24"/>
        </w:rPr>
        <w:t xml:space="preserve"> </w:t>
      </w:r>
      <w:r w:rsidRPr="003F4EE7">
        <w:rPr>
          <w:rFonts w:ascii="Calibri" w:eastAsia="Calibri" w:hAnsi="Calibri" w:cs="Times New Roman"/>
          <w:sz w:val="24"/>
          <w:szCs w:val="24"/>
        </w:rPr>
        <w:t>За целите на настоящата процедура тези разходи включват:</w:t>
      </w:r>
    </w:p>
    <w:p w14:paraId="6947C859" w14:textId="20533FD7" w:rsidR="003F4EE7" w:rsidRPr="003F4EE7" w:rsidRDefault="003F4EE7"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rPr>
        <w:t>7.1.</w:t>
      </w:r>
      <w:r w:rsidRPr="003F4EE7">
        <w:rPr>
          <w:rFonts w:ascii="Calibri" w:eastAsia="Calibri" w:hAnsi="Calibri" w:cs="Times New Roman"/>
          <w:sz w:val="24"/>
          <w:szCs w:val="24"/>
        </w:rPr>
        <w:t xml:space="preserve"> Разходи за възнаграждения на лица, пряко ангажирани с дейности по изпълнението и/или управлението на проекта, включително социални и здравни осигурителни вноски за сметка на осигурителя, съгласно националното законодателство.</w:t>
      </w:r>
    </w:p>
    <w:p w14:paraId="21D64037" w14:textId="77777777" w:rsidR="002A4DCC" w:rsidRDefault="002A4DCC"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01DDE969" w14:textId="0EBA72E4" w:rsidR="003F4EE7" w:rsidRPr="003F4EE7" w:rsidRDefault="003F4EE7"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rPr>
        <w:t>7.2</w:t>
      </w:r>
      <w:r w:rsidRPr="003F4EE7">
        <w:rPr>
          <w:rFonts w:ascii="Calibri" w:eastAsia="Calibri" w:hAnsi="Calibri" w:cs="Times New Roman"/>
          <w:sz w:val="24"/>
          <w:szCs w:val="24"/>
        </w:rPr>
        <w:t xml:space="preserve">. Разходи за командировки (пътни, дневни и квартирни пари) в страната, свързани с организацията и управлението на проекта, в съответствие с Наредбата за командировките в страната.  </w:t>
      </w:r>
    </w:p>
    <w:p w14:paraId="7A423961" w14:textId="77777777" w:rsidR="002A4DCC" w:rsidRDefault="002A4DCC"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4DB2E646" w14:textId="2DA050A3" w:rsidR="003F4EE7" w:rsidRDefault="003F4EE7"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rPr>
        <w:t>7.3</w:t>
      </w:r>
      <w:r w:rsidRPr="003F4EE7">
        <w:rPr>
          <w:rFonts w:ascii="Calibri" w:eastAsia="Calibri" w:hAnsi="Calibri" w:cs="Times New Roman"/>
          <w:sz w:val="24"/>
          <w:szCs w:val="24"/>
        </w:rPr>
        <w:t xml:space="preserve">. Разходи за одит на проекта. </w:t>
      </w:r>
    </w:p>
    <w:p w14:paraId="1CCBDBDA" w14:textId="77777777" w:rsidR="002A4DCC" w:rsidRDefault="002A4DCC"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u w:val="single"/>
        </w:rPr>
        <w:t>ВАЖНО</w:t>
      </w:r>
      <w:r>
        <w:rPr>
          <w:rFonts w:ascii="Calibri" w:eastAsia="Calibri" w:hAnsi="Calibri" w:cs="Times New Roman"/>
          <w:b/>
          <w:sz w:val="24"/>
          <w:szCs w:val="24"/>
          <w:u w:val="single"/>
          <w:lang w:val="en-US"/>
        </w:rPr>
        <w:t>!</w:t>
      </w:r>
      <w:r w:rsidRPr="002A4DCC">
        <w:rPr>
          <w:rFonts w:ascii="Calibri" w:eastAsia="Calibri" w:hAnsi="Calibri" w:cs="Times New Roman"/>
          <w:b/>
          <w:sz w:val="24"/>
          <w:szCs w:val="24"/>
          <w:u w:val="single"/>
        </w:rPr>
        <w:t>:</w:t>
      </w:r>
      <w:r w:rsidRPr="002A4DCC">
        <w:rPr>
          <w:rFonts w:ascii="Calibri" w:eastAsia="Calibri" w:hAnsi="Calibri" w:cs="Times New Roman"/>
          <w:sz w:val="24"/>
          <w:szCs w:val="24"/>
        </w:rPr>
        <w:t xml:space="preserve"> Доклад за външен одит на документацията по проекта (съгласно </w:t>
      </w:r>
      <w:r w:rsidRPr="00FF4431">
        <w:rPr>
          <w:rFonts w:ascii="Calibri" w:eastAsia="Calibri" w:hAnsi="Calibri" w:cs="Times New Roman"/>
          <w:b/>
          <w:sz w:val="24"/>
          <w:szCs w:val="24"/>
        </w:rPr>
        <w:t>Приложение Л</w:t>
      </w:r>
      <w:r w:rsidRPr="002A4DCC">
        <w:rPr>
          <w:rFonts w:ascii="Calibri" w:eastAsia="Calibri" w:hAnsi="Calibri" w:cs="Times New Roman"/>
          <w:sz w:val="24"/>
          <w:szCs w:val="24"/>
        </w:rPr>
        <w:t xml:space="preserve"> към Условията за изпълнение), извършен от одитор, следва да бъде приложен към искането за окончателно плащане по проекта. На потвърждение от одитора подлежи както финансовата, така и нефинансовата информация, позволяваща да се удостовери, че всички разходи заявени от конкретния бенефициент за възстановяване са действително извършени и допустими и са в съответствие с изискванията на регламентите на ЕС и приложимото национално законодателство.</w:t>
      </w:r>
    </w:p>
    <w:p w14:paraId="78821177" w14:textId="77777777" w:rsidR="00267B15" w:rsidRDefault="00267B15"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40A456EE" w14:textId="1EAC8FEB" w:rsidR="002A4DCC" w:rsidRDefault="002A4DCC" w:rsidP="003F4EE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rPr>
        <w:t>7.4.</w:t>
      </w:r>
      <w:r w:rsidRPr="002A4DCC">
        <w:rPr>
          <w:rFonts w:ascii="Calibri" w:eastAsia="Calibri" w:hAnsi="Calibri" w:cs="Times New Roman"/>
          <w:sz w:val="24"/>
          <w:szCs w:val="24"/>
        </w:rPr>
        <w:t xml:space="preserve"> Разходи за информация и комуникация на проекта</w:t>
      </w:r>
      <w:r w:rsidR="00E01409" w:rsidRPr="00E01409">
        <w:t xml:space="preserve"> </w:t>
      </w:r>
      <w:r w:rsidR="00E01409" w:rsidRPr="00E01409">
        <w:rPr>
          <w:rFonts w:ascii="Calibri" w:eastAsia="Calibri" w:hAnsi="Calibri" w:cs="Times New Roman"/>
          <w:sz w:val="24"/>
          <w:szCs w:val="24"/>
        </w:rPr>
        <w:t xml:space="preserve">- в съответствие с изискванията на </w:t>
      </w:r>
      <w:r w:rsidR="00840819" w:rsidRPr="00E01409">
        <w:rPr>
          <w:rFonts w:ascii="Calibri" w:eastAsia="Calibri" w:hAnsi="Calibri" w:cs="Times New Roman"/>
          <w:sz w:val="24"/>
          <w:szCs w:val="24"/>
        </w:rPr>
        <w:t xml:space="preserve">Приложение XII </w:t>
      </w:r>
      <w:r w:rsidR="00840819">
        <w:rPr>
          <w:rFonts w:ascii="Calibri" w:eastAsia="Calibri" w:hAnsi="Calibri" w:cs="Times New Roman"/>
          <w:sz w:val="24"/>
          <w:szCs w:val="24"/>
        </w:rPr>
        <w:t xml:space="preserve">на </w:t>
      </w:r>
      <w:r w:rsidR="00E01409" w:rsidRPr="00E01409">
        <w:rPr>
          <w:rFonts w:ascii="Calibri" w:eastAsia="Calibri" w:hAnsi="Calibri" w:cs="Times New Roman"/>
          <w:sz w:val="24"/>
          <w:szCs w:val="24"/>
        </w:rPr>
        <w:t>Регламент (ЕС) № 1303/2013.</w:t>
      </w:r>
    </w:p>
    <w:p w14:paraId="6ACD8382" w14:textId="441B8E6B" w:rsidR="002A4DCC" w:rsidRPr="002A4DCC" w:rsidRDefault="002A4DCC" w:rsidP="002A4DC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b/>
          <w:sz w:val="24"/>
          <w:szCs w:val="24"/>
          <w:u w:val="single"/>
        </w:rPr>
        <w:lastRenderedPageBreak/>
        <w:t>ВАЖНО!:</w:t>
      </w:r>
      <w:r w:rsidRPr="002A4DCC">
        <w:rPr>
          <w:rFonts w:ascii="Calibri" w:eastAsia="Calibri" w:hAnsi="Calibri" w:cs="Times New Roman"/>
          <w:sz w:val="24"/>
          <w:szCs w:val="24"/>
        </w:rPr>
        <w:t xml:space="preserve"> Разходите з</w:t>
      </w:r>
      <w:r w:rsidR="00963812">
        <w:rPr>
          <w:rFonts w:ascii="Calibri" w:eastAsia="Calibri" w:hAnsi="Calibri" w:cs="Times New Roman"/>
          <w:sz w:val="24"/>
          <w:szCs w:val="24"/>
        </w:rPr>
        <w:t>а организация и управление (т. 7.1. – т. 7</w:t>
      </w:r>
      <w:r w:rsidRPr="002A4DCC">
        <w:rPr>
          <w:rFonts w:ascii="Calibri" w:eastAsia="Calibri" w:hAnsi="Calibri" w:cs="Times New Roman"/>
          <w:sz w:val="24"/>
          <w:szCs w:val="24"/>
        </w:rPr>
        <w:t xml:space="preserve">.4 по-горе) се предоставят под формата на единна ставка, определена чрез прилагане на конкретен процент към преките допустими разходи по проекта съгласно утвърдената от Ръководителя на УО на ОПИК индивидуална Методология за определяне на единна ставка за финансиране на дейности за организация и управление. Съгласно Методологията е предвидено за проекти с допустим размер на безвъзмездната финансова помощ под или равен на 7 000 000 лв. непреките разходи за организация и управление да са допустими в размер  на 8% от преките допустими разходи по проекта. </w:t>
      </w:r>
    </w:p>
    <w:p w14:paraId="693B11C1" w14:textId="77777777" w:rsidR="002A4DCC" w:rsidRPr="002A4DCC" w:rsidRDefault="002A4DCC" w:rsidP="002A4DC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A24F8F3" w14:textId="517B5F78" w:rsidR="002A4DCC" w:rsidRPr="002A4DCC" w:rsidRDefault="002A4DCC" w:rsidP="002A4DC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963812">
        <w:rPr>
          <w:rFonts w:ascii="Calibri" w:eastAsia="Calibri" w:hAnsi="Calibri" w:cs="Times New Roman"/>
          <w:b/>
          <w:sz w:val="24"/>
          <w:szCs w:val="24"/>
          <w:u w:val="single"/>
        </w:rPr>
        <w:t>ВАЖНО!:</w:t>
      </w:r>
      <w:r w:rsidRPr="002A4DCC">
        <w:rPr>
          <w:rFonts w:ascii="Calibri" w:eastAsia="Calibri" w:hAnsi="Calibri" w:cs="Times New Roman"/>
          <w:sz w:val="24"/>
          <w:szCs w:val="24"/>
        </w:rPr>
        <w:t xml:space="preserve"> За да бъде приложена единната ставка, организацията и управлението по проекта не следва да бъдат възложени изцяло на външен за бенефициента изпълнител, в съответствие с изискванията на чл. 8, ал 2 от Постановление № 189 на Министерския съвет от 28.07.2016 г.</w:t>
      </w:r>
    </w:p>
    <w:p w14:paraId="176F41F8" w14:textId="77777777" w:rsidR="002A4DCC" w:rsidRPr="002A4DCC" w:rsidRDefault="002A4DCC" w:rsidP="002A4DC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35B5AB68" w14:textId="224289B5" w:rsidR="002A4DCC" w:rsidRPr="003F4EE7" w:rsidRDefault="002A4DCC" w:rsidP="002A4DC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A4DCC">
        <w:rPr>
          <w:rFonts w:ascii="Calibri" w:eastAsia="Calibri" w:hAnsi="Calibri" w:cs="Times New Roman"/>
          <w:sz w:val="24"/>
          <w:szCs w:val="24"/>
        </w:rPr>
        <w:t>В процеса на отчитане изпълнението на проекта конкретният бенефициент не представя разходооправдателни и отчетни документи за непреките разходи, финансирани чрез единна ставка. Представят се единствено документи/материали, доказващи, че бенефициентът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 http://opic.bg/informatsiya-i-publichnost/grafichni-iziskvaniya. На същата страница могат да бъдат намерени и векторните варианти на логото на ОПИК.</w:t>
      </w:r>
    </w:p>
    <w:p w14:paraId="6A4CB088" w14:textId="77777777" w:rsidR="009976F4" w:rsidRPr="009976F4" w:rsidRDefault="009976F4" w:rsidP="009976F4">
      <w:pPr>
        <w:pStyle w:val="Heading2"/>
        <w:spacing w:before="120" w:after="120"/>
      </w:pPr>
      <w:bookmarkStart w:id="18" w:name="_Toc442298724"/>
      <w:bookmarkStart w:id="19" w:name="_Toc453247139"/>
      <w:r w:rsidRPr="009976F4">
        <w:t>14.3. Недопустими разходи</w:t>
      </w:r>
      <w:bookmarkEnd w:id="18"/>
      <w:bookmarkEnd w:id="19"/>
    </w:p>
    <w:p w14:paraId="0DAC1628" w14:textId="77777777" w:rsidR="00963812" w:rsidRDefault="00963812"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63812">
        <w:rPr>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Регламент (ЕС, Евратом) № 2018/1046 на Европейския парламент и на Съвета относно финансовите правила, приложими за общия бюджет на Съюза, Закон за управление на средствата от Eвропейските структурни и инвестиционни фондове,  ПОСТАНОВЛЕНИЕ № 189 на МС от 28.07.2016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p>
    <w:p w14:paraId="4F045D04" w14:textId="1472A838" w:rsidR="00806286"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 xml:space="preserve">Специфични недопустими разходи: </w:t>
      </w:r>
    </w:p>
    <w:p w14:paraId="75713E63" w14:textId="77777777" w:rsidR="000509F6" w:rsidRDefault="000509F6"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lastRenderedPageBreak/>
        <w:t xml:space="preserve"> </w:t>
      </w:r>
      <w:r w:rsidR="00806286" w:rsidRPr="00806286">
        <w:rPr>
          <w:sz w:val="24"/>
          <w:szCs w:val="24"/>
        </w:rPr>
        <w:t xml:space="preserve">В допълнение към общите недопустими разходи съгласно приложимото законодателство, по настоящата процедура </w:t>
      </w:r>
      <w:r w:rsidR="008713B3">
        <w:rPr>
          <w:sz w:val="24"/>
          <w:szCs w:val="24"/>
        </w:rPr>
        <w:t xml:space="preserve">чрез </w:t>
      </w:r>
      <w:r w:rsidR="00806286" w:rsidRPr="00806286">
        <w:rPr>
          <w:sz w:val="24"/>
          <w:szCs w:val="24"/>
        </w:rPr>
        <w:t xml:space="preserve">директно предоставяне на безвъзмездна помощ за недопустими се считат и следните </w:t>
      </w:r>
      <w:r w:rsidR="008713B3">
        <w:rPr>
          <w:sz w:val="24"/>
          <w:szCs w:val="24"/>
        </w:rPr>
        <w:t xml:space="preserve">видове </w:t>
      </w:r>
      <w:r w:rsidR="00806286" w:rsidRPr="00806286">
        <w:rPr>
          <w:sz w:val="24"/>
          <w:szCs w:val="24"/>
        </w:rPr>
        <w:t>разходи</w:t>
      </w:r>
      <w:r w:rsidR="008713B3">
        <w:rPr>
          <w:sz w:val="24"/>
          <w:szCs w:val="24"/>
        </w:rPr>
        <w:t xml:space="preserve">: </w:t>
      </w:r>
    </w:p>
    <w:p w14:paraId="6EF99542" w14:textId="4EEF13FF"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разходи за дълготрайни активи втора употреба;</w:t>
      </w:r>
    </w:p>
    <w:p w14:paraId="77DFEA34"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принос в натура;</w:t>
      </w:r>
    </w:p>
    <w:p w14:paraId="6428B603"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разходи за възстановим ДДС;</w:t>
      </w:r>
    </w:p>
    <w:p w14:paraId="08DB8B4D"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разходи за покриване на възможни бъдещи загуби или дългове;</w:t>
      </w:r>
    </w:p>
    <w:p w14:paraId="697BC643"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глоби, имуществени санкции и разходи по правни спорове;</w:t>
      </w:r>
    </w:p>
    <w:p w14:paraId="4C71E882"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xml:space="preserve">• загуби от обмяна на валута; </w:t>
      </w:r>
    </w:p>
    <w:p w14:paraId="48F199D8"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77A7CC68"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xml:space="preserve">• разходи, които са финансирани с публични средства от други публични източници; </w:t>
      </w:r>
    </w:p>
    <w:p w14:paraId="7B59A2EB" w14:textId="77777777" w:rsidR="006B2BB6" w:rsidRPr="006B2BB6" w:rsidRDefault="006B2BB6"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B2BB6">
        <w:rPr>
          <w:sz w:val="24"/>
          <w:szCs w:val="24"/>
        </w:rPr>
        <w:t xml:space="preserve">• разходи за дейности със стопански характер и/или други разходи, резултатите от които ще се използват за икономически дейности, свързани с пазарно предлагане на стоки и услуги. </w:t>
      </w:r>
    </w:p>
    <w:p w14:paraId="0AA6F47E" w14:textId="139A63C4" w:rsidR="009976F4" w:rsidRPr="002476D1" w:rsidRDefault="001878C1" w:rsidP="006B2BB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Управляващият</w:t>
      </w:r>
      <w:r w:rsidR="00690DB6">
        <w:rPr>
          <w:sz w:val="24"/>
          <w:szCs w:val="24"/>
        </w:rPr>
        <w:t xml:space="preserve"> орган може да нанесе корекции както във Формуляра за кандидатстване, така и в бюджета на проекта </w:t>
      </w:r>
      <w:r w:rsidR="008713B3">
        <w:rPr>
          <w:sz w:val="24"/>
          <w:szCs w:val="24"/>
          <w:lang w:val="en-US"/>
        </w:rPr>
        <w:t>(</w:t>
      </w:r>
      <w:r w:rsidR="008713B3">
        <w:rPr>
          <w:sz w:val="24"/>
          <w:szCs w:val="24"/>
        </w:rPr>
        <w:t>т. 5 от Формуляра за кандидатстване</w:t>
      </w:r>
      <w:r w:rsidR="008713B3">
        <w:rPr>
          <w:sz w:val="24"/>
          <w:szCs w:val="24"/>
          <w:lang w:val="en-US"/>
        </w:rPr>
        <w:t>)</w:t>
      </w:r>
      <w:r w:rsidR="00C910E7">
        <w:rPr>
          <w:sz w:val="24"/>
          <w:szCs w:val="24"/>
        </w:rPr>
        <w:t xml:space="preserve"> </w:t>
      </w:r>
      <w:r w:rsidR="00690DB6">
        <w:rPr>
          <w:sz w:val="24"/>
          <w:szCs w:val="24"/>
        </w:rPr>
        <w:t xml:space="preserve">във връзка с установени в процеса на оценката </w:t>
      </w:r>
      <w:r w:rsidR="00816C51">
        <w:rPr>
          <w:sz w:val="24"/>
          <w:szCs w:val="24"/>
        </w:rPr>
        <w:t xml:space="preserve">недопустими дейности и разходи и/или на кандидата се предоставят указания и срок за отстраняване на установените нередовности, непълноти и/или несъответствия. </w:t>
      </w:r>
    </w:p>
    <w:p w14:paraId="41FE3F2B" w14:textId="77777777" w:rsidR="00CB14EE" w:rsidRPr="00394B8E" w:rsidRDefault="00CB14EE" w:rsidP="00394B8E">
      <w:pPr>
        <w:pStyle w:val="Heading2"/>
        <w:spacing w:before="120" w:after="120"/>
      </w:pPr>
      <w:bookmarkStart w:id="20" w:name="_Toc453247140"/>
      <w:r w:rsidRPr="00394B8E">
        <w:t>1</w:t>
      </w:r>
      <w:r w:rsidR="00F7626C" w:rsidRPr="00394B8E">
        <w:t>5</w:t>
      </w:r>
      <w:r w:rsidRPr="00394B8E">
        <w:t>. Допустими целеви групи</w:t>
      </w:r>
      <w:r w:rsidR="00EA11C9" w:rsidRPr="00394B8E">
        <w:t xml:space="preserve"> (ако е приложимо)</w:t>
      </w:r>
      <w:r w:rsidRPr="00394B8E">
        <w:t>:</w:t>
      </w:r>
      <w:bookmarkEnd w:id="20"/>
    </w:p>
    <w:p w14:paraId="38B650C0" w14:textId="474876B7" w:rsidR="006B2BB6" w:rsidRDefault="00880ADC" w:rsidP="00373FA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B63E34">
        <w:rPr>
          <w:sz w:val="24"/>
          <w:szCs w:val="24"/>
        </w:rPr>
        <w:t>Сред целев</w:t>
      </w:r>
      <w:r>
        <w:rPr>
          <w:sz w:val="24"/>
          <w:szCs w:val="24"/>
        </w:rPr>
        <w:t xml:space="preserve">ите </w:t>
      </w:r>
      <w:r w:rsidRPr="00B63E34">
        <w:rPr>
          <w:sz w:val="24"/>
          <w:szCs w:val="24"/>
        </w:rPr>
        <w:t>груп</w:t>
      </w:r>
      <w:r>
        <w:rPr>
          <w:sz w:val="24"/>
          <w:szCs w:val="24"/>
        </w:rPr>
        <w:t xml:space="preserve">и </w:t>
      </w:r>
      <w:r w:rsidRPr="00B63E34">
        <w:rPr>
          <w:sz w:val="24"/>
          <w:szCs w:val="24"/>
        </w:rPr>
        <w:t xml:space="preserve">по настоящата процедура чрез директно предоставяне </w:t>
      </w:r>
      <w:r>
        <w:rPr>
          <w:sz w:val="24"/>
          <w:szCs w:val="24"/>
        </w:rPr>
        <w:t xml:space="preserve">на безвъзмездна финансова помощ </w:t>
      </w:r>
      <w:r w:rsidR="006F5A3C">
        <w:rPr>
          <w:sz w:val="24"/>
          <w:szCs w:val="24"/>
        </w:rPr>
        <w:t xml:space="preserve">се включват </w:t>
      </w:r>
      <w:r w:rsidR="006B2BB6" w:rsidRPr="006B2BB6">
        <w:rPr>
          <w:sz w:val="24"/>
          <w:szCs w:val="24"/>
        </w:rPr>
        <w:t xml:space="preserve">икономическите оператори на територията на Р. България и крайните потребители на </w:t>
      </w:r>
      <w:r w:rsidR="006F5A3C">
        <w:rPr>
          <w:sz w:val="24"/>
          <w:szCs w:val="24"/>
        </w:rPr>
        <w:t xml:space="preserve">твърди и течни </w:t>
      </w:r>
      <w:r w:rsidR="006B2BB6" w:rsidRPr="006B2BB6">
        <w:rPr>
          <w:sz w:val="24"/>
          <w:szCs w:val="24"/>
        </w:rPr>
        <w:t xml:space="preserve">горива, както следва: </w:t>
      </w:r>
    </w:p>
    <w:p w14:paraId="3B7252A8" w14:textId="77777777" w:rsidR="00373FA2" w:rsidRDefault="006B2BB6" w:rsidP="00373FA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lang w:val="en-US"/>
        </w:rPr>
        <w:t>-</w:t>
      </w:r>
      <w:r w:rsidRPr="006B2BB6">
        <w:rPr>
          <w:sz w:val="24"/>
          <w:szCs w:val="24"/>
        </w:rPr>
        <w:t xml:space="preserve">   Икономическите оператори, осъществяващи дейност, свързана с производство на </w:t>
      </w:r>
      <w:r w:rsidR="00373FA2">
        <w:rPr>
          <w:sz w:val="24"/>
          <w:szCs w:val="24"/>
        </w:rPr>
        <w:t xml:space="preserve">твърди и течни горива; </w:t>
      </w:r>
    </w:p>
    <w:p w14:paraId="33FFCFB0" w14:textId="620CE309" w:rsidR="006B2BB6" w:rsidRPr="006B2BB6" w:rsidRDefault="00373FA2" w:rsidP="00373FA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6B2BB6" w:rsidRPr="006B2BB6">
        <w:rPr>
          <w:sz w:val="24"/>
          <w:szCs w:val="24"/>
        </w:rPr>
        <w:t xml:space="preserve">Икономическите оператори, осъществяващи дейност, свързана с внос и разпространение на </w:t>
      </w:r>
      <w:r>
        <w:rPr>
          <w:sz w:val="24"/>
          <w:szCs w:val="24"/>
        </w:rPr>
        <w:t xml:space="preserve">твърди и течни горива; </w:t>
      </w:r>
      <w:r w:rsidRPr="00373FA2">
        <w:rPr>
          <w:sz w:val="24"/>
          <w:szCs w:val="24"/>
        </w:rPr>
        <w:t xml:space="preserve"> </w:t>
      </w:r>
    </w:p>
    <w:p w14:paraId="1E247B58" w14:textId="690A35C0" w:rsidR="006B2BB6" w:rsidRDefault="006B2BB6" w:rsidP="00373FA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6B2BB6">
        <w:rPr>
          <w:sz w:val="24"/>
          <w:szCs w:val="24"/>
        </w:rPr>
        <w:t>-    Крайни потребители на продукти и горива.</w:t>
      </w:r>
    </w:p>
    <w:p w14:paraId="28D09B04" w14:textId="77777777" w:rsidR="0052720E" w:rsidRPr="000903E4" w:rsidRDefault="00F7626C" w:rsidP="000903E4">
      <w:pPr>
        <w:pStyle w:val="Heading2"/>
        <w:spacing w:before="120" w:after="120"/>
      </w:pPr>
      <w:bookmarkStart w:id="21" w:name="_Toc453247141"/>
      <w:r w:rsidRPr="00394B8E">
        <w:t>16. Приложим режим на минимални/държавни помощи</w:t>
      </w:r>
      <w:r w:rsidR="00EA11C9" w:rsidRPr="00394B8E">
        <w:t xml:space="preserve"> (ако е приложимо)</w:t>
      </w:r>
      <w:r w:rsidRPr="00394B8E">
        <w:t>:</w:t>
      </w:r>
      <w:bookmarkEnd w:id="21"/>
      <w:r w:rsidR="0038451C">
        <w:rPr>
          <w:sz w:val="24"/>
          <w:szCs w:val="24"/>
        </w:rPr>
        <w:t xml:space="preserve"> </w:t>
      </w:r>
    </w:p>
    <w:p w14:paraId="0A6D7256" w14:textId="77777777" w:rsidR="00D857AA" w:rsidRPr="002C1626"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2C1626">
        <w:rPr>
          <w:rFonts w:ascii="Calibri" w:eastAsia="Calibri" w:hAnsi="Calibri" w:cs="Times New Roman"/>
          <w:sz w:val="24"/>
          <w:szCs w:val="24"/>
        </w:rPr>
        <w:t xml:space="preserve">Съгласно чл. 107, § 1 от Договора за функциониране на Европейския съюз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w:t>
      </w:r>
      <w:r w:rsidRPr="002C1626">
        <w:rPr>
          <w:rFonts w:ascii="Calibri" w:eastAsia="Calibri" w:hAnsi="Calibri" w:cs="Times New Roman"/>
          <w:sz w:val="24"/>
          <w:szCs w:val="24"/>
        </w:rPr>
        <w:lastRenderedPageBreak/>
        <w:t>стоки, доколкото засяга търговията между държавите-членки, е несъвместима с вътрешния пазар“.</w:t>
      </w:r>
    </w:p>
    <w:p w14:paraId="23C80C55" w14:textId="0CAC44E1" w:rsidR="00D857AA" w:rsidRPr="002C1626"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lang w:val="en-US"/>
        </w:rPr>
      </w:pPr>
      <w:r w:rsidRPr="002C1626">
        <w:rPr>
          <w:rFonts w:ascii="Calibri" w:eastAsia="Calibri" w:hAnsi="Calibri" w:cs="Times New Roman"/>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BE1C6A" w:rsidRPr="002C1626">
        <w:t xml:space="preserve"> </w:t>
      </w:r>
      <w:r w:rsidR="00BE1C6A" w:rsidRPr="002C1626">
        <w:rPr>
          <w:rFonts w:ascii="Calibri" w:eastAsia="Calibri" w:hAnsi="Calibri" w:cs="Times New Roman"/>
          <w:sz w:val="24"/>
          <w:szCs w:val="24"/>
        </w:rPr>
        <w:t>Съгласно същата съдебна практика следва, че член 107 от ДФЕС не се прилага, когато държавата действа „при упражняване на публична власт“  или когато публични субекти действат „в качеството си на публични органи“.</w:t>
      </w:r>
    </w:p>
    <w:p w14:paraId="5EBC2F65" w14:textId="5BA9BC80" w:rsidR="00C36659" w:rsidRPr="002C1626" w:rsidRDefault="00D857AA"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2C1626">
        <w:rPr>
          <w:rFonts w:ascii="Calibri" w:eastAsia="Calibri" w:hAnsi="Calibri" w:cs="Times New Roman"/>
          <w:sz w:val="24"/>
          <w:szCs w:val="24"/>
        </w:rPr>
        <w:t xml:space="preserve">Конкретният бенефициент по настоящата процедура е </w:t>
      </w:r>
      <w:r w:rsidR="00373FA2" w:rsidRPr="002C1626">
        <w:rPr>
          <w:rFonts w:ascii="Calibri" w:eastAsia="Calibri" w:hAnsi="Calibri" w:cs="Times New Roman"/>
          <w:sz w:val="24"/>
          <w:szCs w:val="24"/>
        </w:rPr>
        <w:t xml:space="preserve">Държавната агенция за метрологичен и технически надзор </w:t>
      </w:r>
      <w:r w:rsidRPr="002C1626">
        <w:rPr>
          <w:rFonts w:ascii="Calibri" w:eastAsia="Calibri" w:hAnsi="Calibri" w:cs="Times New Roman"/>
          <w:sz w:val="24"/>
          <w:szCs w:val="24"/>
        </w:rPr>
        <w:t>(</w:t>
      </w:r>
      <w:r w:rsidR="00373FA2" w:rsidRPr="002C1626">
        <w:rPr>
          <w:rFonts w:ascii="Calibri" w:eastAsia="Calibri" w:hAnsi="Calibri" w:cs="Times New Roman"/>
          <w:sz w:val="24"/>
          <w:szCs w:val="24"/>
        </w:rPr>
        <w:t>ДАМТН</w:t>
      </w:r>
      <w:r w:rsidRPr="002C1626">
        <w:rPr>
          <w:rFonts w:ascii="Calibri" w:eastAsia="Calibri" w:hAnsi="Calibri" w:cs="Times New Roman"/>
          <w:sz w:val="24"/>
          <w:szCs w:val="24"/>
        </w:rPr>
        <w:t>)</w:t>
      </w:r>
      <w:r w:rsidR="00563A81" w:rsidRPr="002C1626">
        <w:rPr>
          <w:rFonts w:ascii="Calibri" w:eastAsia="Calibri" w:hAnsi="Calibri" w:cs="Times New Roman"/>
          <w:sz w:val="24"/>
          <w:szCs w:val="24"/>
        </w:rPr>
        <w:t>.</w:t>
      </w:r>
      <w:r w:rsidR="00416AE7" w:rsidRPr="002C1626">
        <w:rPr>
          <w:rFonts w:ascii="Calibri" w:eastAsia="Calibri" w:hAnsi="Calibri" w:cs="Times New Roman"/>
          <w:sz w:val="24"/>
          <w:szCs w:val="24"/>
        </w:rPr>
        <w:t xml:space="preserve"> </w:t>
      </w:r>
      <w:r w:rsidR="00563A81" w:rsidRPr="002C1626">
        <w:rPr>
          <w:rFonts w:ascii="Calibri" w:eastAsia="Calibri" w:hAnsi="Calibri" w:cs="Times New Roman"/>
          <w:sz w:val="24"/>
          <w:szCs w:val="24"/>
        </w:rPr>
        <w:t xml:space="preserve">ДАМТН е държавен орган в областта на контрола на качеството на течните и твърдите горива, чиито контролни функции са  регламентирани в чл. 30а от Закона за чистотата на атмосферния въздух (ЗЧАВ). ДАМТН е единствената институция в Р. България, отговорна за този вид контрол, като контролната дейност включва вземане на проби </w:t>
      </w:r>
      <w:r w:rsidR="00087B1D">
        <w:rPr>
          <w:rFonts w:ascii="Calibri" w:eastAsia="Calibri" w:hAnsi="Calibri" w:cs="Times New Roman"/>
          <w:sz w:val="24"/>
          <w:szCs w:val="24"/>
        </w:rPr>
        <w:t>от</w:t>
      </w:r>
      <w:r w:rsidR="00563A81" w:rsidRPr="002C1626">
        <w:rPr>
          <w:rFonts w:ascii="Calibri" w:eastAsia="Calibri" w:hAnsi="Calibri" w:cs="Times New Roman"/>
          <w:sz w:val="24"/>
          <w:szCs w:val="24"/>
        </w:rPr>
        <w:t xml:space="preserve"> течни и твърди горива и изпитването им в изпитвателна лаборатория. </w:t>
      </w:r>
      <w:r w:rsidRPr="002C1626">
        <w:rPr>
          <w:rFonts w:ascii="Calibri" w:eastAsia="Calibri" w:hAnsi="Calibri" w:cs="Times New Roman"/>
          <w:sz w:val="24"/>
          <w:szCs w:val="24"/>
        </w:rPr>
        <w:t>Поради тази причина при предоставянето на финансовите средства и извършването на оценка</w:t>
      </w:r>
      <w:r w:rsidR="00A343FD">
        <w:rPr>
          <w:rFonts w:ascii="Calibri" w:eastAsia="Calibri" w:hAnsi="Calibri" w:cs="Times New Roman"/>
          <w:sz w:val="24"/>
          <w:szCs w:val="24"/>
        </w:rPr>
        <w:t xml:space="preserve"> </w:t>
      </w:r>
      <w:r w:rsidR="007A6B11">
        <w:rPr>
          <w:rFonts w:ascii="Calibri" w:eastAsia="Calibri" w:hAnsi="Calibri" w:cs="Times New Roman"/>
          <w:sz w:val="24"/>
          <w:szCs w:val="24"/>
        </w:rPr>
        <w:t xml:space="preserve">за предоставяне </w:t>
      </w:r>
      <w:r w:rsidRPr="002C1626">
        <w:rPr>
          <w:rFonts w:ascii="Calibri" w:eastAsia="Calibri" w:hAnsi="Calibri" w:cs="Times New Roman"/>
          <w:sz w:val="24"/>
          <w:szCs w:val="24"/>
        </w:rPr>
        <w:t xml:space="preserve">на държавна помощ не са налице елементите „икономическо предимство” и „въздействие върху конкуренцията и търговията“, тъй като </w:t>
      </w:r>
      <w:r w:rsidR="00373FA2" w:rsidRPr="002C1626">
        <w:rPr>
          <w:rFonts w:ascii="Calibri" w:eastAsia="Calibri" w:hAnsi="Calibri" w:cs="Times New Roman"/>
          <w:sz w:val="24"/>
          <w:szCs w:val="24"/>
        </w:rPr>
        <w:t xml:space="preserve">ДАМТН </w:t>
      </w:r>
      <w:r w:rsidRPr="002C1626">
        <w:rPr>
          <w:rFonts w:ascii="Calibri" w:eastAsia="Calibri" w:hAnsi="Calibri" w:cs="Times New Roman"/>
          <w:sz w:val="24"/>
          <w:szCs w:val="24"/>
        </w:rPr>
        <w:t xml:space="preserve">не осъществява </w:t>
      </w:r>
      <w:r w:rsidRPr="00A2357F">
        <w:rPr>
          <w:rFonts w:ascii="Calibri" w:eastAsia="Calibri" w:hAnsi="Calibri" w:cs="Times New Roman"/>
          <w:sz w:val="24"/>
          <w:szCs w:val="24"/>
        </w:rPr>
        <w:t xml:space="preserve">дейност, </w:t>
      </w:r>
      <w:r w:rsidR="00CB3344" w:rsidRPr="00A2357F">
        <w:rPr>
          <w:rFonts w:ascii="Calibri" w:eastAsia="Calibri" w:hAnsi="Calibri" w:cs="Times New Roman"/>
          <w:sz w:val="24"/>
          <w:szCs w:val="24"/>
        </w:rPr>
        <w:t xml:space="preserve">засягаща </w:t>
      </w:r>
      <w:r w:rsidRPr="00A2357F">
        <w:rPr>
          <w:rFonts w:ascii="Calibri" w:eastAsia="Calibri" w:hAnsi="Calibri" w:cs="Times New Roman"/>
          <w:sz w:val="24"/>
          <w:szCs w:val="24"/>
        </w:rPr>
        <w:t>търговия</w:t>
      </w:r>
      <w:r w:rsidR="00CB3344" w:rsidRPr="00A2357F">
        <w:rPr>
          <w:rFonts w:ascii="Calibri" w:eastAsia="Calibri" w:hAnsi="Calibri" w:cs="Times New Roman"/>
          <w:sz w:val="24"/>
          <w:szCs w:val="24"/>
        </w:rPr>
        <w:t>та</w:t>
      </w:r>
      <w:r w:rsidRPr="00A2357F">
        <w:rPr>
          <w:rFonts w:ascii="Calibri" w:eastAsia="Calibri" w:hAnsi="Calibri" w:cs="Times New Roman"/>
          <w:sz w:val="24"/>
          <w:szCs w:val="24"/>
        </w:rPr>
        <w:t xml:space="preserve"> между държави</w:t>
      </w:r>
      <w:r w:rsidR="008F5756">
        <w:rPr>
          <w:rFonts w:ascii="Calibri" w:eastAsia="Calibri" w:hAnsi="Calibri" w:cs="Times New Roman"/>
          <w:sz w:val="24"/>
          <w:szCs w:val="24"/>
        </w:rPr>
        <w:t>те</w:t>
      </w:r>
      <w:r w:rsidRPr="00A2357F">
        <w:rPr>
          <w:rFonts w:ascii="Calibri" w:eastAsia="Calibri" w:hAnsi="Calibri" w:cs="Times New Roman"/>
          <w:sz w:val="24"/>
          <w:szCs w:val="24"/>
        </w:rPr>
        <w:t>-членки</w:t>
      </w:r>
      <w:r w:rsidRPr="002C1626">
        <w:rPr>
          <w:rFonts w:ascii="Calibri" w:eastAsia="Calibri" w:hAnsi="Calibri" w:cs="Times New Roman"/>
          <w:sz w:val="24"/>
          <w:szCs w:val="24"/>
        </w:rPr>
        <w:t>. Предвид това, подпомагането не следва да се разглежда като попадащо в обхвата на чл. 107, § 1  от ДФЕС.</w:t>
      </w:r>
      <w:r w:rsidR="00BE1C6A" w:rsidRPr="002C1626">
        <w:rPr>
          <w:rFonts w:ascii="Calibri" w:eastAsia="Calibri" w:hAnsi="Calibri" w:cs="Times New Roman"/>
          <w:sz w:val="24"/>
          <w:szCs w:val="24"/>
        </w:rPr>
        <w:t xml:space="preserve"> </w:t>
      </w:r>
    </w:p>
    <w:p w14:paraId="6099305E" w14:textId="078A05B6" w:rsidR="00373FA2" w:rsidRPr="002C1626" w:rsidRDefault="00373FA2"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2C1626">
        <w:rPr>
          <w:rFonts w:ascii="Calibri" w:eastAsia="Calibri" w:hAnsi="Calibri" w:cs="Times New Roman"/>
          <w:sz w:val="24"/>
          <w:szCs w:val="24"/>
        </w:rPr>
        <w:t>Контролът на качеството на течните горива</w:t>
      </w:r>
      <w:r w:rsidR="00C36659" w:rsidRPr="002C1626">
        <w:rPr>
          <w:rFonts w:ascii="Calibri" w:eastAsia="Calibri" w:hAnsi="Calibri" w:cs="Times New Roman"/>
          <w:sz w:val="24"/>
          <w:szCs w:val="24"/>
        </w:rPr>
        <w:t>, осъществяван от ДАМТН</w:t>
      </w:r>
      <w:r w:rsidR="00872778" w:rsidRPr="002C1626">
        <w:rPr>
          <w:rFonts w:ascii="Calibri" w:eastAsia="Calibri" w:hAnsi="Calibri" w:cs="Times New Roman"/>
          <w:sz w:val="24"/>
          <w:szCs w:val="24"/>
        </w:rPr>
        <w:t xml:space="preserve"> в продължение на над 20 години</w:t>
      </w:r>
      <w:r w:rsidR="00C36659" w:rsidRPr="002C1626">
        <w:rPr>
          <w:rFonts w:ascii="Calibri" w:eastAsia="Calibri" w:hAnsi="Calibri" w:cs="Times New Roman"/>
          <w:sz w:val="24"/>
          <w:szCs w:val="24"/>
        </w:rPr>
        <w:t>,</w:t>
      </w:r>
      <w:r w:rsidR="00872778" w:rsidRPr="002C1626">
        <w:rPr>
          <w:rFonts w:ascii="Calibri" w:eastAsia="Calibri" w:hAnsi="Calibri" w:cs="Times New Roman"/>
          <w:sz w:val="24"/>
          <w:szCs w:val="24"/>
        </w:rPr>
        <w:t xml:space="preserve"> </w:t>
      </w:r>
      <w:r w:rsidRPr="002C1626">
        <w:rPr>
          <w:rFonts w:ascii="Calibri" w:eastAsia="Calibri" w:hAnsi="Calibri" w:cs="Times New Roman"/>
          <w:sz w:val="24"/>
          <w:szCs w:val="24"/>
        </w:rPr>
        <w:t xml:space="preserve">е </w:t>
      </w:r>
      <w:r w:rsidR="00495F98" w:rsidRPr="002C1626">
        <w:rPr>
          <w:rFonts w:ascii="Calibri" w:eastAsia="Calibri" w:hAnsi="Calibri" w:cs="Times New Roman"/>
          <w:sz w:val="24"/>
          <w:szCs w:val="24"/>
        </w:rPr>
        <w:t xml:space="preserve">регламентиран в </w:t>
      </w:r>
      <w:r w:rsidRPr="002C1626">
        <w:rPr>
          <w:rFonts w:ascii="Calibri" w:eastAsia="Calibri" w:hAnsi="Calibri" w:cs="Times New Roman"/>
          <w:sz w:val="24"/>
          <w:szCs w:val="24"/>
        </w:rPr>
        <w:t>Закон</w:t>
      </w:r>
      <w:r w:rsidR="00495F98" w:rsidRPr="002C1626">
        <w:rPr>
          <w:rFonts w:ascii="Calibri" w:eastAsia="Calibri" w:hAnsi="Calibri" w:cs="Times New Roman"/>
          <w:sz w:val="24"/>
          <w:szCs w:val="24"/>
        </w:rPr>
        <w:t>а</w:t>
      </w:r>
      <w:r w:rsidRPr="002C1626">
        <w:rPr>
          <w:rFonts w:ascii="Calibri" w:eastAsia="Calibri" w:hAnsi="Calibri" w:cs="Times New Roman"/>
          <w:sz w:val="24"/>
          <w:szCs w:val="24"/>
        </w:rPr>
        <w:t xml:space="preserve"> за чистотата на атмосферния въздух и Наредбата за изискванията за качеството на течните горива, условията, реда и начина за техния контрол (чл. 8 от ЗЧАВ)</w:t>
      </w:r>
      <w:r w:rsidR="00087B1D">
        <w:rPr>
          <w:rFonts w:ascii="Calibri" w:eastAsia="Calibri" w:hAnsi="Calibri" w:cs="Times New Roman"/>
          <w:sz w:val="24"/>
          <w:szCs w:val="24"/>
        </w:rPr>
        <w:t>.</w:t>
      </w:r>
      <w:r w:rsidR="008F5756">
        <w:rPr>
          <w:rFonts w:ascii="Calibri" w:eastAsia="Calibri" w:hAnsi="Calibri" w:cs="Times New Roman"/>
          <w:sz w:val="24"/>
          <w:szCs w:val="24"/>
        </w:rPr>
        <w:t xml:space="preserve"> </w:t>
      </w:r>
      <w:r w:rsidR="00087B1D">
        <w:rPr>
          <w:rFonts w:ascii="Calibri" w:eastAsia="Calibri" w:hAnsi="Calibri" w:cs="Times New Roman"/>
          <w:sz w:val="24"/>
          <w:szCs w:val="24"/>
        </w:rPr>
        <w:t>П</w:t>
      </w:r>
      <w:r w:rsidR="00653DE3">
        <w:rPr>
          <w:rFonts w:ascii="Calibri" w:eastAsia="Calibri" w:hAnsi="Calibri" w:cs="Times New Roman"/>
          <w:sz w:val="24"/>
          <w:szCs w:val="24"/>
        </w:rPr>
        <w:t xml:space="preserve">онастоящем </w:t>
      </w:r>
      <w:r w:rsidR="00021741">
        <w:rPr>
          <w:rFonts w:ascii="Calibri" w:eastAsia="Calibri" w:hAnsi="Calibri" w:cs="Times New Roman"/>
          <w:sz w:val="24"/>
          <w:szCs w:val="24"/>
        </w:rPr>
        <w:t xml:space="preserve">в ДАМТН </w:t>
      </w:r>
      <w:r w:rsidR="00653DE3">
        <w:rPr>
          <w:rFonts w:ascii="Calibri" w:eastAsia="Calibri" w:hAnsi="Calibri" w:cs="Times New Roman"/>
          <w:sz w:val="24"/>
          <w:szCs w:val="24"/>
        </w:rPr>
        <w:t>е осигурен</w:t>
      </w:r>
      <w:r w:rsidRPr="002C1626">
        <w:rPr>
          <w:rFonts w:ascii="Calibri" w:eastAsia="Calibri" w:hAnsi="Calibri" w:cs="Times New Roman"/>
          <w:sz w:val="24"/>
          <w:szCs w:val="24"/>
        </w:rPr>
        <w:t xml:space="preserve"> технически капацитет, </w:t>
      </w:r>
      <w:r w:rsidR="003A7300">
        <w:rPr>
          <w:rFonts w:ascii="Calibri" w:eastAsia="Calibri" w:hAnsi="Calibri" w:cs="Times New Roman"/>
          <w:sz w:val="24"/>
          <w:szCs w:val="24"/>
        </w:rPr>
        <w:t xml:space="preserve">създадена е </w:t>
      </w:r>
      <w:r w:rsidRPr="002C1626">
        <w:rPr>
          <w:rFonts w:ascii="Calibri" w:eastAsia="Calibri" w:hAnsi="Calibri" w:cs="Times New Roman"/>
          <w:sz w:val="24"/>
          <w:szCs w:val="24"/>
        </w:rPr>
        <w:t>добра организация, висока степен на мобилност и експертиза</w:t>
      </w:r>
      <w:r w:rsidR="00D068EA">
        <w:rPr>
          <w:rFonts w:ascii="Calibri" w:eastAsia="Calibri" w:hAnsi="Calibri" w:cs="Times New Roman"/>
          <w:sz w:val="24"/>
          <w:szCs w:val="24"/>
        </w:rPr>
        <w:t>, а с настоящата процедура се цели укрепване на съществуващия технически ресурс на изпитвателната лаборатория за течни горива</w:t>
      </w:r>
      <w:r w:rsidRPr="002C1626">
        <w:rPr>
          <w:rFonts w:ascii="Calibri" w:eastAsia="Calibri" w:hAnsi="Calibri" w:cs="Times New Roman"/>
          <w:sz w:val="24"/>
          <w:szCs w:val="24"/>
        </w:rPr>
        <w:t xml:space="preserve">. </w:t>
      </w:r>
      <w:r w:rsidR="00A9538F" w:rsidRPr="002C1626">
        <w:rPr>
          <w:rFonts w:ascii="Calibri" w:eastAsia="Calibri" w:hAnsi="Calibri" w:cs="Times New Roman"/>
          <w:sz w:val="24"/>
          <w:szCs w:val="24"/>
        </w:rPr>
        <w:t>Осъществяван</w:t>
      </w:r>
      <w:r w:rsidR="00653DE3">
        <w:rPr>
          <w:rFonts w:ascii="Calibri" w:eastAsia="Calibri" w:hAnsi="Calibri" w:cs="Times New Roman"/>
          <w:sz w:val="24"/>
          <w:szCs w:val="24"/>
        </w:rPr>
        <w:t>а</w:t>
      </w:r>
      <w:r w:rsidR="00A9538F" w:rsidRPr="002C1626">
        <w:rPr>
          <w:rFonts w:ascii="Calibri" w:eastAsia="Calibri" w:hAnsi="Calibri" w:cs="Times New Roman"/>
          <w:sz w:val="24"/>
          <w:szCs w:val="24"/>
        </w:rPr>
        <w:t>т</w:t>
      </w:r>
      <w:r w:rsidR="00653DE3">
        <w:rPr>
          <w:rFonts w:ascii="Calibri" w:eastAsia="Calibri" w:hAnsi="Calibri" w:cs="Times New Roman"/>
          <w:sz w:val="24"/>
          <w:szCs w:val="24"/>
        </w:rPr>
        <w:t>а</w:t>
      </w:r>
      <w:r w:rsidR="00A9538F" w:rsidRPr="002C1626">
        <w:rPr>
          <w:rFonts w:ascii="Calibri" w:eastAsia="Calibri" w:hAnsi="Calibri" w:cs="Times New Roman"/>
          <w:sz w:val="24"/>
          <w:szCs w:val="24"/>
        </w:rPr>
        <w:t xml:space="preserve"> от ДАМТН контрол</w:t>
      </w:r>
      <w:r w:rsidR="000A4500" w:rsidRPr="002C1626">
        <w:rPr>
          <w:rFonts w:ascii="Calibri" w:eastAsia="Calibri" w:hAnsi="Calibri" w:cs="Times New Roman"/>
          <w:sz w:val="24"/>
          <w:szCs w:val="24"/>
        </w:rPr>
        <w:t xml:space="preserve">на </w:t>
      </w:r>
      <w:r w:rsidR="00653DE3">
        <w:rPr>
          <w:rFonts w:ascii="Calibri" w:eastAsia="Calibri" w:hAnsi="Calibri" w:cs="Times New Roman"/>
          <w:sz w:val="24"/>
          <w:szCs w:val="24"/>
        </w:rPr>
        <w:t>дейност</w:t>
      </w:r>
      <w:r w:rsidR="000A4500" w:rsidRPr="002C1626">
        <w:rPr>
          <w:rFonts w:ascii="Calibri" w:eastAsia="Calibri" w:hAnsi="Calibri" w:cs="Times New Roman"/>
          <w:sz w:val="24"/>
          <w:szCs w:val="24"/>
        </w:rPr>
        <w:t xml:space="preserve"> </w:t>
      </w:r>
      <w:r w:rsidRPr="002C1626">
        <w:rPr>
          <w:rFonts w:ascii="Calibri" w:eastAsia="Calibri" w:hAnsi="Calibri" w:cs="Times New Roman"/>
          <w:sz w:val="24"/>
          <w:szCs w:val="24"/>
        </w:rPr>
        <w:t xml:space="preserve">има за цел защита правата на потребителите, пресичане на нелоялната конкуренция между разпространителите на течни горива чрез осигуряване на еднакви условия на пазара за всички участници, както и стимулиране на българската икономика успоредно със създаване на </w:t>
      </w:r>
      <w:r w:rsidRPr="00792F72">
        <w:rPr>
          <w:rFonts w:ascii="Calibri" w:eastAsia="Calibri" w:hAnsi="Calibri" w:cs="Times New Roman"/>
          <w:sz w:val="24"/>
          <w:szCs w:val="24"/>
        </w:rPr>
        <w:t>екологосъобразни условия на живот.</w:t>
      </w:r>
      <w:r w:rsidR="00C36659" w:rsidRPr="00792F72">
        <w:rPr>
          <w:rFonts w:ascii="Calibri" w:eastAsia="Calibri" w:hAnsi="Calibri" w:cs="Times New Roman"/>
          <w:sz w:val="24"/>
          <w:szCs w:val="24"/>
        </w:rPr>
        <w:t xml:space="preserve"> </w:t>
      </w:r>
      <w:r w:rsidR="00A9538F" w:rsidRPr="00AB0B26">
        <w:rPr>
          <w:rFonts w:ascii="Calibri" w:eastAsia="Calibri" w:hAnsi="Calibri" w:cs="Times New Roman"/>
          <w:sz w:val="24"/>
          <w:szCs w:val="24"/>
        </w:rPr>
        <w:t>К</w:t>
      </w:r>
      <w:r w:rsidRPr="00AB0B26">
        <w:rPr>
          <w:rFonts w:ascii="Calibri" w:eastAsia="Calibri" w:hAnsi="Calibri" w:cs="Times New Roman"/>
          <w:sz w:val="24"/>
          <w:szCs w:val="24"/>
        </w:rPr>
        <w:t>онтрол</w:t>
      </w:r>
      <w:r w:rsidR="00A9538F" w:rsidRPr="00AB0B26">
        <w:rPr>
          <w:rFonts w:ascii="Calibri" w:eastAsia="Calibri" w:hAnsi="Calibri" w:cs="Times New Roman"/>
          <w:sz w:val="24"/>
          <w:szCs w:val="24"/>
        </w:rPr>
        <w:t>ът</w:t>
      </w:r>
      <w:r w:rsidRPr="00AB0B26">
        <w:rPr>
          <w:rFonts w:ascii="Calibri" w:eastAsia="Calibri" w:hAnsi="Calibri" w:cs="Times New Roman"/>
          <w:sz w:val="24"/>
          <w:szCs w:val="24"/>
        </w:rPr>
        <w:t xml:space="preserve"> по спазването на законовите изисквания</w:t>
      </w:r>
      <w:r w:rsidRPr="002C1626">
        <w:rPr>
          <w:rFonts w:ascii="Calibri" w:eastAsia="Calibri" w:hAnsi="Calibri" w:cs="Times New Roman"/>
          <w:sz w:val="24"/>
          <w:szCs w:val="24"/>
        </w:rPr>
        <w:t xml:space="preserve"> за качеството на течните горива подпомага индиректно процесите по ограничаване замърсяването на атмосферния въздух.</w:t>
      </w:r>
      <w:r w:rsidR="008F5756">
        <w:rPr>
          <w:rFonts w:ascii="Calibri" w:eastAsia="Calibri" w:hAnsi="Calibri" w:cs="Times New Roman"/>
          <w:sz w:val="24"/>
          <w:szCs w:val="24"/>
        </w:rPr>
        <w:t xml:space="preserve"> </w:t>
      </w:r>
    </w:p>
    <w:p w14:paraId="02C63D7D" w14:textId="20327DAF" w:rsidR="0085267D" w:rsidRDefault="00C36E6E" w:rsidP="0085267D">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2C1626">
        <w:rPr>
          <w:rFonts w:ascii="Calibri" w:eastAsia="Calibri" w:hAnsi="Calibri" w:cs="Times New Roman"/>
          <w:sz w:val="24"/>
          <w:szCs w:val="24"/>
        </w:rPr>
        <w:t>От друга страна</w:t>
      </w:r>
      <w:r w:rsidR="00087B1D">
        <w:rPr>
          <w:rFonts w:ascii="Calibri" w:eastAsia="Calibri" w:hAnsi="Calibri" w:cs="Times New Roman"/>
          <w:sz w:val="24"/>
          <w:szCs w:val="24"/>
        </w:rPr>
        <w:t>,</w:t>
      </w:r>
      <w:r w:rsidRPr="002C1626">
        <w:rPr>
          <w:rFonts w:ascii="Calibri" w:eastAsia="Calibri" w:hAnsi="Calibri" w:cs="Times New Roman"/>
          <w:sz w:val="24"/>
          <w:szCs w:val="24"/>
        </w:rPr>
        <w:t xml:space="preserve"> </w:t>
      </w:r>
      <w:r w:rsidR="00495F98" w:rsidRPr="002C1626">
        <w:rPr>
          <w:rFonts w:ascii="Calibri" w:eastAsia="Calibri" w:hAnsi="Calibri" w:cs="Times New Roman"/>
          <w:sz w:val="24"/>
          <w:szCs w:val="24"/>
        </w:rPr>
        <w:t>контрол</w:t>
      </w:r>
      <w:r w:rsidRPr="002C1626">
        <w:rPr>
          <w:rFonts w:ascii="Calibri" w:eastAsia="Calibri" w:hAnsi="Calibri" w:cs="Times New Roman"/>
          <w:sz w:val="24"/>
          <w:szCs w:val="24"/>
        </w:rPr>
        <w:t>ът</w:t>
      </w:r>
      <w:r w:rsidR="00495F98" w:rsidRPr="002C1626">
        <w:rPr>
          <w:rFonts w:ascii="Calibri" w:eastAsia="Calibri" w:hAnsi="Calibri" w:cs="Times New Roman"/>
          <w:sz w:val="24"/>
          <w:szCs w:val="24"/>
        </w:rPr>
        <w:t xml:space="preserve"> на качеството на твърдите горива е вменен на ДАМТН през 2019 г. съгласно разпоредбите на чл.30а, ал.2 на ЗЧАВ, а Наредбата </w:t>
      </w:r>
      <w:r w:rsidR="00087B1D">
        <w:rPr>
          <w:rFonts w:ascii="Calibri" w:eastAsia="Calibri" w:hAnsi="Calibri" w:cs="Times New Roman"/>
          <w:sz w:val="24"/>
          <w:szCs w:val="24"/>
        </w:rPr>
        <w:t>з</w:t>
      </w:r>
      <w:r w:rsidR="00087B1D" w:rsidRPr="00087B1D">
        <w:rPr>
          <w:rFonts w:ascii="Calibri" w:eastAsia="Calibri" w:hAnsi="Calibri" w:cs="Times New Roman"/>
          <w:sz w:val="24"/>
          <w:szCs w:val="24"/>
        </w:rPr>
        <w:t>а изискванията за качеството на твърдите</w:t>
      </w:r>
      <w:r w:rsidR="00087B1D">
        <w:rPr>
          <w:rFonts w:ascii="Calibri" w:eastAsia="Calibri" w:hAnsi="Calibri" w:cs="Times New Roman"/>
          <w:sz w:val="24"/>
          <w:szCs w:val="24"/>
        </w:rPr>
        <w:t xml:space="preserve"> </w:t>
      </w:r>
      <w:r w:rsidR="00087B1D" w:rsidRPr="00087B1D">
        <w:rPr>
          <w:rFonts w:ascii="Calibri" w:eastAsia="Calibri" w:hAnsi="Calibri" w:cs="Times New Roman"/>
          <w:sz w:val="24"/>
          <w:szCs w:val="24"/>
        </w:rPr>
        <w:t>горива, използвани за битово отопление</w:t>
      </w:r>
      <w:r w:rsidR="00087B1D">
        <w:rPr>
          <w:rFonts w:ascii="Calibri" w:eastAsia="Calibri" w:hAnsi="Calibri" w:cs="Times New Roman"/>
          <w:sz w:val="24"/>
          <w:szCs w:val="24"/>
        </w:rPr>
        <w:t>,</w:t>
      </w:r>
      <w:r w:rsidR="00087B1D" w:rsidRPr="00087B1D">
        <w:rPr>
          <w:rFonts w:ascii="Calibri" w:eastAsia="Calibri" w:hAnsi="Calibri" w:cs="Times New Roman"/>
          <w:sz w:val="24"/>
          <w:szCs w:val="24"/>
        </w:rPr>
        <w:t xml:space="preserve"> </w:t>
      </w:r>
      <w:r w:rsidR="00495F98" w:rsidRPr="002C1626">
        <w:rPr>
          <w:rFonts w:ascii="Calibri" w:eastAsia="Calibri" w:hAnsi="Calibri" w:cs="Times New Roman"/>
          <w:sz w:val="24"/>
          <w:szCs w:val="24"/>
        </w:rPr>
        <w:t>регламентираща тази дейност е приета на 23.02.2020 г.</w:t>
      </w:r>
      <w:r w:rsidR="00BF2D20" w:rsidRPr="00BF2D20">
        <w:t xml:space="preserve"> </w:t>
      </w:r>
      <w:r w:rsidR="00BF2D20" w:rsidRPr="00BF2D20">
        <w:rPr>
          <w:rFonts w:ascii="Calibri" w:eastAsia="Calibri" w:hAnsi="Calibri" w:cs="Times New Roman"/>
          <w:sz w:val="24"/>
          <w:szCs w:val="24"/>
        </w:rPr>
        <w:t>(чл. 8а от ЗЧАВ)</w:t>
      </w:r>
      <w:r w:rsidR="00BF2D20">
        <w:rPr>
          <w:rFonts w:ascii="Calibri" w:eastAsia="Calibri" w:hAnsi="Calibri" w:cs="Times New Roman"/>
          <w:sz w:val="24"/>
          <w:szCs w:val="24"/>
        </w:rPr>
        <w:t>.</w:t>
      </w:r>
      <w:r w:rsidR="00893D61" w:rsidRPr="002C1626">
        <w:rPr>
          <w:rFonts w:ascii="Calibri" w:eastAsia="Calibri" w:hAnsi="Calibri" w:cs="Times New Roman"/>
          <w:sz w:val="24"/>
          <w:szCs w:val="24"/>
        </w:rPr>
        <w:t xml:space="preserve"> </w:t>
      </w:r>
      <w:r w:rsidR="00495F98" w:rsidRPr="00BF5D6D">
        <w:rPr>
          <w:rFonts w:ascii="Calibri" w:eastAsia="Calibri" w:hAnsi="Calibri" w:cs="Times New Roman"/>
          <w:sz w:val="24"/>
          <w:szCs w:val="24"/>
        </w:rPr>
        <w:t xml:space="preserve">ДАМТН на този етап не разполага със собствено изпитвателно оборудване за изпитване на проби </w:t>
      </w:r>
      <w:r w:rsidR="00087B1D">
        <w:rPr>
          <w:rFonts w:ascii="Calibri" w:eastAsia="Calibri" w:hAnsi="Calibri" w:cs="Times New Roman"/>
          <w:sz w:val="24"/>
          <w:szCs w:val="24"/>
        </w:rPr>
        <w:t>от</w:t>
      </w:r>
      <w:r w:rsidR="00495F98" w:rsidRPr="00BF5D6D">
        <w:rPr>
          <w:rFonts w:ascii="Calibri" w:eastAsia="Calibri" w:hAnsi="Calibri" w:cs="Times New Roman"/>
          <w:sz w:val="24"/>
          <w:szCs w:val="24"/>
        </w:rPr>
        <w:t xml:space="preserve"> твърди горива. </w:t>
      </w:r>
      <w:r w:rsidR="0085267D">
        <w:rPr>
          <w:rFonts w:ascii="Calibri" w:eastAsia="Calibri" w:hAnsi="Calibri" w:cs="Times New Roman"/>
          <w:sz w:val="24"/>
          <w:szCs w:val="24"/>
        </w:rPr>
        <w:t xml:space="preserve">Настоящата процедура </w:t>
      </w:r>
      <w:r w:rsidR="00495F98" w:rsidRPr="00BF5D6D">
        <w:rPr>
          <w:rFonts w:ascii="Calibri" w:eastAsia="Calibri" w:hAnsi="Calibri" w:cs="Times New Roman"/>
          <w:sz w:val="24"/>
          <w:szCs w:val="24"/>
        </w:rPr>
        <w:t xml:space="preserve">цели осигуряването на необходимия технически ресурс </w:t>
      </w:r>
      <w:r w:rsidR="00A448B6" w:rsidRPr="00BF5D6D">
        <w:rPr>
          <w:rFonts w:ascii="Calibri" w:eastAsia="Calibri" w:hAnsi="Calibri" w:cs="Times New Roman"/>
          <w:sz w:val="24"/>
          <w:szCs w:val="24"/>
        </w:rPr>
        <w:t>чрез</w:t>
      </w:r>
      <w:r w:rsidR="00495F98" w:rsidRPr="00BF5D6D">
        <w:rPr>
          <w:rFonts w:ascii="Calibri" w:eastAsia="Calibri" w:hAnsi="Calibri" w:cs="Times New Roman"/>
          <w:sz w:val="24"/>
          <w:szCs w:val="24"/>
        </w:rPr>
        <w:t xml:space="preserve"> </w:t>
      </w:r>
      <w:r w:rsidR="00A448B6" w:rsidRPr="00BF5D6D">
        <w:rPr>
          <w:rFonts w:ascii="Calibri" w:eastAsia="Calibri" w:hAnsi="Calibri" w:cs="Times New Roman"/>
          <w:sz w:val="24"/>
          <w:szCs w:val="24"/>
        </w:rPr>
        <w:t xml:space="preserve">изграждане на </w:t>
      </w:r>
      <w:r w:rsidR="00495F98" w:rsidRPr="00BF5D6D">
        <w:rPr>
          <w:rFonts w:ascii="Calibri" w:eastAsia="Calibri" w:hAnsi="Calibri" w:cs="Times New Roman"/>
          <w:sz w:val="24"/>
          <w:szCs w:val="24"/>
        </w:rPr>
        <w:t>изпитвателна лаборатория</w:t>
      </w:r>
      <w:r w:rsidR="009753E6" w:rsidRPr="00BF5D6D">
        <w:rPr>
          <w:rFonts w:ascii="Calibri" w:eastAsia="Calibri" w:hAnsi="Calibri" w:cs="Times New Roman"/>
          <w:sz w:val="24"/>
          <w:szCs w:val="24"/>
        </w:rPr>
        <w:t xml:space="preserve"> на ДАМТН</w:t>
      </w:r>
      <w:r w:rsidR="000C320F" w:rsidRPr="00BF5D6D">
        <w:rPr>
          <w:rFonts w:ascii="Calibri" w:eastAsia="Calibri" w:hAnsi="Calibri" w:cs="Times New Roman"/>
          <w:sz w:val="24"/>
          <w:szCs w:val="24"/>
        </w:rPr>
        <w:t>,</w:t>
      </w:r>
      <w:r w:rsidR="00495F98" w:rsidRPr="00BF5D6D">
        <w:rPr>
          <w:rFonts w:ascii="Calibri" w:eastAsia="Calibri" w:hAnsi="Calibri" w:cs="Times New Roman"/>
          <w:sz w:val="24"/>
          <w:szCs w:val="24"/>
        </w:rPr>
        <w:t xml:space="preserve"> за да </w:t>
      </w:r>
      <w:r w:rsidR="008A2DF1" w:rsidRPr="00BF5D6D">
        <w:rPr>
          <w:rFonts w:ascii="Calibri" w:eastAsia="Calibri" w:hAnsi="Calibri" w:cs="Times New Roman"/>
          <w:sz w:val="24"/>
          <w:szCs w:val="24"/>
        </w:rPr>
        <w:t>се гарантира</w:t>
      </w:r>
      <w:r w:rsidR="00495F98" w:rsidRPr="00BF5D6D">
        <w:rPr>
          <w:rFonts w:ascii="Calibri" w:eastAsia="Calibri" w:hAnsi="Calibri" w:cs="Times New Roman"/>
          <w:sz w:val="24"/>
          <w:szCs w:val="24"/>
        </w:rPr>
        <w:t xml:space="preserve"> </w:t>
      </w:r>
      <w:r w:rsidR="008A2DF1" w:rsidRPr="00BF5D6D">
        <w:rPr>
          <w:rFonts w:ascii="Calibri" w:eastAsia="Calibri" w:hAnsi="Calibri" w:cs="Times New Roman"/>
          <w:sz w:val="24"/>
          <w:szCs w:val="24"/>
        </w:rPr>
        <w:t xml:space="preserve">безпристрастно и ефективно </w:t>
      </w:r>
      <w:r w:rsidR="00495F98" w:rsidRPr="00BF5D6D">
        <w:rPr>
          <w:rFonts w:ascii="Calibri" w:eastAsia="Calibri" w:hAnsi="Calibri" w:cs="Times New Roman"/>
          <w:sz w:val="24"/>
          <w:szCs w:val="24"/>
        </w:rPr>
        <w:t>осъществява</w:t>
      </w:r>
      <w:r w:rsidR="008A2DF1" w:rsidRPr="00BF5D6D">
        <w:rPr>
          <w:rFonts w:ascii="Calibri" w:eastAsia="Calibri" w:hAnsi="Calibri" w:cs="Times New Roman"/>
          <w:sz w:val="24"/>
          <w:szCs w:val="24"/>
        </w:rPr>
        <w:t xml:space="preserve">не </w:t>
      </w:r>
      <w:r w:rsidR="00495F98" w:rsidRPr="00BF5D6D">
        <w:rPr>
          <w:rFonts w:ascii="Calibri" w:eastAsia="Calibri" w:hAnsi="Calibri" w:cs="Times New Roman"/>
          <w:sz w:val="24"/>
          <w:szCs w:val="24"/>
        </w:rPr>
        <w:t xml:space="preserve">на вменената й от закона надзорна дейност в областта на контрола на </w:t>
      </w:r>
      <w:r w:rsidR="00495F98" w:rsidRPr="00BF5D6D">
        <w:rPr>
          <w:rFonts w:ascii="Calibri" w:eastAsia="Calibri" w:hAnsi="Calibri" w:cs="Times New Roman"/>
          <w:sz w:val="24"/>
          <w:szCs w:val="24"/>
        </w:rPr>
        <w:lastRenderedPageBreak/>
        <w:t>качеството на твърдите горива.</w:t>
      </w:r>
      <w:r w:rsidR="00C439EB" w:rsidRPr="00BF5D6D">
        <w:rPr>
          <w:rFonts w:ascii="Calibri" w:eastAsia="Calibri" w:hAnsi="Calibri" w:cs="Times New Roman"/>
          <w:sz w:val="24"/>
          <w:szCs w:val="24"/>
        </w:rPr>
        <w:t xml:space="preserve"> </w:t>
      </w:r>
      <w:r w:rsidR="0085267D">
        <w:rPr>
          <w:rFonts w:ascii="Calibri" w:eastAsia="Calibri" w:hAnsi="Calibri" w:cs="Times New Roman"/>
          <w:sz w:val="24"/>
          <w:szCs w:val="24"/>
        </w:rPr>
        <w:t>Осъществяваният от ДАМТН к</w:t>
      </w:r>
      <w:r w:rsidR="0085267D" w:rsidRPr="00AB0B26">
        <w:rPr>
          <w:rFonts w:ascii="Calibri" w:eastAsia="Calibri" w:hAnsi="Calibri" w:cs="Times New Roman"/>
          <w:sz w:val="24"/>
          <w:szCs w:val="24"/>
        </w:rPr>
        <w:t>онтрол по спазването на законовите изисквания</w:t>
      </w:r>
      <w:r w:rsidR="0085267D" w:rsidRPr="002C1626">
        <w:rPr>
          <w:rFonts w:ascii="Calibri" w:eastAsia="Calibri" w:hAnsi="Calibri" w:cs="Times New Roman"/>
          <w:sz w:val="24"/>
          <w:szCs w:val="24"/>
        </w:rPr>
        <w:t xml:space="preserve"> за качеството на </w:t>
      </w:r>
      <w:r w:rsidR="0085267D">
        <w:rPr>
          <w:rFonts w:ascii="Calibri" w:eastAsia="Calibri" w:hAnsi="Calibri" w:cs="Times New Roman"/>
          <w:sz w:val="24"/>
          <w:szCs w:val="24"/>
        </w:rPr>
        <w:t>твърдите</w:t>
      </w:r>
      <w:r w:rsidR="0085267D" w:rsidRPr="002C1626">
        <w:rPr>
          <w:rFonts w:ascii="Calibri" w:eastAsia="Calibri" w:hAnsi="Calibri" w:cs="Times New Roman"/>
          <w:sz w:val="24"/>
          <w:szCs w:val="24"/>
        </w:rPr>
        <w:t xml:space="preserve"> горива </w:t>
      </w:r>
      <w:r w:rsidR="0057422A">
        <w:rPr>
          <w:rFonts w:ascii="Calibri" w:eastAsia="Calibri" w:hAnsi="Calibri" w:cs="Times New Roman"/>
          <w:sz w:val="24"/>
          <w:szCs w:val="24"/>
        </w:rPr>
        <w:t xml:space="preserve">ще </w:t>
      </w:r>
      <w:r w:rsidR="0085267D">
        <w:rPr>
          <w:rFonts w:ascii="Calibri" w:eastAsia="Calibri" w:hAnsi="Calibri" w:cs="Times New Roman"/>
          <w:sz w:val="24"/>
          <w:szCs w:val="24"/>
        </w:rPr>
        <w:t xml:space="preserve">гарантира </w:t>
      </w:r>
      <w:r w:rsidR="0085267D" w:rsidRPr="0085267D">
        <w:rPr>
          <w:rFonts w:ascii="Calibri" w:eastAsia="Calibri" w:hAnsi="Calibri" w:cs="Times New Roman"/>
          <w:sz w:val="24"/>
          <w:szCs w:val="24"/>
        </w:rPr>
        <w:t xml:space="preserve">защита правата на гражданите чрез спазването на екологични и здравни норми и </w:t>
      </w:r>
      <w:r w:rsidR="000A48D5">
        <w:rPr>
          <w:rFonts w:ascii="Calibri" w:eastAsia="Calibri" w:hAnsi="Calibri" w:cs="Times New Roman"/>
          <w:sz w:val="24"/>
          <w:szCs w:val="24"/>
        </w:rPr>
        <w:t>ще подпомогне</w:t>
      </w:r>
      <w:r w:rsidR="0085267D" w:rsidRPr="002C1626">
        <w:rPr>
          <w:rFonts w:ascii="Calibri" w:eastAsia="Calibri" w:hAnsi="Calibri" w:cs="Times New Roman"/>
          <w:sz w:val="24"/>
          <w:szCs w:val="24"/>
        </w:rPr>
        <w:t xml:space="preserve"> процесите по </w:t>
      </w:r>
      <w:r w:rsidR="0085267D">
        <w:rPr>
          <w:rFonts w:ascii="Calibri" w:eastAsia="Calibri" w:hAnsi="Calibri" w:cs="Times New Roman"/>
          <w:sz w:val="24"/>
          <w:szCs w:val="24"/>
        </w:rPr>
        <w:t>опазване чистотата на</w:t>
      </w:r>
      <w:r w:rsidR="0085267D" w:rsidRPr="002C1626">
        <w:rPr>
          <w:rFonts w:ascii="Calibri" w:eastAsia="Calibri" w:hAnsi="Calibri" w:cs="Times New Roman"/>
          <w:sz w:val="24"/>
          <w:szCs w:val="24"/>
        </w:rPr>
        <w:t xml:space="preserve"> атмосферния въздух.</w:t>
      </w:r>
      <w:r w:rsidR="0085267D">
        <w:rPr>
          <w:rFonts w:ascii="Calibri" w:eastAsia="Calibri" w:hAnsi="Calibri" w:cs="Times New Roman"/>
          <w:sz w:val="24"/>
          <w:szCs w:val="24"/>
        </w:rPr>
        <w:t xml:space="preserve"> </w:t>
      </w:r>
    </w:p>
    <w:p w14:paraId="16F1A012" w14:textId="77777777" w:rsidR="00E077DA" w:rsidRPr="003E5B4E" w:rsidRDefault="00E077DA" w:rsidP="0085267D">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3E5B4E">
        <w:rPr>
          <w:rFonts w:ascii="Calibri" w:eastAsia="Calibri" w:hAnsi="Calibri" w:cs="Times New Roman"/>
          <w:sz w:val="24"/>
          <w:szCs w:val="24"/>
        </w:rPr>
        <w:t xml:space="preserve">В тази връзка съгласно т. 17 от Известие на Комисията относно понятието за държавна помощ, посочено в чл.107, параграф 1 от Договора за функционирането на Европейския съюз (2016/ </w:t>
      </w:r>
      <w:r w:rsidRPr="003E5B4E">
        <w:rPr>
          <w:rFonts w:ascii="Calibri" w:eastAsia="Calibri" w:hAnsi="Calibri" w:cs="Times New Roman"/>
          <w:sz w:val="24"/>
          <w:szCs w:val="24"/>
          <w:lang w:val="en-US"/>
        </w:rPr>
        <w:t>C</w:t>
      </w:r>
      <w:r w:rsidRPr="003E5B4E">
        <w:rPr>
          <w:rFonts w:ascii="Calibri" w:eastAsia="Calibri" w:hAnsi="Calibri" w:cs="Times New Roman"/>
          <w:sz w:val="24"/>
          <w:szCs w:val="24"/>
        </w:rPr>
        <w:t xml:space="preserve"> 262/01), когато дадена държава членка не е въвела пазарни механизми за дейностите, които по същество са част от прерогативите на официалната власт и се извършват от държавата, те не представляват икономически дейности. </w:t>
      </w:r>
    </w:p>
    <w:p w14:paraId="4C0C5A8C" w14:textId="2A799775" w:rsidR="00E077DA" w:rsidRPr="002C1626" w:rsidRDefault="00E077DA" w:rsidP="0085267D">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3E5B4E">
        <w:rPr>
          <w:rFonts w:ascii="Calibri" w:eastAsia="Calibri" w:hAnsi="Calibri" w:cs="Times New Roman"/>
          <w:sz w:val="24"/>
          <w:szCs w:val="24"/>
        </w:rPr>
        <w:t>Допълнително</w:t>
      </w:r>
      <w:r w:rsidR="00222893" w:rsidRPr="00A74487">
        <w:rPr>
          <w:rFonts w:ascii="Calibri" w:eastAsia="Calibri" w:hAnsi="Calibri" w:cs="Times New Roman"/>
          <w:sz w:val="24"/>
          <w:szCs w:val="24"/>
        </w:rPr>
        <w:t xml:space="preserve">, </w:t>
      </w:r>
      <w:r w:rsidRPr="003E5B4E">
        <w:rPr>
          <w:rFonts w:ascii="Calibri" w:eastAsia="Calibri" w:hAnsi="Calibri" w:cs="Times New Roman"/>
          <w:sz w:val="24"/>
          <w:szCs w:val="24"/>
        </w:rPr>
        <w:t>ДАМТН следва да извършва</w:t>
      </w:r>
      <w:r w:rsidRPr="00A74487">
        <w:rPr>
          <w:rFonts w:ascii="Calibri" w:eastAsia="Calibri" w:hAnsi="Calibri" w:cs="Times New Roman"/>
          <w:sz w:val="24"/>
          <w:szCs w:val="24"/>
        </w:rPr>
        <w:t xml:space="preserve"> </w:t>
      </w:r>
      <w:r w:rsidRPr="003E5B4E">
        <w:rPr>
          <w:rFonts w:ascii="Calibri" w:eastAsia="Calibri" w:hAnsi="Calibri" w:cs="Times New Roman"/>
          <w:sz w:val="24"/>
          <w:szCs w:val="24"/>
        </w:rPr>
        <w:t xml:space="preserve">дейността по изпитване на взетите от </w:t>
      </w:r>
      <w:r w:rsidR="00DE13A1" w:rsidRPr="003E5B4E">
        <w:rPr>
          <w:rFonts w:ascii="Calibri" w:eastAsia="Calibri" w:hAnsi="Calibri" w:cs="Times New Roman"/>
          <w:sz w:val="24"/>
          <w:szCs w:val="24"/>
        </w:rPr>
        <w:t>нея</w:t>
      </w:r>
      <w:r w:rsidRPr="003E5B4E">
        <w:rPr>
          <w:rFonts w:ascii="Calibri" w:eastAsia="Calibri" w:hAnsi="Calibri" w:cs="Times New Roman"/>
          <w:sz w:val="24"/>
          <w:szCs w:val="24"/>
        </w:rPr>
        <w:t xml:space="preserve"> проби (предвиден</w:t>
      </w:r>
      <w:r w:rsidR="00222893" w:rsidRPr="003E5B4E">
        <w:rPr>
          <w:rFonts w:ascii="Calibri" w:eastAsia="Calibri" w:hAnsi="Calibri" w:cs="Times New Roman"/>
          <w:sz w:val="24"/>
          <w:szCs w:val="24"/>
        </w:rPr>
        <w:t>и например</w:t>
      </w:r>
      <w:r w:rsidRPr="003E5B4E">
        <w:rPr>
          <w:rFonts w:ascii="Calibri" w:eastAsia="Calibri" w:hAnsi="Calibri" w:cs="Times New Roman"/>
          <w:sz w:val="24"/>
          <w:szCs w:val="24"/>
        </w:rPr>
        <w:t xml:space="preserve"> в чл.30а, ал.1, т.2 от ЗЧАВ) в собствен</w:t>
      </w:r>
      <w:r w:rsidR="00222893" w:rsidRPr="003E5B4E">
        <w:rPr>
          <w:rFonts w:ascii="Calibri" w:eastAsia="Calibri" w:hAnsi="Calibri" w:cs="Times New Roman"/>
          <w:sz w:val="24"/>
          <w:szCs w:val="24"/>
        </w:rPr>
        <w:t>и</w:t>
      </w:r>
      <w:r w:rsidRPr="003E5B4E">
        <w:rPr>
          <w:rFonts w:ascii="Calibri" w:eastAsia="Calibri" w:hAnsi="Calibri" w:cs="Times New Roman"/>
          <w:sz w:val="24"/>
          <w:szCs w:val="24"/>
        </w:rPr>
        <w:t>т</w:t>
      </w:r>
      <w:r w:rsidR="00222893" w:rsidRPr="003E5B4E">
        <w:rPr>
          <w:rFonts w:ascii="Calibri" w:eastAsia="Calibri" w:hAnsi="Calibri" w:cs="Times New Roman"/>
          <w:sz w:val="24"/>
          <w:szCs w:val="24"/>
        </w:rPr>
        <w:t>е</w:t>
      </w:r>
      <w:r w:rsidRPr="003E5B4E">
        <w:rPr>
          <w:rFonts w:ascii="Calibri" w:eastAsia="Calibri" w:hAnsi="Calibri" w:cs="Times New Roman"/>
          <w:sz w:val="24"/>
          <w:szCs w:val="24"/>
        </w:rPr>
        <w:t xml:space="preserve"> си лаборатори</w:t>
      </w:r>
      <w:r w:rsidR="00222893" w:rsidRPr="003E5B4E">
        <w:rPr>
          <w:rFonts w:ascii="Calibri" w:eastAsia="Calibri" w:hAnsi="Calibri" w:cs="Times New Roman"/>
          <w:sz w:val="24"/>
          <w:szCs w:val="24"/>
        </w:rPr>
        <w:t>и, които</w:t>
      </w:r>
      <w:r w:rsidRPr="003E5B4E">
        <w:rPr>
          <w:rFonts w:ascii="Calibri" w:eastAsia="Calibri" w:hAnsi="Calibri" w:cs="Times New Roman"/>
          <w:sz w:val="24"/>
          <w:szCs w:val="24"/>
        </w:rPr>
        <w:t xml:space="preserve"> не предлага</w:t>
      </w:r>
      <w:r w:rsidR="00222893" w:rsidRPr="003E5B4E">
        <w:rPr>
          <w:rFonts w:ascii="Calibri" w:eastAsia="Calibri" w:hAnsi="Calibri" w:cs="Times New Roman"/>
          <w:sz w:val="24"/>
          <w:szCs w:val="24"/>
        </w:rPr>
        <w:t>т</w:t>
      </w:r>
      <w:r w:rsidRPr="003E5B4E">
        <w:rPr>
          <w:rFonts w:ascii="Calibri" w:eastAsia="Calibri" w:hAnsi="Calibri" w:cs="Times New Roman"/>
          <w:sz w:val="24"/>
          <w:szCs w:val="24"/>
        </w:rPr>
        <w:t xml:space="preserve"> услуги на предприятия срещу заплащане и не извършва</w:t>
      </w:r>
      <w:r w:rsidR="00222893" w:rsidRPr="003E5B4E">
        <w:rPr>
          <w:rFonts w:ascii="Calibri" w:eastAsia="Calibri" w:hAnsi="Calibri" w:cs="Times New Roman"/>
          <w:sz w:val="24"/>
          <w:szCs w:val="24"/>
        </w:rPr>
        <w:t>т</w:t>
      </w:r>
      <w:r w:rsidRPr="003E5B4E">
        <w:rPr>
          <w:rFonts w:ascii="Calibri" w:eastAsia="Calibri" w:hAnsi="Calibri" w:cs="Times New Roman"/>
          <w:sz w:val="24"/>
          <w:szCs w:val="24"/>
        </w:rPr>
        <w:t xml:space="preserve"> дейност</w:t>
      </w:r>
      <w:r w:rsidR="00222893" w:rsidRPr="003E5B4E">
        <w:rPr>
          <w:rFonts w:ascii="Calibri" w:eastAsia="Calibri" w:hAnsi="Calibri" w:cs="Times New Roman"/>
          <w:sz w:val="24"/>
          <w:szCs w:val="24"/>
        </w:rPr>
        <w:t xml:space="preserve"> извън определените контролни функции</w:t>
      </w:r>
      <w:r w:rsidRPr="003E5B4E">
        <w:rPr>
          <w:rFonts w:ascii="Calibri" w:eastAsia="Calibri" w:hAnsi="Calibri" w:cs="Times New Roman"/>
          <w:sz w:val="24"/>
          <w:szCs w:val="24"/>
        </w:rPr>
        <w:t xml:space="preserve"> </w:t>
      </w:r>
      <w:r w:rsidR="00222893" w:rsidRPr="003E5B4E">
        <w:rPr>
          <w:rFonts w:ascii="Calibri" w:eastAsia="Calibri" w:hAnsi="Calibri" w:cs="Times New Roman"/>
          <w:sz w:val="24"/>
          <w:szCs w:val="24"/>
        </w:rPr>
        <w:t>на ДАМТН.</w:t>
      </w:r>
    </w:p>
    <w:p w14:paraId="5B24F14E" w14:textId="723F533F" w:rsidR="00495F98" w:rsidRPr="00BF5D6D" w:rsidRDefault="00567E12" w:rsidP="00D857A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lang w:val="en-US"/>
        </w:rPr>
      </w:pPr>
      <w:r>
        <w:rPr>
          <w:rFonts w:ascii="Calibri" w:eastAsia="Calibri" w:hAnsi="Calibri" w:cs="Times New Roman"/>
          <w:sz w:val="24"/>
          <w:szCs w:val="24"/>
        </w:rPr>
        <w:t xml:space="preserve">Изпитванията, които ще се извършват в лабораторията на ДАМТН имат за цел установяване на съответствието на предлаганите на пазара твърди горива за битово отопление с изискванията на наредбата и изпълнение на задълженията на ДАМТН съгласно </w:t>
      </w:r>
      <w:r w:rsidRPr="002C1626">
        <w:rPr>
          <w:rFonts w:ascii="Calibri" w:eastAsia="Calibri" w:hAnsi="Calibri" w:cs="Times New Roman"/>
          <w:sz w:val="24"/>
          <w:szCs w:val="24"/>
        </w:rPr>
        <w:t>разпоредбите на чл.30а, ал.2 на ЗЧАВ</w:t>
      </w:r>
      <w:r>
        <w:rPr>
          <w:rFonts w:ascii="Calibri" w:eastAsia="Calibri" w:hAnsi="Calibri" w:cs="Times New Roman"/>
          <w:sz w:val="24"/>
          <w:szCs w:val="24"/>
        </w:rPr>
        <w:t xml:space="preserve">. В този контекст, осъществяваната </w:t>
      </w:r>
      <w:r w:rsidR="003B4AB1">
        <w:rPr>
          <w:rFonts w:ascii="Calibri" w:eastAsia="Calibri" w:hAnsi="Calibri" w:cs="Times New Roman"/>
          <w:sz w:val="24"/>
          <w:szCs w:val="24"/>
        </w:rPr>
        <w:t xml:space="preserve">контролна </w:t>
      </w:r>
      <w:r>
        <w:rPr>
          <w:rFonts w:ascii="Calibri" w:eastAsia="Calibri" w:hAnsi="Calibri" w:cs="Times New Roman"/>
          <w:sz w:val="24"/>
          <w:szCs w:val="24"/>
        </w:rPr>
        <w:t xml:space="preserve">дейност не е свързана с формиране на печалба, нито с предоставяне на услуги на икономически оператори срещу заплащане.  </w:t>
      </w:r>
      <w:r w:rsidR="00283C7F">
        <w:rPr>
          <w:rFonts w:ascii="Calibri" w:eastAsia="Calibri" w:hAnsi="Calibri" w:cs="Times New Roman"/>
          <w:sz w:val="24"/>
          <w:szCs w:val="24"/>
        </w:rPr>
        <w:t>Л</w:t>
      </w:r>
      <w:r w:rsidR="003B4AB1">
        <w:rPr>
          <w:rFonts w:ascii="Calibri" w:eastAsia="Calibri" w:hAnsi="Calibri" w:cs="Times New Roman"/>
          <w:sz w:val="24"/>
          <w:szCs w:val="24"/>
        </w:rPr>
        <w:t>абораторията на ДАМТН н</w:t>
      </w:r>
      <w:r w:rsidRPr="00BF5D6D">
        <w:rPr>
          <w:rFonts w:ascii="Calibri" w:eastAsia="Calibri" w:hAnsi="Calibri" w:cs="Times New Roman"/>
          <w:sz w:val="24"/>
          <w:szCs w:val="24"/>
        </w:rPr>
        <w:t xml:space="preserve">е се конкурира по никакъв начин с другите акредитирани </w:t>
      </w:r>
      <w:r>
        <w:rPr>
          <w:rFonts w:ascii="Calibri" w:eastAsia="Calibri" w:hAnsi="Calibri" w:cs="Times New Roman"/>
          <w:sz w:val="24"/>
          <w:szCs w:val="24"/>
        </w:rPr>
        <w:t xml:space="preserve">изпитвателни </w:t>
      </w:r>
      <w:r w:rsidR="003B4AB1">
        <w:rPr>
          <w:rFonts w:ascii="Calibri" w:eastAsia="Calibri" w:hAnsi="Calibri" w:cs="Times New Roman"/>
          <w:sz w:val="24"/>
          <w:szCs w:val="24"/>
        </w:rPr>
        <w:t xml:space="preserve">лаборатории и не </w:t>
      </w:r>
      <w:r w:rsidRPr="00BF5D6D">
        <w:rPr>
          <w:rFonts w:ascii="Calibri" w:eastAsia="Calibri" w:hAnsi="Calibri" w:cs="Times New Roman"/>
          <w:sz w:val="24"/>
          <w:szCs w:val="24"/>
        </w:rPr>
        <w:t xml:space="preserve">отнема дял от свободния пазар на </w:t>
      </w:r>
      <w:r w:rsidR="003B4AB1">
        <w:rPr>
          <w:rFonts w:ascii="Calibri" w:eastAsia="Calibri" w:hAnsi="Calibri" w:cs="Times New Roman"/>
          <w:sz w:val="24"/>
          <w:szCs w:val="24"/>
        </w:rPr>
        <w:t>предлаганите от тях</w:t>
      </w:r>
      <w:r w:rsidRPr="00BF5D6D">
        <w:rPr>
          <w:rFonts w:ascii="Calibri" w:eastAsia="Calibri" w:hAnsi="Calibri" w:cs="Times New Roman"/>
          <w:sz w:val="24"/>
          <w:szCs w:val="24"/>
        </w:rPr>
        <w:t xml:space="preserve"> услуги</w:t>
      </w:r>
      <w:r w:rsidR="003B4AB1">
        <w:rPr>
          <w:rFonts w:ascii="Calibri" w:eastAsia="Calibri" w:hAnsi="Calibri" w:cs="Times New Roman"/>
          <w:sz w:val="24"/>
          <w:szCs w:val="24"/>
        </w:rPr>
        <w:t xml:space="preserve">. </w:t>
      </w:r>
      <w:r w:rsidRPr="00BF5D6D">
        <w:rPr>
          <w:rFonts w:ascii="Calibri" w:eastAsia="Calibri" w:hAnsi="Calibri" w:cs="Times New Roman"/>
          <w:sz w:val="24"/>
          <w:szCs w:val="24"/>
        </w:rPr>
        <w:t xml:space="preserve"> </w:t>
      </w:r>
      <w:r w:rsidR="00EB55FF">
        <w:rPr>
          <w:rFonts w:ascii="Calibri" w:eastAsia="Calibri" w:hAnsi="Calibri" w:cs="Times New Roman"/>
          <w:sz w:val="24"/>
          <w:szCs w:val="24"/>
        </w:rPr>
        <w:t>Д</w:t>
      </w:r>
      <w:r w:rsidR="00C922E5">
        <w:rPr>
          <w:rFonts w:ascii="Calibri" w:eastAsia="Calibri" w:hAnsi="Calibri" w:cs="Times New Roman"/>
          <w:sz w:val="24"/>
          <w:szCs w:val="24"/>
        </w:rPr>
        <w:t>ейност</w:t>
      </w:r>
      <w:r w:rsidR="00EB55FF">
        <w:rPr>
          <w:rFonts w:ascii="Calibri" w:eastAsia="Calibri" w:hAnsi="Calibri" w:cs="Times New Roman"/>
          <w:sz w:val="24"/>
          <w:szCs w:val="24"/>
        </w:rPr>
        <w:t>та й</w:t>
      </w:r>
      <w:r w:rsidR="00A92AC0">
        <w:rPr>
          <w:rFonts w:ascii="Calibri" w:eastAsia="Calibri" w:hAnsi="Calibri" w:cs="Times New Roman"/>
          <w:sz w:val="24"/>
          <w:szCs w:val="24"/>
        </w:rPr>
        <w:t xml:space="preserve"> </w:t>
      </w:r>
      <w:r w:rsidR="00C439EB" w:rsidRPr="00BF5D6D">
        <w:rPr>
          <w:rFonts w:ascii="Calibri" w:eastAsia="Calibri" w:hAnsi="Calibri" w:cs="Times New Roman"/>
          <w:sz w:val="24"/>
          <w:szCs w:val="24"/>
        </w:rPr>
        <w:t xml:space="preserve"> е изцяло свързан</w:t>
      </w:r>
      <w:r w:rsidR="00C922E5">
        <w:rPr>
          <w:rFonts w:ascii="Calibri" w:eastAsia="Calibri" w:hAnsi="Calibri" w:cs="Times New Roman"/>
          <w:sz w:val="24"/>
          <w:szCs w:val="24"/>
        </w:rPr>
        <w:t>а</w:t>
      </w:r>
      <w:r w:rsidR="00C439EB" w:rsidRPr="00BF5D6D">
        <w:rPr>
          <w:rFonts w:ascii="Calibri" w:eastAsia="Calibri" w:hAnsi="Calibri" w:cs="Times New Roman"/>
          <w:sz w:val="24"/>
          <w:szCs w:val="24"/>
        </w:rPr>
        <w:t xml:space="preserve"> с</w:t>
      </w:r>
      <w:r w:rsidR="00A92AC0">
        <w:rPr>
          <w:rFonts w:ascii="Calibri" w:eastAsia="Calibri" w:hAnsi="Calibri" w:cs="Times New Roman"/>
          <w:sz w:val="24"/>
          <w:szCs w:val="24"/>
        </w:rPr>
        <w:t xml:space="preserve">ъс задълженията на </w:t>
      </w:r>
      <w:r w:rsidR="00283C7F">
        <w:rPr>
          <w:rFonts w:ascii="Calibri" w:eastAsia="Calibri" w:hAnsi="Calibri" w:cs="Times New Roman"/>
          <w:sz w:val="24"/>
          <w:szCs w:val="24"/>
        </w:rPr>
        <w:t>агенцията</w:t>
      </w:r>
      <w:r w:rsidR="00A92AC0">
        <w:rPr>
          <w:rFonts w:ascii="Calibri" w:eastAsia="Calibri" w:hAnsi="Calibri" w:cs="Times New Roman"/>
          <w:sz w:val="24"/>
          <w:szCs w:val="24"/>
        </w:rPr>
        <w:t>, съгласно съответните</w:t>
      </w:r>
      <w:r w:rsidR="00C439EB" w:rsidRPr="00BF5D6D">
        <w:rPr>
          <w:rFonts w:ascii="Calibri" w:eastAsia="Calibri" w:hAnsi="Calibri" w:cs="Times New Roman"/>
          <w:sz w:val="24"/>
          <w:szCs w:val="24"/>
        </w:rPr>
        <w:t xml:space="preserve"> разпоредби на ЗЧАВ</w:t>
      </w:r>
      <w:r w:rsidR="00A92AC0">
        <w:rPr>
          <w:rFonts w:ascii="Calibri" w:eastAsia="Calibri" w:hAnsi="Calibri" w:cs="Times New Roman"/>
          <w:sz w:val="24"/>
          <w:szCs w:val="24"/>
        </w:rPr>
        <w:t xml:space="preserve">, които предвиждат </w:t>
      </w:r>
      <w:r w:rsidR="00C439EB" w:rsidRPr="00BF5D6D">
        <w:rPr>
          <w:rFonts w:ascii="Calibri" w:eastAsia="Calibri" w:hAnsi="Calibri" w:cs="Times New Roman"/>
          <w:sz w:val="24"/>
          <w:szCs w:val="24"/>
        </w:rPr>
        <w:t xml:space="preserve"> налагане на санкции и глоби на </w:t>
      </w:r>
      <w:r w:rsidR="00A92AC0">
        <w:rPr>
          <w:rFonts w:ascii="Calibri" w:eastAsia="Calibri" w:hAnsi="Calibri" w:cs="Times New Roman"/>
          <w:sz w:val="24"/>
          <w:szCs w:val="24"/>
        </w:rPr>
        <w:t>икономическите оператори</w:t>
      </w:r>
      <w:r w:rsidR="00C439EB" w:rsidRPr="00BF5D6D">
        <w:rPr>
          <w:rFonts w:ascii="Calibri" w:eastAsia="Calibri" w:hAnsi="Calibri" w:cs="Times New Roman"/>
          <w:sz w:val="24"/>
          <w:szCs w:val="24"/>
        </w:rPr>
        <w:t xml:space="preserve"> при </w:t>
      </w:r>
      <w:r w:rsidR="006D1229">
        <w:rPr>
          <w:rFonts w:ascii="Calibri" w:eastAsia="Calibri" w:hAnsi="Calibri" w:cs="Times New Roman"/>
          <w:sz w:val="24"/>
          <w:szCs w:val="24"/>
        </w:rPr>
        <w:t>констатиране</w:t>
      </w:r>
      <w:r w:rsidR="00C439EB" w:rsidRPr="00BF5D6D">
        <w:rPr>
          <w:rFonts w:ascii="Calibri" w:eastAsia="Calibri" w:hAnsi="Calibri" w:cs="Times New Roman"/>
          <w:sz w:val="24"/>
          <w:szCs w:val="24"/>
        </w:rPr>
        <w:t xml:space="preserve"> на несъответствия с изискванията за качество на изпитваните горива, което </w:t>
      </w:r>
      <w:r w:rsidR="00283C7F">
        <w:rPr>
          <w:rFonts w:ascii="Calibri" w:eastAsia="Calibri" w:hAnsi="Calibri" w:cs="Times New Roman"/>
          <w:sz w:val="24"/>
          <w:szCs w:val="24"/>
        </w:rPr>
        <w:t xml:space="preserve">от своя страна </w:t>
      </w:r>
      <w:r w:rsidR="00C439EB" w:rsidRPr="00BF5D6D">
        <w:rPr>
          <w:rFonts w:ascii="Calibri" w:eastAsia="Calibri" w:hAnsi="Calibri" w:cs="Times New Roman"/>
          <w:sz w:val="24"/>
          <w:szCs w:val="24"/>
        </w:rPr>
        <w:t xml:space="preserve">е изцяло извън контекста на </w:t>
      </w:r>
      <w:r w:rsidR="00087B1D">
        <w:rPr>
          <w:rFonts w:ascii="Calibri" w:eastAsia="Calibri" w:hAnsi="Calibri" w:cs="Times New Roman"/>
          <w:sz w:val="24"/>
          <w:szCs w:val="24"/>
        </w:rPr>
        <w:t>предоставяните</w:t>
      </w:r>
      <w:r w:rsidR="00C439EB" w:rsidRPr="00BF5D6D">
        <w:rPr>
          <w:rFonts w:ascii="Calibri" w:eastAsia="Calibri" w:hAnsi="Calibri" w:cs="Times New Roman"/>
          <w:sz w:val="24"/>
          <w:szCs w:val="24"/>
        </w:rPr>
        <w:t xml:space="preserve"> от </w:t>
      </w:r>
      <w:r w:rsidR="005D3197">
        <w:rPr>
          <w:rFonts w:ascii="Calibri" w:eastAsia="Calibri" w:hAnsi="Calibri" w:cs="Times New Roman"/>
          <w:sz w:val="24"/>
          <w:szCs w:val="24"/>
        </w:rPr>
        <w:t>външни</w:t>
      </w:r>
      <w:r w:rsidR="00C439EB" w:rsidRPr="00BF5D6D">
        <w:rPr>
          <w:rFonts w:ascii="Calibri" w:eastAsia="Calibri" w:hAnsi="Calibri" w:cs="Times New Roman"/>
          <w:sz w:val="24"/>
          <w:szCs w:val="24"/>
        </w:rPr>
        <w:t xml:space="preserve"> акредитирани лаборатории услуги по определяне качеството на проби на твърди горива за търговски и др. цели.  </w:t>
      </w:r>
      <w:r w:rsidR="008408DE">
        <w:rPr>
          <w:rFonts w:ascii="Calibri" w:eastAsia="Calibri" w:hAnsi="Calibri" w:cs="Times New Roman"/>
          <w:sz w:val="24"/>
          <w:szCs w:val="24"/>
        </w:rPr>
        <w:t xml:space="preserve">Наличието на собствена изпитвателна лаборатория на ДАМТН, в контекста на </w:t>
      </w:r>
      <w:r w:rsidR="008408DE" w:rsidRPr="008408DE">
        <w:rPr>
          <w:rFonts w:ascii="Calibri" w:eastAsia="Calibri" w:hAnsi="Calibri" w:cs="Times New Roman"/>
          <w:sz w:val="24"/>
          <w:szCs w:val="24"/>
        </w:rPr>
        <w:t xml:space="preserve">защита правата на поднадзорните </w:t>
      </w:r>
      <w:r w:rsidR="008408DE">
        <w:rPr>
          <w:rFonts w:ascii="Calibri" w:eastAsia="Calibri" w:hAnsi="Calibri" w:cs="Times New Roman"/>
          <w:sz w:val="24"/>
          <w:szCs w:val="24"/>
        </w:rPr>
        <w:t>икономически оператори</w:t>
      </w:r>
      <w:r w:rsidR="008408DE" w:rsidRPr="008408DE">
        <w:rPr>
          <w:rFonts w:ascii="Calibri" w:eastAsia="Calibri" w:hAnsi="Calibri" w:cs="Times New Roman"/>
          <w:sz w:val="24"/>
          <w:szCs w:val="24"/>
        </w:rPr>
        <w:t xml:space="preserve">, осигурява </w:t>
      </w:r>
      <w:r w:rsidR="00283C7F">
        <w:rPr>
          <w:rFonts w:ascii="Calibri" w:eastAsia="Calibri" w:hAnsi="Calibri" w:cs="Times New Roman"/>
          <w:sz w:val="24"/>
          <w:szCs w:val="24"/>
        </w:rPr>
        <w:t xml:space="preserve">и </w:t>
      </w:r>
      <w:r w:rsidR="00015DC0">
        <w:rPr>
          <w:rFonts w:ascii="Calibri" w:eastAsia="Calibri" w:hAnsi="Calibri" w:cs="Times New Roman"/>
          <w:sz w:val="24"/>
          <w:szCs w:val="24"/>
        </w:rPr>
        <w:t>степенн</w:t>
      </w:r>
      <w:r w:rsidR="008408DE" w:rsidRPr="008408DE">
        <w:rPr>
          <w:rFonts w:ascii="Calibri" w:eastAsia="Calibri" w:hAnsi="Calibri" w:cs="Times New Roman"/>
          <w:sz w:val="24"/>
          <w:szCs w:val="24"/>
        </w:rPr>
        <w:t xml:space="preserve">ост при изпитванията и </w:t>
      </w:r>
      <w:r w:rsidR="008408DE">
        <w:rPr>
          <w:rFonts w:ascii="Calibri" w:eastAsia="Calibri" w:hAnsi="Calibri" w:cs="Times New Roman"/>
          <w:sz w:val="24"/>
          <w:szCs w:val="24"/>
        </w:rPr>
        <w:t>гарантира независимост при</w:t>
      </w:r>
      <w:r w:rsidR="008408DE" w:rsidRPr="008408DE">
        <w:rPr>
          <w:rFonts w:ascii="Calibri" w:eastAsia="Calibri" w:hAnsi="Calibri" w:cs="Times New Roman"/>
          <w:sz w:val="24"/>
          <w:szCs w:val="24"/>
        </w:rPr>
        <w:t xml:space="preserve"> извършване на арбитра</w:t>
      </w:r>
      <w:r w:rsidR="008408DE">
        <w:rPr>
          <w:rFonts w:ascii="Calibri" w:eastAsia="Calibri" w:hAnsi="Calibri" w:cs="Times New Roman"/>
          <w:sz w:val="24"/>
          <w:szCs w:val="24"/>
        </w:rPr>
        <w:t xml:space="preserve">жни изпитвания във външни изпитвателни </w:t>
      </w:r>
      <w:r w:rsidR="008408DE" w:rsidRPr="008408DE">
        <w:rPr>
          <w:rFonts w:ascii="Calibri" w:eastAsia="Calibri" w:hAnsi="Calibri" w:cs="Times New Roman"/>
          <w:sz w:val="24"/>
          <w:szCs w:val="24"/>
        </w:rPr>
        <w:t>лаборатории (трета страна).</w:t>
      </w:r>
      <w:r w:rsidR="00C439EB" w:rsidRPr="00BF5D6D">
        <w:rPr>
          <w:rFonts w:ascii="Calibri" w:eastAsia="Calibri" w:hAnsi="Calibri" w:cs="Times New Roman"/>
          <w:sz w:val="24"/>
          <w:szCs w:val="24"/>
        </w:rPr>
        <w:t xml:space="preserve"> </w:t>
      </w:r>
      <w:r w:rsidR="00EB55FF" w:rsidRPr="00590F0B">
        <w:rPr>
          <w:rFonts w:ascii="Calibri" w:eastAsia="Calibri" w:hAnsi="Calibri" w:cs="Times New Roman"/>
          <w:sz w:val="24"/>
          <w:szCs w:val="24"/>
        </w:rPr>
        <w:t>Следователно, изграждането на лаборатория за изпитване на проби от твърди горива на ДАМТН не може да се разглежда като предоставяне на държавна помощ.</w:t>
      </w:r>
    </w:p>
    <w:p w14:paraId="0C0EBB28" w14:textId="6655CC28" w:rsidR="00BD2E2B" w:rsidRPr="00BF5D6D" w:rsidRDefault="00BD2E2B" w:rsidP="00BD2E2B">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BF5D6D">
        <w:rPr>
          <w:rFonts w:ascii="Calibri" w:eastAsia="Calibri" w:hAnsi="Calibri" w:cs="Times New Roman"/>
          <w:sz w:val="24"/>
          <w:szCs w:val="24"/>
        </w:rPr>
        <w:t xml:space="preserve">Допълнително, по процедурата е предвидено разходването на публичния ресурс към други лица при осъществяването на дейностите по проекта да се извършва по реда на </w:t>
      </w:r>
      <w:r w:rsidR="000712E7" w:rsidRPr="00BF5D6D">
        <w:rPr>
          <w:rFonts w:ascii="Calibri" w:eastAsia="Calibri" w:hAnsi="Calibri" w:cs="Times New Roman"/>
          <w:sz w:val="24"/>
          <w:szCs w:val="24"/>
        </w:rPr>
        <w:t xml:space="preserve">Закона за обществените поръчки </w:t>
      </w:r>
      <w:r w:rsidRPr="00BF5D6D">
        <w:rPr>
          <w:rFonts w:ascii="Calibri" w:eastAsia="Calibri" w:hAnsi="Calibri" w:cs="Times New Roman"/>
          <w:sz w:val="24"/>
          <w:szCs w:val="24"/>
        </w:rPr>
        <w:t xml:space="preserve">/ЗОП/, тъй като ДАМТН действа в качеството на Възложител съгласно ЗОП (със статут на публичен възложител) и по този начин дейностите по проекта ще бъдат възложени посредством наличието на открити, прозрачни и недискриминационни конкурентни процедури по ЗОП. В тази връзка при подготовката на процедурите по реда на ЗОП е необходимо да бъдат спазвани условията на т. 89 – т. 96 от Известие на Комисията относно държавна помощ, посочено в член 107, § 1 от ДФЕС (2016/C 262/01), гарантиращи пазарна цена на използваните от ДАМТН услуги.  </w:t>
      </w:r>
    </w:p>
    <w:p w14:paraId="76AA4FDA" w14:textId="2C2EA787" w:rsidR="00BD2E2B" w:rsidRDefault="00BD2E2B" w:rsidP="00BD2E2B">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BF5D6D">
        <w:rPr>
          <w:rFonts w:ascii="Calibri" w:eastAsia="Calibri" w:hAnsi="Calibri" w:cs="Times New Roman"/>
          <w:sz w:val="24"/>
          <w:szCs w:val="24"/>
        </w:rPr>
        <w:lastRenderedPageBreak/>
        <w:t>Предвид гореизложеното, подпомагането по процедурата не следва да се разглежда като попадащо в обхвата на чл. 107 § 1 от ДФЕС и не представлява държавна помощ.</w:t>
      </w:r>
    </w:p>
    <w:p w14:paraId="0D59D0E7" w14:textId="77777777" w:rsidR="001D79C3" w:rsidRPr="00394B8E" w:rsidRDefault="001D79C3" w:rsidP="00394B8E">
      <w:pPr>
        <w:pStyle w:val="Heading2"/>
        <w:spacing w:before="120" w:after="120"/>
      </w:pPr>
      <w:bookmarkStart w:id="22" w:name="_Toc453247142"/>
      <w:r w:rsidRPr="00394B8E">
        <w:t>17. Хоризонтални политики:</w:t>
      </w:r>
      <w:bookmarkEnd w:id="22"/>
    </w:p>
    <w:p w14:paraId="49AFE092"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Pr>
          <w:rFonts w:ascii="Calibri" w:eastAsia="Calibri" w:hAnsi="Calibri" w:cs="Times New Roman"/>
          <w:sz w:val="24"/>
          <w:szCs w:val="24"/>
        </w:rPr>
        <w:t xml:space="preserve">приложимите </w:t>
      </w:r>
      <w:r w:rsidR="00227FDA">
        <w:rPr>
          <w:rFonts w:ascii="Calibri" w:eastAsia="Calibri" w:hAnsi="Calibri" w:cs="Times New Roman"/>
          <w:sz w:val="24"/>
          <w:szCs w:val="24"/>
        </w:rPr>
        <w:t xml:space="preserve">за проекта </w:t>
      </w:r>
      <w:r w:rsidRPr="00C41747">
        <w:rPr>
          <w:rFonts w:ascii="Calibri" w:eastAsia="Calibri" w:hAnsi="Calibri" w:cs="Times New Roman"/>
          <w:sz w:val="24"/>
          <w:szCs w:val="24"/>
        </w:rPr>
        <w:t>принципи на хоризонталните политики на ЕС:</w:t>
      </w:r>
    </w:p>
    <w:p w14:paraId="7B4712C8" w14:textId="77777777"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70A88960"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sz w:val="24"/>
          <w:szCs w:val="24"/>
        </w:rPr>
      </w:pPr>
      <w:r w:rsidRPr="00C41747">
        <w:rPr>
          <w:rFonts w:ascii="Calibri" w:eastAsia="Calibri" w:hAnsi="Calibri" w:cs="Times New Roman"/>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A949AE">
        <w:rPr>
          <w:rFonts w:ascii="Calibri" w:eastAsia="Calibri" w:hAnsi="Calibri" w:cs="Times New Roman"/>
          <w:sz w:val="24"/>
          <w:szCs w:val="24"/>
        </w:rPr>
        <w:t xml:space="preserve">религия или вероизповедание, </w:t>
      </w:r>
      <w:r w:rsidRPr="00C41747">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BD3276">
        <w:rPr>
          <w:sz w:val="24"/>
          <w:szCs w:val="24"/>
        </w:rPr>
        <w:t>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w:t>
      </w:r>
      <w:r w:rsidR="00C02A75">
        <w:rPr>
          <w:sz w:val="24"/>
          <w:szCs w:val="24"/>
        </w:rPr>
        <w:t xml:space="preserve">. </w:t>
      </w:r>
    </w:p>
    <w:p w14:paraId="0CAB187F" w14:textId="77777777"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1AD773EA" w14:textId="77777777"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 </w:t>
      </w:r>
      <w:r w:rsidR="00F65DBB">
        <w:rPr>
          <w:rFonts w:ascii="Calibri" w:eastAsia="Calibri" w:hAnsi="Calibri" w:cs="Times New Roman"/>
          <w:sz w:val="24"/>
          <w:szCs w:val="24"/>
        </w:rPr>
        <w:t xml:space="preserve"> </w:t>
      </w:r>
      <w:r w:rsidRPr="00C41747">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Pr>
          <w:rFonts w:ascii="Calibri" w:eastAsia="Calibri" w:hAnsi="Calibri" w:cs="Times New Roman"/>
          <w:sz w:val="24"/>
          <w:szCs w:val="24"/>
        </w:rPr>
        <w:t>, опазване на биологичното разнообразие, устойчивостта на природни бедствия, както и превенцията и управлението на риска</w:t>
      </w:r>
      <w:r w:rsidRPr="00C41747">
        <w:rPr>
          <w:rFonts w:ascii="Calibri" w:eastAsia="Calibri" w:hAnsi="Calibri" w:cs="Times New Roman"/>
          <w:sz w:val="24"/>
          <w:szCs w:val="24"/>
        </w:rPr>
        <w:t>.</w:t>
      </w:r>
    </w:p>
    <w:p w14:paraId="56869F30" w14:textId="77777777" w:rsidR="009469A7" w:rsidRPr="00095257" w:rsidRDefault="00C41747"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1747">
        <w:rPr>
          <w:rFonts w:ascii="Calibri" w:eastAsia="Calibri" w:hAnsi="Calibri" w:cs="Times New Roman"/>
          <w:sz w:val="24"/>
          <w:szCs w:val="24"/>
        </w:rPr>
        <w:t>В т. 11</w:t>
      </w:r>
      <w:r w:rsidR="00981A62">
        <w:rPr>
          <w:rFonts w:ascii="Calibri" w:eastAsia="Calibri" w:hAnsi="Calibri" w:cs="Times New Roman"/>
          <w:sz w:val="24"/>
          <w:szCs w:val="24"/>
        </w:rPr>
        <w:t xml:space="preserve"> „Допълнителна информация, необходима за оценка на проектното предложение“</w:t>
      </w:r>
      <w:r w:rsidRPr="00C41747">
        <w:rPr>
          <w:rFonts w:ascii="Calibri" w:eastAsia="Calibri" w:hAnsi="Calibri" w:cs="Times New Roman"/>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Pr>
          <w:rFonts w:ascii="Calibri" w:eastAsia="Calibri" w:hAnsi="Calibri" w:cs="Times New Roman"/>
          <w:sz w:val="24"/>
          <w:szCs w:val="24"/>
        </w:rPr>
        <w:t xml:space="preserve">приложимите за проекта </w:t>
      </w:r>
      <w:r w:rsidRPr="00C41747">
        <w:rPr>
          <w:rFonts w:ascii="Calibri" w:eastAsia="Calibri" w:hAnsi="Calibri" w:cs="Times New Roman"/>
          <w:sz w:val="24"/>
          <w:szCs w:val="24"/>
        </w:rPr>
        <w:t>принципи. Прилагането на заложените в проекта принципи ще се проследява на етап изпълнение на проектното предложение.</w:t>
      </w:r>
    </w:p>
    <w:p w14:paraId="0595E3B6" w14:textId="77777777" w:rsidR="00F7626C" w:rsidRDefault="00F7626C" w:rsidP="002325A3">
      <w:pPr>
        <w:pStyle w:val="ListParagraph"/>
        <w:spacing w:after="360" w:line="240" w:lineRule="auto"/>
        <w:ind w:left="0"/>
        <w:jc w:val="both"/>
        <w:rPr>
          <w:b/>
          <w:sz w:val="24"/>
          <w:szCs w:val="24"/>
        </w:rPr>
      </w:pPr>
    </w:p>
    <w:p w14:paraId="624D667A" w14:textId="77777777" w:rsidR="00BA2E00" w:rsidRPr="00394B8E" w:rsidRDefault="00BA2E00" w:rsidP="00394B8E">
      <w:pPr>
        <w:pStyle w:val="Heading2"/>
        <w:spacing w:before="120" w:after="120"/>
      </w:pPr>
      <w:bookmarkStart w:id="23" w:name="_Toc453247143"/>
      <w:r w:rsidRPr="00394B8E">
        <w:t>1</w:t>
      </w:r>
      <w:r w:rsidR="001D79C3" w:rsidRPr="00394B8E">
        <w:t>8</w:t>
      </w:r>
      <w:r w:rsidRPr="00394B8E">
        <w:t>. Минимален и максимален срок за изпълнение на проекта</w:t>
      </w:r>
      <w:r w:rsidR="00EA11C9" w:rsidRPr="00394B8E">
        <w:t xml:space="preserve"> (ако е приложимо)</w:t>
      </w:r>
      <w:r w:rsidRPr="00394B8E">
        <w:t>:</w:t>
      </w:r>
      <w:bookmarkEnd w:id="23"/>
    </w:p>
    <w:p w14:paraId="4E613A59" w14:textId="073411DF" w:rsidR="009469A7" w:rsidRPr="0098201A" w:rsidRDefault="00C4174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bookmarkStart w:id="24" w:name="_GoBack"/>
      <w:r w:rsidRPr="0098201A">
        <w:rPr>
          <w:rFonts w:eastAsia="Calibri" w:cstheme="minorHAnsi"/>
          <w:sz w:val="24"/>
          <w:szCs w:val="24"/>
        </w:rPr>
        <w:t xml:space="preserve">Продължителността на изпълнение на </w:t>
      </w:r>
      <w:r w:rsidR="00D213C3">
        <w:rPr>
          <w:rFonts w:eastAsia="Calibri" w:cstheme="minorHAnsi"/>
          <w:sz w:val="24"/>
          <w:szCs w:val="24"/>
        </w:rPr>
        <w:t xml:space="preserve">индивидуален проект </w:t>
      </w:r>
      <w:r w:rsidR="00D213C3" w:rsidRPr="0098201A">
        <w:rPr>
          <w:rFonts w:eastAsia="Calibri" w:cstheme="minorHAnsi"/>
          <w:sz w:val="24"/>
          <w:szCs w:val="24"/>
        </w:rPr>
        <w:t xml:space="preserve"> </w:t>
      </w:r>
      <w:r w:rsidRPr="0098201A">
        <w:rPr>
          <w:rFonts w:eastAsia="Calibri" w:cstheme="minorHAnsi"/>
          <w:sz w:val="24"/>
          <w:szCs w:val="24"/>
        </w:rPr>
        <w:t xml:space="preserve">не следва да надвишава </w:t>
      </w:r>
      <w:r w:rsidR="00601295">
        <w:rPr>
          <w:rFonts w:eastAsia="Calibri" w:cstheme="minorHAnsi"/>
          <w:b/>
          <w:sz w:val="24"/>
          <w:szCs w:val="24"/>
          <w:lang w:val="en-US"/>
        </w:rPr>
        <w:t>26</w:t>
      </w:r>
      <w:r w:rsidR="00601295" w:rsidRPr="0098201A">
        <w:rPr>
          <w:rFonts w:eastAsia="Calibri" w:cstheme="minorHAnsi"/>
          <w:b/>
          <w:sz w:val="24"/>
          <w:szCs w:val="24"/>
        </w:rPr>
        <w:t xml:space="preserve"> </w:t>
      </w:r>
      <w:r w:rsidRPr="0098201A">
        <w:rPr>
          <w:rFonts w:eastAsia="Calibri" w:cstheme="minorHAnsi"/>
          <w:b/>
          <w:sz w:val="24"/>
          <w:szCs w:val="24"/>
        </w:rPr>
        <w:t>(</w:t>
      </w:r>
      <w:r w:rsidR="00311B7F">
        <w:rPr>
          <w:rFonts w:eastAsia="Calibri" w:cstheme="minorHAnsi"/>
          <w:b/>
          <w:sz w:val="24"/>
          <w:szCs w:val="24"/>
        </w:rPr>
        <w:t xml:space="preserve">двадесет и </w:t>
      </w:r>
      <w:r w:rsidR="00601295">
        <w:rPr>
          <w:rFonts w:eastAsia="Calibri" w:cstheme="minorHAnsi"/>
          <w:b/>
          <w:sz w:val="24"/>
          <w:szCs w:val="24"/>
        </w:rPr>
        <w:t>шест</w:t>
      </w:r>
      <w:r w:rsidRPr="0098201A">
        <w:rPr>
          <w:rFonts w:eastAsia="Calibri" w:cstheme="minorHAnsi"/>
          <w:b/>
          <w:sz w:val="24"/>
          <w:szCs w:val="24"/>
        </w:rPr>
        <w:t>) месеца</w:t>
      </w:r>
      <w:r w:rsidRPr="0098201A">
        <w:rPr>
          <w:rFonts w:eastAsia="Calibri" w:cstheme="minorHAnsi"/>
          <w:sz w:val="24"/>
          <w:szCs w:val="24"/>
        </w:rPr>
        <w:t>,</w:t>
      </w:r>
      <w:r w:rsidR="0009396F" w:rsidRPr="0009396F">
        <w:rPr>
          <w:rFonts w:eastAsia="Calibri" w:cstheme="minorHAnsi"/>
          <w:b/>
          <w:sz w:val="24"/>
          <w:szCs w:val="24"/>
        </w:rPr>
        <w:t xml:space="preserve"> </w:t>
      </w:r>
      <w:r w:rsidR="0009396F" w:rsidRPr="00D226F3">
        <w:rPr>
          <w:rFonts w:eastAsia="Calibri" w:cstheme="minorHAnsi"/>
          <w:b/>
          <w:sz w:val="24"/>
          <w:szCs w:val="24"/>
        </w:rPr>
        <w:t>но не по-късно от 31.12.2023 г.,</w:t>
      </w:r>
      <w:r w:rsidR="0009396F">
        <w:rPr>
          <w:rFonts w:ascii="Verdana" w:hAnsi="Verdana"/>
          <w:b/>
        </w:rPr>
        <w:t xml:space="preserve"> </w:t>
      </w:r>
      <w:r w:rsidRPr="0098201A">
        <w:rPr>
          <w:rFonts w:eastAsia="Calibri" w:cstheme="minorHAnsi"/>
          <w:sz w:val="24"/>
          <w:szCs w:val="24"/>
        </w:rPr>
        <w:t xml:space="preserve"> считано от датата на влизане в сила на административния договор за </w:t>
      </w:r>
      <w:r w:rsidR="00DB2CF4">
        <w:rPr>
          <w:rFonts w:eastAsia="Calibri" w:cstheme="minorHAnsi"/>
          <w:sz w:val="24"/>
          <w:szCs w:val="24"/>
        </w:rPr>
        <w:t xml:space="preserve">директно </w:t>
      </w:r>
      <w:r w:rsidRPr="0098201A">
        <w:rPr>
          <w:rFonts w:eastAsia="Calibri" w:cstheme="minorHAnsi"/>
          <w:sz w:val="24"/>
          <w:szCs w:val="24"/>
        </w:rPr>
        <w:t xml:space="preserve">предоставяне на безвъзмездна финансова помощ. </w:t>
      </w:r>
    </w:p>
    <w:bookmarkEnd w:id="24"/>
    <w:p w14:paraId="030854FB" w14:textId="77777777" w:rsidR="002325A3" w:rsidRPr="0098201A" w:rsidRDefault="002325A3" w:rsidP="006A2DB8">
      <w:pPr>
        <w:pStyle w:val="ListParagraph"/>
        <w:spacing w:after="360" w:line="240" w:lineRule="auto"/>
        <w:ind w:left="0"/>
        <w:jc w:val="both"/>
        <w:rPr>
          <w:rFonts w:cstheme="minorHAnsi"/>
          <w:b/>
          <w:sz w:val="24"/>
          <w:szCs w:val="24"/>
          <w:lang w:val="en-US"/>
        </w:rPr>
      </w:pPr>
      <w:r w:rsidRPr="0098201A">
        <w:rPr>
          <w:rFonts w:cstheme="minorHAnsi"/>
          <w:b/>
          <w:sz w:val="24"/>
          <w:szCs w:val="24"/>
        </w:rPr>
        <w:t xml:space="preserve"> </w:t>
      </w:r>
    </w:p>
    <w:p w14:paraId="71B0E331" w14:textId="77777777" w:rsidR="00832B19" w:rsidRPr="00394B8E" w:rsidRDefault="00CB14EE" w:rsidP="00394B8E">
      <w:pPr>
        <w:pStyle w:val="Heading2"/>
        <w:spacing w:before="120" w:after="120"/>
      </w:pPr>
      <w:bookmarkStart w:id="25" w:name="_Toc453247144"/>
      <w:r w:rsidRPr="00394B8E">
        <w:t>1</w:t>
      </w:r>
      <w:r w:rsidR="001D79C3" w:rsidRPr="00394B8E">
        <w:t>9</w:t>
      </w:r>
      <w:r w:rsidR="002325A3" w:rsidRPr="00394B8E">
        <w:t xml:space="preserve">. </w:t>
      </w:r>
      <w:r w:rsidR="007D3237" w:rsidRPr="00394B8E">
        <w:t>Ред</w:t>
      </w:r>
      <w:r w:rsidR="002325A3" w:rsidRPr="00394B8E">
        <w:t xml:space="preserve"> за оценяване на </w:t>
      </w:r>
      <w:r w:rsidR="00321C67" w:rsidRPr="00394B8E">
        <w:t>концепции</w:t>
      </w:r>
      <w:r w:rsidR="007D15AC" w:rsidRPr="00394B8E">
        <w:t>те</w:t>
      </w:r>
      <w:r w:rsidR="00321C67" w:rsidRPr="00394B8E">
        <w:t xml:space="preserve"> за проектни предложения</w:t>
      </w:r>
      <w:r w:rsidR="002325A3" w:rsidRPr="00394B8E">
        <w:t>:</w:t>
      </w:r>
      <w:bookmarkEnd w:id="25"/>
    </w:p>
    <w:p w14:paraId="2A08CFFB" w14:textId="77777777" w:rsidR="0010018A" w:rsidRPr="0077506F" w:rsidRDefault="001001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2F1FA06F"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6B5A8A67" w14:textId="77777777" w:rsidR="009469A7" w:rsidRPr="009469A7" w:rsidRDefault="009469A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lang w:val="en-US"/>
        </w:rPr>
      </w:pPr>
    </w:p>
    <w:p w14:paraId="0B7C8795" w14:textId="77777777" w:rsidR="002325A3" w:rsidRPr="002325A3" w:rsidRDefault="002325A3" w:rsidP="002325A3">
      <w:pPr>
        <w:pStyle w:val="ListParagraph"/>
        <w:spacing w:after="360" w:line="240" w:lineRule="auto"/>
        <w:ind w:left="0"/>
        <w:jc w:val="both"/>
        <w:rPr>
          <w:b/>
          <w:sz w:val="24"/>
          <w:szCs w:val="24"/>
        </w:rPr>
      </w:pPr>
      <w:r>
        <w:rPr>
          <w:b/>
          <w:sz w:val="24"/>
          <w:szCs w:val="24"/>
        </w:rPr>
        <w:t xml:space="preserve">    </w:t>
      </w:r>
    </w:p>
    <w:p w14:paraId="436A23D7" w14:textId="77777777" w:rsidR="002C08E5" w:rsidRPr="00394B8E" w:rsidRDefault="001D79C3" w:rsidP="00394B8E">
      <w:pPr>
        <w:pStyle w:val="Heading2"/>
        <w:spacing w:before="120" w:after="120"/>
      </w:pPr>
      <w:bookmarkStart w:id="26" w:name="_Toc453247145"/>
      <w:r w:rsidRPr="00394B8E">
        <w:lastRenderedPageBreak/>
        <w:t>20</w:t>
      </w:r>
      <w:r w:rsidR="002325A3" w:rsidRPr="00394B8E">
        <w:t xml:space="preserve">. </w:t>
      </w:r>
      <w:r w:rsidR="002C08E5" w:rsidRPr="00394B8E">
        <w:t>Критерии</w:t>
      </w:r>
      <w:r w:rsidR="005B7309" w:rsidRPr="00394B8E">
        <w:t xml:space="preserve"> и методика</w:t>
      </w:r>
      <w:r w:rsidR="002C08E5" w:rsidRPr="00394B8E">
        <w:t xml:space="preserve"> за оценка на концепциите за проектни предложения:</w:t>
      </w:r>
      <w:bookmarkEnd w:id="26"/>
    </w:p>
    <w:p w14:paraId="59EDB83C"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0FC1BA6E" w14:textId="77777777" w:rsidR="007D15AC" w:rsidRDefault="007D15AC"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1619BF44" w14:textId="77777777" w:rsidR="007D15AC" w:rsidRPr="007568D4" w:rsidRDefault="007D15AC" w:rsidP="00936859">
      <w:pPr>
        <w:pStyle w:val="ListParagraph"/>
        <w:spacing w:after="360" w:line="240" w:lineRule="auto"/>
        <w:ind w:left="0"/>
        <w:jc w:val="both"/>
        <w:rPr>
          <w:b/>
          <w:sz w:val="20"/>
          <w:szCs w:val="20"/>
        </w:rPr>
      </w:pPr>
    </w:p>
    <w:p w14:paraId="74CB5B1B" w14:textId="77777777" w:rsidR="007D15AC" w:rsidRPr="00394B8E" w:rsidRDefault="007D15AC" w:rsidP="00394B8E">
      <w:pPr>
        <w:pStyle w:val="Heading2"/>
        <w:spacing w:before="120" w:after="120"/>
      </w:pPr>
      <w:bookmarkStart w:id="27" w:name="_Toc453247146"/>
      <w:r w:rsidRPr="00394B8E">
        <w:t>21. Ред за оценяване на проектните предложения:</w:t>
      </w:r>
      <w:bookmarkEnd w:id="27"/>
      <w:r w:rsidRPr="00394B8E">
        <w:t xml:space="preserve"> </w:t>
      </w:r>
    </w:p>
    <w:p w14:paraId="38731EFC" w14:textId="77777777" w:rsidR="0077506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т. 22 </w:t>
      </w:r>
      <w:r w:rsidR="00237E63">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2D74B1">
        <w:rPr>
          <w:rFonts w:ascii="Calibri" w:eastAsia="Calibri" w:hAnsi="Calibri" w:cs="Times New Roman"/>
          <w:sz w:val="24"/>
          <w:szCs w:val="24"/>
        </w:rPr>
        <w:t xml:space="preserve">и </w:t>
      </w:r>
      <w:r w:rsidRPr="00FF4431">
        <w:rPr>
          <w:rFonts w:ascii="Calibri" w:eastAsia="Calibri" w:hAnsi="Calibri" w:cs="Times New Roman"/>
          <w:b/>
          <w:sz w:val="24"/>
          <w:szCs w:val="24"/>
        </w:rPr>
        <w:t xml:space="preserve">Приложение </w:t>
      </w:r>
      <w:r w:rsidR="00730777" w:rsidRPr="00FF4431">
        <w:rPr>
          <w:rFonts w:ascii="Calibri" w:eastAsia="Calibri" w:hAnsi="Calibri" w:cs="Times New Roman"/>
          <w:b/>
          <w:sz w:val="24"/>
          <w:szCs w:val="24"/>
        </w:rPr>
        <w:t>Г</w:t>
      </w:r>
      <w:r w:rsidRPr="0077506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14:paraId="33786CE9" w14:textId="77777777" w:rsidR="00C64079" w:rsidRPr="0077506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2DF6E570" w14:textId="77777777" w:rsidR="00C52F5E" w:rsidRPr="006F50C0"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lang w:val="en-US"/>
        </w:rPr>
      </w:pPr>
      <w:r w:rsidRPr="0077506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Pr>
          <w:rFonts w:ascii="Calibri" w:eastAsia="Calibri" w:hAnsi="Calibri" w:cs="Times New Roman"/>
          <w:sz w:val="24"/>
          <w:szCs w:val="24"/>
        </w:rPr>
        <w:t>,</w:t>
      </w:r>
      <w:r w:rsidRPr="0077506F">
        <w:rPr>
          <w:rFonts w:ascii="Calibri" w:eastAsia="Calibri" w:hAnsi="Calibri" w:cs="Times New Roman"/>
          <w:sz w:val="24"/>
          <w:szCs w:val="24"/>
        </w:rPr>
        <w:t xml:space="preserve"> </w:t>
      </w:r>
      <w:r w:rsidR="00EE1578">
        <w:rPr>
          <w:rFonts w:ascii="Calibri" w:eastAsia="Calibri" w:hAnsi="Calibri" w:cs="Times New Roman"/>
          <w:sz w:val="24"/>
          <w:szCs w:val="24"/>
        </w:rPr>
        <w:t xml:space="preserve">непълноти и/или несъответствия </w:t>
      </w:r>
      <w:r w:rsidR="00EE1578" w:rsidRPr="0077506F">
        <w:rPr>
          <w:rFonts w:ascii="Calibri" w:eastAsia="Calibri" w:hAnsi="Calibri" w:cs="Times New Roman"/>
          <w:sz w:val="24"/>
          <w:szCs w:val="24"/>
        </w:rPr>
        <w:t xml:space="preserve"> </w:t>
      </w:r>
      <w:r w:rsidRPr="0077506F">
        <w:rPr>
          <w:rFonts w:ascii="Calibri" w:eastAsia="Calibri" w:hAnsi="Calibri" w:cs="Times New Roman"/>
          <w:sz w:val="24"/>
          <w:szCs w:val="24"/>
        </w:rPr>
        <w:t>и определя разумен срок за тяхното отстраняване, който не може да</w:t>
      </w:r>
      <w:r w:rsidR="005552EE">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77506F">
        <w:rPr>
          <w:rFonts w:ascii="Calibri" w:eastAsia="Calibri" w:hAnsi="Calibri" w:cs="Times New Roman"/>
          <w:sz w:val="24"/>
          <w:szCs w:val="24"/>
        </w:rPr>
        <w:t xml:space="preserve"> В уведомлението</w:t>
      </w:r>
      <w:r w:rsidR="004C7AB2">
        <w:rPr>
          <w:rFonts w:ascii="Calibri" w:eastAsia="Calibri" w:hAnsi="Calibri" w:cs="Times New Roman"/>
          <w:sz w:val="24"/>
          <w:szCs w:val="24"/>
        </w:rPr>
        <w:t xml:space="preserve">, което се изпраща на </w:t>
      </w:r>
      <w:r w:rsidR="00EE1578">
        <w:rPr>
          <w:rFonts w:ascii="Calibri" w:eastAsia="Calibri" w:hAnsi="Calibri" w:cs="Times New Roman"/>
          <w:sz w:val="24"/>
          <w:szCs w:val="24"/>
        </w:rPr>
        <w:t xml:space="preserve">конкретния бенефициент, </w:t>
      </w:r>
      <w:r w:rsidRPr="0077506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14:paraId="73CCB567" w14:textId="77777777" w:rsidR="009E0489"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AD2FBD">
        <w:rPr>
          <w:rFonts w:ascii="Calibri" w:eastAsia="Calibri" w:hAnsi="Calibri" w:cs="Times New Roman"/>
          <w:sz w:val="24"/>
          <w:szCs w:val="24"/>
        </w:rPr>
        <w:t>В случай че конкретния</w:t>
      </w:r>
      <w:r w:rsidR="00EE1578">
        <w:rPr>
          <w:rFonts w:ascii="Calibri" w:eastAsia="Calibri" w:hAnsi="Calibri" w:cs="Times New Roman"/>
          <w:sz w:val="24"/>
          <w:szCs w:val="24"/>
        </w:rPr>
        <w:t>т</w:t>
      </w:r>
      <w:r w:rsidR="005114EC" w:rsidRPr="00AD2FBD">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Pr>
          <w:rFonts w:ascii="Calibri" w:eastAsia="Calibri" w:hAnsi="Calibri" w:cs="Times New Roman"/>
          <w:sz w:val="24"/>
          <w:szCs w:val="24"/>
        </w:rPr>
        <w:t xml:space="preserve">, </w:t>
      </w:r>
      <w:r w:rsidR="003871E9">
        <w:rPr>
          <w:rFonts w:ascii="Calibri" w:eastAsia="Calibri" w:hAnsi="Calibri" w:cs="Times New Roman"/>
          <w:sz w:val="24"/>
          <w:szCs w:val="24"/>
        </w:rPr>
        <w:t xml:space="preserve">производството по </w:t>
      </w:r>
      <w:r w:rsidR="00742648">
        <w:rPr>
          <w:rFonts w:ascii="Calibri" w:eastAsia="Calibri" w:hAnsi="Calibri" w:cs="Times New Roman"/>
          <w:sz w:val="24"/>
          <w:szCs w:val="24"/>
        </w:rPr>
        <w:t xml:space="preserve">процедурата може да </w:t>
      </w:r>
      <w:r w:rsidR="003871E9">
        <w:rPr>
          <w:rFonts w:ascii="Calibri" w:eastAsia="Calibri" w:hAnsi="Calibri" w:cs="Times New Roman"/>
          <w:sz w:val="24"/>
          <w:szCs w:val="24"/>
        </w:rPr>
        <w:t>бъде прекратен</w:t>
      </w:r>
      <w:r w:rsidR="00EE1578">
        <w:rPr>
          <w:rFonts w:ascii="Calibri" w:eastAsia="Calibri" w:hAnsi="Calibri" w:cs="Times New Roman"/>
          <w:sz w:val="24"/>
          <w:szCs w:val="24"/>
        </w:rPr>
        <w:t>о</w:t>
      </w:r>
      <w:r w:rsidR="003871E9">
        <w:rPr>
          <w:rFonts w:ascii="Calibri" w:eastAsia="Calibri" w:hAnsi="Calibri" w:cs="Times New Roman"/>
          <w:sz w:val="24"/>
          <w:szCs w:val="24"/>
        </w:rPr>
        <w:t xml:space="preserve">. </w:t>
      </w:r>
    </w:p>
    <w:p w14:paraId="0F5827B5" w14:textId="77777777"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Подробно описание на техническия процес, свързан с електронното кандидатстване </w:t>
      </w:r>
      <w:r w:rsidR="004033B9">
        <w:rPr>
          <w:rFonts w:ascii="Calibri" w:eastAsia="Calibri" w:hAnsi="Calibri" w:cs="Times New Roman"/>
          <w:sz w:val="24"/>
          <w:szCs w:val="24"/>
        </w:rPr>
        <w:t xml:space="preserve">и представянето на допълнителна информация/документи, </w:t>
      </w:r>
      <w:r w:rsidRPr="0077506F">
        <w:rPr>
          <w:rFonts w:ascii="Calibri" w:eastAsia="Calibri" w:hAnsi="Calibri" w:cs="Times New Roman"/>
          <w:sz w:val="24"/>
          <w:szCs w:val="24"/>
        </w:rPr>
        <w:t>е посочено в Ръководството за потребителя за модул „Е-кандидатстване“ в ИСУН 2020</w:t>
      </w:r>
      <w:r w:rsidRPr="0077506F">
        <w:rPr>
          <w:rFonts w:ascii="Calibri" w:eastAsia="Calibri" w:hAnsi="Calibri" w:cs="Times New Roman"/>
        </w:rPr>
        <w:t xml:space="preserve"> </w:t>
      </w:r>
      <w:r w:rsidRPr="0077506F">
        <w:rPr>
          <w:rFonts w:ascii="Calibri" w:eastAsia="Calibri" w:hAnsi="Calibri" w:cs="Times New Roman"/>
          <w:lang w:val="en-US"/>
        </w:rPr>
        <w:t>(</w:t>
      </w:r>
      <w:r w:rsidRPr="00914952">
        <w:rPr>
          <w:rFonts w:ascii="Calibri" w:eastAsia="Calibri" w:hAnsi="Calibri" w:cs="Times New Roman"/>
          <w:b/>
        </w:rPr>
        <w:t xml:space="preserve">Приложение </w:t>
      </w:r>
      <w:r w:rsidR="005E5D3B" w:rsidRPr="00914952">
        <w:rPr>
          <w:rFonts w:ascii="Calibri" w:eastAsia="Calibri" w:hAnsi="Calibri" w:cs="Times New Roman"/>
          <w:b/>
        </w:rPr>
        <w:t>А</w:t>
      </w:r>
      <w:r w:rsidR="005E5D3B">
        <w:rPr>
          <w:rFonts w:ascii="Calibri" w:eastAsia="Calibri" w:hAnsi="Calibri" w:cs="Times New Roman"/>
          <w:b/>
        </w:rPr>
        <w:t xml:space="preserve"> </w:t>
      </w:r>
      <w:r w:rsidRPr="0077506F">
        <w:rPr>
          <w:rFonts w:ascii="Calibri" w:eastAsia="Calibri" w:hAnsi="Calibri" w:cs="Times New Roman"/>
          <w:sz w:val="24"/>
          <w:szCs w:val="24"/>
        </w:rPr>
        <w:t>към Условията за кандидатстване</w:t>
      </w:r>
      <w:r w:rsidRPr="0077506F">
        <w:rPr>
          <w:rFonts w:ascii="Calibri" w:eastAsia="Calibri" w:hAnsi="Calibri" w:cs="Times New Roman"/>
          <w:sz w:val="24"/>
          <w:szCs w:val="24"/>
          <w:lang w:val="en-US"/>
        </w:rPr>
        <w:t>)</w:t>
      </w:r>
      <w:r w:rsidRPr="0077506F">
        <w:rPr>
          <w:rFonts w:ascii="Calibri" w:eastAsia="Calibri" w:hAnsi="Calibri" w:cs="Times New Roman"/>
          <w:sz w:val="24"/>
          <w:szCs w:val="24"/>
        </w:rPr>
        <w:t xml:space="preserve">. </w:t>
      </w:r>
    </w:p>
    <w:p w14:paraId="43F804D3" w14:textId="77777777" w:rsidR="002325A3" w:rsidRPr="00394B8E" w:rsidRDefault="00CB14EE" w:rsidP="00394B8E">
      <w:pPr>
        <w:pStyle w:val="Heading2"/>
        <w:spacing w:before="120" w:after="120"/>
      </w:pPr>
      <w:bookmarkStart w:id="28" w:name="_Toc453247147"/>
      <w:r w:rsidRPr="00394B8E">
        <w:t>2</w:t>
      </w:r>
      <w:r w:rsidR="007D15AC" w:rsidRPr="00394B8E">
        <w:t>2</w:t>
      </w:r>
      <w:r w:rsidR="002C08E5" w:rsidRPr="00394B8E">
        <w:t xml:space="preserve">. </w:t>
      </w:r>
      <w:r w:rsidR="002325A3" w:rsidRPr="00394B8E">
        <w:t xml:space="preserve">Критерии </w:t>
      </w:r>
      <w:r w:rsidR="005B7309" w:rsidRPr="00394B8E">
        <w:t xml:space="preserve">и методика </w:t>
      </w:r>
      <w:r w:rsidR="002325A3" w:rsidRPr="00394B8E">
        <w:t>за оценка на проектните предложения:</w:t>
      </w:r>
      <w:bookmarkEnd w:id="28"/>
    </w:p>
    <w:p w14:paraId="1CDDE3BA" w14:textId="77777777" w:rsidR="0010018A" w:rsidRPr="00B50931"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B50931">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14952">
        <w:rPr>
          <w:b/>
          <w:sz w:val="24"/>
          <w:szCs w:val="24"/>
        </w:rPr>
        <w:t xml:space="preserve">Приложение </w:t>
      </w:r>
      <w:r w:rsidR="00730777" w:rsidRPr="00914952">
        <w:rPr>
          <w:b/>
          <w:sz w:val="24"/>
          <w:szCs w:val="24"/>
        </w:rPr>
        <w:t>Г</w:t>
      </w:r>
      <w:r w:rsidR="00E93A1E">
        <w:rPr>
          <w:b/>
          <w:sz w:val="24"/>
          <w:szCs w:val="24"/>
        </w:rPr>
        <w:t xml:space="preserve"> </w:t>
      </w:r>
      <w:r w:rsidRPr="00B50931">
        <w:rPr>
          <w:sz w:val="24"/>
          <w:szCs w:val="24"/>
        </w:rPr>
        <w:t>към Условията за кандидатстване. Метод</w:t>
      </w:r>
      <w:r w:rsidR="00325B30">
        <w:rPr>
          <w:sz w:val="24"/>
          <w:szCs w:val="24"/>
        </w:rPr>
        <w:t xml:space="preserve">иката </w:t>
      </w:r>
      <w:r w:rsidRPr="00B50931">
        <w:rPr>
          <w:sz w:val="24"/>
          <w:szCs w:val="24"/>
        </w:rPr>
        <w:lastRenderedPageBreak/>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14:paraId="3563D99A" w14:textId="77777777" w:rsidTr="00C11A82">
        <w:tc>
          <w:tcPr>
            <w:tcW w:w="7621" w:type="dxa"/>
            <w:shd w:val="pct25" w:color="auto" w:fill="auto"/>
          </w:tcPr>
          <w:p w14:paraId="07761E95" w14:textId="77777777" w:rsidR="002F4D77" w:rsidRPr="0098201A" w:rsidRDefault="00887DF4" w:rsidP="003F7DBE">
            <w:pPr>
              <w:spacing w:before="120" w:after="120"/>
              <w:jc w:val="both"/>
              <w:rPr>
                <w:rFonts w:asciiTheme="minorHAnsi" w:hAnsiTheme="minorHAnsi" w:cstheme="minorHAnsi"/>
                <w:b/>
                <w:sz w:val="24"/>
                <w:szCs w:val="24"/>
              </w:rPr>
            </w:pPr>
            <w:r w:rsidRPr="0098201A">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14:paraId="597FDC98" w14:textId="77777777" w:rsidR="002F4D77" w:rsidRDefault="006313F8" w:rsidP="003F7DBE">
            <w:pPr>
              <w:spacing w:before="120" w:after="120"/>
              <w:rPr>
                <w:rFonts w:ascii="Verdana" w:hAnsi="Verdana"/>
              </w:rPr>
            </w:pPr>
            <w:r>
              <w:rPr>
                <w:rFonts w:ascii="Verdana" w:hAnsi="Verdana"/>
              </w:rPr>
              <w:t xml:space="preserve">ДА </w:t>
            </w:r>
          </w:p>
        </w:tc>
        <w:tc>
          <w:tcPr>
            <w:tcW w:w="567" w:type="dxa"/>
            <w:shd w:val="pct25" w:color="auto" w:fill="auto"/>
          </w:tcPr>
          <w:p w14:paraId="193EA257" w14:textId="77777777" w:rsidR="002F4D77" w:rsidRDefault="006313F8" w:rsidP="003F7DBE">
            <w:pPr>
              <w:spacing w:before="120" w:after="120"/>
              <w:rPr>
                <w:rFonts w:ascii="Verdana" w:hAnsi="Verdana"/>
              </w:rPr>
            </w:pPr>
            <w:r>
              <w:rPr>
                <w:rFonts w:ascii="Verdana" w:hAnsi="Verdana"/>
              </w:rPr>
              <w:t xml:space="preserve">НЕ </w:t>
            </w:r>
          </w:p>
        </w:tc>
        <w:tc>
          <w:tcPr>
            <w:tcW w:w="741" w:type="dxa"/>
            <w:shd w:val="pct25" w:color="auto" w:fill="auto"/>
          </w:tcPr>
          <w:p w14:paraId="12E6A565" w14:textId="77777777" w:rsidR="002F4D77" w:rsidRDefault="001B4977" w:rsidP="003F7DBE">
            <w:pPr>
              <w:spacing w:before="120" w:after="120"/>
              <w:rPr>
                <w:rFonts w:ascii="Verdana" w:hAnsi="Verdana"/>
              </w:rPr>
            </w:pPr>
            <w:r>
              <w:rPr>
                <w:rFonts w:ascii="Verdana" w:hAnsi="Verdana"/>
              </w:rPr>
              <w:t>Н/П</w:t>
            </w:r>
          </w:p>
        </w:tc>
      </w:tr>
      <w:tr w:rsidR="001622E7" w14:paraId="4D7A729A" w14:textId="77777777" w:rsidTr="00335B87">
        <w:tc>
          <w:tcPr>
            <w:tcW w:w="9496" w:type="dxa"/>
            <w:gridSpan w:val="4"/>
          </w:tcPr>
          <w:p w14:paraId="2D52685D" w14:textId="5788E8D4" w:rsidR="001622E7" w:rsidRDefault="001622E7" w:rsidP="003F7DBE">
            <w:pPr>
              <w:spacing w:before="120" w:after="120"/>
              <w:rPr>
                <w:rFonts w:ascii="Verdana" w:hAnsi="Verdana"/>
              </w:rPr>
            </w:pPr>
            <w:r>
              <w:rPr>
                <w:rFonts w:asciiTheme="minorHAnsi" w:hAnsiTheme="minorHAnsi" w:cstheme="minorHAnsi"/>
                <w:b/>
                <w:sz w:val="24"/>
                <w:szCs w:val="24"/>
                <w:lang w:val="en-US"/>
              </w:rPr>
              <w:t>I</w:t>
            </w:r>
            <w:r w:rsidRPr="00087D4E">
              <w:rPr>
                <w:rFonts w:asciiTheme="minorHAnsi" w:hAnsiTheme="minorHAnsi" w:cstheme="minorHAnsi"/>
                <w:b/>
                <w:sz w:val="24"/>
                <w:szCs w:val="24"/>
              </w:rPr>
              <w:t>. Цел на проекта, описание на дейностите и организация на изпълнението</w:t>
            </w:r>
          </w:p>
        </w:tc>
      </w:tr>
      <w:tr w:rsidR="000436F6" w14:paraId="1F25F418" w14:textId="77777777" w:rsidTr="00C11A82">
        <w:tc>
          <w:tcPr>
            <w:tcW w:w="7621" w:type="dxa"/>
          </w:tcPr>
          <w:p w14:paraId="2C7FC952" w14:textId="12D200DB" w:rsidR="00327654" w:rsidRPr="00145A64" w:rsidRDefault="00327654" w:rsidP="000712E7">
            <w:pPr>
              <w:spacing w:before="120" w:after="120" w:line="259" w:lineRule="auto"/>
              <w:jc w:val="both"/>
              <w:rPr>
                <w:rFonts w:asciiTheme="minorHAnsi" w:hAnsiTheme="minorHAnsi" w:cstheme="minorHAnsi"/>
                <w:sz w:val="24"/>
                <w:szCs w:val="24"/>
                <w:lang w:val="en-US"/>
              </w:rPr>
            </w:pPr>
            <w:r w:rsidRPr="00A40640">
              <w:rPr>
                <w:rFonts w:asciiTheme="minorHAnsi" w:hAnsiTheme="minorHAnsi" w:cstheme="minorHAnsi"/>
                <w:sz w:val="24"/>
                <w:szCs w:val="24"/>
              </w:rPr>
              <w:t>1.</w:t>
            </w:r>
            <w:r w:rsidR="009C682B" w:rsidRPr="00A40640">
              <w:rPr>
                <w:rFonts w:asciiTheme="minorHAnsi" w:hAnsiTheme="minorHAnsi" w:cstheme="minorHAnsi"/>
                <w:sz w:val="24"/>
                <w:szCs w:val="24"/>
              </w:rPr>
              <w:t xml:space="preserve"> Проектното предложение допринася за постигане на специфичната цел на инвестиционния приоритет и на настоящата процедура.</w:t>
            </w:r>
          </w:p>
        </w:tc>
        <w:tc>
          <w:tcPr>
            <w:tcW w:w="567" w:type="dxa"/>
          </w:tcPr>
          <w:p w14:paraId="3D5B2A94" w14:textId="77777777" w:rsidR="000436F6" w:rsidRDefault="000436F6" w:rsidP="003F7DBE">
            <w:pPr>
              <w:spacing w:before="120" w:after="120"/>
              <w:rPr>
                <w:rFonts w:ascii="Verdana" w:hAnsi="Verdana"/>
              </w:rPr>
            </w:pPr>
          </w:p>
        </w:tc>
        <w:tc>
          <w:tcPr>
            <w:tcW w:w="567" w:type="dxa"/>
          </w:tcPr>
          <w:p w14:paraId="6D7D36CC" w14:textId="77777777" w:rsidR="000436F6" w:rsidRDefault="000436F6" w:rsidP="003F7DBE">
            <w:pPr>
              <w:spacing w:before="120" w:after="120"/>
              <w:rPr>
                <w:rFonts w:ascii="Verdana" w:hAnsi="Verdana"/>
              </w:rPr>
            </w:pPr>
          </w:p>
        </w:tc>
        <w:tc>
          <w:tcPr>
            <w:tcW w:w="741" w:type="dxa"/>
          </w:tcPr>
          <w:p w14:paraId="77AC1170" w14:textId="77777777" w:rsidR="000436F6" w:rsidRDefault="000436F6" w:rsidP="003F7DBE">
            <w:pPr>
              <w:spacing w:before="120" w:after="120"/>
              <w:rPr>
                <w:rFonts w:ascii="Verdana" w:hAnsi="Verdana"/>
              </w:rPr>
            </w:pPr>
          </w:p>
        </w:tc>
      </w:tr>
      <w:tr w:rsidR="000436F6" w14:paraId="56169AB2" w14:textId="77777777" w:rsidTr="00C11A82">
        <w:tc>
          <w:tcPr>
            <w:tcW w:w="7621" w:type="dxa"/>
          </w:tcPr>
          <w:p w14:paraId="0E1200AF" w14:textId="4F103CCA" w:rsidR="008C60A7" w:rsidRPr="008C60A7" w:rsidRDefault="009C682B" w:rsidP="00C62FB6">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eastAsia="en-US"/>
              </w:rPr>
              <w:t>2.</w:t>
            </w:r>
            <w:r>
              <w:rPr>
                <w:rFonts w:asciiTheme="minorHAnsi" w:eastAsiaTheme="minorHAnsi" w:hAnsiTheme="minorHAnsi" w:cstheme="minorHAnsi"/>
                <w:sz w:val="24"/>
                <w:szCs w:val="24"/>
                <w:lang w:val="en-US" w:eastAsia="en-US"/>
              </w:rPr>
              <w:t xml:space="preserve"> </w:t>
            </w:r>
            <w:r w:rsidRPr="009C682B">
              <w:rPr>
                <w:rFonts w:asciiTheme="minorHAnsi" w:hAnsiTheme="minorHAnsi" w:cstheme="minorHAnsi"/>
                <w:sz w:val="24"/>
                <w:szCs w:val="24"/>
              </w:rPr>
              <w:t xml:space="preserve">Проектното предложение е в съответствие с </w:t>
            </w:r>
            <w:r w:rsidR="00C62FB6">
              <w:rPr>
                <w:rFonts w:asciiTheme="minorHAnsi" w:hAnsiTheme="minorHAnsi" w:cstheme="minorHAnsi"/>
                <w:sz w:val="24"/>
                <w:szCs w:val="24"/>
              </w:rPr>
              <w:t xml:space="preserve">основните </w:t>
            </w:r>
            <w:r w:rsidRPr="009C682B">
              <w:rPr>
                <w:rFonts w:asciiTheme="minorHAnsi" w:hAnsiTheme="minorHAnsi" w:cstheme="minorHAnsi"/>
                <w:sz w:val="24"/>
                <w:szCs w:val="24"/>
              </w:rPr>
              <w:t xml:space="preserve">приложими хоризонтални </w:t>
            </w:r>
            <w:r w:rsidR="00C62FB6">
              <w:rPr>
                <w:rFonts w:asciiTheme="minorHAnsi" w:hAnsiTheme="minorHAnsi" w:cstheme="minorHAnsi"/>
                <w:sz w:val="24"/>
                <w:szCs w:val="24"/>
              </w:rPr>
              <w:t xml:space="preserve">политики на ЕС. </w:t>
            </w:r>
          </w:p>
        </w:tc>
        <w:tc>
          <w:tcPr>
            <w:tcW w:w="567" w:type="dxa"/>
          </w:tcPr>
          <w:p w14:paraId="63B0E362" w14:textId="77777777" w:rsidR="000436F6" w:rsidRDefault="000436F6" w:rsidP="003F7DBE">
            <w:pPr>
              <w:spacing w:before="120" w:after="120"/>
              <w:rPr>
                <w:rFonts w:ascii="Verdana" w:hAnsi="Verdana"/>
              </w:rPr>
            </w:pPr>
          </w:p>
        </w:tc>
        <w:tc>
          <w:tcPr>
            <w:tcW w:w="567" w:type="dxa"/>
          </w:tcPr>
          <w:p w14:paraId="14100E15" w14:textId="77777777" w:rsidR="000436F6" w:rsidRDefault="000436F6" w:rsidP="003F7DBE">
            <w:pPr>
              <w:spacing w:before="120" w:after="120"/>
              <w:rPr>
                <w:rFonts w:ascii="Verdana" w:hAnsi="Verdana"/>
              </w:rPr>
            </w:pPr>
          </w:p>
        </w:tc>
        <w:tc>
          <w:tcPr>
            <w:tcW w:w="741" w:type="dxa"/>
          </w:tcPr>
          <w:p w14:paraId="46F8E92F" w14:textId="77777777" w:rsidR="000436F6" w:rsidRDefault="000436F6" w:rsidP="003F7DBE">
            <w:pPr>
              <w:spacing w:before="120" w:after="120"/>
              <w:rPr>
                <w:rFonts w:ascii="Verdana" w:hAnsi="Verdana"/>
              </w:rPr>
            </w:pPr>
          </w:p>
        </w:tc>
      </w:tr>
      <w:tr w:rsidR="000436F6" w14:paraId="1E0805AF" w14:textId="77777777" w:rsidTr="00C11A82">
        <w:tc>
          <w:tcPr>
            <w:tcW w:w="7621" w:type="dxa"/>
          </w:tcPr>
          <w:p w14:paraId="3C398AB6" w14:textId="785ACAD5" w:rsidR="008C60A7" w:rsidRPr="008C60A7" w:rsidRDefault="000436F6" w:rsidP="00327654">
            <w:pPr>
              <w:spacing w:before="120" w:after="120"/>
              <w:jc w:val="both"/>
              <w:rPr>
                <w:rFonts w:asciiTheme="minorHAnsi" w:eastAsiaTheme="minorHAnsi" w:hAnsiTheme="minorHAnsi" w:cstheme="minorHAnsi"/>
                <w:sz w:val="24"/>
                <w:szCs w:val="24"/>
                <w:lang w:eastAsia="en-US"/>
              </w:rPr>
            </w:pPr>
            <w:r w:rsidRPr="0098201A">
              <w:rPr>
                <w:rFonts w:asciiTheme="minorHAnsi" w:eastAsiaTheme="minorHAnsi" w:hAnsiTheme="minorHAnsi" w:cstheme="minorHAnsi"/>
                <w:sz w:val="24"/>
                <w:szCs w:val="24"/>
                <w:lang w:eastAsia="en-US"/>
              </w:rPr>
              <w:t xml:space="preserve">3. </w:t>
            </w:r>
            <w:r w:rsidR="009C682B" w:rsidRPr="009C682B">
              <w:rPr>
                <w:rFonts w:asciiTheme="minorHAnsi" w:eastAsiaTheme="minorHAnsi" w:hAnsiTheme="minorHAnsi" w:cstheme="minorHAnsi"/>
                <w:sz w:val="24"/>
                <w:szCs w:val="24"/>
                <w:lang w:eastAsia="en-US"/>
              </w:rPr>
              <w:t>Проектното предложение демонстрира ясна връзка между цели, дейности и резултати.</w:t>
            </w:r>
          </w:p>
        </w:tc>
        <w:tc>
          <w:tcPr>
            <w:tcW w:w="567" w:type="dxa"/>
          </w:tcPr>
          <w:p w14:paraId="068B3F1D" w14:textId="77777777" w:rsidR="000436F6" w:rsidRDefault="000436F6" w:rsidP="003F7DBE">
            <w:pPr>
              <w:spacing w:before="120" w:after="120"/>
              <w:rPr>
                <w:rFonts w:ascii="Verdana" w:hAnsi="Verdana"/>
              </w:rPr>
            </w:pPr>
          </w:p>
        </w:tc>
        <w:tc>
          <w:tcPr>
            <w:tcW w:w="567" w:type="dxa"/>
          </w:tcPr>
          <w:p w14:paraId="2700EA98" w14:textId="77777777" w:rsidR="000436F6" w:rsidRDefault="000436F6" w:rsidP="003F7DBE">
            <w:pPr>
              <w:spacing w:before="120" w:after="120"/>
              <w:rPr>
                <w:rFonts w:ascii="Verdana" w:hAnsi="Verdana"/>
              </w:rPr>
            </w:pPr>
          </w:p>
        </w:tc>
        <w:tc>
          <w:tcPr>
            <w:tcW w:w="741" w:type="dxa"/>
          </w:tcPr>
          <w:p w14:paraId="69347F64" w14:textId="77777777" w:rsidR="000436F6" w:rsidRDefault="000436F6" w:rsidP="003F7DBE">
            <w:pPr>
              <w:spacing w:before="120" w:after="120"/>
              <w:rPr>
                <w:rFonts w:ascii="Verdana" w:hAnsi="Verdana"/>
              </w:rPr>
            </w:pPr>
          </w:p>
        </w:tc>
      </w:tr>
      <w:tr w:rsidR="001622E7" w14:paraId="2A7CDEAB" w14:textId="77777777" w:rsidTr="00335B87">
        <w:tc>
          <w:tcPr>
            <w:tcW w:w="9496" w:type="dxa"/>
            <w:gridSpan w:val="4"/>
          </w:tcPr>
          <w:p w14:paraId="38803BA4" w14:textId="0109C966" w:rsidR="001622E7" w:rsidRDefault="001622E7" w:rsidP="002325A3">
            <w:pPr>
              <w:pStyle w:val="ListParagraph"/>
              <w:spacing w:after="360"/>
              <w:ind w:left="0"/>
              <w:jc w:val="both"/>
              <w:rPr>
                <w:b/>
                <w:sz w:val="24"/>
                <w:szCs w:val="24"/>
              </w:rPr>
            </w:pPr>
            <w:r>
              <w:rPr>
                <w:rFonts w:asciiTheme="minorHAnsi" w:hAnsiTheme="minorHAnsi" w:cstheme="minorHAnsi"/>
                <w:b/>
                <w:sz w:val="24"/>
                <w:szCs w:val="24"/>
                <w:lang w:val="en-US"/>
              </w:rPr>
              <w:t>II</w:t>
            </w:r>
            <w:r w:rsidRPr="00087D4E">
              <w:rPr>
                <w:rFonts w:asciiTheme="minorHAnsi" w:hAnsiTheme="minorHAnsi" w:cstheme="minorHAnsi"/>
                <w:b/>
                <w:sz w:val="24"/>
                <w:szCs w:val="24"/>
              </w:rPr>
              <w:t xml:space="preserve">. </w:t>
            </w:r>
            <w:r>
              <w:rPr>
                <w:rFonts w:asciiTheme="minorHAnsi" w:hAnsiTheme="minorHAnsi" w:cstheme="minorHAnsi"/>
                <w:b/>
                <w:sz w:val="24"/>
                <w:szCs w:val="24"/>
              </w:rPr>
              <w:t xml:space="preserve">Ефективност на дейностите </w:t>
            </w:r>
          </w:p>
        </w:tc>
      </w:tr>
      <w:tr w:rsidR="00F45E7A" w14:paraId="3987C109" w14:textId="77777777" w:rsidTr="00C11A82">
        <w:tc>
          <w:tcPr>
            <w:tcW w:w="7621" w:type="dxa"/>
          </w:tcPr>
          <w:p w14:paraId="3038034E" w14:textId="2CDC8F90" w:rsidR="00E07C17" w:rsidRPr="00145A64" w:rsidRDefault="001622E7" w:rsidP="00F45E7A">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1</w:t>
            </w:r>
            <w:r w:rsidR="009C682B">
              <w:rPr>
                <w:rFonts w:asciiTheme="minorHAnsi" w:eastAsiaTheme="minorHAnsi" w:hAnsiTheme="minorHAnsi" w:cstheme="minorHAnsi"/>
                <w:sz w:val="24"/>
                <w:szCs w:val="24"/>
                <w:lang w:val="en-US" w:eastAsia="en-US"/>
              </w:rPr>
              <w:t xml:space="preserve">. </w:t>
            </w:r>
            <w:r w:rsidR="009C682B" w:rsidRPr="009C682B">
              <w:rPr>
                <w:rFonts w:ascii="Verdana" w:hAnsi="Verdana"/>
              </w:rPr>
              <w:t>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567" w:type="dxa"/>
          </w:tcPr>
          <w:p w14:paraId="6FE3867F" w14:textId="77777777" w:rsidR="00F45E7A" w:rsidRDefault="00F45E7A" w:rsidP="002325A3">
            <w:pPr>
              <w:pStyle w:val="ListParagraph"/>
              <w:spacing w:after="360"/>
              <w:ind w:left="0"/>
              <w:jc w:val="both"/>
              <w:rPr>
                <w:b/>
                <w:sz w:val="24"/>
                <w:szCs w:val="24"/>
              </w:rPr>
            </w:pPr>
          </w:p>
        </w:tc>
        <w:tc>
          <w:tcPr>
            <w:tcW w:w="567" w:type="dxa"/>
          </w:tcPr>
          <w:p w14:paraId="06ABBB10" w14:textId="77777777" w:rsidR="00F45E7A" w:rsidRDefault="00F45E7A" w:rsidP="002325A3">
            <w:pPr>
              <w:pStyle w:val="ListParagraph"/>
              <w:spacing w:after="360"/>
              <w:ind w:left="0"/>
              <w:jc w:val="both"/>
              <w:rPr>
                <w:b/>
                <w:sz w:val="24"/>
                <w:szCs w:val="24"/>
              </w:rPr>
            </w:pPr>
          </w:p>
        </w:tc>
        <w:tc>
          <w:tcPr>
            <w:tcW w:w="741" w:type="dxa"/>
          </w:tcPr>
          <w:p w14:paraId="05341149" w14:textId="77777777" w:rsidR="00F45E7A" w:rsidRDefault="00F45E7A" w:rsidP="002325A3">
            <w:pPr>
              <w:pStyle w:val="ListParagraph"/>
              <w:spacing w:after="360"/>
              <w:ind w:left="0"/>
              <w:jc w:val="both"/>
              <w:rPr>
                <w:b/>
                <w:sz w:val="24"/>
                <w:szCs w:val="24"/>
              </w:rPr>
            </w:pPr>
          </w:p>
        </w:tc>
      </w:tr>
      <w:tr w:rsidR="00F45E7A" w14:paraId="6CD2E9E0" w14:textId="77777777" w:rsidTr="00C11A82">
        <w:tc>
          <w:tcPr>
            <w:tcW w:w="7621" w:type="dxa"/>
          </w:tcPr>
          <w:p w14:paraId="280553DB" w14:textId="7707F2E3" w:rsidR="00F45E7A" w:rsidRPr="0098201A" w:rsidRDefault="00036474" w:rsidP="00036474">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val="en-US" w:eastAsia="en-US"/>
              </w:rPr>
              <w:t>2</w:t>
            </w:r>
            <w:r w:rsidR="00950BF6">
              <w:rPr>
                <w:rFonts w:asciiTheme="minorHAnsi" w:eastAsiaTheme="minorHAnsi" w:hAnsiTheme="minorHAnsi" w:cstheme="minorHAnsi"/>
                <w:sz w:val="24"/>
                <w:szCs w:val="24"/>
                <w:lang w:val="en-US" w:eastAsia="en-US"/>
              </w:rPr>
              <w:t xml:space="preserve">. </w:t>
            </w:r>
            <w:r w:rsidRPr="00EA1806">
              <w:rPr>
                <w:rFonts w:ascii="Verdana" w:hAnsi="Verdana"/>
              </w:rPr>
              <w:t xml:space="preserve">Планът за изпълнение на дейностите е реалистично планиран и осъществим, като е съобразен с плана за външно възлагане.  </w:t>
            </w:r>
          </w:p>
        </w:tc>
        <w:tc>
          <w:tcPr>
            <w:tcW w:w="567" w:type="dxa"/>
          </w:tcPr>
          <w:p w14:paraId="6F6ECD60" w14:textId="77777777" w:rsidR="00F45E7A" w:rsidRDefault="00F45E7A" w:rsidP="002325A3">
            <w:pPr>
              <w:pStyle w:val="ListParagraph"/>
              <w:spacing w:after="360"/>
              <w:ind w:left="0"/>
              <w:jc w:val="both"/>
              <w:rPr>
                <w:b/>
                <w:sz w:val="24"/>
                <w:szCs w:val="24"/>
              </w:rPr>
            </w:pPr>
          </w:p>
        </w:tc>
        <w:tc>
          <w:tcPr>
            <w:tcW w:w="567" w:type="dxa"/>
          </w:tcPr>
          <w:p w14:paraId="08C9CD65" w14:textId="77777777" w:rsidR="00F45E7A" w:rsidRDefault="00F45E7A" w:rsidP="002325A3">
            <w:pPr>
              <w:pStyle w:val="ListParagraph"/>
              <w:spacing w:after="360"/>
              <w:ind w:left="0"/>
              <w:jc w:val="both"/>
              <w:rPr>
                <w:b/>
                <w:sz w:val="24"/>
                <w:szCs w:val="24"/>
              </w:rPr>
            </w:pPr>
          </w:p>
        </w:tc>
        <w:tc>
          <w:tcPr>
            <w:tcW w:w="741" w:type="dxa"/>
          </w:tcPr>
          <w:p w14:paraId="40D9565C" w14:textId="77777777" w:rsidR="00F45E7A" w:rsidRDefault="00F45E7A" w:rsidP="002325A3">
            <w:pPr>
              <w:pStyle w:val="ListParagraph"/>
              <w:spacing w:after="360"/>
              <w:ind w:left="0"/>
              <w:jc w:val="both"/>
              <w:rPr>
                <w:b/>
                <w:sz w:val="24"/>
                <w:szCs w:val="24"/>
              </w:rPr>
            </w:pPr>
          </w:p>
        </w:tc>
      </w:tr>
      <w:tr w:rsidR="00F45E7A" w14:paraId="10107C5F" w14:textId="77777777" w:rsidTr="00C11A82">
        <w:tc>
          <w:tcPr>
            <w:tcW w:w="7621" w:type="dxa"/>
          </w:tcPr>
          <w:p w14:paraId="72632A23" w14:textId="6BB84825" w:rsidR="00F45E7A" w:rsidRPr="00325FA2" w:rsidRDefault="00AC0289" w:rsidP="00AC0289">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3</w:t>
            </w:r>
            <w:r w:rsidR="00093478">
              <w:rPr>
                <w:rFonts w:asciiTheme="minorHAnsi" w:eastAsiaTheme="minorHAnsi" w:hAnsiTheme="minorHAnsi" w:cstheme="minorHAnsi"/>
                <w:sz w:val="24"/>
                <w:szCs w:val="24"/>
                <w:lang w:val="en-US" w:eastAsia="en-US"/>
              </w:rPr>
              <w:t xml:space="preserve">. </w:t>
            </w:r>
            <w:r w:rsidRPr="00EA1806">
              <w:rPr>
                <w:rFonts w:ascii="Verdana" w:hAnsi="Verdana"/>
              </w:rPr>
              <w:t>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w:t>
            </w:r>
            <w:r>
              <w:rPr>
                <w:rFonts w:ascii="Verdana" w:hAnsi="Verdana"/>
              </w:rPr>
              <w:t xml:space="preserve">ението на предвидените поръчки </w:t>
            </w:r>
            <w:r w:rsidRPr="00EA1806">
              <w:rPr>
                <w:rFonts w:ascii="Verdana" w:hAnsi="Verdana"/>
              </w:rPr>
              <w:t>и своевременното предприемане на корективни мерки.</w:t>
            </w:r>
          </w:p>
        </w:tc>
        <w:tc>
          <w:tcPr>
            <w:tcW w:w="567" w:type="dxa"/>
          </w:tcPr>
          <w:p w14:paraId="615472FB" w14:textId="77777777" w:rsidR="00F45E7A" w:rsidRDefault="00F45E7A" w:rsidP="002325A3">
            <w:pPr>
              <w:pStyle w:val="ListParagraph"/>
              <w:spacing w:after="360"/>
              <w:ind w:left="0"/>
              <w:jc w:val="both"/>
              <w:rPr>
                <w:b/>
                <w:sz w:val="24"/>
                <w:szCs w:val="24"/>
              </w:rPr>
            </w:pPr>
          </w:p>
        </w:tc>
        <w:tc>
          <w:tcPr>
            <w:tcW w:w="567" w:type="dxa"/>
          </w:tcPr>
          <w:p w14:paraId="7FCBE12B" w14:textId="77777777" w:rsidR="00F45E7A" w:rsidRDefault="00F45E7A" w:rsidP="002325A3">
            <w:pPr>
              <w:pStyle w:val="ListParagraph"/>
              <w:spacing w:after="360"/>
              <w:ind w:left="0"/>
              <w:jc w:val="both"/>
              <w:rPr>
                <w:b/>
                <w:sz w:val="24"/>
                <w:szCs w:val="24"/>
              </w:rPr>
            </w:pPr>
          </w:p>
        </w:tc>
        <w:tc>
          <w:tcPr>
            <w:tcW w:w="741" w:type="dxa"/>
          </w:tcPr>
          <w:p w14:paraId="4B8A3498" w14:textId="77777777" w:rsidR="00F45E7A" w:rsidRDefault="00F45E7A" w:rsidP="002325A3">
            <w:pPr>
              <w:pStyle w:val="ListParagraph"/>
              <w:spacing w:after="360"/>
              <w:ind w:left="0"/>
              <w:jc w:val="both"/>
              <w:rPr>
                <w:b/>
                <w:sz w:val="24"/>
                <w:szCs w:val="24"/>
              </w:rPr>
            </w:pPr>
          </w:p>
        </w:tc>
      </w:tr>
      <w:tr w:rsidR="002D5948" w14:paraId="4F39D6D2" w14:textId="77777777" w:rsidTr="00C11A82">
        <w:tc>
          <w:tcPr>
            <w:tcW w:w="7621" w:type="dxa"/>
          </w:tcPr>
          <w:p w14:paraId="637FF11F" w14:textId="0716EB1E" w:rsidR="002D5948" w:rsidRPr="005B0AE9" w:rsidRDefault="00AC0289" w:rsidP="00AC0289">
            <w:pPr>
              <w:spacing w:before="120" w:after="120"/>
              <w:jc w:val="both"/>
              <w:rPr>
                <w:rFonts w:cstheme="minorHAnsi"/>
                <w:sz w:val="24"/>
                <w:szCs w:val="24"/>
                <w:lang w:val="en-US"/>
              </w:rPr>
            </w:pPr>
            <w:r>
              <w:rPr>
                <w:rFonts w:asciiTheme="minorHAnsi" w:eastAsiaTheme="minorHAnsi" w:hAnsiTheme="minorHAnsi" w:cstheme="minorHAnsi"/>
                <w:sz w:val="24"/>
                <w:szCs w:val="24"/>
                <w:lang w:val="en-US" w:eastAsia="en-US"/>
              </w:rPr>
              <w:t>4</w:t>
            </w:r>
            <w:r w:rsidR="005B0AE9">
              <w:rPr>
                <w:rFonts w:asciiTheme="minorHAnsi" w:eastAsiaTheme="minorHAnsi" w:hAnsiTheme="minorHAnsi" w:cstheme="minorHAnsi"/>
                <w:sz w:val="24"/>
                <w:szCs w:val="24"/>
                <w:lang w:val="en-US" w:eastAsia="en-US"/>
              </w:rPr>
              <w:t xml:space="preserve">. </w:t>
            </w:r>
            <w:r w:rsidRPr="00E00CA1">
              <w:rPr>
                <w:rFonts w:ascii="Verdana" w:hAnsi="Verdana"/>
              </w:rPr>
              <w:t>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r w:rsidR="005B0AE9">
              <w:rPr>
                <w:rFonts w:asciiTheme="minorHAnsi" w:eastAsiaTheme="minorHAnsi" w:hAnsiTheme="minorHAnsi" w:cstheme="minorHAnsi"/>
                <w:sz w:val="24"/>
                <w:szCs w:val="24"/>
                <w:lang w:val="en-US" w:eastAsia="en-US"/>
              </w:rPr>
              <w:t xml:space="preserve"> </w:t>
            </w:r>
          </w:p>
        </w:tc>
        <w:tc>
          <w:tcPr>
            <w:tcW w:w="567" w:type="dxa"/>
          </w:tcPr>
          <w:p w14:paraId="3E521D56" w14:textId="77777777" w:rsidR="002D5948" w:rsidRDefault="002D5948" w:rsidP="002325A3">
            <w:pPr>
              <w:pStyle w:val="ListParagraph"/>
              <w:spacing w:after="360"/>
              <w:ind w:left="0"/>
              <w:jc w:val="both"/>
              <w:rPr>
                <w:b/>
                <w:sz w:val="24"/>
                <w:szCs w:val="24"/>
              </w:rPr>
            </w:pPr>
          </w:p>
        </w:tc>
        <w:tc>
          <w:tcPr>
            <w:tcW w:w="567" w:type="dxa"/>
          </w:tcPr>
          <w:p w14:paraId="6F3C355F" w14:textId="77777777" w:rsidR="002D5948" w:rsidRDefault="002D5948" w:rsidP="002325A3">
            <w:pPr>
              <w:pStyle w:val="ListParagraph"/>
              <w:spacing w:after="360"/>
              <w:ind w:left="0"/>
              <w:jc w:val="both"/>
              <w:rPr>
                <w:b/>
                <w:sz w:val="24"/>
                <w:szCs w:val="24"/>
              </w:rPr>
            </w:pPr>
          </w:p>
        </w:tc>
        <w:tc>
          <w:tcPr>
            <w:tcW w:w="741" w:type="dxa"/>
          </w:tcPr>
          <w:p w14:paraId="73D86223" w14:textId="77777777" w:rsidR="002D5948" w:rsidRDefault="002D5948" w:rsidP="002325A3">
            <w:pPr>
              <w:pStyle w:val="ListParagraph"/>
              <w:spacing w:after="360"/>
              <w:ind w:left="0"/>
              <w:jc w:val="both"/>
              <w:rPr>
                <w:b/>
                <w:sz w:val="24"/>
                <w:szCs w:val="24"/>
              </w:rPr>
            </w:pPr>
          </w:p>
        </w:tc>
      </w:tr>
      <w:tr w:rsidR="00F45E7A" w14:paraId="43EEB47C" w14:textId="77777777" w:rsidTr="00C11A82">
        <w:tc>
          <w:tcPr>
            <w:tcW w:w="7621" w:type="dxa"/>
          </w:tcPr>
          <w:p w14:paraId="78F304BC" w14:textId="495BC4BA" w:rsidR="00F45E7A" w:rsidRPr="0098201A" w:rsidRDefault="00E955FA" w:rsidP="00E955FA">
            <w:pPr>
              <w:spacing w:before="120" w:after="120"/>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val="en-US" w:eastAsia="en-US"/>
              </w:rPr>
              <w:t xml:space="preserve">5. </w:t>
            </w:r>
            <w:r w:rsidRPr="00EA1806">
              <w:rPr>
                <w:rFonts w:ascii="Verdana" w:hAnsi="Verdana"/>
              </w:rPr>
              <w:t xml:space="preserve">Конкретният бенефициент е предложил екип с подходяща квалификация и опит за изпълнението на дейностите по проекта. </w:t>
            </w:r>
            <w:r w:rsidRPr="00CE1E89">
              <w:rPr>
                <w:rFonts w:ascii="Verdana" w:hAnsi="Verdana"/>
              </w:rPr>
              <w:t>Предложено е ясно р</w:t>
            </w:r>
            <w:r w:rsidRPr="0097715D">
              <w:rPr>
                <w:rFonts w:ascii="Verdana" w:hAnsi="Verdana"/>
              </w:rPr>
              <w:t>азделение на отговорностите и функциите между отделните членове на екипа</w:t>
            </w:r>
            <w:r>
              <w:rPr>
                <w:rFonts w:ascii="Verdana" w:hAnsi="Verdana"/>
              </w:rPr>
              <w:t>.</w:t>
            </w:r>
            <w:r>
              <w:rPr>
                <w:rFonts w:ascii="Verdana" w:hAnsi="Verdana"/>
                <w:lang w:val="en-US"/>
              </w:rPr>
              <w:t xml:space="preserve"> </w:t>
            </w:r>
          </w:p>
        </w:tc>
        <w:tc>
          <w:tcPr>
            <w:tcW w:w="567" w:type="dxa"/>
          </w:tcPr>
          <w:p w14:paraId="1E09A752" w14:textId="77777777" w:rsidR="00F45E7A" w:rsidRDefault="00F45E7A" w:rsidP="002325A3">
            <w:pPr>
              <w:pStyle w:val="ListParagraph"/>
              <w:spacing w:after="360"/>
              <w:ind w:left="0"/>
              <w:jc w:val="both"/>
              <w:rPr>
                <w:b/>
                <w:sz w:val="24"/>
                <w:szCs w:val="24"/>
              </w:rPr>
            </w:pPr>
          </w:p>
        </w:tc>
        <w:tc>
          <w:tcPr>
            <w:tcW w:w="567" w:type="dxa"/>
          </w:tcPr>
          <w:p w14:paraId="7364B48D" w14:textId="77777777" w:rsidR="00F45E7A" w:rsidRDefault="00F45E7A" w:rsidP="002325A3">
            <w:pPr>
              <w:pStyle w:val="ListParagraph"/>
              <w:spacing w:after="360"/>
              <w:ind w:left="0"/>
              <w:jc w:val="both"/>
              <w:rPr>
                <w:b/>
                <w:sz w:val="24"/>
                <w:szCs w:val="24"/>
              </w:rPr>
            </w:pPr>
          </w:p>
        </w:tc>
        <w:tc>
          <w:tcPr>
            <w:tcW w:w="741" w:type="dxa"/>
          </w:tcPr>
          <w:p w14:paraId="796F752A" w14:textId="77777777" w:rsidR="00F45E7A" w:rsidRDefault="00F45E7A" w:rsidP="002325A3">
            <w:pPr>
              <w:pStyle w:val="ListParagraph"/>
              <w:spacing w:after="360"/>
              <w:ind w:left="0"/>
              <w:jc w:val="both"/>
              <w:rPr>
                <w:b/>
                <w:sz w:val="24"/>
                <w:szCs w:val="24"/>
              </w:rPr>
            </w:pPr>
          </w:p>
        </w:tc>
      </w:tr>
      <w:tr w:rsidR="00F93101" w14:paraId="54CC5C2B" w14:textId="77777777" w:rsidTr="00335B87">
        <w:tc>
          <w:tcPr>
            <w:tcW w:w="9496" w:type="dxa"/>
            <w:gridSpan w:val="4"/>
          </w:tcPr>
          <w:p w14:paraId="02536813" w14:textId="0C39BC7D" w:rsidR="00F93101" w:rsidRDefault="00F93101" w:rsidP="002325A3">
            <w:pPr>
              <w:pStyle w:val="ListParagraph"/>
              <w:spacing w:after="360"/>
              <w:ind w:left="0"/>
              <w:jc w:val="both"/>
              <w:rPr>
                <w:b/>
                <w:sz w:val="24"/>
                <w:szCs w:val="24"/>
              </w:rPr>
            </w:pPr>
            <w:r>
              <w:rPr>
                <w:rFonts w:asciiTheme="minorHAnsi" w:hAnsiTheme="minorHAnsi" w:cstheme="minorHAnsi"/>
                <w:b/>
                <w:sz w:val="24"/>
                <w:szCs w:val="24"/>
                <w:lang w:val="en-US"/>
              </w:rPr>
              <w:t>II</w:t>
            </w:r>
            <w:r w:rsidRPr="00F93101">
              <w:rPr>
                <w:rFonts w:asciiTheme="minorHAnsi" w:hAnsiTheme="minorHAnsi" w:cstheme="minorHAnsi"/>
                <w:b/>
                <w:sz w:val="24"/>
                <w:szCs w:val="24"/>
                <w:lang w:val="en-US"/>
              </w:rPr>
              <w:t>I</w:t>
            </w:r>
            <w:r w:rsidRPr="00087D4E">
              <w:rPr>
                <w:rFonts w:asciiTheme="minorHAnsi" w:hAnsiTheme="minorHAnsi" w:cstheme="minorHAnsi"/>
                <w:b/>
                <w:sz w:val="24"/>
                <w:szCs w:val="24"/>
              </w:rPr>
              <w:t xml:space="preserve">. </w:t>
            </w:r>
            <w:r w:rsidRPr="00F93101">
              <w:rPr>
                <w:rFonts w:asciiTheme="minorHAnsi" w:hAnsiTheme="minorHAnsi" w:cstheme="minorHAnsi"/>
                <w:b/>
                <w:sz w:val="24"/>
                <w:szCs w:val="24"/>
              </w:rPr>
              <w:t xml:space="preserve">Бюджет и ефективност на разходите </w:t>
            </w:r>
          </w:p>
        </w:tc>
      </w:tr>
      <w:tr w:rsidR="00F45E7A" w14:paraId="1499FB6E" w14:textId="77777777" w:rsidTr="00C11A82">
        <w:tc>
          <w:tcPr>
            <w:tcW w:w="7621" w:type="dxa"/>
          </w:tcPr>
          <w:p w14:paraId="378EC600" w14:textId="23E28812" w:rsidR="00F45E7A" w:rsidRPr="00CE4F74" w:rsidRDefault="00F8671E" w:rsidP="002D5948">
            <w:pPr>
              <w:spacing w:before="120" w:after="120"/>
              <w:jc w:val="both"/>
              <w:rPr>
                <w:rFonts w:asciiTheme="minorHAnsi" w:hAnsiTheme="minorHAnsi" w:cstheme="minorHAnsi"/>
                <w:sz w:val="24"/>
                <w:szCs w:val="24"/>
                <w:lang w:val="en-US"/>
              </w:rPr>
            </w:pPr>
            <w:r>
              <w:rPr>
                <w:rFonts w:asciiTheme="minorHAnsi" w:eastAsiaTheme="minorHAnsi" w:hAnsiTheme="minorHAnsi" w:cstheme="minorHAnsi"/>
                <w:sz w:val="24"/>
                <w:szCs w:val="24"/>
                <w:lang w:val="en-US" w:eastAsia="en-US"/>
              </w:rPr>
              <w:t>1</w:t>
            </w:r>
            <w:r w:rsidR="005B0AE9">
              <w:rPr>
                <w:rFonts w:asciiTheme="minorHAnsi" w:eastAsiaTheme="minorHAnsi" w:hAnsiTheme="minorHAnsi" w:cstheme="minorHAnsi"/>
                <w:sz w:val="24"/>
                <w:szCs w:val="24"/>
                <w:lang w:val="en-US" w:eastAsia="en-US"/>
              </w:rPr>
              <w:t xml:space="preserve">. </w:t>
            </w:r>
            <w:r w:rsidR="005B0AE9" w:rsidRPr="005B0AE9">
              <w:rPr>
                <w:rFonts w:asciiTheme="minorHAnsi" w:eastAsiaTheme="minorHAnsi" w:hAnsiTheme="minorHAnsi" w:cstheme="minorHAnsi"/>
                <w:sz w:val="24"/>
                <w:szCs w:val="24"/>
                <w:lang w:eastAsia="en-US"/>
              </w:rPr>
              <w:t xml:space="preserve">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w:t>
            </w:r>
            <w:r w:rsidR="005B0AE9" w:rsidRPr="005B0AE9">
              <w:rPr>
                <w:rFonts w:asciiTheme="minorHAnsi" w:eastAsiaTheme="minorHAnsi" w:hAnsiTheme="minorHAnsi" w:cstheme="minorHAnsi"/>
                <w:sz w:val="24"/>
                <w:szCs w:val="24"/>
                <w:lang w:eastAsia="en-US"/>
              </w:rPr>
              <w:lastRenderedPageBreak/>
              <w:t>донорска програма) за същите разходи, за финансирането на които кандидатства по настоящата процедура</w:t>
            </w:r>
            <w:r w:rsidR="00A72506">
              <w:rPr>
                <w:rStyle w:val="FootnoteReference"/>
                <w:rFonts w:asciiTheme="minorHAnsi" w:eastAsiaTheme="minorHAnsi" w:hAnsiTheme="minorHAnsi" w:cstheme="minorHAnsi"/>
                <w:sz w:val="24"/>
                <w:szCs w:val="24"/>
                <w:lang w:eastAsia="en-US"/>
              </w:rPr>
              <w:footnoteReference w:id="1"/>
            </w:r>
            <w:r w:rsidR="005B0AE9" w:rsidRPr="005B0AE9">
              <w:rPr>
                <w:rFonts w:asciiTheme="minorHAnsi" w:eastAsiaTheme="minorHAnsi" w:hAnsiTheme="minorHAnsi" w:cstheme="minorHAnsi"/>
                <w:sz w:val="24"/>
                <w:szCs w:val="24"/>
                <w:lang w:eastAsia="en-US"/>
              </w:rPr>
              <w:t>.</w:t>
            </w:r>
          </w:p>
        </w:tc>
        <w:tc>
          <w:tcPr>
            <w:tcW w:w="567" w:type="dxa"/>
          </w:tcPr>
          <w:p w14:paraId="7B4EB661" w14:textId="77777777" w:rsidR="00F45E7A" w:rsidRDefault="00F45E7A" w:rsidP="002325A3">
            <w:pPr>
              <w:pStyle w:val="ListParagraph"/>
              <w:spacing w:after="360"/>
              <w:ind w:left="0"/>
              <w:jc w:val="both"/>
              <w:rPr>
                <w:b/>
                <w:sz w:val="24"/>
                <w:szCs w:val="24"/>
              </w:rPr>
            </w:pPr>
          </w:p>
        </w:tc>
        <w:tc>
          <w:tcPr>
            <w:tcW w:w="567" w:type="dxa"/>
          </w:tcPr>
          <w:p w14:paraId="15B792EA" w14:textId="77777777" w:rsidR="00F45E7A" w:rsidRDefault="00F45E7A" w:rsidP="002325A3">
            <w:pPr>
              <w:pStyle w:val="ListParagraph"/>
              <w:spacing w:after="360"/>
              <w:ind w:left="0"/>
              <w:jc w:val="both"/>
              <w:rPr>
                <w:b/>
                <w:sz w:val="24"/>
                <w:szCs w:val="24"/>
              </w:rPr>
            </w:pPr>
          </w:p>
        </w:tc>
        <w:tc>
          <w:tcPr>
            <w:tcW w:w="741" w:type="dxa"/>
          </w:tcPr>
          <w:p w14:paraId="3E8BCF3C" w14:textId="77777777" w:rsidR="00F45E7A" w:rsidRDefault="00F45E7A" w:rsidP="002325A3">
            <w:pPr>
              <w:pStyle w:val="ListParagraph"/>
              <w:spacing w:after="360"/>
              <w:ind w:left="0"/>
              <w:jc w:val="both"/>
              <w:rPr>
                <w:b/>
                <w:sz w:val="24"/>
                <w:szCs w:val="24"/>
              </w:rPr>
            </w:pPr>
          </w:p>
        </w:tc>
      </w:tr>
      <w:tr w:rsidR="004526B8" w14:paraId="082EE921" w14:textId="77777777" w:rsidTr="00C11A82">
        <w:tc>
          <w:tcPr>
            <w:tcW w:w="7621" w:type="dxa"/>
          </w:tcPr>
          <w:p w14:paraId="60542FC5" w14:textId="23E7E0CB" w:rsidR="00FD2C9C" w:rsidRPr="007F3D54" w:rsidRDefault="00F8671E" w:rsidP="00F8671E">
            <w:pPr>
              <w:spacing w:before="120" w:after="120"/>
              <w:jc w:val="both"/>
              <w:rPr>
                <w:rFonts w:asciiTheme="minorHAnsi" w:eastAsiaTheme="minorHAnsi" w:hAnsiTheme="minorHAnsi" w:cstheme="minorHAnsi"/>
                <w:sz w:val="24"/>
                <w:szCs w:val="24"/>
                <w:lang w:eastAsia="en-US"/>
              </w:rPr>
            </w:pPr>
            <w:r>
              <w:rPr>
                <w:rFonts w:asciiTheme="minorHAnsi" w:eastAsiaTheme="minorHAnsi" w:hAnsiTheme="minorHAnsi" w:cstheme="minorHAnsi"/>
                <w:sz w:val="24"/>
                <w:szCs w:val="24"/>
                <w:lang w:val="en-US" w:eastAsia="en-US"/>
              </w:rPr>
              <w:t>2.</w:t>
            </w:r>
            <w:r w:rsidR="008E12C4">
              <w:rPr>
                <w:rFonts w:asciiTheme="minorHAnsi" w:eastAsiaTheme="minorHAnsi" w:hAnsiTheme="minorHAnsi" w:cstheme="minorHAnsi"/>
                <w:sz w:val="24"/>
                <w:szCs w:val="24"/>
                <w:lang w:val="en-US" w:eastAsia="en-US"/>
              </w:rPr>
              <w:t xml:space="preserve"> </w:t>
            </w:r>
            <w:r w:rsidRPr="00C92E4A">
              <w:rPr>
                <w:rFonts w:ascii="Verdana" w:hAnsi="Verdana"/>
              </w:rPr>
              <w:t>Всички разходи, включени в бюджета на проектното предложение съответстват изцяло на дейностите, предвидени за изпълнение</w:t>
            </w:r>
            <w:r>
              <w:rPr>
                <w:rFonts w:ascii="Verdana" w:hAnsi="Verdana"/>
              </w:rPr>
              <w:t>.</w:t>
            </w:r>
            <w:r>
              <w:rPr>
                <w:rFonts w:ascii="Verdana" w:hAnsi="Verdana"/>
                <w:lang w:val="en-US"/>
              </w:rPr>
              <w:t xml:space="preserve"> </w:t>
            </w:r>
          </w:p>
        </w:tc>
        <w:tc>
          <w:tcPr>
            <w:tcW w:w="567" w:type="dxa"/>
          </w:tcPr>
          <w:p w14:paraId="18B98A9C" w14:textId="77777777" w:rsidR="004526B8" w:rsidRDefault="004526B8" w:rsidP="002325A3">
            <w:pPr>
              <w:pStyle w:val="ListParagraph"/>
              <w:spacing w:after="360"/>
              <w:ind w:left="0"/>
              <w:jc w:val="both"/>
              <w:rPr>
                <w:b/>
                <w:sz w:val="24"/>
                <w:szCs w:val="24"/>
              </w:rPr>
            </w:pPr>
          </w:p>
        </w:tc>
        <w:tc>
          <w:tcPr>
            <w:tcW w:w="567" w:type="dxa"/>
          </w:tcPr>
          <w:p w14:paraId="210747AF" w14:textId="77777777" w:rsidR="004526B8" w:rsidRDefault="004526B8" w:rsidP="002325A3">
            <w:pPr>
              <w:pStyle w:val="ListParagraph"/>
              <w:spacing w:after="360"/>
              <w:ind w:left="0"/>
              <w:jc w:val="both"/>
              <w:rPr>
                <w:b/>
                <w:sz w:val="24"/>
                <w:szCs w:val="24"/>
              </w:rPr>
            </w:pPr>
          </w:p>
        </w:tc>
        <w:tc>
          <w:tcPr>
            <w:tcW w:w="741" w:type="dxa"/>
          </w:tcPr>
          <w:p w14:paraId="2F55C337" w14:textId="77777777" w:rsidR="004526B8" w:rsidRDefault="004526B8" w:rsidP="002325A3">
            <w:pPr>
              <w:pStyle w:val="ListParagraph"/>
              <w:spacing w:after="360"/>
              <w:ind w:left="0"/>
              <w:jc w:val="both"/>
              <w:rPr>
                <w:b/>
                <w:sz w:val="24"/>
                <w:szCs w:val="24"/>
              </w:rPr>
            </w:pPr>
          </w:p>
        </w:tc>
      </w:tr>
      <w:tr w:rsidR="004526B8" w14:paraId="0E916888" w14:textId="77777777" w:rsidTr="00C11A82">
        <w:tc>
          <w:tcPr>
            <w:tcW w:w="7621" w:type="dxa"/>
          </w:tcPr>
          <w:p w14:paraId="0AB249CB" w14:textId="18D7FAFC" w:rsidR="004526B8" w:rsidRPr="0098201A" w:rsidRDefault="00D45EBF" w:rsidP="00D45EBF">
            <w:pPr>
              <w:spacing w:before="120" w:after="120"/>
              <w:jc w:val="both"/>
              <w:rPr>
                <w:rFonts w:asciiTheme="minorHAnsi" w:hAnsiTheme="minorHAnsi" w:cstheme="minorHAnsi"/>
                <w:sz w:val="24"/>
                <w:szCs w:val="24"/>
              </w:rPr>
            </w:pPr>
            <w:r>
              <w:rPr>
                <w:rFonts w:asciiTheme="minorHAnsi" w:eastAsiaTheme="minorHAnsi" w:hAnsiTheme="minorHAnsi" w:cstheme="minorHAnsi"/>
                <w:sz w:val="24"/>
                <w:szCs w:val="24"/>
                <w:lang w:val="en-US" w:eastAsia="en-US"/>
              </w:rPr>
              <w:t>3</w:t>
            </w:r>
            <w:r w:rsidR="008E12C4">
              <w:rPr>
                <w:rFonts w:asciiTheme="minorHAnsi" w:eastAsiaTheme="minorHAnsi" w:hAnsiTheme="minorHAnsi" w:cstheme="minorHAnsi"/>
                <w:sz w:val="24"/>
                <w:szCs w:val="24"/>
                <w:lang w:val="en-US" w:eastAsia="en-US"/>
              </w:rPr>
              <w:t xml:space="preserve">. </w:t>
            </w:r>
            <w:r w:rsidRPr="006E1D6A">
              <w:rPr>
                <w:rFonts w:ascii="Verdana" w:hAnsi="Verdana"/>
              </w:rPr>
              <w:t xml:space="preserve">Всички разходи са ефективни, обосновани и допустими съгласно Условията за кандидатстване, като заложените стойности в бюджета са съпоставими с пазарните цени.  </w:t>
            </w:r>
            <w:r w:rsidR="008E12C4" w:rsidRPr="008E12C4">
              <w:rPr>
                <w:rFonts w:asciiTheme="minorHAnsi" w:eastAsiaTheme="minorHAnsi" w:hAnsiTheme="minorHAnsi" w:cstheme="minorHAnsi"/>
                <w:sz w:val="24"/>
                <w:szCs w:val="24"/>
                <w:lang w:eastAsia="en-US"/>
              </w:rPr>
              <w:t xml:space="preserve">  </w:t>
            </w:r>
          </w:p>
        </w:tc>
        <w:tc>
          <w:tcPr>
            <w:tcW w:w="567" w:type="dxa"/>
          </w:tcPr>
          <w:p w14:paraId="74C5AA10" w14:textId="77777777" w:rsidR="004526B8" w:rsidRDefault="004526B8" w:rsidP="002325A3">
            <w:pPr>
              <w:pStyle w:val="ListParagraph"/>
              <w:spacing w:after="360"/>
              <w:ind w:left="0"/>
              <w:jc w:val="both"/>
              <w:rPr>
                <w:b/>
                <w:sz w:val="24"/>
                <w:szCs w:val="24"/>
              </w:rPr>
            </w:pPr>
          </w:p>
        </w:tc>
        <w:tc>
          <w:tcPr>
            <w:tcW w:w="567" w:type="dxa"/>
          </w:tcPr>
          <w:p w14:paraId="5E1A264A" w14:textId="77777777" w:rsidR="004526B8" w:rsidRDefault="004526B8" w:rsidP="002325A3">
            <w:pPr>
              <w:pStyle w:val="ListParagraph"/>
              <w:spacing w:after="360"/>
              <w:ind w:left="0"/>
              <w:jc w:val="both"/>
              <w:rPr>
                <w:b/>
                <w:sz w:val="24"/>
                <w:szCs w:val="24"/>
              </w:rPr>
            </w:pPr>
          </w:p>
        </w:tc>
        <w:tc>
          <w:tcPr>
            <w:tcW w:w="741" w:type="dxa"/>
          </w:tcPr>
          <w:p w14:paraId="2C3BD61A" w14:textId="77777777" w:rsidR="004526B8" w:rsidRDefault="004526B8" w:rsidP="002325A3">
            <w:pPr>
              <w:pStyle w:val="ListParagraph"/>
              <w:spacing w:after="360"/>
              <w:ind w:left="0"/>
              <w:jc w:val="both"/>
              <w:rPr>
                <w:b/>
                <w:sz w:val="24"/>
                <w:szCs w:val="24"/>
              </w:rPr>
            </w:pPr>
          </w:p>
        </w:tc>
      </w:tr>
      <w:tr w:rsidR="00D45EBF" w14:paraId="2384F031" w14:textId="77777777" w:rsidTr="00C11A82">
        <w:tc>
          <w:tcPr>
            <w:tcW w:w="7621" w:type="dxa"/>
          </w:tcPr>
          <w:p w14:paraId="0E2E66A1" w14:textId="0CA78FB6" w:rsidR="00D45EBF" w:rsidRDefault="00D45EBF" w:rsidP="00D45EBF">
            <w:pPr>
              <w:spacing w:before="120" w:after="120"/>
              <w:jc w:val="both"/>
              <w:rPr>
                <w:rFonts w:cstheme="minorHAnsi"/>
                <w:sz w:val="24"/>
                <w:szCs w:val="24"/>
                <w:lang w:val="en-US"/>
              </w:rPr>
            </w:pPr>
            <w:r w:rsidRPr="00D45EBF">
              <w:rPr>
                <w:rFonts w:asciiTheme="minorHAnsi" w:eastAsiaTheme="minorHAnsi" w:hAnsiTheme="minorHAnsi" w:cstheme="minorHAnsi"/>
                <w:sz w:val="24"/>
                <w:szCs w:val="24"/>
                <w:lang w:val="en-US" w:eastAsia="en-US"/>
              </w:rPr>
              <w:t>4. Размерът на исканата безвъзмездна финансова помощ е в съответствие с максималните размери, указани в Условията за кандидатстване.</w:t>
            </w:r>
            <w:r w:rsidRPr="00D45EBF">
              <w:rPr>
                <w:rFonts w:cstheme="minorHAnsi"/>
                <w:sz w:val="24"/>
                <w:szCs w:val="24"/>
                <w:lang w:val="en-US"/>
              </w:rPr>
              <w:t xml:space="preserve">  </w:t>
            </w:r>
          </w:p>
        </w:tc>
        <w:tc>
          <w:tcPr>
            <w:tcW w:w="567" w:type="dxa"/>
          </w:tcPr>
          <w:p w14:paraId="2523F4B3" w14:textId="77777777" w:rsidR="00D45EBF" w:rsidRDefault="00D45EBF" w:rsidP="002325A3">
            <w:pPr>
              <w:pStyle w:val="ListParagraph"/>
              <w:spacing w:after="360"/>
              <w:ind w:left="0"/>
              <w:jc w:val="both"/>
              <w:rPr>
                <w:b/>
                <w:sz w:val="24"/>
                <w:szCs w:val="24"/>
              </w:rPr>
            </w:pPr>
          </w:p>
        </w:tc>
        <w:tc>
          <w:tcPr>
            <w:tcW w:w="567" w:type="dxa"/>
          </w:tcPr>
          <w:p w14:paraId="6F6F3211" w14:textId="77777777" w:rsidR="00D45EBF" w:rsidRDefault="00D45EBF" w:rsidP="002325A3">
            <w:pPr>
              <w:pStyle w:val="ListParagraph"/>
              <w:spacing w:after="360"/>
              <w:ind w:left="0"/>
              <w:jc w:val="both"/>
              <w:rPr>
                <w:b/>
                <w:sz w:val="24"/>
                <w:szCs w:val="24"/>
              </w:rPr>
            </w:pPr>
          </w:p>
        </w:tc>
        <w:tc>
          <w:tcPr>
            <w:tcW w:w="741" w:type="dxa"/>
          </w:tcPr>
          <w:p w14:paraId="17E0BB7A" w14:textId="77777777" w:rsidR="00D45EBF" w:rsidRDefault="00D45EBF" w:rsidP="002325A3">
            <w:pPr>
              <w:pStyle w:val="ListParagraph"/>
              <w:spacing w:after="360"/>
              <w:ind w:left="0"/>
              <w:jc w:val="both"/>
              <w:rPr>
                <w:b/>
                <w:sz w:val="24"/>
                <w:szCs w:val="24"/>
              </w:rPr>
            </w:pPr>
          </w:p>
        </w:tc>
      </w:tr>
    </w:tbl>
    <w:p w14:paraId="71CC9EA5" w14:textId="35E1B40C" w:rsidR="00DA1A8A" w:rsidRPr="00225080" w:rsidRDefault="00E62212" w:rsidP="00DA1A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eastAsia="Times New Roman" w:hAnsi="Verdana" w:cs="Times New Roman"/>
          <w:b/>
          <w:sz w:val="20"/>
          <w:szCs w:val="20"/>
          <w:lang w:eastAsia="bg-BG"/>
        </w:rPr>
      </w:pPr>
      <w:r w:rsidRPr="00811435">
        <w:rPr>
          <w:rFonts w:ascii="Verdana" w:eastAsia="Times New Roman" w:hAnsi="Verdana" w:cs="Times New Roman"/>
          <w:b/>
          <w:sz w:val="20"/>
          <w:szCs w:val="20"/>
          <w:u w:val="single"/>
          <w:lang w:eastAsia="bg-BG"/>
        </w:rPr>
        <w:t>ВАЖНО</w:t>
      </w:r>
      <w:r w:rsidRPr="00811435">
        <w:rPr>
          <w:rFonts w:ascii="Verdana" w:eastAsia="Times New Roman" w:hAnsi="Verdana" w:cs="Times New Roman"/>
          <w:b/>
          <w:sz w:val="20"/>
          <w:szCs w:val="20"/>
          <w:u w:val="single"/>
          <w:lang w:val="en-US" w:eastAsia="bg-BG"/>
        </w:rPr>
        <w:t>!</w:t>
      </w:r>
      <w:r>
        <w:rPr>
          <w:rFonts w:ascii="Verdana" w:eastAsia="Times New Roman" w:hAnsi="Verdana" w:cs="Times New Roman"/>
          <w:b/>
          <w:sz w:val="20"/>
          <w:szCs w:val="20"/>
          <w:u w:val="single"/>
          <w:lang w:eastAsia="bg-BG"/>
        </w:rPr>
        <w:t>:</w:t>
      </w:r>
      <w:r w:rsidRPr="00E62212">
        <w:rPr>
          <w:rFonts w:ascii="Verdana" w:eastAsia="Times New Roman" w:hAnsi="Verdana" w:cs="Times New Roman"/>
          <w:b/>
          <w:sz w:val="20"/>
          <w:szCs w:val="20"/>
          <w:lang w:eastAsia="bg-BG"/>
        </w:rPr>
        <w:t xml:space="preserve"> </w:t>
      </w:r>
      <w:r w:rsidR="00DA1A8A" w:rsidRPr="00BD3276">
        <w:rPr>
          <w:sz w:val="24"/>
          <w:szCs w:val="24"/>
        </w:rPr>
        <w:t>По време на оценката</w:t>
      </w:r>
      <w:r w:rsidR="00DA1A8A">
        <w:rPr>
          <w:sz w:val="24"/>
          <w:szCs w:val="24"/>
        </w:rPr>
        <w:t>,</w:t>
      </w:r>
      <w:r w:rsidR="00DA1A8A" w:rsidRPr="00BD3276">
        <w:rPr>
          <w:sz w:val="24"/>
          <w:szCs w:val="24"/>
        </w:rPr>
        <w:t xml:space="preserve"> предложените индикативни цени за активи</w:t>
      </w:r>
      <w:r w:rsidR="00DA1A8A">
        <w:rPr>
          <w:sz w:val="24"/>
          <w:szCs w:val="24"/>
        </w:rPr>
        <w:t>/услуги</w:t>
      </w:r>
      <w:r w:rsidR="00DA1A8A" w:rsidRPr="00BD3276">
        <w:rPr>
          <w:sz w:val="24"/>
          <w:szCs w:val="24"/>
        </w:rPr>
        <w:t xml:space="preserve"> ще подлежат на проверка от страна на </w:t>
      </w:r>
      <w:r w:rsidR="00DA1A8A">
        <w:rPr>
          <w:sz w:val="24"/>
          <w:szCs w:val="24"/>
        </w:rPr>
        <w:t xml:space="preserve">Управляващия орган </w:t>
      </w:r>
      <w:r w:rsidR="00DA1A8A" w:rsidRPr="00BD3276">
        <w:rPr>
          <w:sz w:val="24"/>
          <w:szCs w:val="24"/>
        </w:rPr>
        <w:t xml:space="preserve">по отношение на реалистичност спрямо </w:t>
      </w:r>
      <w:r w:rsidR="00DA1A8A" w:rsidRPr="00F8413A">
        <w:rPr>
          <w:sz w:val="24"/>
          <w:szCs w:val="24"/>
        </w:rPr>
        <w:t>документи</w:t>
      </w:r>
      <w:r w:rsidR="00DA1A8A">
        <w:rPr>
          <w:sz w:val="24"/>
          <w:szCs w:val="24"/>
        </w:rPr>
        <w:t>те</w:t>
      </w:r>
      <w:r w:rsidR="00DA1A8A" w:rsidRPr="00F8413A">
        <w:rPr>
          <w:sz w:val="24"/>
          <w:szCs w:val="24"/>
        </w:rPr>
        <w:t>,</w:t>
      </w:r>
      <w:r w:rsidR="00DA1A8A">
        <w:rPr>
          <w:sz w:val="24"/>
          <w:szCs w:val="24"/>
        </w:rPr>
        <w:t xml:space="preserve"> представени</w:t>
      </w:r>
      <w:r w:rsidR="00DA1A8A" w:rsidRPr="00F8413A">
        <w:rPr>
          <w:sz w:val="24"/>
          <w:szCs w:val="24"/>
        </w:rPr>
        <w:t xml:space="preserve"> съгласно посоченото в </w:t>
      </w:r>
      <w:r w:rsidR="00C122EE" w:rsidRPr="00FF4431">
        <w:rPr>
          <w:sz w:val="24"/>
          <w:szCs w:val="24"/>
        </w:rPr>
        <w:t>букви г/ и д</w:t>
      </w:r>
      <w:r w:rsidR="00DA1A8A" w:rsidRPr="00FF4431">
        <w:rPr>
          <w:sz w:val="24"/>
          <w:szCs w:val="24"/>
        </w:rPr>
        <w:t>/ от т. 24</w:t>
      </w:r>
      <w:r w:rsidR="00DA1A8A" w:rsidRPr="00F8413A">
        <w:rPr>
          <w:sz w:val="24"/>
          <w:szCs w:val="24"/>
        </w:rPr>
        <w:t xml:space="preserve"> от настоящите Условия за кандидатстване</w:t>
      </w:r>
      <w:r w:rsidR="00DA1A8A" w:rsidRPr="00BD3276">
        <w:rPr>
          <w:sz w:val="24"/>
          <w:szCs w:val="24"/>
        </w:rPr>
        <w:t>.</w:t>
      </w:r>
      <w:r w:rsidR="00DA1A8A">
        <w:rPr>
          <w:sz w:val="24"/>
          <w:szCs w:val="24"/>
        </w:rPr>
        <w:t xml:space="preserve"> </w:t>
      </w:r>
      <w:r w:rsidR="00DA1A8A" w:rsidRPr="00696A5A">
        <w:rPr>
          <w:sz w:val="24"/>
          <w:szCs w:val="24"/>
        </w:rPr>
        <w:t xml:space="preserve">В случай че по време на оценката се установи наличие на недопустими или необосновани разходи, </w:t>
      </w:r>
      <w:r w:rsidR="00DA1A8A">
        <w:rPr>
          <w:sz w:val="24"/>
          <w:szCs w:val="24"/>
        </w:rPr>
        <w:t xml:space="preserve"> </w:t>
      </w:r>
      <w:r w:rsidR="00DA1A8A" w:rsidRPr="00696A5A">
        <w:rPr>
          <w:sz w:val="24"/>
          <w:szCs w:val="24"/>
        </w:rPr>
        <w:t>съответните разходи от бюджета на проекта</w:t>
      </w:r>
      <w:r w:rsidR="00DA1A8A">
        <w:rPr>
          <w:sz w:val="24"/>
          <w:szCs w:val="24"/>
        </w:rPr>
        <w:t xml:space="preserve"> ще бъдат </w:t>
      </w:r>
      <w:r w:rsidR="00DA1A8A" w:rsidRPr="00696A5A">
        <w:rPr>
          <w:sz w:val="24"/>
          <w:szCs w:val="24"/>
        </w:rPr>
        <w:t>служебно премахва</w:t>
      </w:r>
      <w:r w:rsidR="00DA1A8A">
        <w:rPr>
          <w:sz w:val="24"/>
          <w:szCs w:val="24"/>
        </w:rPr>
        <w:t>ни</w:t>
      </w:r>
      <w:r w:rsidR="00DA1A8A" w:rsidRPr="00696A5A">
        <w:rPr>
          <w:sz w:val="24"/>
          <w:szCs w:val="24"/>
        </w:rPr>
        <w:t>/коригира</w:t>
      </w:r>
      <w:r w:rsidR="00DA1A8A">
        <w:rPr>
          <w:sz w:val="24"/>
          <w:szCs w:val="24"/>
        </w:rPr>
        <w:t xml:space="preserve">ни или на кандидата ще бъдат предоставяни указания и срок за отстраняване на установените нередовности, непълноти и/или несъответствия. </w:t>
      </w:r>
      <w:r w:rsidR="00DA1A8A" w:rsidRPr="000626A8">
        <w:rPr>
          <w:sz w:val="24"/>
          <w:szCs w:val="24"/>
        </w:rPr>
        <w:t>Служебна корекция в бюджета ще бъде извършвана и при установено несъответствие в заложения в бюджета конкретен процент на единната ставка за разходите за организация и управление.</w:t>
      </w:r>
      <w:r w:rsidR="00DA1A8A">
        <w:rPr>
          <w:sz w:val="24"/>
          <w:szCs w:val="24"/>
        </w:rPr>
        <w:t xml:space="preserve">  </w:t>
      </w:r>
    </w:p>
    <w:p w14:paraId="51EF1115" w14:textId="77777777" w:rsidR="00DA1A8A" w:rsidRDefault="00DA1A8A" w:rsidP="00DA1A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0FBCD3D" w14:textId="2ECFADBC" w:rsidR="00DA1A8A" w:rsidRPr="00225080" w:rsidRDefault="00DA1A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96A5A">
        <w:rPr>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Pr>
          <w:sz w:val="24"/>
          <w:szCs w:val="24"/>
        </w:rPr>
        <w:t xml:space="preserve">директно </w:t>
      </w:r>
      <w:r w:rsidRPr="00696A5A">
        <w:rPr>
          <w:sz w:val="24"/>
          <w:szCs w:val="24"/>
        </w:rPr>
        <w:t>предоставяне на безвъзмездна финансова помощ на конкретния бенефициент</w:t>
      </w:r>
      <w:r>
        <w:rPr>
          <w:sz w:val="24"/>
          <w:szCs w:val="24"/>
        </w:rPr>
        <w:t>.</w:t>
      </w:r>
    </w:p>
    <w:p w14:paraId="4A2C21CC" w14:textId="77777777" w:rsidR="00DA1A8A" w:rsidRDefault="00DA1A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eastAsia="Times New Roman" w:hAnsi="Verdana" w:cs="Times New Roman"/>
          <w:b/>
          <w:sz w:val="20"/>
          <w:szCs w:val="20"/>
          <w:lang w:eastAsia="bg-BG"/>
        </w:rPr>
      </w:pPr>
    </w:p>
    <w:p w14:paraId="44847515" w14:textId="77777777" w:rsidR="002325A3" w:rsidRPr="007568D4" w:rsidRDefault="002325A3" w:rsidP="002325A3">
      <w:pPr>
        <w:pStyle w:val="ListParagraph"/>
        <w:spacing w:after="360" w:line="240" w:lineRule="auto"/>
        <w:ind w:left="0"/>
        <w:jc w:val="both"/>
        <w:rPr>
          <w:b/>
          <w:sz w:val="20"/>
          <w:szCs w:val="20"/>
        </w:rPr>
      </w:pPr>
      <w:r>
        <w:rPr>
          <w:b/>
          <w:sz w:val="24"/>
          <w:szCs w:val="24"/>
        </w:rPr>
        <w:t xml:space="preserve">           </w:t>
      </w:r>
    </w:p>
    <w:p w14:paraId="288C833E" w14:textId="77777777" w:rsidR="00832B19" w:rsidRPr="00394B8E" w:rsidRDefault="00CB14EE" w:rsidP="00394B8E">
      <w:pPr>
        <w:pStyle w:val="Heading2"/>
        <w:spacing w:before="120" w:after="120"/>
      </w:pPr>
      <w:bookmarkStart w:id="29" w:name="_Toc453247148"/>
      <w:r w:rsidRPr="00394B8E">
        <w:t>2</w:t>
      </w:r>
      <w:r w:rsidR="007D15AC" w:rsidRPr="00394B8E">
        <w:t>3</w:t>
      </w:r>
      <w:r w:rsidR="002D4B6A" w:rsidRPr="00394B8E">
        <w:t>.</w:t>
      </w:r>
      <w:r w:rsidR="00F366E3" w:rsidRPr="00394B8E">
        <w:t xml:space="preserve"> </w:t>
      </w:r>
      <w:r w:rsidR="002D4B6A" w:rsidRPr="00394B8E">
        <w:t>Начин на подаване на проектните предложения</w:t>
      </w:r>
      <w:r w:rsidR="00752519" w:rsidRPr="00394B8E">
        <w:t>/концепциите за проектни предложения</w:t>
      </w:r>
      <w:r w:rsidR="002D4B6A" w:rsidRPr="00394B8E">
        <w:t>:</w:t>
      </w:r>
      <w:bookmarkEnd w:id="29"/>
      <w:r w:rsidR="00EA11C9" w:rsidRPr="00394B8E">
        <w:t xml:space="preserve"> </w:t>
      </w:r>
    </w:p>
    <w:p w14:paraId="3193A87B" w14:textId="77777777" w:rsidR="00893102" w:rsidRP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893102">
        <w:rPr>
          <w:rFonts w:ascii="Calibri" w:eastAsia="Calibri" w:hAnsi="Calibri"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893102">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893102">
        <w:rPr>
          <w:rFonts w:ascii="Calibri" w:eastAsia="Calibri" w:hAnsi="Calibri" w:cs="Times New Roman"/>
          <w:sz w:val="24"/>
          <w:szCs w:val="24"/>
        </w:rPr>
        <w:t xml:space="preserve">(ИСУН 2020) единствено с използването на </w:t>
      </w:r>
      <w:r w:rsidRPr="00893102">
        <w:rPr>
          <w:rFonts w:ascii="Calibri" w:eastAsia="Calibri" w:hAnsi="Calibri" w:cs="Times New Roman"/>
          <w:b/>
          <w:sz w:val="24"/>
          <w:szCs w:val="24"/>
        </w:rPr>
        <w:t>Квалифициран електронен подпис</w:t>
      </w:r>
      <w:r w:rsidRPr="00893102">
        <w:rPr>
          <w:rFonts w:ascii="Calibri" w:eastAsia="Calibri" w:hAnsi="Calibri" w:cs="Times New Roman"/>
          <w:sz w:val="24"/>
          <w:szCs w:val="24"/>
        </w:rPr>
        <w:t xml:space="preserve"> (КЕП), чрез модула „Е-кандидатстване“ на следния интернет адрес: </w:t>
      </w:r>
      <w:r w:rsidRPr="00893102">
        <w:rPr>
          <w:rFonts w:ascii="Calibri" w:eastAsia="Calibri" w:hAnsi="Calibri" w:cs="Times New Roman"/>
          <w:b/>
          <w:sz w:val="24"/>
          <w:szCs w:val="24"/>
        </w:rPr>
        <w:t>https://eumis2020.government.bg.</w:t>
      </w:r>
    </w:p>
    <w:p w14:paraId="08B3510D" w14:textId="32454FA0" w:rsid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93102">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w:t>
      </w:r>
      <w:r w:rsidRPr="00893102">
        <w:rPr>
          <w:rFonts w:ascii="Calibri" w:eastAsia="Calibri" w:hAnsi="Calibri" w:cs="Times New Roman"/>
          <w:sz w:val="24"/>
          <w:szCs w:val="24"/>
        </w:rPr>
        <w:lastRenderedPageBreak/>
        <w:t xml:space="preserve">избира настоящата процедура </w:t>
      </w:r>
      <w:r w:rsidR="00A24DC7">
        <w:rPr>
          <w:rFonts w:ascii="Calibri" w:eastAsia="Calibri" w:hAnsi="Calibri" w:cs="Times New Roman"/>
          <w:sz w:val="24"/>
          <w:szCs w:val="24"/>
        </w:rPr>
        <w:t xml:space="preserve">чрез директно предоставяне </w:t>
      </w:r>
      <w:r w:rsidRPr="00893102">
        <w:rPr>
          <w:rFonts w:ascii="Calibri" w:eastAsia="Calibri" w:hAnsi="Calibri" w:cs="Times New Roman"/>
          <w:sz w:val="24"/>
          <w:szCs w:val="24"/>
        </w:rPr>
        <w:t>от „Отворени процедури“</w:t>
      </w:r>
      <w:r w:rsidR="00A3279A">
        <w:rPr>
          <w:rFonts w:ascii="Calibri" w:eastAsia="Calibri" w:hAnsi="Calibri" w:cs="Times New Roman"/>
          <w:sz w:val="24"/>
          <w:szCs w:val="24"/>
        </w:rPr>
        <w:t xml:space="preserve"> </w:t>
      </w:r>
      <w:r w:rsidRPr="00893102">
        <w:rPr>
          <w:rFonts w:ascii="Calibri" w:eastAsia="Calibri" w:hAnsi="Calibri" w:cs="Times New Roman"/>
          <w:sz w:val="24"/>
          <w:szCs w:val="24"/>
        </w:rPr>
        <w:t>и създава ново проектно предложение.</w:t>
      </w:r>
    </w:p>
    <w:p w14:paraId="6239157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Проектното предложение по настоящата процедура се изготвя от кандидата, съгласно </w:t>
      </w:r>
      <w:r w:rsidR="00832233">
        <w:rPr>
          <w:rFonts w:ascii="Calibri" w:eastAsia="Calibri" w:hAnsi="Calibri" w:cs="Times New Roman"/>
          <w:sz w:val="24"/>
          <w:szCs w:val="24"/>
        </w:rPr>
        <w:t xml:space="preserve">указанията, </w:t>
      </w:r>
      <w:r w:rsidR="007F50F0">
        <w:rPr>
          <w:rFonts w:ascii="Calibri" w:eastAsia="Calibri" w:hAnsi="Calibri" w:cs="Times New Roman"/>
          <w:sz w:val="24"/>
          <w:szCs w:val="24"/>
        </w:rPr>
        <w:t xml:space="preserve">предоставени </w:t>
      </w:r>
      <w:r w:rsidRPr="00A24DC7">
        <w:rPr>
          <w:rFonts w:ascii="Calibri" w:eastAsia="Calibri" w:hAnsi="Calibri" w:cs="Times New Roman"/>
          <w:sz w:val="24"/>
          <w:szCs w:val="24"/>
        </w:rPr>
        <w:t xml:space="preserve">в </w:t>
      </w:r>
      <w:r w:rsidR="00832233">
        <w:rPr>
          <w:rFonts w:ascii="Calibri" w:eastAsia="Calibri" w:hAnsi="Calibri" w:cs="Times New Roman"/>
          <w:sz w:val="24"/>
          <w:szCs w:val="24"/>
        </w:rPr>
        <w:t>Ръководство за потребителя за модул „Е-кандидатстване“</w:t>
      </w:r>
      <w:r w:rsidRPr="00A24DC7">
        <w:rPr>
          <w:rFonts w:ascii="Calibri" w:eastAsia="Calibri" w:hAnsi="Calibri" w:cs="Times New Roman"/>
          <w:sz w:val="24"/>
          <w:szCs w:val="24"/>
        </w:rPr>
        <w:t xml:space="preserve"> (</w:t>
      </w:r>
      <w:r w:rsidRPr="00C36B75">
        <w:rPr>
          <w:rFonts w:ascii="Calibri" w:eastAsia="Calibri" w:hAnsi="Calibri" w:cs="Times New Roman"/>
          <w:b/>
          <w:sz w:val="24"/>
          <w:szCs w:val="24"/>
        </w:rPr>
        <w:t>Приложение А)</w:t>
      </w:r>
      <w:r w:rsidRPr="00A24DC7">
        <w:rPr>
          <w:rFonts w:ascii="Calibri" w:eastAsia="Calibri" w:hAnsi="Calibri" w:cs="Times New Roman"/>
          <w:sz w:val="24"/>
          <w:szCs w:val="24"/>
        </w:rPr>
        <w:t xml:space="preserve">. </w:t>
      </w:r>
    </w:p>
    <w:p w14:paraId="42F8995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b/>
          <w:sz w:val="24"/>
          <w:szCs w:val="24"/>
        </w:rPr>
        <w:t>Изискващите се съгласно т. 24 от Условията за кандидатстване</w:t>
      </w:r>
      <w:r w:rsidRPr="00A24DC7" w:rsidDel="001610D6">
        <w:rPr>
          <w:rFonts w:ascii="Calibri" w:eastAsia="Calibri" w:hAnsi="Calibri" w:cs="Times New Roman"/>
          <w:b/>
          <w:sz w:val="24"/>
          <w:szCs w:val="24"/>
        </w:rPr>
        <w:t xml:space="preserve"> </w:t>
      </w:r>
      <w:r w:rsidRPr="00A24DC7">
        <w:rPr>
          <w:rFonts w:ascii="Calibri" w:eastAsia="Calibri" w:hAnsi="Calibri" w:cs="Times New Roman"/>
          <w:b/>
          <w:sz w:val="24"/>
          <w:szCs w:val="24"/>
        </w:rPr>
        <w:t>придружителни документи</w:t>
      </w:r>
      <w:r w:rsidR="00E70163">
        <w:rPr>
          <w:rFonts w:ascii="Calibri" w:eastAsia="Calibri" w:hAnsi="Calibri" w:cs="Times New Roman"/>
          <w:sz w:val="24"/>
          <w:szCs w:val="24"/>
        </w:rPr>
        <w:t xml:space="preserve"> към Ф</w:t>
      </w:r>
      <w:r w:rsidRPr="00A24DC7">
        <w:rPr>
          <w:rFonts w:ascii="Calibri" w:eastAsia="Calibri" w:hAnsi="Calibri" w:cs="Times New Roman"/>
          <w:sz w:val="24"/>
          <w:szCs w:val="24"/>
        </w:rPr>
        <w:t xml:space="preserve">ормуляра за кандидатстване също </w:t>
      </w:r>
      <w:r w:rsidRPr="00A24DC7">
        <w:rPr>
          <w:rFonts w:ascii="Calibri" w:eastAsia="Calibri" w:hAnsi="Calibri" w:cs="Times New Roman"/>
          <w:b/>
          <w:sz w:val="24"/>
          <w:szCs w:val="24"/>
        </w:rPr>
        <w:t>се подават изцяло електронно</w:t>
      </w:r>
      <w:r w:rsidRPr="00A24DC7">
        <w:rPr>
          <w:rFonts w:ascii="Calibri" w:eastAsia="Calibri" w:hAnsi="Calibri" w:cs="Times New Roman"/>
          <w:sz w:val="24"/>
          <w:szCs w:val="24"/>
        </w:rPr>
        <w:t xml:space="preserve">. Посочените документи се описват в т. 12 </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Прикачени електронно подписани документи</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 xml:space="preserve">  </w:t>
      </w:r>
      <w:r w:rsidRPr="00A24DC7">
        <w:rPr>
          <w:rFonts w:ascii="Calibri" w:eastAsia="Calibri" w:hAnsi="Calibri" w:cs="Times New Roman"/>
          <w:sz w:val="24"/>
          <w:szCs w:val="24"/>
        </w:rPr>
        <w:t>от Формуляра преди подаването му.</w:t>
      </w:r>
      <w:r w:rsidR="007F04FB" w:rsidRPr="007F04FB">
        <w:t xml:space="preserve"> </w:t>
      </w:r>
      <w:r w:rsidRPr="00A24DC7">
        <w:rPr>
          <w:rFonts w:ascii="Calibri" w:eastAsia="Calibri" w:hAnsi="Calibri"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24063E7B" w14:textId="735FA245" w:rsidR="004562AD"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F2E05">
        <w:rPr>
          <w:rFonts w:ascii="Calibri" w:eastAsia="Calibri" w:hAnsi="Calibri" w:cs="Times New Roman"/>
          <w:b/>
          <w:sz w:val="24"/>
          <w:szCs w:val="24"/>
          <w:u w:val="single"/>
        </w:rPr>
        <w:t>ВАЖНО</w:t>
      </w:r>
      <w:r w:rsidR="008F2E05" w:rsidRPr="008F2E05">
        <w:rPr>
          <w:rFonts w:ascii="Calibri" w:eastAsia="Calibri" w:hAnsi="Calibri" w:cs="Times New Roman"/>
          <w:b/>
          <w:sz w:val="24"/>
          <w:szCs w:val="24"/>
          <w:u w:val="single"/>
        </w:rPr>
        <w:t>!</w:t>
      </w:r>
      <w:r w:rsidRPr="008F2E05">
        <w:rPr>
          <w:rFonts w:ascii="Calibri" w:eastAsia="Calibri" w:hAnsi="Calibri" w:cs="Times New Roman"/>
          <w:b/>
          <w:sz w:val="24"/>
          <w:szCs w:val="24"/>
          <w:u w:val="single"/>
        </w:rPr>
        <w:t>:</w:t>
      </w:r>
      <w:r w:rsidRPr="00A24DC7">
        <w:rPr>
          <w:rFonts w:ascii="Calibri" w:eastAsia="Calibri" w:hAnsi="Calibri" w:cs="Times New Roman"/>
          <w:sz w:val="24"/>
          <w:szCs w:val="24"/>
        </w:rPr>
        <w:t xml:space="preserve"> Проектното предложение се подава електронно чрез ИСУН 2020, като се подписва с </w:t>
      </w:r>
      <w:r w:rsidR="00B210D9" w:rsidRPr="00B210D9">
        <w:rPr>
          <w:rFonts w:ascii="Calibri" w:eastAsia="Calibri" w:hAnsi="Calibri" w:cs="Times New Roman"/>
          <w:sz w:val="24"/>
          <w:szCs w:val="24"/>
        </w:rPr>
        <w:t xml:space="preserve">валиден КЕП към датата на кандидатстване от </w:t>
      </w:r>
      <w:r w:rsidR="005B4441">
        <w:rPr>
          <w:rFonts w:ascii="Calibri" w:eastAsia="Calibri" w:hAnsi="Calibri" w:cs="Times New Roman"/>
          <w:sz w:val="24"/>
          <w:szCs w:val="24"/>
        </w:rPr>
        <w:t xml:space="preserve">законния </w:t>
      </w:r>
      <w:r w:rsidR="00B97F63">
        <w:rPr>
          <w:rFonts w:ascii="Calibri" w:eastAsia="Calibri" w:hAnsi="Calibri" w:cs="Times New Roman"/>
          <w:sz w:val="24"/>
          <w:szCs w:val="24"/>
        </w:rPr>
        <w:t xml:space="preserve">представител на </w:t>
      </w:r>
      <w:r w:rsidR="00B210D9" w:rsidRPr="00B210D9">
        <w:rPr>
          <w:rFonts w:ascii="Calibri" w:eastAsia="Calibri" w:hAnsi="Calibri" w:cs="Times New Roman"/>
          <w:sz w:val="24"/>
          <w:szCs w:val="24"/>
        </w:rPr>
        <w:t>кандидата</w:t>
      </w:r>
      <w:r w:rsidR="00B97F63">
        <w:rPr>
          <w:rFonts w:ascii="Calibri" w:eastAsia="Calibri" w:hAnsi="Calibri" w:cs="Times New Roman"/>
          <w:sz w:val="24"/>
          <w:szCs w:val="24"/>
        </w:rPr>
        <w:t xml:space="preserve"> </w:t>
      </w:r>
      <w:r w:rsidR="00B210D9" w:rsidRPr="00B210D9">
        <w:rPr>
          <w:rFonts w:ascii="Calibri" w:eastAsia="Calibri" w:hAnsi="Calibri" w:cs="Times New Roman"/>
          <w:sz w:val="24"/>
          <w:szCs w:val="24"/>
        </w:rPr>
        <w:t xml:space="preserve"> или </w:t>
      </w:r>
      <w:r w:rsidR="00B97F63">
        <w:rPr>
          <w:rFonts w:ascii="Calibri" w:eastAsia="Calibri" w:hAnsi="Calibri" w:cs="Times New Roman"/>
          <w:sz w:val="24"/>
          <w:szCs w:val="24"/>
        </w:rPr>
        <w:t>надлежно оправомощено за целите на подаване на</w:t>
      </w:r>
      <w:r w:rsidR="00EB0F6E" w:rsidRPr="00EB0F6E">
        <w:t xml:space="preserve"> </w:t>
      </w:r>
      <w:r w:rsidR="00EB0F6E" w:rsidRPr="00EB0F6E">
        <w:rPr>
          <w:rFonts w:ascii="Calibri" w:eastAsia="Calibri" w:hAnsi="Calibri" w:cs="Times New Roman"/>
          <w:sz w:val="24"/>
          <w:szCs w:val="24"/>
        </w:rPr>
        <w:t>проектното предложение лице</w:t>
      </w:r>
      <w:r w:rsidR="00EB0F6E">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При </w:t>
      </w:r>
      <w:r w:rsidR="00B97F63">
        <w:rPr>
          <w:rFonts w:ascii="Calibri" w:eastAsia="Calibri" w:hAnsi="Calibri" w:cs="Times New Roman"/>
          <w:sz w:val="24"/>
          <w:szCs w:val="24"/>
        </w:rPr>
        <w:t xml:space="preserve">оправомощаване </w:t>
      </w:r>
      <w:r w:rsidR="00527D6F" w:rsidRPr="00527D6F">
        <w:rPr>
          <w:rFonts w:ascii="Calibri" w:eastAsia="Calibri" w:hAnsi="Calibri" w:cs="Times New Roman"/>
          <w:sz w:val="24"/>
          <w:szCs w:val="24"/>
        </w:rPr>
        <w:t xml:space="preserve">следва да се прикачи в ИСУН 2020 </w:t>
      </w:r>
      <w:r w:rsidR="00EB0F6E">
        <w:rPr>
          <w:rFonts w:ascii="Calibri" w:eastAsia="Calibri" w:hAnsi="Calibri" w:cs="Times New Roman"/>
          <w:sz w:val="24"/>
          <w:szCs w:val="24"/>
        </w:rPr>
        <w:t xml:space="preserve">документ за оправомощаване, </w:t>
      </w:r>
      <w:r w:rsidR="00FC05D8">
        <w:rPr>
          <w:rFonts w:ascii="Calibri" w:eastAsia="Calibri" w:hAnsi="Calibri" w:cs="Times New Roman"/>
          <w:sz w:val="24"/>
          <w:szCs w:val="24"/>
        </w:rPr>
        <w:t>подписан</w:t>
      </w:r>
      <w:r w:rsidR="00527D6F" w:rsidRPr="00527D6F">
        <w:rPr>
          <w:rFonts w:ascii="Calibri" w:eastAsia="Calibri" w:hAnsi="Calibri" w:cs="Times New Roman"/>
          <w:sz w:val="24"/>
          <w:szCs w:val="24"/>
        </w:rPr>
        <w:t xml:space="preserve"> на хартия от </w:t>
      </w:r>
      <w:r w:rsidR="00FC05D8">
        <w:rPr>
          <w:rFonts w:ascii="Calibri" w:eastAsia="Calibri" w:hAnsi="Calibri" w:cs="Times New Roman"/>
          <w:sz w:val="24"/>
          <w:szCs w:val="24"/>
        </w:rPr>
        <w:t xml:space="preserve">законния </w:t>
      </w:r>
      <w:r w:rsidR="00527D6F" w:rsidRPr="00527D6F">
        <w:rPr>
          <w:rFonts w:ascii="Calibri" w:eastAsia="Calibri" w:hAnsi="Calibri" w:cs="Times New Roman"/>
          <w:sz w:val="24"/>
          <w:szCs w:val="24"/>
        </w:rPr>
        <w:t>представител на кандидата</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сканиран</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и </w:t>
      </w:r>
      <w:r w:rsidR="00A71F69">
        <w:rPr>
          <w:rFonts w:ascii="Calibri" w:eastAsia="Calibri" w:hAnsi="Calibri" w:cs="Times New Roman"/>
          <w:sz w:val="24"/>
          <w:szCs w:val="24"/>
        </w:rPr>
        <w:t xml:space="preserve">прикачен </w:t>
      </w:r>
      <w:r w:rsidR="00527D6F" w:rsidRPr="00527D6F">
        <w:rPr>
          <w:rFonts w:ascii="Calibri" w:eastAsia="Calibri" w:hAnsi="Calibri" w:cs="Times New Roman"/>
          <w:sz w:val="24"/>
          <w:szCs w:val="24"/>
        </w:rPr>
        <w:t xml:space="preserve">в ИСУН 2020. От текста на </w:t>
      </w:r>
      <w:r w:rsidR="00172B40">
        <w:rPr>
          <w:rFonts w:ascii="Calibri" w:eastAsia="Calibri" w:hAnsi="Calibri" w:cs="Times New Roman"/>
          <w:sz w:val="24"/>
          <w:szCs w:val="24"/>
        </w:rPr>
        <w:t xml:space="preserve">документа </w:t>
      </w:r>
      <w:r w:rsidR="00527D6F" w:rsidRPr="00527D6F">
        <w:rPr>
          <w:rFonts w:ascii="Calibri" w:eastAsia="Calibri" w:hAnsi="Calibri" w:cs="Times New Roman"/>
          <w:sz w:val="24"/>
          <w:szCs w:val="24"/>
        </w:rPr>
        <w:t xml:space="preserve">следва да става ясно, че </w:t>
      </w:r>
      <w:r w:rsidR="00172B40" w:rsidRPr="00172B40">
        <w:rPr>
          <w:rFonts w:ascii="Calibri" w:eastAsia="Calibri" w:hAnsi="Calibri" w:cs="Times New Roman"/>
          <w:sz w:val="24"/>
          <w:szCs w:val="24"/>
        </w:rPr>
        <w:t>законния</w:t>
      </w:r>
      <w:r w:rsidR="00172B40">
        <w:rPr>
          <w:rFonts w:ascii="Calibri" w:eastAsia="Calibri" w:hAnsi="Calibri" w:cs="Times New Roman"/>
          <w:sz w:val="24"/>
          <w:szCs w:val="24"/>
        </w:rPr>
        <w:t>т</w:t>
      </w:r>
      <w:r w:rsidR="00172B40" w:rsidRPr="00172B40">
        <w:rPr>
          <w:rFonts w:ascii="Calibri" w:eastAsia="Calibri" w:hAnsi="Calibri" w:cs="Times New Roman"/>
          <w:sz w:val="24"/>
          <w:szCs w:val="24"/>
        </w:rPr>
        <w:t xml:space="preserve"> представител оправомощава съответното лице да подаде проектното предложение с КЕП.</w:t>
      </w:r>
      <w:r w:rsidR="00172B40">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Оригиналът на </w:t>
      </w:r>
      <w:r w:rsidR="00172B40">
        <w:rPr>
          <w:rFonts w:ascii="Calibri" w:eastAsia="Calibri" w:hAnsi="Calibri" w:cs="Times New Roman"/>
          <w:sz w:val="24"/>
          <w:szCs w:val="24"/>
        </w:rPr>
        <w:t xml:space="preserve">документа за </w:t>
      </w:r>
      <w:r w:rsidR="004562AD">
        <w:rPr>
          <w:rFonts w:ascii="Calibri" w:eastAsia="Calibri" w:hAnsi="Calibri" w:cs="Times New Roman"/>
          <w:sz w:val="24"/>
          <w:szCs w:val="24"/>
        </w:rPr>
        <w:t xml:space="preserve">оправомощаване следва да се съхранява от кандидата и да се предостави при поискване или извършване на проверки. </w:t>
      </w:r>
    </w:p>
    <w:p w14:paraId="23CA6C82" w14:textId="271E0276" w:rsidR="00CD5CDF"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sz w:val="24"/>
          <w:szCs w:val="24"/>
        </w:rPr>
        <w:t>П</w:t>
      </w:r>
      <w:r w:rsidR="00A24DC7" w:rsidRPr="00A24DC7">
        <w:rPr>
          <w:rFonts w:ascii="Calibri" w:eastAsia="Calibri" w:hAnsi="Calibri" w:cs="Times New Roman"/>
          <w:sz w:val="24"/>
          <w:szCs w:val="24"/>
        </w:rPr>
        <w:t xml:space="preserve">репоръчително </w:t>
      </w:r>
      <w:r>
        <w:rPr>
          <w:rFonts w:ascii="Calibri" w:eastAsia="Calibri" w:hAnsi="Calibri" w:cs="Times New Roman"/>
          <w:sz w:val="24"/>
          <w:szCs w:val="24"/>
        </w:rPr>
        <w:t xml:space="preserve">е </w:t>
      </w:r>
      <w:r w:rsidR="00A24DC7" w:rsidRPr="00A24DC7">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Pr>
          <w:rFonts w:ascii="Calibri" w:eastAsia="Calibri" w:hAnsi="Calibri" w:cs="Times New Roman"/>
          <w:sz w:val="24"/>
          <w:szCs w:val="24"/>
        </w:rPr>
        <w:t>установени</w:t>
      </w:r>
      <w:r w:rsidR="004674D9">
        <w:rPr>
          <w:rFonts w:ascii="Calibri" w:eastAsia="Calibri" w:hAnsi="Calibri" w:cs="Times New Roman"/>
          <w:sz w:val="24"/>
          <w:szCs w:val="24"/>
        </w:rPr>
        <w:t>те</w:t>
      </w:r>
      <w:r>
        <w:rPr>
          <w:rFonts w:ascii="Calibri" w:eastAsia="Calibri" w:hAnsi="Calibri" w:cs="Times New Roman"/>
          <w:sz w:val="24"/>
          <w:szCs w:val="24"/>
        </w:rPr>
        <w:t xml:space="preserve"> нередовности </w:t>
      </w:r>
      <w:r w:rsidR="00566E30">
        <w:rPr>
          <w:rFonts w:ascii="Calibri" w:eastAsia="Calibri" w:hAnsi="Calibri" w:cs="Times New Roman"/>
          <w:sz w:val="24"/>
          <w:szCs w:val="24"/>
        </w:rPr>
        <w:t xml:space="preserve">по време на оценката на проектното </w:t>
      </w:r>
      <w:r w:rsidR="00A24DC7" w:rsidRPr="00A24DC7">
        <w:rPr>
          <w:rFonts w:ascii="Calibri" w:eastAsia="Calibri" w:hAnsi="Calibri" w:cs="Times New Roman"/>
          <w:sz w:val="24"/>
          <w:szCs w:val="24"/>
        </w:rPr>
        <w:t>предложени</w:t>
      </w:r>
      <w:r w:rsidR="00566E30">
        <w:rPr>
          <w:rFonts w:ascii="Calibri" w:eastAsia="Calibri" w:hAnsi="Calibri" w:cs="Times New Roman"/>
          <w:sz w:val="24"/>
          <w:szCs w:val="24"/>
        </w:rPr>
        <w:t>е</w:t>
      </w:r>
      <w:r w:rsidR="00A24DC7" w:rsidRPr="00A24DC7">
        <w:rPr>
          <w:rFonts w:ascii="Calibri" w:eastAsia="Calibri" w:hAnsi="Calibri" w:cs="Times New Roman"/>
          <w:sz w:val="24"/>
          <w:szCs w:val="24"/>
        </w:rPr>
        <w:t>.</w:t>
      </w:r>
      <w:r w:rsidR="00A24DC7" w:rsidRPr="00A24DC7">
        <w:rPr>
          <w:rFonts w:ascii="Calibri" w:eastAsia="Calibri" w:hAnsi="Calibri" w:cs="Times New Roman"/>
        </w:rPr>
        <w:t xml:space="preserve"> </w:t>
      </w:r>
      <w:r w:rsidR="00566E30" w:rsidRPr="00566E30">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4674D9">
        <w:rPr>
          <w:rFonts w:ascii="Calibri" w:eastAsia="Calibri" w:hAnsi="Calibri" w:cs="Times New Roman"/>
          <w:b/>
          <w:sz w:val="24"/>
          <w:szCs w:val="24"/>
        </w:rPr>
        <w:t>са недопустими.</w:t>
      </w:r>
    </w:p>
    <w:p w14:paraId="2D162A73" w14:textId="77777777" w:rsidR="00CD5CDF" w:rsidRDefault="00CD5CDF" w:rsidP="00CD5CDF">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w:t>
      </w:r>
      <w:r>
        <w:rPr>
          <w:rFonts w:ascii="Calibri" w:eastAsia="Calibri" w:hAnsi="Calibri" w:cs="Times New Roman"/>
          <w:sz w:val="24"/>
          <w:szCs w:val="24"/>
        </w:rPr>
        <w:t xml:space="preserve">и по-конкретно - </w:t>
      </w:r>
      <w:r w:rsidRPr="00A24DC7">
        <w:rPr>
          <w:rFonts w:ascii="Calibri" w:eastAsia="Calibri" w:hAnsi="Calibri" w:cs="Times New Roman"/>
          <w:sz w:val="24"/>
          <w:szCs w:val="24"/>
        </w:rPr>
        <w:t>Закон</w:t>
      </w:r>
      <w:r>
        <w:rPr>
          <w:rFonts w:ascii="Calibri" w:eastAsia="Calibri" w:hAnsi="Calibri" w:cs="Times New Roman"/>
          <w:sz w:val="24"/>
          <w:szCs w:val="24"/>
        </w:rPr>
        <w:t>а</w:t>
      </w:r>
      <w:r w:rsidRPr="00A24DC7">
        <w:rPr>
          <w:rFonts w:ascii="Calibri" w:eastAsia="Calibri" w:hAnsi="Calibri" w:cs="Times New Roman"/>
          <w:sz w:val="24"/>
          <w:szCs w:val="24"/>
        </w:rPr>
        <w:t xml:space="preserve"> за обществените поръчки и актовете по неговото прилагане</w:t>
      </w:r>
      <w:r>
        <w:rPr>
          <w:rFonts w:ascii="Calibri" w:eastAsia="Calibri" w:hAnsi="Calibri" w:cs="Times New Roman"/>
          <w:sz w:val="24"/>
          <w:szCs w:val="24"/>
        </w:rPr>
        <w:t xml:space="preserve">. </w:t>
      </w:r>
      <w:r w:rsidRPr="00305B7D">
        <w:rPr>
          <w:rFonts w:ascii="Calibri" w:eastAsia="Calibri" w:hAnsi="Calibri" w:cs="Times New Roman"/>
          <w:sz w:val="24"/>
          <w:szCs w:val="24"/>
        </w:rPr>
        <w:t>Кандидат</w:t>
      </w:r>
      <w:r>
        <w:rPr>
          <w:rFonts w:ascii="Calibri" w:eastAsia="Calibri" w:hAnsi="Calibri" w:cs="Times New Roman"/>
          <w:sz w:val="24"/>
          <w:szCs w:val="24"/>
        </w:rPr>
        <w:t xml:space="preserve">ът </w:t>
      </w:r>
      <w:r w:rsidRPr="00305B7D">
        <w:rPr>
          <w:rFonts w:ascii="Calibri" w:eastAsia="Calibri" w:hAnsi="Calibri" w:cs="Times New Roman"/>
          <w:sz w:val="24"/>
          <w:szCs w:val="24"/>
        </w:rPr>
        <w:t>следва да съобраз</w:t>
      </w:r>
      <w:r>
        <w:rPr>
          <w:rFonts w:ascii="Calibri" w:eastAsia="Calibri" w:hAnsi="Calibri" w:cs="Times New Roman"/>
          <w:sz w:val="24"/>
          <w:szCs w:val="24"/>
        </w:rPr>
        <w:t>и</w:t>
      </w:r>
      <w:r w:rsidRPr="00305B7D">
        <w:rPr>
          <w:rFonts w:ascii="Calibri" w:eastAsia="Calibri" w:hAnsi="Calibri" w:cs="Times New Roman"/>
          <w:sz w:val="24"/>
          <w:szCs w:val="24"/>
        </w:rPr>
        <w:t>,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14:paraId="2CEFBCBB" w14:textId="3986EA6F" w:rsidR="00161137" w:rsidRPr="00CD5CDF" w:rsidRDefault="00CD5CDF" w:rsidP="0016113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7A7F1D">
        <w:rPr>
          <w:rFonts w:ascii="Calibri" w:eastAsia="Calibri" w:hAnsi="Calibri" w:cs="Times New Roman"/>
          <w:b/>
          <w:sz w:val="24"/>
          <w:szCs w:val="24"/>
          <w:u w:val="single"/>
        </w:rPr>
        <w:t>ВАЖНО!:</w:t>
      </w:r>
      <w:r w:rsidRPr="007A7F1D">
        <w:rPr>
          <w:rFonts w:ascii="Calibri" w:eastAsia="Calibri" w:hAnsi="Calibri" w:cs="Times New Roman"/>
          <w:sz w:val="24"/>
          <w:szCs w:val="24"/>
        </w:rPr>
        <w:t xml:space="preserve"> </w:t>
      </w:r>
      <w:r w:rsidRPr="00306609">
        <w:rPr>
          <w:rFonts w:ascii="Calibri" w:eastAsia="Calibri" w:hAnsi="Calibri" w:cs="Times New Roman"/>
          <w:sz w:val="24"/>
          <w:szCs w:val="24"/>
        </w:rPr>
        <w:t xml:space="preserve">При избора на изпълнител/и на дейностите по проекта, в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w:t>
      </w:r>
      <w:r w:rsidRPr="00306609">
        <w:rPr>
          <w:rFonts w:ascii="Calibri" w:eastAsia="Calibri" w:hAnsi="Calibri" w:cs="Times New Roman"/>
          <w:sz w:val="24"/>
          <w:szCs w:val="24"/>
        </w:rPr>
        <w:lastRenderedPageBreak/>
        <w:t>на ЗОП и актовете по прилагането му и в съответствие с чл. 47, ал. 1 и чл. 63, ал. 1, т. 6 от ЗОП.</w:t>
      </w:r>
      <w:r w:rsidRPr="00F51277">
        <w:rPr>
          <w:rFonts w:ascii="Calibri" w:eastAsia="Calibri" w:hAnsi="Calibri" w:cs="Times New Roman"/>
          <w:sz w:val="24"/>
          <w:szCs w:val="24"/>
        </w:rPr>
        <w:t xml:space="preserve">  </w:t>
      </w:r>
      <w:r w:rsidR="00F51277" w:rsidRPr="00F51277">
        <w:rPr>
          <w:rFonts w:ascii="Calibri" w:eastAsia="Calibri" w:hAnsi="Calibri" w:cs="Times New Roman"/>
          <w:sz w:val="24"/>
          <w:szCs w:val="24"/>
        </w:rPr>
        <w:t xml:space="preserve">  </w:t>
      </w:r>
    </w:p>
    <w:p w14:paraId="04282B2D" w14:textId="77777777" w:rsidR="004A58E5" w:rsidRPr="00394B8E" w:rsidRDefault="004A58E5" w:rsidP="00394B8E">
      <w:pPr>
        <w:pStyle w:val="Heading2"/>
        <w:spacing w:before="120" w:after="120"/>
      </w:pPr>
      <w:bookmarkStart w:id="30" w:name="_Toc453247149"/>
      <w:r w:rsidRPr="00394B8E">
        <w:t>2</w:t>
      </w:r>
      <w:r w:rsidR="007D15AC" w:rsidRPr="00394B8E">
        <w:t>4</w:t>
      </w:r>
      <w:r w:rsidRPr="00394B8E">
        <w:t>. Списък на документите, които се подават на етап кандидатстване:</w:t>
      </w:r>
      <w:bookmarkEnd w:id="30"/>
    </w:p>
    <w:p w14:paraId="140D1DA4" w14:textId="77777777" w:rsidR="00124EBE" w:rsidRPr="00124EBE"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24EBE">
        <w:rPr>
          <w:rFonts w:ascii="Calibri" w:eastAsia="Calibri" w:hAnsi="Calibri" w:cs="Times New Roman"/>
          <w:sz w:val="24"/>
          <w:szCs w:val="24"/>
        </w:rPr>
        <w:t xml:space="preserve">Кандидатът по </w:t>
      </w:r>
      <w:r>
        <w:rPr>
          <w:rFonts w:ascii="Calibri" w:eastAsia="Calibri" w:hAnsi="Calibri" w:cs="Times New Roman"/>
          <w:sz w:val="24"/>
          <w:szCs w:val="24"/>
        </w:rPr>
        <w:t xml:space="preserve">настоящата </w:t>
      </w:r>
      <w:r w:rsidRPr="00124EBE">
        <w:rPr>
          <w:rFonts w:ascii="Calibri" w:eastAsia="Calibri" w:hAnsi="Calibri" w:cs="Times New Roman"/>
          <w:sz w:val="24"/>
          <w:szCs w:val="24"/>
        </w:rPr>
        <w:t>процедура чрез директно предоставяне следва да представи следните документи, по изцяло електронен път чрез ИСУН 2020</w:t>
      </w:r>
      <w:r w:rsidR="00D64E2B">
        <w:rPr>
          <w:rFonts w:ascii="Calibri" w:eastAsia="Calibri" w:hAnsi="Calibri" w:cs="Times New Roman"/>
          <w:sz w:val="24"/>
          <w:szCs w:val="24"/>
        </w:rPr>
        <w:t xml:space="preserve">: </w:t>
      </w:r>
    </w:p>
    <w:p w14:paraId="5636CA35" w14:textId="42119791" w:rsidR="00124EBE" w:rsidRDefault="00124EB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124EBE">
        <w:rPr>
          <w:rFonts w:ascii="Calibri" w:eastAsia="Calibri" w:hAnsi="Calibri" w:cs="Times New Roman"/>
          <w:b/>
          <w:sz w:val="24"/>
          <w:szCs w:val="24"/>
        </w:rPr>
        <w:t xml:space="preserve">а/ </w:t>
      </w:r>
      <w:r w:rsidRPr="00124EBE">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w:t>
      </w:r>
      <w:r w:rsidR="00E706E2">
        <w:rPr>
          <w:rFonts w:ascii="Calibri" w:eastAsia="Calibri" w:hAnsi="Calibri" w:cs="Times New Roman"/>
          <w:sz w:val="24"/>
          <w:szCs w:val="24"/>
        </w:rPr>
        <w:t xml:space="preserve">на хартиен носител </w:t>
      </w:r>
      <w:r w:rsidRPr="00124EBE">
        <w:rPr>
          <w:rFonts w:ascii="Calibri" w:eastAsia="Calibri" w:hAnsi="Calibri" w:cs="Times New Roman"/>
          <w:sz w:val="24"/>
          <w:szCs w:val="24"/>
        </w:rPr>
        <w:t xml:space="preserve">по образец </w:t>
      </w:r>
      <w:r w:rsidRPr="00124EBE">
        <w:rPr>
          <w:rFonts w:ascii="Calibri" w:eastAsia="Calibri" w:hAnsi="Calibri" w:cs="Times New Roman"/>
          <w:b/>
          <w:sz w:val="24"/>
          <w:szCs w:val="24"/>
        </w:rPr>
        <w:t>(</w:t>
      </w:r>
      <w:r w:rsidRPr="00757508">
        <w:rPr>
          <w:rFonts w:ascii="Calibri" w:eastAsia="Calibri" w:hAnsi="Calibri" w:cs="Times New Roman"/>
          <w:b/>
          <w:sz w:val="24"/>
          <w:szCs w:val="24"/>
        </w:rPr>
        <w:t>Приложение</w:t>
      </w:r>
      <w:r w:rsidR="00EF25C2" w:rsidRPr="00757508">
        <w:rPr>
          <w:rFonts w:ascii="Calibri" w:eastAsia="Calibri" w:hAnsi="Calibri" w:cs="Times New Roman"/>
          <w:b/>
          <w:sz w:val="24"/>
          <w:szCs w:val="24"/>
        </w:rPr>
        <w:t xml:space="preserve"> Б</w:t>
      </w:r>
      <w:r w:rsidRPr="00EF25C2">
        <w:rPr>
          <w:rFonts w:ascii="Calibri" w:eastAsia="Calibri" w:hAnsi="Calibri" w:cs="Times New Roman"/>
          <w:b/>
          <w:sz w:val="24"/>
          <w:szCs w:val="24"/>
        </w:rPr>
        <w:t>)</w:t>
      </w:r>
      <w:r w:rsidRPr="00124EBE">
        <w:rPr>
          <w:rFonts w:ascii="Calibri" w:eastAsia="Calibri" w:hAnsi="Calibri" w:cs="Times New Roman"/>
          <w:sz w:val="24"/>
          <w:szCs w:val="24"/>
        </w:rPr>
        <w:t xml:space="preserve"> към Условията за кандидатстване </w:t>
      </w:r>
      <w:r w:rsidRPr="00124EBE">
        <w:rPr>
          <w:rFonts w:ascii="Calibri" w:eastAsia="Calibri" w:hAnsi="Calibri" w:cs="Times New Roman"/>
          <w:b/>
          <w:sz w:val="24"/>
          <w:szCs w:val="24"/>
        </w:rPr>
        <w:t>–</w:t>
      </w:r>
      <w:r w:rsidRPr="00124EBE">
        <w:rPr>
          <w:rFonts w:ascii="Calibri" w:eastAsia="Calibri" w:hAnsi="Calibri" w:cs="Times New Roman"/>
          <w:b/>
        </w:rPr>
        <w:t xml:space="preserve"> </w:t>
      </w:r>
      <w:r w:rsidR="00A9059B">
        <w:rPr>
          <w:rFonts w:ascii="Calibri" w:eastAsia="Calibri" w:hAnsi="Calibri" w:cs="Times New Roman"/>
          <w:b/>
          <w:sz w:val="24"/>
          <w:szCs w:val="24"/>
        </w:rPr>
        <w:t>подписана</w:t>
      </w:r>
      <w:r w:rsidR="00D55BBA">
        <w:rPr>
          <w:rFonts w:ascii="Calibri" w:eastAsia="Calibri" w:hAnsi="Calibri" w:cs="Times New Roman"/>
          <w:b/>
          <w:sz w:val="24"/>
          <w:szCs w:val="24"/>
        </w:rPr>
        <w:t xml:space="preserve"> </w:t>
      </w:r>
      <w:r w:rsidR="00D55BBA" w:rsidRPr="00D55BBA">
        <w:rPr>
          <w:rFonts w:ascii="Calibri" w:eastAsia="Calibri" w:hAnsi="Calibri" w:cs="Times New Roman"/>
          <w:b/>
          <w:sz w:val="24"/>
          <w:szCs w:val="24"/>
        </w:rPr>
        <w:t xml:space="preserve">и датирана от </w:t>
      </w:r>
      <w:r w:rsidR="00392898">
        <w:rPr>
          <w:rFonts w:ascii="Calibri" w:eastAsia="Calibri" w:hAnsi="Calibri" w:cs="Times New Roman"/>
          <w:b/>
          <w:sz w:val="24"/>
          <w:szCs w:val="24"/>
        </w:rPr>
        <w:t xml:space="preserve">законния представител на кандидата, </w:t>
      </w:r>
      <w:r w:rsidR="00D55BBA">
        <w:rPr>
          <w:rFonts w:ascii="Calibri" w:eastAsia="Calibri" w:hAnsi="Calibri" w:cs="Times New Roman"/>
          <w:b/>
          <w:sz w:val="24"/>
          <w:szCs w:val="24"/>
        </w:rPr>
        <w:t xml:space="preserve"> </w:t>
      </w:r>
      <w:r w:rsidR="007A481F" w:rsidRPr="007A481F">
        <w:rPr>
          <w:rFonts w:ascii="Calibri" w:eastAsia="Calibri" w:hAnsi="Calibri" w:cs="Times New Roman"/>
          <w:b/>
          <w:sz w:val="24"/>
          <w:szCs w:val="24"/>
        </w:rPr>
        <w:t>съгласно документа за създаване/акта за учредяване</w:t>
      </w:r>
      <w:r w:rsidRPr="00124EBE">
        <w:rPr>
          <w:rFonts w:ascii="Calibri" w:eastAsia="Calibri" w:hAnsi="Calibri" w:cs="Times New Roman"/>
          <w:b/>
          <w:sz w:val="24"/>
          <w:szCs w:val="24"/>
        </w:rPr>
        <w:t>.</w:t>
      </w:r>
      <w:r w:rsidRPr="00124EBE" w:rsidDel="00D55411">
        <w:rPr>
          <w:rFonts w:ascii="Calibri" w:eastAsia="Calibri" w:hAnsi="Calibri" w:cs="Times New Roman"/>
          <w:b/>
          <w:sz w:val="24"/>
          <w:szCs w:val="24"/>
        </w:rPr>
        <w:t xml:space="preserve"> </w:t>
      </w:r>
      <w:r w:rsidRPr="00124EBE">
        <w:rPr>
          <w:rFonts w:ascii="Calibri" w:eastAsia="Calibri" w:hAnsi="Calibri" w:cs="Times New Roman"/>
          <w:sz w:val="24"/>
          <w:szCs w:val="24"/>
        </w:rPr>
        <w:t xml:space="preserve"> </w:t>
      </w:r>
    </w:p>
    <w:p w14:paraId="0EF844D9" w14:textId="20635368" w:rsidR="00FD29FC" w:rsidRPr="006852B7" w:rsidRDefault="007F5577" w:rsidP="00E96CC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b/>
          <w:sz w:val="24"/>
          <w:szCs w:val="24"/>
        </w:rPr>
        <w:t>б</w:t>
      </w:r>
      <w:r w:rsidR="00FD29FC">
        <w:rPr>
          <w:rFonts w:ascii="Calibri" w:eastAsia="Calibri" w:hAnsi="Calibri" w:cs="Times New Roman"/>
          <w:b/>
          <w:sz w:val="24"/>
          <w:szCs w:val="24"/>
        </w:rPr>
        <w:t xml:space="preserve">/ </w:t>
      </w:r>
      <w:r w:rsidR="00FD29FC" w:rsidRPr="00052C6D">
        <w:rPr>
          <w:rFonts w:ascii="Calibri" w:eastAsia="Calibri" w:hAnsi="Calibri" w:cs="Times New Roman"/>
          <w:sz w:val="24"/>
          <w:szCs w:val="24"/>
        </w:rPr>
        <w:t>Декларация относно с</w:t>
      </w:r>
      <w:r w:rsidR="00FD29FC">
        <w:rPr>
          <w:rFonts w:ascii="Calibri" w:eastAsia="Calibri" w:hAnsi="Calibri" w:cs="Times New Roman"/>
          <w:sz w:val="24"/>
          <w:szCs w:val="24"/>
        </w:rPr>
        <w:t>татута по ЗДДС</w:t>
      </w:r>
      <w:r w:rsidR="00FD29FC" w:rsidRPr="00052C6D">
        <w:rPr>
          <w:rFonts w:ascii="Calibri" w:eastAsia="Calibri" w:hAnsi="Calibri" w:cs="Times New Roman"/>
          <w:sz w:val="24"/>
          <w:szCs w:val="24"/>
        </w:rPr>
        <w:t xml:space="preserve"> – </w:t>
      </w:r>
      <w:r w:rsidR="00FD29FC" w:rsidRPr="007C6F7F">
        <w:rPr>
          <w:sz w:val="24"/>
          <w:szCs w:val="24"/>
        </w:rPr>
        <w:t xml:space="preserve">попълнена по образец </w:t>
      </w:r>
      <w:r w:rsidR="00FD29FC" w:rsidRPr="00326FB7">
        <w:rPr>
          <w:b/>
          <w:sz w:val="24"/>
          <w:szCs w:val="24"/>
        </w:rPr>
        <w:t>(</w:t>
      </w:r>
      <w:r w:rsidR="00FD29FC" w:rsidRPr="00757508">
        <w:rPr>
          <w:b/>
          <w:sz w:val="24"/>
          <w:szCs w:val="24"/>
        </w:rPr>
        <w:t xml:space="preserve">Приложение </w:t>
      </w:r>
      <w:r>
        <w:rPr>
          <w:b/>
          <w:sz w:val="24"/>
          <w:szCs w:val="24"/>
        </w:rPr>
        <w:t>В</w:t>
      </w:r>
      <w:r w:rsidR="00FD29FC">
        <w:rPr>
          <w:b/>
          <w:sz w:val="24"/>
          <w:szCs w:val="24"/>
          <w:lang w:val="en-US"/>
        </w:rPr>
        <w:t>)</w:t>
      </w:r>
      <w:r w:rsidR="00FD29FC" w:rsidRPr="007C6F7F">
        <w:rPr>
          <w:sz w:val="24"/>
          <w:szCs w:val="24"/>
        </w:rPr>
        <w:t xml:space="preserve"> към Условията за кандидатстване</w:t>
      </w:r>
      <w:r w:rsidR="00FD29FC">
        <w:rPr>
          <w:sz w:val="24"/>
          <w:szCs w:val="24"/>
          <w:lang w:val="en-US"/>
        </w:rPr>
        <w:t xml:space="preserve"> </w:t>
      </w:r>
      <w:r w:rsidR="00FD29FC">
        <w:rPr>
          <w:rFonts w:ascii="Calibri" w:eastAsia="Calibri" w:hAnsi="Calibri" w:cs="Times New Roman"/>
          <w:sz w:val="24"/>
          <w:szCs w:val="24"/>
        </w:rPr>
        <w:t xml:space="preserve"> </w:t>
      </w:r>
      <w:r w:rsidR="00FD29FC" w:rsidRPr="00052C6D">
        <w:rPr>
          <w:rFonts w:ascii="Calibri" w:eastAsia="Calibri" w:hAnsi="Calibri" w:cs="Times New Roman"/>
          <w:sz w:val="24"/>
          <w:szCs w:val="24"/>
        </w:rPr>
        <w:t xml:space="preserve">– </w:t>
      </w:r>
      <w:r w:rsidR="00FD29FC" w:rsidRPr="00052C6D">
        <w:rPr>
          <w:rFonts w:ascii="Calibri" w:eastAsia="Calibri" w:hAnsi="Calibri" w:cs="Times New Roman"/>
          <w:b/>
          <w:sz w:val="24"/>
          <w:szCs w:val="24"/>
        </w:rPr>
        <w:t>подписана</w:t>
      </w:r>
      <w:r w:rsidR="004333F3" w:rsidRPr="004333F3">
        <w:rPr>
          <w:b/>
        </w:rPr>
        <w:t xml:space="preserve"> </w:t>
      </w:r>
      <w:r w:rsidR="004333F3" w:rsidRPr="00865C82">
        <w:rPr>
          <w:rFonts w:ascii="Calibri" w:eastAsia="Calibri" w:hAnsi="Calibri" w:cs="Times New Roman"/>
          <w:b/>
          <w:sz w:val="24"/>
          <w:szCs w:val="24"/>
        </w:rPr>
        <w:t xml:space="preserve">и датирана от </w:t>
      </w:r>
      <w:r w:rsidR="004215DF">
        <w:rPr>
          <w:rFonts w:ascii="Calibri" w:eastAsia="Calibri" w:hAnsi="Calibri" w:cs="Times New Roman"/>
          <w:b/>
          <w:sz w:val="24"/>
          <w:szCs w:val="24"/>
        </w:rPr>
        <w:t xml:space="preserve">законния представител на кандидата, </w:t>
      </w:r>
      <w:r w:rsidR="007A481F" w:rsidRPr="007A481F">
        <w:rPr>
          <w:rFonts w:ascii="Calibri" w:eastAsia="Calibri" w:hAnsi="Calibri" w:cs="Times New Roman"/>
          <w:b/>
          <w:sz w:val="24"/>
          <w:szCs w:val="24"/>
        </w:rPr>
        <w:t>съгласно документа за създаване/акта за учредяване</w:t>
      </w:r>
      <w:r w:rsidR="00FD29FC">
        <w:rPr>
          <w:rFonts w:ascii="Calibri" w:eastAsia="Calibri" w:hAnsi="Calibri" w:cs="Times New Roman"/>
          <w:b/>
          <w:sz w:val="24"/>
          <w:szCs w:val="24"/>
        </w:rPr>
        <w:t xml:space="preserve">. </w:t>
      </w:r>
    </w:p>
    <w:p w14:paraId="7A13CC0E" w14:textId="5668A595" w:rsidR="00CD7B73" w:rsidRPr="00CD7B73" w:rsidRDefault="00574B97"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rFonts w:ascii="Calibri" w:eastAsia="Calibri" w:hAnsi="Calibri" w:cs="Times New Roman"/>
          <w:b/>
          <w:sz w:val="24"/>
          <w:szCs w:val="24"/>
        </w:rPr>
        <w:t>в</w:t>
      </w:r>
      <w:r w:rsidR="00FD29FC" w:rsidRPr="006852B7">
        <w:rPr>
          <w:rFonts w:ascii="Calibri" w:eastAsia="Calibri" w:hAnsi="Calibri" w:cs="Times New Roman"/>
          <w:b/>
          <w:sz w:val="24"/>
          <w:szCs w:val="24"/>
        </w:rPr>
        <w:t xml:space="preserve">/ </w:t>
      </w:r>
      <w:r w:rsidR="0089163C" w:rsidRPr="0089163C">
        <w:rPr>
          <w:rFonts w:ascii="Calibri" w:eastAsia="Calibri" w:hAnsi="Calibri" w:cs="Times New Roman"/>
          <w:sz w:val="24"/>
          <w:szCs w:val="24"/>
        </w:rPr>
        <w:t>Документ за оправомощаване</w:t>
      </w:r>
      <w:r w:rsidR="0089163C">
        <w:rPr>
          <w:rFonts w:ascii="Calibri" w:eastAsia="Calibri" w:hAnsi="Calibri" w:cs="Times New Roman"/>
          <w:b/>
          <w:sz w:val="24"/>
          <w:szCs w:val="24"/>
        </w:rPr>
        <w:t xml:space="preserve"> </w:t>
      </w:r>
      <w:r w:rsidR="00CD7B73" w:rsidRPr="00CD7B73">
        <w:rPr>
          <w:sz w:val="24"/>
          <w:szCs w:val="24"/>
        </w:rPr>
        <w:t>за подаване на проектното предложение с К</w:t>
      </w:r>
      <w:r w:rsidR="00D5361E">
        <w:rPr>
          <w:sz w:val="24"/>
          <w:szCs w:val="24"/>
        </w:rPr>
        <w:t xml:space="preserve">ЕП (ако е приложимо) - </w:t>
      </w:r>
      <w:r w:rsidR="00D5361E" w:rsidRPr="00D5361E">
        <w:rPr>
          <w:b/>
          <w:sz w:val="24"/>
          <w:szCs w:val="24"/>
        </w:rPr>
        <w:t>попълнен</w:t>
      </w:r>
      <w:r w:rsidR="00CD7B73" w:rsidRPr="00D5361E">
        <w:rPr>
          <w:b/>
          <w:sz w:val="24"/>
          <w:szCs w:val="24"/>
        </w:rPr>
        <w:t xml:space="preserve"> на хартиен носител, </w:t>
      </w:r>
      <w:r w:rsidR="00D5361E" w:rsidRPr="00D5361E">
        <w:rPr>
          <w:b/>
          <w:sz w:val="24"/>
          <w:szCs w:val="24"/>
        </w:rPr>
        <w:t>подписан</w:t>
      </w:r>
      <w:r w:rsidR="00D5361E">
        <w:rPr>
          <w:sz w:val="24"/>
          <w:szCs w:val="24"/>
        </w:rPr>
        <w:t xml:space="preserve">, </w:t>
      </w:r>
      <w:r w:rsidR="00392898" w:rsidRPr="00392898">
        <w:rPr>
          <w:b/>
          <w:sz w:val="24"/>
          <w:szCs w:val="24"/>
        </w:rPr>
        <w:t>датиран,</w:t>
      </w:r>
      <w:r w:rsidR="00392898">
        <w:rPr>
          <w:sz w:val="24"/>
          <w:szCs w:val="24"/>
        </w:rPr>
        <w:t xml:space="preserve"> </w:t>
      </w:r>
      <w:r w:rsidR="00CD7B73" w:rsidRPr="00CD7B73">
        <w:rPr>
          <w:b/>
          <w:sz w:val="24"/>
          <w:szCs w:val="24"/>
        </w:rPr>
        <w:t>сканиран и прикачен в ИСУН 2020.</w:t>
      </w:r>
      <w:r w:rsidR="006D766B">
        <w:rPr>
          <w:sz w:val="24"/>
          <w:szCs w:val="24"/>
        </w:rPr>
        <w:t xml:space="preserve"> </w:t>
      </w:r>
    </w:p>
    <w:p w14:paraId="2B234A72" w14:textId="0F6C9650" w:rsidR="005E5126" w:rsidRDefault="0092264F"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sz w:val="24"/>
          <w:szCs w:val="24"/>
        </w:rPr>
        <w:t xml:space="preserve">Документът за оправомощаване </w:t>
      </w:r>
      <w:r w:rsidR="00CD7B73" w:rsidRPr="00CD7B73">
        <w:rPr>
          <w:sz w:val="24"/>
          <w:szCs w:val="24"/>
        </w:rPr>
        <w:t xml:space="preserve">се попълва, датира и подписва на хартиен носител от </w:t>
      </w:r>
      <w:r>
        <w:rPr>
          <w:sz w:val="24"/>
          <w:szCs w:val="24"/>
        </w:rPr>
        <w:t xml:space="preserve">законния представител на кандидата. </w:t>
      </w:r>
      <w:r w:rsidR="00CD7B73" w:rsidRPr="00CD7B73">
        <w:rPr>
          <w:sz w:val="24"/>
          <w:szCs w:val="24"/>
        </w:rPr>
        <w:t xml:space="preserve">След попълването, подписването и поставянето на дата на хартиения носител,  </w:t>
      </w:r>
      <w:r>
        <w:rPr>
          <w:sz w:val="24"/>
          <w:szCs w:val="24"/>
        </w:rPr>
        <w:t xml:space="preserve">документът за оправомощаване </w:t>
      </w:r>
      <w:r w:rsidR="00CD7B73" w:rsidRPr="00CD7B73">
        <w:rPr>
          <w:sz w:val="24"/>
          <w:szCs w:val="24"/>
        </w:rPr>
        <w:t xml:space="preserve">следва да се сканира и да се прикачи в ИСУН 2020. От текста на </w:t>
      </w:r>
      <w:r w:rsidR="0043492B">
        <w:rPr>
          <w:sz w:val="24"/>
          <w:szCs w:val="24"/>
        </w:rPr>
        <w:t xml:space="preserve">документа </w:t>
      </w:r>
      <w:r w:rsidR="00CD7B73" w:rsidRPr="00CD7B73">
        <w:rPr>
          <w:sz w:val="24"/>
          <w:szCs w:val="24"/>
        </w:rPr>
        <w:t xml:space="preserve">следва да става ясно, че </w:t>
      </w:r>
      <w:r w:rsidR="0043492B">
        <w:rPr>
          <w:sz w:val="24"/>
          <w:szCs w:val="24"/>
        </w:rPr>
        <w:t xml:space="preserve">законният представител </w:t>
      </w:r>
      <w:r w:rsidR="00384293">
        <w:rPr>
          <w:sz w:val="24"/>
          <w:szCs w:val="24"/>
        </w:rPr>
        <w:t xml:space="preserve">на кандидата оправомощава съответното лице </w:t>
      </w:r>
      <w:r w:rsidR="00CD7B73" w:rsidRPr="00CD7B73">
        <w:rPr>
          <w:sz w:val="24"/>
          <w:szCs w:val="24"/>
        </w:rPr>
        <w:t>да подаде проектното предложение</w:t>
      </w:r>
      <w:r w:rsidR="004215DF">
        <w:rPr>
          <w:sz w:val="24"/>
          <w:szCs w:val="24"/>
        </w:rPr>
        <w:t xml:space="preserve">. </w:t>
      </w:r>
      <w:r w:rsidR="007A481F">
        <w:rPr>
          <w:sz w:val="24"/>
          <w:szCs w:val="24"/>
        </w:rPr>
        <w:t xml:space="preserve"> </w:t>
      </w:r>
      <w:r w:rsidR="00CD7B73" w:rsidRPr="00CD7B73">
        <w:rPr>
          <w:sz w:val="24"/>
          <w:szCs w:val="24"/>
        </w:rPr>
        <w:t>Документът не е задължителен</w:t>
      </w:r>
      <w:r w:rsidR="005E5126">
        <w:rPr>
          <w:sz w:val="24"/>
          <w:szCs w:val="24"/>
        </w:rPr>
        <w:t xml:space="preserve">, </w:t>
      </w:r>
      <w:r w:rsidR="00CD7B73" w:rsidRPr="00CD7B73">
        <w:rPr>
          <w:sz w:val="24"/>
          <w:szCs w:val="24"/>
        </w:rPr>
        <w:t>а се изисква в случай че кандидат</w:t>
      </w:r>
      <w:r w:rsidR="005E5126">
        <w:rPr>
          <w:sz w:val="24"/>
          <w:szCs w:val="24"/>
        </w:rPr>
        <w:t xml:space="preserve">ът </w:t>
      </w:r>
      <w:r w:rsidR="00CD7B73" w:rsidRPr="00CD7B73">
        <w:rPr>
          <w:sz w:val="24"/>
          <w:szCs w:val="24"/>
        </w:rPr>
        <w:t>жела</w:t>
      </w:r>
      <w:r w:rsidR="005E5126">
        <w:rPr>
          <w:sz w:val="24"/>
          <w:szCs w:val="24"/>
        </w:rPr>
        <w:t>е</w:t>
      </w:r>
      <w:r w:rsidR="00CD7B73" w:rsidRPr="00CD7B73">
        <w:rPr>
          <w:sz w:val="24"/>
          <w:szCs w:val="24"/>
        </w:rPr>
        <w:t xml:space="preserve"> да </w:t>
      </w:r>
      <w:r w:rsidR="00392898">
        <w:rPr>
          <w:sz w:val="24"/>
          <w:szCs w:val="24"/>
        </w:rPr>
        <w:t>оправомощ</w:t>
      </w:r>
      <w:r w:rsidR="00E23EF8">
        <w:rPr>
          <w:sz w:val="24"/>
          <w:szCs w:val="24"/>
        </w:rPr>
        <w:t>е</w:t>
      </w:r>
      <w:r w:rsidR="00786F8B">
        <w:rPr>
          <w:sz w:val="24"/>
          <w:szCs w:val="24"/>
        </w:rPr>
        <w:t>н</w:t>
      </w:r>
      <w:r w:rsidR="00E23EF8">
        <w:rPr>
          <w:sz w:val="24"/>
          <w:szCs w:val="24"/>
        </w:rPr>
        <w:t>о</w:t>
      </w:r>
      <w:r w:rsidR="00392898">
        <w:rPr>
          <w:sz w:val="24"/>
          <w:szCs w:val="24"/>
        </w:rPr>
        <w:t xml:space="preserve"> </w:t>
      </w:r>
      <w:r w:rsidR="00CD7B73" w:rsidRPr="00CD7B73">
        <w:rPr>
          <w:sz w:val="24"/>
          <w:szCs w:val="24"/>
        </w:rPr>
        <w:t xml:space="preserve">лице, което не е </w:t>
      </w:r>
      <w:r w:rsidR="004215DF">
        <w:rPr>
          <w:sz w:val="24"/>
          <w:szCs w:val="24"/>
        </w:rPr>
        <w:t>законния</w:t>
      </w:r>
      <w:r w:rsidR="00A3279A">
        <w:rPr>
          <w:sz w:val="24"/>
          <w:szCs w:val="24"/>
        </w:rPr>
        <w:t>т</w:t>
      </w:r>
      <w:r w:rsidR="004215DF">
        <w:rPr>
          <w:sz w:val="24"/>
          <w:szCs w:val="24"/>
        </w:rPr>
        <w:t xml:space="preserve"> </w:t>
      </w:r>
      <w:r w:rsidR="00CD7B73" w:rsidRPr="00CD7B73">
        <w:rPr>
          <w:sz w:val="24"/>
          <w:szCs w:val="24"/>
        </w:rPr>
        <w:t>представител на кандидата да подаде проектното предложение с КЕП.</w:t>
      </w:r>
    </w:p>
    <w:p w14:paraId="1A1B71F8" w14:textId="77777777" w:rsidR="00722ECD" w:rsidRDefault="00722ECD"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p>
    <w:p w14:paraId="53CF2D30" w14:textId="1209E5CE" w:rsidR="00722ECD" w:rsidRDefault="00722ECD"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sz w:val="24"/>
          <w:szCs w:val="24"/>
        </w:rPr>
        <w:t xml:space="preserve">Документът за оправомощаване </w:t>
      </w:r>
      <w:r w:rsidRPr="00722ECD">
        <w:rPr>
          <w:sz w:val="24"/>
          <w:szCs w:val="24"/>
        </w:rPr>
        <w:t>може да бъде п</w:t>
      </w:r>
      <w:r>
        <w:rPr>
          <w:sz w:val="24"/>
          <w:szCs w:val="24"/>
        </w:rPr>
        <w:t>одписан</w:t>
      </w:r>
      <w:r w:rsidRPr="00722ECD">
        <w:rPr>
          <w:sz w:val="24"/>
          <w:szCs w:val="24"/>
        </w:rPr>
        <w:t xml:space="preserve"> с валиден КЕП от </w:t>
      </w:r>
      <w:r>
        <w:rPr>
          <w:sz w:val="24"/>
          <w:szCs w:val="24"/>
        </w:rPr>
        <w:t xml:space="preserve">законния представител на кандидата и да бъде </w:t>
      </w:r>
      <w:r w:rsidRPr="00722ECD">
        <w:rPr>
          <w:sz w:val="24"/>
          <w:szCs w:val="24"/>
        </w:rPr>
        <w:t xml:space="preserve">прикачен в ИСУН 2020. В случай че е възприет този подход, препоръчително е </w:t>
      </w:r>
      <w:r>
        <w:rPr>
          <w:sz w:val="24"/>
          <w:szCs w:val="24"/>
        </w:rPr>
        <w:t>документът за оправомощаване да бъде подписан</w:t>
      </w:r>
      <w:r w:rsidRPr="00722ECD">
        <w:rPr>
          <w:sz w:val="24"/>
          <w:szCs w:val="24"/>
        </w:rPr>
        <w:t xml:space="preserve"> с валиден КЕП на локалния компютър чрез attached signature – файл и подпис в един документ</w:t>
      </w:r>
      <w:r>
        <w:rPr>
          <w:sz w:val="24"/>
          <w:szCs w:val="24"/>
        </w:rPr>
        <w:t xml:space="preserve"> </w:t>
      </w:r>
      <w:r w:rsidRPr="00722ECD">
        <w:rPr>
          <w:sz w:val="24"/>
          <w:szCs w:val="24"/>
        </w:rPr>
        <w:t>(подписът да се съдържа в документа).</w:t>
      </w:r>
    </w:p>
    <w:p w14:paraId="4574EF92" w14:textId="77777777" w:rsidR="004215DF" w:rsidRDefault="004215DF" w:rsidP="0069721E">
      <w:pPr>
        <w:pBdr>
          <w:top w:val="single" w:sz="4" w:space="1" w:color="auto"/>
          <w:left w:val="single" w:sz="4" w:space="4" w:color="auto"/>
          <w:bottom w:val="single" w:sz="4" w:space="1" w:color="auto"/>
          <w:right w:val="single" w:sz="4" w:space="4" w:color="auto"/>
        </w:pBdr>
        <w:spacing w:after="360" w:line="240" w:lineRule="auto"/>
        <w:contextualSpacing/>
        <w:jc w:val="both"/>
        <w:rPr>
          <w:b/>
        </w:rPr>
      </w:pPr>
    </w:p>
    <w:p w14:paraId="45FD3E51" w14:textId="5FF446DC" w:rsidR="0069721E" w:rsidRDefault="0069721E" w:rsidP="0069721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69721E">
        <w:rPr>
          <w:rFonts w:ascii="Calibri" w:eastAsia="Calibri" w:hAnsi="Calibri" w:cs="Times New Roman"/>
          <w:sz w:val="24"/>
          <w:szCs w:val="24"/>
        </w:rPr>
        <w:t xml:space="preserve">Декларациите по букви </w:t>
      </w:r>
      <w:r w:rsidR="003C597C">
        <w:rPr>
          <w:rFonts w:ascii="Calibri" w:eastAsia="Calibri" w:hAnsi="Calibri" w:cs="Times New Roman"/>
          <w:b/>
          <w:sz w:val="24"/>
          <w:szCs w:val="24"/>
          <w:lang w:val="en-US"/>
        </w:rPr>
        <w:t>a</w:t>
      </w:r>
      <w:r w:rsidR="006D446B">
        <w:rPr>
          <w:rFonts w:ascii="Calibri" w:eastAsia="Calibri" w:hAnsi="Calibri" w:cs="Times New Roman"/>
          <w:b/>
          <w:sz w:val="24"/>
          <w:szCs w:val="24"/>
        </w:rPr>
        <w:t xml:space="preserve">/ и </w:t>
      </w:r>
      <w:r w:rsidR="003C597C">
        <w:rPr>
          <w:rFonts w:ascii="Calibri" w:eastAsia="Calibri" w:hAnsi="Calibri" w:cs="Times New Roman"/>
          <w:b/>
          <w:sz w:val="24"/>
          <w:szCs w:val="24"/>
        </w:rPr>
        <w:t>б/</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 xml:space="preserve">се датират и подписват на хартиен носител от </w:t>
      </w:r>
      <w:r w:rsidR="009605DB">
        <w:rPr>
          <w:rFonts w:ascii="Calibri" w:eastAsia="Calibri" w:hAnsi="Calibri" w:cs="Times New Roman"/>
          <w:sz w:val="24"/>
          <w:szCs w:val="24"/>
        </w:rPr>
        <w:t xml:space="preserve">законния представител на </w:t>
      </w:r>
      <w:r w:rsidRPr="0069721E">
        <w:rPr>
          <w:rFonts w:ascii="Calibri" w:eastAsia="Calibri" w:hAnsi="Calibri" w:cs="Times New Roman"/>
          <w:sz w:val="24"/>
          <w:szCs w:val="24"/>
        </w:rPr>
        <w:t>кандидата. След попълването, подписването и поставянето на дата на хартиения носител,</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всяка декларация следва да се сканира и да се прикачи в ИСУН 2020</w:t>
      </w:r>
      <w:r w:rsidR="004B4ED8">
        <w:rPr>
          <w:rFonts w:ascii="Calibri" w:eastAsia="Calibri" w:hAnsi="Calibri" w:cs="Times New Roman"/>
          <w:sz w:val="24"/>
          <w:szCs w:val="24"/>
        </w:rPr>
        <w:t>,</w:t>
      </w:r>
      <w:r w:rsidRPr="0069721E">
        <w:rPr>
          <w:rFonts w:ascii="Calibri" w:eastAsia="Calibri" w:hAnsi="Calibri" w:cs="Times New Roman"/>
          <w:sz w:val="24"/>
          <w:szCs w:val="24"/>
        </w:rPr>
        <w:t xml:space="preserve"> като не е необходимо подписване на декларациите с КЕП преди прикачването им.</w:t>
      </w:r>
    </w:p>
    <w:p w14:paraId="394F5DE2" w14:textId="774C7667" w:rsidR="006C16B5" w:rsidRDefault="006C16B5" w:rsidP="0069721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B673F9C" w14:textId="6C3A9342" w:rsidR="006C16B5" w:rsidRDefault="00722ECD" w:rsidP="006C16B5">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A5F93">
        <w:rPr>
          <w:rFonts w:ascii="Calibri" w:eastAsia="Calibri" w:hAnsi="Calibri" w:cs="Times New Roman"/>
          <w:b/>
          <w:sz w:val="24"/>
          <w:szCs w:val="24"/>
          <w:u w:val="single"/>
        </w:rPr>
        <w:t>ВАЖНО!:</w:t>
      </w:r>
      <w:r w:rsidRPr="003A5F93">
        <w:rPr>
          <w:rFonts w:ascii="Calibri" w:eastAsia="Calibri" w:hAnsi="Calibri" w:cs="Times New Roman"/>
          <w:b/>
          <w:sz w:val="24"/>
          <w:szCs w:val="24"/>
        </w:rPr>
        <w:t xml:space="preserve"> </w:t>
      </w:r>
      <w:r w:rsidR="006C16B5" w:rsidRPr="00C0278C">
        <w:rPr>
          <w:rFonts w:ascii="Calibri" w:eastAsia="Calibri" w:hAnsi="Calibri" w:cs="Times New Roman"/>
          <w:sz w:val="24"/>
          <w:szCs w:val="24"/>
        </w:rPr>
        <w:t xml:space="preserve">Декларациите </w:t>
      </w:r>
      <w:r w:rsidRPr="0069721E">
        <w:rPr>
          <w:rFonts w:ascii="Calibri" w:eastAsia="Calibri" w:hAnsi="Calibri" w:cs="Times New Roman"/>
          <w:sz w:val="24"/>
          <w:szCs w:val="24"/>
        </w:rPr>
        <w:t xml:space="preserve">по букви </w:t>
      </w:r>
      <w:r>
        <w:rPr>
          <w:rFonts w:ascii="Calibri" w:eastAsia="Calibri" w:hAnsi="Calibri" w:cs="Times New Roman"/>
          <w:b/>
          <w:sz w:val="24"/>
          <w:szCs w:val="24"/>
          <w:lang w:val="en-US"/>
        </w:rPr>
        <w:t>a</w:t>
      </w:r>
      <w:r>
        <w:rPr>
          <w:rFonts w:ascii="Calibri" w:eastAsia="Calibri" w:hAnsi="Calibri" w:cs="Times New Roman"/>
          <w:b/>
          <w:sz w:val="24"/>
          <w:szCs w:val="24"/>
        </w:rPr>
        <w:t>/ и б/</w:t>
      </w:r>
      <w:r w:rsidRPr="0069721E">
        <w:rPr>
          <w:rFonts w:ascii="Calibri" w:eastAsia="Calibri" w:hAnsi="Calibri" w:cs="Times New Roman"/>
          <w:b/>
          <w:sz w:val="24"/>
          <w:szCs w:val="24"/>
        </w:rPr>
        <w:t xml:space="preserve"> </w:t>
      </w:r>
      <w:r w:rsidR="00A2101C" w:rsidRPr="00C0278C">
        <w:rPr>
          <w:rFonts w:ascii="Calibri" w:eastAsia="Calibri" w:hAnsi="Calibri" w:cs="Times New Roman"/>
          <w:sz w:val="24"/>
          <w:szCs w:val="24"/>
        </w:rPr>
        <w:t xml:space="preserve">и документа за оправомощаване </w:t>
      </w:r>
      <w:r w:rsidR="006C16B5" w:rsidRPr="00C0278C">
        <w:rPr>
          <w:rFonts w:ascii="Calibri" w:eastAsia="Calibri" w:hAnsi="Calibri" w:cs="Times New Roman"/>
          <w:sz w:val="24"/>
          <w:szCs w:val="24"/>
        </w:rPr>
        <w:t>мо</w:t>
      </w:r>
      <w:r w:rsidR="00A2101C" w:rsidRPr="00C0278C">
        <w:rPr>
          <w:rFonts w:ascii="Calibri" w:eastAsia="Calibri" w:hAnsi="Calibri" w:cs="Times New Roman"/>
          <w:sz w:val="24"/>
          <w:szCs w:val="24"/>
          <w:lang w:val="en-US"/>
        </w:rPr>
        <w:t>г</w:t>
      </w:r>
      <w:r w:rsidR="00A2101C" w:rsidRPr="00C0278C">
        <w:rPr>
          <w:rFonts w:ascii="Calibri" w:eastAsia="Calibri" w:hAnsi="Calibri" w:cs="Times New Roman"/>
          <w:sz w:val="24"/>
          <w:szCs w:val="24"/>
        </w:rPr>
        <w:t>а</w:t>
      </w:r>
      <w:r w:rsidR="00A2101C" w:rsidRPr="00C0278C">
        <w:rPr>
          <w:rFonts w:ascii="Calibri" w:eastAsia="Calibri" w:hAnsi="Calibri" w:cs="Times New Roman"/>
          <w:sz w:val="24"/>
          <w:szCs w:val="24"/>
          <w:lang w:val="en-US"/>
        </w:rPr>
        <w:t xml:space="preserve">т </w:t>
      </w:r>
      <w:r w:rsidR="006C16B5" w:rsidRPr="00C0278C">
        <w:rPr>
          <w:rFonts w:ascii="Calibri" w:eastAsia="Calibri" w:hAnsi="Calibri" w:cs="Times New Roman"/>
          <w:sz w:val="24"/>
          <w:szCs w:val="24"/>
        </w:rPr>
        <w:t xml:space="preserve">да бъдат подписани и с валиден КЕП от </w:t>
      </w:r>
      <w:r w:rsidR="00A2101C" w:rsidRPr="00C0278C">
        <w:rPr>
          <w:rFonts w:ascii="Calibri" w:eastAsia="Calibri" w:hAnsi="Calibri" w:cs="Times New Roman"/>
          <w:sz w:val="24"/>
          <w:szCs w:val="24"/>
        </w:rPr>
        <w:t xml:space="preserve">законния представител на кандидата </w:t>
      </w:r>
      <w:r w:rsidR="006C16B5" w:rsidRPr="00C0278C">
        <w:rPr>
          <w:rFonts w:ascii="Calibri" w:eastAsia="Calibri" w:hAnsi="Calibri" w:cs="Times New Roman"/>
          <w:sz w:val="24"/>
          <w:szCs w:val="24"/>
        </w:rPr>
        <w:t>и прикачен</w:t>
      </w:r>
      <w:r w:rsidR="00A2101C" w:rsidRPr="00C0278C">
        <w:rPr>
          <w:rFonts w:ascii="Calibri" w:eastAsia="Calibri" w:hAnsi="Calibri" w:cs="Times New Roman"/>
          <w:sz w:val="24"/>
          <w:szCs w:val="24"/>
        </w:rPr>
        <w:t>и</w:t>
      </w:r>
      <w:r w:rsidR="006C16B5" w:rsidRPr="00C0278C">
        <w:rPr>
          <w:rFonts w:ascii="Calibri" w:eastAsia="Calibri" w:hAnsi="Calibri" w:cs="Times New Roman"/>
          <w:sz w:val="24"/>
          <w:szCs w:val="24"/>
        </w:rPr>
        <w:t xml:space="preserve"> към Формуляра за кандидатстване в ИСУН 2020. В случай че е възприет този подход, следва деклараци</w:t>
      </w:r>
      <w:r w:rsidR="00A2101C" w:rsidRPr="00C0278C">
        <w:rPr>
          <w:rFonts w:ascii="Calibri" w:eastAsia="Calibri" w:hAnsi="Calibri" w:cs="Times New Roman"/>
          <w:sz w:val="24"/>
          <w:szCs w:val="24"/>
        </w:rPr>
        <w:t>и</w:t>
      </w:r>
      <w:r w:rsidR="006C16B5" w:rsidRPr="00C0278C">
        <w:rPr>
          <w:rFonts w:ascii="Calibri" w:eastAsia="Calibri" w:hAnsi="Calibri" w:cs="Times New Roman"/>
          <w:sz w:val="24"/>
          <w:szCs w:val="24"/>
        </w:rPr>
        <w:t>т</w:t>
      </w:r>
      <w:r w:rsidR="00A2101C" w:rsidRPr="00C0278C">
        <w:rPr>
          <w:rFonts w:ascii="Calibri" w:eastAsia="Calibri" w:hAnsi="Calibri" w:cs="Times New Roman"/>
          <w:sz w:val="24"/>
          <w:szCs w:val="24"/>
        </w:rPr>
        <w:t>е</w:t>
      </w:r>
      <w:r w:rsidR="006C16B5" w:rsidRPr="00C0278C">
        <w:rPr>
          <w:rFonts w:ascii="Calibri" w:eastAsia="Calibri" w:hAnsi="Calibri" w:cs="Times New Roman"/>
          <w:sz w:val="24"/>
          <w:szCs w:val="24"/>
        </w:rPr>
        <w:t xml:space="preserve"> да бъд</w:t>
      </w:r>
      <w:r w:rsidR="00A2101C" w:rsidRPr="00C0278C">
        <w:rPr>
          <w:rFonts w:ascii="Calibri" w:eastAsia="Calibri" w:hAnsi="Calibri" w:cs="Times New Roman"/>
          <w:sz w:val="24"/>
          <w:szCs w:val="24"/>
        </w:rPr>
        <w:t>ат</w:t>
      </w:r>
      <w:r w:rsidR="006C16B5" w:rsidRPr="00C0278C">
        <w:rPr>
          <w:rFonts w:ascii="Calibri" w:eastAsia="Calibri" w:hAnsi="Calibri" w:cs="Times New Roman"/>
          <w:sz w:val="24"/>
          <w:szCs w:val="24"/>
        </w:rPr>
        <w:t xml:space="preserve"> подписан</w:t>
      </w:r>
      <w:r w:rsidR="00A2101C" w:rsidRPr="00C0278C">
        <w:rPr>
          <w:rFonts w:ascii="Calibri" w:eastAsia="Calibri" w:hAnsi="Calibri" w:cs="Times New Roman"/>
          <w:sz w:val="24"/>
          <w:szCs w:val="24"/>
        </w:rPr>
        <w:t>и</w:t>
      </w:r>
      <w:r w:rsidR="006C16B5" w:rsidRPr="00C0278C">
        <w:rPr>
          <w:rFonts w:ascii="Calibri" w:eastAsia="Calibri" w:hAnsi="Calibri" w:cs="Times New Roman"/>
          <w:sz w:val="24"/>
          <w:szCs w:val="24"/>
        </w:rPr>
        <w:t xml:space="preserve"> с валиден КЕП на локалния компютър, като е </w:t>
      </w:r>
      <w:r w:rsidR="006C16B5" w:rsidRPr="00C0278C">
        <w:rPr>
          <w:rFonts w:ascii="Calibri" w:eastAsia="Calibri" w:hAnsi="Calibri" w:cs="Times New Roman"/>
          <w:sz w:val="24"/>
          <w:szCs w:val="24"/>
        </w:rPr>
        <w:lastRenderedPageBreak/>
        <w:t>препоръчително подписването да е чрез attached signature – файл и подпис в един документ (подписът да се съдържа в документа).</w:t>
      </w:r>
    </w:p>
    <w:p w14:paraId="31BBC49A" w14:textId="77777777" w:rsidR="00C0278C" w:rsidRPr="0069721E" w:rsidRDefault="00C0278C" w:rsidP="006C16B5">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CB3926C" w14:textId="75307136" w:rsidR="005E5126" w:rsidRPr="005B77FA" w:rsidRDefault="003A5F93" w:rsidP="005B77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5F93">
        <w:rPr>
          <w:rFonts w:ascii="Calibri" w:eastAsia="Calibri" w:hAnsi="Calibri" w:cs="Times New Roman"/>
          <w:b/>
          <w:sz w:val="24"/>
          <w:szCs w:val="24"/>
          <w:u w:val="single"/>
        </w:rPr>
        <w:t>ВАЖНО!:</w:t>
      </w:r>
      <w:r w:rsidRPr="003A5F93">
        <w:rPr>
          <w:rFonts w:ascii="Calibri" w:eastAsia="Calibri" w:hAnsi="Calibri" w:cs="Times New Roman"/>
          <w:b/>
          <w:sz w:val="24"/>
          <w:szCs w:val="24"/>
        </w:rPr>
        <w:t xml:space="preserve"> </w:t>
      </w:r>
      <w:r w:rsidR="009605DB">
        <w:rPr>
          <w:rFonts w:ascii="Calibri" w:eastAsia="Calibri" w:hAnsi="Calibri" w:cs="Times New Roman"/>
          <w:sz w:val="24"/>
          <w:szCs w:val="24"/>
        </w:rPr>
        <w:t xml:space="preserve">Законният представител </w:t>
      </w:r>
      <w:r w:rsidRPr="003A5F93">
        <w:rPr>
          <w:rFonts w:ascii="Calibri" w:eastAsia="Calibri" w:hAnsi="Calibri" w:cs="Times New Roman"/>
          <w:sz w:val="24"/>
          <w:szCs w:val="24"/>
        </w:rPr>
        <w:t xml:space="preserve">на кандидата няма право да </w:t>
      </w:r>
      <w:r w:rsidR="009605DB">
        <w:rPr>
          <w:rFonts w:ascii="Calibri" w:eastAsia="Calibri" w:hAnsi="Calibri" w:cs="Times New Roman"/>
          <w:sz w:val="24"/>
          <w:szCs w:val="24"/>
        </w:rPr>
        <w:t xml:space="preserve">оправомощава други </w:t>
      </w:r>
      <w:r w:rsidRPr="003A5F93">
        <w:rPr>
          <w:rFonts w:ascii="Calibri" w:eastAsia="Calibri" w:hAnsi="Calibri" w:cs="Times New Roman"/>
          <w:sz w:val="24"/>
          <w:szCs w:val="24"/>
        </w:rPr>
        <w:t>лица да подписват декларациите по букви а/</w:t>
      </w:r>
      <w:r w:rsidR="006D446B">
        <w:rPr>
          <w:rFonts w:ascii="Calibri" w:eastAsia="Calibri" w:hAnsi="Calibri" w:cs="Times New Roman"/>
          <w:sz w:val="24"/>
          <w:szCs w:val="24"/>
        </w:rPr>
        <w:t xml:space="preserve"> и </w:t>
      </w:r>
      <w:r w:rsidRPr="003A5F93">
        <w:rPr>
          <w:rFonts w:ascii="Calibri" w:eastAsia="Calibri" w:hAnsi="Calibri" w:cs="Times New Roman"/>
          <w:sz w:val="24"/>
          <w:szCs w:val="24"/>
        </w:rPr>
        <w:t>б/</w:t>
      </w:r>
      <w:r w:rsidR="00D52B8F">
        <w:rPr>
          <w:rFonts w:ascii="Calibri" w:eastAsia="Calibri" w:hAnsi="Calibri" w:cs="Times New Roman"/>
          <w:sz w:val="24"/>
          <w:szCs w:val="24"/>
        </w:rPr>
        <w:t xml:space="preserve">, </w:t>
      </w:r>
      <w:r w:rsidRPr="003A5F93">
        <w:rPr>
          <w:rFonts w:ascii="Calibri" w:eastAsia="Calibri" w:hAnsi="Calibri" w:cs="Times New Roman"/>
          <w:sz w:val="24"/>
          <w:szCs w:val="24"/>
        </w:rPr>
        <w:t>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w:t>
      </w:r>
      <w:r w:rsidR="005B77FA">
        <w:rPr>
          <w:rFonts w:ascii="Calibri" w:eastAsia="Calibri" w:hAnsi="Calibri" w:cs="Times New Roman"/>
          <w:sz w:val="24"/>
          <w:szCs w:val="24"/>
        </w:rPr>
        <w:t>тговорност, която също е лична.</w:t>
      </w:r>
    </w:p>
    <w:p w14:paraId="70051133" w14:textId="6ABC92C1" w:rsidR="00D21B44" w:rsidRDefault="00F57FE3" w:rsidP="00F57FE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65C82">
        <w:rPr>
          <w:rFonts w:ascii="Calibri" w:eastAsia="Calibri" w:hAnsi="Calibri" w:cs="Times New Roman"/>
          <w:b/>
          <w:sz w:val="24"/>
          <w:szCs w:val="24"/>
          <w:u w:val="single"/>
        </w:rPr>
        <w:t>ВАЖНО</w:t>
      </w:r>
      <w:r>
        <w:rPr>
          <w:rFonts w:ascii="Calibri" w:eastAsia="Calibri" w:hAnsi="Calibri" w:cs="Times New Roman"/>
          <w:b/>
          <w:sz w:val="24"/>
          <w:szCs w:val="24"/>
          <w:u w:val="single"/>
        </w:rPr>
        <w:t>!</w:t>
      </w:r>
      <w:r w:rsidRPr="00865C82">
        <w:rPr>
          <w:rFonts w:ascii="Calibri" w:eastAsia="Calibri" w:hAnsi="Calibri" w:cs="Times New Roman"/>
          <w:b/>
          <w:sz w:val="24"/>
          <w:szCs w:val="24"/>
          <w:u w:val="single"/>
        </w:rPr>
        <w:t>:</w:t>
      </w:r>
      <w:r w:rsidRPr="00F57FE3">
        <w:rPr>
          <w:rFonts w:ascii="Calibri" w:eastAsia="Calibri" w:hAnsi="Calibri" w:cs="Times New Roman"/>
          <w:color w:val="FF0000"/>
          <w:sz w:val="24"/>
          <w:szCs w:val="24"/>
        </w:rPr>
        <w:t xml:space="preserve"> </w:t>
      </w:r>
      <w:r w:rsidR="00A2101C" w:rsidRPr="00C0278C">
        <w:rPr>
          <w:rFonts w:ascii="Calibri" w:eastAsia="Calibri" w:hAnsi="Calibri" w:cs="Times New Roman"/>
          <w:sz w:val="24"/>
          <w:szCs w:val="24"/>
        </w:rPr>
        <w:t xml:space="preserve">При </w:t>
      </w:r>
      <w:r w:rsidR="00A2101C">
        <w:rPr>
          <w:rFonts w:ascii="Calibri" w:eastAsia="Calibri" w:hAnsi="Calibri" w:cs="Times New Roman"/>
          <w:sz w:val="24"/>
          <w:szCs w:val="24"/>
        </w:rPr>
        <w:t>п</w:t>
      </w:r>
      <w:r w:rsidRPr="00A91047">
        <w:rPr>
          <w:rFonts w:ascii="Calibri" w:eastAsia="Calibri" w:hAnsi="Calibri" w:cs="Times New Roman"/>
          <w:sz w:val="24"/>
          <w:szCs w:val="24"/>
        </w:rPr>
        <w:t>одпис</w:t>
      </w:r>
      <w:r w:rsidR="00A2101C">
        <w:rPr>
          <w:rFonts w:ascii="Calibri" w:eastAsia="Calibri" w:hAnsi="Calibri" w:cs="Times New Roman"/>
          <w:sz w:val="24"/>
          <w:szCs w:val="24"/>
        </w:rPr>
        <w:t>в</w:t>
      </w:r>
      <w:r w:rsidRPr="00A91047">
        <w:rPr>
          <w:rFonts w:ascii="Calibri" w:eastAsia="Calibri" w:hAnsi="Calibri" w:cs="Times New Roman"/>
          <w:sz w:val="24"/>
          <w:szCs w:val="24"/>
        </w:rPr>
        <w:t>ан</w:t>
      </w:r>
      <w:r w:rsidR="00A2101C">
        <w:rPr>
          <w:rFonts w:ascii="Calibri" w:eastAsia="Calibri" w:hAnsi="Calibri" w:cs="Times New Roman"/>
          <w:sz w:val="24"/>
          <w:szCs w:val="24"/>
        </w:rPr>
        <w:t>е</w:t>
      </w:r>
      <w:r w:rsidRPr="00A91047">
        <w:rPr>
          <w:rFonts w:ascii="Calibri" w:eastAsia="Calibri" w:hAnsi="Calibri" w:cs="Times New Roman"/>
          <w:sz w:val="24"/>
          <w:szCs w:val="24"/>
        </w:rPr>
        <w:t xml:space="preserve"> на хартиен носител на етап кандидатстване </w:t>
      </w:r>
      <w:r w:rsidR="00A2101C">
        <w:rPr>
          <w:rFonts w:ascii="Calibri" w:eastAsia="Calibri" w:hAnsi="Calibri" w:cs="Times New Roman"/>
          <w:sz w:val="24"/>
          <w:szCs w:val="24"/>
        </w:rPr>
        <w:t xml:space="preserve">на </w:t>
      </w:r>
      <w:r w:rsidRPr="00A91047">
        <w:rPr>
          <w:rFonts w:ascii="Calibri" w:eastAsia="Calibri" w:hAnsi="Calibri" w:cs="Times New Roman"/>
          <w:sz w:val="24"/>
          <w:szCs w:val="24"/>
        </w:rPr>
        <w:t>декларации</w:t>
      </w:r>
      <w:r w:rsidR="00A2101C">
        <w:rPr>
          <w:rFonts w:ascii="Calibri" w:eastAsia="Calibri" w:hAnsi="Calibri" w:cs="Times New Roman"/>
          <w:sz w:val="24"/>
          <w:szCs w:val="24"/>
        </w:rPr>
        <w:t>те</w:t>
      </w:r>
      <w:r w:rsidRPr="00A91047">
        <w:rPr>
          <w:rFonts w:ascii="Calibri" w:eastAsia="Calibri" w:hAnsi="Calibri" w:cs="Times New Roman"/>
          <w:sz w:val="24"/>
          <w:szCs w:val="24"/>
        </w:rPr>
        <w:t xml:space="preserve"> </w:t>
      </w:r>
      <w:r w:rsidR="003E0D54">
        <w:rPr>
          <w:rFonts w:ascii="Calibri" w:eastAsia="Calibri" w:hAnsi="Calibri" w:cs="Times New Roman"/>
          <w:sz w:val="24"/>
          <w:szCs w:val="24"/>
        </w:rPr>
        <w:t xml:space="preserve">по букви </w:t>
      </w:r>
      <w:r w:rsidR="003E0D54" w:rsidRPr="00A91047">
        <w:rPr>
          <w:rFonts w:ascii="Calibri" w:eastAsia="Calibri" w:hAnsi="Calibri" w:cs="Times New Roman"/>
          <w:sz w:val="24"/>
          <w:szCs w:val="24"/>
        </w:rPr>
        <w:t>а/</w:t>
      </w:r>
      <w:r w:rsidR="006D446B">
        <w:rPr>
          <w:rFonts w:ascii="Calibri" w:eastAsia="Calibri" w:hAnsi="Calibri" w:cs="Times New Roman"/>
          <w:sz w:val="24"/>
          <w:szCs w:val="24"/>
        </w:rPr>
        <w:t xml:space="preserve"> и </w:t>
      </w:r>
      <w:r w:rsidR="003E0D54" w:rsidRPr="00A91047">
        <w:rPr>
          <w:rFonts w:ascii="Calibri" w:eastAsia="Calibri" w:hAnsi="Calibri" w:cs="Times New Roman"/>
          <w:sz w:val="24"/>
          <w:szCs w:val="24"/>
        </w:rPr>
        <w:t>б/</w:t>
      </w:r>
      <w:r w:rsidR="003E0D54">
        <w:rPr>
          <w:rFonts w:ascii="Calibri" w:eastAsia="Calibri" w:hAnsi="Calibri" w:cs="Times New Roman"/>
          <w:sz w:val="24"/>
          <w:szCs w:val="24"/>
        </w:rPr>
        <w:t xml:space="preserve"> </w:t>
      </w:r>
      <w:r w:rsidRPr="00A91047">
        <w:rPr>
          <w:rFonts w:ascii="Calibri" w:eastAsia="Calibri" w:hAnsi="Calibri" w:cs="Times New Roman"/>
          <w:sz w:val="24"/>
          <w:szCs w:val="24"/>
        </w:rPr>
        <w:t>и документ</w:t>
      </w:r>
      <w:r w:rsidR="00A2101C">
        <w:rPr>
          <w:rFonts w:ascii="Calibri" w:eastAsia="Calibri" w:hAnsi="Calibri" w:cs="Times New Roman"/>
          <w:sz w:val="24"/>
          <w:szCs w:val="24"/>
        </w:rPr>
        <w:t>а</w:t>
      </w:r>
      <w:r w:rsidRPr="00A91047">
        <w:rPr>
          <w:rFonts w:ascii="Calibri" w:eastAsia="Calibri" w:hAnsi="Calibri" w:cs="Times New Roman"/>
          <w:sz w:val="24"/>
          <w:szCs w:val="24"/>
        </w:rPr>
        <w:t xml:space="preserve"> за </w:t>
      </w:r>
      <w:r w:rsidR="00F85EDE">
        <w:rPr>
          <w:rFonts w:ascii="Calibri" w:eastAsia="Calibri" w:hAnsi="Calibri" w:cs="Times New Roman"/>
          <w:sz w:val="24"/>
          <w:szCs w:val="24"/>
        </w:rPr>
        <w:t xml:space="preserve">оправомощаване </w:t>
      </w:r>
      <w:r w:rsidRPr="00A91047">
        <w:rPr>
          <w:rFonts w:ascii="Calibri" w:eastAsia="Calibri" w:hAnsi="Calibri" w:cs="Times New Roman"/>
          <w:sz w:val="24"/>
          <w:szCs w:val="24"/>
        </w:rPr>
        <w:t>(в случай, ч</w:t>
      </w:r>
      <w:r w:rsidR="00623761" w:rsidRPr="00A91047">
        <w:rPr>
          <w:rFonts w:ascii="Calibri" w:eastAsia="Calibri" w:hAnsi="Calibri" w:cs="Times New Roman"/>
          <w:sz w:val="24"/>
          <w:szCs w:val="24"/>
        </w:rPr>
        <w:t xml:space="preserve">е е приложимо) </w:t>
      </w:r>
      <w:r w:rsidR="004E702B" w:rsidRPr="004E702B">
        <w:rPr>
          <w:rFonts w:ascii="Calibri" w:eastAsia="Calibri" w:hAnsi="Calibri" w:cs="Times New Roman"/>
          <w:sz w:val="24"/>
          <w:szCs w:val="24"/>
        </w:rPr>
        <w:t xml:space="preserve">по буква в/, </w:t>
      </w:r>
      <w:r w:rsidRPr="00A91047">
        <w:rPr>
          <w:rFonts w:ascii="Calibri" w:eastAsia="Calibri" w:hAnsi="Calibri" w:cs="Times New Roman"/>
          <w:sz w:val="24"/>
          <w:szCs w:val="24"/>
        </w:rPr>
        <w:t>следва</w:t>
      </w:r>
      <w:r w:rsidR="00A2101C">
        <w:rPr>
          <w:rFonts w:ascii="Calibri" w:eastAsia="Calibri" w:hAnsi="Calibri" w:cs="Times New Roman"/>
          <w:sz w:val="24"/>
          <w:szCs w:val="24"/>
        </w:rPr>
        <w:t xml:space="preserve"> </w:t>
      </w:r>
      <w:r w:rsidR="00722ECD">
        <w:rPr>
          <w:rFonts w:ascii="Calibri" w:eastAsia="Calibri" w:hAnsi="Calibri" w:cs="Times New Roman"/>
          <w:sz w:val="24"/>
          <w:szCs w:val="24"/>
        </w:rPr>
        <w:t xml:space="preserve">оригиналите на </w:t>
      </w:r>
      <w:r w:rsidR="00A2101C">
        <w:rPr>
          <w:rFonts w:ascii="Calibri" w:eastAsia="Calibri" w:hAnsi="Calibri" w:cs="Times New Roman"/>
          <w:sz w:val="24"/>
          <w:szCs w:val="24"/>
        </w:rPr>
        <w:t>същите</w:t>
      </w:r>
      <w:r w:rsidRPr="00A91047">
        <w:rPr>
          <w:rFonts w:ascii="Calibri" w:eastAsia="Calibri" w:hAnsi="Calibri" w:cs="Times New Roman"/>
          <w:sz w:val="24"/>
          <w:szCs w:val="24"/>
        </w:rPr>
        <w:t xml:space="preserve"> да бъдат </w:t>
      </w:r>
      <w:r w:rsidR="00722ECD">
        <w:rPr>
          <w:rFonts w:ascii="Calibri" w:eastAsia="Calibri" w:hAnsi="Calibri" w:cs="Times New Roman"/>
          <w:sz w:val="24"/>
          <w:szCs w:val="24"/>
        </w:rPr>
        <w:t xml:space="preserve">съхранявани от кандидата и да бъдат предоставени при поискване или при извършване на проверки </w:t>
      </w:r>
      <w:r w:rsidR="00786F8B">
        <w:rPr>
          <w:rFonts w:ascii="Calibri" w:eastAsia="Calibri" w:hAnsi="Calibri" w:cs="Times New Roman"/>
          <w:sz w:val="24"/>
          <w:szCs w:val="24"/>
        </w:rPr>
        <w:t>(неприложимо при подписване с КЕП)</w:t>
      </w:r>
      <w:r w:rsidRPr="00A91047">
        <w:rPr>
          <w:rFonts w:ascii="Calibri" w:eastAsia="Calibri" w:hAnsi="Calibri" w:cs="Times New Roman"/>
          <w:sz w:val="24"/>
          <w:szCs w:val="24"/>
        </w:rPr>
        <w:t>.</w:t>
      </w:r>
    </w:p>
    <w:p w14:paraId="7237BFDB" w14:textId="3EDF311B" w:rsidR="00CD7EA7" w:rsidRDefault="00CD7EA7" w:rsidP="00CD7EA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Pr>
          <w:rFonts w:ascii="Calibri" w:eastAsia="Times New Roman" w:hAnsi="Calibri" w:cs="Calibri"/>
          <w:b/>
          <w:bCs/>
          <w:snapToGrid w:val="0"/>
          <w:sz w:val="24"/>
          <w:szCs w:val="24"/>
        </w:rPr>
        <w:t>г</w:t>
      </w:r>
      <w:r w:rsidRPr="008E3BF0">
        <w:rPr>
          <w:rFonts w:ascii="Calibri" w:eastAsia="Times New Roman" w:hAnsi="Calibri" w:cs="Calibri"/>
          <w:b/>
          <w:bCs/>
          <w:snapToGrid w:val="0"/>
          <w:sz w:val="24"/>
          <w:szCs w:val="24"/>
        </w:rPr>
        <w:t>/</w:t>
      </w:r>
      <w:r>
        <w:rPr>
          <w:rFonts w:ascii="Calibri" w:eastAsia="Times New Roman" w:hAnsi="Calibri" w:cs="Calibri"/>
          <w:bCs/>
          <w:snapToGrid w:val="0"/>
          <w:sz w:val="24"/>
          <w:szCs w:val="24"/>
        </w:rPr>
        <w:t xml:space="preserve"> Техническа спецификация </w:t>
      </w:r>
      <w:r w:rsidRPr="00931C30">
        <w:rPr>
          <w:rFonts w:ascii="Calibri" w:eastAsia="Times New Roman" w:hAnsi="Calibri" w:cs="Calibri"/>
          <w:bCs/>
          <w:snapToGrid w:val="0"/>
          <w:sz w:val="24"/>
          <w:szCs w:val="24"/>
        </w:rPr>
        <w:t>на п</w:t>
      </w:r>
      <w:r>
        <w:rPr>
          <w:rFonts w:ascii="Calibri" w:eastAsia="Times New Roman" w:hAnsi="Calibri" w:cs="Calibri"/>
          <w:bCs/>
          <w:snapToGrid w:val="0"/>
          <w:sz w:val="24"/>
          <w:szCs w:val="24"/>
        </w:rPr>
        <w:t xml:space="preserve">редвидените за закупуване ДМА/ДНА,  </w:t>
      </w:r>
      <w:r w:rsidRPr="00931C30">
        <w:rPr>
          <w:rFonts w:ascii="Calibri" w:eastAsia="Times New Roman" w:hAnsi="Calibri" w:cs="Calibri"/>
          <w:bCs/>
          <w:snapToGrid w:val="0"/>
          <w:sz w:val="24"/>
          <w:szCs w:val="24"/>
        </w:rPr>
        <w:t>попълнена по образец (</w:t>
      </w:r>
      <w:r w:rsidRPr="00C4127F">
        <w:rPr>
          <w:rFonts w:ascii="Calibri" w:eastAsia="Times New Roman" w:hAnsi="Calibri" w:cs="Calibri"/>
          <w:b/>
          <w:bCs/>
          <w:snapToGrid w:val="0"/>
          <w:sz w:val="24"/>
          <w:szCs w:val="24"/>
        </w:rPr>
        <w:t>Приложение Д</w:t>
      </w:r>
      <w:r w:rsidRPr="00C4127F">
        <w:rPr>
          <w:rFonts w:ascii="Calibri" w:eastAsia="Times New Roman" w:hAnsi="Calibri" w:cs="Calibri"/>
          <w:bCs/>
          <w:snapToGrid w:val="0"/>
          <w:sz w:val="24"/>
          <w:szCs w:val="24"/>
        </w:rPr>
        <w:t>)</w:t>
      </w:r>
      <w:r w:rsidRPr="00931C30">
        <w:rPr>
          <w:rFonts w:ascii="Calibri" w:eastAsia="Times New Roman" w:hAnsi="Calibri" w:cs="Calibri"/>
          <w:bCs/>
          <w:snapToGrid w:val="0"/>
          <w:sz w:val="24"/>
          <w:szCs w:val="24"/>
        </w:rPr>
        <w:t xml:space="preserve"> -</w:t>
      </w:r>
      <w:r>
        <w:rPr>
          <w:rFonts w:ascii="Calibri" w:eastAsia="Times New Roman" w:hAnsi="Calibri" w:cs="Calibri"/>
          <w:bCs/>
          <w:snapToGrid w:val="0"/>
          <w:sz w:val="24"/>
          <w:szCs w:val="24"/>
        </w:rPr>
        <w:t xml:space="preserve"> </w:t>
      </w:r>
      <w:r>
        <w:rPr>
          <w:rFonts w:ascii="Calibri" w:eastAsia="Calibri" w:hAnsi="Calibri" w:cs="Times New Roman"/>
          <w:b/>
          <w:sz w:val="24"/>
          <w:szCs w:val="24"/>
        </w:rPr>
        <w:t xml:space="preserve">прикачена в ИСУН 2020.  </w:t>
      </w:r>
    </w:p>
    <w:p w14:paraId="5FC8338F" w14:textId="77777777" w:rsidR="00CD7EA7" w:rsidRDefault="00CD7EA7" w:rsidP="00CD7EA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14:paraId="1E6EF0A8" w14:textId="6A9C38AE" w:rsidR="00CD7EA7" w:rsidRDefault="00CD7EA7" w:rsidP="00CD7EA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Pr>
          <w:rFonts w:ascii="Calibri" w:eastAsia="Times New Roman" w:hAnsi="Calibri" w:cs="Calibri"/>
          <w:b/>
          <w:bCs/>
          <w:snapToGrid w:val="0"/>
          <w:sz w:val="24"/>
          <w:szCs w:val="24"/>
        </w:rPr>
        <w:t>д</w:t>
      </w:r>
      <w:r w:rsidRPr="008E3BF0">
        <w:rPr>
          <w:rFonts w:ascii="Calibri" w:eastAsia="Times New Roman" w:hAnsi="Calibri" w:cs="Calibri"/>
          <w:b/>
          <w:bCs/>
          <w:snapToGrid w:val="0"/>
          <w:sz w:val="24"/>
          <w:szCs w:val="24"/>
        </w:rPr>
        <w:t>/</w:t>
      </w:r>
      <w:r>
        <w:rPr>
          <w:rFonts w:ascii="Calibri" w:eastAsia="Times New Roman" w:hAnsi="Calibri" w:cs="Calibri"/>
          <w:bCs/>
          <w:snapToGrid w:val="0"/>
          <w:sz w:val="24"/>
          <w:szCs w:val="24"/>
        </w:rPr>
        <w:t xml:space="preserve"> </w:t>
      </w:r>
      <w:r w:rsidRPr="003D07EA">
        <w:rPr>
          <w:rFonts w:ascii="Calibri" w:eastAsia="Times New Roman" w:hAnsi="Calibri" w:cs="Calibri"/>
          <w:bCs/>
          <w:snapToGrid w:val="0"/>
          <w:sz w:val="24"/>
          <w:szCs w:val="24"/>
        </w:rPr>
        <w:t>Оферта и/или извлечение от кат</w:t>
      </w:r>
      <w:r>
        <w:rPr>
          <w:rFonts w:ascii="Calibri" w:eastAsia="Times New Roman" w:hAnsi="Calibri" w:cs="Calibri"/>
          <w:bCs/>
          <w:snapToGrid w:val="0"/>
          <w:sz w:val="24"/>
          <w:szCs w:val="24"/>
        </w:rPr>
        <w:t xml:space="preserve">алог на производител/ доставчик  и/или проучване в интернет </w:t>
      </w:r>
      <w:r w:rsidRPr="003D07EA">
        <w:rPr>
          <w:rFonts w:ascii="Calibri" w:eastAsia="Times New Roman" w:hAnsi="Calibri" w:cs="Calibri"/>
          <w:bCs/>
          <w:snapToGrid w:val="0"/>
          <w:sz w:val="24"/>
          <w:szCs w:val="24"/>
        </w:rPr>
        <w:t xml:space="preserve">за </w:t>
      </w:r>
      <w:r>
        <w:rPr>
          <w:rFonts w:ascii="Calibri" w:eastAsia="Times New Roman" w:hAnsi="Calibri" w:cs="Calibri"/>
          <w:bCs/>
          <w:snapToGrid w:val="0"/>
          <w:sz w:val="24"/>
          <w:szCs w:val="24"/>
        </w:rPr>
        <w:t xml:space="preserve">активи/услуги </w:t>
      </w:r>
      <w:r w:rsidRPr="003D07EA">
        <w:rPr>
          <w:rFonts w:ascii="Calibri" w:eastAsia="Times New Roman" w:hAnsi="Calibri" w:cs="Calibri"/>
          <w:bCs/>
          <w:snapToGrid w:val="0"/>
          <w:sz w:val="24"/>
          <w:szCs w:val="24"/>
        </w:rPr>
        <w:t>– с предложена ц</w:t>
      </w:r>
      <w:r>
        <w:rPr>
          <w:rFonts w:ascii="Calibri" w:eastAsia="Times New Roman" w:hAnsi="Calibri" w:cs="Calibri"/>
          <w:bCs/>
          <w:snapToGrid w:val="0"/>
          <w:sz w:val="24"/>
          <w:szCs w:val="24"/>
        </w:rPr>
        <w:t xml:space="preserve">ена от производителя/доставчика </w:t>
      </w:r>
      <w:r w:rsidRPr="003D07EA">
        <w:rPr>
          <w:rFonts w:ascii="Calibri" w:eastAsia="Times New Roman" w:hAnsi="Calibri" w:cs="Calibri"/>
          <w:bCs/>
          <w:snapToGrid w:val="0"/>
          <w:sz w:val="24"/>
          <w:szCs w:val="24"/>
        </w:rPr>
        <w:t xml:space="preserve">– </w:t>
      </w:r>
      <w:r>
        <w:rPr>
          <w:rFonts w:ascii="Calibri" w:eastAsia="Calibri" w:hAnsi="Calibri" w:cs="Times New Roman"/>
          <w:b/>
          <w:sz w:val="24"/>
          <w:szCs w:val="24"/>
        </w:rPr>
        <w:t xml:space="preserve"> прикачена в ИСУН 2020.  </w:t>
      </w:r>
    </w:p>
    <w:p w14:paraId="4A8D1BB3" w14:textId="77777777" w:rsidR="00CD7EA7" w:rsidRDefault="00CD7EA7" w:rsidP="00CD7EA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u w:val="single"/>
        </w:rPr>
      </w:pPr>
    </w:p>
    <w:p w14:paraId="26EB26CD" w14:textId="7A28F2EA" w:rsidR="00CD7EA7" w:rsidRPr="00CA69CA" w:rsidRDefault="00CD7EA7" w:rsidP="00CD7EA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A69CA">
        <w:rPr>
          <w:rFonts w:ascii="Calibri" w:eastAsia="Calibri" w:hAnsi="Calibri" w:cs="Times New Roman"/>
          <w:b/>
          <w:sz w:val="24"/>
          <w:szCs w:val="24"/>
          <w:u w:val="single"/>
        </w:rPr>
        <w:t>ВАЖНО!:</w:t>
      </w:r>
      <w:r w:rsidRPr="00CA69CA">
        <w:rPr>
          <w:sz w:val="24"/>
          <w:szCs w:val="24"/>
        </w:rPr>
        <w:t xml:space="preserve">  Документите по буква </w:t>
      </w:r>
      <w:r>
        <w:rPr>
          <w:sz w:val="24"/>
          <w:szCs w:val="24"/>
          <w:lang w:val="en-US"/>
        </w:rPr>
        <w:t>д</w:t>
      </w:r>
      <w:r w:rsidRPr="00DC56AF">
        <w:rPr>
          <w:sz w:val="24"/>
          <w:szCs w:val="24"/>
        </w:rPr>
        <w:t>/</w:t>
      </w:r>
      <w:r w:rsidRPr="00CA69CA">
        <w:rPr>
          <w:sz w:val="24"/>
          <w:szCs w:val="24"/>
        </w:rPr>
        <w:t xml:space="preserve"> трябва да съдържат информация за: наименование на оферента; технически и/или функционални характеристики на активите</w:t>
      </w:r>
      <w:r>
        <w:rPr>
          <w:sz w:val="24"/>
          <w:szCs w:val="24"/>
        </w:rPr>
        <w:t xml:space="preserve">, съответстващи на посочените </w:t>
      </w:r>
      <w:r w:rsidRPr="00CA69CA">
        <w:rPr>
          <w:sz w:val="24"/>
          <w:szCs w:val="24"/>
        </w:rPr>
        <w:t xml:space="preserve">в </w:t>
      </w:r>
      <w:r w:rsidRPr="00C4127F">
        <w:rPr>
          <w:b/>
          <w:sz w:val="24"/>
          <w:szCs w:val="24"/>
        </w:rPr>
        <w:t>Приложение Д</w:t>
      </w:r>
      <w:r w:rsidR="0084571C">
        <w:rPr>
          <w:sz w:val="24"/>
          <w:szCs w:val="24"/>
        </w:rPr>
        <w:t xml:space="preserve"> </w:t>
      </w:r>
      <w:r w:rsidRPr="00CA69CA">
        <w:rPr>
          <w:sz w:val="24"/>
          <w:szCs w:val="24"/>
        </w:rPr>
        <w:t xml:space="preserve">минимални технически и/или функционални характеристики, цена на активите и вид на валутата. </w:t>
      </w:r>
    </w:p>
    <w:p w14:paraId="263C5E37" w14:textId="77777777" w:rsidR="00CD7EA7" w:rsidRPr="00CA69CA" w:rsidRDefault="00CD7EA7" w:rsidP="00CD7E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lang w:val="en-US"/>
        </w:rPr>
      </w:pPr>
    </w:p>
    <w:p w14:paraId="74F7325A" w14:textId="29A42DE2" w:rsidR="00CD7EA7" w:rsidRPr="00CD35F5" w:rsidRDefault="00CD7EA7" w:rsidP="00CD7E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CA69CA">
        <w:rPr>
          <w:sz w:val="24"/>
          <w:szCs w:val="24"/>
        </w:rPr>
        <w:t xml:space="preserve">В случай, че кандидатът представя оферта, от нея следва да е видно лицето, което я е издало от името на оферента, като напр.: име, подпис, електронен подпис или  разпечатка на електронно съобщение, с което е получена, която също следва да е </w:t>
      </w:r>
      <w:r w:rsidRPr="00CD35F5">
        <w:rPr>
          <w:b/>
          <w:sz w:val="24"/>
          <w:szCs w:val="24"/>
        </w:rPr>
        <w:t xml:space="preserve">прикачена в ИСУН 2020. </w:t>
      </w:r>
    </w:p>
    <w:p w14:paraId="4A53A6BF" w14:textId="77777777" w:rsidR="00CD7EA7" w:rsidRDefault="00CD7EA7" w:rsidP="00CD7E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CA69CA">
        <w:rPr>
          <w:sz w:val="24"/>
          <w:szCs w:val="24"/>
        </w:rPr>
        <w:t xml:space="preserve">В случай, че кандидатът представя проучвания в интернет, следва да приложи разпечатка на съответната интернет страница на производителя/доставчика - </w:t>
      </w:r>
      <w:r w:rsidRPr="00CD35F5">
        <w:rPr>
          <w:b/>
          <w:sz w:val="24"/>
          <w:szCs w:val="24"/>
        </w:rPr>
        <w:t>прикачена в ИСУН 2020</w:t>
      </w:r>
      <w:r w:rsidRPr="00CA69CA">
        <w:rPr>
          <w:sz w:val="24"/>
          <w:szCs w:val="24"/>
        </w:rPr>
        <w:t>.</w:t>
      </w:r>
    </w:p>
    <w:p w14:paraId="0630D790" w14:textId="5FBAF379" w:rsidR="00CD7EA7" w:rsidRDefault="00CD7EA7" w:rsidP="00CD7E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8E567F">
        <w:rPr>
          <w:sz w:val="24"/>
          <w:szCs w:val="24"/>
        </w:rPr>
        <w:t>Не следва да бъдат представяни оферти от лица и/или предприятия, които са пряко или косвено свързани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2018/1046. За да удостоверят, че представените от тях оферти за активи отговарят на изискването, конкретният бенефициент по процедурата следва да декларира обстоятелството в Декларацията, че кандидатът е запознат с условията за кандидатстване и условията за изпълнение (Приложение Б).</w:t>
      </w:r>
    </w:p>
    <w:p w14:paraId="221B578E" w14:textId="05163038" w:rsidR="0084571C" w:rsidRDefault="0084571C" w:rsidP="00CD7E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1C6E36B8" w14:textId="627FA4B4" w:rsidR="0084571C" w:rsidRDefault="0084571C" w:rsidP="0084571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е</w:t>
      </w:r>
      <w:r w:rsidRPr="002848E8">
        <w:rPr>
          <w:b/>
          <w:sz w:val="24"/>
          <w:szCs w:val="24"/>
        </w:rPr>
        <w:t xml:space="preserve">/ </w:t>
      </w:r>
      <w:r w:rsidRPr="002848E8">
        <w:rPr>
          <w:sz w:val="24"/>
          <w:szCs w:val="24"/>
        </w:rPr>
        <w:t>Средносрочна рамкова програма за подкрепа на дейности по ОПИК</w:t>
      </w:r>
      <w:r>
        <w:rPr>
          <w:sz w:val="24"/>
          <w:szCs w:val="24"/>
        </w:rPr>
        <w:t xml:space="preserve"> 2014-2020</w:t>
      </w:r>
      <w:r w:rsidRPr="002848E8">
        <w:rPr>
          <w:sz w:val="24"/>
          <w:szCs w:val="24"/>
        </w:rPr>
        <w:t xml:space="preserve">, </w:t>
      </w:r>
      <w:r>
        <w:rPr>
          <w:sz w:val="24"/>
          <w:szCs w:val="24"/>
          <w:lang w:val="en-US"/>
        </w:rPr>
        <w:t>(</w:t>
      </w:r>
      <w:r w:rsidRPr="00C4127F">
        <w:rPr>
          <w:b/>
          <w:sz w:val="24"/>
          <w:szCs w:val="24"/>
        </w:rPr>
        <w:t>Приложение Е</w:t>
      </w:r>
      <w:r w:rsidRPr="00C4127F">
        <w:rPr>
          <w:sz w:val="24"/>
          <w:szCs w:val="24"/>
          <w:lang w:val="en-US"/>
        </w:rPr>
        <w:t>)</w:t>
      </w:r>
      <w:r>
        <w:rPr>
          <w:b/>
          <w:sz w:val="24"/>
          <w:szCs w:val="24"/>
        </w:rPr>
        <w:t xml:space="preserve"> - </w:t>
      </w:r>
      <w:r w:rsidRPr="00FA0C2C">
        <w:rPr>
          <w:b/>
          <w:sz w:val="24"/>
          <w:szCs w:val="24"/>
        </w:rPr>
        <w:t xml:space="preserve"> прикачена в ИСУН 2020</w:t>
      </w:r>
      <w:r>
        <w:rPr>
          <w:b/>
          <w:sz w:val="24"/>
          <w:szCs w:val="24"/>
        </w:rPr>
        <w:t xml:space="preserve">. </w:t>
      </w:r>
    </w:p>
    <w:p w14:paraId="6E3B11AC" w14:textId="0B4E6B58" w:rsidR="00D64D49" w:rsidRDefault="00D64D49"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8F2E05">
        <w:rPr>
          <w:rFonts w:ascii="Calibri" w:eastAsia="Calibri" w:hAnsi="Calibri" w:cs="Times New Roman"/>
          <w:b/>
          <w:sz w:val="24"/>
          <w:szCs w:val="24"/>
          <w:u w:val="single"/>
        </w:rPr>
        <w:lastRenderedPageBreak/>
        <w:t>ВАЖНО!:</w:t>
      </w:r>
      <w:r w:rsidRPr="00A24DC7">
        <w:rPr>
          <w:rFonts w:ascii="Calibri" w:eastAsia="Calibri" w:hAnsi="Calibri" w:cs="Times New Roman"/>
          <w:sz w:val="24"/>
          <w:szCs w:val="24"/>
        </w:rPr>
        <w:t xml:space="preserve"> </w:t>
      </w:r>
      <w:r w:rsidRPr="0094707D">
        <w:rPr>
          <w:sz w:val="24"/>
          <w:szCs w:val="24"/>
        </w:rPr>
        <w:t>Кандидатът следва да се увери, че всички документи са представени в изискуемата форма (всички декларации са попълнени по образец и са подписани</w:t>
      </w:r>
      <w:r w:rsidR="0055169F" w:rsidRPr="0094707D">
        <w:rPr>
          <w:sz w:val="24"/>
          <w:szCs w:val="24"/>
        </w:rPr>
        <w:t xml:space="preserve"> и датирани,</w:t>
      </w:r>
      <w:r w:rsidRPr="0094707D">
        <w:rPr>
          <w:sz w:val="24"/>
          <w:szCs w:val="24"/>
        </w:rPr>
        <w:t xml:space="preserve">  съгласно изискванията на настоящите Условия за кандидатстване). </w:t>
      </w:r>
    </w:p>
    <w:p w14:paraId="00B6747C" w14:textId="74AE54FC" w:rsidR="006140A6" w:rsidRDefault="006140A6" w:rsidP="006140A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ж</w:t>
      </w:r>
      <w:r w:rsidRPr="002848E8">
        <w:rPr>
          <w:b/>
          <w:sz w:val="24"/>
          <w:szCs w:val="24"/>
        </w:rPr>
        <w:t xml:space="preserve">/ </w:t>
      </w:r>
      <w:r w:rsidRPr="006140A6">
        <w:rPr>
          <w:sz w:val="24"/>
          <w:szCs w:val="24"/>
        </w:rPr>
        <w:t>Количествена сметка на СМР</w:t>
      </w:r>
      <w:r>
        <w:rPr>
          <w:b/>
          <w:sz w:val="24"/>
          <w:szCs w:val="24"/>
        </w:rPr>
        <w:t xml:space="preserve"> - </w:t>
      </w:r>
      <w:r w:rsidRPr="00FA0C2C">
        <w:rPr>
          <w:b/>
          <w:sz w:val="24"/>
          <w:szCs w:val="24"/>
        </w:rPr>
        <w:t xml:space="preserve"> прикачена в ИСУН 2020</w:t>
      </w:r>
      <w:r>
        <w:rPr>
          <w:b/>
          <w:sz w:val="24"/>
          <w:szCs w:val="24"/>
        </w:rPr>
        <w:t xml:space="preserve">. </w:t>
      </w:r>
    </w:p>
    <w:p w14:paraId="6B21DBEF" w14:textId="77777777" w:rsidR="00B24CD3" w:rsidRPr="0094707D" w:rsidRDefault="00B24CD3"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B24CD3">
        <w:rPr>
          <w:sz w:val="24"/>
          <w:szCs w:val="24"/>
        </w:rPr>
        <w:t>Достоверността на документите, приложения към Формуляра за кандидатстване, се удостоверява чрез подписването на Формуляра на кандидатстване с КЕП посредством ИСУН 2020.</w:t>
      </w:r>
    </w:p>
    <w:p w14:paraId="0CFF41C2" w14:textId="77777777" w:rsidR="00A63799" w:rsidRPr="00A63799" w:rsidRDefault="00A63799" w:rsidP="00A63799">
      <w:pPr>
        <w:pBdr>
          <w:top w:val="single" w:sz="4" w:space="1" w:color="auto"/>
          <w:left w:val="single" w:sz="4" w:space="4" w:color="auto"/>
          <w:bottom w:val="single" w:sz="4" w:space="1" w:color="auto"/>
          <w:right w:val="single" w:sz="4" w:space="4" w:color="auto"/>
        </w:pBdr>
        <w:spacing w:after="360" w:line="240" w:lineRule="auto"/>
        <w:jc w:val="both"/>
        <w:rPr>
          <w:rFonts w:ascii="Calibri" w:eastAsia="Times New Roman" w:hAnsi="Calibri" w:cs="Calibri"/>
          <w:snapToGrid w:val="0"/>
          <w:sz w:val="24"/>
          <w:szCs w:val="24"/>
        </w:rPr>
      </w:pPr>
      <w:r w:rsidRPr="00A63799">
        <w:rPr>
          <w:rFonts w:ascii="Calibri" w:eastAsia="Times New Roman" w:hAnsi="Calibri" w:cs="Calibri"/>
          <w:snapToGrid w:val="0"/>
          <w:sz w:val="24"/>
          <w:szCs w:val="24"/>
        </w:rPr>
        <w:t>В случай, че при оценката на проектното предложение бъде установена липса на документи и/или друга нередовност, на кандидата ще бъде изпратено уведомление за установените нередовности. Кандидатът следва да представи липсващите документи/отстрани нередовностите в определения за целта срок, който не може да бъде по-кратък  от една седмица. 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Кандидатът е задължен да проверява регулярно по своя инициатива профила в ИСУН,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 Неотстраняването в срок на установените нередовности може да доведе до прекратяване на производството по отношение на конкретния бенефициент.</w:t>
      </w:r>
    </w:p>
    <w:p w14:paraId="378A728A" w14:textId="77777777" w:rsidR="00124EBE" w:rsidRPr="00A63799" w:rsidRDefault="00A63799" w:rsidP="00A63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63799">
        <w:rPr>
          <w:rFonts w:ascii="Calibri" w:eastAsia="Times New Roman" w:hAnsi="Calibri" w:cs="Calibri"/>
          <w:b/>
          <w:snapToGrid w:val="0"/>
          <w:sz w:val="24"/>
          <w:szCs w:val="24"/>
        </w:rPr>
        <w:t>Конкретният бенефициент по настоящата процедура следва да има предвид, че с подаването на Формуляра за кандидатстване същият се съгласява личните данни на физическите лица, посочени в проектното предложение,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5558E169" w14:textId="77777777" w:rsidR="00F366E3" w:rsidRPr="007568D4" w:rsidRDefault="00F366E3" w:rsidP="002325A3">
      <w:pPr>
        <w:pStyle w:val="ListParagraph"/>
        <w:spacing w:after="360" w:line="240" w:lineRule="auto"/>
        <w:ind w:left="0"/>
        <w:jc w:val="both"/>
        <w:rPr>
          <w:b/>
          <w:sz w:val="20"/>
          <w:szCs w:val="20"/>
        </w:rPr>
      </w:pPr>
    </w:p>
    <w:p w14:paraId="4DCC6BB6" w14:textId="77777777" w:rsidR="002D4B6A" w:rsidRDefault="00CB14EE" w:rsidP="00394B8E">
      <w:pPr>
        <w:pStyle w:val="Heading2"/>
        <w:spacing w:before="120" w:after="120"/>
        <w:rPr>
          <w:b w:val="0"/>
          <w:sz w:val="24"/>
          <w:szCs w:val="24"/>
        </w:rPr>
      </w:pPr>
      <w:bookmarkStart w:id="31" w:name="_Toc453247150"/>
      <w:r w:rsidRPr="00394B8E">
        <w:t>2</w:t>
      </w:r>
      <w:r w:rsidR="007D15AC" w:rsidRPr="00394B8E">
        <w:t>5</w:t>
      </w:r>
      <w:r w:rsidR="002D4B6A" w:rsidRPr="00394B8E">
        <w:t xml:space="preserve">. </w:t>
      </w:r>
      <w:r w:rsidR="0063166B" w:rsidRPr="00394B8E">
        <w:t>Краен срок за подаване на проектните предложения:</w:t>
      </w:r>
      <w:bookmarkEnd w:id="31"/>
      <w:r w:rsidR="0063166B" w:rsidRPr="00394B8E" w:rsidDel="0063166B">
        <w:t xml:space="preserve"> </w:t>
      </w:r>
    </w:p>
    <w:p w14:paraId="364CF48B" w14:textId="77777777" w:rsidR="002B01F8" w:rsidRPr="00BD3276" w:rsidRDefault="002B01F8" w:rsidP="002B01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BD3276">
        <w:rPr>
          <w:sz w:val="24"/>
          <w:szCs w:val="24"/>
        </w:rPr>
        <w:t xml:space="preserve">Ще се прилага процедура </w:t>
      </w:r>
      <w:r>
        <w:rPr>
          <w:sz w:val="24"/>
          <w:szCs w:val="24"/>
        </w:rPr>
        <w:t xml:space="preserve">чрез директно предоставяне на безвъзмездна финансова помощ </w:t>
      </w:r>
      <w:r w:rsidR="00E96A73">
        <w:rPr>
          <w:sz w:val="24"/>
          <w:szCs w:val="24"/>
        </w:rPr>
        <w:t xml:space="preserve">на конкретен бенефициент </w:t>
      </w:r>
      <w:r>
        <w:rPr>
          <w:sz w:val="24"/>
          <w:szCs w:val="24"/>
        </w:rPr>
        <w:t xml:space="preserve">с </w:t>
      </w:r>
      <w:r w:rsidR="00F109C9">
        <w:rPr>
          <w:b/>
          <w:sz w:val="24"/>
          <w:szCs w:val="24"/>
        </w:rPr>
        <w:t>един краен срок</w:t>
      </w:r>
      <w:r w:rsidRPr="00BD3276">
        <w:rPr>
          <w:sz w:val="24"/>
          <w:szCs w:val="24"/>
        </w:rPr>
        <w:t xml:space="preserve"> за кандидатстване</w:t>
      </w:r>
      <w:r>
        <w:rPr>
          <w:sz w:val="24"/>
          <w:szCs w:val="24"/>
        </w:rPr>
        <w:t xml:space="preserve">, </w:t>
      </w:r>
      <w:r w:rsidRPr="00BD3276">
        <w:rPr>
          <w:sz w:val="24"/>
          <w:szCs w:val="24"/>
        </w:rPr>
        <w:t>както следва:</w:t>
      </w:r>
    </w:p>
    <w:p w14:paraId="414E40A7" w14:textId="1676CC29" w:rsidR="002B01F8" w:rsidRPr="00DA6B49" w:rsidRDefault="00116B2B"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 xml:space="preserve">Крайният срок за подаване на проектното предложение </w:t>
      </w:r>
      <w:r w:rsidR="00F00AF5" w:rsidRPr="006D4765">
        <w:rPr>
          <w:b/>
          <w:sz w:val="24"/>
          <w:szCs w:val="24"/>
        </w:rPr>
        <w:t>е</w:t>
      </w:r>
      <w:r w:rsidR="00591373" w:rsidRPr="006D4765">
        <w:rPr>
          <w:b/>
          <w:sz w:val="24"/>
          <w:szCs w:val="24"/>
          <w:lang w:val="en-US"/>
        </w:rPr>
        <w:t xml:space="preserve"> </w:t>
      </w:r>
      <w:r w:rsidR="006140A6">
        <w:rPr>
          <w:b/>
          <w:sz w:val="24"/>
          <w:szCs w:val="24"/>
        </w:rPr>
        <w:t>06.08.</w:t>
      </w:r>
      <w:r w:rsidR="00C20DDE" w:rsidRPr="006D4765">
        <w:rPr>
          <w:b/>
          <w:sz w:val="24"/>
          <w:szCs w:val="24"/>
        </w:rPr>
        <w:t>20</w:t>
      </w:r>
      <w:r w:rsidRPr="006D4765">
        <w:rPr>
          <w:b/>
          <w:sz w:val="24"/>
          <w:szCs w:val="24"/>
        </w:rPr>
        <w:t>2</w:t>
      </w:r>
      <w:r w:rsidR="00BA53CC" w:rsidRPr="006D4765">
        <w:rPr>
          <w:b/>
          <w:sz w:val="24"/>
          <w:szCs w:val="24"/>
          <w:lang w:val="en-US"/>
        </w:rPr>
        <w:t>1</w:t>
      </w:r>
      <w:r w:rsidRPr="006D4765">
        <w:rPr>
          <w:b/>
          <w:sz w:val="24"/>
          <w:szCs w:val="24"/>
        </w:rPr>
        <w:t xml:space="preserve">, </w:t>
      </w:r>
      <w:r w:rsidR="007F15DE" w:rsidRPr="006D4765">
        <w:rPr>
          <w:b/>
          <w:sz w:val="24"/>
          <w:szCs w:val="24"/>
        </w:rPr>
        <w:t>1</w:t>
      </w:r>
      <w:r w:rsidR="006140A6">
        <w:rPr>
          <w:b/>
          <w:sz w:val="24"/>
          <w:szCs w:val="24"/>
        </w:rPr>
        <w:t>6</w:t>
      </w:r>
      <w:r w:rsidR="007F15DE" w:rsidRPr="006D4765">
        <w:rPr>
          <w:b/>
          <w:sz w:val="24"/>
          <w:szCs w:val="24"/>
        </w:rPr>
        <w:t>:</w:t>
      </w:r>
      <w:r w:rsidR="006140A6">
        <w:rPr>
          <w:b/>
          <w:sz w:val="24"/>
          <w:szCs w:val="24"/>
        </w:rPr>
        <w:t>30</w:t>
      </w:r>
      <w:r w:rsidR="00ED696A" w:rsidRPr="006D4765">
        <w:rPr>
          <w:b/>
          <w:sz w:val="24"/>
          <w:szCs w:val="24"/>
        </w:rPr>
        <w:t xml:space="preserve"> часа.</w:t>
      </w:r>
      <w:r w:rsidR="00ED696A" w:rsidRPr="00DA6B49">
        <w:rPr>
          <w:b/>
          <w:sz w:val="24"/>
          <w:szCs w:val="24"/>
        </w:rPr>
        <w:t xml:space="preserve"> </w:t>
      </w:r>
    </w:p>
    <w:p w14:paraId="72131D6F" w14:textId="77777777" w:rsidR="00820060" w:rsidRPr="00DA6B49" w:rsidRDefault="00820060"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25D1233" w14:textId="77777777" w:rsidR="007613FE" w:rsidRDefault="007F15DE"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15DE">
        <w:rPr>
          <w:b/>
          <w:sz w:val="24"/>
          <w:szCs w:val="24"/>
          <w:u w:val="single"/>
        </w:rPr>
        <w:lastRenderedPageBreak/>
        <w:t>ВАЖНО</w:t>
      </w:r>
      <w:r>
        <w:rPr>
          <w:b/>
          <w:sz w:val="24"/>
          <w:szCs w:val="24"/>
          <w:u w:val="single"/>
        </w:rPr>
        <w:t>!</w:t>
      </w:r>
      <w:r w:rsidRPr="007F15DE">
        <w:rPr>
          <w:b/>
          <w:sz w:val="24"/>
          <w:szCs w:val="24"/>
          <w:u w:val="single"/>
        </w:rPr>
        <w:t>:</w:t>
      </w:r>
      <w:r w:rsidRPr="007F15DE">
        <w:rPr>
          <w:sz w:val="24"/>
          <w:szCs w:val="24"/>
        </w:rPr>
        <w:t xml:space="preserve"> </w:t>
      </w:r>
      <w:r w:rsidR="00433624">
        <w:rPr>
          <w:sz w:val="24"/>
          <w:szCs w:val="24"/>
        </w:rPr>
        <w:t xml:space="preserve"> </w:t>
      </w:r>
      <w:r w:rsidR="007450DC">
        <w:rPr>
          <w:sz w:val="24"/>
          <w:szCs w:val="24"/>
        </w:rPr>
        <w:t xml:space="preserve">По </w:t>
      </w:r>
      <w:r w:rsidR="007450DC" w:rsidRPr="007F15DE">
        <w:rPr>
          <w:sz w:val="24"/>
          <w:szCs w:val="24"/>
        </w:rPr>
        <w:t xml:space="preserve">настоящата процедура </w:t>
      </w:r>
      <w:r w:rsidR="007450DC" w:rsidRPr="00711BA3">
        <w:rPr>
          <w:sz w:val="24"/>
          <w:szCs w:val="24"/>
        </w:rPr>
        <w:t>чрез директно предоставяне на безвъзмездна финансова помощ</w:t>
      </w:r>
      <w:r w:rsidR="007450DC">
        <w:rPr>
          <w:sz w:val="24"/>
          <w:szCs w:val="24"/>
        </w:rPr>
        <w:t xml:space="preserve"> конкретният бенефициент </w:t>
      </w:r>
      <w:r w:rsidR="007450DC" w:rsidRPr="007F15DE">
        <w:rPr>
          <w:sz w:val="24"/>
          <w:szCs w:val="24"/>
        </w:rPr>
        <w:t>мо</w:t>
      </w:r>
      <w:r w:rsidR="007450DC">
        <w:rPr>
          <w:sz w:val="24"/>
          <w:szCs w:val="24"/>
        </w:rPr>
        <w:t xml:space="preserve">же </w:t>
      </w:r>
      <w:r w:rsidR="007450DC" w:rsidRPr="007F15DE">
        <w:rPr>
          <w:sz w:val="24"/>
          <w:szCs w:val="24"/>
        </w:rPr>
        <w:t xml:space="preserve">да </w:t>
      </w:r>
      <w:r w:rsidR="007450DC" w:rsidRPr="00711BA3">
        <w:rPr>
          <w:sz w:val="24"/>
          <w:szCs w:val="24"/>
        </w:rPr>
        <w:t xml:space="preserve">поиска разяснения </w:t>
      </w:r>
      <w:r w:rsidR="007450DC">
        <w:rPr>
          <w:sz w:val="24"/>
          <w:szCs w:val="24"/>
        </w:rPr>
        <w:t>по документите в срок до три седмици преди изтичането на срока за кандидатстване</w:t>
      </w:r>
      <w:r w:rsidR="007450DC" w:rsidRPr="00711BA3">
        <w:rPr>
          <w:sz w:val="24"/>
          <w:szCs w:val="24"/>
        </w:rPr>
        <w:t xml:space="preserve">. </w:t>
      </w:r>
      <w:r w:rsidR="007450DC">
        <w:rPr>
          <w:sz w:val="24"/>
          <w:szCs w:val="24"/>
        </w:rPr>
        <w:t>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14:paraId="27901781" w14:textId="77777777" w:rsidR="00984873" w:rsidRPr="004553FA" w:rsidRDefault="00984873" w:rsidP="009848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Въпроси</w:t>
      </w:r>
      <w:r w:rsidR="00F606B7">
        <w:rPr>
          <w:sz w:val="24"/>
          <w:szCs w:val="24"/>
        </w:rPr>
        <w:t>те</w:t>
      </w:r>
      <w:r w:rsidR="00A4550A">
        <w:rPr>
          <w:sz w:val="24"/>
          <w:szCs w:val="24"/>
        </w:rPr>
        <w:t>/</w:t>
      </w:r>
      <w:r w:rsidR="007F67E5">
        <w:rPr>
          <w:sz w:val="24"/>
          <w:szCs w:val="24"/>
        </w:rPr>
        <w:t xml:space="preserve">исканията за </w:t>
      </w:r>
      <w:r w:rsidR="00A4550A">
        <w:rPr>
          <w:sz w:val="24"/>
          <w:szCs w:val="24"/>
        </w:rPr>
        <w:t>разясненията</w:t>
      </w:r>
      <w:r>
        <w:rPr>
          <w:sz w:val="24"/>
          <w:szCs w:val="24"/>
        </w:rPr>
        <w:t xml:space="preserve"> </w:t>
      </w:r>
      <w:r w:rsidR="00F606B7">
        <w:rPr>
          <w:sz w:val="24"/>
          <w:szCs w:val="24"/>
        </w:rPr>
        <w:t xml:space="preserve">от </w:t>
      </w:r>
      <w:r w:rsidR="007F67E5">
        <w:rPr>
          <w:sz w:val="24"/>
          <w:szCs w:val="24"/>
        </w:rPr>
        <w:t xml:space="preserve">страна на </w:t>
      </w:r>
      <w:r>
        <w:rPr>
          <w:sz w:val="24"/>
          <w:szCs w:val="24"/>
        </w:rPr>
        <w:t>конкретния бенефициент се задават в писмена форма, като писмото се завежда с номер в деловодство</w:t>
      </w:r>
      <w:r w:rsidR="00711BA3">
        <w:rPr>
          <w:sz w:val="24"/>
          <w:szCs w:val="24"/>
        </w:rPr>
        <w:t xml:space="preserve">то на Министерството на икономиката на следния адрес: </w:t>
      </w:r>
    </w:p>
    <w:p w14:paraId="5DE275B2" w14:textId="77777777" w:rsidR="004553FA"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Министерство на икономиката,</w:t>
      </w:r>
    </w:p>
    <w:p w14:paraId="53CA1297"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Главна дирекция „Европейски фондове за конкурентоспособност“</w:t>
      </w:r>
    </w:p>
    <w:p w14:paraId="0A381E66"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София, ул. „</w:t>
      </w:r>
      <w:r w:rsidR="007F67E5">
        <w:rPr>
          <w:b/>
          <w:sz w:val="24"/>
          <w:szCs w:val="24"/>
        </w:rPr>
        <w:t xml:space="preserve">Славянска“ № 8 </w:t>
      </w:r>
    </w:p>
    <w:p w14:paraId="25F2E5FB" w14:textId="77777777" w:rsidR="004553FA" w:rsidRDefault="00711BA3"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На вниманието на Ръководителя на Управляващ</w:t>
      </w:r>
      <w:r w:rsidR="007E1237">
        <w:rPr>
          <w:b/>
          <w:sz w:val="24"/>
          <w:szCs w:val="24"/>
        </w:rPr>
        <w:t xml:space="preserve">ия орган на ОПИК 2014-2020. </w:t>
      </w:r>
    </w:p>
    <w:p w14:paraId="726D8720" w14:textId="77777777" w:rsidR="00E36D55" w:rsidRDefault="00E36D55"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EE5D8A0" w14:textId="77777777" w:rsidR="00E36D55" w:rsidRPr="007E123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sz w:val="24"/>
          <w:szCs w:val="24"/>
        </w:rPr>
        <w:t xml:space="preserve">Разясненията се съобщават на конкретния бенефициент по реда на чл. 26, ал. 6 от Закона за управление на средствата от ЕСИФ, като се изпращат на конкретния бенефициент и се публикуват на интернет страницата на програмата </w:t>
      </w:r>
      <w:r w:rsidR="00EA74C9">
        <w:rPr>
          <w:sz w:val="24"/>
          <w:szCs w:val="24"/>
          <w:lang w:val="en-US"/>
        </w:rPr>
        <w:t>(</w:t>
      </w:r>
      <w:hyperlink r:id="rId10" w:history="1">
        <w:r w:rsidR="00AB7738" w:rsidRPr="00032B41">
          <w:rPr>
            <w:rStyle w:val="Hyperlink"/>
            <w:sz w:val="24"/>
            <w:szCs w:val="24"/>
            <w:lang w:val="en-US"/>
          </w:rPr>
          <w:t>www.opic.bg</w:t>
        </w:r>
      </w:hyperlink>
      <w:r w:rsidR="00EA74C9">
        <w:rPr>
          <w:sz w:val="24"/>
          <w:szCs w:val="24"/>
          <w:lang w:val="en-US"/>
        </w:rPr>
        <w:t>)</w:t>
      </w:r>
      <w:r w:rsidR="00EA74C9">
        <w:rPr>
          <w:sz w:val="24"/>
          <w:szCs w:val="24"/>
        </w:rPr>
        <w:t xml:space="preserve"> </w:t>
      </w:r>
      <w:r>
        <w:rPr>
          <w:sz w:val="24"/>
          <w:szCs w:val="24"/>
        </w:rPr>
        <w:t>и в ИСУН 2020 в 10-дневен срок от получаване на искането, но не по-късно от две седмици преди изтичането на срока за кандидатстване по процедурата</w:t>
      </w:r>
      <w:r w:rsidR="00B212B7">
        <w:rPr>
          <w:sz w:val="24"/>
          <w:szCs w:val="24"/>
        </w:rPr>
        <w:t xml:space="preserve">. </w:t>
      </w:r>
    </w:p>
    <w:p w14:paraId="02B451AA" w14:textId="77777777" w:rsidR="0063166B" w:rsidRPr="007568D4" w:rsidRDefault="0063166B">
      <w:pPr>
        <w:pStyle w:val="ListParagraph"/>
        <w:spacing w:after="360" w:line="240" w:lineRule="auto"/>
        <w:ind w:left="0"/>
        <w:jc w:val="both"/>
        <w:rPr>
          <w:b/>
          <w:sz w:val="20"/>
          <w:szCs w:val="20"/>
        </w:rPr>
      </w:pPr>
    </w:p>
    <w:p w14:paraId="5AAD8AA6" w14:textId="77777777" w:rsidR="0063166B" w:rsidRPr="00394B8E" w:rsidRDefault="002C08E5" w:rsidP="00394B8E">
      <w:pPr>
        <w:pStyle w:val="Heading2"/>
        <w:spacing w:before="120" w:after="120"/>
      </w:pPr>
      <w:bookmarkStart w:id="32" w:name="_Toc453247151"/>
      <w:r w:rsidRPr="00394B8E">
        <w:t>2</w:t>
      </w:r>
      <w:r w:rsidR="007D15AC" w:rsidRPr="00394B8E">
        <w:t>6</w:t>
      </w:r>
      <w:r w:rsidR="002D4B6A" w:rsidRPr="00394B8E">
        <w:t xml:space="preserve">. </w:t>
      </w:r>
      <w:r w:rsidR="0063166B" w:rsidRPr="00394B8E">
        <w:t>Адрес за подаване на проектните предложения/концепциите за проектни предложения:</w:t>
      </w:r>
      <w:bookmarkEnd w:id="32"/>
    </w:p>
    <w:p w14:paraId="4EACDC5F" w14:textId="77777777" w:rsidR="006A5D98" w:rsidRPr="006A5D98" w:rsidRDefault="006A5D98"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Проектн</w:t>
      </w:r>
      <w:r w:rsidR="000A6EF2">
        <w:rPr>
          <w:sz w:val="24"/>
          <w:szCs w:val="24"/>
        </w:rPr>
        <w:t>ото</w:t>
      </w:r>
      <w:r w:rsidRPr="003C4AB6">
        <w:rPr>
          <w:sz w:val="24"/>
          <w:szCs w:val="24"/>
        </w:rPr>
        <w:t xml:space="preserve"> предложени</w:t>
      </w:r>
      <w:r w:rsidR="000A6EF2">
        <w:rPr>
          <w:sz w:val="24"/>
          <w:szCs w:val="24"/>
        </w:rPr>
        <w:t>е</w:t>
      </w:r>
      <w:r w:rsidRPr="003C4AB6">
        <w:rPr>
          <w:sz w:val="24"/>
          <w:szCs w:val="24"/>
        </w:rPr>
        <w:t xml:space="preserve"> по настоящата процедура се подава изцяло </w:t>
      </w:r>
      <w:r w:rsidR="003B7DE9">
        <w:rPr>
          <w:sz w:val="24"/>
          <w:szCs w:val="24"/>
        </w:rPr>
        <w:t xml:space="preserve">по </w:t>
      </w:r>
      <w:r w:rsidRPr="003C4AB6">
        <w:rPr>
          <w:sz w:val="24"/>
          <w:szCs w:val="24"/>
        </w:rPr>
        <w:t xml:space="preserve">електронен път чрез ИСУН 2020 </w:t>
      </w:r>
      <w:r w:rsidRPr="006A5D98">
        <w:rPr>
          <w:sz w:val="24"/>
          <w:szCs w:val="24"/>
        </w:rPr>
        <w:t xml:space="preserve"> </w:t>
      </w:r>
      <w:r w:rsidRPr="003C4AB6">
        <w:rPr>
          <w:sz w:val="24"/>
          <w:szCs w:val="24"/>
        </w:rPr>
        <w:t>на следния интернет адрес:</w:t>
      </w:r>
      <w:r w:rsidR="003B7DE9" w:rsidRPr="003B7DE9">
        <w:t xml:space="preserve"> </w:t>
      </w:r>
      <w:hyperlink r:id="rId11" w:history="1">
        <w:r w:rsidR="003B7DE9" w:rsidRPr="009725A1">
          <w:rPr>
            <w:rStyle w:val="Hyperlink"/>
            <w:sz w:val="24"/>
            <w:szCs w:val="24"/>
          </w:rPr>
          <w:t>https://eumis2020.government.bg</w:t>
        </w:r>
      </w:hyperlink>
      <w:r>
        <w:rPr>
          <w:sz w:val="24"/>
          <w:szCs w:val="24"/>
        </w:rPr>
        <w:t xml:space="preserve">. </w:t>
      </w:r>
    </w:p>
    <w:p w14:paraId="588EFFBA" w14:textId="77777777" w:rsidR="003429B7" w:rsidRPr="007568D4" w:rsidRDefault="003429B7" w:rsidP="003429B7">
      <w:pPr>
        <w:pStyle w:val="ListParagraph"/>
        <w:spacing w:after="360" w:line="240" w:lineRule="auto"/>
        <w:ind w:left="0"/>
        <w:jc w:val="both"/>
        <w:rPr>
          <w:b/>
          <w:sz w:val="20"/>
          <w:szCs w:val="20"/>
        </w:rPr>
      </w:pPr>
      <w:r>
        <w:rPr>
          <w:b/>
          <w:sz w:val="24"/>
          <w:szCs w:val="24"/>
        </w:rPr>
        <w:t xml:space="preserve">   </w:t>
      </w:r>
    </w:p>
    <w:p w14:paraId="00F56CE6" w14:textId="77777777" w:rsidR="00490683" w:rsidRPr="00490683" w:rsidRDefault="00CB14EE" w:rsidP="00490683">
      <w:pPr>
        <w:pStyle w:val="Heading2"/>
        <w:spacing w:before="120" w:after="120"/>
      </w:pPr>
      <w:bookmarkStart w:id="33" w:name="_Toc453247152"/>
      <w:r w:rsidRPr="00394B8E">
        <w:t>2</w:t>
      </w:r>
      <w:r w:rsidR="007D15AC" w:rsidRPr="00394B8E">
        <w:t>7</w:t>
      </w:r>
      <w:r w:rsidR="003429B7" w:rsidRPr="00394B8E">
        <w:t>. Допълнителна информация</w:t>
      </w:r>
      <w:bookmarkEnd w:id="33"/>
    </w:p>
    <w:p w14:paraId="625F5D5D" w14:textId="77777777" w:rsidR="006A5D98" w:rsidRPr="002E1C25"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596AC6">
        <w:rPr>
          <w:b/>
          <w:sz w:val="24"/>
          <w:szCs w:val="24"/>
          <w:lang w:val="en-US"/>
        </w:rPr>
        <w:t xml:space="preserve">Решение за предоставяне на безвъзмездна финансова помощ и сключване на </w:t>
      </w:r>
      <w:r>
        <w:rPr>
          <w:b/>
          <w:sz w:val="24"/>
          <w:szCs w:val="24"/>
        </w:rPr>
        <w:t xml:space="preserve">административен </w:t>
      </w:r>
      <w:r w:rsidRPr="00596AC6">
        <w:rPr>
          <w:b/>
          <w:sz w:val="24"/>
          <w:szCs w:val="24"/>
          <w:lang w:val="en-US"/>
        </w:rPr>
        <w:t>договор</w:t>
      </w:r>
      <w:r w:rsidR="002E1C25">
        <w:rPr>
          <w:b/>
          <w:sz w:val="24"/>
          <w:szCs w:val="24"/>
        </w:rPr>
        <w:t>:</w:t>
      </w:r>
    </w:p>
    <w:p w14:paraId="7F8DA042"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422490">
        <w:rPr>
          <w:bCs/>
          <w:sz w:val="24"/>
          <w:szCs w:val="24"/>
        </w:rPr>
        <w:t xml:space="preserve">В </w:t>
      </w:r>
      <w:r>
        <w:rPr>
          <w:bCs/>
          <w:sz w:val="24"/>
          <w:szCs w:val="24"/>
        </w:rPr>
        <w:t>едноседмичен срок от приключване на оценяването Р</w:t>
      </w:r>
      <w:r w:rsidRPr="00BF466D">
        <w:rPr>
          <w:bCs/>
          <w:sz w:val="24"/>
          <w:szCs w:val="24"/>
        </w:rPr>
        <w:t xml:space="preserve">ъководителят на управляващия орган </w:t>
      </w:r>
      <w:r>
        <w:rPr>
          <w:bCs/>
          <w:sz w:val="24"/>
          <w:szCs w:val="24"/>
          <w:lang w:val="en-US"/>
        </w:rPr>
        <w:t>(</w:t>
      </w:r>
      <w:r>
        <w:rPr>
          <w:bCs/>
          <w:sz w:val="24"/>
          <w:szCs w:val="24"/>
        </w:rPr>
        <w:t>РУО</w:t>
      </w:r>
      <w:r>
        <w:rPr>
          <w:bCs/>
          <w:sz w:val="24"/>
          <w:szCs w:val="24"/>
          <w:lang w:val="en-US"/>
        </w:rPr>
        <w:t>)</w:t>
      </w:r>
      <w:r>
        <w:rPr>
          <w:bCs/>
          <w:sz w:val="24"/>
          <w:szCs w:val="24"/>
        </w:rPr>
        <w:t xml:space="preserve"> </w:t>
      </w:r>
      <w:r w:rsidRPr="00BF466D">
        <w:rPr>
          <w:bCs/>
          <w:sz w:val="24"/>
          <w:szCs w:val="24"/>
        </w:rPr>
        <w:t>взема решение за предоставяне</w:t>
      </w:r>
      <w:r>
        <w:rPr>
          <w:bCs/>
          <w:sz w:val="24"/>
          <w:szCs w:val="24"/>
        </w:rPr>
        <w:t>то</w:t>
      </w:r>
      <w:r w:rsidRPr="00BF466D">
        <w:rPr>
          <w:bCs/>
          <w:sz w:val="24"/>
          <w:szCs w:val="24"/>
        </w:rPr>
        <w:t xml:space="preserve"> на безвъзмездна финансова помощ</w:t>
      </w:r>
      <w:r>
        <w:rPr>
          <w:bCs/>
          <w:sz w:val="24"/>
          <w:szCs w:val="24"/>
        </w:rPr>
        <w:t xml:space="preserve"> за одобреното проектно предложение. Решението на РУО се обективира в административен договор за </w:t>
      </w:r>
      <w:r w:rsidR="00E129AD">
        <w:rPr>
          <w:bCs/>
          <w:sz w:val="24"/>
          <w:szCs w:val="24"/>
        </w:rPr>
        <w:t xml:space="preserve">директно </w:t>
      </w:r>
      <w:r>
        <w:rPr>
          <w:bCs/>
          <w:sz w:val="24"/>
          <w:szCs w:val="24"/>
        </w:rPr>
        <w:t xml:space="preserve">предоставяне на безвъзмездна финансова помощ на конкретния бенефициент.   </w:t>
      </w:r>
    </w:p>
    <w:p w14:paraId="774A09B8"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6E63E0E3" w14:textId="77777777" w:rsidR="00EA74C9" w:rsidRPr="00064DB4"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064DB4">
        <w:rPr>
          <w:bCs/>
          <w:sz w:val="24"/>
          <w:szCs w:val="24"/>
        </w:rPr>
        <w:t xml:space="preserve">Решение за </w:t>
      </w:r>
      <w:r>
        <w:rPr>
          <w:bCs/>
          <w:sz w:val="24"/>
          <w:szCs w:val="24"/>
        </w:rPr>
        <w:t xml:space="preserve">прекратяване на процедурата чрез директно предоставяне може да се вземе при следните случаи: </w:t>
      </w:r>
    </w:p>
    <w:p w14:paraId="08B746D9" w14:textId="77777777" w:rsidR="00EA74C9"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14:paraId="7A25B956" w14:textId="77777777" w:rsidR="00EA74C9" w:rsidRPr="00064DB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При спиране на финансирането по съответната програма или по част от нея; </w:t>
      </w:r>
    </w:p>
    <w:p w14:paraId="14441586" w14:textId="77777777" w:rsidR="00EA74C9" w:rsidRPr="00B5221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064DB4">
        <w:rPr>
          <w:bCs/>
          <w:sz w:val="24"/>
          <w:szCs w:val="24"/>
        </w:rPr>
        <w:lastRenderedPageBreak/>
        <w:t xml:space="preserve">В случай, че </w:t>
      </w:r>
      <w:r>
        <w:rPr>
          <w:bCs/>
          <w:sz w:val="24"/>
          <w:szCs w:val="24"/>
        </w:rPr>
        <w:t xml:space="preserve">конкретният бенефициент не отстрани в срок нередовност, непълнота и/или несъответствие с изискванията. </w:t>
      </w:r>
      <w:r w:rsidRPr="00064DB4">
        <w:rPr>
          <w:bCs/>
          <w:sz w:val="24"/>
          <w:szCs w:val="24"/>
        </w:rPr>
        <w:t xml:space="preserve"> </w:t>
      </w:r>
      <w:r w:rsidRPr="0016406D">
        <w:rPr>
          <w:bCs/>
          <w:sz w:val="24"/>
          <w:szCs w:val="24"/>
        </w:rPr>
        <w:t xml:space="preserve">  </w:t>
      </w:r>
      <w:r w:rsidRPr="0016406D">
        <w:rPr>
          <w:b/>
          <w:bCs/>
          <w:sz w:val="24"/>
          <w:szCs w:val="24"/>
        </w:rPr>
        <w:t xml:space="preserve"> </w:t>
      </w:r>
    </w:p>
    <w:p w14:paraId="12FA8422" w14:textId="77777777"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2FABC6A6" w14:textId="77777777" w:rsidR="001F4364" w:rsidRDefault="009A60AB" w:rsidP="001F43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Pr>
          <w:bCs/>
          <w:sz w:val="24"/>
          <w:szCs w:val="24"/>
        </w:rPr>
        <w:t xml:space="preserve">При наличие на положителен резултат от оценяването, </w:t>
      </w:r>
      <w:r w:rsidRPr="00D35BA2">
        <w:rPr>
          <w:bCs/>
          <w:sz w:val="24"/>
          <w:szCs w:val="24"/>
        </w:rPr>
        <w:t xml:space="preserve">в писменото уведомление </w:t>
      </w:r>
      <w:r>
        <w:rPr>
          <w:bCs/>
          <w:sz w:val="24"/>
          <w:szCs w:val="24"/>
        </w:rPr>
        <w:t xml:space="preserve">към конкретния бенефициент </w:t>
      </w:r>
      <w:r w:rsidRPr="00D35BA2">
        <w:rPr>
          <w:bCs/>
          <w:sz w:val="24"/>
          <w:szCs w:val="24"/>
        </w:rPr>
        <w:t xml:space="preserve">Управляващият орган </w:t>
      </w:r>
      <w:r>
        <w:rPr>
          <w:bCs/>
          <w:sz w:val="24"/>
          <w:szCs w:val="24"/>
        </w:rPr>
        <w:t xml:space="preserve">го </w:t>
      </w:r>
      <w:r w:rsidRPr="00D35BA2">
        <w:rPr>
          <w:bCs/>
          <w:sz w:val="24"/>
          <w:szCs w:val="24"/>
        </w:rPr>
        <w:t>информира за необходимостта от представяне на</w:t>
      </w:r>
      <w:r>
        <w:rPr>
          <w:bCs/>
          <w:sz w:val="24"/>
          <w:szCs w:val="24"/>
        </w:rPr>
        <w:t xml:space="preserve"> следните документи</w:t>
      </w:r>
      <w:r w:rsidRPr="00D35BA2">
        <w:rPr>
          <w:bCs/>
          <w:sz w:val="24"/>
          <w:szCs w:val="24"/>
        </w:rPr>
        <w:t xml:space="preserve">: </w:t>
      </w:r>
      <w:r>
        <w:rPr>
          <w:bCs/>
          <w:sz w:val="24"/>
          <w:szCs w:val="24"/>
        </w:rPr>
        <w:t xml:space="preserve">  </w:t>
      </w:r>
    </w:p>
    <w:p w14:paraId="6BF08DEB" w14:textId="03DAFAE7" w:rsidR="00C819A6" w:rsidRPr="009E6771" w:rsidRDefault="00BF244C"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bCs/>
          <w:sz w:val="24"/>
          <w:szCs w:val="24"/>
        </w:rPr>
      </w:pPr>
      <w:r w:rsidRPr="006E4A10">
        <w:rPr>
          <w:bCs/>
          <w:sz w:val="24"/>
          <w:szCs w:val="24"/>
        </w:rPr>
        <w:t xml:space="preserve">1. </w:t>
      </w:r>
      <w:r w:rsidR="00DE1B45">
        <w:rPr>
          <w:bCs/>
          <w:sz w:val="24"/>
          <w:szCs w:val="24"/>
        </w:rPr>
        <w:t xml:space="preserve">Документ за оправомощаване, </w:t>
      </w:r>
      <w:r w:rsidRPr="006E4A10">
        <w:rPr>
          <w:bCs/>
          <w:sz w:val="24"/>
          <w:szCs w:val="24"/>
        </w:rPr>
        <w:t xml:space="preserve">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DE1B45">
        <w:rPr>
          <w:bCs/>
          <w:sz w:val="24"/>
          <w:szCs w:val="24"/>
        </w:rPr>
        <w:t xml:space="preserve">документа за </w:t>
      </w:r>
      <w:r w:rsidR="001C5BF5" w:rsidRPr="001C5BF5">
        <w:rPr>
          <w:bCs/>
          <w:sz w:val="24"/>
          <w:szCs w:val="24"/>
        </w:rPr>
        <w:t>създаване/акта за учредяване</w:t>
      </w:r>
      <w:r w:rsidRPr="009E6771">
        <w:rPr>
          <w:b/>
          <w:bCs/>
          <w:sz w:val="24"/>
          <w:szCs w:val="24"/>
        </w:rPr>
        <w:t>;</w:t>
      </w:r>
      <w:bookmarkStart w:id="34" w:name="_Ref491166446"/>
    </w:p>
    <w:p w14:paraId="06815262" w14:textId="1DF7D7C8" w:rsidR="00C819A6"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2. </w:t>
      </w:r>
      <w:r w:rsidR="009A60AB" w:rsidRPr="00C819A6">
        <w:rPr>
          <w:bCs/>
          <w:sz w:val="24"/>
          <w:szCs w:val="24"/>
        </w:rPr>
        <w:t>Заявление за профил за достъп на ръководител на бенефициента до ИСУН 2020 (</w:t>
      </w:r>
      <w:r w:rsidR="009A60AB" w:rsidRPr="00A254F1">
        <w:rPr>
          <w:b/>
          <w:bCs/>
          <w:sz w:val="24"/>
          <w:szCs w:val="24"/>
        </w:rPr>
        <w:t xml:space="preserve">Приложение </w:t>
      </w:r>
      <w:r w:rsidR="00A254F1" w:rsidRPr="00A254F1">
        <w:rPr>
          <w:b/>
          <w:bCs/>
          <w:sz w:val="24"/>
          <w:szCs w:val="24"/>
        </w:rPr>
        <w:t>Й</w:t>
      </w:r>
      <w:r w:rsidR="009A60AB" w:rsidRPr="00A254F1">
        <w:rPr>
          <w:b/>
          <w:bCs/>
          <w:sz w:val="24"/>
          <w:szCs w:val="24"/>
        </w:rPr>
        <w:t>1</w:t>
      </w:r>
      <w:r w:rsidR="009A60AB" w:rsidRPr="00C819A6">
        <w:rPr>
          <w:bCs/>
          <w:sz w:val="24"/>
          <w:szCs w:val="24"/>
        </w:rPr>
        <w:t xml:space="preserve"> към Условията за изпълнение) и/или Заявление за профил за достъп на оправомощени от бенефициента лица до ИСУН 2020 (</w:t>
      </w:r>
      <w:r w:rsidR="009A60AB" w:rsidRPr="00A254F1">
        <w:rPr>
          <w:b/>
          <w:bCs/>
          <w:sz w:val="24"/>
          <w:szCs w:val="24"/>
        </w:rPr>
        <w:t xml:space="preserve">Приложение </w:t>
      </w:r>
      <w:r w:rsidR="00A254F1" w:rsidRPr="00A254F1">
        <w:rPr>
          <w:b/>
          <w:bCs/>
          <w:sz w:val="24"/>
          <w:szCs w:val="24"/>
        </w:rPr>
        <w:t>Й</w:t>
      </w:r>
      <w:r w:rsidR="009A60AB" w:rsidRPr="00A254F1">
        <w:rPr>
          <w:b/>
          <w:bCs/>
          <w:sz w:val="24"/>
          <w:szCs w:val="24"/>
        </w:rPr>
        <w:t>2</w:t>
      </w:r>
      <w:r w:rsidR="009A60AB" w:rsidRPr="00C819A6">
        <w:rPr>
          <w:bCs/>
          <w:sz w:val="24"/>
          <w:szCs w:val="24"/>
        </w:rPr>
        <w:t xml:space="preserve"> към Условията за изпълнение) – подписано от законния представител на кандидата.</w:t>
      </w:r>
      <w:bookmarkEnd w:id="34"/>
    </w:p>
    <w:p w14:paraId="2A421D32" w14:textId="133C298D" w:rsidR="009A60AB"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rPr>
      </w:pPr>
      <w:r>
        <w:rPr>
          <w:bCs/>
          <w:sz w:val="24"/>
          <w:szCs w:val="24"/>
        </w:rPr>
        <w:t xml:space="preserve">3.  </w:t>
      </w:r>
      <w:r w:rsidR="009A60AB" w:rsidRPr="00C819A6">
        <w:rPr>
          <w:bCs/>
          <w:sz w:val="24"/>
          <w:szCs w:val="24"/>
        </w:rPr>
        <w:t>Декларация за нередности (</w:t>
      </w:r>
      <w:r w:rsidR="009A60AB" w:rsidRPr="00A254F1">
        <w:rPr>
          <w:b/>
          <w:bCs/>
          <w:sz w:val="24"/>
          <w:szCs w:val="24"/>
        </w:rPr>
        <w:t xml:space="preserve">Приложение </w:t>
      </w:r>
      <w:r w:rsidR="00A254F1" w:rsidRPr="00A254F1">
        <w:rPr>
          <w:b/>
          <w:bCs/>
          <w:sz w:val="24"/>
          <w:szCs w:val="24"/>
        </w:rPr>
        <w:t>К</w:t>
      </w:r>
      <w:r w:rsidR="009A60AB" w:rsidRPr="00C819A6">
        <w:rPr>
          <w:bCs/>
          <w:sz w:val="24"/>
          <w:szCs w:val="24"/>
        </w:rPr>
        <w:t xml:space="preserve"> към Условията за изпълнение)</w:t>
      </w:r>
      <w:r w:rsidR="00932696" w:rsidRPr="00C819A6">
        <w:rPr>
          <w:bCs/>
          <w:sz w:val="24"/>
          <w:szCs w:val="24"/>
        </w:rPr>
        <w:t xml:space="preserve"> </w:t>
      </w:r>
      <w:r w:rsidR="00932696" w:rsidRPr="00C819A6">
        <w:rPr>
          <w:b/>
        </w:rPr>
        <w:t>– подписана от законния представител на кандидата, съгласно документа за създаване или учредителния акт.</w:t>
      </w:r>
    </w:p>
    <w:p w14:paraId="152C30B6" w14:textId="2F50F0E0" w:rsidR="00A63703" w:rsidRDefault="00A63703" w:rsidP="00553940">
      <w:pPr>
        <w:pBdr>
          <w:top w:val="single" w:sz="4" w:space="1" w:color="auto"/>
          <w:left w:val="single" w:sz="4" w:space="4" w:color="auto"/>
          <w:bottom w:val="single" w:sz="4" w:space="1" w:color="auto"/>
          <w:right w:val="single" w:sz="4" w:space="4" w:color="auto"/>
        </w:pBdr>
        <w:spacing w:after="120" w:line="240" w:lineRule="auto"/>
        <w:jc w:val="both"/>
        <w:rPr>
          <w:b/>
        </w:rPr>
      </w:pPr>
      <w:r w:rsidRPr="00A63703">
        <w:rPr>
          <w:rFonts w:ascii="Calibri" w:eastAsia="Calibri" w:hAnsi="Calibri" w:cs="Times New Roman"/>
          <w:sz w:val="24"/>
          <w:szCs w:val="24"/>
        </w:rPr>
        <w:t xml:space="preserve">Документите, </w:t>
      </w:r>
      <w:r>
        <w:rPr>
          <w:rFonts w:ascii="Calibri" w:eastAsia="Calibri" w:hAnsi="Calibri" w:cs="Times New Roman"/>
          <w:sz w:val="24"/>
          <w:szCs w:val="24"/>
        </w:rPr>
        <w:t>ко</w:t>
      </w:r>
      <w:r w:rsidR="00455287">
        <w:rPr>
          <w:rFonts w:ascii="Calibri" w:eastAsia="Calibri" w:hAnsi="Calibri" w:cs="Times New Roman"/>
          <w:sz w:val="24"/>
          <w:szCs w:val="24"/>
        </w:rPr>
        <w:t xml:space="preserve">ито </w:t>
      </w:r>
      <w:r>
        <w:rPr>
          <w:rFonts w:ascii="Calibri" w:eastAsia="Calibri" w:hAnsi="Calibri" w:cs="Times New Roman"/>
          <w:sz w:val="24"/>
          <w:szCs w:val="24"/>
        </w:rPr>
        <w:t xml:space="preserve">се изискват за сключване на административния </w:t>
      </w:r>
      <w:r w:rsidRPr="00A63703">
        <w:rPr>
          <w:rFonts w:ascii="Calibri" w:eastAsia="Calibri" w:hAnsi="Calibri" w:cs="Times New Roman"/>
          <w:sz w:val="24"/>
          <w:szCs w:val="24"/>
        </w:rPr>
        <w:t xml:space="preserve">договор за безвъзмездна финансова помощ следва (когато това е посочено в </w:t>
      </w:r>
      <w:r>
        <w:rPr>
          <w:rFonts w:ascii="Calibri" w:eastAsia="Calibri" w:hAnsi="Calibri" w:cs="Times New Roman"/>
          <w:sz w:val="24"/>
          <w:szCs w:val="24"/>
        </w:rPr>
        <w:t>писменото уведомление</w:t>
      </w:r>
      <w:r w:rsidRPr="00A63703">
        <w:rPr>
          <w:rFonts w:ascii="Calibri" w:eastAsia="Calibri" w:hAnsi="Calibri" w:cs="Times New Roman"/>
          <w:sz w:val="24"/>
          <w:szCs w:val="24"/>
        </w:rPr>
        <w:t>) да бъдат</w:t>
      </w:r>
      <w:r>
        <w:rPr>
          <w:rFonts w:ascii="Calibri" w:eastAsia="Calibri" w:hAnsi="Calibri" w:cs="Times New Roman"/>
          <w:sz w:val="24"/>
          <w:szCs w:val="24"/>
        </w:rPr>
        <w:t xml:space="preserve"> подписани с валиден КЕП от законния представител на конкретния бенефициент съгласно документа за създаване/акта за учредяване, както и </w:t>
      </w:r>
      <w:r w:rsidRPr="00A63703">
        <w:rPr>
          <w:rFonts w:ascii="Calibri" w:eastAsia="Calibri" w:hAnsi="Calibri" w:cs="Times New Roman"/>
          <w:sz w:val="24"/>
          <w:szCs w:val="24"/>
        </w:rPr>
        <w:t xml:space="preserve"> да бъдат прикачени в ИСУН 2020. В този случай, следва документите (включително административния договор за предоставяне на безвъзмездна финансова помощ (Приложение </w:t>
      </w:r>
      <w:r>
        <w:rPr>
          <w:rFonts w:ascii="Calibri" w:eastAsia="Calibri" w:hAnsi="Calibri" w:cs="Times New Roman"/>
          <w:sz w:val="24"/>
          <w:szCs w:val="24"/>
        </w:rPr>
        <w:t xml:space="preserve">З </w:t>
      </w:r>
      <w:r w:rsidRPr="00A63703">
        <w:rPr>
          <w:rFonts w:ascii="Calibri" w:eastAsia="Calibri" w:hAnsi="Calibri" w:cs="Times New Roman"/>
          <w:sz w:val="24"/>
          <w:szCs w:val="24"/>
        </w:rPr>
        <w:t xml:space="preserve">към Условията за изпълнение) да бъдат подписани с валиден КЕП на локалния компютър като е препоръчително подписването да е чрез attached signature – файл и подпис в един документ. Детайлните указания по отношение на подписването с КЕП и прикачването на документите в ИСУН 2020 ще бъдат описани в </w:t>
      </w:r>
      <w:r>
        <w:rPr>
          <w:rFonts w:ascii="Calibri" w:eastAsia="Calibri" w:hAnsi="Calibri" w:cs="Times New Roman"/>
          <w:sz w:val="24"/>
          <w:szCs w:val="24"/>
        </w:rPr>
        <w:t xml:space="preserve">писменото уведомление за сключване на административния договор. </w:t>
      </w:r>
    </w:p>
    <w:p w14:paraId="492146E3" w14:textId="77777777" w:rsidR="006A2DB8" w:rsidRPr="00394B8E" w:rsidRDefault="00CB14EE" w:rsidP="00394B8E">
      <w:pPr>
        <w:pStyle w:val="Heading2"/>
        <w:spacing w:before="120" w:after="120"/>
      </w:pPr>
      <w:bookmarkStart w:id="35" w:name="_Toc453247153"/>
      <w:r w:rsidRPr="00394B8E">
        <w:t>2</w:t>
      </w:r>
      <w:r w:rsidR="007D15AC" w:rsidRPr="00394B8E">
        <w:t>8</w:t>
      </w:r>
      <w:r w:rsidR="006A2DB8" w:rsidRPr="00394B8E">
        <w:t xml:space="preserve">. Приложения към </w:t>
      </w:r>
      <w:r w:rsidR="00EA11C9" w:rsidRPr="00394B8E">
        <w:t>Условията за кандидатстване</w:t>
      </w:r>
      <w:r w:rsidR="006A2DB8" w:rsidRPr="00394B8E">
        <w:t xml:space="preserve"> за кандидатстване:</w:t>
      </w:r>
      <w:bookmarkEnd w:id="35"/>
    </w:p>
    <w:p w14:paraId="1CA94676"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Ръководство за потребителя за модул „Е-кандидатстване“ – </w:t>
      </w:r>
      <w:r w:rsidRPr="00663477">
        <w:rPr>
          <w:rFonts w:ascii="Calibri" w:eastAsia="Calibri" w:hAnsi="Calibri" w:cs="Times New Roman"/>
          <w:b/>
          <w:sz w:val="24"/>
          <w:szCs w:val="24"/>
        </w:rPr>
        <w:t>Приложение А</w:t>
      </w:r>
    </w:p>
    <w:p w14:paraId="2500E81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2ED4C8A5"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663477">
        <w:rPr>
          <w:rFonts w:ascii="Calibri" w:eastAsia="Calibri" w:hAnsi="Calibri" w:cs="Times New Roman"/>
          <w:b/>
          <w:sz w:val="24"/>
          <w:szCs w:val="24"/>
        </w:rPr>
        <w:t>Приложение Б</w:t>
      </w:r>
    </w:p>
    <w:p w14:paraId="3422394F"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FFD5D9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относно статута по ЗДДС – </w:t>
      </w:r>
      <w:r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В</w:t>
      </w:r>
    </w:p>
    <w:p w14:paraId="55FC7E83"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528E4FD0" w14:textId="3270E8F2" w:rsidR="00663477"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Pr>
          <w:rFonts w:ascii="Calibri" w:eastAsia="Calibri" w:hAnsi="Calibri" w:cs="Times New Roman"/>
          <w:sz w:val="24"/>
          <w:szCs w:val="24"/>
        </w:rPr>
        <w:t>Критерии и м</w:t>
      </w:r>
      <w:r w:rsidR="00663477" w:rsidRPr="00663477">
        <w:rPr>
          <w:rFonts w:ascii="Calibri" w:eastAsia="Calibri" w:hAnsi="Calibri" w:cs="Times New Roman"/>
          <w:sz w:val="24"/>
          <w:szCs w:val="24"/>
        </w:rPr>
        <w:t xml:space="preserve">етодика за оценка </w:t>
      </w:r>
      <w:r w:rsidR="00C929ED">
        <w:rPr>
          <w:rFonts w:ascii="Calibri" w:eastAsia="Calibri" w:hAnsi="Calibri" w:cs="Times New Roman"/>
          <w:sz w:val="24"/>
          <w:szCs w:val="24"/>
        </w:rPr>
        <w:t xml:space="preserve">на проектното предложение </w:t>
      </w:r>
      <w:r w:rsidR="00663477" w:rsidRPr="00663477">
        <w:rPr>
          <w:rFonts w:ascii="Calibri" w:eastAsia="Calibri" w:hAnsi="Calibri" w:cs="Times New Roman"/>
          <w:sz w:val="24"/>
          <w:szCs w:val="24"/>
        </w:rPr>
        <w:t xml:space="preserve">– </w:t>
      </w:r>
      <w:r w:rsidR="00663477" w:rsidRPr="00663477">
        <w:rPr>
          <w:rFonts w:ascii="Calibri" w:eastAsia="Calibri" w:hAnsi="Calibri" w:cs="Times New Roman"/>
          <w:b/>
          <w:sz w:val="24"/>
          <w:szCs w:val="24"/>
        </w:rPr>
        <w:t xml:space="preserve">Приложение </w:t>
      </w:r>
      <w:r w:rsidR="00AE6A0E">
        <w:rPr>
          <w:rFonts w:ascii="Calibri" w:eastAsia="Calibri" w:hAnsi="Calibri" w:cs="Times New Roman"/>
          <w:b/>
          <w:sz w:val="24"/>
          <w:szCs w:val="24"/>
        </w:rPr>
        <w:t>Г</w:t>
      </w:r>
    </w:p>
    <w:p w14:paraId="1AC3381A" w14:textId="77777777" w:rsidR="00757C39" w:rsidRDefault="00757C39" w:rsidP="00757C39">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4DF10C16" w14:textId="43792D14" w:rsidR="00757C39" w:rsidRPr="00663477" w:rsidRDefault="00757C39" w:rsidP="00757C39">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 xml:space="preserve">Техническа спецификация на предвидените за закупуване по проекта ДМА/ДНА  </w:t>
      </w:r>
      <w:r w:rsidRPr="00663477">
        <w:rPr>
          <w:rFonts w:ascii="Calibri" w:eastAsia="Calibri" w:hAnsi="Calibri" w:cs="Times New Roman"/>
          <w:sz w:val="24"/>
          <w:szCs w:val="24"/>
        </w:rPr>
        <w:t xml:space="preserve">– </w:t>
      </w:r>
      <w:r w:rsidRPr="00663477">
        <w:rPr>
          <w:rFonts w:ascii="Calibri" w:eastAsia="Calibri" w:hAnsi="Calibri" w:cs="Times New Roman"/>
          <w:b/>
          <w:sz w:val="24"/>
          <w:szCs w:val="24"/>
        </w:rPr>
        <w:t xml:space="preserve">Приложение </w:t>
      </w:r>
      <w:r>
        <w:rPr>
          <w:rFonts w:ascii="Calibri" w:eastAsia="Calibri" w:hAnsi="Calibri" w:cs="Times New Roman"/>
          <w:b/>
          <w:sz w:val="24"/>
          <w:szCs w:val="24"/>
        </w:rPr>
        <w:t>Д</w:t>
      </w:r>
    </w:p>
    <w:p w14:paraId="73F0FFAA" w14:textId="77777777" w:rsidR="00757C39" w:rsidRDefault="00757C39" w:rsidP="00757C39">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sidRPr="00FD3359">
        <w:rPr>
          <w:rFonts w:ascii="Calibri" w:eastAsia="Calibri" w:hAnsi="Calibri" w:cs="Times New Roman"/>
          <w:sz w:val="24"/>
          <w:szCs w:val="24"/>
        </w:rPr>
        <w:t>Образец на средносрочна рамкова програма за подкрепа на дейности по ОПИК 2014-2020</w:t>
      </w:r>
      <w:r>
        <w:rPr>
          <w:rFonts w:ascii="Calibri" w:eastAsia="Calibri" w:hAnsi="Calibri" w:cs="Times New Roman"/>
          <w:b/>
          <w:sz w:val="24"/>
          <w:szCs w:val="24"/>
        </w:rPr>
        <w:t xml:space="preserve"> – Приложение Е</w:t>
      </w:r>
    </w:p>
    <w:p w14:paraId="7F8D1FCE" w14:textId="77777777" w:rsidR="00757C39" w:rsidRPr="00FD3359" w:rsidRDefault="00757C39" w:rsidP="00757C39">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3898D1CE" w14:textId="7FC2DBFE" w:rsidR="00663477" w:rsidRPr="00757C39" w:rsidRDefault="00757C39" w:rsidP="00757C3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Pr>
          <w:rFonts w:ascii="Calibri" w:eastAsia="Calibri" w:hAnsi="Calibri" w:cs="Times New Roman"/>
          <w:sz w:val="24"/>
          <w:szCs w:val="24"/>
        </w:rPr>
        <w:t xml:space="preserve">ДНФ № 3/23.12.2016 г. - </w:t>
      </w:r>
      <w:r w:rsidRPr="00757508">
        <w:rPr>
          <w:rFonts w:ascii="Calibri" w:eastAsia="Calibri" w:hAnsi="Calibri" w:cs="Times New Roman"/>
          <w:sz w:val="24"/>
          <w:szCs w:val="24"/>
        </w:rPr>
        <w:t>Указание на министъра на финансите</w:t>
      </w:r>
      <w:r w:rsidRPr="00663477">
        <w:rPr>
          <w:rFonts w:ascii="Calibri" w:eastAsia="Calibri" w:hAnsi="Calibri" w:cs="Times New Roman"/>
          <w:sz w:val="24"/>
          <w:szCs w:val="24"/>
        </w:rPr>
        <w:t xml:space="preserve"> </w:t>
      </w:r>
      <w:r>
        <w:rPr>
          <w:rFonts w:ascii="Calibri" w:eastAsia="Calibri" w:hAnsi="Calibri" w:cs="Times New Roman"/>
          <w:sz w:val="24"/>
          <w:szCs w:val="24"/>
        </w:rPr>
        <w:t xml:space="preserve">за </w:t>
      </w:r>
      <w:r w:rsidRPr="00663477">
        <w:rPr>
          <w:rFonts w:ascii="Calibri" w:eastAsia="Calibri" w:hAnsi="Calibri" w:cs="Times New Roman"/>
          <w:sz w:val="24"/>
          <w:szCs w:val="24"/>
        </w:rPr>
        <w:t xml:space="preserve">третиране на данък върху добавената стойност като допустим разход при изпълнение на проекти по </w:t>
      </w:r>
      <w:r>
        <w:rPr>
          <w:rFonts w:ascii="Calibri" w:eastAsia="Calibri" w:hAnsi="Calibri" w:cs="Times New Roman"/>
          <w:sz w:val="24"/>
          <w:szCs w:val="24"/>
        </w:rPr>
        <w:t>о</w:t>
      </w:r>
      <w:r w:rsidRPr="00663477">
        <w:rPr>
          <w:rFonts w:ascii="Calibri" w:eastAsia="Calibri" w:hAnsi="Calibri" w:cs="Times New Roman"/>
          <w:sz w:val="24"/>
          <w:szCs w:val="24"/>
        </w:rPr>
        <w:t>перативните програми, съфинансирани от Европейския фонд за регионално развитие, Европейския социален фонд, Кохезионния фонд  и Европейския фонд за морско дело</w:t>
      </w:r>
      <w:r>
        <w:rPr>
          <w:rFonts w:ascii="Calibri" w:eastAsia="Calibri" w:hAnsi="Calibri" w:cs="Times New Roman"/>
          <w:sz w:val="24"/>
          <w:szCs w:val="24"/>
        </w:rPr>
        <w:t xml:space="preserve"> и рибарство на ЕС</w:t>
      </w:r>
      <w:r w:rsidRPr="00663477">
        <w:rPr>
          <w:rFonts w:ascii="Calibri" w:eastAsia="Calibri" w:hAnsi="Calibri" w:cs="Times New Roman"/>
          <w:sz w:val="24"/>
          <w:szCs w:val="24"/>
        </w:rPr>
        <w:t xml:space="preserve">, за </w:t>
      </w:r>
      <w:r>
        <w:rPr>
          <w:rFonts w:ascii="Calibri" w:eastAsia="Calibri" w:hAnsi="Calibri" w:cs="Times New Roman"/>
          <w:sz w:val="24"/>
          <w:szCs w:val="24"/>
        </w:rPr>
        <w:t xml:space="preserve">програмен период </w:t>
      </w:r>
      <w:r w:rsidRPr="00663477">
        <w:rPr>
          <w:rFonts w:ascii="Calibri" w:eastAsia="Calibri" w:hAnsi="Calibri" w:cs="Times New Roman"/>
          <w:sz w:val="24"/>
          <w:szCs w:val="24"/>
        </w:rPr>
        <w:t>2014 – 2020 г</w:t>
      </w:r>
      <w:r>
        <w:rPr>
          <w:rFonts w:ascii="Calibri" w:eastAsia="Calibri" w:hAnsi="Calibri" w:cs="Times New Roman"/>
          <w:sz w:val="24"/>
          <w:szCs w:val="24"/>
        </w:rPr>
        <w:t xml:space="preserve">.  – </w:t>
      </w:r>
      <w:r w:rsidRPr="007706CB">
        <w:rPr>
          <w:rFonts w:ascii="Calibri" w:eastAsia="Calibri" w:hAnsi="Calibri" w:cs="Times New Roman"/>
          <w:b/>
          <w:sz w:val="24"/>
          <w:szCs w:val="24"/>
        </w:rPr>
        <w:t xml:space="preserve">Приложение </w:t>
      </w:r>
      <w:r>
        <w:rPr>
          <w:rFonts w:ascii="Calibri" w:eastAsia="Calibri" w:hAnsi="Calibri" w:cs="Times New Roman"/>
          <w:b/>
          <w:sz w:val="24"/>
          <w:szCs w:val="24"/>
        </w:rPr>
        <w:t xml:space="preserve">Ж. </w:t>
      </w:r>
    </w:p>
    <w:sectPr w:rsidR="00663477" w:rsidRPr="00757C39" w:rsidSect="004A58E5">
      <w:headerReference w:type="default" r:id="rId12"/>
      <w:footerReference w:type="default" r:id="rId13"/>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4D7C2" w14:textId="77777777" w:rsidR="0076698C" w:rsidRDefault="0076698C" w:rsidP="002325A3">
      <w:pPr>
        <w:spacing w:after="0" w:line="240" w:lineRule="auto"/>
      </w:pPr>
      <w:r>
        <w:separator/>
      </w:r>
    </w:p>
  </w:endnote>
  <w:endnote w:type="continuationSeparator" w:id="0">
    <w:p w14:paraId="05ECF943" w14:textId="77777777" w:rsidR="0076698C" w:rsidRDefault="0076698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CC6B54A" w14:textId="416E2D75" w:rsidR="0009396F" w:rsidRDefault="0009396F">
        <w:pPr>
          <w:pStyle w:val="Footer"/>
          <w:jc w:val="right"/>
        </w:pPr>
        <w:r>
          <w:fldChar w:fldCharType="begin"/>
        </w:r>
        <w:r>
          <w:instrText xml:space="preserve"> PAGE   \* MERGEFORMAT </w:instrText>
        </w:r>
        <w:r>
          <w:fldChar w:fldCharType="separate"/>
        </w:r>
        <w:r w:rsidR="00704014">
          <w:rPr>
            <w:noProof/>
          </w:rPr>
          <w:t>23</w:t>
        </w:r>
        <w:r>
          <w:rPr>
            <w:noProof/>
          </w:rPr>
          <w:fldChar w:fldCharType="end"/>
        </w:r>
      </w:p>
    </w:sdtContent>
  </w:sdt>
  <w:p w14:paraId="2E25AE94" w14:textId="77777777" w:rsidR="0009396F" w:rsidRDefault="00093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E6D16" w14:textId="77777777" w:rsidR="0076698C" w:rsidRDefault="0076698C" w:rsidP="002325A3">
      <w:pPr>
        <w:spacing w:after="0" w:line="240" w:lineRule="auto"/>
      </w:pPr>
      <w:r>
        <w:separator/>
      </w:r>
    </w:p>
  </w:footnote>
  <w:footnote w:type="continuationSeparator" w:id="0">
    <w:p w14:paraId="57D097CD" w14:textId="77777777" w:rsidR="0076698C" w:rsidRDefault="0076698C" w:rsidP="002325A3">
      <w:pPr>
        <w:spacing w:after="0" w:line="240" w:lineRule="auto"/>
      </w:pPr>
      <w:r>
        <w:continuationSeparator/>
      </w:r>
    </w:p>
  </w:footnote>
  <w:footnote w:id="1">
    <w:p w14:paraId="0EEBE499" w14:textId="2A23027C" w:rsidR="0009396F" w:rsidRPr="00A72506" w:rsidRDefault="0009396F" w:rsidP="00A72506">
      <w:pPr>
        <w:pStyle w:val="FootnoteText"/>
        <w:jc w:val="both"/>
        <w:rPr>
          <w:lang w:val="en-US"/>
        </w:rPr>
      </w:pPr>
      <w:r>
        <w:rPr>
          <w:rStyle w:val="FootnoteReference"/>
        </w:rPr>
        <w:footnoteRef/>
      </w:r>
      <w:r>
        <w:t xml:space="preserve"> </w:t>
      </w:r>
      <w:r w:rsidRPr="00A72506">
        <w:t>В съответствие с чл. 65, пар. 11 от Регламент (ЕС) №: 1303/2013.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5D97" w14:textId="77777777" w:rsidR="0009396F" w:rsidRDefault="0009396F">
    <w:pPr>
      <w:pStyle w:val="Header"/>
    </w:pPr>
    <w:r>
      <w:tab/>
    </w:r>
    <w:r>
      <w:tab/>
    </w:r>
  </w:p>
  <w:p w14:paraId="7285499D" w14:textId="77777777" w:rsidR="0009396F" w:rsidRPr="00356B86" w:rsidRDefault="0009396F"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4CB813C6" wp14:editId="4CDB601B">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1702C919" wp14:editId="60E97D07">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7E66021E" w14:textId="77777777" w:rsidR="0009396F" w:rsidRPr="00356B86" w:rsidRDefault="0009396F"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14:paraId="2A6C434B" w14:textId="77777777" w:rsidR="0009396F" w:rsidRDefault="00093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6A00985"/>
    <w:multiLevelType w:val="hybridMultilevel"/>
    <w:tmpl w:val="E09671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4817631"/>
    <w:multiLevelType w:val="hybridMultilevel"/>
    <w:tmpl w:val="FF146A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9D2D68"/>
    <w:multiLevelType w:val="hybridMultilevel"/>
    <w:tmpl w:val="5E2C3E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6241830"/>
    <w:multiLevelType w:val="multilevel"/>
    <w:tmpl w:val="7604D57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2662"/>
        </w:tabs>
        <w:ind w:left="2662" w:hanging="360"/>
      </w:pPr>
      <w:rPr>
        <w:rFonts w:hint="default"/>
      </w:rPr>
    </w:lvl>
    <w:lvl w:ilvl="2">
      <w:start w:val="1"/>
      <w:numFmt w:val="decimal"/>
      <w:lvlText w:val="%1.%2.%3."/>
      <w:lvlJc w:val="left"/>
      <w:pPr>
        <w:tabs>
          <w:tab w:val="num" w:pos="5182"/>
        </w:tabs>
        <w:ind w:left="5182" w:hanging="720"/>
      </w:pPr>
      <w:rPr>
        <w:rFonts w:hint="default"/>
      </w:rPr>
    </w:lvl>
    <w:lvl w:ilvl="3">
      <w:start w:val="1"/>
      <w:numFmt w:val="decimal"/>
      <w:lvlText w:val="%1.%2.%3.%4."/>
      <w:lvlJc w:val="left"/>
      <w:pPr>
        <w:tabs>
          <w:tab w:val="num" w:pos="7342"/>
        </w:tabs>
        <w:ind w:left="7342" w:hanging="720"/>
      </w:pPr>
      <w:rPr>
        <w:rFonts w:hint="default"/>
      </w:rPr>
    </w:lvl>
    <w:lvl w:ilvl="4">
      <w:start w:val="1"/>
      <w:numFmt w:val="decimal"/>
      <w:lvlText w:val="%1.%2.%3.%4.%5."/>
      <w:lvlJc w:val="left"/>
      <w:pPr>
        <w:tabs>
          <w:tab w:val="num" w:pos="9862"/>
        </w:tabs>
        <w:ind w:left="9862" w:hanging="1080"/>
      </w:pPr>
      <w:rPr>
        <w:rFonts w:hint="default"/>
      </w:rPr>
    </w:lvl>
    <w:lvl w:ilvl="5">
      <w:start w:val="1"/>
      <w:numFmt w:val="decimal"/>
      <w:lvlText w:val="%1.%2.%3.%4.%5.%6."/>
      <w:lvlJc w:val="left"/>
      <w:pPr>
        <w:tabs>
          <w:tab w:val="num" w:pos="12022"/>
        </w:tabs>
        <w:ind w:left="12022" w:hanging="1080"/>
      </w:pPr>
      <w:rPr>
        <w:rFonts w:hint="default"/>
      </w:rPr>
    </w:lvl>
    <w:lvl w:ilvl="6">
      <w:start w:val="1"/>
      <w:numFmt w:val="decimal"/>
      <w:lvlText w:val="%1.%2.%3.%4.%5.%6.%7."/>
      <w:lvlJc w:val="left"/>
      <w:pPr>
        <w:tabs>
          <w:tab w:val="num" w:pos="14542"/>
        </w:tabs>
        <w:ind w:left="14542" w:hanging="1440"/>
      </w:pPr>
      <w:rPr>
        <w:rFonts w:hint="default"/>
      </w:rPr>
    </w:lvl>
    <w:lvl w:ilvl="7">
      <w:start w:val="1"/>
      <w:numFmt w:val="decimal"/>
      <w:lvlText w:val="%1.%2.%3.%4.%5.%6.%7.%8."/>
      <w:lvlJc w:val="left"/>
      <w:pPr>
        <w:tabs>
          <w:tab w:val="num" w:pos="16702"/>
        </w:tabs>
        <w:ind w:left="16702" w:hanging="1440"/>
      </w:pPr>
      <w:rPr>
        <w:rFonts w:hint="default"/>
      </w:rPr>
    </w:lvl>
    <w:lvl w:ilvl="8">
      <w:start w:val="1"/>
      <w:numFmt w:val="decimal"/>
      <w:lvlText w:val="%1.%2.%3.%4.%5.%6.%7.%8.%9."/>
      <w:lvlJc w:val="left"/>
      <w:pPr>
        <w:tabs>
          <w:tab w:val="num" w:pos="19222"/>
        </w:tabs>
        <w:ind w:left="19222" w:hanging="1800"/>
      </w:pPr>
      <w:rPr>
        <w:rFonts w:hint="default"/>
      </w:rPr>
    </w:lvl>
  </w:abstractNum>
  <w:num w:numId="1">
    <w:abstractNumId w:val="7"/>
  </w:num>
  <w:num w:numId="2">
    <w:abstractNumId w:val="2"/>
  </w:num>
  <w:num w:numId="3">
    <w:abstractNumId w:val="8"/>
  </w:num>
  <w:num w:numId="4">
    <w:abstractNumId w:val="4"/>
  </w:num>
  <w:num w:numId="5">
    <w:abstractNumId w:val="10"/>
  </w:num>
  <w:num w:numId="6">
    <w:abstractNumId w:val="6"/>
  </w:num>
  <w:num w:numId="7">
    <w:abstractNumId w:val="0"/>
  </w:num>
  <w:num w:numId="8">
    <w:abstractNumId w:val="12"/>
  </w:num>
  <w:num w:numId="9">
    <w:abstractNumId w:val="11"/>
  </w:num>
  <w:num w:numId="10">
    <w:abstractNumId w:val="9"/>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9F"/>
    <w:rsid w:val="000010A3"/>
    <w:rsid w:val="00001633"/>
    <w:rsid w:val="000021EB"/>
    <w:rsid w:val="000025D8"/>
    <w:rsid w:val="00002603"/>
    <w:rsid w:val="00002AC7"/>
    <w:rsid w:val="00002C33"/>
    <w:rsid w:val="00004BDC"/>
    <w:rsid w:val="00005803"/>
    <w:rsid w:val="00007107"/>
    <w:rsid w:val="00007DA2"/>
    <w:rsid w:val="00010D8B"/>
    <w:rsid w:val="00010DE9"/>
    <w:rsid w:val="000115A9"/>
    <w:rsid w:val="000116B8"/>
    <w:rsid w:val="00011760"/>
    <w:rsid w:val="00011BB2"/>
    <w:rsid w:val="00011C63"/>
    <w:rsid w:val="00011E29"/>
    <w:rsid w:val="000121F4"/>
    <w:rsid w:val="000126F3"/>
    <w:rsid w:val="00013F01"/>
    <w:rsid w:val="00014042"/>
    <w:rsid w:val="00014873"/>
    <w:rsid w:val="00015DC0"/>
    <w:rsid w:val="00017519"/>
    <w:rsid w:val="0001782F"/>
    <w:rsid w:val="00017A8C"/>
    <w:rsid w:val="00017E07"/>
    <w:rsid w:val="00020870"/>
    <w:rsid w:val="00020926"/>
    <w:rsid w:val="00021741"/>
    <w:rsid w:val="00022988"/>
    <w:rsid w:val="00023032"/>
    <w:rsid w:val="000233EF"/>
    <w:rsid w:val="00023535"/>
    <w:rsid w:val="00023916"/>
    <w:rsid w:val="000252A0"/>
    <w:rsid w:val="0002620B"/>
    <w:rsid w:val="000270CA"/>
    <w:rsid w:val="0002727E"/>
    <w:rsid w:val="000278A9"/>
    <w:rsid w:val="00027A34"/>
    <w:rsid w:val="00027C95"/>
    <w:rsid w:val="000300AE"/>
    <w:rsid w:val="000301F9"/>
    <w:rsid w:val="00031D4A"/>
    <w:rsid w:val="00033010"/>
    <w:rsid w:val="0003378A"/>
    <w:rsid w:val="000338C5"/>
    <w:rsid w:val="00034456"/>
    <w:rsid w:val="000349EF"/>
    <w:rsid w:val="00035188"/>
    <w:rsid w:val="00035458"/>
    <w:rsid w:val="00035C06"/>
    <w:rsid w:val="00036467"/>
    <w:rsid w:val="00036474"/>
    <w:rsid w:val="00037230"/>
    <w:rsid w:val="000377EF"/>
    <w:rsid w:val="000402A3"/>
    <w:rsid w:val="000408AC"/>
    <w:rsid w:val="00040E36"/>
    <w:rsid w:val="000423E7"/>
    <w:rsid w:val="00042BE8"/>
    <w:rsid w:val="00042F6C"/>
    <w:rsid w:val="000432F5"/>
    <w:rsid w:val="00043451"/>
    <w:rsid w:val="000435AE"/>
    <w:rsid w:val="000436F6"/>
    <w:rsid w:val="00044053"/>
    <w:rsid w:val="00045E73"/>
    <w:rsid w:val="000461DA"/>
    <w:rsid w:val="0004629F"/>
    <w:rsid w:val="00046A7E"/>
    <w:rsid w:val="00046E74"/>
    <w:rsid w:val="000473F0"/>
    <w:rsid w:val="00047427"/>
    <w:rsid w:val="00050091"/>
    <w:rsid w:val="0005088E"/>
    <w:rsid w:val="000509F6"/>
    <w:rsid w:val="00052675"/>
    <w:rsid w:val="00052AA0"/>
    <w:rsid w:val="00053323"/>
    <w:rsid w:val="0005356D"/>
    <w:rsid w:val="00054180"/>
    <w:rsid w:val="0005467C"/>
    <w:rsid w:val="00054994"/>
    <w:rsid w:val="000553B8"/>
    <w:rsid w:val="00056283"/>
    <w:rsid w:val="00056ADB"/>
    <w:rsid w:val="00056B9A"/>
    <w:rsid w:val="00056D68"/>
    <w:rsid w:val="0005712B"/>
    <w:rsid w:val="000571E6"/>
    <w:rsid w:val="000574EB"/>
    <w:rsid w:val="00057638"/>
    <w:rsid w:val="00057ECF"/>
    <w:rsid w:val="00057F33"/>
    <w:rsid w:val="00060E2F"/>
    <w:rsid w:val="000626A8"/>
    <w:rsid w:val="000627D6"/>
    <w:rsid w:val="00063535"/>
    <w:rsid w:val="00063CE2"/>
    <w:rsid w:val="00063F1A"/>
    <w:rsid w:val="00065783"/>
    <w:rsid w:val="00066C41"/>
    <w:rsid w:val="00066F93"/>
    <w:rsid w:val="000671CE"/>
    <w:rsid w:val="00067720"/>
    <w:rsid w:val="00067D4F"/>
    <w:rsid w:val="000709C2"/>
    <w:rsid w:val="00070D38"/>
    <w:rsid w:val="00070DC1"/>
    <w:rsid w:val="00071233"/>
    <w:rsid w:val="000712E7"/>
    <w:rsid w:val="000718B0"/>
    <w:rsid w:val="00071A11"/>
    <w:rsid w:val="000726CB"/>
    <w:rsid w:val="000727A8"/>
    <w:rsid w:val="00072897"/>
    <w:rsid w:val="0007337E"/>
    <w:rsid w:val="0007399B"/>
    <w:rsid w:val="000739B6"/>
    <w:rsid w:val="000742DD"/>
    <w:rsid w:val="0007610D"/>
    <w:rsid w:val="00076B93"/>
    <w:rsid w:val="000770B0"/>
    <w:rsid w:val="00077A41"/>
    <w:rsid w:val="00080266"/>
    <w:rsid w:val="00083545"/>
    <w:rsid w:val="00084599"/>
    <w:rsid w:val="00084BA0"/>
    <w:rsid w:val="00085AB7"/>
    <w:rsid w:val="00085B34"/>
    <w:rsid w:val="000861A3"/>
    <w:rsid w:val="00087B1D"/>
    <w:rsid w:val="00087D4E"/>
    <w:rsid w:val="000903E4"/>
    <w:rsid w:val="00090481"/>
    <w:rsid w:val="00090804"/>
    <w:rsid w:val="00090B49"/>
    <w:rsid w:val="00091025"/>
    <w:rsid w:val="0009155E"/>
    <w:rsid w:val="000918A7"/>
    <w:rsid w:val="00091DB8"/>
    <w:rsid w:val="00091E13"/>
    <w:rsid w:val="00093478"/>
    <w:rsid w:val="000935DE"/>
    <w:rsid w:val="0009396F"/>
    <w:rsid w:val="00093D82"/>
    <w:rsid w:val="000940D3"/>
    <w:rsid w:val="000944BF"/>
    <w:rsid w:val="00095257"/>
    <w:rsid w:val="00096A5C"/>
    <w:rsid w:val="00096A84"/>
    <w:rsid w:val="00096DF5"/>
    <w:rsid w:val="00097895"/>
    <w:rsid w:val="000A089C"/>
    <w:rsid w:val="000A0BD5"/>
    <w:rsid w:val="000A102A"/>
    <w:rsid w:val="000A3B84"/>
    <w:rsid w:val="000A4500"/>
    <w:rsid w:val="000A48D5"/>
    <w:rsid w:val="000A4D7D"/>
    <w:rsid w:val="000A5AB3"/>
    <w:rsid w:val="000A5C6D"/>
    <w:rsid w:val="000A684E"/>
    <w:rsid w:val="000A6D8B"/>
    <w:rsid w:val="000A6EF2"/>
    <w:rsid w:val="000A6F37"/>
    <w:rsid w:val="000B0399"/>
    <w:rsid w:val="000B249C"/>
    <w:rsid w:val="000B2F9F"/>
    <w:rsid w:val="000B3343"/>
    <w:rsid w:val="000B38B1"/>
    <w:rsid w:val="000B3975"/>
    <w:rsid w:val="000B3E9B"/>
    <w:rsid w:val="000B4491"/>
    <w:rsid w:val="000B4497"/>
    <w:rsid w:val="000B4A17"/>
    <w:rsid w:val="000B4DCC"/>
    <w:rsid w:val="000B5146"/>
    <w:rsid w:val="000B5BAC"/>
    <w:rsid w:val="000B5C9B"/>
    <w:rsid w:val="000B6B49"/>
    <w:rsid w:val="000C0259"/>
    <w:rsid w:val="000C12FC"/>
    <w:rsid w:val="000C2393"/>
    <w:rsid w:val="000C306E"/>
    <w:rsid w:val="000C320F"/>
    <w:rsid w:val="000C3589"/>
    <w:rsid w:val="000C4657"/>
    <w:rsid w:val="000C47B7"/>
    <w:rsid w:val="000C55BC"/>
    <w:rsid w:val="000C5A76"/>
    <w:rsid w:val="000C5FC4"/>
    <w:rsid w:val="000C635A"/>
    <w:rsid w:val="000C6FCC"/>
    <w:rsid w:val="000C7245"/>
    <w:rsid w:val="000C7832"/>
    <w:rsid w:val="000C784D"/>
    <w:rsid w:val="000C78E9"/>
    <w:rsid w:val="000C7DE5"/>
    <w:rsid w:val="000D043C"/>
    <w:rsid w:val="000D097D"/>
    <w:rsid w:val="000D1164"/>
    <w:rsid w:val="000D1939"/>
    <w:rsid w:val="000D24FC"/>
    <w:rsid w:val="000D2DF4"/>
    <w:rsid w:val="000D2E7B"/>
    <w:rsid w:val="000D3035"/>
    <w:rsid w:val="000D4760"/>
    <w:rsid w:val="000D47F1"/>
    <w:rsid w:val="000D4F7C"/>
    <w:rsid w:val="000D50DD"/>
    <w:rsid w:val="000D51A1"/>
    <w:rsid w:val="000D7523"/>
    <w:rsid w:val="000D7625"/>
    <w:rsid w:val="000D7CE5"/>
    <w:rsid w:val="000E04DF"/>
    <w:rsid w:val="000E0A2D"/>
    <w:rsid w:val="000E1ADA"/>
    <w:rsid w:val="000E1C35"/>
    <w:rsid w:val="000E1F1B"/>
    <w:rsid w:val="000E2186"/>
    <w:rsid w:val="000E237B"/>
    <w:rsid w:val="000E33A4"/>
    <w:rsid w:val="000E36CF"/>
    <w:rsid w:val="000E388A"/>
    <w:rsid w:val="000E42C7"/>
    <w:rsid w:val="000E435E"/>
    <w:rsid w:val="000E50FA"/>
    <w:rsid w:val="000E6257"/>
    <w:rsid w:val="000E678C"/>
    <w:rsid w:val="000E77FF"/>
    <w:rsid w:val="000E78EB"/>
    <w:rsid w:val="000E7AAF"/>
    <w:rsid w:val="000F1BFC"/>
    <w:rsid w:val="000F2D6A"/>
    <w:rsid w:val="000F3D1F"/>
    <w:rsid w:val="000F3F75"/>
    <w:rsid w:val="000F5783"/>
    <w:rsid w:val="000F5DF0"/>
    <w:rsid w:val="000F68A2"/>
    <w:rsid w:val="000F7FF2"/>
    <w:rsid w:val="001000AA"/>
    <w:rsid w:val="0010018A"/>
    <w:rsid w:val="00100D65"/>
    <w:rsid w:val="001012F0"/>
    <w:rsid w:val="001014E7"/>
    <w:rsid w:val="001028C1"/>
    <w:rsid w:val="00102A2D"/>
    <w:rsid w:val="00103CE2"/>
    <w:rsid w:val="00105007"/>
    <w:rsid w:val="001055CF"/>
    <w:rsid w:val="00105CCE"/>
    <w:rsid w:val="0010642B"/>
    <w:rsid w:val="00106F1D"/>
    <w:rsid w:val="00110182"/>
    <w:rsid w:val="001108BC"/>
    <w:rsid w:val="0011098D"/>
    <w:rsid w:val="00110EF4"/>
    <w:rsid w:val="00111092"/>
    <w:rsid w:val="001112E9"/>
    <w:rsid w:val="001122FB"/>
    <w:rsid w:val="00112A1D"/>
    <w:rsid w:val="00113748"/>
    <w:rsid w:val="0011443E"/>
    <w:rsid w:val="00115038"/>
    <w:rsid w:val="001158E5"/>
    <w:rsid w:val="00115CCF"/>
    <w:rsid w:val="00116217"/>
    <w:rsid w:val="00116515"/>
    <w:rsid w:val="00116B2B"/>
    <w:rsid w:val="001173F0"/>
    <w:rsid w:val="001176F2"/>
    <w:rsid w:val="001202D6"/>
    <w:rsid w:val="00120E65"/>
    <w:rsid w:val="0012133C"/>
    <w:rsid w:val="00121C2A"/>
    <w:rsid w:val="0012280A"/>
    <w:rsid w:val="00122ADF"/>
    <w:rsid w:val="00123799"/>
    <w:rsid w:val="001239E4"/>
    <w:rsid w:val="00124EBE"/>
    <w:rsid w:val="001256C4"/>
    <w:rsid w:val="00125BE2"/>
    <w:rsid w:val="001263D2"/>
    <w:rsid w:val="00127622"/>
    <w:rsid w:val="00130742"/>
    <w:rsid w:val="00131660"/>
    <w:rsid w:val="00131D95"/>
    <w:rsid w:val="0013227F"/>
    <w:rsid w:val="001341C9"/>
    <w:rsid w:val="00134B3A"/>
    <w:rsid w:val="00136026"/>
    <w:rsid w:val="0013604C"/>
    <w:rsid w:val="00136149"/>
    <w:rsid w:val="0013667C"/>
    <w:rsid w:val="001378B1"/>
    <w:rsid w:val="00137A8F"/>
    <w:rsid w:val="00137AA9"/>
    <w:rsid w:val="001403BA"/>
    <w:rsid w:val="001404F5"/>
    <w:rsid w:val="00141462"/>
    <w:rsid w:val="001417B7"/>
    <w:rsid w:val="001417C4"/>
    <w:rsid w:val="001423A1"/>
    <w:rsid w:val="00142A7B"/>
    <w:rsid w:val="00142FA2"/>
    <w:rsid w:val="001434A4"/>
    <w:rsid w:val="00143716"/>
    <w:rsid w:val="00144458"/>
    <w:rsid w:val="00145202"/>
    <w:rsid w:val="00145A64"/>
    <w:rsid w:val="00146ACF"/>
    <w:rsid w:val="00146D7C"/>
    <w:rsid w:val="0014709D"/>
    <w:rsid w:val="00151006"/>
    <w:rsid w:val="0015146F"/>
    <w:rsid w:val="00151627"/>
    <w:rsid w:val="00151BFF"/>
    <w:rsid w:val="00152CFC"/>
    <w:rsid w:val="00152EB5"/>
    <w:rsid w:val="00152F8B"/>
    <w:rsid w:val="00153C1F"/>
    <w:rsid w:val="00153F31"/>
    <w:rsid w:val="00154261"/>
    <w:rsid w:val="001543C2"/>
    <w:rsid w:val="0015457D"/>
    <w:rsid w:val="00154FA7"/>
    <w:rsid w:val="00155802"/>
    <w:rsid w:val="00155B6B"/>
    <w:rsid w:val="00155BA7"/>
    <w:rsid w:val="00155D13"/>
    <w:rsid w:val="00155F3F"/>
    <w:rsid w:val="00156597"/>
    <w:rsid w:val="001567BC"/>
    <w:rsid w:val="0015689A"/>
    <w:rsid w:val="00156B1C"/>
    <w:rsid w:val="00156D1F"/>
    <w:rsid w:val="001603B0"/>
    <w:rsid w:val="00160767"/>
    <w:rsid w:val="00161137"/>
    <w:rsid w:val="0016127A"/>
    <w:rsid w:val="00162122"/>
    <w:rsid w:val="00162159"/>
    <w:rsid w:val="001622E7"/>
    <w:rsid w:val="00163465"/>
    <w:rsid w:val="00163775"/>
    <w:rsid w:val="00163D26"/>
    <w:rsid w:val="0016406D"/>
    <w:rsid w:val="00164C07"/>
    <w:rsid w:val="001656AA"/>
    <w:rsid w:val="00166081"/>
    <w:rsid w:val="00166232"/>
    <w:rsid w:val="001662B2"/>
    <w:rsid w:val="001663DB"/>
    <w:rsid w:val="0017096B"/>
    <w:rsid w:val="00170D09"/>
    <w:rsid w:val="00171BAE"/>
    <w:rsid w:val="00172226"/>
    <w:rsid w:val="00172B40"/>
    <w:rsid w:val="001759B3"/>
    <w:rsid w:val="00176715"/>
    <w:rsid w:val="00176857"/>
    <w:rsid w:val="001771D4"/>
    <w:rsid w:val="00177498"/>
    <w:rsid w:val="001778F6"/>
    <w:rsid w:val="00177CFD"/>
    <w:rsid w:val="0018150B"/>
    <w:rsid w:val="001815BF"/>
    <w:rsid w:val="00181E68"/>
    <w:rsid w:val="00182D87"/>
    <w:rsid w:val="001835DE"/>
    <w:rsid w:val="00183E45"/>
    <w:rsid w:val="0018431E"/>
    <w:rsid w:val="0018460B"/>
    <w:rsid w:val="00184FC4"/>
    <w:rsid w:val="0018529E"/>
    <w:rsid w:val="00185986"/>
    <w:rsid w:val="00185EF1"/>
    <w:rsid w:val="001863B9"/>
    <w:rsid w:val="001868C4"/>
    <w:rsid w:val="00186D36"/>
    <w:rsid w:val="00186F3F"/>
    <w:rsid w:val="001874D4"/>
    <w:rsid w:val="001877FD"/>
    <w:rsid w:val="001878C1"/>
    <w:rsid w:val="00187ECE"/>
    <w:rsid w:val="00190FB2"/>
    <w:rsid w:val="0019121B"/>
    <w:rsid w:val="0019140F"/>
    <w:rsid w:val="00191789"/>
    <w:rsid w:val="001932E5"/>
    <w:rsid w:val="0019353D"/>
    <w:rsid w:val="001939E2"/>
    <w:rsid w:val="00194A0E"/>
    <w:rsid w:val="00194E20"/>
    <w:rsid w:val="00195E31"/>
    <w:rsid w:val="0019602D"/>
    <w:rsid w:val="00196867"/>
    <w:rsid w:val="00196A4E"/>
    <w:rsid w:val="00197306"/>
    <w:rsid w:val="0019761E"/>
    <w:rsid w:val="001A0CF0"/>
    <w:rsid w:val="001A15D4"/>
    <w:rsid w:val="001A19F8"/>
    <w:rsid w:val="001A1ABF"/>
    <w:rsid w:val="001A1B6D"/>
    <w:rsid w:val="001A2956"/>
    <w:rsid w:val="001A4863"/>
    <w:rsid w:val="001A4E4D"/>
    <w:rsid w:val="001A57DA"/>
    <w:rsid w:val="001A619B"/>
    <w:rsid w:val="001A65E8"/>
    <w:rsid w:val="001A6DB1"/>
    <w:rsid w:val="001B0796"/>
    <w:rsid w:val="001B0BD9"/>
    <w:rsid w:val="001B0D62"/>
    <w:rsid w:val="001B15F0"/>
    <w:rsid w:val="001B173F"/>
    <w:rsid w:val="001B1784"/>
    <w:rsid w:val="001B4977"/>
    <w:rsid w:val="001B52F1"/>
    <w:rsid w:val="001B5708"/>
    <w:rsid w:val="001B5FCF"/>
    <w:rsid w:val="001B79F6"/>
    <w:rsid w:val="001C00C5"/>
    <w:rsid w:val="001C1EBB"/>
    <w:rsid w:val="001C206D"/>
    <w:rsid w:val="001C2EBC"/>
    <w:rsid w:val="001C3439"/>
    <w:rsid w:val="001C3C70"/>
    <w:rsid w:val="001C4D31"/>
    <w:rsid w:val="001C4EB5"/>
    <w:rsid w:val="001C56DD"/>
    <w:rsid w:val="001C5BF5"/>
    <w:rsid w:val="001C6703"/>
    <w:rsid w:val="001C69FE"/>
    <w:rsid w:val="001C6A12"/>
    <w:rsid w:val="001D1AF8"/>
    <w:rsid w:val="001D26B8"/>
    <w:rsid w:val="001D3341"/>
    <w:rsid w:val="001D373C"/>
    <w:rsid w:val="001D5610"/>
    <w:rsid w:val="001D6560"/>
    <w:rsid w:val="001D6727"/>
    <w:rsid w:val="001D7406"/>
    <w:rsid w:val="001D79C3"/>
    <w:rsid w:val="001E1324"/>
    <w:rsid w:val="001E1769"/>
    <w:rsid w:val="001E1D08"/>
    <w:rsid w:val="001E24AD"/>
    <w:rsid w:val="001E2A42"/>
    <w:rsid w:val="001E2FFC"/>
    <w:rsid w:val="001E3786"/>
    <w:rsid w:val="001E38BC"/>
    <w:rsid w:val="001E4244"/>
    <w:rsid w:val="001E49C1"/>
    <w:rsid w:val="001E4BE0"/>
    <w:rsid w:val="001E5449"/>
    <w:rsid w:val="001E6246"/>
    <w:rsid w:val="001E6980"/>
    <w:rsid w:val="001E6CA0"/>
    <w:rsid w:val="001E7075"/>
    <w:rsid w:val="001F11E6"/>
    <w:rsid w:val="001F1C51"/>
    <w:rsid w:val="001F239D"/>
    <w:rsid w:val="001F3829"/>
    <w:rsid w:val="001F38E3"/>
    <w:rsid w:val="001F4364"/>
    <w:rsid w:val="001F4B90"/>
    <w:rsid w:val="001F4D85"/>
    <w:rsid w:val="001F4EA6"/>
    <w:rsid w:val="001F4F60"/>
    <w:rsid w:val="001F4FE5"/>
    <w:rsid w:val="001F5ED2"/>
    <w:rsid w:val="001F628C"/>
    <w:rsid w:val="001F6561"/>
    <w:rsid w:val="001F66E4"/>
    <w:rsid w:val="00200BFF"/>
    <w:rsid w:val="00201040"/>
    <w:rsid w:val="0020188C"/>
    <w:rsid w:val="00201FD7"/>
    <w:rsid w:val="002025F0"/>
    <w:rsid w:val="00202ED3"/>
    <w:rsid w:val="00203505"/>
    <w:rsid w:val="002047F0"/>
    <w:rsid w:val="00206968"/>
    <w:rsid w:val="002071E9"/>
    <w:rsid w:val="002074F9"/>
    <w:rsid w:val="00207C8D"/>
    <w:rsid w:val="00211786"/>
    <w:rsid w:val="00211811"/>
    <w:rsid w:val="002118C1"/>
    <w:rsid w:val="00211A3F"/>
    <w:rsid w:val="002122E3"/>
    <w:rsid w:val="00212551"/>
    <w:rsid w:val="00212922"/>
    <w:rsid w:val="00212A9C"/>
    <w:rsid w:val="002137B2"/>
    <w:rsid w:val="00213E0B"/>
    <w:rsid w:val="0021417F"/>
    <w:rsid w:val="002144C4"/>
    <w:rsid w:val="00214B0A"/>
    <w:rsid w:val="002152CB"/>
    <w:rsid w:val="00215570"/>
    <w:rsid w:val="00215FC3"/>
    <w:rsid w:val="00217A49"/>
    <w:rsid w:val="00217DE5"/>
    <w:rsid w:val="002212C6"/>
    <w:rsid w:val="00221550"/>
    <w:rsid w:val="00221BC0"/>
    <w:rsid w:val="00222859"/>
    <w:rsid w:val="00222893"/>
    <w:rsid w:val="00222B82"/>
    <w:rsid w:val="00224209"/>
    <w:rsid w:val="00224A9A"/>
    <w:rsid w:val="00225080"/>
    <w:rsid w:val="002252F2"/>
    <w:rsid w:val="0022567D"/>
    <w:rsid w:val="00226F0A"/>
    <w:rsid w:val="00227375"/>
    <w:rsid w:val="00227FDA"/>
    <w:rsid w:val="00230258"/>
    <w:rsid w:val="0023186D"/>
    <w:rsid w:val="00231889"/>
    <w:rsid w:val="0023209E"/>
    <w:rsid w:val="002322AC"/>
    <w:rsid w:val="002325A3"/>
    <w:rsid w:val="002328D2"/>
    <w:rsid w:val="002336E0"/>
    <w:rsid w:val="00233BF5"/>
    <w:rsid w:val="00233E41"/>
    <w:rsid w:val="002342AD"/>
    <w:rsid w:val="00234461"/>
    <w:rsid w:val="002347A2"/>
    <w:rsid w:val="00234A6C"/>
    <w:rsid w:val="00235828"/>
    <w:rsid w:val="00235FE8"/>
    <w:rsid w:val="0023606E"/>
    <w:rsid w:val="00236223"/>
    <w:rsid w:val="0023650E"/>
    <w:rsid w:val="00236740"/>
    <w:rsid w:val="00236CFF"/>
    <w:rsid w:val="0023776B"/>
    <w:rsid w:val="00237E63"/>
    <w:rsid w:val="00240428"/>
    <w:rsid w:val="0024057E"/>
    <w:rsid w:val="002406DA"/>
    <w:rsid w:val="00240D17"/>
    <w:rsid w:val="00240EEF"/>
    <w:rsid w:val="00241E4C"/>
    <w:rsid w:val="00243670"/>
    <w:rsid w:val="0024410D"/>
    <w:rsid w:val="0024413F"/>
    <w:rsid w:val="002459AE"/>
    <w:rsid w:val="00245D85"/>
    <w:rsid w:val="00246D07"/>
    <w:rsid w:val="002472B1"/>
    <w:rsid w:val="002476D1"/>
    <w:rsid w:val="00247E7B"/>
    <w:rsid w:val="002508F3"/>
    <w:rsid w:val="00251D7D"/>
    <w:rsid w:val="002527F4"/>
    <w:rsid w:val="0025287B"/>
    <w:rsid w:val="00252D85"/>
    <w:rsid w:val="002530BE"/>
    <w:rsid w:val="00253921"/>
    <w:rsid w:val="00253D84"/>
    <w:rsid w:val="00254E80"/>
    <w:rsid w:val="00254FFA"/>
    <w:rsid w:val="00255A29"/>
    <w:rsid w:val="00255B93"/>
    <w:rsid w:val="0025671D"/>
    <w:rsid w:val="00257CB8"/>
    <w:rsid w:val="00260479"/>
    <w:rsid w:val="00260D4F"/>
    <w:rsid w:val="00260F64"/>
    <w:rsid w:val="0026108D"/>
    <w:rsid w:val="002610FF"/>
    <w:rsid w:val="002611EA"/>
    <w:rsid w:val="00261A59"/>
    <w:rsid w:val="00261AAC"/>
    <w:rsid w:val="00261ABE"/>
    <w:rsid w:val="0026206E"/>
    <w:rsid w:val="002629A8"/>
    <w:rsid w:val="00262C11"/>
    <w:rsid w:val="0026385A"/>
    <w:rsid w:val="00263947"/>
    <w:rsid w:val="00265735"/>
    <w:rsid w:val="00266599"/>
    <w:rsid w:val="00266F4C"/>
    <w:rsid w:val="00267B15"/>
    <w:rsid w:val="00271800"/>
    <w:rsid w:val="00271AFA"/>
    <w:rsid w:val="00271D0B"/>
    <w:rsid w:val="002722F6"/>
    <w:rsid w:val="0027274E"/>
    <w:rsid w:val="002732D1"/>
    <w:rsid w:val="002756E4"/>
    <w:rsid w:val="00275813"/>
    <w:rsid w:val="0027634A"/>
    <w:rsid w:val="002768B9"/>
    <w:rsid w:val="00280F8A"/>
    <w:rsid w:val="0028156C"/>
    <w:rsid w:val="00281B75"/>
    <w:rsid w:val="0028252E"/>
    <w:rsid w:val="00282BED"/>
    <w:rsid w:val="002836A6"/>
    <w:rsid w:val="00283A45"/>
    <w:rsid w:val="00283C7F"/>
    <w:rsid w:val="0028448B"/>
    <w:rsid w:val="00284AE8"/>
    <w:rsid w:val="00285F18"/>
    <w:rsid w:val="00286A5A"/>
    <w:rsid w:val="00287220"/>
    <w:rsid w:val="002878C0"/>
    <w:rsid w:val="00287E85"/>
    <w:rsid w:val="00290EE2"/>
    <w:rsid w:val="00291198"/>
    <w:rsid w:val="0029152A"/>
    <w:rsid w:val="002926BB"/>
    <w:rsid w:val="002935F0"/>
    <w:rsid w:val="002944C6"/>
    <w:rsid w:val="00294E1A"/>
    <w:rsid w:val="00295103"/>
    <w:rsid w:val="00295302"/>
    <w:rsid w:val="00295EF0"/>
    <w:rsid w:val="0029608B"/>
    <w:rsid w:val="00296BB0"/>
    <w:rsid w:val="0029712A"/>
    <w:rsid w:val="00297270"/>
    <w:rsid w:val="0029744B"/>
    <w:rsid w:val="00297E7F"/>
    <w:rsid w:val="002A13E5"/>
    <w:rsid w:val="002A14FE"/>
    <w:rsid w:val="002A28AB"/>
    <w:rsid w:val="002A2E32"/>
    <w:rsid w:val="002A2F85"/>
    <w:rsid w:val="002A3659"/>
    <w:rsid w:val="002A3E0D"/>
    <w:rsid w:val="002A40D4"/>
    <w:rsid w:val="002A42C5"/>
    <w:rsid w:val="002A4844"/>
    <w:rsid w:val="002A48D0"/>
    <w:rsid w:val="002A4DCC"/>
    <w:rsid w:val="002A54F4"/>
    <w:rsid w:val="002A6177"/>
    <w:rsid w:val="002A6772"/>
    <w:rsid w:val="002A69AE"/>
    <w:rsid w:val="002B01F8"/>
    <w:rsid w:val="002B05CE"/>
    <w:rsid w:val="002B17E9"/>
    <w:rsid w:val="002B1AAE"/>
    <w:rsid w:val="002B2086"/>
    <w:rsid w:val="002B2C3E"/>
    <w:rsid w:val="002B3C3D"/>
    <w:rsid w:val="002B4BA9"/>
    <w:rsid w:val="002B5616"/>
    <w:rsid w:val="002B595B"/>
    <w:rsid w:val="002B6750"/>
    <w:rsid w:val="002B6C5A"/>
    <w:rsid w:val="002B7C11"/>
    <w:rsid w:val="002C08E5"/>
    <w:rsid w:val="002C1626"/>
    <w:rsid w:val="002C1746"/>
    <w:rsid w:val="002C1765"/>
    <w:rsid w:val="002C1B8B"/>
    <w:rsid w:val="002C1CCB"/>
    <w:rsid w:val="002C3D7C"/>
    <w:rsid w:val="002C5556"/>
    <w:rsid w:val="002C6441"/>
    <w:rsid w:val="002C7915"/>
    <w:rsid w:val="002C7B42"/>
    <w:rsid w:val="002D0353"/>
    <w:rsid w:val="002D10BB"/>
    <w:rsid w:val="002D15F2"/>
    <w:rsid w:val="002D296B"/>
    <w:rsid w:val="002D2B65"/>
    <w:rsid w:val="002D33CB"/>
    <w:rsid w:val="002D3EA3"/>
    <w:rsid w:val="002D4B6A"/>
    <w:rsid w:val="002D4C4F"/>
    <w:rsid w:val="002D5948"/>
    <w:rsid w:val="002D74B1"/>
    <w:rsid w:val="002E0039"/>
    <w:rsid w:val="002E0273"/>
    <w:rsid w:val="002E05A5"/>
    <w:rsid w:val="002E1C25"/>
    <w:rsid w:val="002E1C76"/>
    <w:rsid w:val="002E1CA2"/>
    <w:rsid w:val="002E1F57"/>
    <w:rsid w:val="002E2F9D"/>
    <w:rsid w:val="002E34F4"/>
    <w:rsid w:val="002E3581"/>
    <w:rsid w:val="002E386E"/>
    <w:rsid w:val="002E42CA"/>
    <w:rsid w:val="002E46E9"/>
    <w:rsid w:val="002E4A2A"/>
    <w:rsid w:val="002E527A"/>
    <w:rsid w:val="002E55C0"/>
    <w:rsid w:val="002E6F5C"/>
    <w:rsid w:val="002E7C51"/>
    <w:rsid w:val="002F0D0A"/>
    <w:rsid w:val="002F16AE"/>
    <w:rsid w:val="002F1DB4"/>
    <w:rsid w:val="002F20A6"/>
    <w:rsid w:val="002F26AC"/>
    <w:rsid w:val="002F3B92"/>
    <w:rsid w:val="002F3EDD"/>
    <w:rsid w:val="002F425A"/>
    <w:rsid w:val="002F4403"/>
    <w:rsid w:val="002F4B18"/>
    <w:rsid w:val="002F4D77"/>
    <w:rsid w:val="002F5193"/>
    <w:rsid w:val="002F5A66"/>
    <w:rsid w:val="002F7770"/>
    <w:rsid w:val="002F7BA3"/>
    <w:rsid w:val="00300324"/>
    <w:rsid w:val="003003DE"/>
    <w:rsid w:val="00300C8D"/>
    <w:rsid w:val="003012CA"/>
    <w:rsid w:val="00301323"/>
    <w:rsid w:val="00301BC6"/>
    <w:rsid w:val="00301E5A"/>
    <w:rsid w:val="00302414"/>
    <w:rsid w:val="003028B1"/>
    <w:rsid w:val="00302A33"/>
    <w:rsid w:val="0030355F"/>
    <w:rsid w:val="00303CCE"/>
    <w:rsid w:val="0030409C"/>
    <w:rsid w:val="003041D1"/>
    <w:rsid w:val="00305106"/>
    <w:rsid w:val="00305B7D"/>
    <w:rsid w:val="00305C71"/>
    <w:rsid w:val="00306609"/>
    <w:rsid w:val="0030717A"/>
    <w:rsid w:val="00307A6F"/>
    <w:rsid w:val="00307AA6"/>
    <w:rsid w:val="00307B8C"/>
    <w:rsid w:val="003100EA"/>
    <w:rsid w:val="003102BC"/>
    <w:rsid w:val="00310B0F"/>
    <w:rsid w:val="00311110"/>
    <w:rsid w:val="0031155A"/>
    <w:rsid w:val="00311B7F"/>
    <w:rsid w:val="003126D7"/>
    <w:rsid w:val="003131D3"/>
    <w:rsid w:val="003135D3"/>
    <w:rsid w:val="00314220"/>
    <w:rsid w:val="00314681"/>
    <w:rsid w:val="003147A3"/>
    <w:rsid w:val="00315128"/>
    <w:rsid w:val="00315611"/>
    <w:rsid w:val="00315D90"/>
    <w:rsid w:val="00317320"/>
    <w:rsid w:val="0031761E"/>
    <w:rsid w:val="00321468"/>
    <w:rsid w:val="00321AAC"/>
    <w:rsid w:val="00321C67"/>
    <w:rsid w:val="00322422"/>
    <w:rsid w:val="00323513"/>
    <w:rsid w:val="00323A7D"/>
    <w:rsid w:val="00325B30"/>
    <w:rsid w:val="00325FA2"/>
    <w:rsid w:val="0032605B"/>
    <w:rsid w:val="003263C0"/>
    <w:rsid w:val="0032665E"/>
    <w:rsid w:val="0032670C"/>
    <w:rsid w:val="00326904"/>
    <w:rsid w:val="00327352"/>
    <w:rsid w:val="00327381"/>
    <w:rsid w:val="00327654"/>
    <w:rsid w:val="00327670"/>
    <w:rsid w:val="003303DF"/>
    <w:rsid w:val="00330A41"/>
    <w:rsid w:val="00331016"/>
    <w:rsid w:val="003343C8"/>
    <w:rsid w:val="00334417"/>
    <w:rsid w:val="00334A50"/>
    <w:rsid w:val="00334C78"/>
    <w:rsid w:val="00335B87"/>
    <w:rsid w:val="00336831"/>
    <w:rsid w:val="00337204"/>
    <w:rsid w:val="00340730"/>
    <w:rsid w:val="00341AA2"/>
    <w:rsid w:val="003429B7"/>
    <w:rsid w:val="0034519A"/>
    <w:rsid w:val="00345341"/>
    <w:rsid w:val="003467C0"/>
    <w:rsid w:val="0035006B"/>
    <w:rsid w:val="0035016B"/>
    <w:rsid w:val="00350D2F"/>
    <w:rsid w:val="00351EAE"/>
    <w:rsid w:val="00353659"/>
    <w:rsid w:val="0035367F"/>
    <w:rsid w:val="0035557E"/>
    <w:rsid w:val="003558FF"/>
    <w:rsid w:val="00355E20"/>
    <w:rsid w:val="00356B86"/>
    <w:rsid w:val="0035707E"/>
    <w:rsid w:val="00357BD6"/>
    <w:rsid w:val="0036048D"/>
    <w:rsid w:val="003605CE"/>
    <w:rsid w:val="0036145F"/>
    <w:rsid w:val="003622F8"/>
    <w:rsid w:val="00362BE9"/>
    <w:rsid w:val="003639DA"/>
    <w:rsid w:val="00363A9D"/>
    <w:rsid w:val="00365E3E"/>
    <w:rsid w:val="00366BB1"/>
    <w:rsid w:val="00366BD3"/>
    <w:rsid w:val="003713B5"/>
    <w:rsid w:val="00371889"/>
    <w:rsid w:val="00371D3E"/>
    <w:rsid w:val="00371DCB"/>
    <w:rsid w:val="0037227F"/>
    <w:rsid w:val="003726FA"/>
    <w:rsid w:val="003732A6"/>
    <w:rsid w:val="00373D1A"/>
    <w:rsid w:val="00373F80"/>
    <w:rsid w:val="00373FA2"/>
    <w:rsid w:val="0037435A"/>
    <w:rsid w:val="00374F0E"/>
    <w:rsid w:val="0037533E"/>
    <w:rsid w:val="0037577D"/>
    <w:rsid w:val="00375879"/>
    <w:rsid w:val="00375ED8"/>
    <w:rsid w:val="00375FA4"/>
    <w:rsid w:val="003775AA"/>
    <w:rsid w:val="00377AAE"/>
    <w:rsid w:val="00377DCF"/>
    <w:rsid w:val="0038061B"/>
    <w:rsid w:val="003813D2"/>
    <w:rsid w:val="003814B3"/>
    <w:rsid w:val="00382486"/>
    <w:rsid w:val="00382501"/>
    <w:rsid w:val="00383BDC"/>
    <w:rsid w:val="00383F1E"/>
    <w:rsid w:val="00384293"/>
    <w:rsid w:val="0038451C"/>
    <w:rsid w:val="00384611"/>
    <w:rsid w:val="003849C0"/>
    <w:rsid w:val="00385C5B"/>
    <w:rsid w:val="00385FBC"/>
    <w:rsid w:val="003871E9"/>
    <w:rsid w:val="003879DD"/>
    <w:rsid w:val="003910F6"/>
    <w:rsid w:val="003922B8"/>
    <w:rsid w:val="00392898"/>
    <w:rsid w:val="003928AF"/>
    <w:rsid w:val="00393FCA"/>
    <w:rsid w:val="00394182"/>
    <w:rsid w:val="003943AC"/>
    <w:rsid w:val="003946DA"/>
    <w:rsid w:val="00394B8E"/>
    <w:rsid w:val="00394CD9"/>
    <w:rsid w:val="003959A9"/>
    <w:rsid w:val="003964BB"/>
    <w:rsid w:val="0039650D"/>
    <w:rsid w:val="00396A99"/>
    <w:rsid w:val="00397264"/>
    <w:rsid w:val="003972E8"/>
    <w:rsid w:val="0039767D"/>
    <w:rsid w:val="00397876"/>
    <w:rsid w:val="00397B49"/>
    <w:rsid w:val="003A0741"/>
    <w:rsid w:val="003A0A58"/>
    <w:rsid w:val="003A1311"/>
    <w:rsid w:val="003A1893"/>
    <w:rsid w:val="003A1B7C"/>
    <w:rsid w:val="003A20A7"/>
    <w:rsid w:val="003A2E47"/>
    <w:rsid w:val="003A345B"/>
    <w:rsid w:val="003A34D7"/>
    <w:rsid w:val="003A3BCD"/>
    <w:rsid w:val="003A3D9F"/>
    <w:rsid w:val="003A4349"/>
    <w:rsid w:val="003A43C5"/>
    <w:rsid w:val="003A51DB"/>
    <w:rsid w:val="003A52B8"/>
    <w:rsid w:val="003A5F93"/>
    <w:rsid w:val="003A6957"/>
    <w:rsid w:val="003A698C"/>
    <w:rsid w:val="003A7300"/>
    <w:rsid w:val="003B102E"/>
    <w:rsid w:val="003B14A2"/>
    <w:rsid w:val="003B16C1"/>
    <w:rsid w:val="003B1DF5"/>
    <w:rsid w:val="003B30A3"/>
    <w:rsid w:val="003B315A"/>
    <w:rsid w:val="003B319A"/>
    <w:rsid w:val="003B38A2"/>
    <w:rsid w:val="003B3D88"/>
    <w:rsid w:val="003B4AB1"/>
    <w:rsid w:val="003B5423"/>
    <w:rsid w:val="003B5BC8"/>
    <w:rsid w:val="003B6E5E"/>
    <w:rsid w:val="003B7063"/>
    <w:rsid w:val="003B7DE9"/>
    <w:rsid w:val="003B7F75"/>
    <w:rsid w:val="003C0822"/>
    <w:rsid w:val="003C0D9A"/>
    <w:rsid w:val="003C1C91"/>
    <w:rsid w:val="003C23FE"/>
    <w:rsid w:val="003C3149"/>
    <w:rsid w:val="003C31FA"/>
    <w:rsid w:val="003C3DC0"/>
    <w:rsid w:val="003C409A"/>
    <w:rsid w:val="003C597C"/>
    <w:rsid w:val="003C620A"/>
    <w:rsid w:val="003C6299"/>
    <w:rsid w:val="003C7843"/>
    <w:rsid w:val="003D002E"/>
    <w:rsid w:val="003D01B2"/>
    <w:rsid w:val="003D03CC"/>
    <w:rsid w:val="003D07EA"/>
    <w:rsid w:val="003D0CF0"/>
    <w:rsid w:val="003D0EE8"/>
    <w:rsid w:val="003D1FE2"/>
    <w:rsid w:val="003D2BC5"/>
    <w:rsid w:val="003D2FA8"/>
    <w:rsid w:val="003D304F"/>
    <w:rsid w:val="003D3BD1"/>
    <w:rsid w:val="003D4927"/>
    <w:rsid w:val="003D54AF"/>
    <w:rsid w:val="003D562F"/>
    <w:rsid w:val="003D67D4"/>
    <w:rsid w:val="003D6A08"/>
    <w:rsid w:val="003D6A69"/>
    <w:rsid w:val="003D6BA5"/>
    <w:rsid w:val="003D739B"/>
    <w:rsid w:val="003E0D54"/>
    <w:rsid w:val="003E1124"/>
    <w:rsid w:val="003E184A"/>
    <w:rsid w:val="003E1A50"/>
    <w:rsid w:val="003E2076"/>
    <w:rsid w:val="003E3524"/>
    <w:rsid w:val="003E470F"/>
    <w:rsid w:val="003E4D35"/>
    <w:rsid w:val="003E574A"/>
    <w:rsid w:val="003E5B4E"/>
    <w:rsid w:val="003E6843"/>
    <w:rsid w:val="003E6A9F"/>
    <w:rsid w:val="003E6D23"/>
    <w:rsid w:val="003E6D24"/>
    <w:rsid w:val="003E70CE"/>
    <w:rsid w:val="003E78FA"/>
    <w:rsid w:val="003F16CE"/>
    <w:rsid w:val="003F1CDA"/>
    <w:rsid w:val="003F1CE2"/>
    <w:rsid w:val="003F29CD"/>
    <w:rsid w:val="003F3212"/>
    <w:rsid w:val="003F38DD"/>
    <w:rsid w:val="003F49F8"/>
    <w:rsid w:val="003F4E97"/>
    <w:rsid w:val="003F4EBA"/>
    <w:rsid w:val="003F4EE7"/>
    <w:rsid w:val="003F5415"/>
    <w:rsid w:val="003F5CE3"/>
    <w:rsid w:val="003F6746"/>
    <w:rsid w:val="003F7803"/>
    <w:rsid w:val="003F7DBE"/>
    <w:rsid w:val="00400277"/>
    <w:rsid w:val="00401406"/>
    <w:rsid w:val="004014B5"/>
    <w:rsid w:val="004014BA"/>
    <w:rsid w:val="004018C5"/>
    <w:rsid w:val="00401A51"/>
    <w:rsid w:val="004024A6"/>
    <w:rsid w:val="00403266"/>
    <w:rsid w:val="004032B3"/>
    <w:rsid w:val="004033B9"/>
    <w:rsid w:val="004041B6"/>
    <w:rsid w:val="004041B7"/>
    <w:rsid w:val="00404632"/>
    <w:rsid w:val="004050F0"/>
    <w:rsid w:val="0040571B"/>
    <w:rsid w:val="00405B1C"/>
    <w:rsid w:val="004106E3"/>
    <w:rsid w:val="004122DB"/>
    <w:rsid w:val="004128F6"/>
    <w:rsid w:val="004131F3"/>
    <w:rsid w:val="00413428"/>
    <w:rsid w:val="0041349B"/>
    <w:rsid w:val="004139EF"/>
    <w:rsid w:val="004142BF"/>
    <w:rsid w:val="004144E8"/>
    <w:rsid w:val="00414A2D"/>
    <w:rsid w:val="00414ADF"/>
    <w:rsid w:val="00415514"/>
    <w:rsid w:val="00415679"/>
    <w:rsid w:val="004169FF"/>
    <w:rsid w:val="00416AE7"/>
    <w:rsid w:val="00416DE9"/>
    <w:rsid w:val="00416E9B"/>
    <w:rsid w:val="00417559"/>
    <w:rsid w:val="00417EBA"/>
    <w:rsid w:val="00420177"/>
    <w:rsid w:val="00420301"/>
    <w:rsid w:val="00420683"/>
    <w:rsid w:val="004210FB"/>
    <w:rsid w:val="0042126F"/>
    <w:rsid w:val="004215DF"/>
    <w:rsid w:val="00421689"/>
    <w:rsid w:val="00421CE3"/>
    <w:rsid w:val="00422157"/>
    <w:rsid w:val="00422C1A"/>
    <w:rsid w:val="004247F0"/>
    <w:rsid w:val="00425043"/>
    <w:rsid w:val="004250C6"/>
    <w:rsid w:val="004256E6"/>
    <w:rsid w:val="00425EDF"/>
    <w:rsid w:val="00425FF9"/>
    <w:rsid w:val="004260AE"/>
    <w:rsid w:val="00430DF0"/>
    <w:rsid w:val="00430ECE"/>
    <w:rsid w:val="0043255E"/>
    <w:rsid w:val="004333F3"/>
    <w:rsid w:val="00433624"/>
    <w:rsid w:val="00433724"/>
    <w:rsid w:val="00434012"/>
    <w:rsid w:val="004340DE"/>
    <w:rsid w:val="0043492B"/>
    <w:rsid w:val="00434CB3"/>
    <w:rsid w:val="004360E6"/>
    <w:rsid w:val="00437687"/>
    <w:rsid w:val="00441858"/>
    <w:rsid w:val="00441882"/>
    <w:rsid w:val="00442076"/>
    <w:rsid w:val="00442301"/>
    <w:rsid w:val="0044341C"/>
    <w:rsid w:val="00444613"/>
    <w:rsid w:val="0044512A"/>
    <w:rsid w:val="004451E9"/>
    <w:rsid w:val="0044545C"/>
    <w:rsid w:val="00445564"/>
    <w:rsid w:val="004455FA"/>
    <w:rsid w:val="00445656"/>
    <w:rsid w:val="00446437"/>
    <w:rsid w:val="00446976"/>
    <w:rsid w:val="00447E94"/>
    <w:rsid w:val="00450A2B"/>
    <w:rsid w:val="00451313"/>
    <w:rsid w:val="0045256D"/>
    <w:rsid w:val="004526B8"/>
    <w:rsid w:val="00452FDC"/>
    <w:rsid w:val="00454AFA"/>
    <w:rsid w:val="00455287"/>
    <w:rsid w:val="004553FA"/>
    <w:rsid w:val="00455F95"/>
    <w:rsid w:val="004562AD"/>
    <w:rsid w:val="004571DB"/>
    <w:rsid w:val="00457377"/>
    <w:rsid w:val="00460A3F"/>
    <w:rsid w:val="00460A9A"/>
    <w:rsid w:val="00461CD5"/>
    <w:rsid w:val="00462737"/>
    <w:rsid w:val="00462DFE"/>
    <w:rsid w:val="004650F8"/>
    <w:rsid w:val="004654F2"/>
    <w:rsid w:val="004655C9"/>
    <w:rsid w:val="004658A0"/>
    <w:rsid w:val="004659F4"/>
    <w:rsid w:val="00466604"/>
    <w:rsid w:val="00466682"/>
    <w:rsid w:val="00466DDF"/>
    <w:rsid w:val="00467474"/>
    <w:rsid w:val="004674D9"/>
    <w:rsid w:val="00467721"/>
    <w:rsid w:val="00467A05"/>
    <w:rsid w:val="00470BF9"/>
    <w:rsid w:val="004712A3"/>
    <w:rsid w:val="004718FD"/>
    <w:rsid w:val="004721BF"/>
    <w:rsid w:val="00472572"/>
    <w:rsid w:val="00472B9E"/>
    <w:rsid w:val="00472DEB"/>
    <w:rsid w:val="00475663"/>
    <w:rsid w:val="00475883"/>
    <w:rsid w:val="00475AF9"/>
    <w:rsid w:val="0047678F"/>
    <w:rsid w:val="004772A0"/>
    <w:rsid w:val="0047755B"/>
    <w:rsid w:val="00477A31"/>
    <w:rsid w:val="004802D7"/>
    <w:rsid w:val="00481220"/>
    <w:rsid w:val="00481D29"/>
    <w:rsid w:val="00482333"/>
    <w:rsid w:val="00482337"/>
    <w:rsid w:val="0048336D"/>
    <w:rsid w:val="004836BB"/>
    <w:rsid w:val="00484D2C"/>
    <w:rsid w:val="00485879"/>
    <w:rsid w:val="00485C94"/>
    <w:rsid w:val="004860FF"/>
    <w:rsid w:val="004868FD"/>
    <w:rsid w:val="00487069"/>
    <w:rsid w:val="004872F8"/>
    <w:rsid w:val="00490683"/>
    <w:rsid w:val="00490834"/>
    <w:rsid w:val="0049109F"/>
    <w:rsid w:val="00491C6C"/>
    <w:rsid w:val="00492277"/>
    <w:rsid w:val="004922DF"/>
    <w:rsid w:val="0049296C"/>
    <w:rsid w:val="0049313A"/>
    <w:rsid w:val="004933E2"/>
    <w:rsid w:val="0049436A"/>
    <w:rsid w:val="004943CB"/>
    <w:rsid w:val="00494B55"/>
    <w:rsid w:val="00494B9E"/>
    <w:rsid w:val="00494CE8"/>
    <w:rsid w:val="0049526B"/>
    <w:rsid w:val="0049561D"/>
    <w:rsid w:val="0049597E"/>
    <w:rsid w:val="00495F98"/>
    <w:rsid w:val="00496136"/>
    <w:rsid w:val="00496442"/>
    <w:rsid w:val="0049652D"/>
    <w:rsid w:val="00496F3D"/>
    <w:rsid w:val="0049712C"/>
    <w:rsid w:val="004979D2"/>
    <w:rsid w:val="004A065F"/>
    <w:rsid w:val="004A0968"/>
    <w:rsid w:val="004A2D56"/>
    <w:rsid w:val="004A351D"/>
    <w:rsid w:val="004A550B"/>
    <w:rsid w:val="004A58E5"/>
    <w:rsid w:val="004A5926"/>
    <w:rsid w:val="004A64B2"/>
    <w:rsid w:val="004A6941"/>
    <w:rsid w:val="004A75BC"/>
    <w:rsid w:val="004A7642"/>
    <w:rsid w:val="004A7E66"/>
    <w:rsid w:val="004B0327"/>
    <w:rsid w:val="004B0B3C"/>
    <w:rsid w:val="004B12D9"/>
    <w:rsid w:val="004B2AA8"/>
    <w:rsid w:val="004B2C54"/>
    <w:rsid w:val="004B424A"/>
    <w:rsid w:val="004B4B37"/>
    <w:rsid w:val="004B4ED8"/>
    <w:rsid w:val="004B4F94"/>
    <w:rsid w:val="004B50C2"/>
    <w:rsid w:val="004B52FC"/>
    <w:rsid w:val="004B5825"/>
    <w:rsid w:val="004B5E03"/>
    <w:rsid w:val="004B6259"/>
    <w:rsid w:val="004B64A8"/>
    <w:rsid w:val="004B7FE5"/>
    <w:rsid w:val="004C0028"/>
    <w:rsid w:val="004C06BD"/>
    <w:rsid w:val="004C1BC7"/>
    <w:rsid w:val="004C1C7B"/>
    <w:rsid w:val="004C1D71"/>
    <w:rsid w:val="004C2269"/>
    <w:rsid w:val="004C2926"/>
    <w:rsid w:val="004C2A52"/>
    <w:rsid w:val="004C2A8B"/>
    <w:rsid w:val="004C2C5E"/>
    <w:rsid w:val="004C3259"/>
    <w:rsid w:val="004C35C3"/>
    <w:rsid w:val="004C3DCA"/>
    <w:rsid w:val="004C4ACA"/>
    <w:rsid w:val="004C5AE7"/>
    <w:rsid w:val="004C63CA"/>
    <w:rsid w:val="004C68DE"/>
    <w:rsid w:val="004C6A5C"/>
    <w:rsid w:val="004C6C95"/>
    <w:rsid w:val="004C6CB8"/>
    <w:rsid w:val="004C77E1"/>
    <w:rsid w:val="004C7AB2"/>
    <w:rsid w:val="004C7D88"/>
    <w:rsid w:val="004C7EA6"/>
    <w:rsid w:val="004D007B"/>
    <w:rsid w:val="004D0247"/>
    <w:rsid w:val="004D0341"/>
    <w:rsid w:val="004D0841"/>
    <w:rsid w:val="004D0A8E"/>
    <w:rsid w:val="004D1660"/>
    <w:rsid w:val="004D1E00"/>
    <w:rsid w:val="004D2228"/>
    <w:rsid w:val="004D28E1"/>
    <w:rsid w:val="004D2ACD"/>
    <w:rsid w:val="004D3381"/>
    <w:rsid w:val="004D3579"/>
    <w:rsid w:val="004D35A3"/>
    <w:rsid w:val="004D35C8"/>
    <w:rsid w:val="004D37D9"/>
    <w:rsid w:val="004D37F2"/>
    <w:rsid w:val="004D393B"/>
    <w:rsid w:val="004D41D4"/>
    <w:rsid w:val="004D4615"/>
    <w:rsid w:val="004D461C"/>
    <w:rsid w:val="004D4984"/>
    <w:rsid w:val="004D4D06"/>
    <w:rsid w:val="004D5DAB"/>
    <w:rsid w:val="004D5FB3"/>
    <w:rsid w:val="004D6858"/>
    <w:rsid w:val="004D6991"/>
    <w:rsid w:val="004D77E1"/>
    <w:rsid w:val="004D7AD7"/>
    <w:rsid w:val="004E0D26"/>
    <w:rsid w:val="004E1173"/>
    <w:rsid w:val="004E11CE"/>
    <w:rsid w:val="004E1240"/>
    <w:rsid w:val="004E1EA5"/>
    <w:rsid w:val="004E2ACD"/>
    <w:rsid w:val="004E3445"/>
    <w:rsid w:val="004E35E9"/>
    <w:rsid w:val="004E36AC"/>
    <w:rsid w:val="004E36DE"/>
    <w:rsid w:val="004E3F18"/>
    <w:rsid w:val="004E5033"/>
    <w:rsid w:val="004E6370"/>
    <w:rsid w:val="004E65E9"/>
    <w:rsid w:val="004E6FCB"/>
    <w:rsid w:val="004E702B"/>
    <w:rsid w:val="004E7BD6"/>
    <w:rsid w:val="004E7C45"/>
    <w:rsid w:val="004E7D39"/>
    <w:rsid w:val="004F0022"/>
    <w:rsid w:val="004F0241"/>
    <w:rsid w:val="004F049F"/>
    <w:rsid w:val="004F05F6"/>
    <w:rsid w:val="004F0762"/>
    <w:rsid w:val="004F0AA2"/>
    <w:rsid w:val="004F0C7F"/>
    <w:rsid w:val="004F1449"/>
    <w:rsid w:val="004F15D3"/>
    <w:rsid w:val="004F19E3"/>
    <w:rsid w:val="004F1A18"/>
    <w:rsid w:val="004F20EF"/>
    <w:rsid w:val="004F254A"/>
    <w:rsid w:val="004F259F"/>
    <w:rsid w:val="004F2AC9"/>
    <w:rsid w:val="004F2E7C"/>
    <w:rsid w:val="004F3521"/>
    <w:rsid w:val="004F3F36"/>
    <w:rsid w:val="004F5401"/>
    <w:rsid w:val="004F55E3"/>
    <w:rsid w:val="004F6AC6"/>
    <w:rsid w:val="004F7AA9"/>
    <w:rsid w:val="0050045F"/>
    <w:rsid w:val="00501147"/>
    <w:rsid w:val="00501181"/>
    <w:rsid w:val="00501745"/>
    <w:rsid w:val="00501B4C"/>
    <w:rsid w:val="00502033"/>
    <w:rsid w:val="005053FA"/>
    <w:rsid w:val="00505559"/>
    <w:rsid w:val="00505B05"/>
    <w:rsid w:val="00505B49"/>
    <w:rsid w:val="00505D71"/>
    <w:rsid w:val="00505E95"/>
    <w:rsid w:val="005061E1"/>
    <w:rsid w:val="005063CA"/>
    <w:rsid w:val="00507824"/>
    <w:rsid w:val="00507AB9"/>
    <w:rsid w:val="00507ED0"/>
    <w:rsid w:val="00510802"/>
    <w:rsid w:val="00510B7A"/>
    <w:rsid w:val="00510BED"/>
    <w:rsid w:val="00510DFE"/>
    <w:rsid w:val="005114EC"/>
    <w:rsid w:val="00511620"/>
    <w:rsid w:val="00511B2B"/>
    <w:rsid w:val="00511E4F"/>
    <w:rsid w:val="00512DAE"/>
    <w:rsid w:val="00513970"/>
    <w:rsid w:val="00513BD6"/>
    <w:rsid w:val="0051463B"/>
    <w:rsid w:val="00515462"/>
    <w:rsid w:val="00516107"/>
    <w:rsid w:val="00516A8B"/>
    <w:rsid w:val="00516F07"/>
    <w:rsid w:val="00520771"/>
    <w:rsid w:val="0052103B"/>
    <w:rsid w:val="0052177B"/>
    <w:rsid w:val="005219B4"/>
    <w:rsid w:val="00522425"/>
    <w:rsid w:val="00523906"/>
    <w:rsid w:val="00524599"/>
    <w:rsid w:val="00524EA5"/>
    <w:rsid w:val="00525921"/>
    <w:rsid w:val="00525DCC"/>
    <w:rsid w:val="00526080"/>
    <w:rsid w:val="005260F1"/>
    <w:rsid w:val="005266C7"/>
    <w:rsid w:val="0052684E"/>
    <w:rsid w:val="005271F8"/>
    <w:rsid w:val="0052720E"/>
    <w:rsid w:val="005279FA"/>
    <w:rsid w:val="00527D6F"/>
    <w:rsid w:val="00530A88"/>
    <w:rsid w:val="00532418"/>
    <w:rsid w:val="00533649"/>
    <w:rsid w:val="00533A1F"/>
    <w:rsid w:val="00533D53"/>
    <w:rsid w:val="00534151"/>
    <w:rsid w:val="00536A86"/>
    <w:rsid w:val="005377DE"/>
    <w:rsid w:val="00537BE2"/>
    <w:rsid w:val="00537C10"/>
    <w:rsid w:val="0054030F"/>
    <w:rsid w:val="00540532"/>
    <w:rsid w:val="005410DA"/>
    <w:rsid w:val="005420BD"/>
    <w:rsid w:val="00543F08"/>
    <w:rsid w:val="00544F27"/>
    <w:rsid w:val="005451E9"/>
    <w:rsid w:val="00545233"/>
    <w:rsid w:val="00545BA8"/>
    <w:rsid w:val="005463E4"/>
    <w:rsid w:val="005464AF"/>
    <w:rsid w:val="00547322"/>
    <w:rsid w:val="00547776"/>
    <w:rsid w:val="00550036"/>
    <w:rsid w:val="005508BA"/>
    <w:rsid w:val="0055169F"/>
    <w:rsid w:val="00552370"/>
    <w:rsid w:val="0055271F"/>
    <w:rsid w:val="00552885"/>
    <w:rsid w:val="00552B9A"/>
    <w:rsid w:val="0055341C"/>
    <w:rsid w:val="00553940"/>
    <w:rsid w:val="00553A89"/>
    <w:rsid w:val="005541FA"/>
    <w:rsid w:val="00554675"/>
    <w:rsid w:val="00554705"/>
    <w:rsid w:val="00554A30"/>
    <w:rsid w:val="005552EE"/>
    <w:rsid w:val="00555A15"/>
    <w:rsid w:val="00555AE1"/>
    <w:rsid w:val="00556D1D"/>
    <w:rsid w:val="00556DF6"/>
    <w:rsid w:val="0055746C"/>
    <w:rsid w:val="00557A6E"/>
    <w:rsid w:val="00557D2F"/>
    <w:rsid w:val="005606E9"/>
    <w:rsid w:val="00560AA4"/>
    <w:rsid w:val="005616AF"/>
    <w:rsid w:val="00561B67"/>
    <w:rsid w:val="0056284E"/>
    <w:rsid w:val="0056331B"/>
    <w:rsid w:val="0056347B"/>
    <w:rsid w:val="00563A81"/>
    <w:rsid w:val="00563FE3"/>
    <w:rsid w:val="00564345"/>
    <w:rsid w:val="005648BD"/>
    <w:rsid w:val="005654C9"/>
    <w:rsid w:val="00565903"/>
    <w:rsid w:val="005660E7"/>
    <w:rsid w:val="00566E30"/>
    <w:rsid w:val="00567695"/>
    <w:rsid w:val="00567E12"/>
    <w:rsid w:val="00567F27"/>
    <w:rsid w:val="0057093B"/>
    <w:rsid w:val="005717A6"/>
    <w:rsid w:val="00572301"/>
    <w:rsid w:val="00572507"/>
    <w:rsid w:val="00572C43"/>
    <w:rsid w:val="005735E1"/>
    <w:rsid w:val="005741E5"/>
    <w:rsid w:val="0057422A"/>
    <w:rsid w:val="00574B77"/>
    <w:rsid w:val="00574B97"/>
    <w:rsid w:val="00574F40"/>
    <w:rsid w:val="005756D6"/>
    <w:rsid w:val="0057753A"/>
    <w:rsid w:val="00577CF2"/>
    <w:rsid w:val="005803B8"/>
    <w:rsid w:val="0058068A"/>
    <w:rsid w:val="0058261D"/>
    <w:rsid w:val="00583867"/>
    <w:rsid w:val="00583BE8"/>
    <w:rsid w:val="00584349"/>
    <w:rsid w:val="00584513"/>
    <w:rsid w:val="00584BEF"/>
    <w:rsid w:val="00584C94"/>
    <w:rsid w:val="0058539B"/>
    <w:rsid w:val="005855A9"/>
    <w:rsid w:val="00586D3E"/>
    <w:rsid w:val="00586E64"/>
    <w:rsid w:val="00586F17"/>
    <w:rsid w:val="0058736D"/>
    <w:rsid w:val="00587BBB"/>
    <w:rsid w:val="00587CA2"/>
    <w:rsid w:val="00590A8A"/>
    <w:rsid w:val="00590A93"/>
    <w:rsid w:val="00590B60"/>
    <w:rsid w:val="00590DC0"/>
    <w:rsid w:val="00590F0B"/>
    <w:rsid w:val="00591373"/>
    <w:rsid w:val="00592D80"/>
    <w:rsid w:val="0059375B"/>
    <w:rsid w:val="005946BD"/>
    <w:rsid w:val="00594A36"/>
    <w:rsid w:val="005955D2"/>
    <w:rsid w:val="00595762"/>
    <w:rsid w:val="005958E2"/>
    <w:rsid w:val="0059607E"/>
    <w:rsid w:val="005968D7"/>
    <w:rsid w:val="00596D0F"/>
    <w:rsid w:val="00596F1A"/>
    <w:rsid w:val="00597D47"/>
    <w:rsid w:val="005A0240"/>
    <w:rsid w:val="005A033A"/>
    <w:rsid w:val="005A0592"/>
    <w:rsid w:val="005A0A0C"/>
    <w:rsid w:val="005A0C5F"/>
    <w:rsid w:val="005A1235"/>
    <w:rsid w:val="005A15EC"/>
    <w:rsid w:val="005A249E"/>
    <w:rsid w:val="005A2CEA"/>
    <w:rsid w:val="005A2E2D"/>
    <w:rsid w:val="005A2F66"/>
    <w:rsid w:val="005A3CD7"/>
    <w:rsid w:val="005A413B"/>
    <w:rsid w:val="005A417B"/>
    <w:rsid w:val="005A468E"/>
    <w:rsid w:val="005A4D22"/>
    <w:rsid w:val="005A50FE"/>
    <w:rsid w:val="005A5257"/>
    <w:rsid w:val="005A5E7D"/>
    <w:rsid w:val="005A7B6A"/>
    <w:rsid w:val="005B04FC"/>
    <w:rsid w:val="005B0AE9"/>
    <w:rsid w:val="005B0C66"/>
    <w:rsid w:val="005B0DA8"/>
    <w:rsid w:val="005B0E3D"/>
    <w:rsid w:val="005B0EC2"/>
    <w:rsid w:val="005B1574"/>
    <w:rsid w:val="005B169B"/>
    <w:rsid w:val="005B248B"/>
    <w:rsid w:val="005B350C"/>
    <w:rsid w:val="005B4441"/>
    <w:rsid w:val="005B51C9"/>
    <w:rsid w:val="005B5B67"/>
    <w:rsid w:val="005B602B"/>
    <w:rsid w:val="005B628F"/>
    <w:rsid w:val="005B649F"/>
    <w:rsid w:val="005B71D5"/>
    <w:rsid w:val="005B7309"/>
    <w:rsid w:val="005B77FA"/>
    <w:rsid w:val="005C0206"/>
    <w:rsid w:val="005C0998"/>
    <w:rsid w:val="005C0E4C"/>
    <w:rsid w:val="005C1A05"/>
    <w:rsid w:val="005C1B36"/>
    <w:rsid w:val="005C1FB5"/>
    <w:rsid w:val="005C226C"/>
    <w:rsid w:val="005C3103"/>
    <w:rsid w:val="005C3323"/>
    <w:rsid w:val="005C33EA"/>
    <w:rsid w:val="005C3567"/>
    <w:rsid w:val="005C3585"/>
    <w:rsid w:val="005C38A3"/>
    <w:rsid w:val="005C3960"/>
    <w:rsid w:val="005C4B91"/>
    <w:rsid w:val="005C4E5A"/>
    <w:rsid w:val="005C509F"/>
    <w:rsid w:val="005C5E76"/>
    <w:rsid w:val="005C6466"/>
    <w:rsid w:val="005C6E3D"/>
    <w:rsid w:val="005C786D"/>
    <w:rsid w:val="005C7E20"/>
    <w:rsid w:val="005D1B75"/>
    <w:rsid w:val="005D3197"/>
    <w:rsid w:val="005D3983"/>
    <w:rsid w:val="005D39B6"/>
    <w:rsid w:val="005D3E05"/>
    <w:rsid w:val="005D472B"/>
    <w:rsid w:val="005D487E"/>
    <w:rsid w:val="005D499A"/>
    <w:rsid w:val="005D4A3F"/>
    <w:rsid w:val="005D4E2B"/>
    <w:rsid w:val="005D530B"/>
    <w:rsid w:val="005D621C"/>
    <w:rsid w:val="005D6276"/>
    <w:rsid w:val="005D7314"/>
    <w:rsid w:val="005D7C84"/>
    <w:rsid w:val="005D7D7A"/>
    <w:rsid w:val="005E0F80"/>
    <w:rsid w:val="005E1013"/>
    <w:rsid w:val="005E106B"/>
    <w:rsid w:val="005E26DA"/>
    <w:rsid w:val="005E2820"/>
    <w:rsid w:val="005E32F0"/>
    <w:rsid w:val="005E350A"/>
    <w:rsid w:val="005E44C4"/>
    <w:rsid w:val="005E5126"/>
    <w:rsid w:val="005E5D3B"/>
    <w:rsid w:val="005E5ECE"/>
    <w:rsid w:val="005E5F9F"/>
    <w:rsid w:val="005E68E4"/>
    <w:rsid w:val="005E6C4F"/>
    <w:rsid w:val="005E6ED3"/>
    <w:rsid w:val="005E77FB"/>
    <w:rsid w:val="005F0120"/>
    <w:rsid w:val="005F1555"/>
    <w:rsid w:val="005F1A37"/>
    <w:rsid w:val="005F24A3"/>
    <w:rsid w:val="005F27FA"/>
    <w:rsid w:val="005F2967"/>
    <w:rsid w:val="005F3C59"/>
    <w:rsid w:val="005F4A24"/>
    <w:rsid w:val="005F4E4B"/>
    <w:rsid w:val="005F5803"/>
    <w:rsid w:val="005F5C47"/>
    <w:rsid w:val="005F636E"/>
    <w:rsid w:val="005F6E19"/>
    <w:rsid w:val="005F71E3"/>
    <w:rsid w:val="005F7897"/>
    <w:rsid w:val="00600F71"/>
    <w:rsid w:val="00601295"/>
    <w:rsid w:val="00601AC2"/>
    <w:rsid w:val="00601CB3"/>
    <w:rsid w:val="00602C04"/>
    <w:rsid w:val="006052F6"/>
    <w:rsid w:val="00607780"/>
    <w:rsid w:val="00607A61"/>
    <w:rsid w:val="00607F65"/>
    <w:rsid w:val="006107C9"/>
    <w:rsid w:val="006108E9"/>
    <w:rsid w:val="0061124F"/>
    <w:rsid w:val="0061170A"/>
    <w:rsid w:val="006120A1"/>
    <w:rsid w:val="006140A6"/>
    <w:rsid w:val="006143F9"/>
    <w:rsid w:val="00614CA4"/>
    <w:rsid w:val="0061559B"/>
    <w:rsid w:val="006157DD"/>
    <w:rsid w:val="00615AE7"/>
    <w:rsid w:val="00615D6D"/>
    <w:rsid w:val="006161DA"/>
    <w:rsid w:val="006162C3"/>
    <w:rsid w:val="006165BD"/>
    <w:rsid w:val="006173A3"/>
    <w:rsid w:val="006175E4"/>
    <w:rsid w:val="0061769F"/>
    <w:rsid w:val="00617D75"/>
    <w:rsid w:val="00620947"/>
    <w:rsid w:val="006210EE"/>
    <w:rsid w:val="00621F3B"/>
    <w:rsid w:val="00622069"/>
    <w:rsid w:val="00622790"/>
    <w:rsid w:val="00623214"/>
    <w:rsid w:val="006234CC"/>
    <w:rsid w:val="00623761"/>
    <w:rsid w:val="00623876"/>
    <w:rsid w:val="0062410B"/>
    <w:rsid w:val="00624215"/>
    <w:rsid w:val="0062425A"/>
    <w:rsid w:val="006245D9"/>
    <w:rsid w:val="00625379"/>
    <w:rsid w:val="0062590A"/>
    <w:rsid w:val="00626816"/>
    <w:rsid w:val="00627907"/>
    <w:rsid w:val="006305E1"/>
    <w:rsid w:val="006313F8"/>
    <w:rsid w:val="0063166B"/>
    <w:rsid w:val="006321BE"/>
    <w:rsid w:val="00632298"/>
    <w:rsid w:val="00632312"/>
    <w:rsid w:val="006359BE"/>
    <w:rsid w:val="00636278"/>
    <w:rsid w:val="0063693B"/>
    <w:rsid w:val="00636C48"/>
    <w:rsid w:val="0063705D"/>
    <w:rsid w:val="00637EA8"/>
    <w:rsid w:val="006432D3"/>
    <w:rsid w:val="0064359E"/>
    <w:rsid w:val="00643E17"/>
    <w:rsid w:val="00644357"/>
    <w:rsid w:val="00644523"/>
    <w:rsid w:val="00644626"/>
    <w:rsid w:val="00644A9A"/>
    <w:rsid w:val="0064519B"/>
    <w:rsid w:val="00645DAD"/>
    <w:rsid w:val="00646F04"/>
    <w:rsid w:val="0064742A"/>
    <w:rsid w:val="00647AA7"/>
    <w:rsid w:val="006507BD"/>
    <w:rsid w:val="00651125"/>
    <w:rsid w:val="00652355"/>
    <w:rsid w:val="00652B32"/>
    <w:rsid w:val="00653A30"/>
    <w:rsid w:val="00653DE3"/>
    <w:rsid w:val="00653E0D"/>
    <w:rsid w:val="00654933"/>
    <w:rsid w:val="00654D91"/>
    <w:rsid w:val="006554D6"/>
    <w:rsid w:val="006560BC"/>
    <w:rsid w:val="0065643C"/>
    <w:rsid w:val="00656636"/>
    <w:rsid w:val="00656E93"/>
    <w:rsid w:val="006600FA"/>
    <w:rsid w:val="00660C4C"/>
    <w:rsid w:val="00662C78"/>
    <w:rsid w:val="00662D96"/>
    <w:rsid w:val="00662F19"/>
    <w:rsid w:val="00663477"/>
    <w:rsid w:val="00663A49"/>
    <w:rsid w:val="00663BE4"/>
    <w:rsid w:val="00664C69"/>
    <w:rsid w:val="006650A6"/>
    <w:rsid w:val="006669DC"/>
    <w:rsid w:val="00666A4E"/>
    <w:rsid w:val="00666F12"/>
    <w:rsid w:val="006674A8"/>
    <w:rsid w:val="006679A1"/>
    <w:rsid w:val="00670835"/>
    <w:rsid w:val="00671972"/>
    <w:rsid w:val="00671D65"/>
    <w:rsid w:val="00671DD6"/>
    <w:rsid w:val="00671ECC"/>
    <w:rsid w:val="00672323"/>
    <w:rsid w:val="00672720"/>
    <w:rsid w:val="00672ADA"/>
    <w:rsid w:val="0067326F"/>
    <w:rsid w:val="00673C60"/>
    <w:rsid w:val="00673E99"/>
    <w:rsid w:val="00674CC8"/>
    <w:rsid w:val="00676B11"/>
    <w:rsid w:val="00676D6E"/>
    <w:rsid w:val="00677319"/>
    <w:rsid w:val="006779C5"/>
    <w:rsid w:val="00677C95"/>
    <w:rsid w:val="00677EAB"/>
    <w:rsid w:val="00677FA6"/>
    <w:rsid w:val="00681CD7"/>
    <w:rsid w:val="00681EEC"/>
    <w:rsid w:val="00682292"/>
    <w:rsid w:val="0068256B"/>
    <w:rsid w:val="00682CA3"/>
    <w:rsid w:val="00682DC8"/>
    <w:rsid w:val="0068367F"/>
    <w:rsid w:val="00683CD2"/>
    <w:rsid w:val="00685DDE"/>
    <w:rsid w:val="00685EC0"/>
    <w:rsid w:val="006862D3"/>
    <w:rsid w:val="00686F44"/>
    <w:rsid w:val="00687410"/>
    <w:rsid w:val="006879F1"/>
    <w:rsid w:val="00687CB4"/>
    <w:rsid w:val="00690DB6"/>
    <w:rsid w:val="0069232A"/>
    <w:rsid w:val="006927C1"/>
    <w:rsid w:val="00693B86"/>
    <w:rsid w:val="00694432"/>
    <w:rsid w:val="00695472"/>
    <w:rsid w:val="0069604D"/>
    <w:rsid w:val="00696271"/>
    <w:rsid w:val="00696A01"/>
    <w:rsid w:val="00696A5A"/>
    <w:rsid w:val="0069721E"/>
    <w:rsid w:val="006973D5"/>
    <w:rsid w:val="0069763F"/>
    <w:rsid w:val="00697890"/>
    <w:rsid w:val="00697C80"/>
    <w:rsid w:val="00697CED"/>
    <w:rsid w:val="00697DC4"/>
    <w:rsid w:val="00697E66"/>
    <w:rsid w:val="006A0128"/>
    <w:rsid w:val="006A0B24"/>
    <w:rsid w:val="006A1295"/>
    <w:rsid w:val="006A17FC"/>
    <w:rsid w:val="006A1961"/>
    <w:rsid w:val="006A2DB8"/>
    <w:rsid w:val="006A38A2"/>
    <w:rsid w:val="006A3A93"/>
    <w:rsid w:val="006A49B4"/>
    <w:rsid w:val="006A5504"/>
    <w:rsid w:val="006A56C2"/>
    <w:rsid w:val="006A5D98"/>
    <w:rsid w:val="006A6103"/>
    <w:rsid w:val="006A6AC7"/>
    <w:rsid w:val="006A6DCD"/>
    <w:rsid w:val="006A6FA2"/>
    <w:rsid w:val="006A70B8"/>
    <w:rsid w:val="006A76C4"/>
    <w:rsid w:val="006A7BAD"/>
    <w:rsid w:val="006B1DFB"/>
    <w:rsid w:val="006B1F19"/>
    <w:rsid w:val="006B2BB6"/>
    <w:rsid w:val="006B3D12"/>
    <w:rsid w:val="006B4582"/>
    <w:rsid w:val="006B49C5"/>
    <w:rsid w:val="006B577B"/>
    <w:rsid w:val="006B59F7"/>
    <w:rsid w:val="006B628F"/>
    <w:rsid w:val="006B6699"/>
    <w:rsid w:val="006B6930"/>
    <w:rsid w:val="006B6C1A"/>
    <w:rsid w:val="006B6C84"/>
    <w:rsid w:val="006B6F29"/>
    <w:rsid w:val="006B70C8"/>
    <w:rsid w:val="006B7147"/>
    <w:rsid w:val="006C02DE"/>
    <w:rsid w:val="006C0790"/>
    <w:rsid w:val="006C087C"/>
    <w:rsid w:val="006C08D9"/>
    <w:rsid w:val="006C0BC5"/>
    <w:rsid w:val="006C0CE8"/>
    <w:rsid w:val="006C14C4"/>
    <w:rsid w:val="006C16B5"/>
    <w:rsid w:val="006C35F8"/>
    <w:rsid w:val="006C37C0"/>
    <w:rsid w:val="006C3F8D"/>
    <w:rsid w:val="006C585A"/>
    <w:rsid w:val="006C7023"/>
    <w:rsid w:val="006C72A7"/>
    <w:rsid w:val="006C7AE8"/>
    <w:rsid w:val="006D002C"/>
    <w:rsid w:val="006D09A3"/>
    <w:rsid w:val="006D0EEE"/>
    <w:rsid w:val="006D1229"/>
    <w:rsid w:val="006D13C7"/>
    <w:rsid w:val="006D192A"/>
    <w:rsid w:val="006D1E21"/>
    <w:rsid w:val="006D2360"/>
    <w:rsid w:val="006D2413"/>
    <w:rsid w:val="006D24D5"/>
    <w:rsid w:val="006D2749"/>
    <w:rsid w:val="006D3B1F"/>
    <w:rsid w:val="006D4033"/>
    <w:rsid w:val="006D446B"/>
    <w:rsid w:val="006D4765"/>
    <w:rsid w:val="006D4B92"/>
    <w:rsid w:val="006D570C"/>
    <w:rsid w:val="006D5F3A"/>
    <w:rsid w:val="006D70F8"/>
    <w:rsid w:val="006D766B"/>
    <w:rsid w:val="006E02E4"/>
    <w:rsid w:val="006E0371"/>
    <w:rsid w:val="006E0667"/>
    <w:rsid w:val="006E111B"/>
    <w:rsid w:val="006E12A4"/>
    <w:rsid w:val="006E1A87"/>
    <w:rsid w:val="006E2E94"/>
    <w:rsid w:val="006E3B0C"/>
    <w:rsid w:val="006E3D08"/>
    <w:rsid w:val="006E4A10"/>
    <w:rsid w:val="006E6226"/>
    <w:rsid w:val="006E6E27"/>
    <w:rsid w:val="006E6EF0"/>
    <w:rsid w:val="006E7515"/>
    <w:rsid w:val="006F04FF"/>
    <w:rsid w:val="006F0789"/>
    <w:rsid w:val="006F0F35"/>
    <w:rsid w:val="006F1019"/>
    <w:rsid w:val="006F1DA7"/>
    <w:rsid w:val="006F1E5E"/>
    <w:rsid w:val="006F26C0"/>
    <w:rsid w:val="006F314F"/>
    <w:rsid w:val="006F3818"/>
    <w:rsid w:val="006F47FB"/>
    <w:rsid w:val="006F48BA"/>
    <w:rsid w:val="006F4C2F"/>
    <w:rsid w:val="006F50C0"/>
    <w:rsid w:val="006F51AE"/>
    <w:rsid w:val="006F5A3C"/>
    <w:rsid w:val="006F6195"/>
    <w:rsid w:val="006F6A2A"/>
    <w:rsid w:val="00702DFD"/>
    <w:rsid w:val="00703438"/>
    <w:rsid w:val="00704014"/>
    <w:rsid w:val="00704390"/>
    <w:rsid w:val="00704995"/>
    <w:rsid w:val="00704A1B"/>
    <w:rsid w:val="00704CB6"/>
    <w:rsid w:val="007057A9"/>
    <w:rsid w:val="00705E4D"/>
    <w:rsid w:val="0070642C"/>
    <w:rsid w:val="007066FC"/>
    <w:rsid w:val="00706733"/>
    <w:rsid w:val="0071059F"/>
    <w:rsid w:val="007110EA"/>
    <w:rsid w:val="00711BA3"/>
    <w:rsid w:val="00712865"/>
    <w:rsid w:val="00713671"/>
    <w:rsid w:val="00713939"/>
    <w:rsid w:val="0071393B"/>
    <w:rsid w:val="00713C54"/>
    <w:rsid w:val="00714019"/>
    <w:rsid w:val="00714AB8"/>
    <w:rsid w:val="00714D31"/>
    <w:rsid w:val="0071539E"/>
    <w:rsid w:val="00715C2C"/>
    <w:rsid w:val="00716B83"/>
    <w:rsid w:val="00716D82"/>
    <w:rsid w:val="007172B9"/>
    <w:rsid w:val="0072093F"/>
    <w:rsid w:val="007219C8"/>
    <w:rsid w:val="00722068"/>
    <w:rsid w:val="0072235F"/>
    <w:rsid w:val="00722866"/>
    <w:rsid w:val="00722ECD"/>
    <w:rsid w:val="007234AC"/>
    <w:rsid w:val="00724C0C"/>
    <w:rsid w:val="0072592B"/>
    <w:rsid w:val="00725BA7"/>
    <w:rsid w:val="00725E81"/>
    <w:rsid w:val="007261CF"/>
    <w:rsid w:val="00726411"/>
    <w:rsid w:val="0072653E"/>
    <w:rsid w:val="0072685A"/>
    <w:rsid w:val="00726B82"/>
    <w:rsid w:val="00726CEF"/>
    <w:rsid w:val="00726F7B"/>
    <w:rsid w:val="007272E7"/>
    <w:rsid w:val="007303DE"/>
    <w:rsid w:val="00730777"/>
    <w:rsid w:val="007311C2"/>
    <w:rsid w:val="00731826"/>
    <w:rsid w:val="00732912"/>
    <w:rsid w:val="007332F3"/>
    <w:rsid w:val="00733D04"/>
    <w:rsid w:val="007341D3"/>
    <w:rsid w:val="00734859"/>
    <w:rsid w:val="00735F8B"/>
    <w:rsid w:val="007362EA"/>
    <w:rsid w:val="0073684B"/>
    <w:rsid w:val="00736897"/>
    <w:rsid w:val="007408CB"/>
    <w:rsid w:val="00740C32"/>
    <w:rsid w:val="00740C69"/>
    <w:rsid w:val="00742648"/>
    <w:rsid w:val="007428D3"/>
    <w:rsid w:val="00743050"/>
    <w:rsid w:val="00743522"/>
    <w:rsid w:val="00743C28"/>
    <w:rsid w:val="00744122"/>
    <w:rsid w:val="007442E3"/>
    <w:rsid w:val="007450DC"/>
    <w:rsid w:val="007463FF"/>
    <w:rsid w:val="00746585"/>
    <w:rsid w:val="00747266"/>
    <w:rsid w:val="00747D13"/>
    <w:rsid w:val="007503AE"/>
    <w:rsid w:val="007507AB"/>
    <w:rsid w:val="0075087B"/>
    <w:rsid w:val="00750CE1"/>
    <w:rsid w:val="0075114F"/>
    <w:rsid w:val="00751F76"/>
    <w:rsid w:val="00752519"/>
    <w:rsid w:val="00752B7E"/>
    <w:rsid w:val="00753721"/>
    <w:rsid w:val="007539DA"/>
    <w:rsid w:val="00753CB7"/>
    <w:rsid w:val="00754644"/>
    <w:rsid w:val="00754A59"/>
    <w:rsid w:val="00755916"/>
    <w:rsid w:val="00755C6A"/>
    <w:rsid w:val="007561F0"/>
    <w:rsid w:val="007568D4"/>
    <w:rsid w:val="007573D6"/>
    <w:rsid w:val="00757508"/>
    <w:rsid w:val="007576A1"/>
    <w:rsid w:val="00757A00"/>
    <w:rsid w:val="00757C39"/>
    <w:rsid w:val="007609B0"/>
    <w:rsid w:val="007609F4"/>
    <w:rsid w:val="00761034"/>
    <w:rsid w:val="00761079"/>
    <w:rsid w:val="007613FE"/>
    <w:rsid w:val="00761C4D"/>
    <w:rsid w:val="00762F0C"/>
    <w:rsid w:val="00764928"/>
    <w:rsid w:val="007656E3"/>
    <w:rsid w:val="00765771"/>
    <w:rsid w:val="00765D43"/>
    <w:rsid w:val="0076640D"/>
    <w:rsid w:val="0076698C"/>
    <w:rsid w:val="007672BA"/>
    <w:rsid w:val="007702B7"/>
    <w:rsid w:val="007706CB"/>
    <w:rsid w:val="00771898"/>
    <w:rsid w:val="00772DE8"/>
    <w:rsid w:val="0077341F"/>
    <w:rsid w:val="0077384E"/>
    <w:rsid w:val="0077416D"/>
    <w:rsid w:val="007743AC"/>
    <w:rsid w:val="00774575"/>
    <w:rsid w:val="00774A8B"/>
    <w:rsid w:val="0077506F"/>
    <w:rsid w:val="00775090"/>
    <w:rsid w:val="00775419"/>
    <w:rsid w:val="007755FB"/>
    <w:rsid w:val="007766D1"/>
    <w:rsid w:val="0077678A"/>
    <w:rsid w:val="00777779"/>
    <w:rsid w:val="007778C9"/>
    <w:rsid w:val="007778F7"/>
    <w:rsid w:val="00781181"/>
    <w:rsid w:val="00782EC4"/>
    <w:rsid w:val="007837D2"/>
    <w:rsid w:val="00783B36"/>
    <w:rsid w:val="00783F0D"/>
    <w:rsid w:val="007842E5"/>
    <w:rsid w:val="00784BB5"/>
    <w:rsid w:val="00786640"/>
    <w:rsid w:val="00786F12"/>
    <w:rsid w:val="00786F8B"/>
    <w:rsid w:val="00787CC3"/>
    <w:rsid w:val="00791389"/>
    <w:rsid w:val="00791AA1"/>
    <w:rsid w:val="00791AF3"/>
    <w:rsid w:val="00792395"/>
    <w:rsid w:val="00792F65"/>
    <w:rsid w:val="00792F72"/>
    <w:rsid w:val="007936C1"/>
    <w:rsid w:val="00794368"/>
    <w:rsid w:val="00794AFD"/>
    <w:rsid w:val="00794D1C"/>
    <w:rsid w:val="00794F1F"/>
    <w:rsid w:val="0079510A"/>
    <w:rsid w:val="0079653E"/>
    <w:rsid w:val="007975EE"/>
    <w:rsid w:val="0079790C"/>
    <w:rsid w:val="007A07B7"/>
    <w:rsid w:val="007A0A4C"/>
    <w:rsid w:val="007A15FB"/>
    <w:rsid w:val="007A251F"/>
    <w:rsid w:val="007A2D40"/>
    <w:rsid w:val="007A2EFB"/>
    <w:rsid w:val="007A34EB"/>
    <w:rsid w:val="007A3E4D"/>
    <w:rsid w:val="007A481F"/>
    <w:rsid w:val="007A59B1"/>
    <w:rsid w:val="007A6619"/>
    <w:rsid w:val="007A67C1"/>
    <w:rsid w:val="007A6B11"/>
    <w:rsid w:val="007A6E71"/>
    <w:rsid w:val="007A7427"/>
    <w:rsid w:val="007A7CBA"/>
    <w:rsid w:val="007A7F1D"/>
    <w:rsid w:val="007B0019"/>
    <w:rsid w:val="007B01A6"/>
    <w:rsid w:val="007B1054"/>
    <w:rsid w:val="007B1947"/>
    <w:rsid w:val="007B1ADD"/>
    <w:rsid w:val="007B1B19"/>
    <w:rsid w:val="007B1D3F"/>
    <w:rsid w:val="007B2E5B"/>
    <w:rsid w:val="007B2FA5"/>
    <w:rsid w:val="007B3422"/>
    <w:rsid w:val="007B3DBD"/>
    <w:rsid w:val="007B3F13"/>
    <w:rsid w:val="007B4244"/>
    <w:rsid w:val="007B565A"/>
    <w:rsid w:val="007B5660"/>
    <w:rsid w:val="007B57D1"/>
    <w:rsid w:val="007B63CA"/>
    <w:rsid w:val="007B71B9"/>
    <w:rsid w:val="007B7480"/>
    <w:rsid w:val="007B77DA"/>
    <w:rsid w:val="007B7B2D"/>
    <w:rsid w:val="007C0422"/>
    <w:rsid w:val="007C0804"/>
    <w:rsid w:val="007C11A4"/>
    <w:rsid w:val="007C14DB"/>
    <w:rsid w:val="007C1E29"/>
    <w:rsid w:val="007C1FD2"/>
    <w:rsid w:val="007C3132"/>
    <w:rsid w:val="007C3643"/>
    <w:rsid w:val="007C36C8"/>
    <w:rsid w:val="007C3DCF"/>
    <w:rsid w:val="007C45FB"/>
    <w:rsid w:val="007C4D6A"/>
    <w:rsid w:val="007C5264"/>
    <w:rsid w:val="007C55B4"/>
    <w:rsid w:val="007C56A7"/>
    <w:rsid w:val="007C5BDC"/>
    <w:rsid w:val="007C64CA"/>
    <w:rsid w:val="007C6544"/>
    <w:rsid w:val="007C6676"/>
    <w:rsid w:val="007D0CE6"/>
    <w:rsid w:val="007D12B0"/>
    <w:rsid w:val="007D15AC"/>
    <w:rsid w:val="007D26E1"/>
    <w:rsid w:val="007D3237"/>
    <w:rsid w:val="007D3C03"/>
    <w:rsid w:val="007D3FD4"/>
    <w:rsid w:val="007D40E0"/>
    <w:rsid w:val="007D5180"/>
    <w:rsid w:val="007D5483"/>
    <w:rsid w:val="007D63AF"/>
    <w:rsid w:val="007D6E35"/>
    <w:rsid w:val="007D72C5"/>
    <w:rsid w:val="007D7EF3"/>
    <w:rsid w:val="007E00CC"/>
    <w:rsid w:val="007E01FA"/>
    <w:rsid w:val="007E0911"/>
    <w:rsid w:val="007E0D58"/>
    <w:rsid w:val="007E1237"/>
    <w:rsid w:val="007E1A49"/>
    <w:rsid w:val="007E27DB"/>
    <w:rsid w:val="007E2C10"/>
    <w:rsid w:val="007E351B"/>
    <w:rsid w:val="007E3FC4"/>
    <w:rsid w:val="007E4500"/>
    <w:rsid w:val="007E5803"/>
    <w:rsid w:val="007E6773"/>
    <w:rsid w:val="007E7810"/>
    <w:rsid w:val="007E7D15"/>
    <w:rsid w:val="007E7D5D"/>
    <w:rsid w:val="007F04FB"/>
    <w:rsid w:val="007F084F"/>
    <w:rsid w:val="007F15DE"/>
    <w:rsid w:val="007F2177"/>
    <w:rsid w:val="007F22E9"/>
    <w:rsid w:val="007F2309"/>
    <w:rsid w:val="007F2B9B"/>
    <w:rsid w:val="007F3B58"/>
    <w:rsid w:val="007F3D54"/>
    <w:rsid w:val="007F4767"/>
    <w:rsid w:val="007F50F0"/>
    <w:rsid w:val="007F5577"/>
    <w:rsid w:val="007F5BE2"/>
    <w:rsid w:val="007F5DBD"/>
    <w:rsid w:val="007F67E5"/>
    <w:rsid w:val="007F6D04"/>
    <w:rsid w:val="007F7A47"/>
    <w:rsid w:val="0080007D"/>
    <w:rsid w:val="0080049F"/>
    <w:rsid w:val="008005E2"/>
    <w:rsid w:val="00800D8E"/>
    <w:rsid w:val="008018B6"/>
    <w:rsid w:val="0080216D"/>
    <w:rsid w:val="00803259"/>
    <w:rsid w:val="00803CAC"/>
    <w:rsid w:val="008044A8"/>
    <w:rsid w:val="00804BC7"/>
    <w:rsid w:val="0080531C"/>
    <w:rsid w:val="0080575E"/>
    <w:rsid w:val="00805781"/>
    <w:rsid w:val="00806183"/>
    <w:rsid w:val="00806286"/>
    <w:rsid w:val="0080695E"/>
    <w:rsid w:val="008074F5"/>
    <w:rsid w:val="00810938"/>
    <w:rsid w:val="00811435"/>
    <w:rsid w:val="00811644"/>
    <w:rsid w:val="008139A2"/>
    <w:rsid w:val="00814852"/>
    <w:rsid w:val="00815407"/>
    <w:rsid w:val="008154F0"/>
    <w:rsid w:val="0081598A"/>
    <w:rsid w:val="00815B23"/>
    <w:rsid w:val="0081603D"/>
    <w:rsid w:val="0081664C"/>
    <w:rsid w:val="00816C51"/>
    <w:rsid w:val="008179DF"/>
    <w:rsid w:val="00820060"/>
    <w:rsid w:val="008209E8"/>
    <w:rsid w:val="00820ABE"/>
    <w:rsid w:val="00820F13"/>
    <w:rsid w:val="00821D2E"/>
    <w:rsid w:val="00822B2A"/>
    <w:rsid w:val="00822B4E"/>
    <w:rsid w:val="008232A1"/>
    <w:rsid w:val="00824C79"/>
    <w:rsid w:val="008265A6"/>
    <w:rsid w:val="00826D24"/>
    <w:rsid w:val="00826F10"/>
    <w:rsid w:val="008272B8"/>
    <w:rsid w:val="00827355"/>
    <w:rsid w:val="00830726"/>
    <w:rsid w:val="00830F37"/>
    <w:rsid w:val="0083128E"/>
    <w:rsid w:val="008314FA"/>
    <w:rsid w:val="00832233"/>
    <w:rsid w:val="008326A0"/>
    <w:rsid w:val="008326DE"/>
    <w:rsid w:val="008328DB"/>
    <w:rsid w:val="00832B19"/>
    <w:rsid w:val="00833311"/>
    <w:rsid w:val="0083338A"/>
    <w:rsid w:val="008334C6"/>
    <w:rsid w:val="008342F3"/>
    <w:rsid w:val="008344C2"/>
    <w:rsid w:val="0083515E"/>
    <w:rsid w:val="00835891"/>
    <w:rsid w:val="00835A37"/>
    <w:rsid w:val="00835C50"/>
    <w:rsid w:val="00836018"/>
    <w:rsid w:val="00836ED2"/>
    <w:rsid w:val="00837E8B"/>
    <w:rsid w:val="00840819"/>
    <w:rsid w:val="008408DE"/>
    <w:rsid w:val="00840985"/>
    <w:rsid w:val="008416D0"/>
    <w:rsid w:val="00841D25"/>
    <w:rsid w:val="00841E51"/>
    <w:rsid w:val="0084205E"/>
    <w:rsid w:val="00842356"/>
    <w:rsid w:val="008427D5"/>
    <w:rsid w:val="008441FA"/>
    <w:rsid w:val="0084433B"/>
    <w:rsid w:val="00844F8D"/>
    <w:rsid w:val="0084571C"/>
    <w:rsid w:val="00845CBA"/>
    <w:rsid w:val="00846685"/>
    <w:rsid w:val="008469DC"/>
    <w:rsid w:val="0084752F"/>
    <w:rsid w:val="00847835"/>
    <w:rsid w:val="00847BF4"/>
    <w:rsid w:val="00850105"/>
    <w:rsid w:val="008509D9"/>
    <w:rsid w:val="00851ADC"/>
    <w:rsid w:val="0085267D"/>
    <w:rsid w:val="00852785"/>
    <w:rsid w:val="008535F4"/>
    <w:rsid w:val="008540C1"/>
    <w:rsid w:val="008546DF"/>
    <w:rsid w:val="008547FC"/>
    <w:rsid w:val="00854EEF"/>
    <w:rsid w:val="00854FF3"/>
    <w:rsid w:val="008553E4"/>
    <w:rsid w:val="00856427"/>
    <w:rsid w:val="00857E36"/>
    <w:rsid w:val="00860599"/>
    <w:rsid w:val="00860C3E"/>
    <w:rsid w:val="00861002"/>
    <w:rsid w:val="00861003"/>
    <w:rsid w:val="008610C7"/>
    <w:rsid w:val="008615A3"/>
    <w:rsid w:val="00862B1A"/>
    <w:rsid w:val="008637DD"/>
    <w:rsid w:val="00865232"/>
    <w:rsid w:val="00865882"/>
    <w:rsid w:val="00865C82"/>
    <w:rsid w:val="008666E5"/>
    <w:rsid w:val="008672D6"/>
    <w:rsid w:val="0086747F"/>
    <w:rsid w:val="00867742"/>
    <w:rsid w:val="00867FF2"/>
    <w:rsid w:val="00870154"/>
    <w:rsid w:val="00870BDD"/>
    <w:rsid w:val="008713B3"/>
    <w:rsid w:val="008716BF"/>
    <w:rsid w:val="008716C8"/>
    <w:rsid w:val="00871975"/>
    <w:rsid w:val="00871ED0"/>
    <w:rsid w:val="008722CE"/>
    <w:rsid w:val="00872778"/>
    <w:rsid w:val="0087355D"/>
    <w:rsid w:val="00873BDD"/>
    <w:rsid w:val="0087440A"/>
    <w:rsid w:val="00875003"/>
    <w:rsid w:val="00875247"/>
    <w:rsid w:val="00875E4D"/>
    <w:rsid w:val="00876393"/>
    <w:rsid w:val="00877470"/>
    <w:rsid w:val="00877BB4"/>
    <w:rsid w:val="00880ADC"/>
    <w:rsid w:val="00881525"/>
    <w:rsid w:val="008826B9"/>
    <w:rsid w:val="008827DA"/>
    <w:rsid w:val="00882F3C"/>
    <w:rsid w:val="00883EE2"/>
    <w:rsid w:val="00884924"/>
    <w:rsid w:val="00884AC0"/>
    <w:rsid w:val="008857C0"/>
    <w:rsid w:val="00886067"/>
    <w:rsid w:val="008861C2"/>
    <w:rsid w:val="00886710"/>
    <w:rsid w:val="00886D98"/>
    <w:rsid w:val="00887DF4"/>
    <w:rsid w:val="00890269"/>
    <w:rsid w:val="00890653"/>
    <w:rsid w:val="00890D9C"/>
    <w:rsid w:val="00890F3D"/>
    <w:rsid w:val="0089104A"/>
    <w:rsid w:val="0089163C"/>
    <w:rsid w:val="00891CF7"/>
    <w:rsid w:val="00891E01"/>
    <w:rsid w:val="0089237A"/>
    <w:rsid w:val="00893102"/>
    <w:rsid w:val="0089336A"/>
    <w:rsid w:val="00893C2E"/>
    <w:rsid w:val="00893D61"/>
    <w:rsid w:val="00894800"/>
    <w:rsid w:val="008948DC"/>
    <w:rsid w:val="00894964"/>
    <w:rsid w:val="00894AB7"/>
    <w:rsid w:val="00896764"/>
    <w:rsid w:val="008A0C8B"/>
    <w:rsid w:val="008A196C"/>
    <w:rsid w:val="008A1B00"/>
    <w:rsid w:val="008A1D4D"/>
    <w:rsid w:val="008A1DB4"/>
    <w:rsid w:val="008A1F50"/>
    <w:rsid w:val="008A21BC"/>
    <w:rsid w:val="008A2392"/>
    <w:rsid w:val="008A2490"/>
    <w:rsid w:val="008A2DF1"/>
    <w:rsid w:val="008A307C"/>
    <w:rsid w:val="008A327C"/>
    <w:rsid w:val="008A363A"/>
    <w:rsid w:val="008A3D30"/>
    <w:rsid w:val="008A4562"/>
    <w:rsid w:val="008A4659"/>
    <w:rsid w:val="008A5484"/>
    <w:rsid w:val="008A590A"/>
    <w:rsid w:val="008A5B1D"/>
    <w:rsid w:val="008A5FDB"/>
    <w:rsid w:val="008A628A"/>
    <w:rsid w:val="008A771A"/>
    <w:rsid w:val="008B047F"/>
    <w:rsid w:val="008B083E"/>
    <w:rsid w:val="008B0F1B"/>
    <w:rsid w:val="008B174E"/>
    <w:rsid w:val="008B19CE"/>
    <w:rsid w:val="008B292A"/>
    <w:rsid w:val="008B40F6"/>
    <w:rsid w:val="008B553B"/>
    <w:rsid w:val="008B7245"/>
    <w:rsid w:val="008C03F3"/>
    <w:rsid w:val="008C0893"/>
    <w:rsid w:val="008C1548"/>
    <w:rsid w:val="008C19BB"/>
    <w:rsid w:val="008C1C6C"/>
    <w:rsid w:val="008C20B9"/>
    <w:rsid w:val="008C261D"/>
    <w:rsid w:val="008C28BA"/>
    <w:rsid w:val="008C46F0"/>
    <w:rsid w:val="008C60A7"/>
    <w:rsid w:val="008C69EE"/>
    <w:rsid w:val="008C72F2"/>
    <w:rsid w:val="008C77CB"/>
    <w:rsid w:val="008C7F47"/>
    <w:rsid w:val="008D029D"/>
    <w:rsid w:val="008D080B"/>
    <w:rsid w:val="008D0FB1"/>
    <w:rsid w:val="008D2136"/>
    <w:rsid w:val="008D3F28"/>
    <w:rsid w:val="008D44E8"/>
    <w:rsid w:val="008D4686"/>
    <w:rsid w:val="008D4D34"/>
    <w:rsid w:val="008D5FBA"/>
    <w:rsid w:val="008D61FC"/>
    <w:rsid w:val="008D6D33"/>
    <w:rsid w:val="008E04AE"/>
    <w:rsid w:val="008E057E"/>
    <w:rsid w:val="008E080A"/>
    <w:rsid w:val="008E09E2"/>
    <w:rsid w:val="008E112F"/>
    <w:rsid w:val="008E12C0"/>
    <w:rsid w:val="008E12C4"/>
    <w:rsid w:val="008E1576"/>
    <w:rsid w:val="008E1C06"/>
    <w:rsid w:val="008E1D0D"/>
    <w:rsid w:val="008E22D0"/>
    <w:rsid w:val="008E2787"/>
    <w:rsid w:val="008E28AE"/>
    <w:rsid w:val="008E4113"/>
    <w:rsid w:val="008E42E3"/>
    <w:rsid w:val="008E567F"/>
    <w:rsid w:val="008E5AEA"/>
    <w:rsid w:val="008E5CF5"/>
    <w:rsid w:val="008E607E"/>
    <w:rsid w:val="008E62F0"/>
    <w:rsid w:val="008E630A"/>
    <w:rsid w:val="008E67FB"/>
    <w:rsid w:val="008E6B00"/>
    <w:rsid w:val="008E6DD7"/>
    <w:rsid w:val="008E6E04"/>
    <w:rsid w:val="008E706C"/>
    <w:rsid w:val="008E73B3"/>
    <w:rsid w:val="008E7571"/>
    <w:rsid w:val="008F0168"/>
    <w:rsid w:val="008F0759"/>
    <w:rsid w:val="008F0D4C"/>
    <w:rsid w:val="008F1430"/>
    <w:rsid w:val="008F1AA3"/>
    <w:rsid w:val="008F1C26"/>
    <w:rsid w:val="008F2B70"/>
    <w:rsid w:val="008F2C02"/>
    <w:rsid w:val="008F2E05"/>
    <w:rsid w:val="008F3513"/>
    <w:rsid w:val="008F3AE4"/>
    <w:rsid w:val="008F437E"/>
    <w:rsid w:val="008F4778"/>
    <w:rsid w:val="008F4F9F"/>
    <w:rsid w:val="008F5434"/>
    <w:rsid w:val="008F5756"/>
    <w:rsid w:val="008F616E"/>
    <w:rsid w:val="008F61BB"/>
    <w:rsid w:val="008F6483"/>
    <w:rsid w:val="008F71B3"/>
    <w:rsid w:val="008F76AA"/>
    <w:rsid w:val="008F79BF"/>
    <w:rsid w:val="00900E96"/>
    <w:rsid w:val="00900ED1"/>
    <w:rsid w:val="00901298"/>
    <w:rsid w:val="00901F98"/>
    <w:rsid w:val="00902F65"/>
    <w:rsid w:val="0090613C"/>
    <w:rsid w:val="0090617C"/>
    <w:rsid w:val="009069A6"/>
    <w:rsid w:val="009069A9"/>
    <w:rsid w:val="00907195"/>
    <w:rsid w:val="00912B94"/>
    <w:rsid w:val="00912EA8"/>
    <w:rsid w:val="00912F1E"/>
    <w:rsid w:val="009144C9"/>
    <w:rsid w:val="00914952"/>
    <w:rsid w:val="00914ED4"/>
    <w:rsid w:val="00915933"/>
    <w:rsid w:val="00915964"/>
    <w:rsid w:val="009159F6"/>
    <w:rsid w:val="00916077"/>
    <w:rsid w:val="009165A2"/>
    <w:rsid w:val="00916B5A"/>
    <w:rsid w:val="00916BC8"/>
    <w:rsid w:val="0091704C"/>
    <w:rsid w:val="00917462"/>
    <w:rsid w:val="00917BD4"/>
    <w:rsid w:val="00920113"/>
    <w:rsid w:val="00920158"/>
    <w:rsid w:val="00921826"/>
    <w:rsid w:val="00921DE5"/>
    <w:rsid w:val="009220E3"/>
    <w:rsid w:val="0092264F"/>
    <w:rsid w:val="00922777"/>
    <w:rsid w:val="009252F2"/>
    <w:rsid w:val="00925DF8"/>
    <w:rsid w:val="009260F9"/>
    <w:rsid w:val="00926177"/>
    <w:rsid w:val="009267BA"/>
    <w:rsid w:val="00926834"/>
    <w:rsid w:val="00926BD3"/>
    <w:rsid w:val="0092701B"/>
    <w:rsid w:val="009270ED"/>
    <w:rsid w:val="00927978"/>
    <w:rsid w:val="00930194"/>
    <w:rsid w:val="009304B5"/>
    <w:rsid w:val="0093060E"/>
    <w:rsid w:val="00930995"/>
    <w:rsid w:val="00930A75"/>
    <w:rsid w:val="00930C7E"/>
    <w:rsid w:val="0093104C"/>
    <w:rsid w:val="00931BB5"/>
    <w:rsid w:val="00931C30"/>
    <w:rsid w:val="00932186"/>
    <w:rsid w:val="00932696"/>
    <w:rsid w:val="00932E39"/>
    <w:rsid w:val="00933023"/>
    <w:rsid w:val="009330EF"/>
    <w:rsid w:val="00933BF6"/>
    <w:rsid w:val="00934D06"/>
    <w:rsid w:val="0093572A"/>
    <w:rsid w:val="00935C09"/>
    <w:rsid w:val="0093625E"/>
    <w:rsid w:val="0093645E"/>
    <w:rsid w:val="009367F6"/>
    <w:rsid w:val="00936859"/>
    <w:rsid w:val="00936BC5"/>
    <w:rsid w:val="009375EE"/>
    <w:rsid w:val="00940081"/>
    <w:rsid w:val="0094039F"/>
    <w:rsid w:val="00940425"/>
    <w:rsid w:val="00942571"/>
    <w:rsid w:val="00944965"/>
    <w:rsid w:val="00945172"/>
    <w:rsid w:val="009469A7"/>
    <w:rsid w:val="0094707D"/>
    <w:rsid w:val="0094727A"/>
    <w:rsid w:val="00947698"/>
    <w:rsid w:val="0095027A"/>
    <w:rsid w:val="009508D7"/>
    <w:rsid w:val="00950BF6"/>
    <w:rsid w:val="00950C8D"/>
    <w:rsid w:val="009527D2"/>
    <w:rsid w:val="00952FC4"/>
    <w:rsid w:val="00953765"/>
    <w:rsid w:val="009538CC"/>
    <w:rsid w:val="00953C5E"/>
    <w:rsid w:val="00953F9F"/>
    <w:rsid w:val="009541DC"/>
    <w:rsid w:val="009546EF"/>
    <w:rsid w:val="00954912"/>
    <w:rsid w:val="0095603A"/>
    <w:rsid w:val="00956868"/>
    <w:rsid w:val="00956E0F"/>
    <w:rsid w:val="009573B7"/>
    <w:rsid w:val="00957773"/>
    <w:rsid w:val="00957BFA"/>
    <w:rsid w:val="009605DB"/>
    <w:rsid w:val="00960B8D"/>
    <w:rsid w:val="009612A6"/>
    <w:rsid w:val="00961B9D"/>
    <w:rsid w:val="009621BA"/>
    <w:rsid w:val="00962848"/>
    <w:rsid w:val="009634EF"/>
    <w:rsid w:val="00963812"/>
    <w:rsid w:val="00963F7F"/>
    <w:rsid w:val="00964761"/>
    <w:rsid w:val="0096491C"/>
    <w:rsid w:val="00965D12"/>
    <w:rsid w:val="00966488"/>
    <w:rsid w:val="00966E0B"/>
    <w:rsid w:val="009674BB"/>
    <w:rsid w:val="0096758B"/>
    <w:rsid w:val="00967D5D"/>
    <w:rsid w:val="00967FC6"/>
    <w:rsid w:val="00971775"/>
    <w:rsid w:val="00972086"/>
    <w:rsid w:val="009726B8"/>
    <w:rsid w:val="00972D04"/>
    <w:rsid w:val="00973443"/>
    <w:rsid w:val="00973807"/>
    <w:rsid w:val="009747DD"/>
    <w:rsid w:val="00974CEF"/>
    <w:rsid w:val="00974F23"/>
    <w:rsid w:val="00974F78"/>
    <w:rsid w:val="009753E6"/>
    <w:rsid w:val="00975432"/>
    <w:rsid w:val="0097547D"/>
    <w:rsid w:val="00975997"/>
    <w:rsid w:val="00976D98"/>
    <w:rsid w:val="00976E79"/>
    <w:rsid w:val="0098066D"/>
    <w:rsid w:val="00980857"/>
    <w:rsid w:val="009809E4"/>
    <w:rsid w:val="0098114A"/>
    <w:rsid w:val="00981A62"/>
    <w:rsid w:val="00981E11"/>
    <w:rsid w:val="0098201A"/>
    <w:rsid w:val="00982071"/>
    <w:rsid w:val="00982762"/>
    <w:rsid w:val="00982DDA"/>
    <w:rsid w:val="00982E48"/>
    <w:rsid w:val="00982FC1"/>
    <w:rsid w:val="009834E9"/>
    <w:rsid w:val="00983861"/>
    <w:rsid w:val="00983AF6"/>
    <w:rsid w:val="00983D69"/>
    <w:rsid w:val="00984873"/>
    <w:rsid w:val="00985A96"/>
    <w:rsid w:val="00985C72"/>
    <w:rsid w:val="00985DD0"/>
    <w:rsid w:val="009902A5"/>
    <w:rsid w:val="00990432"/>
    <w:rsid w:val="0099081F"/>
    <w:rsid w:val="00991875"/>
    <w:rsid w:val="00991A5A"/>
    <w:rsid w:val="00991D91"/>
    <w:rsid w:val="00992AB9"/>
    <w:rsid w:val="009937F8"/>
    <w:rsid w:val="00994011"/>
    <w:rsid w:val="00995363"/>
    <w:rsid w:val="009953AD"/>
    <w:rsid w:val="00996003"/>
    <w:rsid w:val="0099679F"/>
    <w:rsid w:val="0099736D"/>
    <w:rsid w:val="009976F4"/>
    <w:rsid w:val="009A1E43"/>
    <w:rsid w:val="009A232B"/>
    <w:rsid w:val="009A27A0"/>
    <w:rsid w:val="009A2EDD"/>
    <w:rsid w:val="009A3203"/>
    <w:rsid w:val="009A44E1"/>
    <w:rsid w:val="009A4CE8"/>
    <w:rsid w:val="009A4E92"/>
    <w:rsid w:val="009A60AB"/>
    <w:rsid w:val="009A6691"/>
    <w:rsid w:val="009A7001"/>
    <w:rsid w:val="009A702A"/>
    <w:rsid w:val="009A760F"/>
    <w:rsid w:val="009A7B42"/>
    <w:rsid w:val="009A7B46"/>
    <w:rsid w:val="009A7BAB"/>
    <w:rsid w:val="009B0106"/>
    <w:rsid w:val="009B04CA"/>
    <w:rsid w:val="009B17A1"/>
    <w:rsid w:val="009B2039"/>
    <w:rsid w:val="009B223A"/>
    <w:rsid w:val="009B2BAE"/>
    <w:rsid w:val="009B341E"/>
    <w:rsid w:val="009B3557"/>
    <w:rsid w:val="009B3C69"/>
    <w:rsid w:val="009B406F"/>
    <w:rsid w:val="009B42D2"/>
    <w:rsid w:val="009B4DF3"/>
    <w:rsid w:val="009B625C"/>
    <w:rsid w:val="009B67E4"/>
    <w:rsid w:val="009B68CC"/>
    <w:rsid w:val="009B6ACF"/>
    <w:rsid w:val="009B7D24"/>
    <w:rsid w:val="009B7FEB"/>
    <w:rsid w:val="009C1274"/>
    <w:rsid w:val="009C195A"/>
    <w:rsid w:val="009C2DA6"/>
    <w:rsid w:val="009C34FA"/>
    <w:rsid w:val="009C4242"/>
    <w:rsid w:val="009C42A5"/>
    <w:rsid w:val="009C46F7"/>
    <w:rsid w:val="009C504A"/>
    <w:rsid w:val="009C5BC5"/>
    <w:rsid w:val="009C65D8"/>
    <w:rsid w:val="009C6768"/>
    <w:rsid w:val="009C682B"/>
    <w:rsid w:val="009C6AE8"/>
    <w:rsid w:val="009C6B24"/>
    <w:rsid w:val="009C741C"/>
    <w:rsid w:val="009C7ECB"/>
    <w:rsid w:val="009D1DB8"/>
    <w:rsid w:val="009D2818"/>
    <w:rsid w:val="009D38E4"/>
    <w:rsid w:val="009D3BE8"/>
    <w:rsid w:val="009D75B4"/>
    <w:rsid w:val="009D77EF"/>
    <w:rsid w:val="009D798D"/>
    <w:rsid w:val="009D79A6"/>
    <w:rsid w:val="009E0489"/>
    <w:rsid w:val="009E05C5"/>
    <w:rsid w:val="009E1357"/>
    <w:rsid w:val="009E2470"/>
    <w:rsid w:val="009E2EEF"/>
    <w:rsid w:val="009E3660"/>
    <w:rsid w:val="009E3823"/>
    <w:rsid w:val="009E430C"/>
    <w:rsid w:val="009E4934"/>
    <w:rsid w:val="009E5B12"/>
    <w:rsid w:val="009E5ED8"/>
    <w:rsid w:val="009E632E"/>
    <w:rsid w:val="009E6771"/>
    <w:rsid w:val="009E6C43"/>
    <w:rsid w:val="009E6EA6"/>
    <w:rsid w:val="009F05DA"/>
    <w:rsid w:val="009F08C9"/>
    <w:rsid w:val="009F26DD"/>
    <w:rsid w:val="009F3576"/>
    <w:rsid w:val="009F372E"/>
    <w:rsid w:val="009F3A18"/>
    <w:rsid w:val="009F4540"/>
    <w:rsid w:val="009F57DE"/>
    <w:rsid w:val="009F590A"/>
    <w:rsid w:val="009F5CCA"/>
    <w:rsid w:val="009F61E7"/>
    <w:rsid w:val="009F64C0"/>
    <w:rsid w:val="009F68A2"/>
    <w:rsid w:val="009F6D0B"/>
    <w:rsid w:val="009F77B5"/>
    <w:rsid w:val="009F79A3"/>
    <w:rsid w:val="00A00686"/>
    <w:rsid w:val="00A00F96"/>
    <w:rsid w:val="00A0170B"/>
    <w:rsid w:val="00A01D93"/>
    <w:rsid w:val="00A01EC5"/>
    <w:rsid w:val="00A03341"/>
    <w:rsid w:val="00A03663"/>
    <w:rsid w:val="00A03907"/>
    <w:rsid w:val="00A03D3C"/>
    <w:rsid w:val="00A03DBF"/>
    <w:rsid w:val="00A045C3"/>
    <w:rsid w:val="00A05E92"/>
    <w:rsid w:val="00A05FD8"/>
    <w:rsid w:val="00A06293"/>
    <w:rsid w:val="00A06B3B"/>
    <w:rsid w:val="00A117F6"/>
    <w:rsid w:val="00A11D7B"/>
    <w:rsid w:val="00A122DF"/>
    <w:rsid w:val="00A12A6E"/>
    <w:rsid w:val="00A12C4F"/>
    <w:rsid w:val="00A130A3"/>
    <w:rsid w:val="00A134FA"/>
    <w:rsid w:val="00A136DF"/>
    <w:rsid w:val="00A1386F"/>
    <w:rsid w:val="00A1414F"/>
    <w:rsid w:val="00A14E53"/>
    <w:rsid w:val="00A162BC"/>
    <w:rsid w:val="00A16533"/>
    <w:rsid w:val="00A201B7"/>
    <w:rsid w:val="00A204B3"/>
    <w:rsid w:val="00A20522"/>
    <w:rsid w:val="00A2101C"/>
    <w:rsid w:val="00A21B58"/>
    <w:rsid w:val="00A21E4E"/>
    <w:rsid w:val="00A21EE5"/>
    <w:rsid w:val="00A2200F"/>
    <w:rsid w:val="00A223C5"/>
    <w:rsid w:val="00A2272C"/>
    <w:rsid w:val="00A230EC"/>
    <w:rsid w:val="00A23103"/>
    <w:rsid w:val="00A23396"/>
    <w:rsid w:val="00A23568"/>
    <w:rsid w:val="00A2357F"/>
    <w:rsid w:val="00A23F0B"/>
    <w:rsid w:val="00A23F21"/>
    <w:rsid w:val="00A2444C"/>
    <w:rsid w:val="00A24A88"/>
    <w:rsid w:val="00A24DC7"/>
    <w:rsid w:val="00A254F1"/>
    <w:rsid w:val="00A25F77"/>
    <w:rsid w:val="00A26103"/>
    <w:rsid w:val="00A27731"/>
    <w:rsid w:val="00A317D1"/>
    <w:rsid w:val="00A31D05"/>
    <w:rsid w:val="00A3279A"/>
    <w:rsid w:val="00A32E94"/>
    <w:rsid w:val="00A343FD"/>
    <w:rsid w:val="00A34DBF"/>
    <w:rsid w:val="00A353C5"/>
    <w:rsid w:val="00A36C85"/>
    <w:rsid w:val="00A36F01"/>
    <w:rsid w:val="00A379BE"/>
    <w:rsid w:val="00A40408"/>
    <w:rsid w:val="00A40617"/>
    <w:rsid w:val="00A40640"/>
    <w:rsid w:val="00A406B4"/>
    <w:rsid w:val="00A41411"/>
    <w:rsid w:val="00A4244A"/>
    <w:rsid w:val="00A42B36"/>
    <w:rsid w:val="00A42B7E"/>
    <w:rsid w:val="00A42EF7"/>
    <w:rsid w:val="00A43714"/>
    <w:rsid w:val="00A43858"/>
    <w:rsid w:val="00A439C6"/>
    <w:rsid w:val="00A44257"/>
    <w:rsid w:val="00A448B6"/>
    <w:rsid w:val="00A44F0F"/>
    <w:rsid w:val="00A45227"/>
    <w:rsid w:val="00A4550A"/>
    <w:rsid w:val="00A458EA"/>
    <w:rsid w:val="00A45C94"/>
    <w:rsid w:val="00A50D08"/>
    <w:rsid w:val="00A50ED6"/>
    <w:rsid w:val="00A51177"/>
    <w:rsid w:val="00A511EF"/>
    <w:rsid w:val="00A51200"/>
    <w:rsid w:val="00A515A9"/>
    <w:rsid w:val="00A51620"/>
    <w:rsid w:val="00A51D5A"/>
    <w:rsid w:val="00A5257F"/>
    <w:rsid w:val="00A52BCA"/>
    <w:rsid w:val="00A532ED"/>
    <w:rsid w:val="00A547F9"/>
    <w:rsid w:val="00A5488D"/>
    <w:rsid w:val="00A55167"/>
    <w:rsid w:val="00A55A86"/>
    <w:rsid w:val="00A563E3"/>
    <w:rsid w:val="00A56B5B"/>
    <w:rsid w:val="00A577D2"/>
    <w:rsid w:val="00A57D9E"/>
    <w:rsid w:val="00A6064E"/>
    <w:rsid w:val="00A62189"/>
    <w:rsid w:val="00A62B2C"/>
    <w:rsid w:val="00A62E5A"/>
    <w:rsid w:val="00A63703"/>
    <w:rsid w:val="00A63799"/>
    <w:rsid w:val="00A63F06"/>
    <w:rsid w:val="00A649DF"/>
    <w:rsid w:val="00A65456"/>
    <w:rsid w:val="00A65700"/>
    <w:rsid w:val="00A65856"/>
    <w:rsid w:val="00A658A6"/>
    <w:rsid w:val="00A65E90"/>
    <w:rsid w:val="00A66101"/>
    <w:rsid w:val="00A66512"/>
    <w:rsid w:val="00A666AB"/>
    <w:rsid w:val="00A67026"/>
    <w:rsid w:val="00A67435"/>
    <w:rsid w:val="00A6797C"/>
    <w:rsid w:val="00A70070"/>
    <w:rsid w:val="00A70B4F"/>
    <w:rsid w:val="00A71C15"/>
    <w:rsid w:val="00A71F69"/>
    <w:rsid w:val="00A71F8B"/>
    <w:rsid w:val="00A72506"/>
    <w:rsid w:val="00A72CA2"/>
    <w:rsid w:val="00A739C0"/>
    <w:rsid w:val="00A74487"/>
    <w:rsid w:val="00A7519C"/>
    <w:rsid w:val="00A752C3"/>
    <w:rsid w:val="00A754FA"/>
    <w:rsid w:val="00A7645D"/>
    <w:rsid w:val="00A766AE"/>
    <w:rsid w:val="00A76CCD"/>
    <w:rsid w:val="00A8031D"/>
    <w:rsid w:val="00A81DEC"/>
    <w:rsid w:val="00A81E17"/>
    <w:rsid w:val="00A82D29"/>
    <w:rsid w:val="00A831B0"/>
    <w:rsid w:val="00A83E55"/>
    <w:rsid w:val="00A8409E"/>
    <w:rsid w:val="00A86313"/>
    <w:rsid w:val="00A86FF7"/>
    <w:rsid w:val="00A9059B"/>
    <w:rsid w:val="00A90F02"/>
    <w:rsid w:val="00A90FFF"/>
    <w:rsid w:val="00A91047"/>
    <w:rsid w:val="00A91DDF"/>
    <w:rsid w:val="00A92471"/>
    <w:rsid w:val="00A924C0"/>
    <w:rsid w:val="00A92A6A"/>
    <w:rsid w:val="00A92AC0"/>
    <w:rsid w:val="00A93FC6"/>
    <w:rsid w:val="00A949AE"/>
    <w:rsid w:val="00A9538F"/>
    <w:rsid w:val="00A96E92"/>
    <w:rsid w:val="00A9700E"/>
    <w:rsid w:val="00A970B6"/>
    <w:rsid w:val="00A97187"/>
    <w:rsid w:val="00A9773D"/>
    <w:rsid w:val="00A97D30"/>
    <w:rsid w:val="00AA0216"/>
    <w:rsid w:val="00AA0952"/>
    <w:rsid w:val="00AA0DBE"/>
    <w:rsid w:val="00AA1FEF"/>
    <w:rsid w:val="00AA2DFA"/>
    <w:rsid w:val="00AA2F44"/>
    <w:rsid w:val="00AA313E"/>
    <w:rsid w:val="00AA3164"/>
    <w:rsid w:val="00AA35FB"/>
    <w:rsid w:val="00AA43D2"/>
    <w:rsid w:val="00AA4B4D"/>
    <w:rsid w:val="00AA66D5"/>
    <w:rsid w:val="00AA6947"/>
    <w:rsid w:val="00AA6F07"/>
    <w:rsid w:val="00AA7EE7"/>
    <w:rsid w:val="00AB03A3"/>
    <w:rsid w:val="00AB044C"/>
    <w:rsid w:val="00AB0B26"/>
    <w:rsid w:val="00AB0F40"/>
    <w:rsid w:val="00AB0FE0"/>
    <w:rsid w:val="00AB197C"/>
    <w:rsid w:val="00AB1A4A"/>
    <w:rsid w:val="00AB218D"/>
    <w:rsid w:val="00AB2B1C"/>
    <w:rsid w:val="00AB33D0"/>
    <w:rsid w:val="00AB53F2"/>
    <w:rsid w:val="00AB5784"/>
    <w:rsid w:val="00AB5DA3"/>
    <w:rsid w:val="00AB668B"/>
    <w:rsid w:val="00AB6AB9"/>
    <w:rsid w:val="00AB6C11"/>
    <w:rsid w:val="00AB7068"/>
    <w:rsid w:val="00AB7547"/>
    <w:rsid w:val="00AB7738"/>
    <w:rsid w:val="00AC01B4"/>
    <w:rsid w:val="00AC0289"/>
    <w:rsid w:val="00AC111B"/>
    <w:rsid w:val="00AC24AF"/>
    <w:rsid w:val="00AC4CD1"/>
    <w:rsid w:val="00AC5BE0"/>
    <w:rsid w:val="00AC5E38"/>
    <w:rsid w:val="00AC6008"/>
    <w:rsid w:val="00AC608A"/>
    <w:rsid w:val="00AC60BB"/>
    <w:rsid w:val="00AC69E5"/>
    <w:rsid w:val="00AC7DFA"/>
    <w:rsid w:val="00AD0513"/>
    <w:rsid w:val="00AD0614"/>
    <w:rsid w:val="00AD0A12"/>
    <w:rsid w:val="00AD1338"/>
    <w:rsid w:val="00AD297C"/>
    <w:rsid w:val="00AD34C7"/>
    <w:rsid w:val="00AD3941"/>
    <w:rsid w:val="00AD41C2"/>
    <w:rsid w:val="00AD4549"/>
    <w:rsid w:val="00AD459E"/>
    <w:rsid w:val="00AD4775"/>
    <w:rsid w:val="00AD4F2B"/>
    <w:rsid w:val="00AD5179"/>
    <w:rsid w:val="00AD5602"/>
    <w:rsid w:val="00AD6AE5"/>
    <w:rsid w:val="00AD73FF"/>
    <w:rsid w:val="00AD776A"/>
    <w:rsid w:val="00AD778F"/>
    <w:rsid w:val="00AD7794"/>
    <w:rsid w:val="00AE02D1"/>
    <w:rsid w:val="00AE0606"/>
    <w:rsid w:val="00AE0BF7"/>
    <w:rsid w:val="00AE0C25"/>
    <w:rsid w:val="00AE0D6B"/>
    <w:rsid w:val="00AE37B3"/>
    <w:rsid w:val="00AE3979"/>
    <w:rsid w:val="00AE441E"/>
    <w:rsid w:val="00AE4893"/>
    <w:rsid w:val="00AE5040"/>
    <w:rsid w:val="00AE561E"/>
    <w:rsid w:val="00AE56D3"/>
    <w:rsid w:val="00AE60DC"/>
    <w:rsid w:val="00AE6A0E"/>
    <w:rsid w:val="00AE7211"/>
    <w:rsid w:val="00AF0179"/>
    <w:rsid w:val="00AF03DB"/>
    <w:rsid w:val="00AF0837"/>
    <w:rsid w:val="00AF1F8B"/>
    <w:rsid w:val="00AF28C2"/>
    <w:rsid w:val="00AF377D"/>
    <w:rsid w:val="00AF519C"/>
    <w:rsid w:val="00AF5C82"/>
    <w:rsid w:val="00AF5E41"/>
    <w:rsid w:val="00AF6250"/>
    <w:rsid w:val="00AF66F6"/>
    <w:rsid w:val="00AF6C47"/>
    <w:rsid w:val="00B014E5"/>
    <w:rsid w:val="00B01A86"/>
    <w:rsid w:val="00B01D90"/>
    <w:rsid w:val="00B02EA3"/>
    <w:rsid w:val="00B032ED"/>
    <w:rsid w:val="00B03566"/>
    <w:rsid w:val="00B04113"/>
    <w:rsid w:val="00B05033"/>
    <w:rsid w:val="00B05496"/>
    <w:rsid w:val="00B05739"/>
    <w:rsid w:val="00B132E9"/>
    <w:rsid w:val="00B13E6E"/>
    <w:rsid w:val="00B140C8"/>
    <w:rsid w:val="00B143FF"/>
    <w:rsid w:val="00B1506D"/>
    <w:rsid w:val="00B153E5"/>
    <w:rsid w:val="00B179C7"/>
    <w:rsid w:val="00B17D56"/>
    <w:rsid w:val="00B17D74"/>
    <w:rsid w:val="00B20914"/>
    <w:rsid w:val="00B210D9"/>
    <w:rsid w:val="00B212B7"/>
    <w:rsid w:val="00B2137D"/>
    <w:rsid w:val="00B21D4C"/>
    <w:rsid w:val="00B23454"/>
    <w:rsid w:val="00B23D91"/>
    <w:rsid w:val="00B2435E"/>
    <w:rsid w:val="00B244AD"/>
    <w:rsid w:val="00B2480B"/>
    <w:rsid w:val="00B24CD3"/>
    <w:rsid w:val="00B25065"/>
    <w:rsid w:val="00B250B2"/>
    <w:rsid w:val="00B258D8"/>
    <w:rsid w:val="00B25FD9"/>
    <w:rsid w:val="00B260B2"/>
    <w:rsid w:val="00B27371"/>
    <w:rsid w:val="00B27899"/>
    <w:rsid w:val="00B279D6"/>
    <w:rsid w:val="00B30108"/>
    <w:rsid w:val="00B30259"/>
    <w:rsid w:val="00B3048D"/>
    <w:rsid w:val="00B3187E"/>
    <w:rsid w:val="00B32297"/>
    <w:rsid w:val="00B32659"/>
    <w:rsid w:val="00B328C5"/>
    <w:rsid w:val="00B336C4"/>
    <w:rsid w:val="00B34010"/>
    <w:rsid w:val="00B34427"/>
    <w:rsid w:val="00B34C62"/>
    <w:rsid w:val="00B34E2C"/>
    <w:rsid w:val="00B35D25"/>
    <w:rsid w:val="00B3649B"/>
    <w:rsid w:val="00B379A6"/>
    <w:rsid w:val="00B4060B"/>
    <w:rsid w:val="00B40C9E"/>
    <w:rsid w:val="00B413F5"/>
    <w:rsid w:val="00B41455"/>
    <w:rsid w:val="00B42418"/>
    <w:rsid w:val="00B42C5A"/>
    <w:rsid w:val="00B42F0F"/>
    <w:rsid w:val="00B43346"/>
    <w:rsid w:val="00B434CB"/>
    <w:rsid w:val="00B435ED"/>
    <w:rsid w:val="00B43C61"/>
    <w:rsid w:val="00B44E92"/>
    <w:rsid w:val="00B45547"/>
    <w:rsid w:val="00B45E77"/>
    <w:rsid w:val="00B4674A"/>
    <w:rsid w:val="00B467AB"/>
    <w:rsid w:val="00B46FB5"/>
    <w:rsid w:val="00B47766"/>
    <w:rsid w:val="00B5015A"/>
    <w:rsid w:val="00B50931"/>
    <w:rsid w:val="00B52144"/>
    <w:rsid w:val="00B52214"/>
    <w:rsid w:val="00B523F0"/>
    <w:rsid w:val="00B52E4D"/>
    <w:rsid w:val="00B54525"/>
    <w:rsid w:val="00B54CE4"/>
    <w:rsid w:val="00B55653"/>
    <w:rsid w:val="00B56235"/>
    <w:rsid w:val="00B5624A"/>
    <w:rsid w:val="00B56CBE"/>
    <w:rsid w:val="00B56D0C"/>
    <w:rsid w:val="00B56D40"/>
    <w:rsid w:val="00B572FA"/>
    <w:rsid w:val="00B616EF"/>
    <w:rsid w:val="00B62BB4"/>
    <w:rsid w:val="00B62C2A"/>
    <w:rsid w:val="00B62DC5"/>
    <w:rsid w:val="00B633A1"/>
    <w:rsid w:val="00B6385C"/>
    <w:rsid w:val="00B63E34"/>
    <w:rsid w:val="00B63F71"/>
    <w:rsid w:val="00B64613"/>
    <w:rsid w:val="00B6512A"/>
    <w:rsid w:val="00B65B9E"/>
    <w:rsid w:val="00B65CF6"/>
    <w:rsid w:val="00B6693E"/>
    <w:rsid w:val="00B674BB"/>
    <w:rsid w:val="00B679AF"/>
    <w:rsid w:val="00B67D9A"/>
    <w:rsid w:val="00B67E08"/>
    <w:rsid w:val="00B707B6"/>
    <w:rsid w:val="00B70D8F"/>
    <w:rsid w:val="00B70FE0"/>
    <w:rsid w:val="00B717ED"/>
    <w:rsid w:val="00B72DD8"/>
    <w:rsid w:val="00B73B37"/>
    <w:rsid w:val="00B74199"/>
    <w:rsid w:val="00B74B8D"/>
    <w:rsid w:val="00B75C65"/>
    <w:rsid w:val="00B761BF"/>
    <w:rsid w:val="00B768DA"/>
    <w:rsid w:val="00B7794D"/>
    <w:rsid w:val="00B80588"/>
    <w:rsid w:val="00B80B60"/>
    <w:rsid w:val="00B81839"/>
    <w:rsid w:val="00B828EE"/>
    <w:rsid w:val="00B8297B"/>
    <w:rsid w:val="00B82AC7"/>
    <w:rsid w:val="00B8387F"/>
    <w:rsid w:val="00B83BCF"/>
    <w:rsid w:val="00B847D5"/>
    <w:rsid w:val="00B851B2"/>
    <w:rsid w:val="00B85F23"/>
    <w:rsid w:val="00B86445"/>
    <w:rsid w:val="00B8699A"/>
    <w:rsid w:val="00B9132B"/>
    <w:rsid w:val="00B91593"/>
    <w:rsid w:val="00B917CD"/>
    <w:rsid w:val="00B92D62"/>
    <w:rsid w:val="00B92E48"/>
    <w:rsid w:val="00B946D3"/>
    <w:rsid w:val="00B94A30"/>
    <w:rsid w:val="00B9539F"/>
    <w:rsid w:val="00B95BEA"/>
    <w:rsid w:val="00B95C98"/>
    <w:rsid w:val="00B95E7A"/>
    <w:rsid w:val="00B96725"/>
    <w:rsid w:val="00B96BAD"/>
    <w:rsid w:val="00B96FFB"/>
    <w:rsid w:val="00B97951"/>
    <w:rsid w:val="00B97AC6"/>
    <w:rsid w:val="00B97B27"/>
    <w:rsid w:val="00B97D0C"/>
    <w:rsid w:val="00B97F63"/>
    <w:rsid w:val="00BA01A5"/>
    <w:rsid w:val="00BA1DFE"/>
    <w:rsid w:val="00BA2888"/>
    <w:rsid w:val="00BA2E00"/>
    <w:rsid w:val="00BA3E50"/>
    <w:rsid w:val="00BA3FCB"/>
    <w:rsid w:val="00BA53CC"/>
    <w:rsid w:val="00BA568F"/>
    <w:rsid w:val="00BA56FE"/>
    <w:rsid w:val="00BA7E0F"/>
    <w:rsid w:val="00BB02FB"/>
    <w:rsid w:val="00BB0302"/>
    <w:rsid w:val="00BB04DC"/>
    <w:rsid w:val="00BB1B84"/>
    <w:rsid w:val="00BB1E73"/>
    <w:rsid w:val="00BB2643"/>
    <w:rsid w:val="00BB2F58"/>
    <w:rsid w:val="00BB342B"/>
    <w:rsid w:val="00BB347C"/>
    <w:rsid w:val="00BB3493"/>
    <w:rsid w:val="00BB39FA"/>
    <w:rsid w:val="00BB3B13"/>
    <w:rsid w:val="00BB3FEF"/>
    <w:rsid w:val="00BB428B"/>
    <w:rsid w:val="00BB47BD"/>
    <w:rsid w:val="00BB4E36"/>
    <w:rsid w:val="00BB5062"/>
    <w:rsid w:val="00BB555C"/>
    <w:rsid w:val="00BB5790"/>
    <w:rsid w:val="00BB5B95"/>
    <w:rsid w:val="00BB72AD"/>
    <w:rsid w:val="00BB7410"/>
    <w:rsid w:val="00BB74BF"/>
    <w:rsid w:val="00BC07A0"/>
    <w:rsid w:val="00BC090A"/>
    <w:rsid w:val="00BC0EF4"/>
    <w:rsid w:val="00BC0F8D"/>
    <w:rsid w:val="00BC12E3"/>
    <w:rsid w:val="00BC1B02"/>
    <w:rsid w:val="00BC2604"/>
    <w:rsid w:val="00BC2DEC"/>
    <w:rsid w:val="00BC37D2"/>
    <w:rsid w:val="00BC384B"/>
    <w:rsid w:val="00BC38DB"/>
    <w:rsid w:val="00BC3BC5"/>
    <w:rsid w:val="00BC4742"/>
    <w:rsid w:val="00BC4984"/>
    <w:rsid w:val="00BC5013"/>
    <w:rsid w:val="00BC7952"/>
    <w:rsid w:val="00BC79C5"/>
    <w:rsid w:val="00BC7BD9"/>
    <w:rsid w:val="00BD0A78"/>
    <w:rsid w:val="00BD0F20"/>
    <w:rsid w:val="00BD2E2B"/>
    <w:rsid w:val="00BD4A4C"/>
    <w:rsid w:val="00BD55BF"/>
    <w:rsid w:val="00BD5A3B"/>
    <w:rsid w:val="00BD61CF"/>
    <w:rsid w:val="00BD7746"/>
    <w:rsid w:val="00BE01B9"/>
    <w:rsid w:val="00BE1BA7"/>
    <w:rsid w:val="00BE1C6A"/>
    <w:rsid w:val="00BE479D"/>
    <w:rsid w:val="00BE4850"/>
    <w:rsid w:val="00BE61FC"/>
    <w:rsid w:val="00BE65BE"/>
    <w:rsid w:val="00BE66B6"/>
    <w:rsid w:val="00BE76B1"/>
    <w:rsid w:val="00BE772F"/>
    <w:rsid w:val="00BF02BC"/>
    <w:rsid w:val="00BF037A"/>
    <w:rsid w:val="00BF03A2"/>
    <w:rsid w:val="00BF0972"/>
    <w:rsid w:val="00BF14B1"/>
    <w:rsid w:val="00BF1B56"/>
    <w:rsid w:val="00BF2364"/>
    <w:rsid w:val="00BF244C"/>
    <w:rsid w:val="00BF2930"/>
    <w:rsid w:val="00BF2D20"/>
    <w:rsid w:val="00BF3DE5"/>
    <w:rsid w:val="00BF466D"/>
    <w:rsid w:val="00BF47C3"/>
    <w:rsid w:val="00BF5479"/>
    <w:rsid w:val="00BF5BE3"/>
    <w:rsid w:val="00BF5C6E"/>
    <w:rsid w:val="00BF5D6D"/>
    <w:rsid w:val="00BF71EB"/>
    <w:rsid w:val="00C007FF"/>
    <w:rsid w:val="00C00B58"/>
    <w:rsid w:val="00C011F4"/>
    <w:rsid w:val="00C0278C"/>
    <w:rsid w:val="00C02A75"/>
    <w:rsid w:val="00C03516"/>
    <w:rsid w:val="00C040F4"/>
    <w:rsid w:val="00C051B2"/>
    <w:rsid w:val="00C061BE"/>
    <w:rsid w:val="00C06D1E"/>
    <w:rsid w:val="00C06E03"/>
    <w:rsid w:val="00C073FC"/>
    <w:rsid w:val="00C10418"/>
    <w:rsid w:val="00C11A82"/>
    <w:rsid w:val="00C122EE"/>
    <w:rsid w:val="00C12BB5"/>
    <w:rsid w:val="00C135C9"/>
    <w:rsid w:val="00C1450A"/>
    <w:rsid w:val="00C15297"/>
    <w:rsid w:val="00C160ED"/>
    <w:rsid w:val="00C16828"/>
    <w:rsid w:val="00C17103"/>
    <w:rsid w:val="00C17C33"/>
    <w:rsid w:val="00C17C6F"/>
    <w:rsid w:val="00C202AB"/>
    <w:rsid w:val="00C20DDE"/>
    <w:rsid w:val="00C211EE"/>
    <w:rsid w:val="00C21594"/>
    <w:rsid w:val="00C21A9B"/>
    <w:rsid w:val="00C21D48"/>
    <w:rsid w:val="00C222DA"/>
    <w:rsid w:val="00C239BB"/>
    <w:rsid w:val="00C24494"/>
    <w:rsid w:val="00C24E4B"/>
    <w:rsid w:val="00C25C54"/>
    <w:rsid w:val="00C25D44"/>
    <w:rsid w:val="00C25D65"/>
    <w:rsid w:val="00C260CD"/>
    <w:rsid w:val="00C26FDB"/>
    <w:rsid w:val="00C274AA"/>
    <w:rsid w:val="00C27A28"/>
    <w:rsid w:val="00C27ADD"/>
    <w:rsid w:val="00C27C6E"/>
    <w:rsid w:val="00C305BC"/>
    <w:rsid w:val="00C321A7"/>
    <w:rsid w:val="00C3311F"/>
    <w:rsid w:val="00C35206"/>
    <w:rsid w:val="00C35639"/>
    <w:rsid w:val="00C35909"/>
    <w:rsid w:val="00C35BF3"/>
    <w:rsid w:val="00C35D2B"/>
    <w:rsid w:val="00C35FF2"/>
    <w:rsid w:val="00C36659"/>
    <w:rsid w:val="00C36B75"/>
    <w:rsid w:val="00C36E6E"/>
    <w:rsid w:val="00C405AB"/>
    <w:rsid w:val="00C40622"/>
    <w:rsid w:val="00C41026"/>
    <w:rsid w:val="00C4127F"/>
    <w:rsid w:val="00C41316"/>
    <w:rsid w:val="00C41680"/>
    <w:rsid w:val="00C41747"/>
    <w:rsid w:val="00C41D18"/>
    <w:rsid w:val="00C41EA7"/>
    <w:rsid w:val="00C421D5"/>
    <w:rsid w:val="00C42622"/>
    <w:rsid w:val="00C42715"/>
    <w:rsid w:val="00C427AF"/>
    <w:rsid w:val="00C429C7"/>
    <w:rsid w:val="00C4345F"/>
    <w:rsid w:val="00C439EB"/>
    <w:rsid w:val="00C440F3"/>
    <w:rsid w:val="00C441FC"/>
    <w:rsid w:val="00C45281"/>
    <w:rsid w:val="00C458A9"/>
    <w:rsid w:val="00C45D2A"/>
    <w:rsid w:val="00C4659C"/>
    <w:rsid w:val="00C46A27"/>
    <w:rsid w:val="00C5035D"/>
    <w:rsid w:val="00C503BF"/>
    <w:rsid w:val="00C5102F"/>
    <w:rsid w:val="00C518FA"/>
    <w:rsid w:val="00C51CD8"/>
    <w:rsid w:val="00C52956"/>
    <w:rsid w:val="00C52DA1"/>
    <w:rsid w:val="00C52E68"/>
    <w:rsid w:val="00C52F5E"/>
    <w:rsid w:val="00C5313D"/>
    <w:rsid w:val="00C53A42"/>
    <w:rsid w:val="00C54B38"/>
    <w:rsid w:val="00C5588F"/>
    <w:rsid w:val="00C55C82"/>
    <w:rsid w:val="00C56737"/>
    <w:rsid w:val="00C5692D"/>
    <w:rsid w:val="00C569EE"/>
    <w:rsid w:val="00C56C46"/>
    <w:rsid w:val="00C56E99"/>
    <w:rsid w:val="00C57371"/>
    <w:rsid w:val="00C60265"/>
    <w:rsid w:val="00C60366"/>
    <w:rsid w:val="00C6066C"/>
    <w:rsid w:val="00C60BE4"/>
    <w:rsid w:val="00C6149A"/>
    <w:rsid w:val="00C61620"/>
    <w:rsid w:val="00C61D75"/>
    <w:rsid w:val="00C62738"/>
    <w:rsid w:val="00C62FB6"/>
    <w:rsid w:val="00C64079"/>
    <w:rsid w:val="00C65059"/>
    <w:rsid w:val="00C65272"/>
    <w:rsid w:val="00C65329"/>
    <w:rsid w:val="00C6592E"/>
    <w:rsid w:val="00C66443"/>
    <w:rsid w:val="00C67083"/>
    <w:rsid w:val="00C673B0"/>
    <w:rsid w:val="00C67CB1"/>
    <w:rsid w:val="00C70152"/>
    <w:rsid w:val="00C70D30"/>
    <w:rsid w:val="00C72208"/>
    <w:rsid w:val="00C72B3F"/>
    <w:rsid w:val="00C72F8E"/>
    <w:rsid w:val="00C73387"/>
    <w:rsid w:val="00C74291"/>
    <w:rsid w:val="00C74725"/>
    <w:rsid w:val="00C75B17"/>
    <w:rsid w:val="00C7683E"/>
    <w:rsid w:val="00C819A6"/>
    <w:rsid w:val="00C81A00"/>
    <w:rsid w:val="00C8232A"/>
    <w:rsid w:val="00C836A5"/>
    <w:rsid w:val="00C8596B"/>
    <w:rsid w:val="00C86272"/>
    <w:rsid w:val="00C8659D"/>
    <w:rsid w:val="00C87164"/>
    <w:rsid w:val="00C877DC"/>
    <w:rsid w:val="00C90ACA"/>
    <w:rsid w:val="00C9107F"/>
    <w:rsid w:val="00C910A7"/>
    <w:rsid w:val="00C910E7"/>
    <w:rsid w:val="00C922E5"/>
    <w:rsid w:val="00C929ED"/>
    <w:rsid w:val="00C93068"/>
    <w:rsid w:val="00C93287"/>
    <w:rsid w:val="00C940D0"/>
    <w:rsid w:val="00C940DD"/>
    <w:rsid w:val="00C94396"/>
    <w:rsid w:val="00C9440B"/>
    <w:rsid w:val="00C94A8A"/>
    <w:rsid w:val="00C956DB"/>
    <w:rsid w:val="00C96763"/>
    <w:rsid w:val="00C96777"/>
    <w:rsid w:val="00C96A1B"/>
    <w:rsid w:val="00C9772E"/>
    <w:rsid w:val="00C97ABB"/>
    <w:rsid w:val="00C97FB4"/>
    <w:rsid w:val="00CA0939"/>
    <w:rsid w:val="00CA0CAB"/>
    <w:rsid w:val="00CA12D5"/>
    <w:rsid w:val="00CA143C"/>
    <w:rsid w:val="00CA1A27"/>
    <w:rsid w:val="00CA1DC6"/>
    <w:rsid w:val="00CA23E9"/>
    <w:rsid w:val="00CA2657"/>
    <w:rsid w:val="00CA278E"/>
    <w:rsid w:val="00CA3AF5"/>
    <w:rsid w:val="00CA4277"/>
    <w:rsid w:val="00CA4A01"/>
    <w:rsid w:val="00CA5320"/>
    <w:rsid w:val="00CA53BE"/>
    <w:rsid w:val="00CA56A6"/>
    <w:rsid w:val="00CA6695"/>
    <w:rsid w:val="00CA66BD"/>
    <w:rsid w:val="00CA69CA"/>
    <w:rsid w:val="00CA79DB"/>
    <w:rsid w:val="00CA7B9F"/>
    <w:rsid w:val="00CB0C23"/>
    <w:rsid w:val="00CB0C46"/>
    <w:rsid w:val="00CB0FFC"/>
    <w:rsid w:val="00CB137D"/>
    <w:rsid w:val="00CB14EE"/>
    <w:rsid w:val="00CB17FF"/>
    <w:rsid w:val="00CB28D5"/>
    <w:rsid w:val="00CB2C74"/>
    <w:rsid w:val="00CB3344"/>
    <w:rsid w:val="00CB3ABA"/>
    <w:rsid w:val="00CB3CE5"/>
    <w:rsid w:val="00CB3CE7"/>
    <w:rsid w:val="00CB4508"/>
    <w:rsid w:val="00CB45B4"/>
    <w:rsid w:val="00CB4D31"/>
    <w:rsid w:val="00CB4F43"/>
    <w:rsid w:val="00CB5CF6"/>
    <w:rsid w:val="00CB6263"/>
    <w:rsid w:val="00CB65AF"/>
    <w:rsid w:val="00CC0AE5"/>
    <w:rsid w:val="00CC289D"/>
    <w:rsid w:val="00CC2D2C"/>
    <w:rsid w:val="00CC2D51"/>
    <w:rsid w:val="00CC34D4"/>
    <w:rsid w:val="00CC350D"/>
    <w:rsid w:val="00CC3776"/>
    <w:rsid w:val="00CC39CD"/>
    <w:rsid w:val="00CC3F01"/>
    <w:rsid w:val="00CC4770"/>
    <w:rsid w:val="00CC4AA4"/>
    <w:rsid w:val="00CC5459"/>
    <w:rsid w:val="00CC6D17"/>
    <w:rsid w:val="00CC6E86"/>
    <w:rsid w:val="00CD022F"/>
    <w:rsid w:val="00CD046B"/>
    <w:rsid w:val="00CD1131"/>
    <w:rsid w:val="00CD1D72"/>
    <w:rsid w:val="00CD2E04"/>
    <w:rsid w:val="00CD2ECF"/>
    <w:rsid w:val="00CD35F5"/>
    <w:rsid w:val="00CD37FA"/>
    <w:rsid w:val="00CD3866"/>
    <w:rsid w:val="00CD46A7"/>
    <w:rsid w:val="00CD49D8"/>
    <w:rsid w:val="00CD55DF"/>
    <w:rsid w:val="00CD5CDF"/>
    <w:rsid w:val="00CD6357"/>
    <w:rsid w:val="00CD6614"/>
    <w:rsid w:val="00CD695A"/>
    <w:rsid w:val="00CD6A3E"/>
    <w:rsid w:val="00CD6A9E"/>
    <w:rsid w:val="00CD6BDA"/>
    <w:rsid w:val="00CD774A"/>
    <w:rsid w:val="00CD7B73"/>
    <w:rsid w:val="00CD7EA7"/>
    <w:rsid w:val="00CE0B7C"/>
    <w:rsid w:val="00CE1651"/>
    <w:rsid w:val="00CE1C83"/>
    <w:rsid w:val="00CE2151"/>
    <w:rsid w:val="00CE2383"/>
    <w:rsid w:val="00CE31A8"/>
    <w:rsid w:val="00CE3D65"/>
    <w:rsid w:val="00CE3F01"/>
    <w:rsid w:val="00CE4F74"/>
    <w:rsid w:val="00CE5321"/>
    <w:rsid w:val="00CE594E"/>
    <w:rsid w:val="00CE678B"/>
    <w:rsid w:val="00CE6A52"/>
    <w:rsid w:val="00CE6C31"/>
    <w:rsid w:val="00CE7589"/>
    <w:rsid w:val="00CE75DC"/>
    <w:rsid w:val="00CE7689"/>
    <w:rsid w:val="00CF0859"/>
    <w:rsid w:val="00CF0D10"/>
    <w:rsid w:val="00CF0DA9"/>
    <w:rsid w:val="00CF0FC6"/>
    <w:rsid w:val="00CF105B"/>
    <w:rsid w:val="00CF215A"/>
    <w:rsid w:val="00CF2AD3"/>
    <w:rsid w:val="00CF3369"/>
    <w:rsid w:val="00CF36A6"/>
    <w:rsid w:val="00CF41FC"/>
    <w:rsid w:val="00CF4A76"/>
    <w:rsid w:val="00CF51EC"/>
    <w:rsid w:val="00CF58BF"/>
    <w:rsid w:val="00CF60A8"/>
    <w:rsid w:val="00CF777E"/>
    <w:rsid w:val="00CF796B"/>
    <w:rsid w:val="00CF7C0B"/>
    <w:rsid w:val="00D00165"/>
    <w:rsid w:val="00D01515"/>
    <w:rsid w:val="00D01EB5"/>
    <w:rsid w:val="00D02A6C"/>
    <w:rsid w:val="00D02B7E"/>
    <w:rsid w:val="00D02D1F"/>
    <w:rsid w:val="00D02DC0"/>
    <w:rsid w:val="00D03016"/>
    <w:rsid w:val="00D04228"/>
    <w:rsid w:val="00D048CD"/>
    <w:rsid w:val="00D068EA"/>
    <w:rsid w:val="00D06A35"/>
    <w:rsid w:val="00D070D1"/>
    <w:rsid w:val="00D07378"/>
    <w:rsid w:val="00D079A1"/>
    <w:rsid w:val="00D105C9"/>
    <w:rsid w:val="00D10A5A"/>
    <w:rsid w:val="00D11732"/>
    <w:rsid w:val="00D1215D"/>
    <w:rsid w:val="00D12F75"/>
    <w:rsid w:val="00D1303B"/>
    <w:rsid w:val="00D132DC"/>
    <w:rsid w:val="00D135F1"/>
    <w:rsid w:val="00D14B78"/>
    <w:rsid w:val="00D15A94"/>
    <w:rsid w:val="00D16ECF"/>
    <w:rsid w:val="00D17940"/>
    <w:rsid w:val="00D17C9F"/>
    <w:rsid w:val="00D20396"/>
    <w:rsid w:val="00D213C3"/>
    <w:rsid w:val="00D21457"/>
    <w:rsid w:val="00D216F7"/>
    <w:rsid w:val="00D21B44"/>
    <w:rsid w:val="00D2203B"/>
    <w:rsid w:val="00D243D1"/>
    <w:rsid w:val="00D25E82"/>
    <w:rsid w:val="00D26062"/>
    <w:rsid w:val="00D30E04"/>
    <w:rsid w:val="00D30E9F"/>
    <w:rsid w:val="00D311C3"/>
    <w:rsid w:val="00D31BF3"/>
    <w:rsid w:val="00D31CFB"/>
    <w:rsid w:val="00D32327"/>
    <w:rsid w:val="00D3273B"/>
    <w:rsid w:val="00D33862"/>
    <w:rsid w:val="00D34F9A"/>
    <w:rsid w:val="00D351B3"/>
    <w:rsid w:val="00D40544"/>
    <w:rsid w:val="00D42AA4"/>
    <w:rsid w:val="00D4309B"/>
    <w:rsid w:val="00D43834"/>
    <w:rsid w:val="00D43B1A"/>
    <w:rsid w:val="00D444F0"/>
    <w:rsid w:val="00D44FB5"/>
    <w:rsid w:val="00D45101"/>
    <w:rsid w:val="00D4569D"/>
    <w:rsid w:val="00D458C4"/>
    <w:rsid w:val="00D45EBF"/>
    <w:rsid w:val="00D469F4"/>
    <w:rsid w:val="00D470EF"/>
    <w:rsid w:val="00D47570"/>
    <w:rsid w:val="00D47CB3"/>
    <w:rsid w:val="00D47E2D"/>
    <w:rsid w:val="00D52454"/>
    <w:rsid w:val="00D52B8F"/>
    <w:rsid w:val="00D5316A"/>
    <w:rsid w:val="00D532E2"/>
    <w:rsid w:val="00D53343"/>
    <w:rsid w:val="00D5361E"/>
    <w:rsid w:val="00D53826"/>
    <w:rsid w:val="00D543E4"/>
    <w:rsid w:val="00D559B0"/>
    <w:rsid w:val="00D55BBA"/>
    <w:rsid w:val="00D56567"/>
    <w:rsid w:val="00D56924"/>
    <w:rsid w:val="00D572F0"/>
    <w:rsid w:val="00D57679"/>
    <w:rsid w:val="00D5787F"/>
    <w:rsid w:val="00D57AA5"/>
    <w:rsid w:val="00D609A3"/>
    <w:rsid w:val="00D60D62"/>
    <w:rsid w:val="00D61AB6"/>
    <w:rsid w:val="00D61D94"/>
    <w:rsid w:val="00D62398"/>
    <w:rsid w:val="00D6243D"/>
    <w:rsid w:val="00D629F2"/>
    <w:rsid w:val="00D62F95"/>
    <w:rsid w:val="00D632FB"/>
    <w:rsid w:val="00D6385A"/>
    <w:rsid w:val="00D63900"/>
    <w:rsid w:val="00D63E77"/>
    <w:rsid w:val="00D64D49"/>
    <w:rsid w:val="00D64E2B"/>
    <w:rsid w:val="00D65020"/>
    <w:rsid w:val="00D66030"/>
    <w:rsid w:val="00D662FB"/>
    <w:rsid w:val="00D66649"/>
    <w:rsid w:val="00D67006"/>
    <w:rsid w:val="00D7023B"/>
    <w:rsid w:val="00D703D1"/>
    <w:rsid w:val="00D7168F"/>
    <w:rsid w:val="00D71E33"/>
    <w:rsid w:val="00D72950"/>
    <w:rsid w:val="00D73C3F"/>
    <w:rsid w:val="00D73D31"/>
    <w:rsid w:val="00D73F49"/>
    <w:rsid w:val="00D740B6"/>
    <w:rsid w:val="00D74B07"/>
    <w:rsid w:val="00D74E7C"/>
    <w:rsid w:val="00D74F2C"/>
    <w:rsid w:val="00D76547"/>
    <w:rsid w:val="00D77708"/>
    <w:rsid w:val="00D80E0C"/>
    <w:rsid w:val="00D8152E"/>
    <w:rsid w:val="00D81754"/>
    <w:rsid w:val="00D825A3"/>
    <w:rsid w:val="00D828B2"/>
    <w:rsid w:val="00D829D4"/>
    <w:rsid w:val="00D829D8"/>
    <w:rsid w:val="00D8305F"/>
    <w:rsid w:val="00D84FB1"/>
    <w:rsid w:val="00D857AA"/>
    <w:rsid w:val="00D9161F"/>
    <w:rsid w:val="00D92636"/>
    <w:rsid w:val="00D92EE7"/>
    <w:rsid w:val="00D93578"/>
    <w:rsid w:val="00D94540"/>
    <w:rsid w:val="00D94D52"/>
    <w:rsid w:val="00D951A5"/>
    <w:rsid w:val="00D95432"/>
    <w:rsid w:val="00D9610A"/>
    <w:rsid w:val="00D96543"/>
    <w:rsid w:val="00D96B01"/>
    <w:rsid w:val="00D97346"/>
    <w:rsid w:val="00D973A4"/>
    <w:rsid w:val="00D9793C"/>
    <w:rsid w:val="00D97C0C"/>
    <w:rsid w:val="00DA04CC"/>
    <w:rsid w:val="00DA0881"/>
    <w:rsid w:val="00DA0963"/>
    <w:rsid w:val="00DA0AA4"/>
    <w:rsid w:val="00DA1A8A"/>
    <w:rsid w:val="00DA2025"/>
    <w:rsid w:val="00DA3C78"/>
    <w:rsid w:val="00DA40E9"/>
    <w:rsid w:val="00DA456C"/>
    <w:rsid w:val="00DA53DC"/>
    <w:rsid w:val="00DA6779"/>
    <w:rsid w:val="00DA699B"/>
    <w:rsid w:val="00DA6B49"/>
    <w:rsid w:val="00DA73E6"/>
    <w:rsid w:val="00DA774D"/>
    <w:rsid w:val="00DA7C7A"/>
    <w:rsid w:val="00DB10CF"/>
    <w:rsid w:val="00DB1D18"/>
    <w:rsid w:val="00DB1DDE"/>
    <w:rsid w:val="00DB2022"/>
    <w:rsid w:val="00DB2B48"/>
    <w:rsid w:val="00DB2CF4"/>
    <w:rsid w:val="00DB31B5"/>
    <w:rsid w:val="00DB4028"/>
    <w:rsid w:val="00DB46CC"/>
    <w:rsid w:val="00DB4A99"/>
    <w:rsid w:val="00DB552B"/>
    <w:rsid w:val="00DB62EC"/>
    <w:rsid w:val="00DB739F"/>
    <w:rsid w:val="00DB7F4E"/>
    <w:rsid w:val="00DC00DC"/>
    <w:rsid w:val="00DC0892"/>
    <w:rsid w:val="00DC187D"/>
    <w:rsid w:val="00DC1ABB"/>
    <w:rsid w:val="00DC1D7C"/>
    <w:rsid w:val="00DC1FC0"/>
    <w:rsid w:val="00DC20C8"/>
    <w:rsid w:val="00DC20FB"/>
    <w:rsid w:val="00DC254B"/>
    <w:rsid w:val="00DC3375"/>
    <w:rsid w:val="00DC36DC"/>
    <w:rsid w:val="00DC375D"/>
    <w:rsid w:val="00DC3824"/>
    <w:rsid w:val="00DC3904"/>
    <w:rsid w:val="00DC42D3"/>
    <w:rsid w:val="00DC47B7"/>
    <w:rsid w:val="00DC4825"/>
    <w:rsid w:val="00DC56AF"/>
    <w:rsid w:val="00DC77DD"/>
    <w:rsid w:val="00DD03FE"/>
    <w:rsid w:val="00DD0E74"/>
    <w:rsid w:val="00DD0FA7"/>
    <w:rsid w:val="00DD1274"/>
    <w:rsid w:val="00DD13B8"/>
    <w:rsid w:val="00DD1908"/>
    <w:rsid w:val="00DD1A25"/>
    <w:rsid w:val="00DD4B4E"/>
    <w:rsid w:val="00DD4B89"/>
    <w:rsid w:val="00DD5CF4"/>
    <w:rsid w:val="00DD629A"/>
    <w:rsid w:val="00DD7564"/>
    <w:rsid w:val="00DD7A8E"/>
    <w:rsid w:val="00DE036B"/>
    <w:rsid w:val="00DE070C"/>
    <w:rsid w:val="00DE0999"/>
    <w:rsid w:val="00DE13A1"/>
    <w:rsid w:val="00DE1B45"/>
    <w:rsid w:val="00DE28A7"/>
    <w:rsid w:val="00DE30BD"/>
    <w:rsid w:val="00DE4078"/>
    <w:rsid w:val="00DE4B1D"/>
    <w:rsid w:val="00DE6F30"/>
    <w:rsid w:val="00DE72C9"/>
    <w:rsid w:val="00DE74C4"/>
    <w:rsid w:val="00DF087C"/>
    <w:rsid w:val="00DF103C"/>
    <w:rsid w:val="00DF1077"/>
    <w:rsid w:val="00DF17FB"/>
    <w:rsid w:val="00DF1EAA"/>
    <w:rsid w:val="00DF27B6"/>
    <w:rsid w:val="00DF2937"/>
    <w:rsid w:val="00DF4F1F"/>
    <w:rsid w:val="00DF6299"/>
    <w:rsid w:val="00DF6830"/>
    <w:rsid w:val="00DF750F"/>
    <w:rsid w:val="00E00CC3"/>
    <w:rsid w:val="00E00EC0"/>
    <w:rsid w:val="00E00FA6"/>
    <w:rsid w:val="00E01409"/>
    <w:rsid w:val="00E01B0C"/>
    <w:rsid w:val="00E01B1F"/>
    <w:rsid w:val="00E01B96"/>
    <w:rsid w:val="00E02C51"/>
    <w:rsid w:val="00E02F37"/>
    <w:rsid w:val="00E03074"/>
    <w:rsid w:val="00E03486"/>
    <w:rsid w:val="00E03FC6"/>
    <w:rsid w:val="00E03FCE"/>
    <w:rsid w:val="00E04012"/>
    <w:rsid w:val="00E04287"/>
    <w:rsid w:val="00E04B9F"/>
    <w:rsid w:val="00E05076"/>
    <w:rsid w:val="00E05ADD"/>
    <w:rsid w:val="00E062BC"/>
    <w:rsid w:val="00E06DE6"/>
    <w:rsid w:val="00E07294"/>
    <w:rsid w:val="00E077DA"/>
    <w:rsid w:val="00E07A47"/>
    <w:rsid w:val="00E07C17"/>
    <w:rsid w:val="00E07E60"/>
    <w:rsid w:val="00E1019E"/>
    <w:rsid w:val="00E10AC3"/>
    <w:rsid w:val="00E11046"/>
    <w:rsid w:val="00E1116E"/>
    <w:rsid w:val="00E11581"/>
    <w:rsid w:val="00E129AD"/>
    <w:rsid w:val="00E12A1B"/>
    <w:rsid w:val="00E14243"/>
    <w:rsid w:val="00E16262"/>
    <w:rsid w:val="00E1645E"/>
    <w:rsid w:val="00E17949"/>
    <w:rsid w:val="00E17E36"/>
    <w:rsid w:val="00E210B4"/>
    <w:rsid w:val="00E21266"/>
    <w:rsid w:val="00E21670"/>
    <w:rsid w:val="00E2179E"/>
    <w:rsid w:val="00E2252B"/>
    <w:rsid w:val="00E22676"/>
    <w:rsid w:val="00E233F3"/>
    <w:rsid w:val="00E23EF8"/>
    <w:rsid w:val="00E2437C"/>
    <w:rsid w:val="00E248E4"/>
    <w:rsid w:val="00E260AA"/>
    <w:rsid w:val="00E262F3"/>
    <w:rsid w:val="00E27F1A"/>
    <w:rsid w:val="00E317A8"/>
    <w:rsid w:val="00E33002"/>
    <w:rsid w:val="00E3330D"/>
    <w:rsid w:val="00E339AD"/>
    <w:rsid w:val="00E33D39"/>
    <w:rsid w:val="00E3432D"/>
    <w:rsid w:val="00E34352"/>
    <w:rsid w:val="00E34DA6"/>
    <w:rsid w:val="00E354A4"/>
    <w:rsid w:val="00E354C2"/>
    <w:rsid w:val="00E36704"/>
    <w:rsid w:val="00E36AE4"/>
    <w:rsid w:val="00E36D55"/>
    <w:rsid w:val="00E36DDB"/>
    <w:rsid w:val="00E372A4"/>
    <w:rsid w:val="00E40644"/>
    <w:rsid w:val="00E41ED1"/>
    <w:rsid w:val="00E41F0F"/>
    <w:rsid w:val="00E41F43"/>
    <w:rsid w:val="00E42226"/>
    <w:rsid w:val="00E4233A"/>
    <w:rsid w:val="00E435B6"/>
    <w:rsid w:val="00E44128"/>
    <w:rsid w:val="00E44165"/>
    <w:rsid w:val="00E44932"/>
    <w:rsid w:val="00E45F2D"/>
    <w:rsid w:val="00E46AF4"/>
    <w:rsid w:val="00E47202"/>
    <w:rsid w:val="00E47B82"/>
    <w:rsid w:val="00E50D4B"/>
    <w:rsid w:val="00E50E42"/>
    <w:rsid w:val="00E51395"/>
    <w:rsid w:val="00E51AA6"/>
    <w:rsid w:val="00E553F1"/>
    <w:rsid w:val="00E5718A"/>
    <w:rsid w:val="00E602B9"/>
    <w:rsid w:val="00E603B8"/>
    <w:rsid w:val="00E611B8"/>
    <w:rsid w:val="00E621AF"/>
    <w:rsid w:val="00E62212"/>
    <w:rsid w:val="00E62957"/>
    <w:rsid w:val="00E62F8D"/>
    <w:rsid w:val="00E6448D"/>
    <w:rsid w:val="00E646F9"/>
    <w:rsid w:val="00E655EB"/>
    <w:rsid w:val="00E668CA"/>
    <w:rsid w:val="00E66A70"/>
    <w:rsid w:val="00E67507"/>
    <w:rsid w:val="00E67541"/>
    <w:rsid w:val="00E67DA8"/>
    <w:rsid w:val="00E70163"/>
    <w:rsid w:val="00E7036E"/>
    <w:rsid w:val="00E706E2"/>
    <w:rsid w:val="00E717A7"/>
    <w:rsid w:val="00E71899"/>
    <w:rsid w:val="00E7217F"/>
    <w:rsid w:val="00E73158"/>
    <w:rsid w:val="00E73227"/>
    <w:rsid w:val="00E73DFD"/>
    <w:rsid w:val="00E73EFD"/>
    <w:rsid w:val="00E74BEB"/>
    <w:rsid w:val="00E7628C"/>
    <w:rsid w:val="00E76676"/>
    <w:rsid w:val="00E76927"/>
    <w:rsid w:val="00E76A35"/>
    <w:rsid w:val="00E773EC"/>
    <w:rsid w:val="00E777F9"/>
    <w:rsid w:val="00E77A8B"/>
    <w:rsid w:val="00E80107"/>
    <w:rsid w:val="00E8041E"/>
    <w:rsid w:val="00E8061D"/>
    <w:rsid w:val="00E80865"/>
    <w:rsid w:val="00E80AC2"/>
    <w:rsid w:val="00E818D9"/>
    <w:rsid w:val="00E824BF"/>
    <w:rsid w:val="00E828B8"/>
    <w:rsid w:val="00E82E8C"/>
    <w:rsid w:val="00E84F56"/>
    <w:rsid w:val="00E85408"/>
    <w:rsid w:val="00E8543F"/>
    <w:rsid w:val="00E85F48"/>
    <w:rsid w:val="00E86001"/>
    <w:rsid w:val="00E86118"/>
    <w:rsid w:val="00E8620D"/>
    <w:rsid w:val="00E863CD"/>
    <w:rsid w:val="00E86685"/>
    <w:rsid w:val="00E87104"/>
    <w:rsid w:val="00E91A3E"/>
    <w:rsid w:val="00E92188"/>
    <w:rsid w:val="00E922ED"/>
    <w:rsid w:val="00E93A1E"/>
    <w:rsid w:val="00E93C3D"/>
    <w:rsid w:val="00E93EE1"/>
    <w:rsid w:val="00E946AC"/>
    <w:rsid w:val="00E95073"/>
    <w:rsid w:val="00E9507F"/>
    <w:rsid w:val="00E955FA"/>
    <w:rsid w:val="00E96A73"/>
    <w:rsid w:val="00E96CC8"/>
    <w:rsid w:val="00E97256"/>
    <w:rsid w:val="00E97E4F"/>
    <w:rsid w:val="00E97E73"/>
    <w:rsid w:val="00EA0893"/>
    <w:rsid w:val="00EA08F5"/>
    <w:rsid w:val="00EA11C9"/>
    <w:rsid w:val="00EA1281"/>
    <w:rsid w:val="00EA1852"/>
    <w:rsid w:val="00EA1FA9"/>
    <w:rsid w:val="00EA2C8B"/>
    <w:rsid w:val="00EA32E9"/>
    <w:rsid w:val="00EA33BD"/>
    <w:rsid w:val="00EA37BA"/>
    <w:rsid w:val="00EA572C"/>
    <w:rsid w:val="00EA650D"/>
    <w:rsid w:val="00EA74C9"/>
    <w:rsid w:val="00EA762C"/>
    <w:rsid w:val="00EB0F6E"/>
    <w:rsid w:val="00EB13F0"/>
    <w:rsid w:val="00EB208A"/>
    <w:rsid w:val="00EB25F0"/>
    <w:rsid w:val="00EB28B5"/>
    <w:rsid w:val="00EB2AE5"/>
    <w:rsid w:val="00EB2CAA"/>
    <w:rsid w:val="00EB2FCD"/>
    <w:rsid w:val="00EB3B74"/>
    <w:rsid w:val="00EB471D"/>
    <w:rsid w:val="00EB51A8"/>
    <w:rsid w:val="00EB5227"/>
    <w:rsid w:val="00EB55FF"/>
    <w:rsid w:val="00EB6C3E"/>
    <w:rsid w:val="00EC04FC"/>
    <w:rsid w:val="00EC0778"/>
    <w:rsid w:val="00EC1460"/>
    <w:rsid w:val="00EC2942"/>
    <w:rsid w:val="00EC2DE2"/>
    <w:rsid w:val="00EC3287"/>
    <w:rsid w:val="00EC3B52"/>
    <w:rsid w:val="00EC3CDF"/>
    <w:rsid w:val="00EC3E40"/>
    <w:rsid w:val="00EC4876"/>
    <w:rsid w:val="00EC49A3"/>
    <w:rsid w:val="00EC63CE"/>
    <w:rsid w:val="00ED0B00"/>
    <w:rsid w:val="00ED1EAD"/>
    <w:rsid w:val="00ED21BF"/>
    <w:rsid w:val="00ED3822"/>
    <w:rsid w:val="00ED384A"/>
    <w:rsid w:val="00ED3B89"/>
    <w:rsid w:val="00ED3C5B"/>
    <w:rsid w:val="00ED40F5"/>
    <w:rsid w:val="00ED487A"/>
    <w:rsid w:val="00ED5738"/>
    <w:rsid w:val="00ED59F0"/>
    <w:rsid w:val="00ED5B66"/>
    <w:rsid w:val="00ED696A"/>
    <w:rsid w:val="00ED69F9"/>
    <w:rsid w:val="00ED7729"/>
    <w:rsid w:val="00EE00FE"/>
    <w:rsid w:val="00EE0EC2"/>
    <w:rsid w:val="00EE1578"/>
    <w:rsid w:val="00EE3006"/>
    <w:rsid w:val="00EE332B"/>
    <w:rsid w:val="00EE348A"/>
    <w:rsid w:val="00EE3944"/>
    <w:rsid w:val="00EE3E83"/>
    <w:rsid w:val="00EE4767"/>
    <w:rsid w:val="00EE5583"/>
    <w:rsid w:val="00EE5933"/>
    <w:rsid w:val="00EE599A"/>
    <w:rsid w:val="00EE599D"/>
    <w:rsid w:val="00EE62A3"/>
    <w:rsid w:val="00EE69D9"/>
    <w:rsid w:val="00EE76B0"/>
    <w:rsid w:val="00EF11CF"/>
    <w:rsid w:val="00EF137F"/>
    <w:rsid w:val="00EF18FF"/>
    <w:rsid w:val="00EF1DB6"/>
    <w:rsid w:val="00EF25C2"/>
    <w:rsid w:val="00EF2674"/>
    <w:rsid w:val="00EF2E8C"/>
    <w:rsid w:val="00EF2FDB"/>
    <w:rsid w:val="00EF3352"/>
    <w:rsid w:val="00EF3998"/>
    <w:rsid w:val="00EF3E2C"/>
    <w:rsid w:val="00EF439A"/>
    <w:rsid w:val="00EF51EA"/>
    <w:rsid w:val="00EF5751"/>
    <w:rsid w:val="00EF7B62"/>
    <w:rsid w:val="00EF7BB2"/>
    <w:rsid w:val="00F00AF5"/>
    <w:rsid w:val="00F00EA1"/>
    <w:rsid w:val="00F01332"/>
    <w:rsid w:val="00F02117"/>
    <w:rsid w:val="00F027EE"/>
    <w:rsid w:val="00F02A37"/>
    <w:rsid w:val="00F02C05"/>
    <w:rsid w:val="00F03135"/>
    <w:rsid w:val="00F03829"/>
    <w:rsid w:val="00F044DE"/>
    <w:rsid w:val="00F04B9C"/>
    <w:rsid w:val="00F04DFF"/>
    <w:rsid w:val="00F04E2E"/>
    <w:rsid w:val="00F051F9"/>
    <w:rsid w:val="00F0578C"/>
    <w:rsid w:val="00F05871"/>
    <w:rsid w:val="00F06E74"/>
    <w:rsid w:val="00F06F9F"/>
    <w:rsid w:val="00F070BF"/>
    <w:rsid w:val="00F0781E"/>
    <w:rsid w:val="00F109C9"/>
    <w:rsid w:val="00F11881"/>
    <w:rsid w:val="00F11E9D"/>
    <w:rsid w:val="00F126C9"/>
    <w:rsid w:val="00F12DA6"/>
    <w:rsid w:val="00F13350"/>
    <w:rsid w:val="00F13CFE"/>
    <w:rsid w:val="00F13EF3"/>
    <w:rsid w:val="00F1434C"/>
    <w:rsid w:val="00F1490C"/>
    <w:rsid w:val="00F149AA"/>
    <w:rsid w:val="00F14B9D"/>
    <w:rsid w:val="00F15737"/>
    <w:rsid w:val="00F15AFF"/>
    <w:rsid w:val="00F15E52"/>
    <w:rsid w:val="00F16AE2"/>
    <w:rsid w:val="00F16F41"/>
    <w:rsid w:val="00F17E54"/>
    <w:rsid w:val="00F20CE7"/>
    <w:rsid w:val="00F21AA9"/>
    <w:rsid w:val="00F226C3"/>
    <w:rsid w:val="00F228B5"/>
    <w:rsid w:val="00F23289"/>
    <w:rsid w:val="00F25866"/>
    <w:rsid w:val="00F25A7D"/>
    <w:rsid w:val="00F25AE5"/>
    <w:rsid w:val="00F26975"/>
    <w:rsid w:val="00F31062"/>
    <w:rsid w:val="00F321DB"/>
    <w:rsid w:val="00F32746"/>
    <w:rsid w:val="00F32B36"/>
    <w:rsid w:val="00F33106"/>
    <w:rsid w:val="00F332D9"/>
    <w:rsid w:val="00F33513"/>
    <w:rsid w:val="00F33D71"/>
    <w:rsid w:val="00F33DEA"/>
    <w:rsid w:val="00F34187"/>
    <w:rsid w:val="00F3552C"/>
    <w:rsid w:val="00F362DF"/>
    <w:rsid w:val="00F366E3"/>
    <w:rsid w:val="00F36D0E"/>
    <w:rsid w:val="00F37BAC"/>
    <w:rsid w:val="00F37ED3"/>
    <w:rsid w:val="00F40185"/>
    <w:rsid w:val="00F40CC3"/>
    <w:rsid w:val="00F40D12"/>
    <w:rsid w:val="00F40ED5"/>
    <w:rsid w:val="00F412C9"/>
    <w:rsid w:val="00F41914"/>
    <w:rsid w:val="00F42BF8"/>
    <w:rsid w:val="00F433EC"/>
    <w:rsid w:val="00F43ED3"/>
    <w:rsid w:val="00F44B32"/>
    <w:rsid w:val="00F450BC"/>
    <w:rsid w:val="00F4515A"/>
    <w:rsid w:val="00F4520E"/>
    <w:rsid w:val="00F453EB"/>
    <w:rsid w:val="00F45E7A"/>
    <w:rsid w:val="00F46AB9"/>
    <w:rsid w:val="00F46BDA"/>
    <w:rsid w:val="00F47411"/>
    <w:rsid w:val="00F47FDB"/>
    <w:rsid w:val="00F500C2"/>
    <w:rsid w:val="00F5024D"/>
    <w:rsid w:val="00F50836"/>
    <w:rsid w:val="00F5108E"/>
    <w:rsid w:val="00F511D2"/>
    <w:rsid w:val="00F51277"/>
    <w:rsid w:val="00F51A32"/>
    <w:rsid w:val="00F5325A"/>
    <w:rsid w:val="00F5385F"/>
    <w:rsid w:val="00F54FAE"/>
    <w:rsid w:val="00F554F3"/>
    <w:rsid w:val="00F55F98"/>
    <w:rsid w:val="00F562D6"/>
    <w:rsid w:val="00F56D28"/>
    <w:rsid w:val="00F56F09"/>
    <w:rsid w:val="00F57023"/>
    <w:rsid w:val="00F57602"/>
    <w:rsid w:val="00F57658"/>
    <w:rsid w:val="00F57FE3"/>
    <w:rsid w:val="00F602EA"/>
    <w:rsid w:val="00F606B7"/>
    <w:rsid w:val="00F60736"/>
    <w:rsid w:val="00F6115A"/>
    <w:rsid w:val="00F61705"/>
    <w:rsid w:val="00F6275D"/>
    <w:rsid w:val="00F62C6E"/>
    <w:rsid w:val="00F6368F"/>
    <w:rsid w:val="00F64201"/>
    <w:rsid w:val="00F64237"/>
    <w:rsid w:val="00F64610"/>
    <w:rsid w:val="00F64E48"/>
    <w:rsid w:val="00F6514B"/>
    <w:rsid w:val="00F65A05"/>
    <w:rsid w:val="00F65DBB"/>
    <w:rsid w:val="00F65E76"/>
    <w:rsid w:val="00F65FDD"/>
    <w:rsid w:val="00F66AD7"/>
    <w:rsid w:val="00F67AD3"/>
    <w:rsid w:val="00F67E56"/>
    <w:rsid w:val="00F704C4"/>
    <w:rsid w:val="00F71496"/>
    <w:rsid w:val="00F72F4C"/>
    <w:rsid w:val="00F73043"/>
    <w:rsid w:val="00F7341D"/>
    <w:rsid w:val="00F73F3C"/>
    <w:rsid w:val="00F7498B"/>
    <w:rsid w:val="00F7558E"/>
    <w:rsid w:val="00F75873"/>
    <w:rsid w:val="00F759D6"/>
    <w:rsid w:val="00F75C5C"/>
    <w:rsid w:val="00F75DB3"/>
    <w:rsid w:val="00F7626C"/>
    <w:rsid w:val="00F77002"/>
    <w:rsid w:val="00F774AF"/>
    <w:rsid w:val="00F777EF"/>
    <w:rsid w:val="00F77D62"/>
    <w:rsid w:val="00F84E25"/>
    <w:rsid w:val="00F85EDE"/>
    <w:rsid w:val="00F860EC"/>
    <w:rsid w:val="00F8671E"/>
    <w:rsid w:val="00F86BA8"/>
    <w:rsid w:val="00F87885"/>
    <w:rsid w:val="00F879BC"/>
    <w:rsid w:val="00F879ED"/>
    <w:rsid w:val="00F87C0F"/>
    <w:rsid w:val="00F90331"/>
    <w:rsid w:val="00F90404"/>
    <w:rsid w:val="00F906D4"/>
    <w:rsid w:val="00F91463"/>
    <w:rsid w:val="00F91D06"/>
    <w:rsid w:val="00F92B62"/>
    <w:rsid w:val="00F93101"/>
    <w:rsid w:val="00F938EE"/>
    <w:rsid w:val="00F95C79"/>
    <w:rsid w:val="00F97424"/>
    <w:rsid w:val="00FA0139"/>
    <w:rsid w:val="00FA0414"/>
    <w:rsid w:val="00FA05B2"/>
    <w:rsid w:val="00FA0C2C"/>
    <w:rsid w:val="00FA0DB6"/>
    <w:rsid w:val="00FA0E41"/>
    <w:rsid w:val="00FA189F"/>
    <w:rsid w:val="00FA1DC8"/>
    <w:rsid w:val="00FA34D7"/>
    <w:rsid w:val="00FA3585"/>
    <w:rsid w:val="00FA41F1"/>
    <w:rsid w:val="00FA4721"/>
    <w:rsid w:val="00FA4754"/>
    <w:rsid w:val="00FA5B41"/>
    <w:rsid w:val="00FA6098"/>
    <w:rsid w:val="00FA6328"/>
    <w:rsid w:val="00FA68B4"/>
    <w:rsid w:val="00FA7FCB"/>
    <w:rsid w:val="00FB0259"/>
    <w:rsid w:val="00FB0337"/>
    <w:rsid w:val="00FB12F3"/>
    <w:rsid w:val="00FB18CE"/>
    <w:rsid w:val="00FB1B61"/>
    <w:rsid w:val="00FB2E35"/>
    <w:rsid w:val="00FB2E9E"/>
    <w:rsid w:val="00FB3854"/>
    <w:rsid w:val="00FB4078"/>
    <w:rsid w:val="00FB4B02"/>
    <w:rsid w:val="00FB597F"/>
    <w:rsid w:val="00FB5F32"/>
    <w:rsid w:val="00FB6E11"/>
    <w:rsid w:val="00FB793A"/>
    <w:rsid w:val="00FB7CB2"/>
    <w:rsid w:val="00FC03D4"/>
    <w:rsid w:val="00FC05D8"/>
    <w:rsid w:val="00FC0697"/>
    <w:rsid w:val="00FC0EFE"/>
    <w:rsid w:val="00FC1605"/>
    <w:rsid w:val="00FC1780"/>
    <w:rsid w:val="00FC22C3"/>
    <w:rsid w:val="00FC305D"/>
    <w:rsid w:val="00FC3517"/>
    <w:rsid w:val="00FC4C6B"/>
    <w:rsid w:val="00FC4D6E"/>
    <w:rsid w:val="00FC524E"/>
    <w:rsid w:val="00FC52AF"/>
    <w:rsid w:val="00FC5528"/>
    <w:rsid w:val="00FD03DE"/>
    <w:rsid w:val="00FD0788"/>
    <w:rsid w:val="00FD110F"/>
    <w:rsid w:val="00FD1138"/>
    <w:rsid w:val="00FD19D5"/>
    <w:rsid w:val="00FD29FC"/>
    <w:rsid w:val="00FD2C9C"/>
    <w:rsid w:val="00FD3359"/>
    <w:rsid w:val="00FD3A04"/>
    <w:rsid w:val="00FD4671"/>
    <w:rsid w:val="00FD57BA"/>
    <w:rsid w:val="00FD58FB"/>
    <w:rsid w:val="00FD7CD3"/>
    <w:rsid w:val="00FE07C5"/>
    <w:rsid w:val="00FE166D"/>
    <w:rsid w:val="00FE16F4"/>
    <w:rsid w:val="00FE1AF1"/>
    <w:rsid w:val="00FE1E34"/>
    <w:rsid w:val="00FE20EA"/>
    <w:rsid w:val="00FE4413"/>
    <w:rsid w:val="00FE46DC"/>
    <w:rsid w:val="00FE4911"/>
    <w:rsid w:val="00FE57D8"/>
    <w:rsid w:val="00FE5989"/>
    <w:rsid w:val="00FE6128"/>
    <w:rsid w:val="00FE69FD"/>
    <w:rsid w:val="00FE6FC0"/>
    <w:rsid w:val="00FE705C"/>
    <w:rsid w:val="00FE7190"/>
    <w:rsid w:val="00FF0218"/>
    <w:rsid w:val="00FF03AD"/>
    <w:rsid w:val="00FF0A12"/>
    <w:rsid w:val="00FF0AF8"/>
    <w:rsid w:val="00FF0B25"/>
    <w:rsid w:val="00FF13A3"/>
    <w:rsid w:val="00FF1540"/>
    <w:rsid w:val="00FF1F89"/>
    <w:rsid w:val="00FF35F4"/>
    <w:rsid w:val="00FF4431"/>
    <w:rsid w:val="00FF466A"/>
    <w:rsid w:val="00FF476C"/>
    <w:rsid w:val="00FF493A"/>
    <w:rsid w:val="00FF4F7C"/>
    <w:rsid w:val="00FF522D"/>
    <w:rsid w:val="00FF52CD"/>
    <w:rsid w:val="00FF53E3"/>
    <w:rsid w:val="00FF618A"/>
    <w:rsid w:val="00FF640E"/>
    <w:rsid w:val="00FF67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E192A"/>
  <w15:docId w15:val="{65B3D06D-B1C2-4005-AB23-21E06569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D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2090951">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21111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operativna-program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pic.bg" TargetMode="External"/><Relationship Id="rId4" Type="http://schemas.openxmlformats.org/officeDocument/2006/relationships/settings" Target="settings.xml"/><Relationship Id="rId9" Type="http://schemas.openxmlformats.org/officeDocument/2006/relationships/hyperlink" Target="http://www.opic.bg/informatsiya-i-publichnost/grafichni-iziskvaniy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D607D-C593-4BB9-9779-F1E98F4E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29</Pages>
  <Words>10265</Words>
  <Characters>58517</Characters>
  <Application>Microsoft Office Word</Application>
  <DocSecurity>0</DocSecurity>
  <Lines>487</Lines>
  <Paragraphs>137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dc:creator>
  <cp:lastModifiedBy>AIgnatova</cp:lastModifiedBy>
  <cp:revision>13</cp:revision>
  <cp:lastPrinted>2017-11-20T12:13:00Z</cp:lastPrinted>
  <dcterms:created xsi:type="dcterms:W3CDTF">2021-05-28T06:41:00Z</dcterms:created>
  <dcterms:modified xsi:type="dcterms:W3CDTF">2023-06-29T08:36:00Z</dcterms:modified>
</cp:coreProperties>
</file>