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1CD3584" w:rsidR="00FB67A6" w:rsidRPr="00ED5E2F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4472B3" w:rsidRPr="00ED5E2F">
        <w:rPr>
          <w:rFonts w:ascii="Times New Roman" w:hAnsi="Times New Roman" w:cs="Times New Roman"/>
          <w:b/>
          <w:i/>
          <w:sz w:val="24"/>
          <w:szCs w:val="24"/>
          <w:lang w:val="en-US"/>
        </w:rPr>
        <w:t>8</w:t>
      </w:r>
    </w:p>
    <w:p w14:paraId="25040CD6" w14:textId="77777777" w:rsidR="00FB67A6" w:rsidRPr="00ED5E2F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63E6F68E" w14:textId="1507E970" w:rsidR="00656FCF" w:rsidRPr="00ED5E2F" w:rsidRDefault="00FB67A6" w:rsidP="00656F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="004472B3"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индикатори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за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краен продукт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резултат, </w:t>
      </w:r>
    </w:p>
    <w:p w14:paraId="09AB38BE" w14:textId="77777777" w:rsidR="00656FCF" w:rsidRPr="00ED5E2F" w:rsidRDefault="00FB67A6" w:rsidP="00656F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приложими</w:t>
      </w:r>
      <w:proofErr w:type="gramEnd"/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към процедура</w:t>
      </w:r>
      <w:r w:rsidR="004472B3" w:rsidRPr="00ED5E2F">
        <w:t xml:space="preserve"> </w:t>
      </w:r>
      <w:r w:rsidR="004472B3"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чрез подбор на проектни предложения </w:t>
      </w:r>
    </w:p>
    <w:p w14:paraId="23AE0FD7" w14:textId="528DBFCC" w:rsidR="00FB67A6" w:rsidRPr="00ED5E2F" w:rsidRDefault="004472B3" w:rsidP="00656FC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BG16RFPR001-1.003 „Внедряване на иновации в предприятията</w:t>
      </w:r>
      <w:proofErr w:type="gramStart"/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“</w:t>
      </w:r>
      <w:r w:rsidR="00E70625"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E70625"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proofErr w:type="gramEnd"/>
      <w:r w:rsidR="00E70625"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ПКИП</w:t>
      </w:r>
      <w:r w:rsidR="00E70625" w:rsidRPr="00ED5E2F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</w:p>
    <w:p w14:paraId="67A27C1A" w14:textId="77777777" w:rsidR="00FB67A6" w:rsidRPr="00ED5E2F" w:rsidRDefault="00FB67A6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4332BC2" w14:textId="5CD78405" w:rsidR="003B0361" w:rsidRPr="00ED5E2F" w:rsidRDefault="00651EA7" w:rsidP="00701CC2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BG16RFPR001-1.003 „Внедряване на иновации в предприятията“ </w:t>
      </w:r>
      <w:r w:rsidRPr="00ED5E2F">
        <w:rPr>
          <w:rFonts w:ascii="Times New Roman" w:hAnsi="Times New Roman" w:cs="Times New Roman"/>
          <w:sz w:val="24"/>
          <w:szCs w:val="24"/>
        </w:rPr>
        <w:t xml:space="preserve">е осигурен по линия на два от приоритетите на </w:t>
      </w:r>
      <w:r w:rsidR="00EB2A77" w:rsidRPr="00ED5E2F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(ПКИП), а именно:</w:t>
      </w:r>
      <w:r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701CC2" w:rsidRPr="00ED5E2F">
        <w:rPr>
          <w:rFonts w:ascii="Times New Roman" w:hAnsi="Times New Roman" w:cs="Times New Roman"/>
          <w:sz w:val="24"/>
          <w:szCs w:val="24"/>
        </w:rPr>
        <w:t>Приоритет: 1. Иновации и растеж, Специфична цел: RSO1.1. Развитие и засилване на капацитета за научни изследвания и иновации и на внедряването на модерни технологии (ЕФРР) и Приоритет: 2. Кръгова икономика, Специфична цел: RSO2.6. Насърчаване на прехода към кръгова и основаваща се на ефективно използване на ресурсите икономика (ЕФРР).</w:t>
      </w:r>
    </w:p>
    <w:p w14:paraId="5B0700FE" w14:textId="489A2078" w:rsidR="00651EA7" w:rsidRPr="00ED5E2F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>Във връзка с посоченото</w:t>
      </w:r>
      <w:r w:rsidR="003B0361" w:rsidRPr="00ED5E2F">
        <w:rPr>
          <w:rFonts w:ascii="Times New Roman" w:hAnsi="Times New Roman" w:cs="Times New Roman"/>
          <w:sz w:val="24"/>
          <w:szCs w:val="24"/>
        </w:rPr>
        <w:t xml:space="preserve">, </w:t>
      </w:r>
      <w:r w:rsidRPr="00ED5E2F">
        <w:rPr>
          <w:rFonts w:ascii="Times New Roman" w:hAnsi="Times New Roman" w:cs="Times New Roman"/>
          <w:sz w:val="24"/>
          <w:szCs w:val="24"/>
        </w:rPr>
        <w:t xml:space="preserve">по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настоящата </w:t>
      </w:r>
      <w:r w:rsidRPr="00ED5E2F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3B0361" w:rsidRPr="00ED5E2F">
        <w:rPr>
          <w:rFonts w:ascii="Times New Roman" w:hAnsi="Times New Roman" w:cs="Times New Roman"/>
          <w:sz w:val="24"/>
          <w:szCs w:val="24"/>
        </w:rPr>
        <w:t xml:space="preserve">са приложими </w:t>
      </w:r>
      <w:r w:rsidRPr="00ED5E2F">
        <w:rPr>
          <w:rFonts w:ascii="Times New Roman" w:hAnsi="Times New Roman" w:cs="Times New Roman"/>
          <w:sz w:val="24"/>
          <w:szCs w:val="24"/>
        </w:rPr>
        <w:t>индикаторите, от</w:t>
      </w:r>
      <w:r w:rsidR="003B0361" w:rsidRPr="00ED5E2F">
        <w:rPr>
          <w:rFonts w:ascii="Times New Roman" w:hAnsi="Times New Roman" w:cs="Times New Roman"/>
          <w:sz w:val="24"/>
          <w:szCs w:val="24"/>
        </w:rPr>
        <w:t>носими</w:t>
      </w:r>
      <w:r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5A0109" w:rsidRPr="00ED5E2F">
        <w:rPr>
          <w:rFonts w:ascii="Times New Roman" w:hAnsi="Times New Roman" w:cs="Times New Roman"/>
          <w:sz w:val="24"/>
          <w:szCs w:val="24"/>
        </w:rPr>
        <w:t xml:space="preserve">и </w:t>
      </w:r>
      <w:r w:rsidR="00701CC2" w:rsidRPr="00ED5E2F">
        <w:rPr>
          <w:rFonts w:ascii="Times New Roman" w:hAnsi="Times New Roman" w:cs="Times New Roman"/>
          <w:sz w:val="24"/>
          <w:szCs w:val="24"/>
        </w:rPr>
        <w:t>към</w:t>
      </w:r>
      <w:r w:rsidRPr="00ED5E2F">
        <w:rPr>
          <w:rFonts w:ascii="Times New Roman" w:hAnsi="Times New Roman" w:cs="Times New Roman"/>
          <w:sz w:val="24"/>
          <w:szCs w:val="24"/>
        </w:rPr>
        <w:t xml:space="preserve"> двете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горецитирани </w:t>
      </w:r>
      <w:r w:rsidRPr="00ED5E2F">
        <w:rPr>
          <w:rFonts w:ascii="Times New Roman" w:hAnsi="Times New Roman" w:cs="Times New Roman"/>
          <w:sz w:val="24"/>
          <w:szCs w:val="24"/>
        </w:rPr>
        <w:t>специфични цели</w:t>
      </w:r>
      <w:r w:rsidR="006F34B1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ED5E2F">
        <w:rPr>
          <w:rFonts w:ascii="Times New Roman" w:hAnsi="Times New Roman" w:cs="Times New Roman"/>
          <w:sz w:val="24"/>
          <w:szCs w:val="24"/>
        </w:rPr>
        <w:t>съгласно</w:t>
      </w:r>
      <w:r w:rsidR="006F34B1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ED5E2F">
        <w:rPr>
          <w:rFonts w:ascii="Times New Roman" w:hAnsi="Times New Roman" w:cs="Times New Roman"/>
          <w:sz w:val="24"/>
          <w:szCs w:val="24"/>
        </w:rPr>
        <w:t>П</w:t>
      </w:r>
      <w:r w:rsidR="00701CC2" w:rsidRPr="00ED5E2F">
        <w:rPr>
          <w:rFonts w:ascii="Times New Roman" w:hAnsi="Times New Roman" w:cs="Times New Roman"/>
          <w:sz w:val="24"/>
          <w:szCs w:val="24"/>
        </w:rPr>
        <w:t>КИП</w:t>
      </w:r>
      <w:r w:rsidRPr="00ED5E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D09B73" w14:textId="77777777" w:rsidR="001C7BED" w:rsidRPr="00ED5E2F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Първите три индикатора</w:t>
      </w:r>
      <w:r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6E3049" w:rsidRPr="00ED5E2F">
        <w:rPr>
          <w:rFonts w:ascii="Times New Roman" w:hAnsi="Times New Roman" w:cs="Times New Roman"/>
          <w:sz w:val="24"/>
          <w:szCs w:val="24"/>
        </w:rPr>
        <w:t>от таблиците по-долу (</w:t>
      </w:r>
      <w:r w:rsidR="006C1D84" w:rsidRPr="00ED5E2F">
        <w:rPr>
          <w:rFonts w:ascii="Times New Roman" w:hAnsi="Times New Roman" w:cs="Times New Roman"/>
          <w:sz w:val="24"/>
          <w:szCs w:val="24"/>
        </w:rPr>
        <w:t>с кодове</w:t>
      </w:r>
      <w:r w:rsidR="006E3049" w:rsidRPr="00ED5E2F">
        <w:rPr>
          <w:rFonts w:ascii="Times New Roman" w:hAnsi="Times New Roman" w:cs="Times New Roman"/>
          <w:sz w:val="24"/>
          <w:szCs w:val="24"/>
        </w:rPr>
        <w:t xml:space="preserve"> RCO01</w:t>
      </w:r>
      <w:r w:rsidR="00843E07" w:rsidRPr="00ED5E2F">
        <w:rPr>
          <w:rFonts w:ascii="Times New Roman" w:hAnsi="Times New Roman" w:cs="Times New Roman"/>
          <w:sz w:val="24"/>
          <w:szCs w:val="24"/>
        </w:rPr>
        <w:t>,</w:t>
      </w:r>
      <w:r w:rsidR="006E3049" w:rsidRPr="00ED5E2F">
        <w:rPr>
          <w:rFonts w:ascii="Times New Roman" w:hAnsi="Times New Roman" w:cs="Times New Roman"/>
          <w:sz w:val="24"/>
          <w:szCs w:val="24"/>
        </w:rPr>
        <w:t xml:space="preserve"> RCO02 </w:t>
      </w:r>
      <w:r w:rsidR="00843E07" w:rsidRPr="00ED5E2F">
        <w:rPr>
          <w:rFonts w:ascii="Times New Roman" w:hAnsi="Times New Roman" w:cs="Times New Roman"/>
          <w:sz w:val="24"/>
          <w:szCs w:val="24"/>
        </w:rPr>
        <w:t xml:space="preserve">и </w:t>
      </w:r>
      <w:r w:rsidR="006E3049" w:rsidRPr="00ED5E2F">
        <w:rPr>
          <w:rFonts w:ascii="Times New Roman" w:hAnsi="Times New Roman" w:cs="Times New Roman"/>
          <w:sz w:val="24"/>
          <w:szCs w:val="24"/>
        </w:rPr>
        <w:t xml:space="preserve">RCR02) </w:t>
      </w:r>
      <w:r w:rsidRPr="00ED5E2F">
        <w:rPr>
          <w:rFonts w:ascii="Times New Roman" w:hAnsi="Times New Roman" w:cs="Times New Roman"/>
          <w:sz w:val="24"/>
          <w:szCs w:val="24"/>
        </w:rPr>
        <w:t xml:space="preserve">са </w:t>
      </w:r>
      <w:r w:rsidR="00A400C0" w:rsidRPr="00ED5E2F">
        <w:rPr>
          <w:rFonts w:ascii="Times New Roman" w:hAnsi="Times New Roman" w:cs="Times New Roman"/>
          <w:sz w:val="24"/>
          <w:szCs w:val="24"/>
        </w:rPr>
        <w:t xml:space="preserve">заложени в </w:t>
      </w:r>
      <w:r w:rsidR="003B0361" w:rsidRPr="00ED5E2F">
        <w:rPr>
          <w:rFonts w:ascii="Times New Roman" w:hAnsi="Times New Roman" w:cs="Times New Roman"/>
          <w:sz w:val="24"/>
          <w:szCs w:val="24"/>
        </w:rPr>
        <w:t xml:space="preserve">ПКИП </w:t>
      </w:r>
      <w:r w:rsidR="00A400C0" w:rsidRPr="00ED5E2F">
        <w:rPr>
          <w:rFonts w:ascii="Times New Roman" w:hAnsi="Times New Roman" w:cs="Times New Roman"/>
          <w:sz w:val="24"/>
          <w:szCs w:val="24"/>
        </w:rPr>
        <w:t xml:space="preserve">като </w:t>
      </w:r>
      <w:r w:rsidR="005A0109" w:rsidRPr="00ED5E2F">
        <w:rPr>
          <w:rFonts w:ascii="Times New Roman" w:hAnsi="Times New Roman" w:cs="Times New Roman"/>
          <w:sz w:val="24"/>
          <w:szCs w:val="24"/>
        </w:rPr>
        <w:t xml:space="preserve">приложими и за двете </w:t>
      </w:r>
      <w:r w:rsidR="00F54304" w:rsidRPr="00ED5E2F">
        <w:rPr>
          <w:rFonts w:ascii="Times New Roman" w:hAnsi="Times New Roman" w:cs="Times New Roman"/>
          <w:sz w:val="24"/>
          <w:szCs w:val="24"/>
        </w:rPr>
        <w:t xml:space="preserve">специфични </w:t>
      </w:r>
      <w:r w:rsidR="005A0109" w:rsidRPr="00ED5E2F">
        <w:rPr>
          <w:rFonts w:ascii="Times New Roman" w:hAnsi="Times New Roman" w:cs="Times New Roman"/>
          <w:sz w:val="24"/>
          <w:szCs w:val="24"/>
        </w:rPr>
        <w:t>цели</w:t>
      </w:r>
      <w:r w:rsidR="00F54304" w:rsidRPr="00ED5E2F">
        <w:rPr>
          <w:rFonts w:ascii="Times New Roman" w:hAnsi="Times New Roman" w:cs="Times New Roman"/>
          <w:sz w:val="24"/>
          <w:szCs w:val="24"/>
        </w:rPr>
        <w:t xml:space="preserve"> (СЦ)</w:t>
      </w:r>
      <w:r w:rsidR="001C7BED" w:rsidRPr="00ED5E2F">
        <w:rPr>
          <w:rFonts w:ascii="Times New Roman" w:hAnsi="Times New Roman" w:cs="Times New Roman"/>
          <w:sz w:val="24"/>
          <w:szCs w:val="24"/>
        </w:rPr>
        <w:t>.</w:t>
      </w:r>
    </w:p>
    <w:p w14:paraId="77BB6BAE" w14:textId="425511A1" w:rsidR="001C7BED" w:rsidRPr="00ED5E2F" w:rsidRDefault="001C7BED" w:rsidP="001C7BED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Четвъртият индикатор</w:t>
      </w:r>
      <w:r w:rsidRPr="00ED5E2F">
        <w:rPr>
          <w:rFonts w:ascii="Times New Roman" w:hAnsi="Times New Roman" w:cs="Times New Roman"/>
          <w:sz w:val="24"/>
          <w:szCs w:val="24"/>
        </w:rPr>
        <w:t xml:space="preserve"> „Малки и средни предприятия (МСП), въвеждащи иновация в продукт или процес“ (с код RCR03) е приложим за първата СЦ: RSO1.1., като сход</w:t>
      </w:r>
      <w:r w:rsidR="007F3426" w:rsidRPr="00ED5E2F">
        <w:rPr>
          <w:rFonts w:ascii="Times New Roman" w:hAnsi="Times New Roman" w:cs="Times New Roman"/>
          <w:sz w:val="24"/>
          <w:szCs w:val="24"/>
        </w:rPr>
        <w:t>е</w:t>
      </w:r>
      <w:r w:rsidRPr="00ED5E2F">
        <w:rPr>
          <w:rFonts w:ascii="Times New Roman" w:hAnsi="Times New Roman" w:cs="Times New Roman"/>
          <w:sz w:val="24"/>
          <w:szCs w:val="24"/>
        </w:rPr>
        <w:t xml:space="preserve">н на него </w:t>
      </w:r>
      <w:r w:rsidRPr="00ED5E2F">
        <w:rPr>
          <w:rFonts w:ascii="Times New Roman" w:hAnsi="Times New Roman" w:cs="Times New Roman"/>
          <w:b/>
          <w:sz w:val="24"/>
          <w:szCs w:val="24"/>
        </w:rPr>
        <w:t>индикатор</w:t>
      </w:r>
      <w:r w:rsidR="007F3426" w:rsidRPr="00ED5E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3426" w:rsidRPr="00ED5E2F">
        <w:rPr>
          <w:rFonts w:ascii="Times New Roman" w:hAnsi="Times New Roman" w:cs="Times New Roman"/>
          <w:sz w:val="24"/>
          <w:szCs w:val="24"/>
        </w:rPr>
        <w:t>(девети по ред от таблиците по-долу)</w:t>
      </w:r>
      <w:r w:rsidRPr="00ED5E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E2F">
        <w:rPr>
          <w:rFonts w:ascii="Times New Roman" w:hAnsi="Times New Roman" w:cs="Times New Roman"/>
          <w:sz w:val="24"/>
          <w:szCs w:val="24"/>
        </w:rPr>
        <w:t xml:space="preserve">„МСП, въвели продуктова или процесова иновация в област “Чисти технологии, кръгова и нисковъглеродна икономика” на ИСИС“ (с код </w:t>
      </w:r>
      <w:r w:rsidR="007F3426" w:rsidRPr="00ED5E2F">
        <w:rPr>
          <w:rFonts w:ascii="Times New Roman" w:hAnsi="Times New Roman" w:cs="Times New Roman"/>
          <w:sz w:val="24"/>
          <w:szCs w:val="24"/>
          <w:lang w:val="en-US"/>
        </w:rPr>
        <w:t>SR07</w:t>
      </w:r>
      <w:r w:rsidRPr="00ED5E2F">
        <w:rPr>
          <w:rFonts w:ascii="Times New Roman" w:hAnsi="Times New Roman" w:cs="Times New Roman"/>
          <w:sz w:val="24"/>
          <w:szCs w:val="24"/>
        </w:rPr>
        <w:t>)</w:t>
      </w:r>
      <w:r w:rsidR="007F3426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Pr="00ED5E2F">
        <w:rPr>
          <w:rFonts w:ascii="Times New Roman" w:hAnsi="Times New Roman" w:cs="Times New Roman"/>
          <w:sz w:val="24"/>
          <w:szCs w:val="24"/>
        </w:rPr>
        <w:t>е приложим по СЦ: RSO2.6.</w:t>
      </w:r>
    </w:p>
    <w:p w14:paraId="63A4463B" w14:textId="5E7EFC4D" w:rsidR="00F54304" w:rsidRPr="00ED5E2F" w:rsidRDefault="007F3426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С</w:t>
      </w:r>
      <w:r w:rsidR="006E3049" w:rsidRPr="00ED5E2F">
        <w:rPr>
          <w:rFonts w:ascii="Times New Roman" w:hAnsi="Times New Roman" w:cs="Times New Roman"/>
          <w:b/>
          <w:sz w:val="24"/>
          <w:szCs w:val="24"/>
        </w:rPr>
        <w:t>ледващите</w:t>
      </w:r>
      <w:r w:rsidRPr="00ED5E2F">
        <w:rPr>
          <w:rFonts w:ascii="Times New Roman" w:hAnsi="Times New Roman" w:cs="Times New Roman"/>
          <w:b/>
          <w:sz w:val="24"/>
          <w:szCs w:val="24"/>
        </w:rPr>
        <w:t xml:space="preserve"> четири</w:t>
      </w:r>
      <w:r w:rsidR="00F75289" w:rsidRPr="00ED5E2F">
        <w:rPr>
          <w:rFonts w:ascii="Times New Roman" w:hAnsi="Times New Roman" w:cs="Times New Roman"/>
          <w:b/>
          <w:sz w:val="24"/>
          <w:szCs w:val="24"/>
        </w:rPr>
        <w:t xml:space="preserve"> индикатора</w:t>
      </w:r>
      <w:r w:rsidR="006E3049" w:rsidRPr="00ED5E2F">
        <w:rPr>
          <w:rFonts w:ascii="Times New Roman" w:hAnsi="Times New Roman" w:cs="Times New Roman"/>
          <w:sz w:val="24"/>
          <w:szCs w:val="24"/>
        </w:rPr>
        <w:t xml:space="preserve"> (</w:t>
      </w:r>
      <w:r w:rsidR="006C1D84" w:rsidRPr="00ED5E2F">
        <w:rPr>
          <w:rFonts w:ascii="Times New Roman" w:hAnsi="Times New Roman" w:cs="Times New Roman"/>
          <w:sz w:val="24"/>
          <w:szCs w:val="24"/>
        </w:rPr>
        <w:t>с кодове</w:t>
      </w:r>
      <w:r w:rsidR="006E3049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RCR04, </w:t>
      </w:r>
      <w:r w:rsidR="006E3049" w:rsidRPr="00ED5E2F">
        <w:rPr>
          <w:rFonts w:ascii="Times New Roman" w:hAnsi="Times New Roman" w:cs="Times New Roman"/>
          <w:sz w:val="24"/>
          <w:szCs w:val="24"/>
        </w:rPr>
        <w:t>RCR05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, </w:t>
      </w:r>
      <w:r w:rsidR="006E3049" w:rsidRPr="00ED5E2F">
        <w:rPr>
          <w:rFonts w:ascii="Times New Roman" w:hAnsi="Times New Roman" w:cs="Times New Roman"/>
          <w:sz w:val="24"/>
          <w:szCs w:val="24"/>
        </w:rPr>
        <w:t>RCR06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 и</w:t>
      </w:r>
      <w:r w:rsidR="006E3049" w:rsidRPr="00ED5E2F">
        <w:rPr>
          <w:rFonts w:ascii="Times New Roman" w:hAnsi="Times New Roman" w:cs="Times New Roman"/>
          <w:sz w:val="24"/>
          <w:szCs w:val="24"/>
        </w:rPr>
        <w:t xml:space="preserve"> RCR07</w:t>
      </w:r>
      <w:r w:rsidR="00A400C0" w:rsidRPr="00ED5E2F">
        <w:rPr>
          <w:rFonts w:ascii="Times New Roman" w:hAnsi="Times New Roman" w:cs="Times New Roman"/>
          <w:sz w:val="24"/>
          <w:szCs w:val="24"/>
        </w:rPr>
        <w:t xml:space="preserve">) 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са приложими </w:t>
      </w:r>
      <w:r w:rsidR="00A400C0" w:rsidRPr="00ED5E2F">
        <w:rPr>
          <w:rFonts w:ascii="Times New Roman" w:hAnsi="Times New Roman" w:cs="Times New Roman"/>
          <w:sz w:val="24"/>
          <w:szCs w:val="24"/>
        </w:rPr>
        <w:t xml:space="preserve">само </w:t>
      </w:r>
      <w:r w:rsidR="00F75289" w:rsidRPr="00ED5E2F">
        <w:rPr>
          <w:rFonts w:ascii="Times New Roman" w:hAnsi="Times New Roman" w:cs="Times New Roman"/>
          <w:sz w:val="24"/>
          <w:szCs w:val="24"/>
        </w:rPr>
        <w:t>за</w:t>
      </w:r>
      <w:r w:rsidR="00A400C0" w:rsidRPr="00ED5E2F">
        <w:rPr>
          <w:rFonts w:ascii="Times New Roman" w:hAnsi="Times New Roman" w:cs="Times New Roman"/>
          <w:sz w:val="24"/>
          <w:szCs w:val="24"/>
        </w:rPr>
        <w:t xml:space="preserve"> първата </w:t>
      </w:r>
      <w:r w:rsidR="003B0361" w:rsidRPr="00ED5E2F">
        <w:rPr>
          <w:rFonts w:ascii="Times New Roman" w:hAnsi="Times New Roman" w:cs="Times New Roman"/>
          <w:sz w:val="24"/>
          <w:szCs w:val="24"/>
        </w:rPr>
        <w:t>СЦ</w:t>
      </w:r>
      <w:r w:rsidR="00F75289" w:rsidRPr="00ED5E2F">
        <w:rPr>
          <w:rFonts w:ascii="Times New Roman" w:hAnsi="Times New Roman" w:cs="Times New Roman"/>
          <w:sz w:val="24"/>
          <w:szCs w:val="24"/>
        </w:rPr>
        <w:t>:</w:t>
      </w:r>
      <w:r w:rsidR="003B0361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A400C0" w:rsidRPr="00ED5E2F">
        <w:rPr>
          <w:rFonts w:ascii="Times New Roman" w:hAnsi="Times New Roman" w:cs="Times New Roman"/>
          <w:sz w:val="24"/>
          <w:szCs w:val="24"/>
        </w:rPr>
        <w:t>RSO1.1.</w:t>
      </w:r>
    </w:p>
    <w:p w14:paraId="1A023BF4" w14:textId="6617B4AC" w:rsidR="00651EA7" w:rsidRPr="00ED5E2F" w:rsidRDefault="00A400C0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>С оглед равно третиране на всички кандидати</w:t>
      </w:r>
      <w:r w:rsidR="00F54304" w:rsidRPr="00ED5E2F">
        <w:rPr>
          <w:rFonts w:ascii="Times New Roman" w:hAnsi="Times New Roman" w:cs="Times New Roman"/>
          <w:sz w:val="24"/>
          <w:szCs w:val="24"/>
        </w:rPr>
        <w:t xml:space="preserve"> и заложените еднакви </w:t>
      </w:r>
      <w:r w:rsidR="003B0361" w:rsidRPr="00ED5E2F">
        <w:rPr>
          <w:rFonts w:ascii="Times New Roman" w:hAnsi="Times New Roman" w:cs="Times New Roman"/>
          <w:sz w:val="24"/>
          <w:szCs w:val="24"/>
        </w:rPr>
        <w:t>за всички проект</w:t>
      </w:r>
      <w:r w:rsidR="00701CC2" w:rsidRPr="00ED5E2F">
        <w:rPr>
          <w:rFonts w:ascii="Times New Roman" w:hAnsi="Times New Roman" w:cs="Times New Roman"/>
          <w:sz w:val="24"/>
          <w:szCs w:val="24"/>
        </w:rPr>
        <w:t>н</w:t>
      </w:r>
      <w:r w:rsidR="003B0361" w:rsidRPr="00ED5E2F">
        <w:rPr>
          <w:rFonts w:ascii="Times New Roman" w:hAnsi="Times New Roman" w:cs="Times New Roman"/>
          <w:sz w:val="24"/>
          <w:szCs w:val="24"/>
        </w:rPr>
        <w:t>и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B0361" w:rsidRPr="00ED5E2F">
        <w:rPr>
          <w:rFonts w:ascii="Times New Roman" w:hAnsi="Times New Roman" w:cs="Times New Roman"/>
          <w:sz w:val="24"/>
          <w:szCs w:val="24"/>
        </w:rPr>
        <w:t xml:space="preserve"> допустими </w:t>
      </w:r>
      <w:r w:rsidR="00F54304" w:rsidRPr="00ED5E2F">
        <w:rPr>
          <w:rFonts w:ascii="Times New Roman" w:hAnsi="Times New Roman" w:cs="Times New Roman"/>
          <w:sz w:val="24"/>
          <w:szCs w:val="24"/>
        </w:rPr>
        <w:t>дейности</w:t>
      </w:r>
      <w:r w:rsidRPr="00ED5E2F">
        <w:rPr>
          <w:rFonts w:ascii="Times New Roman" w:hAnsi="Times New Roman" w:cs="Times New Roman"/>
          <w:sz w:val="24"/>
          <w:szCs w:val="24"/>
        </w:rPr>
        <w:t>, У</w:t>
      </w:r>
      <w:r w:rsidR="00701CC2" w:rsidRPr="00ED5E2F">
        <w:rPr>
          <w:rFonts w:ascii="Times New Roman" w:hAnsi="Times New Roman" w:cs="Times New Roman"/>
          <w:sz w:val="24"/>
          <w:szCs w:val="24"/>
        </w:rPr>
        <w:t>правляващият орган</w:t>
      </w:r>
      <w:r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F60325" w:rsidRPr="00ED5E2F">
        <w:rPr>
          <w:rFonts w:ascii="Times New Roman" w:hAnsi="Times New Roman" w:cs="Times New Roman"/>
          <w:sz w:val="24"/>
          <w:szCs w:val="24"/>
        </w:rPr>
        <w:t xml:space="preserve">(УО) </w:t>
      </w:r>
      <w:r w:rsidR="00701CC2" w:rsidRPr="00ED5E2F">
        <w:rPr>
          <w:rFonts w:ascii="Times New Roman" w:hAnsi="Times New Roman" w:cs="Times New Roman"/>
          <w:sz w:val="24"/>
          <w:szCs w:val="24"/>
        </w:rPr>
        <w:t>ще</w:t>
      </w:r>
      <w:r w:rsidRPr="00ED5E2F">
        <w:rPr>
          <w:rFonts w:ascii="Times New Roman" w:hAnsi="Times New Roman" w:cs="Times New Roman"/>
          <w:sz w:val="24"/>
          <w:szCs w:val="24"/>
        </w:rPr>
        <w:t xml:space="preserve"> прилага 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горецитираната </w:t>
      </w:r>
      <w:r w:rsidRPr="00ED5E2F">
        <w:rPr>
          <w:rFonts w:ascii="Times New Roman" w:hAnsi="Times New Roman" w:cs="Times New Roman"/>
          <w:sz w:val="24"/>
          <w:szCs w:val="24"/>
        </w:rPr>
        <w:t xml:space="preserve">втора група 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от </w:t>
      </w:r>
      <w:r w:rsidR="007F3426" w:rsidRPr="00ED5E2F">
        <w:rPr>
          <w:rFonts w:ascii="Times New Roman" w:hAnsi="Times New Roman" w:cs="Times New Roman"/>
          <w:b/>
          <w:sz w:val="24"/>
          <w:szCs w:val="24"/>
        </w:rPr>
        <w:t>ч</w:t>
      </w:r>
      <w:r w:rsidR="00F75289" w:rsidRPr="00ED5E2F">
        <w:rPr>
          <w:rFonts w:ascii="Times New Roman" w:hAnsi="Times New Roman" w:cs="Times New Roman"/>
          <w:b/>
          <w:sz w:val="24"/>
          <w:szCs w:val="24"/>
        </w:rPr>
        <w:t>ет</w:t>
      </w:r>
      <w:r w:rsidR="007F3426" w:rsidRPr="00ED5E2F">
        <w:rPr>
          <w:rFonts w:ascii="Times New Roman" w:hAnsi="Times New Roman" w:cs="Times New Roman"/>
          <w:b/>
          <w:sz w:val="24"/>
          <w:szCs w:val="24"/>
        </w:rPr>
        <w:t>ири</w:t>
      </w:r>
      <w:r w:rsidR="00F75289" w:rsidRPr="00ED5E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E2F">
        <w:rPr>
          <w:rFonts w:ascii="Times New Roman" w:hAnsi="Times New Roman" w:cs="Times New Roman"/>
          <w:b/>
          <w:sz w:val="24"/>
          <w:szCs w:val="24"/>
        </w:rPr>
        <w:t>индикатор</w:t>
      </w:r>
      <w:r w:rsidR="00F75289" w:rsidRPr="00ED5E2F">
        <w:rPr>
          <w:rFonts w:ascii="Times New Roman" w:hAnsi="Times New Roman" w:cs="Times New Roman"/>
          <w:b/>
          <w:sz w:val="24"/>
          <w:szCs w:val="24"/>
        </w:rPr>
        <w:t>а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 (</w:t>
      </w:r>
      <w:r w:rsidR="00F75289" w:rsidRPr="00ED5E2F">
        <w:rPr>
          <w:rFonts w:ascii="Times New Roman" w:hAnsi="Times New Roman" w:cs="Times New Roman"/>
          <w:sz w:val="24"/>
          <w:szCs w:val="24"/>
        </w:rPr>
        <w:t>с кодове RCR04, RCR05, RCR06 и RCR07</w:t>
      </w:r>
      <w:r w:rsidR="00701CC2" w:rsidRPr="00ED5E2F">
        <w:rPr>
          <w:rFonts w:ascii="Times New Roman" w:hAnsi="Times New Roman" w:cs="Times New Roman"/>
          <w:sz w:val="24"/>
          <w:szCs w:val="24"/>
        </w:rPr>
        <w:t>)</w:t>
      </w:r>
      <w:r w:rsidRPr="00ED5E2F">
        <w:rPr>
          <w:rFonts w:ascii="Times New Roman" w:hAnsi="Times New Roman" w:cs="Times New Roman"/>
          <w:sz w:val="24"/>
          <w:szCs w:val="24"/>
        </w:rPr>
        <w:t xml:space="preserve"> като специфични </w:t>
      </w:r>
      <w:r w:rsidR="00F54304" w:rsidRPr="00ED5E2F">
        <w:rPr>
          <w:rFonts w:ascii="Times New Roman" w:hAnsi="Times New Roman" w:cs="Times New Roman"/>
          <w:sz w:val="24"/>
          <w:szCs w:val="24"/>
        </w:rPr>
        <w:t xml:space="preserve">такива и </w:t>
      </w:r>
      <w:r w:rsidR="00701CC2" w:rsidRPr="00ED5E2F">
        <w:rPr>
          <w:rFonts w:ascii="Times New Roman" w:hAnsi="Times New Roman" w:cs="Times New Roman"/>
          <w:sz w:val="24"/>
          <w:szCs w:val="24"/>
        </w:rPr>
        <w:t>по</w:t>
      </w:r>
      <w:r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701CC2" w:rsidRPr="00ED5E2F">
        <w:rPr>
          <w:rFonts w:ascii="Times New Roman" w:hAnsi="Times New Roman" w:cs="Times New Roman"/>
          <w:sz w:val="24"/>
          <w:szCs w:val="24"/>
        </w:rPr>
        <w:t>С</w:t>
      </w:r>
      <w:r w:rsidR="00F75289" w:rsidRPr="00ED5E2F">
        <w:rPr>
          <w:rFonts w:ascii="Times New Roman" w:hAnsi="Times New Roman" w:cs="Times New Roman"/>
          <w:sz w:val="24"/>
          <w:szCs w:val="24"/>
        </w:rPr>
        <w:t>Ц</w:t>
      </w:r>
      <w:r w:rsidR="00701CC2" w:rsidRPr="00ED5E2F">
        <w:rPr>
          <w:rFonts w:ascii="Times New Roman" w:hAnsi="Times New Roman" w:cs="Times New Roman"/>
          <w:sz w:val="24"/>
          <w:szCs w:val="24"/>
        </w:rPr>
        <w:t>: RSO2.6.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 (с кодове от ИИ </w:t>
      </w:r>
      <w:r w:rsidR="006B5449" w:rsidRPr="00ED5E2F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 до ИИ </w:t>
      </w:r>
      <w:r w:rsidR="006B5449" w:rsidRPr="00ED5E2F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F75289" w:rsidRPr="00ED5E2F">
        <w:rPr>
          <w:rFonts w:ascii="Times New Roman" w:hAnsi="Times New Roman" w:cs="Times New Roman"/>
          <w:sz w:val="24"/>
          <w:szCs w:val="24"/>
        </w:rPr>
        <w:t xml:space="preserve"> вкл.).</w:t>
      </w:r>
    </w:p>
    <w:p w14:paraId="4AC090DB" w14:textId="0A472660" w:rsidR="00596117" w:rsidRPr="00ED5E2F" w:rsidRDefault="00BA7F11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Pr="00ED5E2F">
        <w:rPr>
          <w:rFonts w:ascii="Times New Roman" w:hAnsi="Times New Roman" w:cs="Times New Roman"/>
          <w:sz w:val="24"/>
          <w:szCs w:val="24"/>
        </w:rPr>
        <w:t xml:space="preserve">приложение е представено описание </w:t>
      </w:r>
      <w:r w:rsidR="00F34007" w:rsidRPr="00ED5E2F">
        <w:rPr>
          <w:rFonts w:ascii="Times New Roman" w:hAnsi="Times New Roman" w:cs="Times New Roman"/>
          <w:sz w:val="24"/>
          <w:szCs w:val="24"/>
        </w:rPr>
        <w:t xml:space="preserve">на </w:t>
      </w:r>
      <w:r w:rsidR="00843E07" w:rsidRPr="00ED5E2F">
        <w:rPr>
          <w:rFonts w:ascii="Times New Roman" w:hAnsi="Times New Roman" w:cs="Times New Roman"/>
          <w:sz w:val="24"/>
          <w:szCs w:val="24"/>
        </w:rPr>
        <w:t>приложимите по процедурата</w:t>
      </w:r>
      <w:r w:rsidR="00F34007" w:rsidRPr="00ED5E2F">
        <w:rPr>
          <w:rFonts w:ascii="Times New Roman" w:hAnsi="Times New Roman" w:cs="Times New Roman"/>
          <w:sz w:val="24"/>
          <w:szCs w:val="24"/>
        </w:rPr>
        <w:t xml:space="preserve"> индикатори.</w:t>
      </w:r>
    </w:p>
    <w:p w14:paraId="4920472D" w14:textId="59CB7307" w:rsidR="00E15221" w:rsidRPr="00ED5E2F" w:rsidRDefault="00E15221" w:rsidP="00E15221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6D08AF8D" w14:textId="6A56962F" w:rsidR="00E15221" w:rsidRPr="00ED5E2F" w:rsidRDefault="00E15221" w:rsidP="00E15221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16CC769F" w14:textId="0E4E4DF6" w:rsidR="00E15221" w:rsidRPr="00ED5E2F" w:rsidRDefault="00E15221" w:rsidP="00E15221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6D1199A6" w14:textId="77777777" w:rsidR="00E15221" w:rsidRPr="00ED5E2F" w:rsidRDefault="00E15221" w:rsidP="00E15221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45CE4C71" w14:textId="1AFBCDBD" w:rsidR="00F34007" w:rsidRPr="00ED5E2F" w:rsidRDefault="00F54304" w:rsidP="006F34B1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ИНДИКАТОРИ ОТ ПКИП</w:t>
      </w:r>
      <w:r w:rsidR="000C71D3" w:rsidRPr="00ED5E2F">
        <w:rPr>
          <w:rFonts w:ascii="Times New Roman" w:hAnsi="Times New Roman" w:cs="Times New Roman"/>
          <w:b/>
          <w:sz w:val="24"/>
          <w:szCs w:val="24"/>
        </w:rPr>
        <w:t>:</w:t>
      </w:r>
    </w:p>
    <w:p w14:paraId="5CE14757" w14:textId="4612E01E" w:rsidR="003969A2" w:rsidRPr="00ED5E2F" w:rsidRDefault="003969A2" w:rsidP="003969A2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FB67A6" w:rsidRPr="00ED5E2F" w14:paraId="04E011A8" w14:textId="77777777" w:rsidTr="00654B71">
        <w:trPr>
          <w:trHeight w:val="556"/>
        </w:trPr>
        <w:tc>
          <w:tcPr>
            <w:tcW w:w="1128" w:type="dxa"/>
            <w:shd w:val="clear" w:color="auto" w:fill="C5D9F0"/>
          </w:tcPr>
          <w:p w14:paraId="3A7FEC67" w14:textId="1BE7A35C" w:rsidR="00FB67A6" w:rsidRPr="00ED5E2F" w:rsidRDefault="00FB67A6" w:rsidP="000C71D3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35" w:type="dxa"/>
            <w:shd w:val="clear" w:color="auto" w:fill="C5D9F0"/>
          </w:tcPr>
          <w:p w14:paraId="589CF0BA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7CBEA16" w14:textId="0E7ABB14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ED5E2F" w14:paraId="7E82815E" w14:textId="77777777" w:rsidTr="00654B71">
        <w:trPr>
          <w:trHeight w:val="316"/>
        </w:trPr>
        <w:tc>
          <w:tcPr>
            <w:tcW w:w="1128" w:type="dxa"/>
          </w:tcPr>
          <w:p w14:paraId="23120E55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06BCA47B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0DFEAEBF" w14:textId="3E4354F4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FB67A6" w:rsidRPr="00ED5E2F" w14:paraId="75D288E0" w14:textId="77777777" w:rsidTr="00654B71">
        <w:trPr>
          <w:trHeight w:val="314"/>
        </w:trPr>
        <w:tc>
          <w:tcPr>
            <w:tcW w:w="1128" w:type="dxa"/>
          </w:tcPr>
          <w:p w14:paraId="6FA9E4E3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63BECE7A" w14:textId="19143C8A" w:rsidR="00FB67A6" w:rsidRPr="00ED5E2F" w:rsidRDefault="00881007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</w:tcPr>
          <w:p w14:paraId="2A03FB75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FB67A6" w:rsidRPr="00ED5E2F" w14:paraId="21FEB8BD" w14:textId="77777777" w:rsidTr="00654B71">
        <w:trPr>
          <w:trHeight w:val="316"/>
        </w:trPr>
        <w:tc>
          <w:tcPr>
            <w:tcW w:w="1128" w:type="dxa"/>
          </w:tcPr>
          <w:p w14:paraId="28D9DD42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6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4909E566" w14:textId="381EF201" w:rsidR="00FB67A6" w:rsidRPr="00ED5E2F" w:rsidRDefault="004A48F9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6009" w:type="dxa"/>
          </w:tcPr>
          <w:p w14:paraId="1BB24B48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 предприятия</w:t>
            </w:r>
            <w:r w:rsidRPr="00ED5E2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(в т.ч.: микро-, малки, средни, големи предприятия);</w:t>
            </w:r>
          </w:p>
        </w:tc>
      </w:tr>
      <w:tr w:rsidR="00FB67A6" w:rsidRPr="00ED5E2F" w14:paraId="7DDB68D1" w14:textId="77777777" w:rsidTr="00654B71">
        <w:trPr>
          <w:trHeight w:val="313"/>
        </w:trPr>
        <w:tc>
          <w:tcPr>
            <w:tcW w:w="1128" w:type="dxa"/>
          </w:tcPr>
          <w:p w14:paraId="0C0DF7DA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0EEA0C0A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009" w:type="dxa"/>
          </w:tcPr>
          <w:p w14:paraId="43DC84B2" w14:textId="5732F0F3" w:rsidR="00FB67A6" w:rsidRPr="00ED5E2F" w:rsidRDefault="00F60325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B67A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</w:p>
        </w:tc>
      </w:tr>
      <w:tr w:rsidR="00FB67A6" w:rsidRPr="00ED5E2F" w14:paraId="17B381DD" w14:textId="77777777" w:rsidTr="00654B71">
        <w:trPr>
          <w:trHeight w:val="314"/>
        </w:trPr>
        <w:tc>
          <w:tcPr>
            <w:tcW w:w="1128" w:type="dxa"/>
          </w:tcPr>
          <w:p w14:paraId="6551170E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72EE5B1C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3D2A3802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ED5E2F" w14:paraId="080FFE51" w14:textId="77777777" w:rsidTr="00654B71">
        <w:trPr>
          <w:trHeight w:val="314"/>
        </w:trPr>
        <w:tc>
          <w:tcPr>
            <w:tcW w:w="1128" w:type="dxa"/>
          </w:tcPr>
          <w:p w14:paraId="5C89CCA8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2D7D2CEA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009" w:type="dxa"/>
          </w:tcPr>
          <w:p w14:paraId="3630C55B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F34007" w:rsidRPr="00ED5E2F" w14:paraId="7D58EED4" w14:textId="77777777" w:rsidTr="00654B71">
        <w:trPr>
          <w:trHeight w:val="314"/>
        </w:trPr>
        <w:tc>
          <w:tcPr>
            <w:tcW w:w="1128" w:type="dxa"/>
          </w:tcPr>
          <w:p w14:paraId="3D45854E" w14:textId="5A9D555F" w:rsidR="00F34007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2F17D961" w14:textId="62A40AD3" w:rsidR="00F34007" w:rsidRPr="00ED5E2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285C3F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6009" w:type="dxa"/>
          </w:tcPr>
          <w:p w14:paraId="40FB2220" w14:textId="083C82CE" w:rsidR="00F34007" w:rsidRPr="00ED5E2F" w:rsidRDefault="00374759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</w:t>
            </w:r>
            <w:r w:rsidR="00F60325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/Финален отчет</w:t>
            </w:r>
          </w:p>
        </w:tc>
      </w:tr>
      <w:tr w:rsidR="00F34007" w:rsidRPr="00ED5E2F" w14:paraId="73A5AAA5" w14:textId="77777777" w:rsidTr="00654B71">
        <w:trPr>
          <w:trHeight w:val="314"/>
        </w:trPr>
        <w:tc>
          <w:tcPr>
            <w:tcW w:w="1128" w:type="dxa"/>
          </w:tcPr>
          <w:p w14:paraId="4A1754DA" w14:textId="60E11685" w:rsidR="00F34007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C1EF985" w14:textId="290D9728" w:rsidR="00F34007" w:rsidRPr="00ED5E2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B576AB6" w14:textId="1180BCE5" w:rsidR="00F34007" w:rsidRPr="00ED5E2F" w:rsidRDefault="00F54304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r w:rsidR="00374759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лед одобрението на финалния отчет</w:t>
            </w:r>
          </w:p>
        </w:tc>
      </w:tr>
      <w:tr w:rsidR="00FB67A6" w:rsidRPr="00ED5E2F" w14:paraId="43CECB45" w14:textId="77777777" w:rsidTr="00654B71">
        <w:trPr>
          <w:trHeight w:val="313"/>
        </w:trPr>
        <w:tc>
          <w:tcPr>
            <w:tcW w:w="1128" w:type="dxa"/>
          </w:tcPr>
          <w:p w14:paraId="689C1D20" w14:textId="0B3A971A" w:rsidR="00FB67A6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48163B34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0728E08E" w14:textId="100F26F9" w:rsidR="00C33A5D" w:rsidRPr="00ED5E2F" w:rsidRDefault="00C33A5D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0512395" w14:textId="758D43F0" w:rsidR="00FB67A6" w:rsidRPr="00ED5E2F" w:rsidRDefault="00C33A5D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67A6" w:rsidRPr="00ED5E2F" w14:paraId="64C1CF34" w14:textId="77777777" w:rsidTr="00654B71">
        <w:trPr>
          <w:trHeight w:val="914"/>
        </w:trPr>
        <w:tc>
          <w:tcPr>
            <w:tcW w:w="1128" w:type="dxa"/>
          </w:tcPr>
          <w:p w14:paraId="6F58DC20" w14:textId="575CC98D" w:rsidR="00FB67A6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3F01997B" w14:textId="234B0C90" w:rsidR="00FB67A6" w:rsidRPr="00ED5E2F" w:rsidRDefault="00FB67A6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="00671F45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009" w:type="dxa"/>
          </w:tcPr>
          <w:p w14:paraId="1BD8BC70" w14:textId="05E3C9BC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включва всички предприятия, които </w:t>
            </w:r>
            <w:r w:rsidR="00414F9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подават проектни предложения по настоящ</w:t>
            </w:r>
            <w:r w:rsidR="00654B71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ата процед</w:t>
            </w:r>
            <w:r w:rsidR="00A70B0B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54B71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ра.</w:t>
            </w:r>
          </w:p>
        </w:tc>
      </w:tr>
    </w:tbl>
    <w:p w14:paraId="7A36F8C5" w14:textId="18AE8B9E" w:rsidR="00FB67A6" w:rsidRPr="00ED5E2F" w:rsidRDefault="00FB67A6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7B2EF54D" w14:textId="632D3AEC" w:rsidR="003969A2" w:rsidRPr="00ED5E2F" w:rsidRDefault="003969A2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2)</w:t>
      </w:r>
    </w:p>
    <w:tbl>
      <w:tblPr>
        <w:tblpPr w:leftFromText="141" w:rightFromText="141" w:vertAnchor="text" w:horzAnchor="margin" w:tblpY="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43"/>
        <w:gridCol w:w="5953"/>
      </w:tblGrid>
      <w:tr w:rsidR="00FB67A6" w:rsidRPr="00ED5E2F" w14:paraId="2E2016FC" w14:textId="77777777" w:rsidTr="00881007">
        <w:trPr>
          <w:trHeight w:val="695"/>
        </w:trPr>
        <w:tc>
          <w:tcPr>
            <w:tcW w:w="1271" w:type="dxa"/>
            <w:shd w:val="clear" w:color="auto" w:fill="C5D9F0"/>
          </w:tcPr>
          <w:p w14:paraId="29F29993" w14:textId="05268390" w:rsidR="00FB67A6" w:rsidRPr="00ED5E2F" w:rsidRDefault="00596117" w:rsidP="00881007">
            <w:pPr>
              <w:widowControl w:val="0"/>
              <w:autoSpaceDE w:val="0"/>
              <w:autoSpaceDN w:val="0"/>
              <w:spacing w:after="0" w:line="228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реда</w:t>
            </w:r>
          </w:p>
        </w:tc>
        <w:tc>
          <w:tcPr>
            <w:tcW w:w="1843" w:type="dxa"/>
            <w:shd w:val="clear" w:color="auto" w:fill="C5D9F0"/>
          </w:tcPr>
          <w:p w14:paraId="5AFA678E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953" w:type="dxa"/>
            <w:shd w:val="clear" w:color="auto" w:fill="C5D9F0"/>
          </w:tcPr>
          <w:p w14:paraId="5363938B" w14:textId="2D7A7E73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ED5E2F" w14:paraId="28ADD607" w14:textId="77777777" w:rsidTr="00881007">
        <w:trPr>
          <w:trHeight w:val="313"/>
        </w:trPr>
        <w:tc>
          <w:tcPr>
            <w:tcW w:w="1271" w:type="dxa"/>
          </w:tcPr>
          <w:p w14:paraId="201E9312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</w:tcPr>
          <w:p w14:paraId="4FFCE4FE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5953" w:type="dxa"/>
          </w:tcPr>
          <w:p w14:paraId="33E9BABE" w14:textId="2A9760D4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FB67A6" w:rsidRPr="00ED5E2F" w14:paraId="6F1A7F36" w14:textId="77777777" w:rsidTr="00881007">
        <w:trPr>
          <w:trHeight w:val="316"/>
        </w:trPr>
        <w:tc>
          <w:tcPr>
            <w:tcW w:w="1271" w:type="dxa"/>
          </w:tcPr>
          <w:p w14:paraId="2FF89D91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14:paraId="6FC1810A" w14:textId="01C98DF9" w:rsidR="00FB67A6" w:rsidRPr="00ED5E2F" w:rsidRDefault="00881007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ндикатора</w:t>
            </w:r>
          </w:p>
        </w:tc>
        <w:tc>
          <w:tcPr>
            <w:tcW w:w="5953" w:type="dxa"/>
          </w:tcPr>
          <w:p w14:paraId="6D8053C4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RCO02</w:t>
            </w:r>
          </w:p>
        </w:tc>
      </w:tr>
      <w:tr w:rsidR="00FB67A6" w:rsidRPr="00ED5E2F" w14:paraId="3751D846" w14:textId="77777777" w:rsidTr="00881007">
        <w:trPr>
          <w:trHeight w:val="314"/>
        </w:trPr>
        <w:tc>
          <w:tcPr>
            <w:tcW w:w="1271" w:type="dxa"/>
          </w:tcPr>
          <w:p w14:paraId="668F21F1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14:paraId="1C1606F9" w14:textId="0C6A732B" w:rsidR="00FB67A6" w:rsidRPr="00ED5E2F" w:rsidRDefault="00671F45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5953" w:type="dxa"/>
          </w:tcPr>
          <w:p w14:paraId="141651EE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Подпомагани предприятия чрез безвъзмездни средства</w:t>
            </w:r>
          </w:p>
        </w:tc>
      </w:tr>
      <w:tr w:rsidR="00FB67A6" w:rsidRPr="00ED5E2F" w14:paraId="56FF5C1D" w14:textId="77777777" w:rsidTr="00881007">
        <w:trPr>
          <w:trHeight w:val="446"/>
        </w:trPr>
        <w:tc>
          <w:tcPr>
            <w:tcW w:w="1271" w:type="dxa"/>
          </w:tcPr>
          <w:p w14:paraId="5B5D5A47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14:paraId="275D48F6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5953" w:type="dxa"/>
          </w:tcPr>
          <w:p w14:paraId="40C4BFD0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FB67A6" w:rsidRPr="00ED5E2F" w14:paraId="13300347" w14:textId="77777777" w:rsidTr="00881007">
        <w:trPr>
          <w:trHeight w:val="552"/>
        </w:trPr>
        <w:tc>
          <w:tcPr>
            <w:tcW w:w="1271" w:type="dxa"/>
          </w:tcPr>
          <w:p w14:paraId="1D7D9E4D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14:paraId="772EBAAC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5953" w:type="dxa"/>
          </w:tcPr>
          <w:p w14:paraId="56BC5C5B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ED5E2F" w14:paraId="4E0E1E5B" w14:textId="77777777" w:rsidTr="00881007">
        <w:trPr>
          <w:trHeight w:val="420"/>
        </w:trPr>
        <w:tc>
          <w:tcPr>
            <w:tcW w:w="1271" w:type="dxa"/>
          </w:tcPr>
          <w:p w14:paraId="33FA63B4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</w:tcPr>
          <w:p w14:paraId="27CFD0FA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5953" w:type="dxa"/>
          </w:tcPr>
          <w:p w14:paraId="6A90BF77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96117" w:rsidRPr="00ED5E2F" w14:paraId="02C1B309" w14:textId="77777777" w:rsidTr="00881007">
        <w:trPr>
          <w:trHeight w:val="420"/>
        </w:trPr>
        <w:tc>
          <w:tcPr>
            <w:tcW w:w="1271" w:type="dxa"/>
          </w:tcPr>
          <w:p w14:paraId="2AF0201E" w14:textId="427F105C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0CF032" w14:textId="32BB27C0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953" w:type="dxa"/>
          </w:tcPr>
          <w:p w14:paraId="6067A214" w14:textId="599D37B9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596117" w:rsidRPr="00ED5E2F" w14:paraId="4BFAE63D" w14:textId="77777777" w:rsidTr="00881007">
        <w:trPr>
          <w:trHeight w:val="420"/>
        </w:trPr>
        <w:tc>
          <w:tcPr>
            <w:tcW w:w="1271" w:type="dxa"/>
          </w:tcPr>
          <w:p w14:paraId="57AAFBEF" w14:textId="60D59F78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58FD4F1" w14:textId="7E539FFF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953" w:type="dxa"/>
          </w:tcPr>
          <w:p w14:paraId="09E90895" w14:textId="76F6A507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596117" w:rsidRPr="00ED5E2F" w14:paraId="19B5FE46" w14:textId="77777777" w:rsidTr="00881007">
        <w:trPr>
          <w:trHeight w:val="547"/>
        </w:trPr>
        <w:tc>
          <w:tcPr>
            <w:tcW w:w="1271" w:type="dxa"/>
          </w:tcPr>
          <w:p w14:paraId="0EAF7901" w14:textId="12DB5850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</w:tcPr>
          <w:p w14:paraId="7CC1DD12" w14:textId="77777777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953" w:type="dxa"/>
          </w:tcPr>
          <w:p w14:paraId="1CD2792D" w14:textId="77777777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868555" w14:textId="517F6506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67A6" w:rsidRPr="00ED5E2F" w14:paraId="29BC01E0" w14:textId="77777777" w:rsidTr="00881007">
        <w:trPr>
          <w:trHeight w:val="623"/>
        </w:trPr>
        <w:tc>
          <w:tcPr>
            <w:tcW w:w="1271" w:type="dxa"/>
          </w:tcPr>
          <w:p w14:paraId="75E88896" w14:textId="239431C5" w:rsidR="00FB67A6" w:rsidRPr="00ED5E2F" w:rsidRDefault="00122A4A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74CCD56E" w14:textId="1F53816E" w:rsidR="00FB67A6" w:rsidRPr="00ED5E2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="00671F45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596117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5953" w:type="dxa"/>
          </w:tcPr>
          <w:p w14:paraId="74CAF8E9" w14:textId="65DCA2DE" w:rsidR="00FB67A6" w:rsidRPr="00ED5E2F" w:rsidRDefault="00FB67A6" w:rsidP="004B521C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предприятия, получаващи парична подкрепа под формата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възмездни средства.</w:t>
            </w:r>
          </w:p>
        </w:tc>
      </w:tr>
    </w:tbl>
    <w:p w14:paraId="44D9F471" w14:textId="37DE492D" w:rsidR="003969A2" w:rsidRPr="00ED5E2F" w:rsidRDefault="003969A2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5AA0BE0" w14:textId="675CB86A" w:rsidR="003969A2" w:rsidRPr="00ED5E2F" w:rsidRDefault="003969A2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3)</w:t>
      </w:r>
    </w:p>
    <w:tbl>
      <w:tblPr>
        <w:tblpPr w:leftFromText="141" w:rightFromText="141" w:vertAnchor="text" w:horzAnchor="margin" w:tblpY="-4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5811"/>
      </w:tblGrid>
      <w:tr w:rsidR="00FB67A6" w:rsidRPr="00ED5E2F" w14:paraId="38FB633E" w14:textId="77777777" w:rsidTr="00596117">
        <w:trPr>
          <w:trHeight w:val="460"/>
        </w:trPr>
        <w:tc>
          <w:tcPr>
            <w:tcW w:w="1271" w:type="dxa"/>
            <w:shd w:val="clear" w:color="auto" w:fill="C5D9F0"/>
          </w:tcPr>
          <w:p w14:paraId="3F9A92FC" w14:textId="4616A64B" w:rsidR="00FB67A6" w:rsidRPr="00ED5E2F" w:rsidRDefault="00FB67A6" w:rsidP="00596117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85" w:type="dxa"/>
            <w:shd w:val="clear" w:color="auto" w:fill="C5D9F0"/>
          </w:tcPr>
          <w:p w14:paraId="2805A178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811" w:type="dxa"/>
            <w:shd w:val="clear" w:color="auto" w:fill="C5D9F0"/>
          </w:tcPr>
          <w:p w14:paraId="7B103CDA" w14:textId="53030C57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ED5E2F" w14:paraId="12012532" w14:textId="77777777" w:rsidTr="00596117">
        <w:trPr>
          <w:trHeight w:val="313"/>
        </w:trPr>
        <w:tc>
          <w:tcPr>
            <w:tcW w:w="1271" w:type="dxa"/>
          </w:tcPr>
          <w:p w14:paraId="1F1B18AB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</w:tcPr>
          <w:p w14:paraId="6D8E151C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5811" w:type="dxa"/>
          </w:tcPr>
          <w:p w14:paraId="7ECCCDD3" w14:textId="09FA1088" w:rsidR="00FB67A6" w:rsidRPr="00ED5E2F" w:rsidRDefault="00414F9D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FB67A6" w:rsidRPr="00ED5E2F" w14:paraId="53D3F560" w14:textId="77777777" w:rsidTr="00596117">
        <w:trPr>
          <w:trHeight w:val="316"/>
        </w:trPr>
        <w:tc>
          <w:tcPr>
            <w:tcW w:w="1271" w:type="dxa"/>
          </w:tcPr>
          <w:p w14:paraId="50FCA749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14:paraId="07AA773C" w14:textId="69EEC342" w:rsidR="00FB67A6" w:rsidRPr="00ED5E2F" w:rsidRDefault="0058732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ндикатора</w:t>
            </w:r>
          </w:p>
        </w:tc>
        <w:tc>
          <w:tcPr>
            <w:tcW w:w="5811" w:type="dxa"/>
          </w:tcPr>
          <w:p w14:paraId="31ACF8DD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RCR02</w:t>
            </w:r>
          </w:p>
        </w:tc>
      </w:tr>
      <w:tr w:rsidR="00FB67A6" w:rsidRPr="00ED5E2F" w14:paraId="38A60218" w14:textId="77777777" w:rsidTr="00596117">
        <w:trPr>
          <w:trHeight w:val="457"/>
        </w:trPr>
        <w:tc>
          <w:tcPr>
            <w:tcW w:w="1271" w:type="dxa"/>
          </w:tcPr>
          <w:p w14:paraId="05793B78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14:paraId="16EB2B09" w14:textId="5F4CB898" w:rsidR="00FB67A6" w:rsidRPr="00ED5E2F" w:rsidRDefault="00AE2D43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71F45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аименование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5811" w:type="dxa"/>
          </w:tcPr>
          <w:p w14:paraId="56DEB3D6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FB67A6" w:rsidRPr="00ED5E2F" w14:paraId="2700DC49" w14:textId="77777777" w:rsidTr="00596117">
        <w:trPr>
          <w:trHeight w:val="316"/>
        </w:trPr>
        <w:tc>
          <w:tcPr>
            <w:tcW w:w="1271" w:type="dxa"/>
          </w:tcPr>
          <w:p w14:paraId="6E190E94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14:paraId="525128C5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5811" w:type="dxa"/>
          </w:tcPr>
          <w:p w14:paraId="0E95E1B7" w14:textId="4E3EF23E" w:rsidR="00FB67A6" w:rsidRPr="00ED5E2F" w:rsidRDefault="00860472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</w:t>
            </w:r>
            <w:r w:rsidR="00FB67A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вро</w:t>
            </w:r>
          </w:p>
        </w:tc>
      </w:tr>
      <w:tr w:rsidR="00FB67A6" w:rsidRPr="00ED5E2F" w14:paraId="2667B366" w14:textId="77777777" w:rsidTr="00596117">
        <w:trPr>
          <w:trHeight w:val="314"/>
        </w:trPr>
        <w:tc>
          <w:tcPr>
            <w:tcW w:w="1271" w:type="dxa"/>
          </w:tcPr>
          <w:p w14:paraId="670F95D6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</w:tcPr>
          <w:p w14:paraId="5BF43138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5811" w:type="dxa"/>
          </w:tcPr>
          <w:p w14:paraId="42112290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FB67A6" w:rsidRPr="00ED5E2F" w14:paraId="50ED5E53" w14:textId="77777777" w:rsidTr="00596117">
        <w:trPr>
          <w:trHeight w:val="313"/>
        </w:trPr>
        <w:tc>
          <w:tcPr>
            <w:tcW w:w="1271" w:type="dxa"/>
          </w:tcPr>
          <w:p w14:paraId="735A15A9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14:paraId="61FDEAC8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5811" w:type="dxa"/>
          </w:tcPr>
          <w:p w14:paraId="6524D432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374759" w:rsidRPr="00ED5E2F" w14:paraId="66CEA95A" w14:textId="77777777" w:rsidTr="00596117">
        <w:trPr>
          <w:trHeight w:val="313"/>
        </w:trPr>
        <w:tc>
          <w:tcPr>
            <w:tcW w:w="1271" w:type="dxa"/>
          </w:tcPr>
          <w:p w14:paraId="53FE76D1" w14:textId="5737EFC3" w:rsidR="00374759" w:rsidRPr="00ED5E2F" w:rsidRDefault="00374759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42122B7" w14:textId="4A401998" w:rsidR="00374759" w:rsidRPr="00ED5E2F" w:rsidRDefault="00374759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285C3F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811" w:type="dxa"/>
          </w:tcPr>
          <w:p w14:paraId="663DAACF" w14:textId="320C31EC" w:rsidR="00374759" w:rsidRPr="00ED5E2F" w:rsidRDefault="00285C3F" w:rsidP="00285C3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Сключен административен договор</w:t>
            </w:r>
          </w:p>
        </w:tc>
      </w:tr>
      <w:tr w:rsidR="00374759" w:rsidRPr="00ED5E2F" w14:paraId="5CA386E2" w14:textId="77777777" w:rsidTr="00596117">
        <w:trPr>
          <w:trHeight w:val="313"/>
        </w:trPr>
        <w:tc>
          <w:tcPr>
            <w:tcW w:w="1271" w:type="dxa"/>
          </w:tcPr>
          <w:p w14:paraId="379B5287" w14:textId="788A0F7F" w:rsidR="00374759" w:rsidRPr="00ED5E2F" w:rsidRDefault="00374759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5CB9E3FA" w14:textId="638175CB" w:rsidR="00374759" w:rsidRPr="00ED5E2F" w:rsidRDefault="00374759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811" w:type="dxa"/>
          </w:tcPr>
          <w:p w14:paraId="626BCCFA" w14:textId="51FBD2EB" w:rsidR="00374759" w:rsidRPr="00ED5E2F" w:rsidRDefault="001373C5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r w:rsidR="00374759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лед сключването на Административния договор</w:t>
            </w:r>
          </w:p>
        </w:tc>
      </w:tr>
      <w:tr w:rsidR="00FB67A6" w:rsidRPr="00ED5E2F" w14:paraId="278B4CDD" w14:textId="77777777" w:rsidTr="00596117">
        <w:trPr>
          <w:trHeight w:val="1357"/>
        </w:trPr>
        <w:tc>
          <w:tcPr>
            <w:tcW w:w="1271" w:type="dxa"/>
          </w:tcPr>
          <w:p w14:paraId="3D488007" w14:textId="053852FD" w:rsidR="00FB67A6" w:rsidRPr="00ED5E2F" w:rsidRDefault="00122A4A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21645946" w14:textId="77777777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811" w:type="dxa"/>
          </w:tcPr>
          <w:p w14:paraId="719EDE92" w14:textId="77777777" w:rsidR="004B521C" w:rsidRPr="00ED5E2F" w:rsidRDefault="004B521C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D32F91A" w14:textId="15469DD2" w:rsidR="00FB67A6" w:rsidRPr="00ED5E2F" w:rsidRDefault="004B521C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67A6" w:rsidRPr="00ED5E2F" w14:paraId="3571C2FD" w14:textId="77777777" w:rsidTr="004B521C">
        <w:trPr>
          <w:trHeight w:val="2333"/>
        </w:trPr>
        <w:tc>
          <w:tcPr>
            <w:tcW w:w="1271" w:type="dxa"/>
          </w:tcPr>
          <w:p w14:paraId="26107BD9" w14:textId="5CD45B9F" w:rsidR="00FB67A6" w:rsidRPr="00ED5E2F" w:rsidRDefault="00122A4A" w:rsidP="00596117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616C0B32" w14:textId="40B0A6D4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="00671F45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5811" w:type="dxa"/>
          </w:tcPr>
          <w:p w14:paraId="08F6756D" w14:textId="0516F0AB" w:rsidR="00FB67A6" w:rsidRPr="00ED5E2F" w:rsidRDefault="00FB67A6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ият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частен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принос</w:t>
            </w:r>
            <w:r w:rsidR="004B521C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на съфинансиране от страна на подкрепените предприятия. Индикаторът обхваща и недопустимата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финаниране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част от </w:t>
            </w:r>
            <w:r w:rsidR="00671F4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проекта, включително ДДС</w:t>
            </w:r>
            <w:r w:rsidR="0038729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38729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ако е приложимо)</w:t>
            </w:r>
            <w:r w:rsidR="004B521C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2039E87" w14:textId="2CEAEC43" w:rsidR="00FB67A6" w:rsidRPr="00ED5E2F" w:rsidRDefault="00671F45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="00FB67A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държавните предприятия показателят обхваща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приноса за с</w:t>
            </w:r>
            <w:r w:rsidR="004B521C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финансиране от</w:t>
            </w:r>
            <w:r w:rsidR="00FB67A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собствен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ия им</w:t>
            </w:r>
            <w:r w:rsidR="00FB67A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бюджет.</w:t>
            </w:r>
          </w:p>
          <w:p w14:paraId="0A2B2D33" w14:textId="5D153C48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 следва да се изчислява въз основа на частното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съфинансиране, предвидено в</w:t>
            </w:r>
            <w:r w:rsidR="00414F9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административни</w:t>
            </w:r>
            <w:r w:rsidR="00414F9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85225FF" w14:textId="094BDA3D" w:rsidR="00FB67A6" w:rsidRPr="00ED5E2F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3E00066A" w14:textId="2D093512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5545CD9A" w14:textId="0B361052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341CE0AC" w14:textId="3CBA956C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5D0337A2" w14:textId="29DB5050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5DA4E806" w14:textId="1591847B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30349692" w14:textId="106EE49F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7108F631" w14:textId="5146BB31" w:rsidR="006A754E" w:rsidRPr="00ED5E2F" w:rsidRDefault="006A754E" w:rsidP="006A75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ИНДИКАТОРИ ЗА СПЕЦИФИЧНА ЦЕЛ: RSO1.1. „РАЗВИТИЕ И ЗАСИЛВАНЕ НА КАПАЦИТЕТА ЗА НАУЧНИ ИЗСЛЕДВАНИЯ И ИНОВАЦИИ И НА ВНЕДРЯВАНЕТО НА МОДЕРНИ ТЕХНОЛОГИИ (ЕФРР)“</w:t>
      </w:r>
    </w:p>
    <w:p w14:paraId="094556AC" w14:textId="74DD8374" w:rsidR="003969A2" w:rsidRPr="00ED5E2F" w:rsidRDefault="003969A2" w:rsidP="00FB67A6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4)</w:t>
      </w:r>
    </w:p>
    <w:tbl>
      <w:tblPr>
        <w:tblpPr w:leftFromText="141" w:rightFromText="141" w:vertAnchor="text" w:horzAnchor="margin" w:tblpY="-4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5811"/>
      </w:tblGrid>
      <w:tr w:rsidR="00AE2D43" w:rsidRPr="00ED5E2F" w14:paraId="67B1A7DE" w14:textId="77777777" w:rsidTr="00AE2D43">
        <w:trPr>
          <w:trHeight w:val="460"/>
        </w:trPr>
        <w:tc>
          <w:tcPr>
            <w:tcW w:w="1271" w:type="dxa"/>
            <w:shd w:val="clear" w:color="auto" w:fill="C5D9F0"/>
          </w:tcPr>
          <w:p w14:paraId="603BF95B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85" w:type="dxa"/>
            <w:shd w:val="clear" w:color="auto" w:fill="C5D9F0"/>
          </w:tcPr>
          <w:p w14:paraId="77D9F50B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811" w:type="dxa"/>
            <w:shd w:val="clear" w:color="auto" w:fill="C5D9F0"/>
          </w:tcPr>
          <w:p w14:paraId="7F9A90CB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AE2D43" w:rsidRPr="00ED5E2F" w14:paraId="1DD85E79" w14:textId="77777777" w:rsidTr="00AE2D43">
        <w:trPr>
          <w:trHeight w:val="313"/>
        </w:trPr>
        <w:tc>
          <w:tcPr>
            <w:tcW w:w="1271" w:type="dxa"/>
          </w:tcPr>
          <w:p w14:paraId="2581CDAF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</w:tcPr>
          <w:p w14:paraId="7FBC8AD6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5811" w:type="dxa"/>
          </w:tcPr>
          <w:p w14:paraId="7F2732E4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AE2D43" w:rsidRPr="00ED5E2F" w14:paraId="339E42ED" w14:textId="77777777" w:rsidTr="00AE2D43">
        <w:trPr>
          <w:trHeight w:val="316"/>
        </w:trPr>
        <w:tc>
          <w:tcPr>
            <w:tcW w:w="1271" w:type="dxa"/>
          </w:tcPr>
          <w:p w14:paraId="10AD155C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14:paraId="5B19363F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5811" w:type="dxa"/>
          </w:tcPr>
          <w:p w14:paraId="71430831" w14:textId="34A1162C" w:rsidR="00AE2D43" w:rsidRPr="00ED5E2F" w:rsidRDefault="00AE2D43" w:rsidP="00AE2D43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RCR03</w:t>
            </w:r>
          </w:p>
        </w:tc>
      </w:tr>
      <w:tr w:rsidR="00AE2D43" w:rsidRPr="00ED5E2F" w14:paraId="12006650" w14:textId="77777777" w:rsidTr="00AE2D43">
        <w:trPr>
          <w:trHeight w:val="457"/>
        </w:trPr>
        <w:tc>
          <w:tcPr>
            <w:tcW w:w="1271" w:type="dxa"/>
          </w:tcPr>
          <w:p w14:paraId="597A5324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14:paraId="44D46C23" w14:textId="7DB223B5" w:rsidR="00AE2D43" w:rsidRPr="00ED5E2F" w:rsidRDefault="00AE2D43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5811" w:type="dxa"/>
          </w:tcPr>
          <w:p w14:paraId="24454F50" w14:textId="65472378" w:rsidR="00AE2D43" w:rsidRPr="00ED5E2F" w:rsidRDefault="00AE2D43" w:rsidP="00AE2D43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Малки и средни предприятия (МСП), въвеждащи иновация в продукт или процес</w:t>
            </w:r>
          </w:p>
        </w:tc>
      </w:tr>
      <w:tr w:rsidR="00AE2D43" w:rsidRPr="00ED5E2F" w14:paraId="16313905" w14:textId="77777777" w:rsidTr="00AE2D43">
        <w:trPr>
          <w:trHeight w:val="316"/>
        </w:trPr>
        <w:tc>
          <w:tcPr>
            <w:tcW w:w="1271" w:type="dxa"/>
          </w:tcPr>
          <w:p w14:paraId="3461D205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14:paraId="27C2E42F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5811" w:type="dxa"/>
          </w:tcPr>
          <w:p w14:paraId="7AB894CB" w14:textId="0E4674D5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AE2D43" w:rsidRPr="00ED5E2F" w14:paraId="6AB2C479" w14:textId="77777777" w:rsidTr="00AE2D43">
        <w:trPr>
          <w:trHeight w:val="314"/>
        </w:trPr>
        <w:tc>
          <w:tcPr>
            <w:tcW w:w="1271" w:type="dxa"/>
          </w:tcPr>
          <w:p w14:paraId="79651F4C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</w:tcPr>
          <w:p w14:paraId="376EA670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5811" w:type="dxa"/>
          </w:tcPr>
          <w:p w14:paraId="2AF3EC08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AE2D43" w:rsidRPr="00ED5E2F" w14:paraId="109F179A" w14:textId="77777777" w:rsidTr="00AE2D43">
        <w:trPr>
          <w:trHeight w:val="313"/>
        </w:trPr>
        <w:tc>
          <w:tcPr>
            <w:tcW w:w="1271" w:type="dxa"/>
          </w:tcPr>
          <w:p w14:paraId="6728406E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14:paraId="0E3C9A13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5811" w:type="dxa"/>
          </w:tcPr>
          <w:p w14:paraId="45EF83C6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AE2D43" w:rsidRPr="00ED5E2F" w14:paraId="60940224" w14:textId="77777777" w:rsidTr="00AE2D43">
        <w:trPr>
          <w:trHeight w:val="313"/>
        </w:trPr>
        <w:tc>
          <w:tcPr>
            <w:tcW w:w="1271" w:type="dxa"/>
          </w:tcPr>
          <w:p w14:paraId="42592C29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2000A17" w14:textId="50F0C412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811" w:type="dxa"/>
          </w:tcPr>
          <w:p w14:paraId="06901576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AE2D43" w:rsidRPr="00ED5E2F" w14:paraId="7375FBA3" w14:textId="77777777" w:rsidTr="00AE2D43">
        <w:trPr>
          <w:trHeight w:val="313"/>
        </w:trPr>
        <w:tc>
          <w:tcPr>
            <w:tcW w:w="1271" w:type="dxa"/>
          </w:tcPr>
          <w:p w14:paraId="29231AB6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42C486B8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811" w:type="dxa"/>
          </w:tcPr>
          <w:p w14:paraId="08710914" w14:textId="2932101B" w:rsidR="00AE2D43" w:rsidRPr="00ED5E2F" w:rsidRDefault="00FC6126" w:rsidP="00AE2D4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AE2D43" w:rsidRPr="00ED5E2F" w14:paraId="40040F72" w14:textId="77777777" w:rsidTr="002A23E9">
        <w:trPr>
          <w:trHeight w:val="724"/>
        </w:trPr>
        <w:tc>
          <w:tcPr>
            <w:tcW w:w="1271" w:type="dxa"/>
          </w:tcPr>
          <w:p w14:paraId="10437EF9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086AD986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811" w:type="dxa"/>
          </w:tcPr>
          <w:p w14:paraId="364995C9" w14:textId="29822D7C" w:rsidR="00AE2D43" w:rsidRPr="00ED5E2F" w:rsidRDefault="00AE2D43" w:rsidP="002A23E9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</w:p>
        </w:tc>
      </w:tr>
      <w:tr w:rsidR="00AE2D43" w:rsidRPr="00ED5E2F" w14:paraId="32DC99AB" w14:textId="77777777" w:rsidTr="00AE2D43">
        <w:trPr>
          <w:trHeight w:val="2333"/>
        </w:trPr>
        <w:tc>
          <w:tcPr>
            <w:tcW w:w="1271" w:type="dxa"/>
          </w:tcPr>
          <w:p w14:paraId="76D15091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570CC7CE" w14:textId="77777777" w:rsidR="00AE2D43" w:rsidRPr="00ED5E2F" w:rsidRDefault="00AE2D43" w:rsidP="00AE2D4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5811" w:type="dxa"/>
          </w:tcPr>
          <w:p w14:paraId="37BF790D" w14:textId="3C895688" w:rsidR="005E67EB" w:rsidRPr="00ED5E2F" w:rsidRDefault="00FC6126" w:rsidP="00FC6126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</w:t>
            </w:r>
            <w:r w:rsidR="00A00FC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МСП,</w:t>
            </w:r>
            <w:r w:rsidR="005E67EB" w:rsidRPr="00ED5E2F">
              <w:t xml:space="preserve"> </w:t>
            </w:r>
            <w:r w:rsidR="005E67EB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</w:t>
            </w:r>
            <w:r w:rsidR="005E67EB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щи</w:t>
            </w:r>
            <w:r w:rsidR="005E67EB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продуктова иновация или иновация в бизнес процесите</w:t>
            </w:r>
            <w:r w:rsidR="005E67EB" w:rsidRPr="00ED5E2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footnoteReference w:id="2"/>
            </w:r>
            <w:r w:rsidR="005E67EB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E67EB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предоставената </w:t>
            </w:r>
            <w:r w:rsidR="00A00FC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638BE40" w14:textId="4793C486" w:rsidR="00FC6126" w:rsidRPr="00ED5E2F" w:rsidRDefault="00FC6126" w:rsidP="00FC6126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обхваща </w:t>
            </w:r>
            <w:r w:rsidR="00A00FC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="00A00FC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3432995" w14:textId="77777777" w:rsidR="00BD0C83" w:rsidRPr="00ED5E2F" w:rsidRDefault="00FC6126" w:rsidP="00FC6126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Иновациите в продукт или процес трябва да са нови за под</w:t>
            </w:r>
            <w:r w:rsidR="00BD0C83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крепеното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предприятие, но не е необходимо да са нови за пазара. </w:t>
            </w:r>
          </w:p>
          <w:p w14:paraId="20B3F577" w14:textId="4A6283BF" w:rsidR="00FC6126" w:rsidRPr="00ED5E2F" w:rsidRDefault="00BD0C83" w:rsidP="00BD0C83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Внедряваните и</w:t>
            </w:r>
            <w:r w:rsidR="00FC612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новации може да са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собствена разработка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FC612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подкреп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яните</w:t>
            </w:r>
            <w:r w:rsidR="00FC612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предприятия или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придобити от трети лица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C612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 други предприятия или организации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C612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77308B1D" w14:textId="43985B3F" w:rsidR="00AE2D43" w:rsidRPr="00ED5E2F" w:rsidRDefault="00AE2D43" w:rsidP="00FB67A6">
      <w:pPr>
        <w:rPr>
          <w:rFonts w:ascii="Times New Roman" w:hAnsi="Times New Roman" w:cs="Times New Roman"/>
          <w:sz w:val="24"/>
          <w:szCs w:val="24"/>
        </w:rPr>
      </w:pPr>
    </w:p>
    <w:p w14:paraId="46F1492B" w14:textId="44A26AF4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25EDECA2" w14:textId="147DBFD0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373449E8" w14:textId="46B8D08A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3B2506AA" w14:textId="5AEE4324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0192A0C9" w14:textId="561BBE0C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0156C3E2" w14:textId="602A6990" w:rsidR="003969A2" w:rsidRPr="00ED5E2F" w:rsidRDefault="003969A2" w:rsidP="00FB67A6">
      <w:pPr>
        <w:rPr>
          <w:rFonts w:ascii="Times New Roman" w:hAnsi="Times New Roman" w:cs="Times New Roman"/>
          <w:sz w:val="24"/>
          <w:szCs w:val="24"/>
        </w:rPr>
      </w:pPr>
    </w:p>
    <w:p w14:paraId="0537DC8D" w14:textId="4806DA32" w:rsidR="003969A2" w:rsidRPr="00ED5E2F" w:rsidRDefault="003969A2" w:rsidP="00FB67A6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lastRenderedPageBreak/>
        <w:t>5)</w:t>
      </w:r>
    </w:p>
    <w:tbl>
      <w:tblPr>
        <w:tblpPr w:leftFromText="141" w:rightFromText="141" w:vertAnchor="text" w:horzAnchor="margin" w:tblpY="-4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5811"/>
      </w:tblGrid>
      <w:tr w:rsidR="009B2129" w:rsidRPr="00ED5E2F" w14:paraId="09F5ED18" w14:textId="77777777" w:rsidTr="0041121F">
        <w:trPr>
          <w:trHeight w:val="460"/>
        </w:trPr>
        <w:tc>
          <w:tcPr>
            <w:tcW w:w="1271" w:type="dxa"/>
            <w:shd w:val="clear" w:color="auto" w:fill="C5D9F0"/>
          </w:tcPr>
          <w:p w14:paraId="4E2F1EB6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85" w:type="dxa"/>
            <w:shd w:val="clear" w:color="auto" w:fill="C5D9F0"/>
          </w:tcPr>
          <w:p w14:paraId="00BA13F9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811" w:type="dxa"/>
            <w:shd w:val="clear" w:color="auto" w:fill="C5D9F0"/>
          </w:tcPr>
          <w:p w14:paraId="7D9CF87E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9B2129" w:rsidRPr="00ED5E2F" w14:paraId="711CD5C2" w14:textId="77777777" w:rsidTr="0041121F">
        <w:trPr>
          <w:trHeight w:val="313"/>
        </w:trPr>
        <w:tc>
          <w:tcPr>
            <w:tcW w:w="1271" w:type="dxa"/>
          </w:tcPr>
          <w:p w14:paraId="3A955F5A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</w:tcPr>
          <w:p w14:paraId="0F77CAED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5811" w:type="dxa"/>
          </w:tcPr>
          <w:p w14:paraId="01B0A7AA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9B2129" w:rsidRPr="00ED5E2F" w14:paraId="3D1914CF" w14:textId="77777777" w:rsidTr="0041121F">
        <w:trPr>
          <w:trHeight w:val="316"/>
        </w:trPr>
        <w:tc>
          <w:tcPr>
            <w:tcW w:w="1271" w:type="dxa"/>
          </w:tcPr>
          <w:p w14:paraId="7A416BBC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14:paraId="3ACF1098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5811" w:type="dxa"/>
          </w:tcPr>
          <w:p w14:paraId="34BC7674" w14:textId="16423A4A" w:rsidR="009B2129" w:rsidRPr="00ED5E2F" w:rsidRDefault="009B2129" w:rsidP="0041121F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RCR04</w:t>
            </w:r>
          </w:p>
        </w:tc>
      </w:tr>
      <w:tr w:rsidR="009B2129" w:rsidRPr="00ED5E2F" w14:paraId="16CC7528" w14:textId="77777777" w:rsidTr="0041121F">
        <w:trPr>
          <w:trHeight w:val="457"/>
        </w:trPr>
        <w:tc>
          <w:tcPr>
            <w:tcW w:w="1271" w:type="dxa"/>
          </w:tcPr>
          <w:p w14:paraId="06402CC8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14:paraId="6702B77D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5811" w:type="dxa"/>
          </w:tcPr>
          <w:p w14:paraId="6E463782" w14:textId="2A404DB2" w:rsidR="009B2129" w:rsidRPr="00ED5E2F" w:rsidRDefault="009B2129" w:rsidP="0041121F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МСП, въвеждащи иновация в маркетинга или организацията</w:t>
            </w:r>
          </w:p>
        </w:tc>
      </w:tr>
      <w:tr w:rsidR="009B2129" w:rsidRPr="00ED5E2F" w14:paraId="6B9193A2" w14:textId="77777777" w:rsidTr="0041121F">
        <w:trPr>
          <w:trHeight w:val="316"/>
        </w:trPr>
        <w:tc>
          <w:tcPr>
            <w:tcW w:w="1271" w:type="dxa"/>
          </w:tcPr>
          <w:p w14:paraId="3CB74DFB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14:paraId="5F3776D7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5811" w:type="dxa"/>
          </w:tcPr>
          <w:p w14:paraId="6DD6FC15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9B2129" w:rsidRPr="00ED5E2F" w14:paraId="2D0690C7" w14:textId="77777777" w:rsidTr="0041121F">
        <w:trPr>
          <w:trHeight w:val="314"/>
        </w:trPr>
        <w:tc>
          <w:tcPr>
            <w:tcW w:w="1271" w:type="dxa"/>
          </w:tcPr>
          <w:p w14:paraId="4AD99E2B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</w:tcPr>
          <w:p w14:paraId="1995BC41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5811" w:type="dxa"/>
          </w:tcPr>
          <w:p w14:paraId="2063BAEB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9B2129" w:rsidRPr="00ED5E2F" w14:paraId="419E32F5" w14:textId="77777777" w:rsidTr="0041121F">
        <w:trPr>
          <w:trHeight w:val="313"/>
        </w:trPr>
        <w:tc>
          <w:tcPr>
            <w:tcW w:w="1271" w:type="dxa"/>
          </w:tcPr>
          <w:p w14:paraId="6FED001A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14:paraId="7229CF2B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5811" w:type="dxa"/>
          </w:tcPr>
          <w:p w14:paraId="48FD89D9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9B2129" w:rsidRPr="00ED5E2F" w14:paraId="06782158" w14:textId="77777777" w:rsidTr="0041121F">
        <w:trPr>
          <w:trHeight w:val="313"/>
        </w:trPr>
        <w:tc>
          <w:tcPr>
            <w:tcW w:w="1271" w:type="dxa"/>
          </w:tcPr>
          <w:p w14:paraId="6D15B4C5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4C4EC9D" w14:textId="3F9EBFC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811" w:type="dxa"/>
          </w:tcPr>
          <w:p w14:paraId="41B63766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9B2129" w:rsidRPr="00ED5E2F" w14:paraId="14728CA2" w14:textId="77777777" w:rsidTr="0041121F">
        <w:trPr>
          <w:trHeight w:val="313"/>
        </w:trPr>
        <w:tc>
          <w:tcPr>
            <w:tcW w:w="1271" w:type="dxa"/>
          </w:tcPr>
          <w:p w14:paraId="49A3E5EA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2FB81DA5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811" w:type="dxa"/>
          </w:tcPr>
          <w:p w14:paraId="45562266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9B2129" w:rsidRPr="00ED5E2F" w14:paraId="591D1425" w14:textId="77777777" w:rsidTr="0041121F">
        <w:trPr>
          <w:trHeight w:val="724"/>
        </w:trPr>
        <w:tc>
          <w:tcPr>
            <w:tcW w:w="1271" w:type="dxa"/>
          </w:tcPr>
          <w:p w14:paraId="0989D3B5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078B8AB8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811" w:type="dxa"/>
          </w:tcPr>
          <w:p w14:paraId="0F555EA8" w14:textId="43236FCE" w:rsidR="009B2129" w:rsidRPr="00ED5E2F" w:rsidRDefault="009B2129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</w:p>
        </w:tc>
      </w:tr>
      <w:tr w:rsidR="009B2129" w:rsidRPr="00ED5E2F" w14:paraId="0E78C414" w14:textId="77777777" w:rsidTr="00D734A1">
        <w:trPr>
          <w:trHeight w:val="1826"/>
        </w:trPr>
        <w:tc>
          <w:tcPr>
            <w:tcW w:w="1271" w:type="dxa"/>
          </w:tcPr>
          <w:p w14:paraId="4B9AA35C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0679EB0C" w14:textId="77777777" w:rsidR="009B2129" w:rsidRPr="00ED5E2F" w:rsidRDefault="009B2129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5811" w:type="dxa"/>
          </w:tcPr>
          <w:p w14:paraId="785D941F" w14:textId="52DE7DB4" w:rsidR="00F31F52" w:rsidRPr="00ED5E2F" w:rsidRDefault="00F31F52" w:rsidP="00F31F52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МСП,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внедряващи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маркетингов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или организационн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иноваци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3"/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предоставената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9085CBB" w14:textId="77777777" w:rsidR="00F31F52" w:rsidRPr="00ED5E2F" w:rsidRDefault="00F31F52" w:rsidP="00F31F52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обхваща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E25E0DC" w14:textId="6B89B680" w:rsidR="00F31F52" w:rsidRPr="00ED5E2F" w:rsidRDefault="00F31F52" w:rsidP="00F31F52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 не обхваща сезонни, редовни или други рутинни промени в маркетинговите методи.</w:t>
            </w:r>
          </w:p>
          <w:p w14:paraId="6F3CE70D" w14:textId="5C8F7D59" w:rsidR="009B2129" w:rsidRPr="00ED5E2F" w:rsidRDefault="00F31F52" w:rsidP="00D734A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не обхваща сливания или придобивания дори и </w:t>
            </w:r>
            <w:r w:rsidR="00D734A1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първи път.</w:t>
            </w:r>
          </w:p>
        </w:tc>
      </w:tr>
    </w:tbl>
    <w:p w14:paraId="20B02889" w14:textId="6F06DA89" w:rsidR="00AE2D43" w:rsidRPr="00ED5E2F" w:rsidRDefault="00AE2D43" w:rsidP="00FB67A6">
      <w:pPr>
        <w:rPr>
          <w:rFonts w:ascii="Times New Roman" w:hAnsi="Times New Roman" w:cs="Times New Roman"/>
          <w:sz w:val="24"/>
          <w:szCs w:val="24"/>
        </w:rPr>
      </w:pPr>
    </w:p>
    <w:p w14:paraId="74FAA909" w14:textId="15E75146" w:rsidR="003969A2" w:rsidRPr="00ED5E2F" w:rsidRDefault="003969A2" w:rsidP="00FB67A6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6)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524030" w:rsidRPr="00ED5E2F" w14:paraId="710705F6" w14:textId="77777777" w:rsidTr="00895365">
        <w:trPr>
          <w:trHeight w:val="556"/>
        </w:trPr>
        <w:tc>
          <w:tcPr>
            <w:tcW w:w="1128" w:type="dxa"/>
            <w:shd w:val="clear" w:color="auto" w:fill="C5D9F0"/>
          </w:tcPr>
          <w:p w14:paraId="7D7FEB2F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2F6E74EB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3B88252D" w14:textId="460686B3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895365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24030" w:rsidRPr="00ED5E2F" w14:paraId="4B075BE9" w14:textId="77777777" w:rsidTr="00895365">
        <w:trPr>
          <w:trHeight w:val="316"/>
        </w:trPr>
        <w:tc>
          <w:tcPr>
            <w:tcW w:w="1128" w:type="dxa"/>
          </w:tcPr>
          <w:p w14:paraId="357CADA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0B1F6A57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4F3F50B0" w14:textId="496EB5C5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24030" w:rsidRPr="00ED5E2F" w14:paraId="58651254" w14:textId="77777777" w:rsidTr="00895365">
        <w:trPr>
          <w:trHeight w:val="314"/>
        </w:trPr>
        <w:tc>
          <w:tcPr>
            <w:tcW w:w="1128" w:type="dxa"/>
          </w:tcPr>
          <w:p w14:paraId="745DC9AA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4D0E7EA9" w14:textId="096265EC" w:rsidR="00524030" w:rsidRPr="00ED5E2F" w:rsidRDefault="00895365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</w:tcPr>
          <w:p w14:paraId="401DF5A2" w14:textId="33AC15FF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RCR05</w:t>
            </w:r>
          </w:p>
        </w:tc>
      </w:tr>
      <w:tr w:rsidR="00524030" w:rsidRPr="00ED5E2F" w14:paraId="5346908F" w14:textId="77777777" w:rsidTr="00895365">
        <w:trPr>
          <w:trHeight w:val="316"/>
        </w:trPr>
        <w:tc>
          <w:tcPr>
            <w:tcW w:w="1128" w:type="dxa"/>
          </w:tcPr>
          <w:p w14:paraId="387D0F7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30C7E243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7F3FF27D" w14:textId="37AA7125" w:rsidR="00524030" w:rsidRPr="00ED5E2F" w:rsidRDefault="00524030" w:rsidP="0089536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Иновации на МСП, извършвани в МСП</w:t>
            </w:r>
          </w:p>
        </w:tc>
      </w:tr>
      <w:tr w:rsidR="00524030" w:rsidRPr="00ED5E2F" w14:paraId="5E925830" w14:textId="77777777" w:rsidTr="00895365">
        <w:trPr>
          <w:trHeight w:val="313"/>
        </w:trPr>
        <w:tc>
          <w:tcPr>
            <w:tcW w:w="1128" w:type="dxa"/>
          </w:tcPr>
          <w:p w14:paraId="5A1DB140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4025C8E1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009" w:type="dxa"/>
          </w:tcPr>
          <w:p w14:paraId="04983769" w14:textId="219BFD7B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524030" w:rsidRPr="00ED5E2F" w14:paraId="6B945EBB" w14:textId="77777777" w:rsidTr="00895365">
        <w:trPr>
          <w:trHeight w:val="314"/>
        </w:trPr>
        <w:tc>
          <w:tcPr>
            <w:tcW w:w="1128" w:type="dxa"/>
          </w:tcPr>
          <w:p w14:paraId="2F4E0740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5F78E59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3C0D76D3" w14:textId="6463590E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524030" w:rsidRPr="00ED5E2F" w14:paraId="5B182827" w14:textId="77777777" w:rsidTr="00895365">
        <w:trPr>
          <w:trHeight w:val="314"/>
        </w:trPr>
        <w:tc>
          <w:tcPr>
            <w:tcW w:w="1128" w:type="dxa"/>
          </w:tcPr>
          <w:p w14:paraId="36032338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316AFBC7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009" w:type="dxa"/>
          </w:tcPr>
          <w:p w14:paraId="7049D25D" w14:textId="3E5EE5CC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1373C5" w:rsidRPr="00ED5E2F" w14:paraId="03BBC2D3" w14:textId="77777777" w:rsidTr="00895365">
        <w:trPr>
          <w:trHeight w:val="314"/>
        </w:trPr>
        <w:tc>
          <w:tcPr>
            <w:tcW w:w="1128" w:type="dxa"/>
          </w:tcPr>
          <w:p w14:paraId="00413A04" w14:textId="2FC8259B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615B696B" w14:textId="48301BF2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6009" w:type="dxa"/>
          </w:tcPr>
          <w:p w14:paraId="0AE81008" w14:textId="210D0F69" w:rsidR="001373C5" w:rsidRPr="00ED5E2F" w:rsidRDefault="00285C3F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1373C5" w:rsidRPr="00ED5E2F" w14:paraId="376173B1" w14:textId="77777777" w:rsidTr="00895365">
        <w:trPr>
          <w:trHeight w:val="314"/>
        </w:trPr>
        <w:tc>
          <w:tcPr>
            <w:tcW w:w="1128" w:type="dxa"/>
          </w:tcPr>
          <w:p w14:paraId="27CE2FD2" w14:textId="70FEBF54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2C0D65E1" w14:textId="77FEF37F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190A335F" w14:textId="3AB001AE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1373C5" w:rsidRPr="00ED5E2F" w14:paraId="06204ED2" w14:textId="77777777" w:rsidTr="00895365">
        <w:trPr>
          <w:trHeight w:val="313"/>
        </w:trPr>
        <w:tc>
          <w:tcPr>
            <w:tcW w:w="1128" w:type="dxa"/>
          </w:tcPr>
          <w:p w14:paraId="48C94F70" w14:textId="59CBC6F1" w:rsidR="001373C5" w:rsidRPr="00ED5E2F" w:rsidRDefault="00122A4A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6DF94B69" w14:textId="77777777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462149FD" w14:textId="7A31C6C9" w:rsidR="001373C5" w:rsidRPr="00ED5E2F" w:rsidRDefault="00FA707A" w:rsidP="00FA707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</w:p>
        </w:tc>
      </w:tr>
      <w:tr w:rsidR="001373C5" w:rsidRPr="00ED5E2F" w14:paraId="3D66EF82" w14:textId="77777777" w:rsidTr="00895365">
        <w:trPr>
          <w:trHeight w:val="1544"/>
        </w:trPr>
        <w:tc>
          <w:tcPr>
            <w:tcW w:w="1128" w:type="dxa"/>
          </w:tcPr>
          <w:p w14:paraId="207C94F3" w14:textId="1EECB6D3" w:rsidR="001373C5" w:rsidRPr="00ED5E2F" w:rsidRDefault="00122A4A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35" w:type="dxa"/>
          </w:tcPr>
          <w:p w14:paraId="666AECC4" w14:textId="77777777" w:rsidR="001373C5" w:rsidRPr="00ED5E2F" w:rsidRDefault="001373C5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009" w:type="dxa"/>
          </w:tcPr>
          <w:p w14:paraId="7ECCAA5B" w14:textId="77777777" w:rsidR="004F0260" w:rsidRPr="00ED5E2F" w:rsidRDefault="001373C5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предприятия, които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реализират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вътрешни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предприятието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иновации.</w:t>
            </w:r>
          </w:p>
          <w:p w14:paraId="63EE0497" w14:textId="2ACE1962" w:rsidR="001373C5" w:rsidRPr="00ED5E2F" w:rsidRDefault="001373C5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обхваща </w:t>
            </w:r>
            <w:r w:rsidR="004F0260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микропредприятия</w:t>
            </w:r>
            <w:r w:rsidR="004F0260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9877A2D" w14:textId="0A187B08" w:rsidR="00285C3F" w:rsidRPr="00ED5E2F" w:rsidRDefault="001373C5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Иновационните дейности се извършват вътрешно от подкрепяното предприятие, а не се възлагат на други предприятия или други изследователски организации, вкл.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азработ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софтуер,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отговарящо на посочените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изисквания.</w:t>
            </w:r>
          </w:p>
        </w:tc>
      </w:tr>
    </w:tbl>
    <w:p w14:paraId="6BB04C07" w14:textId="3AEB9EA1" w:rsidR="00BA7DA4" w:rsidRPr="00ED5E2F" w:rsidRDefault="00BA7DA4" w:rsidP="00BA7DA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31522A" w14:textId="4079F4F0" w:rsidR="003969A2" w:rsidRPr="00ED5E2F" w:rsidRDefault="003969A2" w:rsidP="00BA7DA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E2F">
        <w:rPr>
          <w:rFonts w:ascii="Times New Roman" w:eastAsia="Times New Roman" w:hAnsi="Times New Roman" w:cs="Times New Roman"/>
          <w:b/>
          <w:sz w:val="24"/>
          <w:szCs w:val="24"/>
        </w:rPr>
        <w:t>7)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524030" w:rsidRPr="00ED5E2F" w14:paraId="519EBC7F" w14:textId="77777777" w:rsidTr="00AE3534">
        <w:trPr>
          <w:trHeight w:val="556"/>
        </w:trPr>
        <w:tc>
          <w:tcPr>
            <w:tcW w:w="1128" w:type="dxa"/>
            <w:shd w:val="clear" w:color="auto" w:fill="C5D9F0"/>
          </w:tcPr>
          <w:p w14:paraId="2B9B0C77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7639FBB5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297A3DB9" w14:textId="58DB8236" w:rsidR="00524030" w:rsidRPr="00ED5E2F" w:rsidRDefault="00524030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AE353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24030" w:rsidRPr="00ED5E2F" w14:paraId="6FD9B4B5" w14:textId="77777777" w:rsidTr="00AE3534">
        <w:trPr>
          <w:trHeight w:val="316"/>
        </w:trPr>
        <w:tc>
          <w:tcPr>
            <w:tcW w:w="1128" w:type="dxa"/>
          </w:tcPr>
          <w:p w14:paraId="51B22941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3AE589A4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12DE290E" w14:textId="08E4289F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24030" w:rsidRPr="00ED5E2F" w14:paraId="17E28AC3" w14:textId="77777777" w:rsidTr="00AE3534">
        <w:trPr>
          <w:trHeight w:val="314"/>
        </w:trPr>
        <w:tc>
          <w:tcPr>
            <w:tcW w:w="1128" w:type="dxa"/>
          </w:tcPr>
          <w:p w14:paraId="0DF66D8E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41D5A658" w14:textId="77E41624" w:rsidR="00524030" w:rsidRPr="00ED5E2F" w:rsidRDefault="00AE3534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</w:tcPr>
          <w:p w14:paraId="3C5B5BEE" w14:textId="26E57649" w:rsidR="00524030" w:rsidRPr="00ED5E2F" w:rsidRDefault="00524030" w:rsidP="00AE3534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RCR06</w:t>
            </w:r>
          </w:p>
        </w:tc>
      </w:tr>
      <w:tr w:rsidR="00524030" w:rsidRPr="00ED5E2F" w14:paraId="1E12A37F" w14:textId="77777777" w:rsidTr="00AE3534">
        <w:trPr>
          <w:trHeight w:val="316"/>
        </w:trPr>
        <w:tc>
          <w:tcPr>
            <w:tcW w:w="1128" w:type="dxa"/>
          </w:tcPr>
          <w:p w14:paraId="68F21163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2991E5CC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5D298CFD" w14:textId="019AE504" w:rsidR="00524030" w:rsidRPr="00ED5E2F" w:rsidRDefault="00524030" w:rsidP="00AE3534">
            <w:pPr>
              <w:widowControl w:val="0"/>
              <w:autoSpaceDE w:val="0"/>
              <w:autoSpaceDN w:val="0"/>
              <w:spacing w:before="1"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Подадени заявки за патент</w:t>
            </w:r>
          </w:p>
        </w:tc>
      </w:tr>
      <w:tr w:rsidR="00524030" w:rsidRPr="00ED5E2F" w14:paraId="1A701E11" w14:textId="77777777" w:rsidTr="00AE3534">
        <w:trPr>
          <w:trHeight w:val="313"/>
        </w:trPr>
        <w:tc>
          <w:tcPr>
            <w:tcW w:w="1128" w:type="dxa"/>
          </w:tcPr>
          <w:p w14:paraId="5A63EB13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463E29B8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009" w:type="dxa"/>
          </w:tcPr>
          <w:p w14:paraId="59D34E4F" w14:textId="2D86B742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заявки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патент</w:t>
            </w:r>
          </w:p>
        </w:tc>
      </w:tr>
      <w:tr w:rsidR="00524030" w:rsidRPr="00ED5E2F" w14:paraId="6FF35539" w14:textId="77777777" w:rsidTr="00AE3534">
        <w:trPr>
          <w:trHeight w:val="314"/>
        </w:trPr>
        <w:tc>
          <w:tcPr>
            <w:tcW w:w="1128" w:type="dxa"/>
          </w:tcPr>
          <w:p w14:paraId="5A3E4532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21F172E5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46D18BF7" w14:textId="0FB3B7B9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524030" w:rsidRPr="00ED5E2F" w14:paraId="71EF2DBB" w14:textId="77777777" w:rsidTr="00AE3534">
        <w:trPr>
          <w:trHeight w:val="314"/>
        </w:trPr>
        <w:tc>
          <w:tcPr>
            <w:tcW w:w="1128" w:type="dxa"/>
          </w:tcPr>
          <w:p w14:paraId="65196B62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1B397C39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009" w:type="dxa"/>
          </w:tcPr>
          <w:p w14:paraId="075F6696" w14:textId="02BB05C5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1373C5" w:rsidRPr="00ED5E2F" w14:paraId="59882641" w14:textId="77777777" w:rsidTr="00AE3534">
        <w:trPr>
          <w:trHeight w:val="314"/>
        </w:trPr>
        <w:tc>
          <w:tcPr>
            <w:tcW w:w="1128" w:type="dxa"/>
          </w:tcPr>
          <w:p w14:paraId="24C882C2" w14:textId="60BF5D52" w:rsidR="001373C5" w:rsidRPr="00ED5E2F" w:rsidRDefault="001373C5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3B4D0A5E" w14:textId="043266CE" w:rsidR="001373C5" w:rsidRPr="00ED5E2F" w:rsidRDefault="001373C5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AE3534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6009" w:type="dxa"/>
          </w:tcPr>
          <w:p w14:paraId="15939357" w14:textId="60B57F0C" w:rsidR="001373C5" w:rsidRPr="00ED5E2F" w:rsidRDefault="001373C5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</w:t>
            </w:r>
            <w:r w:rsidR="00AE3534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/Финален отчет</w:t>
            </w:r>
          </w:p>
        </w:tc>
      </w:tr>
      <w:tr w:rsidR="001373C5" w:rsidRPr="00ED5E2F" w14:paraId="20D0851A" w14:textId="77777777" w:rsidTr="00AE3534">
        <w:trPr>
          <w:trHeight w:val="314"/>
        </w:trPr>
        <w:tc>
          <w:tcPr>
            <w:tcW w:w="1128" w:type="dxa"/>
          </w:tcPr>
          <w:p w14:paraId="44569C9E" w14:textId="51BDD031" w:rsidR="001373C5" w:rsidRPr="00ED5E2F" w:rsidRDefault="001373C5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49C33C9A" w14:textId="79E8D1BF" w:rsidR="001373C5" w:rsidRPr="00ED5E2F" w:rsidRDefault="001373C5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61F8CCAA" w14:textId="1F293155" w:rsidR="001373C5" w:rsidRPr="00ED5E2F" w:rsidRDefault="001373C5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524030" w:rsidRPr="00ED5E2F" w14:paraId="0B1020BC" w14:textId="77777777" w:rsidTr="00AE3534">
        <w:trPr>
          <w:trHeight w:val="313"/>
        </w:trPr>
        <w:tc>
          <w:tcPr>
            <w:tcW w:w="1128" w:type="dxa"/>
          </w:tcPr>
          <w:p w14:paraId="7FBA4355" w14:textId="6BE468B2" w:rsidR="00524030" w:rsidRPr="00ED5E2F" w:rsidRDefault="00122A4A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27B6235E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1EA71653" w14:textId="47504C37" w:rsidR="00524030" w:rsidRPr="00ED5E2F" w:rsidRDefault="00AE3534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</w:p>
        </w:tc>
      </w:tr>
      <w:tr w:rsidR="00524030" w:rsidRPr="00ED5E2F" w14:paraId="5B651F43" w14:textId="77777777" w:rsidTr="00AE3534">
        <w:trPr>
          <w:trHeight w:val="1387"/>
        </w:trPr>
        <w:tc>
          <w:tcPr>
            <w:tcW w:w="1128" w:type="dxa"/>
          </w:tcPr>
          <w:p w14:paraId="04C470B7" w14:textId="637C867F" w:rsidR="00524030" w:rsidRPr="00ED5E2F" w:rsidRDefault="00122A4A" w:rsidP="00AE3534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7F24DA98" w14:textId="0E5BD903" w:rsidR="00524030" w:rsidRPr="00ED5E2F" w:rsidRDefault="00524030" w:rsidP="00AE353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AE3534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</w:t>
            </w:r>
          </w:p>
        </w:tc>
        <w:tc>
          <w:tcPr>
            <w:tcW w:w="6009" w:type="dxa"/>
          </w:tcPr>
          <w:p w14:paraId="6B3FB3D2" w14:textId="18F186C3" w:rsidR="00524030" w:rsidRPr="00ED5E2F" w:rsidRDefault="00524030" w:rsidP="00AE353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 подадени и валидирани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footnoteReference w:id="4"/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заявления за патент („подаване“),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r w:rsidR="00AE3534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предоставената </w:t>
            </w:r>
            <w:r w:rsidR="00AE3534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5E26352" w14:textId="77777777" w:rsidR="00524030" w:rsidRPr="00ED5E2F" w:rsidRDefault="00524030" w:rsidP="00AE3534">
            <w:pPr>
              <w:widowControl w:val="0"/>
              <w:autoSpaceDE w:val="0"/>
              <w:autoSpaceDN w:val="0"/>
              <w:spacing w:after="0" w:line="230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Подкрепеният проект трябва да има ясно разпознаваем принос към патента, за който е подадена заявката. </w:t>
            </w:r>
          </w:p>
          <w:p w14:paraId="4BA0302E" w14:textId="7E050880" w:rsidR="00524030" w:rsidRPr="00ED5E2F" w:rsidRDefault="00524030" w:rsidP="00AE3534">
            <w:pPr>
              <w:widowControl w:val="0"/>
              <w:autoSpaceDE w:val="0"/>
              <w:autoSpaceDN w:val="0"/>
              <w:spacing w:after="0" w:line="21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Заяв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r w:rsidR="00AE3534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търговска марка</w:t>
            </w:r>
            <w:r w:rsidR="00AE3534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дизайн са включени в индикатор RCR07</w:t>
            </w:r>
            <w:r w:rsidR="00AE3534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„Заявки за търговска марка и дизайн“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3B0A1477" w14:textId="34F56E40" w:rsidR="00400795" w:rsidRPr="00ED5E2F" w:rsidRDefault="00400795" w:rsidP="00BA7DA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3630B" w14:textId="76941F1B" w:rsidR="003969A2" w:rsidRPr="00ED5E2F" w:rsidRDefault="003969A2" w:rsidP="00BA7DA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E2F">
        <w:rPr>
          <w:rFonts w:ascii="Times New Roman" w:eastAsia="Times New Roman" w:hAnsi="Times New Roman" w:cs="Times New Roman"/>
          <w:b/>
          <w:sz w:val="24"/>
          <w:szCs w:val="24"/>
        </w:rPr>
        <w:t>8)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524030" w:rsidRPr="00ED5E2F" w14:paraId="3FDA6238" w14:textId="77777777" w:rsidTr="0046717D">
        <w:trPr>
          <w:trHeight w:val="556"/>
        </w:trPr>
        <w:tc>
          <w:tcPr>
            <w:tcW w:w="1128" w:type="dxa"/>
            <w:shd w:val="clear" w:color="auto" w:fill="C5D9F0"/>
          </w:tcPr>
          <w:p w14:paraId="4EA2457B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42504C69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D9031FC" w14:textId="521267CF" w:rsidR="00524030" w:rsidRPr="00ED5E2F" w:rsidRDefault="00524030" w:rsidP="006C1D84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46717D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524030" w:rsidRPr="00ED5E2F" w14:paraId="15D74B4E" w14:textId="77777777" w:rsidTr="0046717D">
        <w:trPr>
          <w:trHeight w:val="316"/>
        </w:trPr>
        <w:tc>
          <w:tcPr>
            <w:tcW w:w="1128" w:type="dxa"/>
          </w:tcPr>
          <w:p w14:paraId="37F6D7BC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13BF1586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24A9816F" w14:textId="57BDFB19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24030" w:rsidRPr="00ED5E2F" w14:paraId="7A085CB8" w14:textId="77777777" w:rsidTr="0046717D">
        <w:trPr>
          <w:trHeight w:val="314"/>
        </w:trPr>
        <w:tc>
          <w:tcPr>
            <w:tcW w:w="1128" w:type="dxa"/>
          </w:tcPr>
          <w:p w14:paraId="7F70A9DA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20310B14" w14:textId="3908C7A8" w:rsidR="00524030" w:rsidRPr="00ED5E2F" w:rsidRDefault="0046717D" w:rsidP="004671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</w:tcPr>
          <w:p w14:paraId="1482D3E9" w14:textId="670E2F2E" w:rsidR="00524030" w:rsidRPr="00ED5E2F" w:rsidRDefault="00524030" w:rsidP="0046717D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RCR07</w:t>
            </w:r>
          </w:p>
        </w:tc>
      </w:tr>
      <w:tr w:rsidR="00524030" w:rsidRPr="00ED5E2F" w14:paraId="4673A121" w14:textId="77777777" w:rsidTr="0046717D">
        <w:trPr>
          <w:trHeight w:val="316"/>
        </w:trPr>
        <w:tc>
          <w:tcPr>
            <w:tcW w:w="1128" w:type="dxa"/>
          </w:tcPr>
          <w:p w14:paraId="2DD9FF33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1F2000DA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29CD5CF3" w14:textId="4A4722C9" w:rsidR="00524030" w:rsidRPr="00ED5E2F" w:rsidRDefault="00524030" w:rsidP="0046717D">
            <w:pPr>
              <w:widowControl w:val="0"/>
              <w:autoSpaceDE w:val="0"/>
              <w:autoSpaceDN w:val="0"/>
              <w:spacing w:before="1"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Заявки за търговска марка и дизайн</w:t>
            </w:r>
          </w:p>
        </w:tc>
      </w:tr>
      <w:tr w:rsidR="00524030" w:rsidRPr="00ED5E2F" w14:paraId="2D404FBA" w14:textId="77777777" w:rsidTr="0046717D">
        <w:trPr>
          <w:trHeight w:val="313"/>
        </w:trPr>
        <w:tc>
          <w:tcPr>
            <w:tcW w:w="1128" w:type="dxa"/>
          </w:tcPr>
          <w:p w14:paraId="4E4BC37D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4B977C49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009" w:type="dxa"/>
          </w:tcPr>
          <w:p w14:paraId="0D87C940" w14:textId="1FA3ACFF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заявки за търговска марк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дизайн</w:t>
            </w:r>
          </w:p>
        </w:tc>
      </w:tr>
      <w:tr w:rsidR="00524030" w:rsidRPr="00ED5E2F" w14:paraId="36293B8D" w14:textId="77777777" w:rsidTr="0046717D">
        <w:trPr>
          <w:trHeight w:val="314"/>
        </w:trPr>
        <w:tc>
          <w:tcPr>
            <w:tcW w:w="1128" w:type="dxa"/>
          </w:tcPr>
          <w:p w14:paraId="173F643F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75F577E9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65061A3B" w14:textId="0FAA171A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524030" w:rsidRPr="00ED5E2F" w14:paraId="646BD866" w14:textId="77777777" w:rsidTr="0046717D">
        <w:trPr>
          <w:trHeight w:val="314"/>
        </w:trPr>
        <w:tc>
          <w:tcPr>
            <w:tcW w:w="1128" w:type="dxa"/>
          </w:tcPr>
          <w:p w14:paraId="66DE5C33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935" w:type="dxa"/>
          </w:tcPr>
          <w:p w14:paraId="7B83F168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009" w:type="dxa"/>
          </w:tcPr>
          <w:p w14:paraId="0FD11DAB" w14:textId="721D1612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1373C5" w:rsidRPr="00ED5E2F" w14:paraId="5AD55ACD" w14:textId="77777777" w:rsidTr="0046717D">
        <w:trPr>
          <w:trHeight w:val="314"/>
        </w:trPr>
        <w:tc>
          <w:tcPr>
            <w:tcW w:w="1128" w:type="dxa"/>
          </w:tcPr>
          <w:p w14:paraId="35E9F0D5" w14:textId="1B356461" w:rsidR="001373C5" w:rsidRPr="00ED5E2F" w:rsidRDefault="001373C5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6AC8D958" w14:textId="20E0582B" w:rsidR="001373C5" w:rsidRPr="00ED5E2F" w:rsidRDefault="001373C5" w:rsidP="0046717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46717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6009" w:type="dxa"/>
          </w:tcPr>
          <w:p w14:paraId="3646F297" w14:textId="43EA4426" w:rsidR="001373C5" w:rsidRPr="00ED5E2F" w:rsidRDefault="001373C5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</w:t>
            </w:r>
            <w:r w:rsidR="0046717D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/Финален отчет</w:t>
            </w:r>
          </w:p>
        </w:tc>
      </w:tr>
      <w:tr w:rsidR="001373C5" w:rsidRPr="00ED5E2F" w14:paraId="4078145A" w14:textId="77777777" w:rsidTr="0046717D">
        <w:trPr>
          <w:trHeight w:val="314"/>
        </w:trPr>
        <w:tc>
          <w:tcPr>
            <w:tcW w:w="1128" w:type="dxa"/>
          </w:tcPr>
          <w:p w14:paraId="518C68E3" w14:textId="675090E2" w:rsidR="001373C5" w:rsidRPr="00ED5E2F" w:rsidRDefault="001373C5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12A0ABA0" w14:textId="18D30997" w:rsidR="001373C5" w:rsidRPr="00ED5E2F" w:rsidRDefault="001373C5" w:rsidP="0046717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38E4E6D4" w14:textId="0E2FC6BA" w:rsidR="001373C5" w:rsidRPr="00ED5E2F" w:rsidRDefault="001373C5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524030" w:rsidRPr="00ED5E2F" w14:paraId="41EEA957" w14:textId="77777777" w:rsidTr="0046717D">
        <w:trPr>
          <w:trHeight w:val="313"/>
        </w:trPr>
        <w:tc>
          <w:tcPr>
            <w:tcW w:w="1128" w:type="dxa"/>
          </w:tcPr>
          <w:p w14:paraId="1859B280" w14:textId="4292F281" w:rsidR="00524030" w:rsidRPr="00ED5E2F" w:rsidRDefault="0046717D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8</w:t>
            </w:r>
          </w:p>
        </w:tc>
        <w:tc>
          <w:tcPr>
            <w:tcW w:w="1935" w:type="dxa"/>
          </w:tcPr>
          <w:p w14:paraId="44218C20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388ADA8A" w14:textId="35DE6F8E" w:rsidR="00524030" w:rsidRPr="00ED5E2F" w:rsidRDefault="0046717D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RSO1.1. Развитие и засилване на капацитета за научни изследвания и иновации и на внедряването на модерни технологии (ЕФРР)</w:t>
            </w:r>
          </w:p>
        </w:tc>
      </w:tr>
      <w:tr w:rsidR="00524030" w:rsidRPr="00ED5E2F" w14:paraId="64E82F79" w14:textId="77777777" w:rsidTr="0046717D">
        <w:trPr>
          <w:trHeight w:val="1544"/>
        </w:trPr>
        <w:tc>
          <w:tcPr>
            <w:tcW w:w="1128" w:type="dxa"/>
          </w:tcPr>
          <w:p w14:paraId="7BE333D6" w14:textId="259ACFC3" w:rsidR="00524030" w:rsidRPr="00ED5E2F" w:rsidRDefault="0046717D" w:rsidP="0046717D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35" w:type="dxa"/>
          </w:tcPr>
          <w:p w14:paraId="564892A6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009" w:type="dxa"/>
          </w:tcPr>
          <w:p w14:paraId="0EF3F54B" w14:textId="5807680D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заявки за търговски марки на </w:t>
            </w:r>
            <w:r w:rsidR="0046717D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Европейския съюз </w:t>
            </w:r>
            <w:r w:rsidR="0046717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ЕС</w:t>
            </w:r>
            <w:r w:rsidR="0046717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дизайни на Общността, подадени и валидирани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5"/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(„подаване“),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резултат от изпълнението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подкрепения проект. </w:t>
            </w:r>
          </w:p>
          <w:p w14:paraId="26D86182" w14:textId="7777777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Подкрепеният проект трябва да има ясно разпознаваем принос към търговската марка или дизайна, за които се кандидатства.</w:t>
            </w:r>
          </w:p>
          <w:p w14:paraId="5D80AF4A" w14:textId="6E5D55F7" w:rsidR="00524030" w:rsidRPr="00ED5E2F" w:rsidRDefault="00524030" w:rsidP="0046717D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Търговската марка се отнася до думи, символи или други знаци, които се използват от фирмите, за разгранича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ване на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продукти или услуги от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тези,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предлагани от други. Заявката за търговска марка на Е</w:t>
            </w:r>
            <w:r w:rsidR="0046717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трябва да бъде подадена и валидирана в Службата на Европейския съюз за интелектуална собственост (EUIPO).</w:t>
            </w:r>
          </w:p>
          <w:p w14:paraId="7DC7612E" w14:textId="23F122A3" w:rsidR="00524030" w:rsidRPr="00ED5E2F" w:rsidRDefault="00524030" w:rsidP="0046717D">
            <w:pPr>
              <w:widowControl w:val="0"/>
              <w:autoSpaceDE w:val="0"/>
              <w:autoSpaceDN w:val="0"/>
              <w:spacing w:after="0" w:line="21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Дизайнът се отнася до „външния вид на целия или част от продукт, произтичащ от характеристиките, по-специално линиите, контурите, цветовете, формата, текстурата и/или материала на самия продукт, и/или негов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орнамент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ация</w:t>
            </w:r>
            <w:r w:rsidR="0046717D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Индикаторът обхваща заявления за регистриран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 на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дизайн на Общността. Заявката за регистриране на дизайн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Общността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трябва да бъде подаденa и валидиранa 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Служба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Европейския съюз за инт</w:t>
            </w:r>
            <w:r w:rsidR="0046717D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електуална собственост (EUIPO).</w:t>
            </w:r>
          </w:p>
        </w:tc>
      </w:tr>
    </w:tbl>
    <w:p w14:paraId="3D6AD533" w14:textId="18198B12" w:rsidR="00400795" w:rsidRPr="00ED5E2F" w:rsidRDefault="00400795" w:rsidP="00BA7DA4">
      <w:pPr>
        <w:rPr>
          <w:rFonts w:ascii="Times New Roman" w:hAnsi="Times New Roman" w:cs="Times New Roman"/>
          <w:sz w:val="24"/>
          <w:szCs w:val="24"/>
        </w:rPr>
      </w:pPr>
    </w:p>
    <w:p w14:paraId="26F8FD12" w14:textId="4B4230B4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45533BD0" w14:textId="77777777" w:rsidR="009317D4" w:rsidRPr="00ED5E2F" w:rsidRDefault="009317D4" w:rsidP="00BA7DA4">
      <w:pPr>
        <w:rPr>
          <w:rFonts w:ascii="Times New Roman" w:hAnsi="Times New Roman" w:cs="Times New Roman"/>
          <w:sz w:val="24"/>
          <w:szCs w:val="24"/>
        </w:rPr>
      </w:pPr>
    </w:p>
    <w:p w14:paraId="654149E6" w14:textId="6AC30BAC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57A3A5D7" w14:textId="7F5AA085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52CD1809" w14:textId="5C7638C6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3E6CE410" w14:textId="77777777" w:rsidR="004632A2" w:rsidRPr="00ED5E2F" w:rsidRDefault="004632A2" w:rsidP="00BA7DA4">
      <w:pPr>
        <w:rPr>
          <w:rFonts w:ascii="Times New Roman" w:hAnsi="Times New Roman" w:cs="Times New Roman"/>
          <w:sz w:val="24"/>
          <w:szCs w:val="24"/>
        </w:rPr>
      </w:pPr>
    </w:p>
    <w:p w14:paraId="58B3783D" w14:textId="65BB70C1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62E17760" w14:textId="29FEFBF6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3614E109" w14:textId="18F7CF10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75CF53B4" w14:textId="4AF267C5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5083CD1A" w14:textId="0A5902A6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13C7489D" w14:textId="148EC5C4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48EFCD1B" w14:textId="77777777" w:rsidR="00E15221" w:rsidRPr="00ED5E2F" w:rsidRDefault="00E15221" w:rsidP="00BA7DA4">
      <w:pPr>
        <w:rPr>
          <w:rFonts w:ascii="Times New Roman" w:hAnsi="Times New Roman" w:cs="Times New Roman"/>
          <w:sz w:val="24"/>
          <w:szCs w:val="24"/>
        </w:rPr>
      </w:pPr>
    </w:p>
    <w:p w14:paraId="4BEDDE1A" w14:textId="2B6531EE" w:rsidR="00C000E3" w:rsidRPr="00ED5E2F" w:rsidRDefault="00122A4A" w:rsidP="006F34B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СПЕЦИФИЧНИ ИНДИКАТОРИ ЗА </w:t>
      </w:r>
      <w:r w:rsidR="00C000E3" w:rsidRPr="00ED5E2F">
        <w:rPr>
          <w:rFonts w:ascii="Times New Roman" w:hAnsi="Times New Roman" w:cs="Times New Roman"/>
          <w:b/>
          <w:sz w:val="24"/>
          <w:szCs w:val="24"/>
        </w:rPr>
        <w:t>СПЕЦИФИЧНА ЦЕЛ:</w:t>
      </w:r>
      <w:r w:rsidRPr="00ED5E2F">
        <w:rPr>
          <w:rFonts w:ascii="Times New Roman" w:hAnsi="Times New Roman" w:cs="Times New Roman"/>
          <w:b/>
          <w:sz w:val="24"/>
          <w:szCs w:val="24"/>
        </w:rPr>
        <w:t xml:space="preserve"> RSO2.6. </w:t>
      </w:r>
      <w:r w:rsidR="007A4FD4" w:rsidRPr="00ED5E2F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ED5E2F">
        <w:rPr>
          <w:rFonts w:ascii="Times New Roman" w:hAnsi="Times New Roman" w:cs="Times New Roman"/>
          <w:b/>
          <w:sz w:val="24"/>
          <w:szCs w:val="24"/>
        </w:rPr>
        <w:t>НАСЪРЧАВАНЕ НА ПРЕХОДА КЪМ КРЪГОВА И ОСНОВАВАЩА СЕ НА ЕФЕКТИВНО ИЗПОЛЗВАНЕ НА РЕСУРСИТЕ ИКОНОМИКА</w:t>
      </w:r>
      <w:r w:rsidR="00C000E3" w:rsidRPr="00ED5E2F">
        <w:rPr>
          <w:rFonts w:ascii="Times New Roman" w:hAnsi="Times New Roman" w:cs="Times New Roman"/>
          <w:b/>
          <w:sz w:val="24"/>
          <w:szCs w:val="24"/>
        </w:rPr>
        <w:t xml:space="preserve"> (ЕФРР)</w:t>
      </w:r>
      <w:r w:rsidR="007A4FD4" w:rsidRPr="00ED5E2F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14:paraId="7C0DC743" w14:textId="46858814" w:rsidR="001C7BED" w:rsidRPr="00ED5E2F" w:rsidRDefault="001C7BED" w:rsidP="001C7BED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9)</w:t>
      </w:r>
    </w:p>
    <w:tbl>
      <w:tblPr>
        <w:tblpPr w:leftFromText="141" w:rightFromText="141" w:vertAnchor="text" w:horzAnchor="margin" w:tblpY="-4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5811"/>
      </w:tblGrid>
      <w:tr w:rsidR="001C7BED" w:rsidRPr="00ED5E2F" w14:paraId="70E36C7C" w14:textId="77777777" w:rsidTr="001C7BED">
        <w:trPr>
          <w:trHeight w:val="460"/>
        </w:trPr>
        <w:tc>
          <w:tcPr>
            <w:tcW w:w="1271" w:type="dxa"/>
            <w:shd w:val="clear" w:color="auto" w:fill="C5D9F0"/>
          </w:tcPr>
          <w:p w14:paraId="37A26295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85" w:type="dxa"/>
            <w:shd w:val="clear" w:color="auto" w:fill="C5D9F0"/>
          </w:tcPr>
          <w:p w14:paraId="6BACB0BD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811" w:type="dxa"/>
            <w:shd w:val="clear" w:color="auto" w:fill="C5D9F0"/>
          </w:tcPr>
          <w:p w14:paraId="5B052EDB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C7BED" w:rsidRPr="00ED5E2F" w14:paraId="6770335D" w14:textId="77777777" w:rsidTr="001C7BED">
        <w:trPr>
          <w:trHeight w:val="313"/>
        </w:trPr>
        <w:tc>
          <w:tcPr>
            <w:tcW w:w="1271" w:type="dxa"/>
          </w:tcPr>
          <w:p w14:paraId="5FC5C496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</w:tcPr>
          <w:p w14:paraId="41138BEE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5811" w:type="dxa"/>
          </w:tcPr>
          <w:p w14:paraId="25EBF058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1C7BED" w:rsidRPr="00ED5E2F" w14:paraId="098D6FF7" w14:textId="77777777" w:rsidTr="001C7BED">
        <w:trPr>
          <w:trHeight w:val="316"/>
        </w:trPr>
        <w:tc>
          <w:tcPr>
            <w:tcW w:w="1271" w:type="dxa"/>
          </w:tcPr>
          <w:p w14:paraId="566F56FE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14:paraId="086930CF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5811" w:type="dxa"/>
          </w:tcPr>
          <w:p w14:paraId="46822335" w14:textId="499ED5C2" w:rsidR="001C7BED" w:rsidRPr="00ED5E2F" w:rsidRDefault="007F3426" w:rsidP="007F3426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SR07</w:t>
            </w:r>
          </w:p>
        </w:tc>
      </w:tr>
      <w:tr w:rsidR="001C7BED" w:rsidRPr="00ED5E2F" w14:paraId="272794FF" w14:textId="77777777" w:rsidTr="001C7BED">
        <w:trPr>
          <w:trHeight w:val="457"/>
        </w:trPr>
        <w:tc>
          <w:tcPr>
            <w:tcW w:w="1271" w:type="dxa"/>
          </w:tcPr>
          <w:p w14:paraId="120D03B1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14:paraId="1853502E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5811" w:type="dxa"/>
          </w:tcPr>
          <w:p w14:paraId="4F37B500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МСП, въвели продуктова или процесова иновация в област “Чисти технологии, кръгова и нисковъглеродна икономика” на ИСИС</w:t>
            </w:r>
          </w:p>
        </w:tc>
      </w:tr>
      <w:tr w:rsidR="001C7BED" w:rsidRPr="00ED5E2F" w14:paraId="70549A97" w14:textId="77777777" w:rsidTr="001C7BED">
        <w:trPr>
          <w:trHeight w:val="316"/>
        </w:trPr>
        <w:tc>
          <w:tcPr>
            <w:tcW w:w="1271" w:type="dxa"/>
          </w:tcPr>
          <w:p w14:paraId="348BC5DE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14:paraId="71329735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5811" w:type="dxa"/>
          </w:tcPr>
          <w:p w14:paraId="3CDFC9FC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1C7BED" w:rsidRPr="00ED5E2F" w14:paraId="53DAEBCC" w14:textId="77777777" w:rsidTr="001C7BED">
        <w:trPr>
          <w:trHeight w:val="314"/>
        </w:trPr>
        <w:tc>
          <w:tcPr>
            <w:tcW w:w="1271" w:type="dxa"/>
          </w:tcPr>
          <w:p w14:paraId="78BB8F15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</w:tcPr>
          <w:p w14:paraId="4E6D1F20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5811" w:type="dxa"/>
          </w:tcPr>
          <w:p w14:paraId="4B4FEA43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1C7BED" w:rsidRPr="00ED5E2F" w14:paraId="4685D4ED" w14:textId="77777777" w:rsidTr="001C7BED">
        <w:trPr>
          <w:trHeight w:val="313"/>
        </w:trPr>
        <w:tc>
          <w:tcPr>
            <w:tcW w:w="1271" w:type="dxa"/>
          </w:tcPr>
          <w:p w14:paraId="1094DAB0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14:paraId="399642CB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5811" w:type="dxa"/>
          </w:tcPr>
          <w:p w14:paraId="548D29B5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1C7BED" w:rsidRPr="00ED5E2F" w14:paraId="1821AA32" w14:textId="77777777" w:rsidTr="001C7BED">
        <w:trPr>
          <w:trHeight w:val="313"/>
        </w:trPr>
        <w:tc>
          <w:tcPr>
            <w:tcW w:w="1271" w:type="dxa"/>
          </w:tcPr>
          <w:p w14:paraId="17466F94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04332E53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811" w:type="dxa"/>
          </w:tcPr>
          <w:p w14:paraId="3A84EA6A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1C7BED" w:rsidRPr="00ED5E2F" w14:paraId="40143619" w14:textId="77777777" w:rsidTr="001C7BED">
        <w:trPr>
          <w:trHeight w:val="313"/>
        </w:trPr>
        <w:tc>
          <w:tcPr>
            <w:tcW w:w="1271" w:type="dxa"/>
          </w:tcPr>
          <w:p w14:paraId="5E8AF0CA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1344712B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811" w:type="dxa"/>
          </w:tcPr>
          <w:p w14:paraId="43B634CB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1C7BED" w:rsidRPr="00ED5E2F" w14:paraId="6E321ADA" w14:textId="77777777" w:rsidTr="001C7BED">
        <w:trPr>
          <w:trHeight w:val="724"/>
        </w:trPr>
        <w:tc>
          <w:tcPr>
            <w:tcW w:w="1271" w:type="dxa"/>
          </w:tcPr>
          <w:p w14:paraId="626C3B91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6D360563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811" w:type="dxa"/>
          </w:tcPr>
          <w:p w14:paraId="4C798D64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</w:p>
        </w:tc>
      </w:tr>
      <w:tr w:rsidR="001C7BED" w:rsidRPr="00ED5E2F" w14:paraId="1D9396C1" w14:textId="77777777" w:rsidTr="001C7BED">
        <w:trPr>
          <w:trHeight w:val="2333"/>
        </w:trPr>
        <w:tc>
          <w:tcPr>
            <w:tcW w:w="1271" w:type="dxa"/>
          </w:tcPr>
          <w:p w14:paraId="133D221F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2B52BBBB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5811" w:type="dxa"/>
          </w:tcPr>
          <w:p w14:paraId="1FF8BED1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МСП,</w:t>
            </w:r>
            <w:r w:rsidRPr="00ED5E2F"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щи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продуктова иновация или иновация в бизнес процесите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footnoteReference w:id="6"/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предоставената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ED5E2F"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тематична област “Чисти технологии, кръгова и нисковъглеродна икономика” на ИСИС 2021-2027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4BD0F26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обхваща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3FAF9A1" w14:textId="77777777" w:rsidR="001C7BED" w:rsidRPr="00ED5E2F" w:rsidRDefault="001C7BED" w:rsidP="001C7BE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Иновациите в продукт или процес трябва да са нови за под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крепеното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предприятие, но не е необходимо да са нови за пазара. </w:t>
            </w:r>
          </w:p>
          <w:p w14:paraId="4E473A47" w14:textId="0785D923" w:rsidR="009317D4" w:rsidRPr="00ED5E2F" w:rsidRDefault="001C7BED" w:rsidP="009317D4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Внедряваните 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новации може да са собствена разработка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подкреп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яните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предприятия или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придобити от трети лица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 други предприятия или организации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20B1F3D" w14:textId="77777777" w:rsidR="001C7BED" w:rsidRPr="00ED5E2F" w:rsidRDefault="001C7BED" w:rsidP="001C7BED">
      <w:pPr>
        <w:rPr>
          <w:rFonts w:ascii="Times New Roman" w:hAnsi="Times New Roman" w:cs="Times New Roman"/>
          <w:sz w:val="24"/>
          <w:szCs w:val="24"/>
        </w:rPr>
      </w:pPr>
    </w:p>
    <w:p w14:paraId="003C3BF7" w14:textId="4058D4CA" w:rsidR="001C7BED" w:rsidRPr="00ED5E2F" w:rsidRDefault="001C7BED" w:rsidP="003969A2">
      <w:pPr>
        <w:rPr>
          <w:rFonts w:ascii="Times New Roman" w:hAnsi="Times New Roman" w:cs="Times New Roman"/>
          <w:b/>
          <w:sz w:val="24"/>
          <w:szCs w:val="24"/>
        </w:rPr>
      </w:pPr>
    </w:p>
    <w:p w14:paraId="2AE81955" w14:textId="0B4A3DFA" w:rsidR="004632A2" w:rsidRPr="00ED5E2F" w:rsidRDefault="004632A2" w:rsidP="003969A2">
      <w:pPr>
        <w:rPr>
          <w:rFonts w:ascii="Times New Roman" w:hAnsi="Times New Roman" w:cs="Times New Roman"/>
          <w:b/>
          <w:sz w:val="24"/>
          <w:szCs w:val="24"/>
        </w:rPr>
      </w:pPr>
    </w:p>
    <w:p w14:paraId="3A3859BE" w14:textId="1D780364" w:rsidR="004632A2" w:rsidRPr="00ED5E2F" w:rsidRDefault="004632A2" w:rsidP="003969A2">
      <w:pPr>
        <w:rPr>
          <w:rFonts w:ascii="Times New Roman" w:hAnsi="Times New Roman" w:cs="Times New Roman"/>
          <w:b/>
          <w:sz w:val="24"/>
          <w:szCs w:val="24"/>
        </w:rPr>
      </w:pPr>
    </w:p>
    <w:p w14:paraId="2026CF0C" w14:textId="36BBA44E" w:rsidR="004632A2" w:rsidRPr="00ED5E2F" w:rsidRDefault="004632A2" w:rsidP="003969A2">
      <w:pPr>
        <w:rPr>
          <w:rFonts w:ascii="Times New Roman" w:hAnsi="Times New Roman" w:cs="Times New Roman"/>
          <w:b/>
          <w:sz w:val="24"/>
          <w:szCs w:val="24"/>
        </w:rPr>
      </w:pPr>
    </w:p>
    <w:p w14:paraId="579B2657" w14:textId="77777777" w:rsidR="004632A2" w:rsidRPr="00ED5E2F" w:rsidRDefault="004632A2" w:rsidP="003969A2">
      <w:pPr>
        <w:rPr>
          <w:rFonts w:ascii="Times New Roman" w:hAnsi="Times New Roman" w:cs="Times New Roman"/>
          <w:b/>
          <w:sz w:val="24"/>
          <w:szCs w:val="24"/>
        </w:rPr>
      </w:pPr>
    </w:p>
    <w:p w14:paraId="1B09F78E" w14:textId="31653AF0" w:rsidR="003969A2" w:rsidRPr="00ED5E2F" w:rsidRDefault="003969A2" w:rsidP="003969A2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42FAA" w:rsidRPr="00ED5E2F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ED5E2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EE3FF1" w:rsidRPr="00ED5E2F" w14:paraId="31B50558" w14:textId="77777777" w:rsidTr="0041121F">
        <w:trPr>
          <w:trHeight w:val="556"/>
        </w:trPr>
        <w:tc>
          <w:tcPr>
            <w:tcW w:w="1128" w:type="dxa"/>
            <w:shd w:val="clear" w:color="auto" w:fill="C5D9F0"/>
          </w:tcPr>
          <w:p w14:paraId="15E6D89B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54107CA3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78A5A40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EE3FF1" w:rsidRPr="00ED5E2F" w14:paraId="654637FB" w14:textId="77777777" w:rsidTr="0041121F">
        <w:trPr>
          <w:trHeight w:val="316"/>
        </w:trPr>
        <w:tc>
          <w:tcPr>
            <w:tcW w:w="1128" w:type="dxa"/>
          </w:tcPr>
          <w:p w14:paraId="089ACE60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35EBDE57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34BD828D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EE3FF1" w:rsidRPr="00ED5E2F" w14:paraId="3A7FE027" w14:textId="77777777" w:rsidTr="0041121F">
        <w:trPr>
          <w:trHeight w:val="314"/>
        </w:trPr>
        <w:tc>
          <w:tcPr>
            <w:tcW w:w="1128" w:type="dxa"/>
          </w:tcPr>
          <w:p w14:paraId="51DE9371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62CB282C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26D0FCD3" w14:textId="57C86AFE" w:rsidR="00EE3FF1" w:rsidRPr="00ED5E2F" w:rsidRDefault="00EE3FF1" w:rsidP="006B544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6B5449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7"/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5449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8"/>
            </w:r>
          </w:p>
        </w:tc>
      </w:tr>
      <w:tr w:rsidR="00EE3FF1" w:rsidRPr="00ED5E2F" w14:paraId="74AEA599" w14:textId="77777777" w:rsidTr="0041121F">
        <w:trPr>
          <w:trHeight w:val="316"/>
        </w:trPr>
        <w:tc>
          <w:tcPr>
            <w:tcW w:w="1128" w:type="dxa"/>
          </w:tcPr>
          <w:p w14:paraId="56C7062B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2C447CD5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5A75CFB8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Иновации на МСП, извършвани в МСП</w:t>
            </w:r>
          </w:p>
        </w:tc>
      </w:tr>
      <w:tr w:rsidR="00EE3FF1" w:rsidRPr="00ED5E2F" w14:paraId="546FD58E" w14:textId="77777777" w:rsidTr="0041121F">
        <w:trPr>
          <w:trHeight w:val="313"/>
        </w:trPr>
        <w:tc>
          <w:tcPr>
            <w:tcW w:w="1128" w:type="dxa"/>
          </w:tcPr>
          <w:p w14:paraId="6B13E407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751FCDB6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009" w:type="dxa"/>
          </w:tcPr>
          <w:p w14:paraId="6023B1FB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EE3FF1" w:rsidRPr="00ED5E2F" w14:paraId="2A369DF1" w14:textId="77777777" w:rsidTr="0041121F">
        <w:trPr>
          <w:trHeight w:val="314"/>
        </w:trPr>
        <w:tc>
          <w:tcPr>
            <w:tcW w:w="1128" w:type="dxa"/>
          </w:tcPr>
          <w:p w14:paraId="61608D96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5024AE00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2A340F2B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EE3FF1" w:rsidRPr="00ED5E2F" w14:paraId="7ABA28E3" w14:textId="77777777" w:rsidTr="0041121F">
        <w:trPr>
          <w:trHeight w:val="314"/>
        </w:trPr>
        <w:tc>
          <w:tcPr>
            <w:tcW w:w="1128" w:type="dxa"/>
          </w:tcPr>
          <w:p w14:paraId="0C55FEAC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5A17B0F9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009" w:type="dxa"/>
          </w:tcPr>
          <w:p w14:paraId="59ED2BE7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EE3FF1" w:rsidRPr="00ED5E2F" w14:paraId="5EB48860" w14:textId="77777777" w:rsidTr="0041121F">
        <w:trPr>
          <w:trHeight w:val="314"/>
        </w:trPr>
        <w:tc>
          <w:tcPr>
            <w:tcW w:w="1128" w:type="dxa"/>
          </w:tcPr>
          <w:p w14:paraId="52BF82DA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180BBEBD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15A10E76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EE3FF1" w:rsidRPr="00ED5E2F" w14:paraId="0F89FF83" w14:textId="77777777" w:rsidTr="0041121F">
        <w:trPr>
          <w:trHeight w:val="314"/>
        </w:trPr>
        <w:tc>
          <w:tcPr>
            <w:tcW w:w="1128" w:type="dxa"/>
          </w:tcPr>
          <w:p w14:paraId="4EE0BDF7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1EE48692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00B60B6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EE3FF1" w:rsidRPr="00ED5E2F" w14:paraId="1F54CC81" w14:textId="77777777" w:rsidTr="0041121F">
        <w:trPr>
          <w:trHeight w:val="313"/>
        </w:trPr>
        <w:tc>
          <w:tcPr>
            <w:tcW w:w="1128" w:type="dxa"/>
          </w:tcPr>
          <w:p w14:paraId="3C1BEC74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164AE9E5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52FBC22B" w14:textId="60BF4E89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</w:p>
        </w:tc>
      </w:tr>
      <w:tr w:rsidR="00EE3FF1" w:rsidRPr="00ED5E2F" w14:paraId="6B76BF49" w14:textId="77777777" w:rsidTr="0041121F">
        <w:trPr>
          <w:trHeight w:val="1544"/>
        </w:trPr>
        <w:tc>
          <w:tcPr>
            <w:tcW w:w="1128" w:type="dxa"/>
          </w:tcPr>
          <w:p w14:paraId="13364563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2410963F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009" w:type="dxa"/>
          </w:tcPr>
          <w:p w14:paraId="2B60B9F7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предприятия, които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реализират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вътрешни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предприятието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иновации.</w:t>
            </w:r>
          </w:p>
          <w:p w14:paraId="38CB12B8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обхваща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микропредприятия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199FC73" w14:textId="77777777" w:rsidR="00EE3FF1" w:rsidRPr="00ED5E2F" w:rsidRDefault="00EE3FF1" w:rsidP="004112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Иновационните дейности се извършват вътрешно от подкрепяното предприятие, а не се възлагат на други предприятия или други изследователски организации, вкл.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азработ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софтуер,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отговарящо на посочените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изисквания.</w:t>
            </w:r>
          </w:p>
        </w:tc>
      </w:tr>
    </w:tbl>
    <w:p w14:paraId="3F755153" w14:textId="5512DFB0" w:rsidR="002B1B9E" w:rsidRPr="00ED5E2F" w:rsidRDefault="002B1B9E" w:rsidP="006F34B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970BB5A" w14:textId="780A5736" w:rsidR="003969A2" w:rsidRPr="00ED5E2F" w:rsidRDefault="003969A2" w:rsidP="003969A2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1</w:t>
      </w:r>
      <w:r w:rsidR="00242FAA" w:rsidRPr="00ED5E2F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ED5E2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A035EF" w:rsidRPr="00ED5E2F" w14:paraId="14F404BE" w14:textId="77777777" w:rsidTr="0041121F">
        <w:trPr>
          <w:trHeight w:val="556"/>
        </w:trPr>
        <w:tc>
          <w:tcPr>
            <w:tcW w:w="1128" w:type="dxa"/>
            <w:shd w:val="clear" w:color="auto" w:fill="C5D9F0"/>
          </w:tcPr>
          <w:p w14:paraId="67ADE54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154244F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2A5B8B19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A035EF" w:rsidRPr="00ED5E2F" w14:paraId="63E74BC7" w14:textId="77777777" w:rsidTr="0041121F">
        <w:trPr>
          <w:trHeight w:val="316"/>
        </w:trPr>
        <w:tc>
          <w:tcPr>
            <w:tcW w:w="1128" w:type="dxa"/>
          </w:tcPr>
          <w:p w14:paraId="7066AB8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2DCEAD2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6CD5DF60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A035EF" w:rsidRPr="00ED5E2F" w14:paraId="60496695" w14:textId="77777777" w:rsidTr="0041121F">
        <w:trPr>
          <w:trHeight w:val="314"/>
        </w:trPr>
        <w:tc>
          <w:tcPr>
            <w:tcW w:w="1128" w:type="dxa"/>
          </w:tcPr>
          <w:p w14:paraId="3B52EC55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774146F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1E4BE2D2" w14:textId="2426C39D" w:rsidR="00A035EF" w:rsidRPr="00ED5E2F" w:rsidRDefault="00A035EF" w:rsidP="006B5449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6B5449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9"/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BED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6B5449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10"/>
            </w:r>
          </w:p>
        </w:tc>
      </w:tr>
      <w:tr w:rsidR="00A035EF" w:rsidRPr="00ED5E2F" w14:paraId="08EB7B35" w14:textId="77777777" w:rsidTr="0041121F">
        <w:trPr>
          <w:trHeight w:val="316"/>
        </w:trPr>
        <w:tc>
          <w:tcPr>
            <w:tcW w:w="1128" w:type="dxa"/>
          </w:tcPr>
          <w:p w14:paraId="7AF1493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159333E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4B39F15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before="1"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Подадени заявки за патент</w:t>
            </w:r>
          </w:p>
        </w:tc>
      </w:tr>
      <w:tr w:rsidR="00A035EF" w:rsidRPr="00ED5E2F" w14:paraId="4378730C" w14:textId="77777777" w:rsidTr="0041121F">
        <w:trPr>
          <w:trHeight w:val="313"/>
        </w:trPr>
        <w:tc>
          <w:tcPr>
            <w:tcW w:w="1128" w:type="dxa"/>
          </w:tcPr>
          <w:p w14:paraId="4CE25E5E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234B2C3E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009" w:type="dxa"/>
          </w:tcPr>
          <w:p w14:paraId="15ED162D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заявки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патент</w:t>
            </w:r>
          </w:p>
        </w:tc>
      </w:tr>
      <w:tr w:rsidR="00A035EF" w:rsidRPr="00ED5E2F" w14:paraId="7389ABD3" w14:textId="77777777" w:rsidTr="0041121F">
        <w:trPr>
          <w:trHeight w:val="314"/>
        </w:trPr>
        <w:tc>
          <w:tcPr>
            <w:tcW w:w="1128" w:type="dxa"/>
          </w:tcPr>
          <w:p w14:paraId="7EE25DC2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4D33E9D7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B9EBB70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A035EF" w:rsidRPr="00ED5E2F" w14:paraId="6E5F2351" w14:textId="77777777" w:rsidTr="0041121F">
        <w:trPr>
          <w:trHeight w:val="314"/>
        </w:trPr>
        <w:tc>
          <w:tcPr>
            <w:tcW w:w="1128" w:type="dxa"/>
          </w:tcPr>
          <w:p w14:paraId="0391AC5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068CAA92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009" w:type="dxa"/>
          </w:tcPr>
          <w:p w14:paraId="5D786247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A035EF" w:rsidRPr="00ED5E2F" w14:paraId="5A48D94D" w14:textId="77777777" w:rsidTr="0041121F">
        <w:trPr>
          <w:trHeight w:val="314"/>
        </w:trPr>
        <w:tc>
          <w:tcPr>
            <w:tcW w:w="1128" w:type="dxa"/>
          </w:tcPr>
          <w:p w14:paraId="52DADF59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31B73C2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5D8BE12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A035EF" w:rsidRPr="00ED5E2F" w14:paraId="37E0DA14" w14:textId="77777777" w:rsidTr="0041121F">
        <w:trPr>
          <w:trHeight w:val="314"/>
        </w:trPr>
        <w:tc>
          <w:tcPr>
            <w:tcW w:w="1128" w:type="dxa"/>
          </w:tcPr>
          <w:p w14:paraId="37C533CB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2360BDE7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5162018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A035EF" w:rsidRPr="00ED5E2F" w14:paraId="5C8BC49E" w14:textId="77777777" w:rsidTr="0041121F">
        <w:trPr>
          <w:trHeight w:val="313"/>
        </w:trPr>
        <w:tc>
          <w:tcPr>
            <w:tcW w:w="1128" w:type="dxa"/>
          </w:tcPr>
          <w:p w14:paraId="481B02C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8</w:t>
            </w:r>
          </w:p>
        </w:tc>
        <w:tc>
          <w:tcPr>
            <w:tcW w:w="1935" w:type="dxa"/>
          </w:tcPr>
          <w:p w14:paraId="4F46CAD6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69E04A35" w14:textId="6EC2AA18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</w:p>
        </w:tc>
      </w:tr>
      <w:tr w:rsidR="00A035EF" w:rsidRPr="00ED5E2F" w14:paraId="2898DA55" w14:textId="77777777" w:rsidTr="0041121F">
        <w:trPr>
          <w:trHeight w:val="1387"/>
        </w:trPr>
        <w:tc>
          <w:tcPr>
            <w:tcW w:w="1128" w:type="dxa"/>
          </w:tcPr>
          <w:p w14:paraId="7902DAC7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7D900E62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</w:t>
            </w:r>
          </w:p>
        </w:tc>
        <w:tc>
          <w:tcPr>
            <w:tcW w:w="6009" w:type="dxa"/>
          </w:tcPr>
          <w:p w14:paraId="1A84BCD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 подадени и валидирани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footnoteReference w:id="11"/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заявления за патент („подаване“),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предоставената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14C5119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30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Подкрепеният проект трябва да има ясно разпознаваем принос към патента, за който е подадена заявката. </w:t>
            </w:r>
          </w:p>
          <w:p w14:paraId="17D02E9C" w14:textId="4CD6E6BD" w:rsidR="00A035EF" w:rsidRPr="00ED5E2F" w:rsidRDefault="00A035EF" w:rsidP="00A035EF">
            <w:pPr>
              <w:widowControl w:val="0"/>
              <w:autoSpaceDE w:val="0"/>
              <w:autoSpaceDN w:val="0"/>
              <w:spacing w:after="0" w:line="21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Заяв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търговска марка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дизайн са включени в индикатор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ИИ 23 и ИИ 24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- „Заявки за търговска марка и дизайн“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53968AC9" w14:textId="4B050C62" w:rsidR="00A035EF" w:rsidRPr="00ED5E2F" w:rsidRDefault="00A035EF" w:rsidP="006F34B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084258B" w14:textId="06BAB74E" w:rsidR="003969A2" w:rsidRPr="00ED5E2F" w:rsidRDefault="003969A2" w:rsidP="003969A2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1</w:t>
      </w:r>
      <w:r w:rsidR="00242FAA" w:rsidRPr="00ED5E2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ED5E2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A035EF" w:rsidRPr="00ED5E2F" w14:paraId="5426D977" w14:textId="77777777" w:rsidTr="0041121F">
        <w:trPr>
          <w:trHeight w:val="556"/>
        </w:trPr>
        <w:tc>
          <w:tcPr>
            <w:tcW w:w="1128" w:type="dxa"/>
            <w:shd w:val="clear" w:color="auto" w:fill="C5D9F0"/>
          </w:tcPr>
          <w:p w14:paraId="4F5C3A6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2039E31B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67CA3A2E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A035EF" w:rsidRPr="00ED5E2F" w14:paraId="16D169B9" w14:textId="77777777" w:rsidTr="0041121F">
        <w:trPr>
          <w:trHeight w:val="316"/>
        </w:trPr>
        <w:tc>
          <w:tcPr>
            <w:tcW w:w="1128" w:type="dxa"/>
          </w:tcPr>
          <w:p w14:paraId="7171938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35" w:type="dxa"/>
          </w:tcPr>
          <w:p w14:paraId="2D349D92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568DBE7B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A035EF" w:rsidRPr="00ED5E2F" w14:paraId="019EB70C" w14:textId="77777777" w:rsidTr="0041121F">
        <w:trPr>
          <w:trHeight w:val="314"/>
        </w:trPr>
        <w:tc>
          <w:tcPr>
            <w:tcW w:w="1128" w:type="dxa"/>
          </w:tcPr>
          <w:p w14:paraId="7AD1AD67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35" w:type="dxa"/>
          </w:tcPr>
          <w:p w14:paraId="58F64865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7B442DD1" w14:textId="5AFF1AF3" w:rsidR="00A035EF" w:rsidRPr="00ED5E2F" w:rsidRDefault="00A035EF" w:rsidP="006B5449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7E0F88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B5449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12"/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5449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13"/>
            </w:r>
          </w:p>
        </w:tc>
      </w:tr>
      <w:tr w:rsidR="00A035EF" w:rsidRPr="00ED5E2F" w14:paraId="7C8E7BED" w14:textId="77777777" w:rsidTr="0041121F">
        <w:trPr>
          <w:trHeight w:val="316"/>
        </w:trPr>
        <w:tc>
          <w:tcPr>
            <w:tcW w:w="1128" w:type="dxa"/>
          </w:tcPr>
          <w:p w14:paraId="40E0EE3F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35" w:type="dxa"/>
          </w:tcPr>
          <w:p w14:paraId="1020CB25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551E0ABB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before="1"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Заявки за търговска марка и дизайн</w:t>
            </w:r>
          </w:p>
        </w:tc>
      </w:tr>
      <w:tr w:rsidR="00A035EF" w:rsidRPr="00ED5E2F" w14:paraId="4DA1581A" w14:textId="77777777" w:rsidTr="0041121F">
        <w:trPr>
          <w:trHeight w:val="313"/>
        </w:trPr>
        <w:tc>
          <w:tcPr>
            <w:tcW w:w="1128" w:type="dxa"/>
          </w:tcPr>
          <w:p w14:paraId="013524B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35" w:type="dxa"/>
          </w:tcPr>
          <w:p w14:paraId="6ECD5BDC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Мерна единица </w:t>
            </w:r>
          </w:p>
        </w:tc>
        <w:tc>
          <w:tcPr>
            <w:tcW w:w="6009" w:type="dxa"/>
          </w:tcPr>
          <w:p w14:paraId="574A04A7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заявки за търговска марк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дизайн</w:t>
            </w:r>
          </w:p>
        </w:tc>
      </w:tr>
      <w:tr w:rsidR="00A035EF" w:rsidRPr="00ED5E2F" w14:paraId="2972FC8B" w14:textId="77777777" w:rsidTr="0041121F">
        <w:trPr>
          <w:trHeight w:val="314"/>
        </w:trPr>
        <w:tc>
          <w:tcPr>
            <w:tcW w:w="1128" w:type="dxa"/>
          </w:tcPr>
          <w:p w14:paraId="41BDCAB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35" w:type="dxa"/>
          </w:tcPr>
          <w:p w14:paraId="2915BBB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41CE7BDF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резултат</w:t>
            </w:r>
          </w:p>
        </w:tc>
      </w:tr>
      <w:tr w:rsidR="00A035EF" w:rsidRPr="00ED5E2F" w14:paraId="106BB07B" w14:textId="77777777" w:rsidTr="0041121F">
        <w:trPr>
          <w:trHeight w:val="314"/>
        </w:trPr>
        <w:tc>
          <w:tcPr>
            <w:tcW w:w="1128" w:type="dxa"/>
          </w:tcPr>
          <w:p w14:paraId="3B4F34DE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35" w:type="dxa"/>
          </w:tcPr>
          <w:p w14:paraId="68ABF05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6009" w:type="dxa"/>
          </w:tcPr>
          <w:p w14:paraId="2730A661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A035EF" w:rsidRPr="00ED5E2F" w14:paraId="33F83113" w14:textId="77777777" w:rsidTr="0041121F">
        <w:trPr>
          <w:trHeight w:val="314"/>
        </w:trPr>
        <w:tc>
          <w:tcPr>
            <w:tcW w:w="1128" w:type="dxa"/>
          </w:tcPr>
          <w:p w14:paraId="0E5E1EFA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4BD70A74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13B8CF5F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A035EF" w:rsidRPr="00ED5E2F" w14:paraId="583AD39E" w14:textId="77777777" w:rsidTr="0041121F">
        <w:trPr>
          <w:trHeight w:val="314"/>
        </w:trPr>
        <w:tc>
          <w:tcPr>
            <w:tcW w:w="1128" w:type="dxa"/>
          </w:tcPr>
          <w:p w14:paraId="537F7D45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5CF591F6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53ED78A9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A035EF" w:rsidRPr="00ED5E2F" w14:paraId="2BCBFF88" w14:textId="77777777" w:rsidTr="0041121F">
        <w:trPr>
          <w:trHeight w:val="313"/>
        </w:trPr>
        <w:tc>
          <w:tcPr>
            <w:tcW w:w="1128" w:type="dxa"/>
          </w:tcPr>
          <w:p w14:paraId="63D547A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8</w:t>
            </w:r>
          </w:p>
        </w:tc>
        <w:tc>
          <w:tcPr>
            <w:tcW w:w="1935" w:type="dxa"/>
          </w:tcPr>
          <w:p w14:paraId="082A1FFF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009" w:type="dxa"/>
          </w:tcPr>
          <w:p w14:paraId="531A1CB4" w14:textId="21487EA9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</w:p>
        </w:tc>
      </w:tr>
      <w:tr w:rsidR="00A035EF" w:rsidRPr="00ED5E2F" w14:paraId="222E05F1" w14:textId="77777777" w:rsidTr="0041121F">
        <w:trPr>
          <w:trHeight w:val="1544"/>
        </w:trPr>
        <w:tc>
          <w:tcPr>
            <w:tcW w:w="1128" w:type="dxa"/>
          </w:tcPr>
          <w:p w14:paraId="4C16CB96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35" w:type="dxa"/>
          </w:tcPr>
          <w:p w14:paraId="218D28C3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понятия </w:t>
            </w:r>
          </w:p>
        </w:tc>
        <w:tc>
          <w:tcPr>
            <w:tcW w:w="6009" w:type="dxa"/>
          </w:tcPr>
          <w:p w14:paraId="3F619090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заявки за търговски марки на Европейския съюз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ЕС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дизайни на Общността, подадени и валидирани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  <w:footnoteReference w:id="14"/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(„подаване“),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резултат от изпълнението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подкрепения проект. </w:t>
            </w:r>
          </w:p>
          <w:p w14:paraId="1CF3C858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Подкрепеният проект трябва да има ясно разпознаваем принос към търговската марка или дизайна, за които се кандидатства.</w:t>
            </w:r>
          </w:p>
          <w:p w14:paraId="4F599E40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Търговската марка се отнася до думи, символи или други знаци, които се използват от фирмите, за разгранича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ване на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продукти или услуги от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тези,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предлагани от други. Заявката за търговска марка на 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трябва да бъде подадена и валидирана в Службата на Европейския съюз за интелектуална собственост (EUIPO).</w:t>
            </w:r>
          </w:p>
          <w:p w14:paraId="3C18E5A0" w14:textId="77777777" w:rsidR="00A035EF" w:rsidRPr="00ED5E2F" w:rsidRDefault="00A035EF" w:rsidP="0041121F">
            <w:pPr>
              <w:widowControl w:val="0"/>
              <w:autoSpaceDE w:val="0"/>
              <w:autoSpaceDN w:val="0"/>
              <w:spacing w:after="0" w:line="21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Дизайнът се отнася до „външния вид на целия или част от продукт, произтичащ от характеристиките, по-специално линиите, контурите, цветовете, формата, текстурата и/или материала на самия продукт, и/или негов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орнамент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ация“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Индикаторът обхваща заявления за регистриран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 на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дизайн на Общността. Заявката за регистриране на дизайн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Общността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трябва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да бъде подаденa и валидиранa 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Служба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Европейския съюз за интелектуална собственост (EUIPO).</w:t>
            </w:r>
          </w:p>
        </w:tc>
      </w:tr>
    </w:tbl>
    <w:p w14:paraId="10107439" w14:textId="5C0270BF" w:rsidR="007E0F88" w:rsidRPr="00ED5E2F" w:rsidRDefault="007E0F88" w:rsidP="007E0F88">
      <w:pPr>
        <w:rPr>
          <w:rFonts w:ascii="Times New Roman" w:hAnsi="Times New Roman" w:cs="Times New Roman"/>
          <w:b/>
          <w:sz w:val="24"/>
          <w:szCs w:val="24"/>
        </w:rPr>
      </w:pPr>
    </w:p>
    <w:p w14:paraId="0F6576F6" w14:textId="5273AF0E" w:rsidR="00242FAA" w:rsidRPr="00ED5E2F" w:rsidRDefault="00242FAA" w:rsidP="00242FAA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  <w:lang w:val="en-US"/>
        </w:rPr>
        <w:t>13</w:t>
      </w:r>
      <w:r w:rsidRPr="00ED5E2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pPr w:leftFromText="141" w:rightFromText="141" w:vertAnchor="text" w:horzAnchor="margin" w:tblpY="-4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85"/>
        <w:gridCol w:w="5811"/>
      </w:tblGrid>
      <w:tr w:rsidR="00242FAA" w:rsidRPr="00ED5E2F" w14:paraId="0453628F" w14:textId="77777777" w:rsidTr="009D7161">
        <w:trPr>
          <w:trHeight w:val="460"/>
        </w:trPr>
        <w:tc>
          <w:tcPr>
            <w:tcW w:w="1271" w:type="dxa"/>
            <w:shd w:val="clear" w:color="auto" w:fill="C5D9F0"/>
          </w:tcPr>
          <w:p w14:paraId="429167BA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85" w:type="dxa"/>
            <w:shd w:val="clear" w:color="auto" w:fill="C5D9F0"/>
          </w:tcPr>
          <w:p w14:paraId="5F45126D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811" w:type="dxa"/>
            <w:shd w:val="clear" w:color="auto" w:fill="C5D9F0"/>
          </w:tcPr>
          <w:p w14:paraId="77E0C0DA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242FAA" w:rsidRPr="00ED5E2F" w14:paraId="5D8E11A2" w14:textId="77777777" w:rsidTr="009D7161">
        <w:trPr>
          <w:trHeight w:val="313"/>
        </w:trPr>
        <w:tc>
          <w:tcPr>
            <w:tcW w:w="1271" w:type="dxa"/>
          </w:tcPr>
          <w:p w14:paraId="0DF8C911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</w:tcPr>
          <w:p w14:paraId="1C463EBC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</w:p>
        </w:tc>
        <w:tc>
          <w:tcPr>
            <w:tcW w:w="5811" w:type="dxa"/>
          </w:tcPr>
          <w:p w14:paraId="4DE1768E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42FAA" w:rsidRPr="00ED5E2F" w14:paraId="49D3205A" w14:textId="77777777" w:rsidTr="009D7161">
        <w:trPr>
          <w:trHeight w:val="316"/>
        </w:trPr>
        <w:tc>
          <w:tcPr>
            <w:tcW w:w="1271" w:type="dxa"/>
          </w:tcPr>
          <w:p w14:paraId="2E474AD8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14:paraId="000F15E4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 на индикатора</w:t>
            </w:r>
          </w:p>
        </w:tc>
        <w:tc>
          <w:tcPr>
            <w:tcW w:w="5811" w:type="dxa"/>
          </w:tcPr>
          <w:p w14:paraId="5DC78200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15"/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16"/>
            </w:r>
          </w:p>
        </w:tc>
      </w:tr>
      <w:tr w:rsidR="00242FAA" w:rsidRPr="00ED5E2F" w14:paraId="0C3085C1" w14:textId="77777777" w:rsidTr="009D7161">
        <w:trPr>
          <w:trHeight w:val="457"/>
        </w:trPr>
        <w:tc>
          <w:tcPr>
            <w:tcW w:w="1271" w:type="dxa"/>
          </w:tcPr>
          <w:p w14:paraId="438D08D1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14:paraId="149817E4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индикатора</w:t>
            </w:r>
          </w:p>
        </w:tc>
        <w:tc>
          <w:tcPr>
            <w:tcW w:w="5811" w:type="dxa"/>
          </w:tcPr>
          <w:p w14:paraId="29D930C4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МСП, въвеждащи иновация в маркетинга или организацията</w:t>
            </w:r>
          </w:p>
        </w:tc>
      </w:tr>
      <w:tr w:rsidR="00242FAA" w:rsidRPr="00ED5E2F" w14:paraId="25057EE2" w14:textId="77777777" w:rsidTr="009D7161">
        <w:trPr>
          <w:trHeight w:val="316"/>
        </w:trPr>
        <w:tc>
          <w:tcPr>
            <w:tcW w:w="1271" w:type="dxa"/>
          </w:tcPr>
          <w:p w14:paraId="3C87F995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14:paraId="477E9302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 единица</w:t>
            </w:r>
          </w:p>
        </w:tc>
        <w:tc>
          <w:tcPr>
            <w:tcW w:w="5811" w:type="dxa"/>
          </w:tcPr>
          <w:p w14:paraId="5DDA914F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</w:p>
        </w:tc>
      </w:tr>
      <w:tr w:rsidR="00242FAA" w:rsidRPr="00ED5E2F" w14:paraId="6E2E9190" w14:textId="77777777" w:rsidTr="009D7161">
        <w:trPr>
          <w:trHeight w:val="314"/>
        </w:trPr>
        <w:tc>
          <w:tcPr>
            <w:tcW w:w="1271" w:type="dxa"/>
          </w:tcPr>
          <w:p w14:paraId="5EE16F41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</w:tcPr>
          <w:p w14:paraId="0975F193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на индикатора</w:t>
            </w:r>
          </w:p>
        </w:tc>
        <w:tc>
          <w:tcPr>
            <w:tcW w:w="5811" w:type="dxa"/>
          </w:tcPr>
          <w:p w14:paraId="0CC14988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242FAA" w:rsidRPr="00ED5E2F" w14:paraId="4012E623" w14:textId="77777777" w:rsidTr="009D7161">
        <w:trPr>
          <w:trHeight w:val="313"/>
        </w:trPr>
        <w:tc>
          <w:tcPr>
            <w:tcW w:w="1271" w:type="dxa"/>
          </w:tcPr>
          <w:p w14:paraId="0B933322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14:paraId="291D4F88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 стойност</w:t>
            </w:r>
          </w:p>
        </w:tc>
        <w:tc>
          <w:tcPr>
            <w:tcW w:w="5811" w:type="dxa"/>
          </w:tcPr>
          <w:p w14:paraId="6480E660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242FAA" w:rsidRPr="00ED5E2F" w14:paraId="538F584D" w14:textId="77777777" w:rsidTr="009D7161">
        <w:trPr>
          <w:trHeight w:val="313"/>
        </w:trPr>
        <w:tc>
          <w:tcPr>
            <w:tcW w:w="1271" w:type="dxa"/>
          </w:tcPr>
          <w:p w14:paraId="3013B0D2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E733589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811" w:type="dxa"/>
          </w:tcPr>
          <w:p w14:paraId="24D9D364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242FAA" w:rsidRPr="00ED5E2F" w14:paraId="1997E243" w14:textId="77777777" w:rsidTr="009D7161">
        <w:trPr>
          <w:trHeight w:val="313"/>
        </w:trPr>
        <w:tc>
          <w:tcPr>
            <w:tcW w:w="1271" w:type="dxa"/>
          </w:tcPr>
          <w:p w14:paraId="3D3B6BEC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2BA8106E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811" w:type="dxa"/>
          </w:tcPr>
          <w:p w14:paraId="698B21AD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242FAA" w:rsidRPr="00ED5E2F" w14:paraId="7350FFCE" w14:textId="77777777" w:rsidTr="009D7161">
        <w:trPr>
          <w:trHeight w:val="724"/>
        </w:trPr>
        <w:tc>
          <w:tcPr>
            <w:tcW w:w="1271" w:type="dxa"/>
          </w:tcPr>
          <w:p w14:paraId="72CFD3D7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29FEE574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Специфична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811" w:type="dxa"/>
          </w:tcPr>
          <w:p w14:paraId="32B560D8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RSO2.6. Насърчаване на прехода към кръгова и основаваща се на ефективно използване на ресурсите икономика (ЕФРР)</w:t>
            </w:r>
          </w:p>
        </w:tc>
      </w:tr>
      <w:tr w:rsidR="00242FAA" w:rsidRPr="00ED5E2F" w14:paraId="7A4137B2" w14:textId="77777777" w:rsidTr="009D7161">
        <w:trPr>
          <w:trHeight w:val="1826"/>
        </w:trPr>
        <w:tc>
          <w:tcPr>
            <w:tcW w:w="1271" w:type="dxa"/>
          </w:tcPr>
          <w:p w14:paraId="05726AAA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1172B3BB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понятия </w:t>
            </w:r>
          </w:p>
        </w:tc>
        <w:tc>
          <w:tcPr>
            <w:tcW w:w="5811" w:type="dxa"/>
          </w:tcPr>
          <w:p w14:paraId="7865DAB5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Брой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МСП,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внедряващи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маркетингов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или организационн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иноваци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ED5E2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17"/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предоставената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684406C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обхваща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AA85403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 не обхваща сезонни, редовни или други рутинни промени в маркетинговите методи.</w:t>
            </w:r>
          </w:p>
          <w:p w14:paraId="36ABDCC5" w14:textId="77777777" w:rsidR="00242FAA" w:rsidRPr="00ED5E2F" w:rsidRDefault="00242FAA" w:rsidP="009D7161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Индикаторът не обхваща сливания или придобивания дори и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 първи път.</w:t>
            </w:r>
          </w:p>
        </w:tc>
      </w:tr>
    </w:tbl>
    <w:p w14:paraId="3302A878" w14:textId="77777777" w:rsidR="00242FAA" w:rsidRPr="00ED5E2F" w:rsidRDefault="00242FAA" w:rsidP="00242FA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D0AE24A" w14:textId="5B9EE91C" w:rsidR="00E90ED1" w:rsidRDefault="00E90ED1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ED5E2F">
        <w:rPr>
          <w:rFonts w:ascii="Times New Roman" w:hAnsi="Times New Roman" w:cs="Times New Roman"/>
          <w:b/>
          <w:sz w:val="24"/>
          <w:szCs w:val="24"/>
        </w:rPr>
        <w:t xml:space="preserve">Допълнителна информация по отношение на индикаторите е представена в Примерните указания за попълване на електронния Формуляр за кандидатстване </w:t>
      </w:r>
      <w:r w:rsidR="0041121F" w:rsidRPr="00ED5E2F">
        <w:rPr>
          <w:rFonts w:ascii="Times New Roman" w:hAnsi="Times New Roman" w:cs="Times New Roman"/>
          <w:b/>
          <w:sz w:val="24"/>
          <w:szCs w:val="24"/>
        </w:rPr>
        <w:t>(</w:t>
      </w:r>
      <w:r w:rsidR="006F34B1" w:rsidRPr="00ED5E2F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41121F" w:rsidRPr="00ED5E2F">
        <w:rPr>
          <w:rFonts w:ascii="Times New Roman" w:hAnsi="Times New Roman" w:cs="Times New Roman"/>
          <w:b/>
          <w:sz w:val="24"/>
          <w:szCs w:val="24"/>
        </w:rPr>
        <w:t>7)</w:t>
      </w:r>
      <w:r w:rsidR="006F34B1" w:rsidRPr="00ED5E2F">
        <w:rPr>
          <w:rFonts w:ascii="Times New Roman" w:hAnsi="Times New Roman" w:cs="Times New Roman"/>
          <w:b/>
          <w:sz w:val="24"/>
          <w:szCs w:val="24"/>
        </w:rPr>
        <w:t xml:space="preserve">, където </w:t>
      </w:r>
      <w:r w:rsidR="007A4FD4" w:rsidRPr="00ED5E2F">
        <w:rPr>
          <w:rFonts w:ascii="Times New Roman" w:hAnsi="Times New Roman" w:cs="Times New Roman"/>
          <w:b/>
          <w:sz w:val="24"/>
          <w:szCs w:val="24"/>
        </w:rPr>
        <w:t>са дадени</w:t>
      </w:r>
      <w:r w:rsidR="006F34B1" w:rsidRPr="00ED5E2F">
        <w:rPr>
          <w:rFonts w:ascii="Times New Roman" w:hAnsi="Times New Roman" w:cs="Times New Roman"/>
          <w:b/>
          <w:sz w:val="24"/>
          <w:szCs w:val="24"/>
        </w:rPr>
        <w:t xml:space="preserve"> подробни насоки относно всеки един от </w:t>
      </w:r>
      <w:r w:rsidR="0041121F" w:rsidRPr="00ED5E2F">
        <w:rPr>
          <w:rFonts w:ascii="Times New Roman" w:hAnsi="Times New Roman" w:cs="Times New Roman"/>
          <w:b/>
          <w:sz w:val="24"/>
          <w:szCs w:val="24"/>
        </w:rPr>
        <w:t xml:space="preserve">посочените </w:t>
      </w:r>
      <w:r w:rsidR="006F34B1" w:rsidRPr="00ED5E2F">
        <w:rPr>
          <w:rFonts w:ascii="Times New Roman" w:hAnsi="Times New Roman" w:cs="Times New Roman"/>
          <w:b/>
          <w:sz w:val="24"/>
          <w:szCs w:val="24"/>
        </w:rPr>
        <w:t>индикатори и тяхната приложимост за отделните проектни приложения.</w:t>
      </w:r>
    </w:p>
    <w:p w14:paraId="7A61BE58" w14:textId="77777777" w:rsidR="00242FAA" w:rsidRPr="004472B3" w:rsidRDefault="00242FAA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42FAA" w:rsidRPr="004472B3" w:rsidSect="00251BA9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AD934" w14:textId="77777777" w:rsidR="009C19FA" w:rsidRDefault="009C19FA" w:rsidP="00FB67A6">
      <w:pPr>
        <w:spacing w:after="0" w:line="240" w:lineRule="auto"/>
      </w:pPr>
      <w:r>
        <w:separator/>
      </w:r>
    </w:p>
  </w:endnote>
  <w:endnote w:type="continuationSeparator" w:id="0">
    <w:p w14:paraId="1D801F6F" w14:textId="77777777" w:rsidR="009C19FA" w:rsidRDefault="009C19FA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4D97AD04" w:rsidR="001C7BED" w:rsidRDefault="001C7BED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D5E2F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1C7BED" w:rsidRDefault="001C7B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CFAB5" w14:textId="77777777" w:rsidR="009C19FA" w:rsidRDefault="009C19FA" w:rsidP="00FB67A6">
      <w:pPr>
        <w:spacing w:after="0" w:line="240" w:lineRule="auto"/>
      </w:pPr>
      <w:r>
        <w:separator/>
      </w:r>
    </w:p>
  </w:footnote>
  <w:footnote w:type="continuationSeparator" w:id="0">
    <w:p w14:paraId="6931FFC7" w14:textId="77777777" w:rsidR="009C19FA" w:rsidRDefault="009C19FA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1C7BED" w:rsidRPr="00654B71" w:rsidRDefault="001C7BED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  <w:footnote w:id="2">
    <w:p w14:paraId="42D75AFE" w14:textId="1D44FC7A" w:rsidR="001C7BED" w:rsidRPr="005E67EB" w:rsidRDefault="001C7BED" w:rsidP="005E67EB">
      <w:pPr>
        <w:pStyle w:val="FootnoteText"/>
        <w:jc w:val="both"/>
        <w:rPr>
          <w:rFonts w:ascii="Times New Roman" w:hAnsi="Times New Roman" w:cs="Times New Roman"/>
        </w:rPr>
      </w:pPr>
      <w:r w:rsidRPr="005E67EB">
        <w:rPr>
          <w:rStyle w:val="FootnoteReference"/>
          <w:rFonts w:ascii="Times New Roman" w:hAnsi="Times New Roman" w:cs="Times New Roman"/>
        </w:rPr>
        <w:footnoteRef/>
      </w:r>
      <w:r w:rsidRPr="005E67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Съгласно о</w:t>
      </w:r>
      <w:r w:rsidRPr="005E67EB">
        <w:rPr>
          <w:rFonts w:ascii="Times New Roman" w:hAnsi="Times New Roman" w:cs="Times New Roman"/>
        </w:rPr>
        <w:t>пределения</w:t>
      </w:r>
      <w:r>
        <w:rPr>
          <w:rFonts w:ascii="Times New Roman" w:hAnsi="Times New Roman" w:cs="Times New Roman"/>
        </w:rPr>
        <w:t>та</w:t>
      </w:r>
      <w:r w:rsidRPr="005E67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</w:t>
      </w:r>
      <w:r w:rsidRPr="005E67EB">
        <w:rPr>
          <w:rFonts w:ascii="Times New Roman" w:hAnsi="Times New Roman" w:cs="Times New Roman"/>
        </w:rPr>
        <w:t xml:space="preserve">а „продуктова иновация“ и „иновация в бизнес </w:t>
      </w:r>
      <w:r w:rsidRPr="00FA707A">
        <w:rPr>
          <w:rFonts w:ascii="Times New Roman" w:hAnsi="Times New Roman" w:cs="Times New Roman"/>
        </w:rPr>
        <w:t>процесите“ (за целите на отчитане на настоящия индикатор се вземат предвид и шестте типа бизнес процеси), посочени</w:t>
      </w:r>
      <w:r w:rsidRPr="005E67EB">
        <w:rPr>
          <w:rFonts w:ascii="Times New Roman" w:hAnsi="Times New Roman" w:cs="Times New Roman"/>
        </w:rPr>
        <w:t xml:space="preserve"> в Приложение 10 към Условията за кандидатстване.</w:t>
      </w:r>
    </w:p>
  </w:footnote>
  <w:footnote w:id="3">
    <w:p w14:paraId="7F8E8A83" w14:textId="6A410F2E" w:rsidR="001C7BED" w:rsidRPr="00F31F52" w:rsidRDefault="001C7BED" w:rsidP="00F31F52">
      <w:pPr>
        <w:pStyle w:val="FootnoteText"/>
        <w:jc w:val="both"/>
        <w:rPr>
          <w:rFonts w:ascii="Times New Roman" w:hAnsi="Times New Roman" w:cs="Times New Roman"/>
        </w:rPr>
      </w:pPr>
      <w:r w:rsidRPr="00F31F52">
        <w:rPr>
          <w:rStyle w:val="FootnoteReference"/>
          <w:rFonts w:ascii="Times New Roman" w:hAnsi="Times New Roman" w:cs="Times New Roman"/>
        </w:rPr>
        <w:footnoteRef/>
      </w:r>
      <w:r w:rsidRPr="00F31F52">
        <w:rPr>
          <w:rFonts w:ascii="Times New Roman" w:hAnsi="Times New Roman" w:cs="Times New Roman"/>
        </w:rPr>
        <w:t xml:space="preserve"> Съгласно определенията за „маркетингова иновация“ и „организационна иновация“, посочени в определението за „иновация“ в Приложение 10 към Условията за кандидатстване.</w:t>
      </w:r>
    </w:p>
  </w:footnote>
  <w:footnote w:id="4">
    <w:p w14:paraId="7A3EC6B5" w14:textId="77777777" w:rsidR="001C7BED" w:rsidRPr="00AE3534" w:rsidRDefault="001C7BED" w:rsidP="00AE3534">
      <w:pPr>
        <w:pStyle w:val="FootnoteText"/>
        <w:jc w:val="both"/>
        <w:rPr>
          <w:rFonts w:ascii="Times New Roman" w:hAnsi="Times New Roman" w:cs="Times New Roman"/>
        </w:rPr>
      </w:pPr>
      <w:r w:rsidRPr="00AE3534">
        <w:rPr>
          <w:rStyle w:val="FootnoteReference"/>
          <w:rFonts w:ascii="Times New Roman" w:hAnsi="Times New Roman" w:cs="Times New Roman"/>
        </w:rPr>
        <w:footnoteRef/>
      </w:r>
      <w:r w:rsidRPr="00AE3534">
        <w:rPr>
          <w:rFonts w:ascii="Times New Roman" w:hAnsi="Times New Roman" w:cs="Times New Roman"/>
        </w:rPr>
        <w:t xml:space="preserve"> За целите на индикатора окончателно одобрение на заявлението не е задължително условие.</w:t>
      </w:r>
    </w:p>
  </w:footnote>
  <w:footnote w:id="5">
    <w:p w14:paraId="7080CE08" w14:textId="77777777" w:rsidR="001C7BED" w:rsidRPr="00C000E3" w:rsidRDefault="001C7BED" w:rsidP="00C000E3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целите на индикатора окончателно одобрение на заявлението не е задължително условие.</w:t>
      </w:r>
    </w:p>
  </w:footnote>
  <w:footnote w:id="6">
    <w:p w14:paraId="0F86AC03" w14:textId="77777777" w:rsidR="001C7BED" w:rsidRPr="005E67EB" w:rsidRDefault="001C7BED" w:rsidP="001C7BED">
      <w:pPr>
        <w:pStyle w:val="FootnoteText"/>
        <w:jc w:val="both"/>
        <w:rPr>
          <w:rFonts w:ascii="Times New Roman" w:hAnsi="Times New Roman" w:cs="Times New Roman"/>
        </w:rPr>
      </w:pPr>
      <w:r w:rsidRPr="005E67EB">
        <w:rPr>
          <w:rStyle w:val="FootnoteReference"/>
          <w:rFonts w:ascii="Times New Roman" w:hAnsi="Times New Roman" w:cs="Times New Roman"/>
        </w:rPr>
        <w:footnoteRef/>
      </w:r>
      <w:r w:rsidRPr="005E67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Съгласно о</w:t>
      </w:r>
      <w:r w:rsidRPr="005E67EB">
        <w:rPr>
          <w:rFonts w:ascii="Times New Roman" w:hAnsi="Times New Roman" w:cs="Times New Roman"/>
        </w:rPr>
        <w:t>пределения</w:t>
      </w:r>
      <w:r>
        <w:rPr>
          <w:rFonts w:ascii="Times New Roman" w:hAnsi="Times New Roman" w:cs="Times New Roman"/>
        </w:rPr>
        <w:t>та</w:t>
      </w:r>
      <w:r w:rsidRPr="005E67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</w:t>
      </w:r>
      <w:r w:rsidRPr="005E67EB">
        <w:rPr>
          <w:rFonts w:ascii="Times New Roman" w:hAnsi="Times New Roman" w:cs="Times New Roman"/>
        </w:rPr>
        <w:t xml:space="preserve">а „продуктова иновация“ и „иновация в бизнес </w:t>
      </w:r>
      <w:r w:rsidRPr="00FA707A">
        <w:rPr>
          <w:rFonts w:ascii="Times New Roman" w:hAnsi="Times New Roman" w:cs="Times New Roman"/>
        </w:rPr>
        <w:t>процесите“ (за целите на отчитане на настоящия индикатор се вземат предвид и шестте типа бизнес процеси), посочени</w:t>
      </w:r>
      <w:r w:rsidRPr="005E67EB">
        <w:rPr>
          <w:rFonts w:ascii="Times New Roman" w:hAnsi="Times New Roman" w:cs="Times New Roman"/>
        </w:rPr>
        <w:t xml:space="preserve"> в Приложение 10 към Условията за кандидатстване.</w:t>
      </w:r>
    </w:p>
  </w:footnote>
  <w:footnote w:id="7">
    <w:p w14:paraId="06890011" w14:textId="77777777" w:rsidR="001C7BED" w:rsidRPr="00C000E3" w:rsidRDefault="001C7BED" w:rsidP="00EE3FF1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  <w:lang w:val="en-US"/>
        </w:rPr>
        <w:t>“</w:t>
      </w:r>
      <w:r>
        <w:rPr>
          <w:rFonts w:ascii="Times New Roman" w:hAnsi="Times New Roman" w:cs="Times New Roman"/>
        </w:rPr>
        <w:t>р</w:t>
      </w:r>
      <w:r w:rsidRPr="00C000E3">
        <w:rPr>
          <w:rFonts w:ascii="Times New Roman" w:hAnsi="Times New Roman" w:cs="Times New Roman"/>
        </w:rPr>
        <w:t>егион в преход</w:t>
      </w:r>
      <w:r>
        <w:rPr>
          <w:rFonts w:ascii="Times New Roman" w:hAnsi="Times New Roman" w:cs="Times New Roman"/>
        </w:rPr>
        <w:t>“</w:t>
      </w:r>
      <w:r w:rsidRPr="00C000E3">
        <w:rPr>
          <w:rFonts w:ascii="Times New Roman" w:hAnsi="Times New Roman" w:cs="Times New Roman"/>
        </w:rPr>
        <w:t>.</w:t>
      </w:r>
    </w:p>
  </w:footnote>
  <w:footnote w:id="8">
    <w:p w14:paraId="50D44977" w14:textId="77777777" w:rsidR="001C7BED" w:rsidRPr="00C000E3" w:rsidRDefault="001C7BED" w:rsidP="00EE3FF1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</w:rPr>
        <w:t>„п</w:t>
      </w:r>
      <w:r w:rsidRPr="00C000E3">
        <w:rPr>
          <w:rFonts w:ascii="Times New Roman" w:hAnsi="Times New Roman" w:cs="Times New Roman"/>
        </w:rPr>
        <w:t>о-слабо развит</w:t>
      </w:r>
      <w:r>
        <w:rPr>
          <w:rFonts w:ascii="Times New Roman" w:hAnsi="Times New Roman" w:cs="Times New Roman"/>
        </w:rPr>
        <w:t>и региони“</w:t>
      </w:r>
      <w:r w:rsidRPr="00C000E3">
        <w:rPr>
          <w:rFonts w:ascii="Times New Roman" w:hAnsi="Times New Roman" w:cs="Times New Roman"/>
        </w:rPr>
        <w:t>.</w:t>
      </w:r>
    </w:p>
  </w:footnote>
  <w:footnote w:id="9">
    <w:p w14:paraId="02549A3E" w14:textId="77777777" w:rsidR="001C7BED" w:rsidRPr="00C000E3" w:rsidRDefault="001C7BED" w:rsidP="00A035EF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  <w:lang w:val="en-US"/>
        </w:rPr>
        <w:t>“</w:t>
      </w:r>
      <w:r>
        <w:rPr>
          <w:rFonts w:ascii="Times New Roman" w:hAnsi="Times New Roman" w:cs="Times New Roman"/>
        </w:rPr>
        <w:t>р</w:t>
      </w:r>
      <w:r w:rsidRPr="00C000E3">
        <w:rPr>
          <w:rFonts w:ascii="Times New Roman" w:hAnsi="Times New Roman" w:cs="Times New Roman"/>
        </w:rPr>
        <w:t>егион в преход</w:t>
      </w:r>
      <w:r>
        <w:rPr>
          <w:rFonts w:ascii="Times New Roman" w:hAnsi="Times New Roman" w:cs="Times New Roman"/>
        </w:rPr>
        <w:t>“</w:t>
      </w:r>
      <w:r w:rsidRPr="00C000E3">
        <w:rPr>
          <w:rFonts w:ascii="Times New Roman" w:hAnsi="Times New Roman" w:cs="Times New Roman"/>
        </w:rPr>
        <w:t>.</w:t>
      </w:r>
    </w:p>
  </w:footnote>
  <w:footnote w:id="10">
    <w:p w14:paraId="02ADF014" w14:textId="77777777" w:rsidR="001C7BED" w:rsidRPr="00C000E3" w:rsidRDefault="001C7BED" w:rsidP="00A035EF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</w:rPr>
        <w:t>„п</w:t>
      </w:r>
      <w:r w:rsidRPr="00C000E3">
        <w:rPr>
          <w:rFonts w:ascii="Times New Roman" w:hAnsi="Times New Roman" w:cs="Times New Roman"/>
        </w:rPr>
        <w:t>о-слабо развит</w:t>
      </w:r>
      <w:r>
        <w:rPr>
          <w:rFonts w:ascii="Times New Roman" w:hAnsi="Times New Roman" w:cs="Times New Roman"/>
        </w:rPr>
        <w:t>и региони“</w:t>
      </w:r>
      <w:r w:rsidRPr="00C000E3">
        <w:rPr>
          <w:rFonts w:ascii="Times New Roman" w:hAnsi="Times New Roman" w:cs="Times New Roman"/>
        </w:rPr>
        <w:t>.</w:t>
      </w:r>
    </w:p>
  </w:footnote>
  <w:footnote w:id="11">
    <w:p w14:paraId="0AFCC98C" w14:textId="77777777" w:rsidR="001C7BED" w:rsidRPr="00AE3534" w:rsidRDefault="001C7BED" w:rsidP="00A035EF">
      <w:pPr>
        <w:pStyle w:val="FootnoteText"/>
        <w:jc w:val="both"/>
        <w:rPr>
          <w:rFonts w:ascii="Times New Roman" w:hAnsi="Times New Roman" w:cs="Times New Roman"/>
        </w:rPr>
      </w:pPr>
      <w:r w:rsidRPr="00AE3534">
        <w:rPr>
          <w:rStyle w:val="FootnoteReference"/>
          <w:rFonts w:ascii="Times New Roman" w:hAnsi="Times New Roman" w:cs="Times New Roman"/>
        </w:rPr>
        <w:footnoteRef/>
      </w:r>
      <w:r w:rsidRPr="00AE3534">
        <w:rPr>
          <w:rFonts w:ascii="Times New Roman" w:hAnsi="Times New Roman" w:cs="Times New Roman"/>
        </w:rPr>
        <w:t xml:space="preserve"> За целите на индикатора окончателно одобрение на заявлението не е задължително условие.</w:t>
      </w:r>
    </w:p>
  </w:footnote>
  <w:footnote w:id="12">
    <w:p w14:paraId="439D04D9" w14:textId="77777777" w:rsidR="001C7BED" w:rsidRPr="00C000E3" w:rsidRDefault="001C7BED" w:rsidP="00A035EF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  <w:lang w:val="en-US"/>
        </w:rPr>
        <w:t>“</w:t>
      </w:r>
      <w:r>
        <w:rPr>
          <w:rFonts w:ascii="Times New Roman" w:hAnsi="Times New Roman" w:cs="Times New Roman"/>
        </w:rPr>
        <w:t>р</w:t>
      </w:r>
      <w:r w:rsidRPr="00C000E3">
        <w:rPr>
          <w:rFonts w:ascii="Times New Roman" w:hAnsi="Times New Roman" w:cs="Times New Roman"/>
        </w:rPr>
        <w:t>егион в преход</w:t>
      </w:r>
      <w:r>
        <w:rPr>
          <w:rFonts w:ascii="Times New Roman" w:hAnsi="Times New Roman" w:cs="Times New Roman"/>
        </w:rPr>
        <w:t>“</w:t>
      </w:r>
      <w:r w:rsidRPr="00C000E3">
        <w:rPr>
          <w:rFonts w:ascii="Times New Roman" w:hAnsi="Times New Roman" w:cs="Times New Roman"/>
        </w:rPr>
        <w:t>.</w:t>
      </w:r>
    </w:p>
  </w:footnote>
  <w:footnote w:id="13">
    <w:p w14:paraId="79CFDC2F" w14:textId="77777777" w:rsidR="001C7BED" w:rsidRPr="00C000E3" w:rsidRDefault="001C7BED" w:rsidP="00A035EF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</w:rPr>
        <w:t>„п</w:t>
      </w:r>
      <w:r w:rsidRPr="00C000E3">
        <w:rPr>
          <w:rFonts w:ascii="Times New Roman" w:hAnsi="Times New Roman" w:cs="Times New Roman"/>
        </w:rPr>
        <w:t>о-слабо развит</w:t>
      </w:r>
      <w:r>
        <w:rPr>
          <w:rFonts w:ascii="Times New Roman" w:hAnsi="Times New Roman" w:cs="Times New Roman"/>
        </w:rPr>
        <w:t>и региони“</w:t>
      </w:r>
      <w:r w:rsidRPr="00C000E3">
        <w:rPr>
          <w:rFonts w:ascii="Times New Roman" w:hAnsi="Times New Roman" w:cs="Times New Roman"/>
        </w:rPr>
        <w:t>.</w:t>
      </w:r>
    </w:p>
  </w:footnote>
  <w:footnote w:id="14">
    <w:p w14:paraId="5AA6A7B8" w14:textId="77777777" w:rsidR="001C7BED" w:rsidRPr="00C000E3" w:rsidRDefault="001C7BED" w:rsidP="00A035EF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целите на индикатора окончателно одобрение на заявлението не е задължително условие.</w:t>
      </w:r>
    </w:p>
  </w:footnote>
  <w:footnote w:id="15">
    <w:p w14:paraId="0805C05D" w14:textId="77777777" w:rsidR="00242FAA" w:rsidRPr="00C000E3" w:rsidRDefault="00242FAA" w:rsidP="00242FAA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  <w:lang w:val="en-US"/>
        </w:rPr>
        <w:t>“</w:t>
      </w:r>
      <w:r>
        <w:rPr>
          <w:rFonts w:ascii="Times New Roman" w:hAnsi="Times New Roman" w:cs="Times New Roman"/>
        </w:rPr>
        <w:t>р</w:t>
      </w:r>
      <w:r w:rsidRPr="00C000E3">
        <w:rPr>
          <w:rFonts w:ascii="Times New Roman" w:hAnsi="Times New Roman" w:cs="Times New Roman"/>
        </w:rPr>
        <w:t>егион в преход</w:t>
      </w:r>
      <w:r>
        <w:rPr>
          <w:rFonts w:ascii="Times New Roman" w:hAnsi="Times New Roman" w:cs="Times New Roman"/>
        </w:rPr>
        <w:t>“</w:t>
      </w:r>
      <w:r w:rsidRPr="00C000E3">
        <w:rPr>
          <w:rFonts w:ascii="Times New Roman" w:hAnsi="Times New Roman" w:cs="Times New Roman"/>
        </w:rPr>
        <w:t>.</w:t>
      </w:r>
    </w:p>
  </w:footnote>
  <w:footnote w:id="16">
    <w:p w14:paraId="5FB16F2C" w14:textId="77777777" w:rsidR="00242FAA" w:rsidRPr="00C000E3" w:rsidRDefault="00242FAA" w:rsidP="00242FAA">
      <w:pPr>
        <w:pStyle w:val="FootnoteText"/>
        <w:jc w:val="both"/>
        <w:rPr>
          <w:rFonts w:ascii="Times New Roman" w:hAnsi="Times New Roman" w:cs="Times New Roman"/>
        </w:rPr>
      </w:pPr>
      <w:r w:rsidRPr="00C000E3">
        <w:rPr>
          <w:rStyle w:val="FootnoteReference"/>
          <w:rFonts w:ascii="Times New Roman" w:hAnsi="Times New Roman" w:cs="Times New Roman"/>
        </w:rPr>
        <w:footnoteRef/>
      </w:r>
      <w:r w:rsidRPr="00C000E3">
        <w:rPr>
          <w:rFonts w:ascii="Times New Roman" w:hAnsi="Times New Roman" w:cs="Times New Roman"/>
        </w:rPr>
        <w:t xml:space="preserve"> За проекти, изпълнявани в </w:t>
      </w:r>
      <w:r>
        <w:rPr>
          <w:rFonts w:ascii="Times New Roman" w:hAnsi="Times New Roman" w:cs="Times New Roman"/>
        </w:rPr>
        <w:t>„п</w:t>
      </w:r>
      <w:r w:rsidRPr="00C000E3">
        <w:rPr>
          <w:rFonts w:ascii="Times New Roman" w:hAnsi="Times New Roman" w:cs="Times New Roman"/>
        </w:rPr>
        <w:t>о-слабо развит</w:t>
      </w:r>
      <w:r>
        <w:rPr>
          <w:rFonts w:ascii="Times New Roman" w:hAnsi="Times New Roman" w:cs="Times New Roman"/>
        </w:rPr>
        <w:t>и региони“</w:t>
      </w:r>
      <w:r w:rsidRPr="00C000E3">
        <w:rPr>
          <w:rFonts w:ascii="Times New Roman" w:hAnsi="Times New Roman" w:cs="Times New Roman"/>
        </w:rPr>
        <w:t>.</w:t>
      </w:r>
    </w:p>
  </w:footnote>
  <w:footnote w:id="17">
    <w:p w14:paraId="3502DE73" w14:textId="77777777" w:rsidR="00242FAA" w:rsidRPr="00F31F52" w:rsidRDefault="00242FAA" w:rsidP="00242FAA">
      <w:pPr>
        <w:pStyle w:val="FootnoteText"/>
        <w:jc w:val="both"/>
        <w:rPr>
          <w:rFonts w:ascii="Times New Roman" w:hAnsi="Times New Roman" w:cs="Times New Roman"/>
        </w:rPr>
      </w:pPr>
      <w:r w:rsidRPr="00F31F52">
        <w:rPr>
          <w:rStyle w:val="FootnoteReference"/>
          <w:rFonts w:ascii="Times New Roman" w:hAnsi="Times New Roman" w:cs="Times New Roman"/>
        </w:rPr>
        <w:footnoteRef/>
      </w:r>
      <w:r w:rsidRPr="00F31F52">
        <w:rPr>
          <w:rFonts w:ascii="Times New Roman" w:hAnsi="Times New Roman" w:cs="Times New Roman"/>
        </w:rPr>
        <w:t xml:space="preserve"> Съгласно определенията за „маркетингова иновация“ и „организационна иновация“, посочени в определението за „иновация“ в Приложение 10 към Условията за кандидатстване.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1C7BED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1C7BED" w:rsidRPr="00FB67A6" w:rsidRDefault="001C7BED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1C7BED" w:rsidRPr="00FB67A6" w:rsidRDefault="001C7BED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1C7BED" w:rsidRPr="00FB67A6" w:rsidRDefault="001C7BED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C8201A">
            <w:rPr>
              <w:rFonts w:ascii="Calibri" w:eastAsia="Calibri" w:hAnsi="Calibri" w:cs="Times New Roman"/>
              <w:noProof/>
            </w:rPr>
            <w:fldChar w:fldCharType="begin"/>
          </w:r>
          <w:r w:rsidR="00C8201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8201A">
            <w:rPr>
              <w:rFonts w:ascii="Calibri" w:eastAsia="Calibri" w:hAnsi="Calibri" w:cs="Times New Roman"/>
              <w:noProof/>
            </w:rPr>
            <w:fldChar w:fldCharType="separate"/>
          </w:r>
          <w:r w:rsidR="00321CC3">
            <w:rPr>
              <w:rFonts w:ascii="Calibri" w:eastAsia="Calibri" w:hAnsi="Calibri" w:cs="Times New Roman"/>
              <w:noProof/>
            </w:rPr>
            <w:fldChar w:fldCharType="begin"/>
          </w:r>
          <w:r w:rsidR="00321C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21CC3">
            <w:rPr>
              <w:rFonts w:ascii="Calibri" w:eastAsia="Calibri" w:hAnsi="Calibri" w:cs="Times New Roman"/>
              <w:noProof/>
            </w:rPr>
            <w:fldChar w:fldCharType="separate"/>
          </w:r>
          <w:r w:rsidR="009C19FA">
            <w:rPr>
              <w:rFonts w:ascii="Calibri" w:eastAsia="Calibri" w:hAnsi="Calibri" w:cs="Times New Roman"/>
              <w:noProof/>
            </w:rPr>
            <w:fldChar w:fldCharType="begin"/>
          </w:r>
          <w:r w:rsidR="009C19FA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C19FA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9C19FA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9C19FA">
            <w:rPr>
              <w:rFonts w:ascii="Calibri" w:eastAsia="Calibri" w:hAnsi="Calibri" w:cs="Times New Roman"/>
              <w:noProof/>
            </w:rPr>
            <w:fldChar w:fldCharType="separate"/>
          </w:r>
          <w:r w:rsidR="00ED5E2F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85pt;height:41.45pt;visibility:visible">
                <v:imagedata r:id="rId2" r:href="rId3"/>
              </v:shape>
            </w:pict>
          </w:r>
          <w:r w:rsidR="009C19FA">
            <w:rPr>
              <w:rFonts w:ascii="Calibri" w:eastAsia="Calibri" w:hAnsi="Calibri" w:cs="Times New Roman"/>
              <w:noProof/>
            </w:rPr>
            <w:fldChar w:fldCharType="end"/>
          </w:r>
          <w:r w:rsidR="00321CC3">
            <w:rPr>
              <w:rFonts w:ascii="Calibri" w:eastAsia="Calibri" w:hAnsi="Calibri" w:cs="Times New Roman"/>
              <w:noProof/>
            </w:rPr>
            <w:fldChar w:fldCharType="end"/>
          </w:r>
          <w:r w:rsidR="00C8201A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1C7BED" w:rsidRDefault="001C7B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512DE"/>
    <w:rsid w:val="000C71D3"/>
    <w:rsid w:val="000E53DE"/>
    <w:rsid w:val="00122A4A"/>
    <w:rsid w:val="00126A34"/>
    <w:rsid w:val="001373C5"/>
    <w:rsid w:val="0019246F"/>
    <w:rsid w:val="001C240F"/>
    <w:rsid w:val="001C3D91"/>
    <w:rsid w:val="001C7BED"/>
    <w:rsid w:val="001D0806"/>
    <w:rsid w:val="001F74F8"/>
    <w:rsid w:val="00214156"/>
    <w:rsid w:val="00242FAA"/>
    <w:rsid w:val="00251BA9"/>
    <w:rsid w:val="00282CE1"/>
    <w:rsid w:val="00285C3F"/>
    <w:rsid w:val="002A23E9"/>
    <w:rsid w:val="002B1B9E"/>
    <w:rsid w:val="00321527"/>
    <w:rsid w:val="00321CC3"/>
    <w:rsid w:val="0036282C"/>
    <w:rsid w:val="00374759"/>
    <w:rsid w:val="00387295"/>
    <w:rsid w:val="003969A2"/>
    <w:rsid w:val="003B0361"/>
    <w:rsid w:val="00400795"/>
    <w:rsid w:val="004012B1"/>
    <w:rsid w:val="0041121F"/>
    <w:rsid w:val="00414F9D"/>
    <w:rsid w:val="00435C76"/>
    <w:rsid w:val="00442700"/>
    <w:rsid w:val="004472B3"/>
    <w:rsid w:val="004632A2"/>
    <w:rsid w:val="0046717D"/>
    <w:rsid w:val="00473494"/>
    <w:rsid w:val="004A48F9"/>
    <w:rsid w:val="004B521C"/>
    <w:rsid w:val="004F0260"/>
    <w:rsid w:val="004F3C87"/>
    <w:rsid w:val="00515E0F"/>
    <w:rsid w:val="00517C82"/>
    <w:rsid w:val="00524030"/>
    <w:rsid w:val="00587326"/>
    <w:rsid w:val="00596117"/>
    <w:rsid w:val="005A0109"/>
    <w:rsid w:val="005E67EB"/>
    <w:rsid w:val="00601541"/>
    <w:rsid w:val="00651EA7"/>
    <w:rsid w:val="00654B71"/>
    <w:rsid w:val="00656FCF"/>
    <w:rsid w:val="00671F45"/>
    <w:rsid w:val="006A754E"/>
    <w:rsid w:val="006B5449"/>
    <w:rsid w:val="006B7079"/>
    <w:rsid w:val="006C1D84"/>
    <w:rsid w:val="006E3049"/>
    <w:rsid w:val="006F34B1"/>
    <w:rsid w:val="006F79A2"/>
    <w:rsid w:val="00701CC2"/>
    <w:rsid w:val="00735AA1"/>
    <w:rsid w:val="007A4FD4"/>
    <w:rsid w:val="007D236B"/>
    <w:rsid w:val="007E0F88"/>
    <w:rsid w:val="007F3426"/>
    <w:rsid w:val="00843E07"/>
    <w:rsid w:val="008537A8"/>
    <w:rsid w:val="00860472"/>
    <w:rsid w:val="00881007"/>
    <w:rsid w:val="00895365"/>
    <w:rsid w:val="008C50EC"/>
    <w:rsid w:val="009201E5"/>
    <w:rsid w:val="009317D4"/>
    <w:rsid w:val="0097715B"/>
    <w:rsid w:val="009B2129"/>
    <w:rsid w:val="009B6FFE"/>
    <w:rsid w:val="009C19FA"/>
    <w:rsid w:val="009D09D3"/>
    <w:rsid w:val="009F5D2B"/>
    <w:rsid w:val="00A00FCA"/>
    <w:rsid w:val="00A035EF"/>
    <w:rsid w:val="00A138FD"/>
    <w:rsid w:val="00A177C4"/>
    <w:rsid w:val="00A2087F"/>
    <w:rsid w:val="00A400C0"/>
    <w:rsid w:val="00A70B0B"/>
    <w:rsid w:val="00A87F8D"/>
    <w:rsid w:val="00AE2D43"/>
    <w:rsid w:val="00AE3534"/>
    <w:rsid w:val="00BA7DA4"/>
    <w:rsid w:val="00BA7F11"/>
    <w:rsid w:val="00BD0C83"/>
    <w:rsid w:val="00BF06B4"/>
    <w:rsid w:val="00BF5477"/>
    <w:rsid w:val="00C000E3"/>
    <w:rsid w:val="00C33A5D"/>
    <w:rsid w:val="00C44E76"/>
    <w:rsid w:val="00C8201A"/>
    <w:rsid w:val="00D51210"/>
    <w:rsid w:val="00D734A1"/>
    <w:rsid w:val="00D80199"/>
    <w:rsid w:val="00D82EBF"/>
    <w:rsid w:val="00DB42F3"/>
    <w:rsid w:val="00DC03AB"/>
    <w:rsid w:val="00DE7655"/>
    <w:rsid w:val="00E07783"/>
    <w:rsid w:val="00E15221"/>
    <w:rsid w:val="00E70625"/>
    <w:rsid w:val="00E90ED1"/>
    <w:rsid w:val="00E972BC"/>
    <w:rsid w:val="00EB168B"/>
    <w:rsid w:val="00EB2A77"/>
    <w:rsid w:val="00ED5E2F"/>
    <w:rsid w:val="00EE3FF1"/>
    <w:rsid w:val="00F31F52"/>
    <w:rsid w:val="00F34007"/>
    <w:rsid w:val="00F54304"/>
    <w:rsid w:val="00F60325"/>
    <w:rsid w:val="00F62D76"/>
    <w:rsid w:val="00F75289"/>
    <w:rsid w:val="00F770DC"/>
    <w:rsid w:val="00FA707A"/>
    <w:rsid w:val="00FB67A6"/>
    <w:rsid w:val="00FC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94183-733A-4CD1-AF56-2BA951A3F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2427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4</cp:revision>
  <dcterms:created xsi:type="dcterms:W3CDTF">2023-11-02T12:03:00Z</dcterms:created>
  <dcterms:modified xsi:type="dcterms:W3CDTF">2023-11-02T13:05:00Z</dcterms:modified>
</cp:coreProperties>
</file>