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6A37D0" w14:textId="77777777" w:rsidR="00066767" w:rsidRDefault="00066767" w:rsidP="000667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bookmarkStart w:id="0" w:name="_GoBack"/>
      <w:bookmarkEnd w:id="0"/>
    </w:p>
    <w:p w14:paraId="4808FD06" w14:textId="36553EAC" w:rsidR="00FF1F66" w:rsidRDefault="00FF1F66" w:rsidP="000667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21CFA874" w14:textId="77777777" w:rsidR="00306FF9" w:rsidRDefault="00306FF9" w:rsidP="000667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5CCF89EE" w14:textId="77777777" w:rsidR="00FF1F66" w:rsidRDefault="00FF1F66" w:rsidP="000667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6F2A4D90" w14:textId="44EE7D41" w:rsidR="00FF1F66" w:rsidRDefault="00FF1F66" w:rsidP="000667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0C480ED8" w14:textId="243C9A98" w:rsidR="00FF1F66" w:rsidRPr="00066767" w:rsidRDefault="00FF1F66" w:rsidP="0006676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bg-BG"/>
        </w:rPr>
      </w:pPr>
      <w:r w:rsidRPr="00066767">
        <w:rPr>
          <w:rFonts w:ascii="Times New Roman" w:hAnsi="Times New Roman" w:cs="Times New Roman"/>
          <w:b/>
          <w:bCs/>
          <w:sz w:val="36"/>
          <w:szCs w:val="36"/>
          <w:lang w:val="bg-BG"/>
        </w:rPr>
        <w:t xml:space="preserve">ЗАДАНИЕ ЗА </w:t>
      </w:r>
      <w:r w:rsidR="00882417">
        <w:rPr>
          <w:rFonts w:ascii="Times New Roman" w:hAnsi="Times New Roman" w:cs="Times New Roman"/>
          <w:b/>
          <w:bCs/>
          <w:sz w:val="36"/>
          <w:szCs w:val="36"/>
          <w:lang w:val="bg-BG"/>
        </w:rPr>
        <w:t xml:space="preserve">ОПРЕДЕЛЯНЕ НА </w:t>
      </w:r>
      <w:r w:rsidRPr="00066767">
        <w:rPr>
          <w:rFonts w:ascii="Times New Roman" w:hAnsi="Times New Roman" w:cs="Times New Roman"/>
          <w:b/>
          <w:bCs/>
          <w:sz w:val="36"/>
          <w:szCs w:val="36"/>
          <w:lang w:val="bg-BG"/>
        </w:rPr>
        <w:t>ОБХВАТ</w:t>
      </w:r>
      <w:r w:rsidR="00882417">
        <w:rPr>
          <w:rFonts w:ascii="Times New Roman" w:hAnsi="Times New Roman" w:cs="Times New Roman"/>
          <w:b/>
          <w:bCs/>
          <w:sz w:val="36"/>
          <w:szCs w:val="36"/>
          <w:lang w:val="bg-BG"/>
        </w:rPr>
        <w:t>А</w:t>
      </w:r>
      <w:r w:rsidRPr="00066767">
        <w:rPr>
          <w:rFonts w:ascii="Times New Roman" w:hAnsi="Times New Roman" w:cs="Times New Roman"/>
          <w:b/>
          <w:bCs/>
          <w:sz w:val="36"/>
          <w:szCs w:val="36"/>
          <w:lang w:val="bg-BG"/>
        </w:rPr>
        <w:t xml:space="preserve"> И СЪДЪРЖАНИЕ</w:t>
      </w:r>
      <w:r w:rsidR="00882417">
        <w:rPr>
          <w:rFonts w:ascii="Times New Roman" w:hAnsi="Times New Roman" w:cs="Times New Roman"/>
          <w:b/>
          <w:bCs/>
          <w:sz w:val="36"/>
          <w:szCs w:val="36"/>
          <w:lang w:val="bg-BG"/>
        </w:rPr>
        <w:t>ТО</w:t>
      </w:r>
      <w:r w:rsidRPr="00066767">
        <w:rPr>
          <w:rFonts w:ascii="Times New Roman" w:hAnsi="Times New Roman" w:cs="Times New Roman"/>
          <w:b/>
          <w:bCs/>
          <w:sz w:val="36"/>
          <w:szCs w:val="36"/>
          <w:lang w:val="bg-BG"/>
        </w:rPr>
        <w:t xml:space="preserve"> НА ДОКЛАДА ЗА ЕКОЛОГИЧНА ОЦЕНКА НА ОПЕРАТИВНА ПРОГРАМА „ОКОЛНА СРЕДА</w:t>
      </w:r>
      <w:r w:rsidR="00881ED8" w:rsidRPr="00066767">
        <w:rPr>
          <w:rFonts w:ascii="Times New Roman" w:hAnsi="Times New Roman" w:cs="Times New Roman"/>
          <w:b/>
          <w:bCs/>
          <w:sz w:val="36"/>
          <w:szCs w:val="36"/>
          <w:lang w:val="bg-BG"/>
        </w:rPr>
        <w:t>“</w:t>
      </w:r>
      <w:r w:rsidR="00881ED8" w:rsidRPr="009A6559">
        <w:rPr>
          <w:rFonts w:ascii="Times New Roman" w:hAnsi="Times New Roman" w:cs="Times New Roman"/>
          <w:b/>
          <w:bCs/>
          <w:sz w:val="36"/>
          <w:szCs w:val="36"/>
          <w:lang w:val="bg-BG"/>
        </w:rPr>
        <w:t xml:space="preserve"> 2021 – 2027</w:t>
      </w:r>
      <w:r w:rsidR="00881ED8" w:rsidRPr="00066767">
        <w:rPr>
          <w:rFonts w:ascii="Times New Roman" w:hAnsi="Times New Roman" w:cs="Times New Roman"/>
          <w:b/>
          <w:bCs/>
          <w:sz w:val="36"/>
          <w:szCs w:val="36"/>
          <w:lang w:val="bg-BG"/>
        </w:rPr>
        <w:t>г.</w:t>
      </w:r>
    </w:p>
    <w:p w14:paraId="65F90FC5" w14:textId="153A0448" w:rsidR="00FF1F66" w:rsidRPr="0067195B" w:rsidRDefault="00FF1F66" w:rsidP="0006676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14:paraId="6DC2ED5C" w14:textId="77777777" w:rsidR="00066767" w:rsidRPr="0067195B" w:rsidRDefault="00066767" w:rsidP="0006676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14:paraId="3B9B53B8" w14:textId="77777777" w:rsidR="00066767" w:rsidRPr="00066767" w:rsidRDefault="00066767" w:rsidP="0006676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bg-BG"/>
        </w:rPr>
      </w:pPr>
      <w:r w:rsidRPr="00066767">
        <w:rPr>
          <w:rFonts w:ascii="Times New Roman" w:hAnsi="Times New Roman" w:cs="Times New Roman"/>
          <w:sz w:val="28"/>
          <w:szCs w:val="28"/>
          <w:lang w:val="bg-BG"/>
        </w:rPr>
        <w:t>(</w:t>
      </w:r>
      <w:r w:rsidRPr="00066767">
        <w:rPr>
          <w:rFonts w:ascii="Times New Roman" w:hAnsi="Times New Roman" w:cs="Times New Roman"/>
          <w:i/>
          <w:sz w:val="28"/>
          <w:szCs w:val="28"/>
          <w:lang w:val="bg-BG"/>
        </w:rPr>
        <w:t>съгласно чл.19а на Наредбата за условията и реда за извършване на екологична оценка на планове и програми и чл. 86, ал.3 на Закона за опазване на околната среда</w:t>
      </w:r>
      <w:r w:rsidRPr="00066767">
        <w:rPr>
          <w:rFonts w:ascii="Times New Roman" w:hAnsi="Times New Roman" w:cs="Times New Roman"/>
          <w:sz w:val="28"/>
          <w:szCs w:val="28"/>
          <w:lang w:val="bg-BG"/>
        </w:rPr>
        <w:t>)</w:t>
      </w:r>
    </w:p>
    <w:p w14:paraId="50E78273" w14:textId="77777777" w:rsidR="00066767" w:rsidRPr="0067195B" w:rsidRDefault="00066767" w:rsidP="0006676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14:paraId="5C844FFD" w14:textId="77777777" w:rsidR="00066767" w:rsidRPr="0067195B" w:rsidRDefault="00066767" w:rsidP="0006676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14:paraId="1AADCAB4" w14:textId="77777777" w:rsidR="00066767" w:rsidRPr="0067195B" w:rsidRDefault="00066767" w:rsidP="0006676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14:paraId="1846158A" w14:textId="77777777" w:rsidR="00066767" w:rsidRPr="0067195B" w:rsidRDefault="00066767" w:rsidP="0006676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bg-BG"/>
        </w:rPr>
      </w:pPr>
    </w:p>
    <w:p w14:paraId="53B500CF" w14:textId="69A3FE40" w:rsidR="00066767" w:rsidRPr="004C4BC1" w:rsidRDefault="00066767" w:rsidP="0006676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bg-BG"/>
        </w:rPr>
      </w:pPr>
      <w:r w:rsidRPr="004C4BC1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Възложител: </w:t>
      </w:r>
      <w:r w:rsidR="0088566D" w:rsidRPr="009A6559">
        <w:rPr>
          <w:rFonts w:ascii="Times New Roman" w:hAnsi="Times New Roman" w:cs="Times New Roman"/>
          <w:sz w:val="28"/>
          <w:szCs w:val="28"/>
          <w:lang w:val="bg-BG"/>
        </w:rPr>
        <w:t>Главна дирекция „ОПО</w:t>
      </w:r>
      <w:r w:rsidR="0088566D" w:rsidRPr="00FD6B8B">
        <w:rPr>
          <w:rFonts w:ascii="Times New Roman" w:hAnsi="Times New Roman" w:cs="Times New Roman"/>
          <w:sz w:val="28"/>
          <w:szCs w:val="28"/>
          <w:lang w:val="bg-BG"/>
        </w:rPr>
        <w:t>С</w:t>
      </w:r>
      <w:r w:rsidR="0088566D" w:rsidRPr="009A6559">
        <w:rPr>
          <w:rFonts w:ascii="Times New Roman" w:hAnsi="Times New Roman" w:cs="Times New Roman"/>
          <w:sz w:val="28"/>
          <w:szCs w:val="28"/>
          <w:lang w:val="bg-BG"/>
        </w:rPr>
        <w:t xml:space="preserve">“ </w:t>
      </w:r>
      <w:r w:rsidR="0088566D" w:rsidRPr="004C4BC1">
        <w:rPr>
          <w:rFonts w:ascii="Times New Roman" w:hAnsi="Times New Roman" w:cs="Times New Roman"/>
          <w:sz w:val="28"/>
          <w:szCs w:val="28"/>
          <w:lang w:val="bg-BG"/>
        </w:rPr>
        <w:t>към</w:t>
      </w:r>
      <w:r w:rsidR="0088566D" w:rsidRPr="009A6559">
        <w:rPr>
          <w:rFonts w:ascii="Times New Roman" w:hAnsi="Times New Roman" w:cs="Times New Roman"/>
          <w:sz w:val="28"/>
          <w:szCs w:val="28"/>
          <w:lang w:val="bg-BG"/>
        </w:rPr>
        <w:t xml:space="preserve"> Министерство на околната среда и водите</w:t>
      </w:r>
    </w:p>
    <w:p w14:paraId="71A9A410" w14:textId="77777777" w:rsidR="0067195B" w:rsidRPr="0067195B" w:rsidRDefault="0067195B" w:rsidP="0006676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bg-BG" w:bidi="bg-BG"/>
        </w:rPr>
      </w:pPr>
    </w:p>
    <w:p w14:paraId="0A2CA3C9" w14:textId="77777777" w:rsidR="00066767" w:rsidRPr="0067195B" w:rsidRDefault="00066767" w:rsidP="0006676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bg-BG" w:bidi="bg-BG"/>
        </w:rPr>
      </w:pPr>
    </w:p>
    <w:p w14:paraId="3774436C" w14:textId="0A6297DB" w:rsidR="00306FF9" w:rsidRDefault="00066767" w:rsidP="0006676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bg-BG"/>
        </w:rPr>
        <w:sectPr w:rsidR="00306FF9" w:rsidSect="00FD3D42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  <w:r w:rsidRPr="00066767">
        <w:rPr>
          <w:rFonts w:ascii="Times New Roman" w:hAnsi="Times New Roman" w:cs="Times New Roman"/>
          <w:b/>
          <w:bCs/>
          <w:sz w:val="28"/>
          <w:szCs w:val="28"/>
          <w:lang w:val="bg-BG"/>
        </w:rPr>
        <w:t>20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20</w:t>
      </w:r>
      <w:r w:rsidRPr="00066767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г</w:t>
      </w:r>
      <w:r w:rsidRPr="00066767">
        <w:rPr>
          <w:rFonts w:ascii="Times New Roman" w:hAnsi="Times New Roman" w:cs="Times New Roman"/>
          <w:b/>
          <w:bCs/>
          <w:sz w:val="32"/>
          <w:szCs w:val="32"/>
          <w:lang w:val="bg-BG"/>
        </w:rPr>
        <w:t>.</w:t>
      </w:r>
    </w:p>
    <w:sdt>
      <w:sdtPr>
        <w:rPr>
          <w:rFonts w:ascii="Calibri" w:eastAsia="Calibri" w:hAnsi="Calibri" w:cs="Times New Roman"/>
          <w:lang w:val="bg-BG"/>
        </w:rPr>
        <w:id w:val="622427224"/>
        <w:docPartObj>
          <w:docPartGallery w:val="Table of Contents"/>
          <w:docPartUnique/>
        </w:docPartObj>
      </w:sdtPr>
      <w:sdtEndPr>
        <w:rPr>
          <w:rFonts w:ascii="Times New Roman" w:hAnsi="Times New Roman"/>
          <w:b/>
          <w:bCs/>
          <w:noProof/>
        </w:rPr>
      </w:sdtEndPr>
      <w:sdtContent>
        <w:p w14:paraId="65D92297" w14:textId="77777777" w:rsidR="00FF1F66" w:rsidRPr="00881ED8" w:rsidRDefault="00FF1F66" w:rsidP="00FF1F66">
          <w:pPr>
            <w:keepNext/>
            <w:keepLines/>
            <w:spacing w:after="0" w:line="360" w:lineRule="auto"/>
            <w:rPr>
              <w:rFonts w:ascii="Times New Roman" w:eastAsia="Times New Roman" w:hAnsi="Times New Roman" w:cs="Times New Roman"/>
              <w:b/>
              <w:sz w:val="32"/>
              <w:szCs w:val="32"/>
            </w:rPr>
          </w:pPr>
          <w:r w:rsidRPr="00881ED8">
            <w:rPr>
              <w:rFonts w:ascii="Times New Roman" w:eastAsia="Times New Roman" w:hAnsi="Times New Roman" w:cs="Times New Roman"/>
              <w:b/>
              <w:sz w:val="32"/>
              <w:szCs w:val="32"/>
            </w:rPr>
            <w:t>Съдържание</w:t>
          </w:r>
        </w:p>
        <w:p w14:paraId="11E4216E" w14:textId="6ACF7C78" w:rsidR="00C639EC" w:rsidRDefault="00FF1F66">
          <w:pPr>
            <w:pStyle w:val="TOC1"/>
            <w:tabs>
              <w:tab w:val="left" w:pos="440"/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r w:rsidRPr="00881ED8">
            <w:rPr>
              <w:rFonts w:ascii="Times New Roman" w:eastAsia="Calibri" w:hAnsi="Times New Roman" w:cs="Times New Roman"/>
            </w:rPr>
            <w:fldChar w:fldCharType="begin"/>
          </w:r>
          <w:r w:rsidRPr="00881ED8">
            <w:rPr>
              <w:rFonts w:ascii="Times New Roman" w:eastAsia="Calibri" w:hAnsi="Times New Roman" w:cs="Times New Roman"/>
            </w:rPr>
            <w:instrText xml:space="preserve"> TOC \o "1-3" \h \z \u </w:instrText>
          </w:r>
          <w:r w:rsidRPr="00881ED8">
            <w:rPr>
              <w:rFonts w:ascii="Times New Roman" w:eastAsia="Calibri" w:hAnsi="Times New Roman" w:cs="Times New Roman"/>
            </w:rPr>
            <w:fldChar w:fldCharType="separate"/>
          </w:r>
          <w:hyperlink w:anchor="_Toc45192999" w:history="1">
            <w:r w:rsidR="00C639EC" w:rsidRPr="000513AD">
              <w:rPr>
                <w:rStyle w:val="Hyperlink"/>
                <w:rFonts w:ascii="Times New Roman" w:eastAsia="Times New Roman" w:hAnsi="Times New Roman" w:cs="Times New Roman"/>
                <w:b/>
                <w:noProof/>
              </w:rPr>
              <w:t>I.</w:t>
            </w:r>
            <w:r w:rsidR="00C639EC">
              <w:rPr>
                <w:rFonts w:eastAsiaTheme="minorEastAsia"/>
                <w:noProof/>
                <w:lang w:val="en-US"/>
              </w:rPr>
              <w:tab/>
            </w:r>
            <w:r w:rsidR="00C639EC" w:rsidRPr="000513AD">
              <w:rPr>
                <w:rStyle w:val="Hyperlink"/>
                <w:rFonts w:ascii="Times New Roman" w:eastAsia="Times New Roman" w:hAnsi="Times New Roman" w:cs="Times New Roman"/>
                <w:b/>
                <w:noProof/>
              </w:rPr>
              <w:t>ВЪВЕДЕНИЕ</w:t>
            </w:r>
            <w:r w:rsidR="00C639EC">
              <w:rPr>
                <w:noProof/>
                <w:webHidden/>
              </w:rPr>
              <w:tab/>
            </w:r>
            <w:r w:rsidR="00C639EC">
              <w:rPr>
                <w:noProof/>
                <w:webHidden/>
              </w:rPr>
              <w:fldChar w:fldCharType="begin"/>
            </w:r>
            <w:r w:rsidR="00C639EC">
              <w:rPr>
                <w:noProof/>
                <w:webHidden/>
              </w:rPr>
              <w:instrText xml:space="preserve"> PAGEREF _Toc45192999 \h </w:instrText>
            </w:r>
            <w:r w:rsidR="00C639EC">
              <w:rPr>
                <w:noProof/>
                <w:webHidden/>
              </w:rPr>
            </w:r>
            <w:r w:rsidR="00C639EC">
              <w:rPr>
                <w:noProof/>
                <w:webHidden/>
              </w:rPr>
              <w:fldChar w:fldCharType="separate"/>
            </w:r>
            <w:r w:rsidR="00C676E2">
              <w:rPr>
                <w:noProof/>
                <w:webHidden/>
              </w:rPr>
              <w:t>5</w:t>
            </w:r>
            <w:r w:rsidR="00C639EC">
              <w:rPr>
                <w:noProof/>
                <w:webHidden/>
              </w:rPr>
              <w:fldChar w:fldCharType="end"/>
            </w:r>
          </w:hyperlink>
        </w:p>
        <w:p w14:paraId="77E32C0F" w14:textId="5792CF27" w:rsidR="00C639EC" w:rsidRDefault="007B605E">
          <w:pPr>
            <w:pStyle w:val="TOC1"/>
            <w:tabs>
              <w:tab w:val="left" w:pos="660"/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hyperlink w:anchor="_Toc45193000" w:history="1">
            <w:r w:rsidR="00C639EC" w:rsidRPr="000513AD">
              <w:rPr>
                <w:rStyle w:val="Hyperlink"/>
                <w:rFonts w:ascii="Times New Roman" w:eastAsia="Times New Roman" w:hAnsi="Times New Roman" w:cs="Times New Roman"/>
                <w:b/>
                <w:noProof/>
              </w:rPr>
              <w:t>II.</w:t>
            </w:r>
            <w:r w:rsidR="00C639EC">
              <w:rPr>
                <w:rFonts w:eastAsiaTheme="minorEastAsia"/>
                <w:noProof/>
                <w:lang w:val="en-US"/>
              </w:rPr>
              <w:tab/>
            </w:r>
            <w:r w:rsidR="00C639EC" w:rsidRPr="000513AD">
              <w:rPr>
                <w:rStyle w:val="Hyperlink"/>
                <w:rFonts w:ascii="Times New Roman" w:eastAsia="Times New Roman" w:hAnsi="Times New Roman" w:cs="Times New Roman"/>
                <w:b/>
                <w:noProof/>
              </w:rPr>
              <w:t>ИНФОРМАЦИЯ ЗА КОНТАКТ С ВЪЗЛОЖИТЕЛЯ</w:t>
            </w:r>
            <w:r w:rsidR="00C639EC">
              <w:rPr>
                <w:noProof/>
                <w:webHidden/>
              </w:rPr>
              <w:tab/>
            </w:r>
            <w:r w:rsidR="00C639EC">
              <w:rPr>
                <w:noProof/>
                <w:webHidden/>
              </w:rPr>
              <w:fldChar w:fldCharType="begin"/>
            </w:r>
            <w:r w:rsidR="00C639EC">
              <w:rPr>
                <w:noProof/>
                <w:webHidden/>
              </w:rPr>
              <w:instrText xml:space="preserve"> PAGEREF _Toc45193000 \h </w:instrText>
            </w:r>
            <w:r w:rsidR="00C639EC">
              <w:rPr>
                <w:noProof/>
                <w:webHidden/>
              </w:rPr>
            </w:r>
            <w:r w:rsidR="00C639EC">
              <w:rPr>
                <w:noProof/>
                <w:webHidden/>
              </w:rPr>
              <w:fldChar w:fldCharType="separate"/>
            </w:r>
            <w:r w:rsidR="00C676E2">
              <w:rPr>
                <w:noProof/>
                <w:webHidden/>
              </w:rPr>
              <w:t>6</w:t>
            </w:r>
            <w:r w:rsidR="00C639EC">
              <w:rPr>
                <w:noProof/>
                <w:webHidden/>
              </w:rPr>
              <w:fldChar w:fldCharType="end"/>
            </w:r>
          </w:hyperlink>
        </w:p>
        <w:p w14:paraId="611E3701" w14:textId="4E556426" w:rsidR="00C639EC" w:rsidRDefault="007B605E">
          <w:pPr>
            <w:pStyle w:val="TOC2"/>
            <w:tabs>
              <w:tab w:val="left" w:pos="660"/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hyperlink w:anchor="_Toc45193001" w:history="1">
            <w:r w:rsidR="00C639EC" w:rsidRPr="000513AD">
              <w:rPr>
                <w:rStyle w:val="Hyperlink"/>
                <w:rFonts w:ascii="Times New Roman" w:eastAsia="Times New Roman" w:hAnsi="Times New Roman" w:cs="Times New Roman"/>
                <w:b/>
                <w:i/>
                <w:noProof/>
              </w:rPr>
              <w:t>1.</w:t>
            </w:r>
            <w:r w:rsidR="00C639EC">
              <w:rPr>
                <w:rFonts w:eastAsiaTheme="minorEastAsia"/>
                <w:noProof/>
                <w:lang w:val="en-US"/>
              </w:rPr>
              <w:tab/>
            </w:r>
            <w:r w:rsidR="00C639EC" w:rsidRPr="000513AD">
              <w:rPr>
                <w:rStyle w:val="Hyperlink"/>
                <w:rFonts w:ascii="Times New Roman" w:eastAsia="Times New Roman" w:hAnsi="Times New Roman" w:cs="Times New Roman"/>
                <w:b/>
                <w:i/>
                <w:noProof/>
              </w:rPr>
              <w:t>Име, седалище и единен идентификационен номер на юридическото лице</w:t>
            </w:r>
            <w:r w:rsidR="00C639EC">
              <w:rPr>
                <w:noProof/>
                <w:webHidden/>
              </w:rPr>
              <w:tab/>
            </w:r>
            <w:r w:rsidR="00C639EC">
              <w:rPr>
                <w:noProof/>
                <w:webHidden/>
              </w:rPr>
              <w:fldChar w:fldCharType="begin"/>
            </w:r>
            <w:r w:rsidR="00C639EC">
              <w:rPr>
                <w:noProof/>
                <w:webHidden/>
              </w:rPr>
              <w:instrText xml:space="preserve"> PAGEREF _Toc45193001 \h </w:instrText>
            </w:r>
            <w:r w:rsidR="00C639EC">
              <w:rPr>
                <w:noProof/>
                <w:webHidden/>
              </w:rPr>
            </w:r>
            <w:r w:rsidR="00C639EC">
              <w:rPr>
                <w:noProof/>
                <w:webHidden/>
              </w:rPr>
              <w:fldChar w:fldCharType="separate"/>
            </w:r>
            <w:r w:rsidR="00C676E2">
              <w:rPr>
                <w:noProof/>
                <w:webHidden/>
              </w:rPr>
              <w:t>6</w:t>
            </w:r>
            <w:r w:rsidR="00C639EC">
              <w:rPr>
                <w:noProof/>
                <w:webHidden/>
              </w:rPr>
              <w:fldChar w:fldCharType="end"/>
            </w:r>
          </w:hyperlink>
        </w:p>
        <w:p w14:paraId="5F310F6E" w14:textId="57558647" w:rsidR="00C639EC" w:rsidRDefault="007B605E">
          <w:pPr>
            <w:pStyle w:val="TOC2"/>
            <w:tabs>
              <w:tab w:val="left" w:pos="660"/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hyperlink w:anchor="_Toc45193002" w:history="1">
            <w:r w:rsidR="00C639EC" w:rsidRPr="000513AD">
              <w:rPr>
                <w:rStyle w:val="Hyperlink"/>
                <w:rFonts w:ascii="Times New Roman" w:eastAsia="Times New Roman" w:hAnsi="Times New Roman" w:cs="Times New Roman"/>
                <w:b/>
                <w:i/>
                <w:noProof/>
              </w:rPr>
              <w:t>2.</w:t>
            </w:r>
            <w:r w:rsidR="00C639EC">
              <w:rPr>
                <w:rFonts w:eastAsiaTheme="minorEastAsia"/>
                <w:noProof/>
                <w:lang w:val="en-US"/>
              </w:rPr>
              <w:tab/>
            </w:r>
            <w:r w:rsidR="00C639EC" w:rsidRPr="000513AD">
              <w:rPr>
                <w:rStyle w:val="Hyperlink"/>
                <w:rFonts w:ascii="Times New Roman" w:eastAsia="Times New Roman" w:hAnsi="Times New Roman" w:cs="Times New Roman"/>
                <w:b/>
                <w:i/>
                <w:noProof/>
              </w:rPr>
              <w:t>Пълен пощенски адрес</w:t>
            </w:r>
            <w:r w:rsidR="00C639EC">
              <w:rPr>
                <w:noProof/>
                <w:webHidden/>
              </w:rPr>
              <w:tab/>
            </w:r>
            <w:r w:rsidR="00C639EC">
              <w:rPr>
                <w:noProof/>
                <w:webHidden/>
              </w:rPr>
              <w:fldChar w:fldCharType="begin"/>
            </w:r>
            <w:r w:rsidR="00C639EC">
              <w:rPr>
                <w:noProof/>
                <w:webHidden/>
              </w:rPr>
              <w:instrText xml:space="preserve"> PAGEREF _Toc45193002 \h </w:instrText>
            </w:r>
            <w:r w:rsidR="00C639EC">
              <w:rPr>
                <w:noProof/>
                <w:webHidden/>
              </w:rPr>
            </w:r>
            <w:r w:rsidR="00C639EC">
              <w:rPr>
                <w:noProof/>
                <w:webHidden/>
              </w:rPr>
              <w:fldChar w:fldCharType="separate"/>
            </w:r>
            <w:r w:rsidR="00C676E2">
              <w:rPr>
                <w:noProof/>
                <w:webHidden/>
              </w:rPr>
              <w:t>6</w:t>
            </w:r>
            <w:r w:rsidR="00C639EC">
              <w:rPr>
                <w:noProof/>
                <w:webHidden/>
              </w:rPr>
              <w:fldChar w:fldCharType="end"/>
            </w:r>
          </w:hyperlink>
        </w:p>
        <w:p w14:paraId="7829E8A4" w14:textId="23072CB8" w:rsidR="00C639EC" w:rsidRDefault="007B605E">
          <w:pPr>
            <w:pStyle w:val="TOC2"/>
            <w:tabs>
              <w:tab w:val="left" w:pos="660"/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hyperlink w:anchor="_Toc45193003" w:history="1">
            <w:r w:rsidR="00C639EC" w:rsidRPr="000513AD">
              <w:rPr>
                <w:rStyle w:val="Hyperlink"/>
                <w:rFonts w:ascii="Times New Roman" w:eastAsia="Times New Roman" w:hAnsi="Times New Roman" w:cs="Times New Roman"/>
                <w:b/>
                <w:i/>
                <w:noProof/>
              </w:rPr>
              <w:t>3.</w:t>
            </w:r>
            <w:r w:rsidR="00C639EC">
              <w:rPr>
                <w:rFonts w:eastAsiaTheme="minorEastAsia"/>
                <w:noProof/>
                <w:lang w:val="en-US"/>
              </w:rPr>
              <w:tab/>
            </w:r>
            <w:r w:rsidR="00C639EC" w:rsidRPr="000513AD">
              <w:rPr>
                <w:rStyle w:val="Hyperlink"/>
                <w:rFonts w:ascii="Times New Roman" w:eastAsia="Times New Roman" w:hAnsi="Times New Roman" w:cs="Times New Roman"/>
                <w:b/>
                <w:i/>
                <w:noProof/>
              </w:rPr>
              <w:t>Телефон, факс, Е-mail</w:t>
            </w:r>
            <w:r w:rsidR="00C639EC">
              <w:rPr>
                <w:noProof/>
                <w:webHidden/>
              </w:rPr>
              <w:tab/>
            </w:r>
            <w:r w:rsidR="00C639EC">
              <w:rPr>
                <w:noProof/>
                <w:webHidden/>
              </w:rPr>
              <w:fldChar w:fldCharType="begin"/>
            </w:r>
            <w:r w:rsidR="00C639EC">
              <w:rPr>
                <w:noProof/>
                <w:webHidden/>
              </w:rPr>
              <w:instrText xml:space="preserve"> PAGEREF _Toc45193003 \h </w:instrText>
            </w:r>
            <w:r w:rsidR="00C639EC">
              <w:rPr>
                <w:noProof/>
                <w:webHidden/>
              </w:rPr>
            </w:r>
            <w:r w:rsidR="00C639EC">
              <w:rPr>
                <w:noProof/>
                <w:webHidden/>
              </w:rPr>
              <w:fldChar w:fldCharType="separate"/>
            </w:r>
            <w:r w:rsidR="00C676E2">
              <w:rPr>
                <w:noProof/>
                <w:webHidden/>
              </w:rPr>
              <w:t>6</w:t>
            </w:r>
            <w:r w:rsidR="00C639EC">
              <w:rPr>
                <w:noProof/>
                <w:webHidden/>
              </w:rPr>
              <w:fldChar w:fldCharType="end"/>
            </w:r>
          </w:hyperlink>
        </w:p>
        <w:p w14:paraId="7ACEDB2E" w14:textId="15B758E2" w:rsidR="00C639EC" w:rsidRDefault="007B605E">
          <w:pPr>
            <w:pStyle w:val="TOC1"/>
            <w:tabs>
              <w:tab w:val="left" w:pos="660"/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hyperlink w:anchor="_Toc45193004" w:history="1">
            <w:r w:rsidR="00C639EC" w:rsidRPr="000513AD">
              <w:rPr>
                <w:rStyle w:val="Hyperlink"/>
                <w:rFonts w:ascii="Times New Roman" w:eastAsia="Times New Roman" w:hAnsi="Times New Roman" w:cs="Times New Roman"/>
                <w:b/>
                <w:noProof/>
              </w:rPr>
              <w:t>III.</w:t>
            </w:r>
            <w:r w:rsidR="00C639EC">
              <w:rPr>
                <w:rFonts w:eastAsiaTheme="minorEastAsia"/>
                <w:noProof/>
                <w:lang w:val="en-US"/>
              </w:rPr>
              <w:tab/>
            </w:r>
            <w:r w:rsidR="00C639EC" w:rsidRPr="000513AD">
              <w:rPr>
                <w:rStyle w:val="Hyperlink"/>
                <w:rFonts w:ascii="Times New Roman" w:eastAsia="Times New Roman" w:hAnsi="Times New Roman" w:cs="Times New Roman"/>
                <w:b/>
                <w:noProof/>
              </w:rPr>
              <w:t>ЗАДАНИЕ ЗА ОПРЕДЕЛЯНЕ НА ОБХВАТА И СЪДЪРЖАНИЕТО НА ЕКОЛОГИЧНАТА ОЦЕНКА</w:t>
            </w:r>
            <w:r w:rsidR="00C639EC">
              <w:rPr>
                <w:noProof/>
                <w:webHidden/>
              </w:rPr>
              <w:tab/>
            </w:r>
            <w:r w:rsidR="00C639EC">
              <w:rPr>
                <w:noProof/>
                <w:webHidden/>
              </w:rPr>
              <w:fldChar w:fldCharType="begin"/>
            </w:r>
            <w:r w:rsidR="00C639EC">
              <w:rPr>
                <w:noProof/>
                <w:webHidden/>
              </w:rPr>
              <w:instrText xml:space="preserve"> PAGEREF _Toc45193004 \h </w:instrText>
            </w:r>
            <w:r w:rsidR="00C639EC">
              <w:rPr>
                <w:noProof/>
                <w:webHidden/>
              </w:rPr>
            </w:r>
            <w:r w:rsidR="00C639EC">
              <w:rPr>
                <w:noProof/>
                <w:webHidden/>
              </w:rPr>
              <w:fldChar w:fldCharType="separate"/>
            </w:r>
            <w:r w:rsidR="00C676E2">
              <w:rPr>
                <w:noProof/>
                <w:webHidden/>
              </w:rPr>
              <w:t>7</w:t>
            </w:r>
            <w:r w:rsidR="00C639EC">
              <w:rPr>
                <w:noProof/>
                <w:webHidden/>
              </w:rPr>
              <w:fldChar w:fldCharType="end"/>
            </w:r>
          </w:hyperlink>
        </w:p>
        <w:p w14:paraId="6CBB5A6F" w14:textId="76ECD403" w:rsidR="00C639EC" w:rsidRDefault="007B605E">
          <w:pPr>
            <w:pStyle w:val="TOC2"/>
            <w:tabs>
              <w:tab w:val="left" w:pos="660"/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hyperlink w:anchor="_Toc45193005" w:history="1">
            <w:r w:rsidR="00C639EC" w:rsidRPr="000513AD">
              <w:rPr>
                <w:rStyle w:val="Hyperlink"/>
                <w:rFonts w:ascii="Times New Roman" w:eastAsia="Times New Roman" w:hAnsi="Times New Roman" w:cs="Times New Roman"/>
                <w:b/>
                <w:i/>
                <w:noProof/>
              </w:rPr>
              <w:t>1.</w:t>
            </w:r>
            <w:r w:rsidR="00C639EC">
              <w:rPr>
                <w:rFonts w:eastAsiaTheme="minorEastAsia"/>
                <w:noProof/>
                <w:lang w:val="en-US"/>
              </w:rPr>
              <w:tab/>
            </w:r>
            <w:r w:rsidR="00C639EC" w:rsidRPr="000513AD">
              <w:rPr>
                <w:rStyle w:val="Hyperlink"/>
                <w:rFonts w:ascii="Times New Roman" w:eastAsia="Times New Roman" w:hAnsi="Times New Roman" w:cs="Times New Roman"/>
                <w:b/>
                <w:i/>
                <w:noProof/>
              </w:rPr>
              <w:t>Описание на съдържанието на основните цели на ОПОС 2021 – 2027 г. и връзка с други съотносими планове и програми</w:t>
            </w:r>
            <w:r w:rsidR="00C639EC">
              <w:rPr>
                <w:noProof/>
                <w:webHidden/>
              </w:rPr>
              <w:tab/>
            </w:r>
            <w:r w:rsidR="00C639EC">
              <w:rPr>
                <w:noProof/>
                <w:webHidden/>
              </w:rPr>
              <w:fldChar w:fldCharType="begin"/>
            </w:r>
            <w:r w:rsidR="00C639EC">
              <w:rPr>
                <w:noProof/>
                <w:webHidden/>
              </w:rPr>
              <w:instrText xml:space="preserve"> PAGEREF _Toc45193005 \h </w:instrText>
            </w:r>
            <w:r w:rsidR="00C639EC">
              <w:rPr>
                <w:noProof/>
                <w:webHidden/>
              </w:rPr>
            </w:r>
            <w:r w:rsidR="00C639EC">
              <w:rPr>
                <w:noProof/>
                <w:webHidden/>
              </w:rPr>
              <w:fldChar w:fldCharType="separate"/>
            </w:r>
            <w:r w:rsidR="00C676E2">
              <w:rPr>
                <w:noProof/>
                <w:webHidden/>
              </w:rPr>
              <w:t>7</w:t>
            </w:r>
            <w:r w:rsidR="00C639EC">
              <w:rPr>
                <w:noProof/>
                <w:webHidden/>
              </w:rPr>
              <w:fldChar w:fldCharType="end"/>
            </w:r>
          </w:hyperlink>
        </w:p>
        <w:p w14:paraId="6A8955B9" w14:textId="4EC0553E" w:rsidR="00C639EC" w:rsidRDefault="007B605E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hyperlink w:anchor="_Toc45193006" w:history="1">
            <w:r w:rsidR="00C639EC" w:rsidRPr="000513AD">
              <w:rPr>
                <w:rStyle w:val="Hyperlink"/>
                <w:rFonts w:ascii="Times New Roman" w:eastAsia="Times New Roman" w:hAnsi="Times New Roman" w:cs="Times New Roman"/>
                <w:b/>
                <w:noProof/>
              </w:rPr>
              <w:t>1.1. Основание за изготвяне на програмата</w:t>
            </w:r>
            <w:r w:rsidR="00C639EC">
              <w:rPr>
                <w:noProof/>
                <w:webHidden/>
              </w:rPr>
              <w:tab/>
            </w:r>
            <w:r w:rsidR="00C639EC">
              <w:rPr>
                <w:noProof/>
                <w:webHidden/>
              </w:rPr>
              <w:fldChar w:fldCharType="begin"/>
            </w:r>
            <w:r w:rsidR="00C639EC">
              <w:rPr>
                <w:noProof/>
                <w:webHidden/>
              </w:rPr>
              <w:instrText xml:space="preserve"> PAGEREF _Toc45193006 \h </w:instrText>
            </w:r>
            <w:r w:rsidR="00C639EC">
              <w:rPr>
                <w:noProof/>
                <w:webHidden/>
              </w:rPr>
            </w:r>
            <w:r w:rsidR="00C639EC">
              <w:rPr>
                <w:noProof/>
                <w:webHidden/>
              </w:rPr>
              <w:fldChar w:fldCharType="separate"/>
            </w:r>
            <w:r w:rsidR="00C676E2">
              <w:rPr>
                <w:noProof/>
                <w:webHidden/>
              </w:rPr>
              <w:t>7</w:t>
            </w:r>
            <w:r w:rsidR="00C639EC">
              <w:rPr>
                <w:noProof/>
                <w:webHidden/>
              </w:rPr>
              <w:fldChar w:fldCharType="end"/>
            </w:r>
          </w:hyperlink>
        </w:p>
        <w:p w14:paraId="31AA8EB9" w14:textId="7A1F1401" w:rsidR="00C639EC" w:rsidRDefault="007B605E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hyperlink w:anchor="_Toc45193007" w:history="1">
            <w:r w:rsidR="00C639EC" w:rsidRPr="000513AD">
              <w:rPr>
                <w:rStyle w:val="Hyperlink"/>
                <w:rFonts w:ascii="Times New Roman" w:eastAsia="Times New Roman" w:hAnsi="Times New Roman" w:cs="Times New Roman"/>
                <w:b/>
                <w:noProof/>
              </w:rPr>
              <w:t>1.2. Основни цели на ОПОС 2021-2027 г.</w:t>
            </w:r>
            <w:r w:rsidR="00C639EC">
              <w:rPr>
                <w:noProof/>
                <w:webHidden/>
              </w:rPr>
              <w:tab/>
            </w:r>
            <w:r w:rsidR="00C639EC">
              <w:rPr>
                <w:noProof/>
                <w:webHidden/>
              </w:rPr>
              <w:fldChar w:fldCharType="begin"/>
            </w:r>
            <w:r w:rsidR="00C639EC">
              <w:rPr>
                <w:noProof/>
                <w:webHidden/>
              </w:rPr>
              <w:instrText xml:space="preserve"> PAGEREF _Toc45193007 \h </w:instrText>
            </w:r>
            <w:r w:rsidR="00C639EC">
              <w:rPr>
                <w:noProof/>
                <w:webHidden/>
              </w:rPr>
            </w:r>
            <w:r w:rsidR="00C639EC">
              <w:rPr>
                <w:noProof/>
                <w:webHidden/>
              </w:rPr>
              <w:fldChar w:fldCharType="separate"/>
            </w:r>
            <w:r w:rsidR="00C676E2">
              <w:rPr>
                <w:noProof/>
                <w:webHidden/>
              </w:rPr>
              <w:t>8</w:t>
            </w:r>
            <w:r w:rsidR="00C639EC">
              <w:rPr>
                <w:noProof/>
                <w:webHidden/>
              </w:rPr>
              <w:fldChar w:fldCharType="end"/>
            </w:r>
          </w:hyperlink>
        </w:p>
        <w:p w14:paraId="773213FD" w14:textId="24503C0F" w:rsidR="00C639EC" w:rsidRDefault="007B605E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hyperlink w:anchor="_Toc45193008" w:history="1">
            <w:r w:rsidR="00C639EC" w:rsidRPr="000513AD">
              <w:rPr>
                <w:rStyle w:val="Hyperlink"/>
                <w:rFonts w:ascii="Times New Roman" w:eastAsia="Times New Roman" w:hAnsi="Times New Roman" w:cs="Times New Roman"/>
                <w:b/>
                <w:noProof/>
              </w:rPr>
              <w:t>1.3.</w:t>
            </w:r>
            <w:r w:rsidR="00C639EC" w:rsidRPr="000513AD">
              <w:rPr>
                <w:rStyle w:val="Hyperlink"/>
                <w:rFonts w:ascii="Calibri Light" w:eastAsia="Times New Roman" w:hAnsi="Calibri Light" w:cs="Times New Roman"/>
                <w:b/>
                <w:noProof/>
              </w:rPr>
              <w:t xml:space="preserve"> </w:t>
            </w:r>
            <w:r w:rsidR="00C639EC" w:rsidRPr="000513AD">
              <w:rPr>
                <w:rStyle w:val="Hyperlink"/>
                <w:rFonts w:ascii="Times New Roman" w:eastAsia="Times New Roman" w:hAnsi="Times New Roman" w:cs="Times New Roman"/>
                <w:b/>
                <w:noProof/>
              </w:rPr>
              <w:t>Алтернативи за ОПОС 2021-2027 г.</w:t>
            </w:r>
            <w:r w:rsidR="00C639EC">
              <w:rPr>
                <w:noProof/>
                <w:webHidden/>
              </w:rPr>
              <w:tab/>
            </w:r>
            <w:r w:rsidR="00C639EC">
              <w:rPr>
                <w:noProof/>
                <w:webHidden/>
              </w:rPr>
              <w:fldChar w:fldCharType="begin"/>
            </w:r>
            <w:r w:rsidR="00C639EC">
              <w:rPr>
                <w:noProof/>
                <w:webHidden/>
              </w:rPr>
              <w:instrText xml:space="preserve"> PAGEREF _Toc45193008 \h </w:instrText>
            </w:r>
            <w:r w:rsidR="00C639EC">
              <w:rPr>
                <w:noProof/>
                <w:webHidden/>
              </w:rPr>
            </w:r>
            <w:r w:rsidR="00C639EC">
              <w:rPr>
                <w:noProof/>
                <w:webHidden/>
              </w:rPr>
              <w:fldChar w:fldCharType="separate"/>
            </w:r>
            <w:r w:rsidR="00C676E2">
              <w:rPr>
                <w:noProof/>
                <w:webHidden/>
              </w:rPr>
              <w:t>14</w:t>
            </w:r>
            <w:r w:rsidR="00C639EC">
              <w:rPr>
                <w:noProof/>
                <w:webHidden/>
              </w:rPr>
              <w:fldChar w:fldCharType="end"/>
            </w:r>
          </w:hyperlink>
        </w:p>
        <w:p w14:paraId="5735C75F" w14:textId="30197F1E" w:rsidR="00C639EC" w:rsidRDefault="007B605E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hyperlink w:anchor="_Toc45193009" w:history="1">
            <w:r w:rsidR="00C639EC" w:rsidRPr="000513AD">
              <w:rPr>
                <w:rStyle w:val="Hyperlink"/>
                <w:rFonts w:ascii="Times New Roman" w:eastAsia="Times New Roman" w:hAnsi="Times New Roman" w:cs="Times New Roman"/>
                <w:b/>
                <w:noProof/>
              </w:rPr>
              <w:t>1.4. Връзка на ОПОС 2021-2027 г. с други съотносими планове, програми и стратегии</w:t>
            </w:r>
            <w:r w:rsidR="00C639EC">
              <w:rPr>
                <w:noProof/>
                <w:webHidden/>
              </w:rPr>
              <w:tab/>
            </w:r>
            <w:r w:rsidR="00C639EC">
              <w:rPr>
                <w:noProof/>
                <w:webHidden/>
              </w:rPr>
              <w:fldChar w:fldCharType="begin"/>
            </w:r>
            <w:r w:rsidR="00C639EC">
              <w:rPr>
                <w:noProof/>
                <w:webHidden/>
              </w:rPr>
              <w:instrText xml:space="preserve"> PAGEREF _Toc45193009 \h </w:instrText>
            </w:r>
            <w:r w:rsidR="00C639EC">
              <w:rPr>
                <w:noProof/>
                <w:webHidden/>
              </w:rPr>
            </w:r>
            <w:r w:rsidR="00C639EC">
              <w:rPr>
                <w:noProof/>
                <w:webHidden/>
              </w:rPr>
              <w:fldChar w:fldCharType="separate"/>
            </w:r>
            <w:r w:rsidR="00C676E2">
              <w:rPr>
                <w:noProof/>
                <w:webHidden/>
              </w:rPr>
              <w:t>14</w:t>
            </w:r>
            <w:r w:rsidR="00C639EC">
              <w:rPr>
                <w:noProof/>
                <w:webHidden/>
              </w:rPr>
              <w:fldChar w:fldCharType="end"/>
            </w:r>
          </w:hyperlink>
        </w:p>
        <w:p w14:paraId="452E6818" w14:textId="590C0D53" w:rsidR="00C639EC" w:rsidRDefault="007B605E">
          <w:pPr>
            <w:pStyle w:val="TOC2"/>
            <w:tabs>
              <w:tab w:val="left" w:pos="660"/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hyperlink w:anchor="_Toc45193010" w:history="1">
            <w:r w:rsidR="00C639EC" w:rsidRPr="000513AD">
              <w:rPr>
                <w:rStyle w:val="Hyperlink"/>
                <w:rFonts w:ascii="Times New Roman" w:eastAsia="Times New Roman" w:hAnsi="Times New Roman" w:cs="Times New Roman"/>
                <w:b/>
                <w:i/>
                <w:noProof/>
              </w:rPr>
              <w:t>2.</w:t>
            </w:r>
            <w:r w:rsidR="00C639EC">
              <w:rPr>
                <w:rFonts w:eastAsiaTheme="minorEastAsia"/>
                <w:noProof/>
                <w:lang w:val="en-US"/>
              </w:rPr>
              <w:tab/>
            </w:r>
            <w:r w:rsidR="00C639EC" w:rsidRPr="000513AD">
              <w:rPr>
                <w:rStyle w:val="Hyperlink"/>
                <w:rFonts w:ascii="Times New Roman" w:eastAsia="Times New Roman" w:hAnsi="Times New Roman" w:cs="Times New Roman"/>
                <w:b/>
                <w:i/>
                <w:noProof/>
              </w:rPr>
              <w:t>Текущо състояние на околната среда и евентуално развитие без прилагането на ОПОС 2021-2027 г.</w:t>
            </w:r>
            <w:r w:rsidR="00C639EC">
              <w:rPr>
                <w:noProof/>
                <w:webHidden/>
              </w:rPr>
              <w:tab/>
            </w:r>
            <w:r w:rsidR="00C639EC">
              <w:rPr>
                <w:noProof/>
                <w:webHidden/>
              </w:rPr>
              <w:fldChar w:fldCharType="begin"/>
            </w:r>
            <w:r w:rsidR="00C639EC">
              <w:rPr>
                <w:noProof/>
                <w:webHidden/>
              </w:rPr>
              <w:instrText xml:space="preserve"> PAGEREF _Toc45193010 \h </w:instrText>
            </w:r>
            <w:r w:rsidR="00C639EC">
              <w:rPr>
                <w:noProof/>
                <w:webHidden/>
              </w:rPr>
            </w:r>
            <w:r w:rsidR="00C639EC">
              <w:rPr>
                <w:noProof/>
                <w:webHidden/>
              </w:rPr>
              <w:fldChar w:fldCharType="separate"/>
            </w:r>
            <w:r w:rsidR="00C676E2">
              <w:rPr>
                <w:noProof/>
                <w:webHidden/>
              </w:rPr>
              <w:t>16</w:t>
            </w:r>
            <w:r w:rsidR="00C639EC">
              <w:rPr>
                <w:noProof/>
                <w:webHidden/>
              </w:rPr>
              <w:fldChar w:fldCharType="end"/>
            </w:r>
          </w:hyperlink>
        </w:p>
        <w:p w14:paraId="205C3FBB" w14:textId="3A9D5589" w:rsidR="00C639EC" w:rsidRDefault="007B605E">
          <w:pPr>
            <w:pStyle w:val="TOC3"/>
            <w:tabs>
              <w:tab w:val="left" w:pos="1100"/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hyperlink w:anchor="_Toc45193011" w:history="1">
            <w:r w:rsidR="00C639EC" w:rsidRPr="000513AD">
              <w:rPr>
                <w:rStyle w:val="Hyperlink"/>
                <w:rFonts w:ascii="Times New Roman" w:eastAsia="Times New Roman" w:hAnsi="Times New Roman" w:cs="Times New Roman"/>
                <w:b/>
                <w:noProof/>
              </w:rPr>
              <w:t>2.1.</w:t>
            </w:r>
            <w:r w:rsidR="00C639EC">
              <w:rPr>
                <w:rFonts w:eastAsiaTheme="minorEastAsia"/>
                <w:noProof/>
                <w:lang w:val="en-US"/>
              </w:rPr>
              <w:tab/>
            </w:r>
            <w:r w:rsidR="00C639EC" w:rsidRPr="000513AD">
              <w:rPr>
                <w:rStyle w:val="Hyperlink"/>
                <w:rFonts w:ascii="Times New Roman" w:eastAsia="Times New Roman" w:hAnsi="Times New Roman" w:cs="Times New Roman"/>
                <w:b/>
                <w:noProof/>
              </w:rPr>
              <w:t>Текущо състояние на околната среда</w:t>
            </w:r>
            <w:r w:rsidR="00C639EC">
              <w:rPr>
                <w:noProof/>
                <w:webHidden/>
              </w:rPr>
              <w:tab/>
            </w:r>
            <w:r w:rsidR="00C639EC">
              <w:rPr>
                <w:noProof/>
                <w:webHidden/>
              </w:rPr>
              <w:fldChar w:fldCharType="begin"/>
            </w:r>
            <w:r w:rsidR="00C639EC">
              <w:rPr>
                <w:noProof/>
                <w:webHidden/>
              </w:rPr>
              <w:instrText xml:space="preserve"> PAGEREF _Toc45193011 \h </w:instrText>
            </w:r>
            <w:r w:rsidR="00C639EC">
              <w:rPr>
                <w:noProof/>
                <w:webHidden/>
              </w:rPr>
            </w:r>
            <w:r w:rsidR="00C639EC">
              <w:rPr>
                <w:noProof/>
                <w:webHidden/>
              </w:rPr>
              <w:fldChar w:fldCharType="separate"/>
            </w:r>
            <w:r w:rsidR="00C676E2">
              <w:rPr>
                <w:noProof/>
                <w:webHidden/>
              </w:rPr>
              <w:t>16</w:t>
            </w:r>
            <w:r w:rsidR="00C639EC">
              <w:rPr>
                <w:noProof/>
                <w:webHidden/>
              </w:rPr>
              <w:fldChar w:fldCharType="end"/>
            </w:r>
          </w:hyperlink>
        </w:p>
        <w:p w14:paraId="0E05A8B3" w14:textId="036EC6C9" w:rsidR="00C639EC" w:rsidRDefault="007B605E">
          <w:pPr>
            <w:pStyle w:val="TOC3"/>
            <w:tabs>
              <w:tab w:val="left" w:pos="1100"/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hyperlink w:anchor="_Toc45193012" w:history="1">
            <w:r w:rsidR="00C639EC" w:rsidRPr="000513AD">
              <w:rPr>
                <w:rStyle w:val="Hyperlink"/>
                <w:rFonts w:ascii="Times New Roman" w:eastAsia="Times New Roman" w:hAnsi="Times New Roman" w:cs="Times New Roman"/>
                <w:b/>
                <w:noProof/>
              </w:rPr>
              <w:t>2.2.</w:t>
            </w:r>
            <w:r w:rsidR="00C639EC">
              <w:rPr>
                <w:rFonts w:eastAsiaTheme="minorEastAsia"/>
                <w:noProof/>
                <w:lang w:val="en-US"/>
              </w:rPr>
              <w:tab/>
            </w:r>
            <w:r w:rsidR="00C639EC" w:rsidRPr="000513AD">
              <w:rPr>
                <w:rStyle w:val="Hyperlink"/>
                <w:rFonts w:ascii="Times New Roman" w:eastAsia="Times New Roman" w:hAnsi="Times New Roman" w:cs="Times New Roman"/>
                <w:b/>
                <w:noProof/>
              </w:rPr>
              <w:t>Евентуално развитие на околната среда без прилагането на ОПОС 2021-2027 г.</w:t>
            </w:r>
            <w:r w:rsidR="00C639EC">
              <w:rPr>
                <w:noProof/>
                <w:webHidden/>
              </w:rPr>
              <w:tab/>
            </w:r>
            <w:r w:rsidR="00C639EC">
              <w:rPr>
                <w:noProof/>
                <w:webHidden/>
              </w:rPr>
              <w:fldChar w:fldCharType="begin"/>
            </w:r>
            <w:r w:rsidR="00C639EC">
              <w:rPr>
                <w:noProof/>
                <w:webHidden/>
              </w:rPr>
              <w:instrText xml:space="preserve"> PAGEREF _Toc45193012 \h </w:instrText>
            </w:r>
            <w:r w:rsidR="00C639EC">
              <w:rPr>
                <w:noProof/>
                <w:webHidden/>
              </w:rPr>
            </w:r>
            <w:r w:rsidR="00C639EC">
              <w:rPr>
                <w:noProof/>
                <w:webHidden/>
              </w:rPr>
              <w:fldChar w:fldCharType="separate"/>
            </w:r>
            <w:r w:rsidR="00C676E2">
              <w:rPr>
                <w:noProof/>
                <w:webHidden/>
              </w:rPr>
              <w:t>28</w:t>
            </w:r>
            <w:r w:rsidR="00C639EC">
              <w:rPr>
                <w:noProof/>
                <w:webHidden/>
              </w:rPr>
              <w:fldChar w:fldCharType="end"/>
            </w:r>
          </w:hyperlink>
        </w:p>
        <w:p w14:paraId="0A25A49C" w14:textId="0B20E15F" w:rsidR="00C639EC" w:rsidRDefault="007B605E">
          <w:pPr>
            <w:pStyle w:val="TOC2"/>
            <w:tabs>
              <w:tab w:val="left" w:pos="660"/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hyperlink w:anchor="_Toc45193013" w:history="1">
            <w:r w:rsidR="00C639EC" w:rsidRPr="000513AD">
              <w:rPr>
                <w:rStyle w:val="Hyperlink"/>
                <w:rFonts w:ascii="Times New Roman" w:eastAsia="Times New Roman" w:hAnsi="Times New Roman" w:cs="Times New Roman"/>
                <w:b/>
                <w:i/>
                <w:noProof/>
              </w:rPr>
              <w:t>3.</w:t>
            </w:r>
            <w:r w:rsidR="00C639EC">
              <w:rPr>
                <w:rFonts w:eastAsiaTheme="minorEastAsia"/>
                <w:noProof/>
                <w:lang w:val="en-US"/>
              </w:rPr>
              <w:tab/>
            </w:r>
            <w:r w:rsidR="00C639EC" w:rsidRPr="000513AD">
              <w:rPr>
                <w:rStyle w:val="Hyperlink"/>
                <w:rFonts w:ascii="Times New Roman" w:eastAsia="Times New Roman" w:hAnsi="Times New Roman" w:cs="Times New Roman"/>
                <w:b/>
                <w:i/>
                <w:noProof/>
              </w:rPr>
              <w:t>Характеристика на околната среда за територии, които вероятно ще бъдат значително засегнати с реализацията на ОПОС 2021-2027 г.</w:t>
            </w:r>
            <w:r w:rsidR="00C639EC">
              <w:rPr>
                <w:noProof/>
                <w:webHidden/>
              </w:rPr>
              <w:tab/>
            </w:r>
            <w:r w:rsidR="00C639EC">
              <w:rPr>
                <w:noProof/>
                <w:webHidden/>
              </w:rPr>
              <w:fldChar w:fldCharType="begin"/>
            </w:r>
            <w:r w:rsidR="00C639EC">
              <w:rPr>
                <w:noProof/>
                <w:webHidden/>
              </w:rPr>
              <w:instrText xml:space="preserve"> PAGEREF _Toc45193013 \h </w:instrText>
            </w:r>
            <w:r w:rsidR="00C639EC">
              <w:rPr>
                <w:noProof/>
                <w:webHidden/>
              </w:rPr>
            </w:r>
            <w:r w:rsidR="00C639EC">
              <w:rPr>
                <w:noProof/>
                <w:webHidden/>
              </w:rPr>
              <w:fldChar w:fldCharType="separate"/>
            </w:r>
            <w:r w:rsidR="00C676E2">
              <w:rPr>
                <w:noProof/>
                <w:webHidden/>
              </w:rPr>
              <w:t>28</w:t>
            </w:r>
            <w:r w:rsidR="00C639EC">
              <w:rPr>
                <w:noProof/>
                <w:webHidden/>
              </w:rPr>
              <w:fldChar w:fldCharType="end"/>
            </w:r>
          </w:hyperlink>
        </w:p>
        <w:p w14:paraId="6128B662" w14:textId="53946C67" w:rsidR="00C639EC" w:rsidRDefault="007B605E">
          <w:pPr>
            <w:pStyle w:val="TOC2"/>
            <w:tabs>
              <w:tab w:val="left" w:pos="660"/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hyperlink w:anchor="_Toc45193014" w:history="1">
            <w:r w:rsidR="00C639EC" w:rsidRPr="000513AD">
              <w:rPr>
                <w:rStyle w:val="Hyperlink"/>
                <w:rFonts w:ascii="Times New Roman" w:eastAsia="Times New Roman" w:hAnsi="Times New Roman" w:cs="Times New Roman"/>
                <w:b/>
                <w:i/>
                <w:noProof/>
              </w:rPr>
              <w:t>4.</w:t>
            </w:r>
            <w:r w:rsidR="00C639EC">
              <w:rPr>
                <w:rFonts w:eastAsiaTheme="minorEastAsia"/>
                <w:noProof/>
                <w:lang w:val="en-US"/>
              </w:rPr>
              <w:tab/>
            </w:r>
            <w:r w:rsidR="00C639EC" w:rsidRPr="000513AD">
              <w:rPr>
                <w:rStyle w:val="Hyperlink"/>
                <w:rFonts w:ascii="Times New Roman" w:eastAsia="Times New Roman" w:hAnsi="Times New Roman" w:cs="Times New Roman"/>
                <w:b/>
                <w:i/>
                <w:noProof/>
              </w:rPr>
              <w:t>Съществуващи екологични проблеми, установени на различно ниво, имащи отношение към ОПОС 2021-2027 г. включително отнасящите се до райони с особено екологично значение, като защитените зони по Закона за биологичното разнообразие</w:t>
            </w:r>
            <w:r w:rsidR="00C639EC">
              <w:rPr>
                <w:noProof/>
                <w:webHidden/>
              </w:rPr>
              <w:tab/>
            </w:r>
            <w:r w:rsidR="00C639EC">
              <w:rPr>
                <w:noProof/>
                <w:webHidden/>
              </w:rPr>
              <w:fldChar w:fldCharType="begin"/>
            </w:r>
            <w:r w:rsidR="00C639EC">
              <w:rPr>
                <w:noProof/>
                <w:webHidden/>
              </w:rPr>
              <w:instrText xml:space="preserve"> PAGEREF _Toc45193014 \h </w:instrText>
            </w:r>
            <w:r w:rsidR="00C639EC">
              <w:rPr>
                <w:noProof/>
                <w:webHidden/>
              </w:rPr>
            </w:r>
            <w:r w:rsidR="00C639EC">
              <w:rPr>
                <w:noProof/>
                <w:webHidden/>
              </w:rPr>
              <w:fldChar w:fldCharType="separate"/>
            </w:r>
            <w:r w:rsidR="00C676E2">
              <w:rPr>
                <w:noProof/>
                <w:webHidden/>
              </w:rPr>
              <w:t>29</w:t>
            </w:r>
            <w:r w:rsidR="00C639EC">
              <w:rPr>
                <w:noProof/>
                <w:webHidden/>
              </w:rPr>
              <w:fldChar w:fldCharType="end"/>
            </w:r>
          </w:hyperlink>
        </w:p>
        <w:p w14:paraId="71E9B2E7" w14:textId="7018D3E5" w:rsidR="00C639EC" w:rsidRDefault="007B605E">
          <w:pPr>
            <w:pStyle w:val="TOC2"/>
            <w:tabs>
              <w:tab w:val="left" w:pos="660"/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hyperlink w:anchor="_Toc45193015" w:history="1">
            <w:r w:rsidR="00C639EC" w:rsidRPr="000513AD">
              <w:rPr>
                <w:rStyle w:val="Hyperlink"/>
                <w:rFonts w:ascii="Times New Roman" w:eastAsia="Times New Roman" w:hAnsi="Times New Roman" w:cs="Times New Roman"/>
                <w:b/>
                <w:i/>
                <w:noProof/>
              </w:rPr>
              <w:t>5.</w:t>
            </w:r>
            <w:r w:rsidR="00C639EC">
              <w:rPr>
                <w:rFonts w:eastAsiaTheme="minorEastAsia"/>
                <w:noProof/>
                <w:lang w:val="en-US"/>
              </w:rPr>
              <w:tab/>
            </w:r>
            <w:r w:rsidR="00C639EC" w:rsidRPr="000513AD">
              <w:rPr>
                <w:rStyle w:val="Hyperlink"/>
                <w:rFonts w:ascii="Times New Roman" w:eastAsia="Times New Roman" w:hAnsi="Times New Roman" w:cs="Times New Roman"/>
                <w:b/>
                <w:i/>
                <w:noProof/>
              </w:rPr>
              <w:t>Цели на опазване на околната среда на национално и международно равнище, имащи отношение към ОПОС 2021-2027 г. и начин, по който тези цели и всички екологични съображения са взети под внимание при изготвянето на програмата</w:t>
            </w:r>
            <w:r w:rsidR="00C639EC">
              <w:rPr>
                <w:noProof/>
                <w:webHidden/>
              </w:rPr>
              <w:tab/>
            </w:r>
            <w:r w:rsidR="00C639EC">
              <w:rPr>
                <w:noProof/>
                <w:webHidden/>
              </w:rPr>
              <w:fldChar w:fldCharType="begin"/>
            </w:r>
            <w:r w:rsidR="00C639EC">
              <w:rPr>
                <w:noProof/>
                <w:webHidden/>
              </w:rPr>
              <w:instrText xml:space="preserve"> PAGEREF _Toc45193015 \h </w:instrText>
            </w:r>
            <w:r w:rsidR="00C639EC">
              <w:rPr>
                <w:noProof/>
                <w:webHidden/>
              </w:rPr>
            </w:r>
            <w:r w:rsidR="00C639EC">
              <w:rPr>
                <w:noProof/>
                <w:webHidden/>
              </w:rPr>
              <w:fldChar w:fldCharType="separate"/>
            </w:r>
            <w:r w:rsidR="00C676E2">
              <w:rPr>
                <w:noProof/>
                <w:webHidden/>
              </w:rPr>
              <w:t>29</w:t>
            </w:r>
            <w:r w:rsidR="00C639EC">
              <w:rPr>
                <w:noProof/>
                <w:webHidden/>
              </w:rPr>
              <w:fldChar w:fldCharType="end"/>
            </w:r>
          </w:hyperlink>
        </w:p>
        <w:p w14:paraId="2D8137F0" w14:textId="4235E114" w:rsidR="00C639EC" w:rsidRDefault="007B605E">
          <w:pPr>
            <w:pStyle w:val="TOC2"/>
            <w:tabs>
              <w:tab w:val="left" w:pos="660"/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hyperlink w:anchor="_Toc45193016" w:history="1">
            <w:r w:rsidR="00C639EC" w:rsidRPr="000513AD">
              <w:rPr>
                <w:rStyle w:val="Hyperlink"/>
                <w:rFonts w:ascii="Times New Roman" w:eastAsia="Times New Roman" w:hAnsi="Times New Roman" w:cs="Times New Roman"/>
                <w:b/>
                <w:i/>
                <w:noProof/>
              </w:rPr>
              <w:t>6.</w:t>
            </w:r>
            <w:r w:rsidR="00C639EC">
              <w:rPr>
                <w:rFonts w:eastAsiaTheme="minorEastAsia"/>
                <w:noProof/>
                <w:lang w:val="en-US"/>
              </w:rPr>
              <w:tab/>
            </w:r>
            <w:r w:rsidR="00C639EC" w:rsidRPr="000513AD">
              <w:rPr>
                <w:rStyle w:val="Hyperlink"/>
                <w:rFonts w:ascii="Times New Roman" w:eastAsia="Times New Roman" w:hAnsi="Times New Roman" w:cs="Times New Roman"/>
                <w:b/>
                <w:i/>
                <w:noProof/>
              </w:rPr>
              <w:t xml:space="preserve">Вероятни значителни въздействия върху околната среда и човешкото здраве, в т.ч. и </w:t>
            </w:r>
            <w:r w:rsidR="00C639EC" w:rsidRPr="000513AD">
              <w:rPr>
                <w:rStyle w:val="Hyperlink"/>
                <w:rFonts w:ascii="Times New Roman" w:eastAsia="Times New Roman" w:hAnsi="Times New Roman" w:cs="Times New Roman"/>
                <w:b/>
                <w:bCs/>
                <w:i/>
                <w:iCs/>
                <w:noProof/>
              </w:rPr>
              <w:t>трансгранични въздействия върху околната среда в други държави</w:t>
            </w:r>
            <w:r w:rsidR="00C639EC">
              <w:rPr>
                <w:noProof/>
                <w:webHidden/>
              </w:rPr>
              <w:tab/>
            </w:r>
            <w:r w:rsidR="00C639EC">
              <w:rPr>
                <w:noProof/>
                <w:webHidden/>
              </w:rPr>
              <w:fldChar w:fldCharType="begin"/>
            </w:r>
            <w:r w:rsidR="00C639EC">
              <w:rPr>
                <w:noProof/>
                <w:webHidden/>
              </w:rPr>
              <w:instrText xml:space="preserve"> PAGEREF _Toc45193016 \h </w:instrText>
            </w:r>
            <w:r w:rsidR="00C639EC">
              <w:rPr>
                <w:noProof/>
                <w:webHidden/>
              </w:rPr>
            </w:r>
            <w:r w:rsidR="00C639EC">
              <w:rPr>
                <w:noProof/>
                <w:webHidden/>
              </w:rPr>
              <w:fldChar w:fldCharType="separate"/>
            </w:r>
            <w:r w:rsidR="00C676E2">
              <w:rPr>
                <w:noProof/>
                <w:webHidden/>
              </w:rPr>
              <w:t>29</w:t>
            </w:r>
            <w:r w:rsidR="00C639EC">
              <w:rPr>
                <w:noProof/>
                <w:webHidden/>
              </w:rPr>
              <w:fldChar w:fldCharType="end"/>
            </w:r>
          </w:hyperlink>
        </w:p>
        <w:p w14:paraId="514BBAF1" w14:textId="6AFACC6B" w:rsidR="00C639EC" w:rsidRDefault="007B605E">
          <w:pPr>
            <w:pStyle w:val="TOC2"/>
            <w:tabs>
              <w:tab w:val="left" w:pos="660"/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hyperlink w:anchor="_Toc45193017" w:history="1">
            <w:r w:rsidR="00C639EC" w:rsidRPr="000513AD">
              <w:rPr>
                <w:rStyle w:val="Hyperlink"/>
                <w:rFonts w:ascii="Times New Roman" w:eastAsia="Times New Roman" w:hAnsi="Times New Roman" w:cs="Times New Roman"/>
                <w:b/>
                <w:i/>
                <w:noProof/>
              </w:rPr>
              <w:t>7.</w:t>
            </w:r>
            <w:r w:rsidR="00C639EC">
              <w:rPr>
                <w:rFonts w:eastAsiaTheme="minorEastAsia"/>
                <w:noProof/>
                <w:lang w:val="en-US"/>
              </w:rPr>
              <w:tab/>
            </w:r>
            <w:r w:rsidR="00C639EC" w:rsidRPr="000513AD">
              <w:rPr>
                <w:rStyle w:val="Hyperlink"/>
                <w:rFonts w:ascii="Times New Roman" w:eastAsia="Times New Roman" w:hAnsi="Times New Roman" w:cs="Times New Roman"/>
                <w:b/>
                <w:i/>
                <w:noProof/>
              </w:rPr>
              <w:t>Мерки, предвидени за предотвратяване, намаляване и възможно най-пълно компенсиране на неблагоприятните последствия от осъществяването на ОПОС 2021-2027 г. върху околната среда и човешкото здраве</w:t>
            </w:r>
            <w:r w:rsidR="00C639EC">
              <w:rPr>
                <w:noProof/>
                <w:webHidden/>
              </w:rPr>
              <w:tab/>
            </w:r>
            <w:r w:rsidR="00C639EC">
              <w:rPr>
                <w:noProof/>
                <w:webHidden/>
              </w:rPr>
              <w:fldChar w:fldCharType="begin"/>
            </w:r>
            <w:r w:rsidR="00C639EC">
              <w:rPr>
                <w:noProof/>
                <w:webHidden/>
              </w:rPr>
              <w:instrText xml:space="preserve"> PAGEREF _Toc45193017 \h </w:instrText>
            </w:r>
            <w:r w:rsidR="00C639EC">
              <w:rPr>
                <w:noProof/>
                <w:webHidden/>
              </w:rPr>
            </w:r>
            <w:r w:rsidR="00C639EC">
              <w:rPr>
                <w:noProof/>
                <w:webHidden/>
              </w:rPr>
              <w:fldChar w:fldCharType="separate"/>
            </w:r>
            <w:r w:rsidR="00C676E2">
              <w:rPr>
                <w:noProof/>
                <w:webHidden/>
              </w:rPr>
              <w:t>31</w:t>
            </w:r>
            <w:r w:rsidR="00C639EC">
              <w:rPr>
                <w:noProof/>
                <w:webHidden/>
              </w:rPr>
              <w:fldChar w:fldCharType="end"/>
            </w:r>
          </w:hyperlink>
        </w:p>
        <w:p w14:paraId="614F97B3" w14:textId="1FD137B8" w:rsidR="00C639EC" w:rsidRDefault="007B605E">
          <w:pPr>
            <w:pStyle w:val="TOC2"/>
            <w:tabs>
              <w:tab w:val="left" w:pos="660"/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hyperlink w:anchor="_Toc45193018" w:history="1">
            <w:r w:rsidR="00C639EC" w:rsidRPr="000513AD">
              <w:rPr>
                <w:rStyle w:val="Hyperlink"/>
                <w:rFonts w:ascii="Times New Roman" w:eastAsia="Times New Roman" w:hAnsi="Times New Roman" w:cs="Times New Roman"/>
                <w:b/>
                <w:i/>
                <w:noProof/>
              </w:rPr>
              <w:t>8.</w:t>
            </w:r>
            <w:r w:rsidR="00C639EC">
              <w:rPr>
                <w:rFonts w:eastAsiaTheme="minorEastAsia"/>
                <w:noProof/>
                <w:lang w:val="en-US"/>
              </w:rPr>
              <w:tab/>
            </w:r>
            <w:r w:rsidR="00C639EC" w:rsidRPr="000513AD">
              <w:rPr>
                <w:rStyle w:val="Hyperlink"/>
                <w:rFonts w:ascii="Times New Roman" w:eastAsia="Times New Roman" w:hAnsi="Times New Roman" w:cs="Times New Roman"/>
                <w:b/>
                <w:i/>
                <w:noProof/>
              </w:rPr>
              <w:t>Мотиви за избор на разгледаните алтернативи</w:t>
            </w:r>
            <w:r w:rsidR="00C639EC">
              <w:rPr>
                <w:noProof/>
                <w:webHidden/>
              </w:rPr>
              <w:tab/>
            </w:r>
            <w:r w:rsidR="00C639EC">
              <w:rPr>
                <w:noProof/>
                <w:webHidden/>
              </w:rPr>
              <w:fldChar w:fldCharType="begin"/>
            </w:r>
            <w:r w:rsidR="00C639EC">
              <w:rPr>
                <w:noProof/>
                <w:webHidden/>
              </w:rPr>
              <w:instrText xml:space="preserve"> PAGEREF _Toc45193018 \h </w:instrText>
            </w:r>
            <w:r w:rsidR="00C639EC">
              <w:rPr>
                <w:noProof/>
                <w:webHidden/>
              </w:rPr>
            </w:r>
            <w:r w:rsidR="00C639EC">
              <w:rPr>
                <w:noProof/>
                <w:webHidden/>
              </w:rPr>
              <w:fldChar w:fldCharType="separate"/>
            </w:r>
            <w:r w:rsidR="00C676E2">
              <w:rPr>
                <w:noProof/>
                <w:webHidden/>
              </w:rPr>
              <w:t>31</w:t>
            </w:r>
            <w:r w:rsidR="00C639EC">
              <w:rPr>
                <w:noProof/>
                <w:webHidden/>
              </w:rPr>
              <w:fldChar w:fldCharType="end"/>
            </w:r>
          </w:hyperlink>
        </w:p>
        <w:p w14:paraId="457B9A4C" w14:textId="6D1D5709" w:rsidR="00C639EC" w:rsidRDefault="007B605E">
          <w:pPr>
            <w:pStyle w:val="TOC2"/>
            <w:tabs>
              <w:tab w:val="left" w:pos="660"/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hyperlink w:anchor="_Toc45193019" w:history="1">
            <w:r w:rsidR="00C639EC" w:rsidRPr="000513AD">
              <w:rPr>
                <w:rStyle w:val="Hyperlink"/>
                <w:rFonts w:ascii="Times New Roman" w:eastAsia="Times New Roman" w:hAnsi="Times New Roman" w:cs="Times New Roman"/>
                <w:b/>
                <w:i/>
                <w:noProof/>
              </w:rPr>
              <w:t>9.</w:t>
            </w:r>
            <w:r w:rsidR="00C639EC">
              <w:rPr>
                <w:rFonts w:eastAsiaTheme="minorEastAsia"/>
                <w:noProof/>
                <w:lang w:val="en-US"/>
              </w:rPr>
              <w:tab/>
            </w:r>
            <w:r w:rsidR="00C639EC" w:rsidRPr="000513AD">
              <w:rPr>
                <w:rStyle w:val="Hyperlink"/>
                <w:rFonts w:ascii="Times New Roman" w:eastAsia="Times New Roman" w:hAnsi="Times New Roman" w:cs="Times New Roman"/>
                <w:b/>
                <w:i/>
                <w:noProof/>
              </w:rPr>
              <w:t>Методи за извършване на екологичната оценка, използвана нормативна база и документи и трудности при събиране на необходимата за това информация</w:t>
            </w:r>
            <w:r w:rsidR="00C639EC">
              <w:rPr>
                <w:noProof/>
                <w:webHidden/>
              </w:rPr>
              <w:tab/>
            </w:r>
            <w:r w:rsidR="00C639EC">
              <w:rPr>
                <w:noProof/>
                <w:webHidden/>
              </w:rPr>
              <w:fldChar w:fldCharType="begin"/>
            </w:r>
            <w:r w:rsidR="00C639EC">
              <w:rPr>
                <w:noProof/>
                <w:webHidden/>
              </w:rPr>
              <w:instrText xml:space="preserve"> PAGEREF _Toc45193019 \h </w:instrText>
            </w:r>
            <w:r w:rsidR="00C639EC">
              <w:rPr>
                <w:noProof/>
                <w:webHidden/>
              </w:rPr>
            </w:r>
            <w:r w:rsidR="00C639EC">
              <w:rPr>
                <w:noProof/>
                <w:webHidden/>
              </w:rPr>
              <w:fldChar w:fldCharType="separate"/>
            </w:r>
            <w:r w:rsidR="00C676E2">
              <w:rPr>
                <w:noProof/>
                <w:webHidden/>
              </w:rPr>
              <w:t>32</w:t>
            </w:r>
            <w:r w:rsidR="00C639EC">
              <w:rPr>
                <w:noProof/>
                <w:webHidden/>
              </w:rPr>
              <w:fldChar w:fldCharType="end"/>
            </w:r>
          </w:hyperlink>
        </w:p>
        <w:p w14:paraId="31DB4182" w14:textId="4DB3046E" w:rsidR="00C639EC" w:rsidRDefault="007B605E">
          <w:pPr>
            <w:pStyle w:val="TOC2"/>
            <w:tabs>
              <w:tab w:val="left" w:pos="880"/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hyperlink w:anchor="_Toc45193020" w:history="1">
            <w:r w:rsidR="00C639EC" w:rsidRPr="000513AD">
              <w:rPr>
                <w:rStyle w:val="Hyperlink"/>
                <w:rFonts w:ascii="Times New Roman" w:eastAsia="Times New Roman" w:hAnsi="Times New Roman" w:cs="Times New Roman"/>
                <w:b/>
                <w:i/>
                <w:noProof/>
              </w:rPr>
              <w:t>10.</w:t>
            </w:r>
            <w:r w:rsidR="00C639EC">
              <w:rPr>
                <w:rFonts w:eastAsiaTheme="minorEastAsia"/>
                <w:noProof/>
                <w:lang w:val="en-US"/>
              </w:rPr>
              <w:tab/>
            </w:r>
            <w:r w:rsidR="00C639EC" w:rsidRPr="000513AD">
              <w:rPr>
                <w:rStyle w:val="Hyperlink"/>
                <w:rFonts w:ascii="Times New Roman" w:eastAsia="Times New Roman" w:hAnsi="Times New Roman" w:cs="Times New Roman"/>
                <w:b/>
                <w:i/>
                <w:noProof/>
              </w:rPr>
              <w:t>Мерки във връзка с наблюдението по време на прилагането на ОПОС 2021-2027 г.</w:t>
            </w:r>
            <w:r w:rsidR="00C639EC">
              <w:rPr>
                <w:noProof/>
                <w:webHidden/>
              </w:rPr>
              <w:tab/>
            </w:r>
            <w:r w:rsidR="00C639EC">
              <w:rPr>
                <w:noProof/>
                <w:webHidden/>
              </w:rPr>
              <w:fldChar w:fldCharType="begin"/>
            </w:r>
            <w:r w:rsidR="00C639EC">
              <w:rPr>
                <w:noProof/>
                <w:webHidden/>
              </w:rPr>
              <w:instrText xml:space="preserve"> PAGEREF _Toc45193020 \h </w:instrText>
            </w:r>
            <w:r w:rsidR="00C639EC">
              <w:rPr>
                <w:noProof/>
                <w:webHidden/>
              </w:rPr>
            </w:r>
            <w:r w:rsidR="00C639EC">
              <w:rPr>
                <w:noProof/>
                <w:webHidden/>
              </w:rPr>
              <w:fldChar w:fldCharType="separate"/>
            </w:r>
            <w:r w:rsidR="00C676E2">
              <w:rPr>
                <w:noProof/>
                <w:webHidden/>
              </w:rPr>
              <w:t>34</w:t>
            </w:r>
            <w:r w:rsidR="00C639EC">
              <w:rPr>
                <w:noProof/>
                <w:webHidden/>
              </w:rPr>
              <w:fldChar w:fldCharType="end"/>
            </w:r>
          </w:hyperlink>
        </w:p>
        <w:p w14:paraId="436CE148" w14:textId="7A8885E3" w:rsidR="00C639EC" w:rsidRDefault="007B605E">
          <w:pPr>
            <w:pStyle w:val="TOC2"/>
            <w:tabs>
              <w:tab w:val="left" w:pos="880"/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hyperlink w:anchor="_Toc45193021" w:history="1">
            <w:r w:rsidR="00C639EC" w:rsidRPr="000513AD">
              <w:rPr>
                <w:rStyle w:val="Hyperlink"/>
                <w:rFonts w:ascii="Times New Roman" w:eastAsia="Times New Roman" w:hAnsi="Times New Roman" w:cs="Times New Roman"/>
                <w:b/>
                <w:i/>
                <w:noProof/>
              </w:rPr>
              <w:t>11.</w:t>
            </w:r>
            <w:r w:rsidR="00C639EC">
              <w:rPr>
                <w:rFonts w:eastAsiaTheme="minorEastAsia"/>
                <w:noProof/>
                <w:lang w:val="en-US"/>
              </w:rPr>
              <w:tab/>
            </w:r>
            <w:r w:rsidR="00C639EC" w:rsidRPr="000513AD">
              <w:rPr>
                <w:rStyle w:val="Hyperlink"/>
                <w:rFonts w:ascii="Times New Roman" w:eastAsia="Times New Roman" w:hAnsi="Times New Roman" w:cs="Times New Roman"/>
                <w:b/>
                <w:i/>
                <w:noProof/>
              </w:rPr>
              <w:t>Заключение на екологичната оценка</w:t>
            </w:r>
            <w:r w:rsidR="00C639EC">
              <w:rPr>
                <w:noProof/>
                <w:webHidden/>
              </w:rPr>
              <w:tab/>
            </w:r>
            <w:r w:rsidR="00C639EC">
              <w:rPr>
                <w:noProof/>
                <w:webHidden/>
              </w:rPr>
              <w:fldChar w:fldCharType="begin"/>
            </w:r>
            <w:r w:rsidR="00C639EC">
              <w:rPr>
                <w:noProof/>
                <w:webHidden/>
              </w:rPr>
              <w:instrText xml:space="preserve"> PAGEREF _Toc45193021 \h </w:instrText>
            </w:r>
            <w:r w:rsidR="00C639EC">
              <w:rPr>
                <w:noProof/>
                <w:webHidden/>
              </w:rPr>
            </w:r>
            <w:r w:rsidR="00C639EC">
              <w:rPr>
                <w:noProof/>
                <w:webHidden/>
              </w:rPr>
              <w:fldChar w:fldCharType="separate"/>
            </w:r>
            <w:r w:rsidR="00C676E2">
              <w:rPr>
                <w:noProof/>
                <w:webHidden/>
              </w:rPr>
              <w:t>34</w:t>
            </w:r>
            <w:r w:rsidR="00C639EC">
              <w:rPr>
                <w:noProof/>
                <w:webHidden/>
              </w:rPr>
              <w:fldChar w:fldCharType="end"/>
            </w:r>
          </w:hyperlink>
        </w:p>
        <w:p w14:paraId="430B64D1" w14:textId="2E99454A" w:rsidR="00C639EC" w:rsidRDefault="007B605E">
          <w:pPr>
            <w:pStyle w:val="TOC2"/>
            <w:tabs>
              <w:tab w:val="left" w:pos="880"/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hyperlink w:anchor="_Toc45193022" w:history="1">
            <w:r w:rsidR="00C639EC" w:rsidRPr="000513AD">
              <w:rPr>
                <w:rStyle w:val="Hyperlink"/>
                <w:rFonts w:ascii="Times New Roman" w:eastAsia="Times New Roman" w:hAnsi="Times New Roman" w:cs="Times New Roman"/>
                <w:b/>
                <w:i/>
                <w:noProof/>
              </w:rPr>
              <w:t>12.</w:t>
            </w:r>
            <w:r w:rsidR="00C639EC">
              <w:rPr>
                <w:rFonts w:eastAsiaTheme="minorEastAsia"/>
                <w:noProof/>
                <w:lang w:val="en-US"/>
              </w:rPr>
              <w:tab/>
            </w:r>
            <w:r w:rsidR="00C639EC" w:rsidRPr="000513AD">
              <w:rPr>
                <w:rStyle w:val="Hyperlink"/>
                <w:rFonts w:ascii="Times New Roman" w:eastAsia="Times New Roman" w:hAnsi="Times New Roman" w:cs="Times New Roman"/>
                <w:b/>
                <w:i/>
                <w:noProof/>
              </w:rPr>
              <w:t>Справка за резултатите от проведените консултации в процеса на изготвяне на ОПОС 2021-2027 г. и извършване на екологичната оценка</w:t>
            </w:r>
            <w:r w:rsidR="00C639EC">
              <w:rPr>
                <w:noProof/>
                <w:webHidden/>
              </w:rPr>
              <w:tab/>
            </w:r>
            <w:r w:rsidR="00C639EC">
              <w:rPr>
                <w:noProof/>
                <w:webHidden/>
              </w:rPr>
              <w:fldChar w:fldCharType="begin"/>
            </w:r>
            <w:r w:rsidR="00C639EC">
              <w:rPr>
                <w:noProof/>
                <w:webHidden/>
              </w:rPr>
              <w:instrText xml:space="preserve"> PAGEREF _Toc45193022 \h </w:instrText>
            </w:r>
            <w:r w:rsidR="00C639EC">
              <w:rPr>
                <w:noProof/>
                <w:webHidden/>
              </w:rPr>
            </w:r>
            <w:r w:rsidR="00C639EC">
              <w:rPr>
                <w:noProof/>
                <w:webHidden/>
              </w:rPr>
              <w:fldChar w:fldCharType="separate"/>
            </w:r>
            <w:r w:rsidR="00C676E2">
              <w:rPr>
                <w:noProof/>
                <w:webHidden/>
              </w:rPr>
              <w:t>34</w:t>
            </w:r>
            <w:r w:rsidR="00C639EC">
              <w:rPr>
                <w:noProof/>
                <w:webHidden/>
              </w:rPr>
              <w:fldChar w:fldCharType="end"/>
            </w:r>
          </w:hyperlink>
        </w:p>
        <w:p w14:paraId="272781B7" w14:textId="3605B2F2" w:rsidR="00C639EC" w:rsidRDefault="007B605E">
          <w:pPr>
            <w:pStyle w:val="TOC2"/>
            <w:tabs>
              <w:tab w:val="left" w:pos="880"/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hyperlink w:anchor="_Toc45193023" w:history="1">
            <w:r w:rsidR="00C639EC" w:rsidRPr="000513AD">
              <w:rPr>
                <w:rStyle w:val="Hyperlink"/>
                <w:rFonts w:ascii="Times New Roman" w:eastAsia="Times New Roman" w:hAnsi="Times New Roman" w:cs="Times New Roman"/>
                <w:b/>
                <w:i/>
                <w:noProof/>
              </w:rPr>
              <w:t>13.</w:t>
            </w:r>
            <w:r w:rsidR="00C639EC">
              <w:rPr>
                <w:rFonts w:eastAsiaTheme="minorEastAsia"/>
                <w:noProof/>
                <w:lang w:val="en-US"/>
              </w:rPr>
              <w:tab/>
            </w:r>
            <w:r w:rsidR="00C639EC" w:rsidRPr="000513AD">
              <w:rPr>
                <w:rStyle w:val="Hyperlink"/>
                <w:rFonts w:ascii="Times New Roman" w:eastAsia="Times New Roman" w:hAnsi="Times New Roman" w:cs="Times New Roman"/>
                <w:b/>
                <w:i/>
                <w:noProof/>
              </w:rPr>
              <w:t>Нетехническо резюме на екологичната оценка</w:t>
            </w:r>
            <w:r w:rsidR="00C639EC">
              <w:rPr>
                <w:noProof/>
                <w:webHidden/>
              </w:rPr>
              <w:tab/>
            </w:r>
            <w:r w:rsidR="00C639EC">
              <w:rPr>
                <w:noProof/>
                <w:webHidden/>
              </w:rPr>
              <w:fldChar w:fldCharType="begin"/>
            </w:r>
            <w:r w:rsidR="00C639EC">
              <w:rPr>
                <w:noProof/>
                <w:webHidden/>
              </w:rPr>
              <w:instrText xml:space="preserve"> PAGEREF _Toc45193023 \h </w:instrText>
            </w:r>
            <w:r w:rsidR="00C639EC">
              <w:rPr>
                <w:noProof/>
                <w:webHidden/>
              </w:rPr>
            </w:r>
            <w:r w:rsidR="00C639EC">
              <w:rPr>
                <w:noProof/>
                <w:webHidden/>
              </w:rPr>
              <w:fldChar w:fldCharType="separate"/>
            </w:r>
            <w:r w:rsidR="00C676E2">
              <w:rPr>
                <w:noProof/>
                <w:webHidden/>
              </w:rPr>
              <w:t>34</w:t>
            </w:r>
            <w:r w:rsidR="00C639EC">
              <w:rPr>
                <w:noProof/>
                <w:webHidden/>
              </w:rPr>
              <w:fldChar w:fldCharType="end"/>
            </w:r>
          </w:hyperlink>
        </w:p>
        <w:p w14:paraId="31A81084" w14:textId="31D078B2" w:rsidR="00C639EC" w:rsidRDefault="007B605E">
          <w:pPr>
            <w:pStyle w:val="TOC2"/>
            <w:tabs>
              <w:tab w:val="left" w:pos="880"/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hyperlink w:anchor="_Toc45193024" w:history="1">
            <w:r w:rsidR="00C639EC" w:rsidRPr="000513AD">
              <w:rPr>
                <w:rStyle w:val="Hyperlink"/>
                <w:rFonts w:ascii="Times New Roman" w:eastAsia="Times New Roman" w:hAnsi="Times New Roman" w:cs="Times New Roman"/>
                <w:b/>
                <w:i/>
                <w:noProof/>
              </w:rPr>
              <w:t>14.</w:t>
            </w:r>
            <w:r w:rsidR="00C639EC">
              <w:rPr>
                <w:rFonts w:eastAsiaTheme="minorEastAsia"/>
                <w:noProof/>
                <w:lang w:val="en-US"/>
              </w:rPr>
              <w:tab/>
            </w:r>
            <w:r w:rsidR="00C639EC" w:rsidRPr="000513AD">
              <w:rPr>
                <w:rStyle w:val="Hyperlink"/>
                <w:rFonts w:ascii="Times New Roman" w:eastAsia="Times New Roman" w:hAnsi="Times New Roman" w:cs="Times New Roman"/>
                <w:b/>
                <w:i/>
                <w:noProof/>
              </w:rPr>
              <w:t>Приложения към доклада за екологична оценка</w:t>
            </w:r>
            <w:r w:rsidR="00C639EC">
              <w:rPr>
                <w:noProof/>
                <w:webHidden/>
              </w:rPr>
              <w:tab/>
            </w:r>
            <w:r w:rsidR="00C639EC">
              <w:rPr>
                <w:noProof/>
                <w:webHidden/>
              </w:rPr>
              <w:fldChar w:fldCharType="begin"/>
            </w:r>
            <w:r w:rsidR="00C639EC">
              <w:rPr>
                <w:noProof/>
                <w:webHidden/>
              </w:rPr>
              <w:instrText xml:space="preserve"> PAGEREF _Toc45193024 \h </w:instrText>
            </w:r>
            <w:r w:rsidR="00C639EC">
              <w:rPr>
                <w:noProof/>
                <w:webHidden/>
              </w:rPr>
            </w:r>
            <w:r w:rsidR="00C639EC">
              <w:rPr>
                <w:noProof/>
                <w:webHidden/>
              </w:rPr>
              <w:fldChar w:fldCharType="separate"/>
            </w:r>
            <w:r w:rsidR="00C676E2">
              <w:rPr>
                <w:noProof/>
                <w:webHidden/>
              </w:rPr>
              <w:t>35</w:t>
            </w:r>
            <w:r w:rsidR="00C639EC">
              <w:rPr>
                <w:noProof/>
                <w:webHidden/>
              </w:rPr>
              <w:fldChar w:fldCharType="end"/>
            </w:r>
          </w:hyperlink>
        </w:p>
        <w:p w14:paraId="16926BE1" w14:textId="178E52ED" w:rsidR="00FF1F66" w:rsidRPr="00FF1F66" w:rsidRDefault="00FF1F66" w:rsidP="00FF1F66">
          <w:pPr>
            <w:spacing w:after="0" w:line="360" w:lineRule="auto"/>
            <w:rPr>
              <w:rFonts w:ascii="Times New Roman" w:eastAsia="Calibri" w:hAnsi="Times New Roman" w:cs="Times New Roman"/>
              <w:lang w:val="bg-BG"/>
            </w:rPr>
          </w:pPr>
          <w:r w:rsidRPr="00881ED8">
            <w:rPr>
              <w:rFonts w:ascii="Times New Roman" w:eastAsia="Calibri" w:hAnsi="Times New Roman" w:cs="Times New Roman"/>
              <w:b/>
              <w:bCs/>
              <w:noProof/>
              <w:lang w:val="bg-BG"/>
            </w:rPr>
            <w:fldChar w:fldCharType="end"/>
          </w:r>
        </w:p>
      </w:sdtContent>
    </w:sdt>
    <w:p w14:paraId="0A415049" w14:textId="77777777" w:rsidR="00FF1F66" w:rsidRPr="00FF1F66" w:rsidRDefault="00FF1F66" w:rsidP="00FF1F66">
      <w:pPr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FF1F66">
        <w:rPr>
          <w:rFonts w:ascii="Times New Roman" w:eastAsia="Calibri" w:hAnsi="Times New Roman" w:cs="Times New Roman"/>
          <w:b/>
          <w:sz w:val="24"/>
          <w:szCs w:val="24"/>
          <w:lang w:val="bg-BG"/>
        </w:rPr>
        <w:br w:type="page"/>
      </w:r>
    </w:p>
    <w:p w14:paraId="06B1C72E" w14:textId="77777777" w:rsidR="00FF1F66" w:rsidRPr="00FF1F66" w:rsidRDefault="00FF1F66" w:rsidP="00FF1F6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FF1F66">
        <w:rPr>
          <w:rFonts w:ascii="Times New Roman" w:eastAsia="Calibri" w:hAnsi="Times New Roman" w:cs="Times New Roman"/>
          <w:b/>
          <w:sz w:val="24"/>
          <w:szCs w:val="24"/>
          <w:lang w:val="bg-BG"/>
        </w:rPr>
        <w:lastRenderedPageBreak/>
        <w:t>СПИСЪК НА СЪКРАЩЕНИЯТА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7508"/>
      </w:tblGrid>
      <w:tr w:rsidR="00881ED8" w:rsidRPr="002C4C37" w14:paraId="67C22B90" w14:textId="77777777" w:rsidTr="00881ED8">
        <w:trPr>
          <w:jc w:val="center"/>
        </w:trPr>
        <w:tc>
          <w:tcPr>
            <w:tcW w:w="1701" w:type="dxa"/>
            <w:vAlign w:val="center"/>
          </w:tcPr>
          <w:p w14:paraId="6D32EE33" w14:textId="4C44A235" w:rsidR="00FF1F66" w:rsidRPr="007D75BF" w:rsidRDefault="007D75BF" w:rsidP="000041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7D75B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>АПИ</w:t>
            </w:r>
          </w:p>
        </w:tc>
        <w:tc>
          <w:tcPr>
            <w:tcW w:w="7508" w:type="dxa"/>
            <w:vAlign w:val="center"/>
          </w:tcPr>
          <w:p w14:paraId="55E90719" w14:textId="6305177B" w:rsidR="00FF1F66" w:rsidRPr="002C4C37" w:rsidRDefault="007D75BF" w:rsidP="000041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7D75BF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Агенция „Пътна инфраструктура“</w:t>
            </w:r>
          </w:p>
        </w:tc>
      </w:tr>
      <w:tr w:rsidR="007D75BF" w:rsidRPr="002C4C37" w14:paraId="529001EC" w14:textId="77777777" w:rsidTr="00881ED8">
        <w:trPr>
          <w:jc w:val="center"/>
        </w:trPr>
        <w:tc>
          <w:tcPr>
            <w:tcW w:w="1701" w:type="dxa"/>
            <w:vAlign w:val="center"/>
          </w:tcPr>
          <w:p w14:paraId="330E8A62" w14:textId="36B52E85" w:rsidR="007D75BF" w:rsidRDefault="007D75BF" w:rsidP="007D75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БВП</w:t>
            </w:r>
          </w:p>
        </w:tc>
        <w:tc>
          <w:tcPr>
            <w:tcW w:w="7508" w:type="dxa"/>
            <w:vAlign w:val="center"/>
          </w:tcPr>
          <w:p w14:paraId="4FDFAA2B" w14:textId="5FC6668D" w:rsidR="007D75BF" w:rsidRDefault="007D75BF" w:rsidP="007D75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Брутен вътрешен продукт</w:t>
            </w:r>
          </w:p>
        </w:tc>
      </w:tr>
      <w:tr w:rsidR="007D75BF" w:rsidRPr="009A6559" w14:paraId="3F0C8228" w14:textId="77777777" w:rsidTr="00881ED8">
        <w:trPr>
          <w:jc w:val="center"/>
        </w:trPr>
        <w:tc>
          <w:tcPr>
            <w:tcW w:w="1701" w:type="dxa"/>
            <w:vAlign w:val="center"/>
          </w:tcPr>
          <w:p w14:paraId="286EE0A4" w14:textId="5DD92739" w:rsidR="007D75BF" w:rsidRDefault="007D75BF" w:rsidP="007D75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 w:rsidRPr="003A053A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БДДР</w:t>
            </w:r>
          </w:p>
        </w:tc>
        <w:tc>
          <w:tcPr>
            <w:tcW w:w="7508" w:type="dxa"/>
            <w:vAlign w:val="center"/>
          </w:tcPr>
          <w:p w14:paraId="40ACC4F3" w14:textId="6EC2A25A" w:rsidR="007D75BF" w:rsidRPr="003A053A" w:rsidRDefault="007D75BF" w:rsidP="007D75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bg-BG"/>
              </w:rPr>
            </w:pPr>
            <w:r w:rsidRPr="003A053A">
              <w:rPr>
                <w:rFonts w:ascii="Times New Roman" w:eastAsia="Calibri" w:hAnsi="Times New Roman" w:cs="Times New Roman"/>
                <w:bCs/>
                <w:sz w:val="24"/>
                <w:szCs w:val="24"/>
                <w:lang w:val="bg-BG"/>
              </w:rPr>
              <w:t>Басейнова дирекция „Дунавски район”, с център Плевен</w:t>
            </w:r>
          </w:p>
        </w:tc>
      </w:tr>
      <w:tr w:rsidR="007D75BF" w:rsidRPr="009A6559" w14:paraId="469289AB" w14:textId="77777777" w:rsidTr="00881ED8">
        <w:trPr>
          <w:jc w:val="center"/>
        </w:trPr>
        <w:tc>
          <w:tcPr>
            <w:tcW w:w="1701" w:type="dxa"/>
            <w:vAlign w:val="center"/>
          </w:tcPr>
          <w:p w14:paraId="656643D7" w14:textId="650F706D" w:rsidR="007D75BF" w:rsidRDefault="007D75BF" w:rsidP="007D75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 w:rsidRPr="003A053A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БДЗБР</w:t>
            </w:r>
          </w:p>
        </w:tc>
        <w:tc>
          <w:tcPr>
            <w:tcW w:w="7508" w:type="dxa"/>
            <w:vAlign w:val="center"/>
          </w:tcPr>
          <w:p w14:paraId="1F45747C" w14:textId="3BDB3F12" w:rsidR="007D75BF" w:rsidRPr="003A053A" w:rsidRDefault="007D75BF" w:rsidP="007D75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bg-BG"/>
              </w:rPr>
            </w:pPr>
            <w:r w:rsidRPr="003A053A">
              <w:rPr>
                <w:rFonts w:ascii="Times New Roman" w:eastAsia="Calibri" w:hAnsi="Times New Roman" w:cs="Times New Roman"/>
                <w:bCs/>
                <w:sz w:val="24"/>
                <w:szCs w:val="24"/>
                <w:lang w:val="bg-BG"/>
              </w:rPr>
              <w:t>Басейнова дирекция „Западнобеломорски район“, с център Благоевград</w:t>
            </w:r>
          </w:p>
        </w:tc>
      </w:tr>
      <w:tr w:rsidR="007D75BF" w:rsidRPr="009A6559" w14:paraId="1CA91A6C" w14:textId="77777777" w:rsidTr="00881ED8">
        <w:trPr>
          <w:jc w:val="center"/>
        </w:trPr>
        <w:tc>
          <w:tcPr>
            <w:tcW w:w="1701" w:type="dxa"/>
            <w:vAlign w:val="center"/>
          </w:tcPr>
          <w:p w14:paraId="3E1E5108" w14:textId="1C58EC1A" w:rsidR="007D75BF" w:rsidRDefault="007D75BF" w:rsidP="007D75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 w:rsidRPr="003A053A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БДИБР</w:t>
            </w:r>
          </w:p>
        </w:tc>
        <w:tc>
          <w:tcPr>
            <w:tcW w:w="7508" w:type="dxa"/>
            <w:vAlign w:val="center"/>
          </w:tcPr>
          <w:p w14:paraId="2C17807E" w14:textId="1A666782" w:rsidR="007D75BF" w:rsidRPr="003A053A" w:rsidRDefault="007D75BF" w:rsidP="007D75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bg-BG"/>
              </w:rPr>
            </w:pPr>
            <w:r w:rsidRPr="003A053A">
              <w:rPr>
                <w:rFonts w:ascii="Times New Roman" w:eastAsia="Calibri" w:hAnsi="Times New Roman" w:cs="Times New Roman"/>
                <w:bCs/>
                <w:sz w:val="24"/>
                <w:szCs w:val="24"/>
                <w:lang w:val="bg-BG"/>
              </w:rPr>
              <w:t>Басейнова дирекция „Източнобеломорски район“, с център Пловдив</w:t>
            </w:r>
          </w:p>
        </w:tc>
      </w:tr>
      <w:tr w:rsidR="007D75BF" w:rsidRPr="009A6559" w14:paraId="0C0DF610" w14:textId="77777777" w:rsidTr="00881ED8">
        <w:trPr>
          <w:jc w:val="center"/>
        </w:trPr>
        <w:tc>
          <w:tcPr>
            <w:tcW w:w="1701" w:type="dxa"/>
            <w:vAlign w:val="center"/>
          </w:tcPr>
          <w:p w14:paraId="71EEFF5B" w14:textId="659D9355" w:rsidR="007D75BF" w:rsidRDefault="007D75BF" w:rsidP="007D75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 w:rsidRPr="003A053A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БДЧР</w:t>
            </w:r>
          </w:p>
        </w:tc>
        <w:tc>
          <w:tcPr>
            <w:tcW w:w="7508" w:type="dxa"/>
            <w:vAlign w:val="center"/>
          </w:tcPr>
          <w:p w14:paraId="78C72CC8" w14:textId="087078DB" w:rsidR="007D75BF" w:rsidRPr="003A053A" w:rsidRDefault="007D75BF" w:rsidP="007D75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bg-BG"/>
              </w:rPr>
            </w:pPr>
            <w:r w:rsidRPr="003A053A">
              <w:rPr>
                <w:rFonts w:ascii="Times New Roman" w:eastAsia="Calibri" w:hAnsi="Times New Roman" w:cs="Times New Roman"/>
                <w:bCs/>
                <w:sz w:val="24"/>
                <w:szCs w:val="24"/>
                <w:lang w:val="bg-BG"/>
              </w:rPr>
              <w:t>Басейнова дирекция „Черноморски район“, с център Варна</w:t>
            </w:r>
          </w:p>
        </w:tc>
      </w:tr>
      <w:tr w:rsidR="007D75BF" w:rsidRPr="009A6559" w14:paraId="44782E0F" w14:textId="77777777" w:rsidTr="00881ED8">
        <w:trPr>
          <w:jc w:val="center"/>
        </w:trPr>
        <w:tc>
          <w:tcPr>
            <w:tcW w:w="1701" w:type="dxa"/>
            <w:vAlign w:val="center"/>
          </w:tcPr>
          <w:p w14:paraId="5C977348" w14:textId="08DF00A4" w:rsidR="007D75BF" w:rsidRPr="003A053A" w:rsidRDefault="007D75BF" w:rsidP="007D75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 w:rsidRPr="003A6049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ГДПБЗН-МВР</w:t>
            </w:r>
          </w:p>
        </w:tc>
        <w:tc>
          <w:tcPr>
            <w:tcW w:w="7508" w:type="dxa"/>
            <w:vAlign w:val="center"/>
          </w:tcPr>
          <w:p w14:paraId="392E68D3" w14:textId="34CCF160" w:rsidR="007D75BF" w:rsidRPr="003A6049" w:rsidRDefault="007D75BF" w:rsidP="007D75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bg-BG"/>
              </w:rPr>
            </w:pPr>
            <w:r w:rsidRPr="003A6049">
              <w:rPr>
                <w:rFonts w:ascii="Times New Roman" w:eastAsia="Calibri" w:hAnsi="Times New Roman" w:cs="Times New Roman"/>
                <w:bCs/>
                <w:sz w:val="24"/>
                <w:szCs w:val="24"/>
                <w:lang w:val="bg-BG"/>
              </w:rPr>
              <w:t>Главна дирекция „Пожарна безопасност и защита на населението“ – Министерство на вътрешните работи</w:t>
            </w:r>
          </w:p>
        </w:tc>
      </w:tr>
      <w:tr w:rsidR="007D75BF" w:rsidRPr="002C4C37" w14:paraId="04F443E5" w14:textId="77777777" w:rsidTr="00881ED8">
        <w:trPr>
          <w:jc w:val="center"/>
        </w:trPr>
        <w:tc>
          <w:tcPr>
            <w:tcW w:w="1701" w:type="dxa"/>
            <w:vAlign w:val="center"/>
          </w:tcPr>
          <w:p w14:paraId="1F0E1938" w14:textId="09059B92" w:rsidR="007D75BF" w:rsidRPr="002C4C37" w:rsidRDefault="007D75BF" w:rsidP="007D75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 w:rsidRPr="002C4C37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ДЕО</w:t>
            </w:r>
          </w:p>
        </w:tc>
        <w:tc>
          <w:tcPr>
            <w:tcW w:w="7508" w:type="dxa"/>
            <w:vAlign w:val="center"/>
          </w:tcPr>
          <w:p w14:paraId="7AEA2E04" w14:textId="372DF1C1" w:rsidR="007D75BF" w:rsidRPr="002C4C37" w:rsidRDefault="007D75BF" w:rsidP="007D75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2C4C37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Доклад за Екологична оценка</w:t>
            </w:r>
          </w:p>
        </w:tc>
      </w:tr>
      <w:tr w:rsidR="007D75BF" w:rsidRPr="002C4C37" w14:paraId="2B65ADD4" w14:textId="77777777" w:rsidTr="00881ED8">
        <w:trPr>
          <w:jc w:val="center"/>
        </w:trPr>
        <w:tc>
          <w:tcPr>
            <w:tcW w:w="1701" w:type="dxa"/>
            <w:vAlign w:val="center"/>
          </w:tcPr>
          <w:p w14:paraId="29DD6629" w14:textId="78A0380D" w:rsidR="007D75BF" w:rsidRPr="002C4C37" w:rsidRDefault="007D75BF" w:rsidP="007D75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ЕО</w:t>
            </w:r>
          </w:p>
        </w:tc>
        <w:tc>
          <w:tcPr>
            <w:tcW w:w="7508" w:type="dxa"/>
            <w:vAlign w:val="center"/>
          </w:tcPr>
          <w:p w14:paraId="2DA4EEB0" w14:textId="35933ABE" w:rsidR="007D75BF" w:rsidRPr="002C4C37" w:rsidRDefault="007D75BF" w:rsidP="007D75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Екологична оценка</w:t>
            </w:r>
          </w:p>
        </w:tc>
      </w:tr>
      <w:tr w:rsidR="007D75BF" w:rsidRPr="009A6559" w14:paraId="7FC1FD49" w14:textId="77777777" w:rsidTr="00881ED8">
        <w:trPr>
          <w:jc w:val="center"/>
        </w:trPr>
        <w:tc>
          <w:tcPr>
            <w:tcW w:w="1701" w:type="dxa"/>
            <w:vAlign w:val="center"/>
          </w:tcPr>
          <w:p w14:paraId="76CA7A53" w14:textId="685A25BF" w:rsidR="007D75BF" w:rsidRPr="002C4C37" w:rsidRDefault="007D75BF" w:rsidP="007D75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ЕФРР</w:t>
            </w:r>
          </w:p>
        </w:tc>
        <w:tc>
          <w:tcPr>
            <w:tcW w:w="7508" w:type="dxa"/>
            <w:vAlign w:val="center"/>
          </w:tcPr>
          <w:p w14:paraId="50C3B9F6" w14:textId="4EEE4C78" w:rsidR="007D75BF" w:rsidRPr="002C4C37" w:rsidRDefault="007D75BF" w:rsidP="007D75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B76685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Европейски фонд за регионално развитие</w:t>
            </w:r>
          </w:p>
        </w:tc>
      </w:tr>
      <w:tr w:rsidR="007D75BF" w:rsidRPr="009A6559" w14:paraId="712C6E9B" w14:textId="77777777" w:rsidTr="00881ED8">
        <w:trPr>
          <w:jc w:val="center"/>
        </w:trPr>
        <w:tc>
          <w:tcPr>
            <w:tcW w:w="1701" w:type="dxa"/>
            <w:vAlign w:val="center"/>
          </w:tcPr>
          <w:p w14:paraId="501EE170" w14:textId="28FAE892" w:rsidR="007D75BF" w:rsidRPr="002C4C37" w:rsidRDefault="007D75BF" w:rsidP="007D75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ЗЗШОС</w:t>
            </w:r>
          </w:p>
        </w:tc>
        <w:tc>
          <w:tcPr>
            <w:tcW w:w="7508" w:type="dxa"/>
            <w:vAlign w:val="center"/>
          </w:tcPr>
          <w:p w14:paraId="4BBB72B5" w14:textId="27E7E150" w:rsidR="007D75BF" w:rsidRPr="002C4C37" w:rsidRDefault="007D75BF" w:rsidP="007D75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0F28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Закона за защита от шума в околната сред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а</w:t>
            </w:r>
          </w:p>
        </w:tc>
      </w:tr>
      <w:tr w:rsidR="007D75BF" w:rsidRPr="009A6559" w14:paraId="01A9AF75" w14:textId="77777777" w:rsidTr="00881ED8">
        <w:trPr>
          <w:jc w:val="center"/>
        </w:trPr>
        <w:tc>
          <w:tcPr>
            <w:tcW w:w="1701" w:type="dxa"/>
            <w:vAlign w:val="center"/>
          </w:tcPr>
          <w:p w14:paraId="36B3E945" w14:textId="05D56E01" w:rsidR="007D75BF" w:rsidRDefault="007D75BF" w:rsidP="007D75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ИАОС</w:t>
            </w:r>
          </w:p>
        </w:tc>
        <w:tc>
          <w:tcPr>
            <w:tcW w:w="7508" w:type="dxa"/>
            <w:vAlign w:val="center"/>
          </w:tcPr>
          <w:p w14:paraId="2F08DA41" w14:textId="11917FF8" w:rsidR="007D75BF" w:rsidRPr="005A0F28" w:rsidRDefault="007D75BF" w:rsidP="007D75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Изпълнителна агенция по околна среда</w:t>
            </w:r>
          </w:p>
        </w:tc>
      </w:tr>
      <w:tr w:rsidR="007D75BF" w:rsidRPr="002C4C37" w14:paraId="54F6DB3F" w14:textId="77777777" w:rsidTr="00881ED8">
        <w:trPr>
          <w:jc w:val="center"/>
        </w:trPr>
        <w:tc>
          <w:tcPr>
            <w:tcW w:w="1701" w:type="dxa"/>
            <w:vAlign w:val="center"/>
          </w:tcPr>
          <w:p w14:paraId="509C1CE1" w14:textId="47F473BE" w:rsidR="007D75BF" w:rsidRPr="002C4C37" w:rsidRDefault="007D75BF" w:rsidP="007D75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КАВ</w:t>
            </w:r>
          </w:p>
        </w:tc>
        <w:tc>
          <w:tcPr>
            <w:tcW w:w="7508" w:type="dxa"/>
            <w:vAlign w:val="center"/>
          </w:tcPr>
          <w:p w14:paraId="100CC539" w14:textId="78D1755D" w:rsidR="007D75BF" w:rsidRPr="002C4C37" w:rsidRDefault="007D75BF" w:rsidP="007D75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Качество на атмосферния въздух</w:t>
            </w:r>
          </w:p>
        </w:tc>
      </w:tr>
      <w:tr w:rsidR="007D75BF" w:rsidRPr="002C4C37" w14:paraId="5B97702A" w14:textId="77777777" w:rsidTr="00881ED8">
        <w:trPr>
          <w:jc w:val="center"/>
        </w:trPr>
        <w:tc>
          <w:tcPr>
            <w:tcW w:w="1701" w:type="dxa"/>
            <w:vAlign w:val="center"/>
          </w:tcPr>
          <w:p w14:paraId="1D45DAED" w14:textId="2F29CFF5" w:rsidR="007D75BF" w:rsidRPr="002C4C37" w:rsidRDefault="007D75BF" w:rsidP="007D75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КФ</w:t>
            </w:r>
          </w:p>
        </w:tc>
        <w:tc>
          <w:tcPr>
            <w:tcW w:w="7508" w:type="dxa"/>
            <w:vAlign w:val="center"/>
          </w:tcPr>
          <w:p w14:paraId="1BEC842D" w14:textId="7AB56462" w:rsidR="007D75BF" w:rsidRPr="002C4C37" w:rsidRDefault="007D75BF" w:rsidP="007D75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Кохезионен фонд</w:t>
            </w:r>
          </w:p>
        </w:tc>
      </w:tr>
      <w:tr w:rsidR="007D75BF" w:rsidRPr="002C4C37" w14:paraId="7FBB4CB3" w14:textId="77777777" w:rsidTr="00881ED8">
        <w:trPr>
          <w:jc w:val="center"/>
        </w:trPr>
        <w:tc>
          <w:tcPr>
            <w:tcW w:w="1701" w:type="dxa"/>
            <w:vAlign w:val="center"/>
          </w:tcPr>
          <w:p w14:paraId="5BB6CF7A" w14:textId="267BD81D" w:rsidR="007D75BF" w:rsidRPr="002C4C37" w:rsidRDefault="007D75BF" w:rsidP="007D75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МЗ</w:t>
            </w:r>
          </w:p>
        </w:tc>
        <w:tc>
          <w:tcPr>
            <w:tcW w:w="7508" w:type="dxa"/>
            <w:vAlign w:val="center"/>
          </w:tcPr>
          <w:p w14:paraId="0F425B75" w14:textId="781EA487" w:rsidR="007D75BF" w:rsidRPr="002C4C37" w:rsidRDefault="007D75BF" w:rsidP="007D75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Министерство на здравеопазването</w:t>
            </w:r>
          </w:p>
        </w:tc>
      </w:tr>
      <w:tr w:rsidR="001445EF" w:rsidRPr="009A6559" w14:paraId="7D7ACF1B" w14:textId="77777777" w:rsidTr="00881ED8">
        <w:trPr>
          <w:jc w:val="center"/>
        </w:trPr>
        <w:tc>
          <w:tcPr>
            <w:tcW w:w="1701" w:type="dxa"/>
            <w:vAlign w:val="center"/>
          </w:tcPr>
          <w:p w14:paraId="2AE6E6F1" w14:textId="130B938F" w:rsidR="001445EF" w:rsidRDefault="001445EF" w:rsidP="007D75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МЗХГ</w:t>
            </w:r>
          </w:p>
        </w:tc>
        <w:tc>
          <w:tcPr>
            <w:tcW w:w="7508" w:type="dxa"/>
            <w:vAlign w:val="center"/>
          </w:tcPr>
          <w:p w14:paraId="77366983" w14:textId="1FD10794" w:rsidR="001445EF" w:rsidRDefault="001445EF" w:rsidP="007D75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Министерство на земеделието, храните и горите</w:t>
            </w:r>
          </w:p>
        </w:tc>
      </w:tr>
      <w:tr w:rsidR="007D75BF" w:rsidRPr="009A6559" w14:paraId="0428DF0A" w14:textId="77777777" w:rsidTr="00881ED8">
        <w:trPr>
          <w:jc w:val="center"/>
        </w:trPr>
        <w:tc>
          <w:tcPr>
            <w:tcW w:w="1701" w:type="dxa"/>
            <w:vAlign w:val="center"/>
          </w:tcPr>
          <w:p w14:paraId="4F7A6DE1" w14:textId="4A9AC0A2" w:rsidR="007D75BF" w:rsidRPr="002C4C37" w:rsidRDefault="007D75BF" w:rsidP="007D75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МОСВ</w:t>
            </w:r>
          </w:p>
        </w:tc>
        <w:tc>
          <w:tcPr>
            <w:tcW w:w="7508" w:type="dxa"/>
            <w:vAlign w:val="center"/>
          </w:tcPr>
          <w:p w14:paraId="26D63E83" w14:textId="2DDCEEC7" w:rsidR="007D75BF" w:rsidRPr="002C4C37" w:rsidRDefault="007D75BF" w:rsidP="007D75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Министерство на околната среда и водите</w:t>
            </w:r>
          </w:p>
        </w:tc>
      </w:tr>
      <w:tr w:rsidR="001445EF" w:rsidRPr="009A6559" w14:paraId="323ECF3E" w14:textId="77777777" w:rsidTr="00881ED8">
        <w:trPr>
          <w:jc w:val="center"/>
        </w:trPr>
        <w:tc>
          <w:tcPr>
            <w:tcW w:w="1701" w:type="dxa"/>
            <w:vAlign w:val="center"/>
          </w:tcPr>
          <w:p w14:paraId="41D7B61B" w14:textId="18E94038" w:rsidR="001445EF" w:rsidRDefault="001445EF" w:rsidP="007D75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МРРБ</w:t>
            </w:r>
          </w:p>
        </w:tc>
        <w:tc>
          <w:tcPr>
            <w:tcW w:w="7508" w:type="dxa"/>
            <w:vAlign w:val="center"/>
          </w:tcPr>
          <w:p w14:paraId="0B721290" w14:textId="2B76EC6E" w:rsidR="001445EF" w:rsidRDefault="001445EF" w:rsidP="007D75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Министерство на регионалното развитие и благоустройството</w:t>
            </w:r>
          </w:p>
        </w:tc>
      </w:tr>
      <w:tr w:rsidR="001445EF" w:rsidRPr="002C4C37" w14:paraId="4F9428F0" w14:textId="77777777" w:rsidTr="00881ED8">
        <w:trPr>
          <w:jc w:val="center"/>
        </w:trPr>
        <w:tc>
          <w:tcPr>
            <w:tcW w:w="1701" w:type="dxa"/>
            <w:vAlign w:val="center"/>
          </w:tcPr>
          <w:p w14:paraId="0F0E1FB7" w14:textId="3A8E9748" w:rsidR="001445EF" w:rsidRDefault="001445EF" w:rsidP="007D75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НДЕФ</w:t>
            </w:r>
          </w:p>
        </w:tc>
        <w:tc>
          <w:tcPr>
            <w:tcW w:w="7508" w:type="dxa"/>
            <w:vAlign w:val="center"/>
          </w:tcPr>
          <w:p w14:paraId="2BE371DE" w14:textId="4DC1FC84" w:rsidR="001445EF" w:rsidRDefault="001445EF" w:rsidP="007D75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Национален доверителен екофонд</w:t>
            </w:r>
          </w:p>
        </w:tc>
      </w:tr>
      <w:tr w:rsidR="001445EF" w:rsidRPr="009A6559" w14:paraId="071940EA" w14:textId="77777777" w:rsidTr="00881ED8">
        <w:trPr>
          <w:jc w:val="center"/>
        </w:trPr>
        <w:tc>
          <w:tcPr>
            <w:tcW w:w="1701" w:type="dxa"/>
            <w:vAlign w:val="center"/>
          </w:tcPr>
          <w:p w14:paraId="7422486E" w14:textId="35905095" w:rsidR="001445EF" w:rsidRDefault="001445EF" w:rsidP="007D75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НИМХ</w:t>
            </w:r>
          </w:p>
        </w:tc>
        <w:tc>
          <w:tcPr>
            <w:tcW w:w="7508" w:type="dxa"/>
            <w:vAlign w:val="center"/>
          </w:tcPr>
          <w:p w14:paraId="6241885D" w14:textId="7C704336" w:rsidR="001445EF" w:rsidRDefault="001445EF" w:rsidP="007D75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A6559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Национален институт по метеорология и хидрология</w:t>
            </w:r>
          </w:p>
        </w:tc>
      </w:tr>
      <w:tr w:rsidR="007D75BF" w:rsidRPr="009A6559" w14:paraId="5FEE65AD" w14:textId="77777777" w:rsidTr="00881ED8">
        <w:trPr>
          <w:jc w:val="center"/>
        </w:trPr>
        <w:tc>
          <w:tcPr>
            <w:tcW w:w="1701" w:type="dxa"/>
            <w:vAlign w:val="center"/>
          </w:tcPr>
          <w:p w14:paraId="2F0145FF" w14:textId="76BDD4E8" w:rsidR="007D75BF" w:rsidRPr="002C4C37" w:rsidRDefault="007D75BF" w:rsidP="007D75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НПРД</w:t>
            </w:r>
          </w:p>
        </w:tc>
        <w:tc>
          <w:tcPr>
            <w:tcW w:w="7508" w:type="dxa"/>
            <w:vAlign w:val="center"/>
          </w:tcPr>
          <w:p w14:paraId="5EE7066D" w14:textId="56E1D2DC" w:rsidR="007D75BF" w:rsidRPr="002C4C37" w:rsidRDefault="007D75BF" w:rsidP="007D75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Национална приоритетна рамка за действие</w:t>
            </w:r>
          </w:p>
        </w:tc>
      </w:tr>
      <w:tr w:rsidR="007D75BF" w:rsidRPr="009A6559" w14:paraId="1CEF0518" w14:textId="77777777" w:rsidTr="00881ED8">
        <w:trPr>
          <w:jc w:val="center"/>
        </w:trPr>
        <w:tc>
          <w:tcPr>
            <w:tcW w:w="1701" w:type="dxa"/>
            <w:vAlign w:val="center"/>
          </w:tcPr>
          <w:p w14:paraId="57BF9522" w14:textId="6B9DBDFE" w:rsidR="007D75BF" w:rsidRPr="002C4C37" w:rsidRDefault="007D75BF" w:rsidP="007D75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НСОРБ</w:t>
            </w:r>
          </w:p>
        </w:tc>
        <w:tc>
          <w:tcPr>
            <w:tcW w:w="7508" w:type="dxa"/>
            <w:vAlign w:val="center"/>
          </w:tcPr>
          <w:p w14:paraId="6BC919C8" w14:textId="52BBBC51" w:rsidR="007D75BF" w:rsidRPr="004C4BC1" w:rsidRDefault="007D75BF" w:rsidP="007D75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A6559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Национално сдружение на общините в Република България</w:t>
            </w:r>
          </w:p>
        </w:tc>
      </w:tr>
      <w:tr w:rsidR="007D75BF" w:rsidRPr="009A6559" w14:paraId="40AC8CF4" w14:textId="77777777" w:rsidTr="00881ED8">
        <w:trPr>
          <w:jc w:val="center"/>
        </w:trPr>
        <w:tc>
          <w:tcPr>
            <w:tcW w:w="1701" w:type="dxa"/>
            <w:vAlign w:val="center"/>
          </w:tcPr>
          <w:p w14:paraId="18A331E1" w14:textId="0F50D398" w:rsidR="007D75BF" w:rsidRPr="002C4C37" w:rsidRDefault="007D75BF" w:rsidP="007D75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ОПИК</w:t>
            </w:r>
          </w:p>
        </w:tc>
        <w:tc>
          <w:tcPr>
            <w:tcW w:w="7508" w:type="dxa"/>
            <w:vAlign w:val="center"/>
          </w:tcPr>
          <w:p w14:paraId="47BD3524" w14:textId="4E1C7430" w:rsidR="007D75BF" w:rsidRPr="002C4C37" w:rsidRDefault="007D75BF" w:rsidP="007D75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Оперативна програма „Иновации и конкурентоспобност“</w:t>
            </w:r>
          </w:p>
        </w:tc>
      </w:tr>
      <w:tr w:rsidR="007D75BF" w:rsidRPr="002C4C37" w14:paraId="0E0AD67A" w14:textId="77777777" w:rsidTr="00881ED8">
        <w:trPr>
          <w:jc w:val="center"/>
        </w:trPr>
        <w:tc>
          <w:tcPr>
            <w:tcW w:w="1701" w:type="dxa"/>
            <w:vAlign w:val="center"/>
          </w:tcPr>
          <w:p w14:paraId="36A8558B" w14:textId="46784E79" w:rsidR="007D75BF" w:rsidRPr="002C4C37" w:rsidRDefault="007D75BF" w:rsidP="007D75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 w:rsidRPr="002C4C37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ОПОС</w:t>
            </w:r>
          </w:p>
        </w:tc>
        <w:tc>
          <w:tcPr>
            <w:tcW w:w="7508" w:type="dxa"/>
            <w:vAlign w:val="center"/>
          </w:tcPr>
          <w:p w14:paraId="72E6745C" w14:textId="10675492" w:rsidR="007D75BF" w:rsidRPr="002C4C37" w:rsidRDefault="007D75BF" w:rsidP="007D75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2C4C37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Оперативна програма „Околна среда“</w:t>
            </w:r>
          </w:p>
        </w:tc>
      </w:tr>
      <w:tr w:rsidR="007D75BF" w:rsidRPr="009A6559" w14:paraId="6258E4DA" w14:textId="77777777" w:rsidTr="00881ED8">
        <w:trPr>
          <w:jc w:val="center"/>
        </w:trPr>
        <w:tc>
          <w:tcPr>
            <w:tcW w:w="1701" w:type="dxa"/>
            <w:vAlign w:val="center"/>
          </w:tcPr>
          <w:p w14:paraId="50D2ACE8" w14:textId="4B564AF9" w:rsidR="007D75BF" w:rsidRPr="002C4C37" w:rsidRDefault="007D75BF" w:rsidP="007D75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ОПРР</w:t>
            </w:r>
          </w:p>
        </w:tc>
        <w:tc>
          <w:tcPr>
            <w:tcW w:w="7508" w:type="dxa"/>
            <w:vAlign w:val="center"/>
          </w:tcPr>
          <w:p w14:paraId="3D402F07" w14:textId="075F1417" w:rsidR="007D75BF" w:rsidRPr="002C4C37" w:rsidRDefault="007D75BF" w:rsidP="007D75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Оперативна програма „Региони в растеж“</w:t>
            </w:r>
          </w:p>
        </w:tc>
      </w:tr>
      <w:tr w:rsidR="007D75BF" w:rsidRPr="002C4C37" w14:paraId="2E9EAA84" w14:textId="77777777" w:rsidTr="00881ED8">
        <w:trPr>
          <w:jc w:val="center"/>
        </w:trPr>
        <w:tc>
          <w:tcPr>
            <w:tcW w:w="1701" w:type="dxa"/>
            <w:vAlign w:val="center"/>
          </w:tcPr>
          <w:p w14:paraId="2AE6CDAA" w14:textId="6012CAA9" w:rsidR="007D75BF" w:rsidRDefault="007D75BF" w:rsidP="007D75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ПГ</w:t>
            </w:r>
          </w:p>
        </w:tc>
        <w:tc>
          <w:tcPr>
            <w:tcW w:w="7508" w:type="dxa"/>
            <w:vAlign w:val="center"/>
          </w:tcPr>
          <w:p w14:paraId="736CC3C1" w14:textId="58E60F89" w:rsidR="007D75BF" w:rsidRDefault="007D75BF" w:rsidP="007D75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Парникови газове</w:t>
            </w:r>
          </w:p>
        </w:tc>
      </w:tr>
      <w:tr w:rsidR="007D75BF" w:rsidRPr="002C4C37" w14:paraId="60D6D2F4" w14:textId="77777777" w:rsidTr="00881ED8">
        <w:trPr>
          <w:jc w:val="center"/>
        </w:trPr>
        <w:tc>
          <w:tcPr>
            <w:tcW w:w="1701" w:type="dxa"/>
            <w:vAlign w:val="center"/>
          </w:tcPr>
          <w:p w14:paraId="075059B6" w14:textId="03382580" w:rsidR="007D75BF" w:rsidRPr="002C4C37" w:rsidRDefault="007D75BF" w:rsidP="007D75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ПГЗ</w:t>
            </w:r>
          </w:p>
        </w:tc>
        <w:tc>
          <w:tcPr>
            <w:tcW w:w="7508" w:type="dxa"/>
            <w:vAlign w:val="center"/>
          </w:tcPr>
          <w:p w14:paraId="308E5EC7" w14:textId="26F4598B" w:rsidR="007D75BF" w:rsidRPr="002C4C37" w:rsidRDefault="007D75BF" w:rsidP="007D75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1303E5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„потенциал за глобално затопляне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“</w:t>
            </w:r>
          </w:p>
        </w:tc>
      </w:tr>
      <w:tr w:rsidR="007D75BF" w:rsidRPr="009A6559" w14:paraId="7CD7587E" w14:textId="77777777" w:rsidTr="00881ED8">
        <w:trPr>
          <w:jc w:val="center"/>
        </w:trPr>
        <w:tc>
          <w:tcPr>
            <w:tcW w:w="1701" w:type="dxa"/>
            <w:vAlign w:val="center"/>
          </w:tcPr>
          <w:p w14:paraId="2C67D29A" w14:textId="0FED8B6E" w:rsidR="007D75BF" w:rsidRPr="002C4C37" w:rsidRDefault="007D75BF" w:rsidP="007D75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ПУДООС</w:t>
            </w:r>
          </w:p>
        </w:tc>
        <w:tc>
          <w:tcPr>
            <w:tcW w:w="7508" w:type="dxa"/>
            <w:vAlign w:val="center"/>
          </w:tcPr>
          <w:p w14:paraId="2607305E" w14:textId="19434DF7" w:rsidR="007D75BF" w:rsidRPr="002C4C37" w:rsidRDefault="007D75BF" w:rsidP="007D75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Предприятие за управление на дейностите по опазване на околната среда</w:t>
            </w:r>
          </w:p>
        </w:tc>
      </w:tr>
      <w:tr w:rsidR="007D75BF" w:rsidRPr="009A6559" w14:paraId="391D2F15" w14:textId="77777777" w:rsidTr="00881ED8">
        <w:trPr>
          <w:jc w:val="center"/>
        </w:trPr>
        <w:tc>
          <w:tcPr>
            <w:tcW w:w="1701" w:type="dxa"/>
            <w:vAlign w:val="center"/>
          </w:tcPr>
          <w:p w14:paraId="6C6ACB83" w14:textId="67E5DAFA" w:rsidR="007D75BF" w:rsidRPr="002C4C37" w:rsidRDefault="007D75BF" w:rsidP="007D75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ПУРБ</w:t>
            </w:r>
          </w:p>
        </w:tc>
        <w:tc>
          <w:tcPr>
            <w:tcW w:w="7508" w:type="dxa"/>
            <w:vAlign w:val="center"/>
          </w:tcPr>
          <w:p w14:paraId="580E569A" w14:textId="49A01AB0" w:rsidR="007D75BF" w:rsidRPr="002C4C37" w:rsidRDefault="007D75BF" w:rsidP="007D75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План за управление на речните басейни</w:t>
            </w:r>
          </w:p>
        </w:tc>
      </w:tr>
      <w:tr w:rsidR="007D75BF" w:rsidRPr="009A6559" w14:paraId="66DC9796" w14:textId="77777777" w:rsidTr="00881ED8">
        <w:trPr>
          <w:jc w:val="center"/>
        </w:trPr>
        <w:tc>
          <w:tcPr>
            <w:tcW w:w="1701" w:type="dxa"/>
            <w:vAlign w:val="center"/>
          </w:tcPr>
          <w:p w14:paraId="17EE3CFB" w14:textId="780E977C" w:rsidR="007D75BF" w:rsidRDefault="007D75BF" w:rsidP="007D75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ПУРН</w:t>
            </w:r>
          </w:p>
        </w:tc>
        <w:tc>
          <w:tcPr>
            <w:tcW w:w="7508" w:type="dxa"/>
            <w:vAlign w:val="center"/>
          </w:tcPr>
          <w:p w14:paraId="29A62B6C" w14:textId="0A9FEA7E" w:rsidR="007D75BF" w:rsidRPr="002C4C37" w:rsidRDefault="007D75BF" w:rsidP="007D75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План за управление на риска от наводнения</w:t>
            </w:r>
          </w:p>
        </w:tc>
      </w:tr>
      <w:tr w:rsidR="007D75BF" w:rsidRPr="009A6559" w14:paraId="7B1A1A2D" w14:textId="77777777" w:rsidTr="00881ED8">
        <w:trPr>
          <w:jc w:val="center"/>
        </w:trPr>
        <w:tc>
          <w:tcPr>
            <w:tcW w:w="1701" w:type="dxa"/>
            <w:vAlign w:val="center"/>
          </w:tcPr>
          <w:p w14:paraId="51DF6F5D" w14:textId="6DB17D1F" w:rsidR="007D75BF" w:rsidRDefault="007D75BF" w:rsidP="007D75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РКОНИК</w:t>
            </w:r>
          </w:p>
        </w:tc>
        <w:tc>
          <w:tcPr>
            <w:tcW w:w="7508" w:type="dxa"/>
            <w:vAlign w:val="center"/>
          </w:tcPr>
          <w:p w14:paraId="03C01609" w14:textId="784B4DB1" w:rsidR="007D75BF" w:rsidRPr="002C4C37" w:rsidRDefault="007D75BF" w:rsidP="007D75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1303E5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Рамковата конвенция на Обединените нации по изменение на климата</w:t>
            </w:r>
          </w:p>
        </w:tc>
      </w:tr>
      <w:tr w:rsidR="007D75BF" w:rsidRPr="00881ED8" w14:paraId="4AF78CD4" w14:textId="77777777" w:rsidTr="00881ED8">
        <w:trPr>
          <w:jc w:val="center"/>
        </w:trPr>
        <w:tc>
          <w:tcPr>
            <w:tcW w:w="1701" w:type="dxa"/>
            <w:vAlign w:val="center"/>
          </w:tcPr>
          <w:p w14:paraId="5FF210B0" w14:textId="051C5D67" w:rsidR="007D75BF" w:rsidRDefault="007D75BF" w:rsidP="007D75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РПИП</w:t>
            </w:r>
          </w:p>
        </w:tc>
        <w:tc>
          <w:tcPr>
            <w:tcW w:w="7508" w:type="dxa"/>
            <w:vAlign w:val="center"/>
          </w:tcPr>
          <w:p w14:paraId="64772C9E" w14:textId="2EEFAAE3" w:rsidR="007D75BF" w:rsidRPr="002C4C37" w:rsidRDefault="007D75BF" w:rsidP="007D75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Регионални прединвестиционни проучвания</w:t>
            </w:r>
          </w:p>
        </w:tc>
      </w:tr>
      <w:tr w:rsidR="007D75BF" w:rsidRPr="00881ED8" w14:paraId="40C35C1D" w14:textId="77777777" w:rsidTr="00881ED8">
        <w:trPr>
          <w:jc w:val="center"/>
        </w:trPr>
        <w:tc>
          <w:tcPr>
            <w:tcW w:w="1701" w:type="dxa"/>
            <w:vAlign w:val="center"/>
          </w:tcPr>
          <w:p w14:paraId="3D9D5BB1" w14:textId="329CE62F" w:rsidR="007D75BF" w:rsidRDefault="007D75BF" w:rsidP="007D75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ФПЧ</w:t>
            </w:r>
          </w:p>
        </w:tc>
        <w:tc>
          <w:tcPr>
            <w:tcW w:w="7508" w:type="dxa"/>
            <w:vAlign w:val="center"/>
          </w:tcPr>
          <w:p w14:paraId="58D36480" w14:textId="387F8CBB" w:rsidR="007D75BF" w:rsidRPr="002C4C37" w:rsidRDefault="007D75BF" w:rsidP="007D75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Фини прахови частици</w:t>
            </w:r>
          </w:p>
        </w:tc>
      </w:tr>
    </w:tbl>
    <w:p w14:paraId="2FA40A01" w14:textId="77777777" w:rsidR="00FF1F66" w:rsidRPr="00FF1F66" w:rsidRDefault="00FF1F66" w:rsidP="00FF1F66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14:paraId="432085E1" w14:textId="77777777" w:rsidR="00FF1F66" w:rsidRPr="00FF1F66" w:rsidRDefault="00FF1F66" w:rsidP="00FF1F66">
      <w:pPr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FF1F66">
        <w:rPr>
          <w:rFonts w:ascii="Times New Roman" w:eastAsia="Calibri" w:hAnsi="Times New Roman" w:cs="Times New Roman"/>
          <w:b/>
          <w:sz w:val="24"/>
          <w:szCs w:val="24"/>
          <w:lang w:val="bg-BG"/>
        </w:rPr>
        <w:br w:type="page"/>
      </w:r>
    </w:p>
    <w:p w14:paraId="51BCE772" w14:textId="77777777" w:rsidR="00FF1F66" w:rsidRPr="00FF1F66" w:rsidRDefault="00FF1F66" w:rsidP="00F87EB9">
      <w:pPr>
        <w:keepNext/>
        <w:keepLines/>
        <w:numPr>
          <w:ilvl w:val="0"/>
          <w:numId w:val="2"/>
        </w:numPr>
        <w:shd w:val="clear" w:color="auto" w:fill="FFF2CC"/>
        <w:spacing w:after="0" w:line="360" w:lineRule="auto"/>
        <w:ind w:left="0" w:firstLine="72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32"/>
          <w:lang w:val="bg-BG"/>
        </w:rPr>
      </w:pPr>
      <w:bookmarkStart w:id="1" w:name="_Toc45192999"/>
      <w:r w:rsidRPr="00FF1F66">
        <w:rPr>
          <w:rFonts w:ascii="Times New Roman" w:eastAsia="Times New Roman" w:hAnsi="Times New Roman" w:cs="Times New Roman"/>
          <w:b/>
          <w:sz w:val="28"/>
          <w:szCs w:val="32"/>
          <w:lang w:val="bg-BG"/>
        </w:rPr>
        <w:lastRenderedPageBreak/>
        <w:t>ВЪВЕДЕНИЕ</w:t>
      </w:r>
      <w:bookmarkEnd w:id="1"/>
    </w:p>
    <w:p w14:paraId="76E2160D" w14:textId="1FE35E69" w:rsidR="00A368E5" w:rsidRPr="00F42FC5" w:rsidRDefault="00A368E5" w:rsidP="00A368E5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A368E5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Заданието за обхват и съдържание на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Д</w:t>
      </w:r>
      <w:r w:rsidRPr="00A368E5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оклада за </w:t>
      </w:r>
      <w:r w:rsidR="001E14FC">
        <w:rPr>
          <w:rFonts w:ascii="Times New Roman" w:eastAsia="Calibri" w:hAnsi="Times New Roman" w:cs="Times New Roman"/>
          <w:sz w:val="24"/>
          <w:szCs w:val="24"/>
          <w:lang w:val="bg-BG"/>
        </w:rPr>
        <w:t>Е</w:t>
      </w:r>
      <w:r w:rsidRPr="00A368E5">
        <w:rPr>
          <w:rFonts w:ascii="Times New Roman" w:eastAsia="Calibri" w:hAnsi="Times New Roman" w:cs="Times New Roman"/>
          <w:sz w:val="24"/>
          <w:szCs w:val="24"/>
          <w:lang w:val="bg-BG"/>
        </w:rPr>
        <w:t>кологична оценка</w:t>
      </w:r>
      <w:r w:rsidR="006B43B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(ДЕО)</w:t>
      </w:r>
      <w:r w:rsidRPr="00A368E5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на Оперативна програма „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Околна среда</w:t>
      </w:r>
      <w:r w:rsidRPr="00A368E5">
        <w:rPr>
          <w:rFonts w:ascii="Times New Roman" w:eastAsia="Calibri" w:hAnsi="Times New Roman" w:cs="Times New Roman"/>
          <w:sz w:val="24"/>
          <w:szCs w:val="24"/>
          <w:lang w:val="bg-BG"/>
        </w:rPr>
        <w:t>” (О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ПОС</w:t>
      </w:r>
      <w:r w:rsidRPr="00A368E5">
        <w:rPr>
          <w:rFonts w:ascii="Times New Roman" w:eastAsia="Calibri" w:hAnsi="Times New Roman" w:cs="Times New Roman"/>
          <w:sz w:val="24"/>
          <w:szCs w:val="24"/>
          <w:lang w:val="bg-BG"/>
        </w:rPr>
        <w:t>) 20</w:t>
      </w:r>
      <w:r w:rsidR="001E14FC">
        <w:rPr>
          <w:rFonts w:ascii="Times New Roman" w:eastAsia="Calibri" w:hAnsi="Times New Roman" w:cs="Times New Roman"/>
          <w:sz w:val="24"/>
          <w:szCs w:val="24"/>
          <w:lang w:val="bg-BG"/>
        </w:rPr>
        <w:t>21</w:t>
      </w:r>
      <w:r w:rsidRPr="00A368E5">
        <w:rPr>
          <w:rFonts w:ascii="Times New Roman" w:eastAsia="Calibri" w:hAnsi="Times New Roman" w:cs="Times New Roman"/>
          <w:sz w:val="24"/>
          <w:szCs w:val="24"/>
          <w:lang w:val="bg-BG"/>
        </w:rPr>
        <w:t>-202</w:t>
      </w:r>
      <w:r w:rsidR="001E14FC">
        <w:rPr>
          <w:rFonts w:ascii="Times New Roman" w:eastAsia="Calibri" w:hAnsi="Times New Roman" w:cs="Times New Roman"/>
          <w:sz w:val="24"/>
          <w:szCs w:val="24"/>
          <w:lang w:val="bg-BG"/>
        </w:rPr>
        <w:t>7</w:t>
      </w:r>
      <w:r w:rsidRPr="00A368E5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г. е изготвено в рамките на процедурата по екологична оценка</w:t>
      </w:r>
      <w:r w:rsidR="006B43B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(ЕО)</w:t>
      </w:r>
      <w:r w:rsidRPr="00A368E5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, в изпълнение на изискванията на чл. 19а от Наредбата за условията и реда за </w:t>
      </w:r>
      <w:r w:rsidRPr="00F42FC5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извършване на екологична оценка на планове и програми (Наредбата за ЕО). Заданието е съобразено с </w:t>
      </w:r>
      <w:r w:rsidR="009A655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указанията в писмо на Министерство на околната среда и водите </w:t>
      </w:r>
      <w:r w:rsidR="009A6559" w:rsidRPr="00A94170">
        <w:rPr>
          <w:rFonts w:ascii="Times New Roman" w:eastAsia="Calibri" w:hAnsi="Times New Roman" w:cs="Times New Roman"/>
          <w:sz w:val="24"/>
          <w:szCs w:val="24"/>
          <w:lang w:val="bg-BG"/>
        </w:rPr>
        <w:t>(</w:t>
      </w:r>
      <w:r w:rsidR="009A6559">
        <w:rPr>
          <w:rFonts w:ascii="Times New Roman" w:eastAsia="Calibri" w:hAnsi="Times New Roman" w:cs="Times New Roman"/>
          <w:sz w:val="24"/>
          <w:szCs w:val="24"/>
          <w:lang w:val="bg-BG"/>
        </w:rPr>
        <w:t>МОСВ</w:t>
      </w:r>
      <w:r w:rsidR="009A6559" w:rsidRPr="00A94170">
        <w:rPr>
          <w:rFonts w:ascii="Times New Roman" w:eastAsia="Calibri" w:hAnsi="Times New Roman" w:cs="Times New Roman"/>
          <w:sz w:val="24"/>
          <w:szCs w:val="24"/>
          <w:lang w:val="bg-BG"/>
        </w:rPr>
        <w:t>)</w:t>
      </w:r>
      <w:r w:rsidR="009A655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с изх.</w:t>
      </w:r>
      <w:r w:rsidR="00FD6B8B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9A6559">
        <w:rPr>
          <w:rFonts w:ascii="Times New Roman" w:eastAsia="Calibri" w:hAnsi="Times New Roman" w:cs="Times New Roman"/>
          <w:sz w:val="24"/>
          <w:szCs w:val="24"/>
          <w:lang w:val="bg-BG"/>
        </w:rPr>
        <w:t>№</w:t>
      </w:r>
      <w:r w:rsidRPr="00F42FC5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ЕО-1/2</w:t>
      </w:r>
      <w:r w:rsidR="00505419" w:rsidRPr="00F42FC5">
        <w:rPr>
          <w:rFonts w:ascii="Times New Roman" w:eastAsia="Calibri" w:hAnsi="Times New Roman" w:cs="Times New Roman"/>
          <w:sz w:val="24"/>
          <w:szCs w:val="24"/>
          <w:lang w:val="bg-BG"/>
        </w:rPr>
        <w:t>7</w:t>
      </w:r>
      <w:r w:rsidR="005C6D39"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  <w:r w:rsidR="00505419" w:rsidRPr="00F42FC5">
        <w:rPr>
          <w:rFonts w:ascii="Times New Roman" w:eastAsia="Calibri" w:hAnsi="Times New Roman" w:cs="Times New Roman"/>
          <w:sz w:val="24"/>
          <w:szCs w:val="24"/>
          <w:lang w:val="bg-BG"/>
        </w:rPr>
        <w:t>01.2020</w:t>
      </w:r>
      <w:r w:rsidRPr="00F42FC5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г.</w:t>
      </w:r>
      <w:r w:rsidR="009A6559">
        <w:rPr>
          <w:rFonts w:ascii="Times New Roman" w:eastAsia="Calibri" w:hAnsi="Times New Roman" w:cs="Times New Roman"/>
          <w:sz w:val="24"/>
          <w:szCs w:val="24"/>
          <w:lang w:val="bg-BG"/>
        </w:rPr>
        <w:t>,</w:t>
      </w:r>
      <w:r w:rsidRPr="00F42FC5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с което </w:t>
      </w:r>
      <w:r w:rsidR="00505419" w:rsidRPr="00F42FC5">
        <w:rPr>
          <w:rFonts w:ascii="Times New Roman" w:eastAsia="Calibri" w:hAnsi="Times New Roman" w:cs="Times New Roman"/>
          <w:sz w:val="24"/>
          <w:szCs w:val="24"/>
          <w:lang w:val="bg-BG"/>
        </w:rPr>
        <w:t>М</w:t>
      </w:r>
      <w:r w:rsidRPr="00F42FC5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инистърът на околната среда и водите е </w:t>
      </w:r>
      <w:r w:rsidR="009A6559">
        <w:rPr>
          <w:rFonts w:ascii="Times New Roman" w:eastAsia="Calibri" w:hAnsi="Times New Roman" w:cs="Times New Roman"/>
          <w:sz w:val="24"/>
          <w:szCs w:val="24"/>
          <w:lang w:val="bg-BG"/>
        </w:rPr>
        <w:t>определил</w:t>
      </w:r>
      <w:r w:rsidR="009A6559" w:rsidRPr="00F42FC5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F42FC5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да се извърши </w:t>
      </w:r>
      <w:r w:rsidR="009A655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задължителна </w:t>
      </w:r>
      <w:r w:rsidRPr="00F42FC5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екологична оценка на </w:t>
      </w:r>
      <w:r w:rsidR="009A655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проекта на </w:t>
      </w:r>
      <w:r w:rsidRPr="00F42FC5">
        <w:rPr>
          <w:rFonts w:ascii="Times New Roman" w:eastAsia="Calibri" w:hAnsi="Times New Roman" w:cs="Times New Roman"/>
          <w:sz w:val="24"/>
          <w:szCs w:val="24"/>
          <w:lang w:val="bg-BG"/>
        </w:rPr>
        <w:t>ОП</w:t>
      </w:r>
      <w:r w:rsidR="001E14FC" w:rsidRPr="00F42FC5">
        <w:rPr>
          <w:rFonts w:ascii="Times New Roman" w:eastAsia="Calibri" w:hAnsi="Times New Roman" w:cs="Times New Roman"/>
          <w:sz w:val="24"/>
          <w:szCs w:val="24"/>
          <w:lang w:val="bg-BG"/>
        </w:rPr>
        <w:t>ОС</w:t>
      </w:r>
      <w:r w:rsidRPr="00F42FC5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20</w:t>
      </w:r>
      <w:r w:rsidR="001E14FC" w:rsidRPr="00F42FC5">
        <w:rPr>
          <w:rFonts w:ascii="Times New Roman" w:eastAsia="Calibri" w:hAnsi="Times New Roman" w:cs="Times New Roman"/>
          <w:sz w:val="24"/>
          <w:szCs w:val="24"/>
          <w:lang w:val="bg-BG"/>
        </w:rPr>
        <w:t>21</w:t>
      </w:r>
      <w:r w:rsidRPr="00F42FC5">
        <w:rPr>
          <w:rFonts w:ascii="Times New Roman" w:eastAsia="Calibri" w:hAnsi="Times New Roman" w:cs="Times New Roman"/>
          <w:sz w:val="24"/>
          <w:szCs w:val="24"/>
          <w:lang w:val="bg-BG"/>
        </w:rPr>
        <w:t>-202</w:t>
      </w:r>
      <w:r w:rsidR="001E14FC" w:rsidRPr="00F42FC5">
        <w:rPr>
          <w:rFonts w:ascii="Times New Roman" w:eastAsia="Calibri" w:hAnsi="Times New Roman" w:cs="Times New Roman"/>
          <w:sz w:val="24"/>
          <w:szCs w:val="24"/>
          <w:lang w:val="bg-BG"/>
        </w:rPr>
        <w:t>7</w:t>
      </w:r>
      <w:r w:rsidRPr="00F42FC5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г. </w:t>
      </w:r>
      <w:r w:rsidR="009A655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Писмото </w:t>
      </w:r>
      <w:r w:rsidRPr="00F42FC5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е публикувано на интернет страницата на </w:t>
      </w:r>
      <w:r w:rsidR="00DF2B62">
        <w:rPr>
          <w:rFonts w:ascii="Times New Roman" w:eastAsia="Calibri" w:hAnsi="Times New Roman" w:cs="Times New Roman"/>
          <w:sz w:val="24"/>
          <w:szCs w:val="24"/>
          <w:lang w:val="bg-BG"/>
        </w:rPr>
        <w:t>Министерство</w:t>
      </w:r>
      <w:r w:rsidR="00D1692C">
        <w:rPr>
          <w:rFonts w:ascii="Times New Roman" w:eastAsia="Calibri" w:hAnsi="Times New Roman" w:cs="Times New Roman"/>
          <w:sz w:val="24"/>
          <w:szCs w:val="24"/>
          <w:lang w:val="bg-BG"/>
        </w:rPr>
        <w:t>то</w:t>
      </w:r>
      <w:r w:rsidR="00DF2B6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на околната среда и водите (</w:t>
      </w:r>
      <w:r w:rsidR="00F42FC5" w:rsidRPr="00F42FC5">
        <w:rPr>
          <w:rFonts w:ascii="Times New Roman" w:eastAsia="Calibri" w:hAnsi="Times New Roman" w:cs="Times New Roman"/>
          <w:sz w:val="24"/>
          <w:szCs w:val="24"/>
          <w:lang w:val="bg-BG"/>
        </w:rPr>
        <w:t>МОСВ</w:t>
      </w:r>
      <w:r w:rsidR="00DF2B62">
        <w:rPr>
          <w:rFonts w:ascii="Times New Roman" w:eastAsia="Calibri" w:hAnsi="Times New Roman" w:cs="Times New Roman"/>
          <w:sz w:val="24"/>
          <w:szCs w:val="24"/>
          <w:lang w:val="bg-BG"/>
        </w:rPr>
        <w:t>)</w:t>
      </w:r>
      <w:r w:rsidR="00F42FC5" w:rsidRPr="00F42FC5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на адрес: </w:t>
      </w:r>
      <w:hyperlink r:id="rId12" w:history="1">
        <w:r w:rsidR="00F42FC5" w:rsidRPr="00F42FC5">
          <w:rPr>
            <w:rStyle w:val="Hyperlink"/>
            <w:rFonts w:ascii="Times New Roman" w:eastAsia="Calibri" w:hAnsi="Times New Roman" w:cs="Times New Roman"/>
            <w:color w:val="auto"/>
            <w:sz w:val="24"/>
            <w:szCs w:val="24"/>
          </w:rPr>
          <w:t>http</w:t>
        </w:r>
        <w:r w:rsidR="00F42FC5" w:rsidRPr="009A6559">
          <w:rPr>
            <w:rStyle w:val="Hyperlink"/>
            <w:rFonts w:ascii="Times New Roman" w:eastAsia="Calibri" w:hAnsi="Times New Roman" w:cs="Times New Roman"/>
            <w:color w:val="auto"/>
            <w:sz w:val="24"/>
            <w:szCs w:val="24"/>
            <w:lang w:val="bg-BG"/>
          </w:rPr>
          <w:t>://</w:t>
        </w:r>
        <w:r w:rsidR="00F42FC5" w:rsidRPr="00F42FC5">
          <w:rPr>
            <w:rStyle w:val="Hyperlink"/>
            <w:rFonts w:ascii="Times New Roman" w:eastAsia="Calibri" w:hAnsi="Times New Roman" w:cs="Times New Roman"/>
            <w:color w:val="auto"/>
            <w:sz w:val="24"/>
            <w:szCs w:val="24"/>
          </w:rPr>
          <w:t>registers</w:t>
        </w:r>
        <w:r w:rsidR="00F42FC5" w:rsidRPr="009A6559">
          <w:rPr>
            <w:rStyle w:val="Hyperlink"/>
            <w:rFonts w:ascii="Times New Roman" w:eastAsia="Calibri" w:hAnsi="Times New Roman" w:cs="Times New Roman"/>
            <w:color w:val="auto"/>
            <w:sz w:val="24"/>
            <w:szCs w:val="24"/>
            <w:lang w:val="bg-BG"/>
          </w:rPr>
          <w:t>.</w:t>
        </w:r>
        <w:r w:rsidR="00F42FC5" w:rsidRPr="00F42FC5">
          <w:rPr>
            <w:rStyle w:val="Hyperlink"/>
            <w:rFonts w:ascii="Times New Roman" w:eastAsia="Calibri" w:hAnsi="Times New Roman" w:cs="Times New Roman"/>
            <w:color w:val="auto"/>
            <w:sz w:val="24"/>
            <w:szCs w:val="24"/>
          </w:rPr>
          <w:t>moew</w:t>
        </w:r>
        <w:r w:rsidR="00F42FC5" w:rsidRPr="009A6559">
          <w:rPr>
            <w:rStyle w:val="Hyperlink"/>
            <w:rFonts w:ascii="Times New Roman" w:eastAsia="Calibri" w:hAnsi="Times New Roman" w:cs="Times New Roman"/>
            <w:color w:val="auto"/>
            <w:sz w:val="24"/>
            <w:szCs w:val="24"/>
            <w:lang w:val="bg-BG"/>
          </w:rPr>
          <w:t>.</w:t>
        </w:r>
        <w:r w:rsidR="00F42FC5" w:rsidRPr="00F42FC5">
          <w:rPr>
            <w:rStyle w:val="Hyperlink"/>
            <w:rFonts w:ascii="Times New Roman" w:eastAsia="Calibri" w:hAnsi="Times New Roman" w:cs="Times New Roman"/>
            <w:color w:val="auto"/>
            <w:sz w:val="24"/>
            <w:szCs w:val="24"/>
          </w:rPr>
          <w:t>government</w:t>
        </w:r>
        <w:r w:rsidR="00F42FC5" w:rsidRPr="009A6559">
          <w:rPr>
            <w:rStyle w:val="Hyperlink"/>
            <w:rFonts w:ascii="Times New Roman" w:eastAsia="Calibri" w:hAnsi="Times New Roman" w:cs="Times New Roman"/>
            <w:color w:val="auto"/>
            <w:sz w:val="24"/>
            <w:szCs w:val="24"/>
            <w:lang w:val="bg-BG"/>
          </w:rPr>
          <w:t>.</w:t>
        </w:r>
        <w:r w:rsidR="00F42FC5" w:rsidRPr="00F42FC5">
          <w:rPr>
            <w:rStyle w:val="Hyperlink"/>
            <w:rFonts w:ascii="Times New Roman" w:eastAsia="Calibri" w:hAnsi="Times New Roman" w:cs="Times New Roman"/>
            <w:color w:val="auto"/>
            <w:sz w:val="24"/>
            <w:szCs w:val="24"/>
          </w:rPr>
          <w:t>bg</w:t>
        </w:r>
        <w:r w:rsidR="00F42FC5" w:rsidRPr="009A6559">
          <w:rPr>
            <w:rStyle w:val="Hyperlink"/>
            <w:rFonts w:ascii="Times New Roman" w:eastAsia="Calibri" w:hAnsi="Times New Roman" w:cs="Times New Roman"/>
            <w:color w:val="auto"/>
            <w:sz w:val="24"/>
            <w:szCs w:val="24"/>
            <w:lang w:val="bg-BG"/>
          </w:rPr>
          <w:t>/</w:t>
        </w:r>
        <w:r w:rsidR="00F42FC5" w:rsidRPr="00F42FC5">
          <w:rPr>
            <w:rStyle w:val="Hyperlink"/>
            <w:rFonts w:ascii="Times New Roman" w:eastAsia="Calibri" w:hAnsi="Times New Roman" w:cs="Times New Roman"/>
            <w:color w:val="auto"/>
            <w:sz w:val="24"/>
            <w:szCs w:val="24"/>
          </w:rPr>
          <w:t>eo</w:t>
        </w:r>
        <w:r w:rsidR="00F42FC5" w:rsidRPr="009A6559">
          <w:rPr>
            <w:rStyle w:val="Hyperlink"/>
            <w:rFonts w:ascii="Times New Roman" w:eastAsia="Calibri" w:hAnsi="Times New Roman" w:cs="Times New Roman"/>
            <w:color w:val="auto"/>
            <w:sz w:val="24"/>
            <w:szCs w:val="24"/>
            <w:lang w:val="bg-BG"/>
          </w:rPr>
          <w:t>/</w:t>
        </w:r>
        <w:r w:rsidR="00F42FC5" w:rsidRPr="00F42FC5">
          <w:rPr>
            <w:rStyle w:val="Hyperlink"/>
            <w:rFonts w:ascii="Times New Roman" w:eastAsia="Calibri" w:hAnsi="Times New Roman" w:cs="Times New Roman"/>
            <w:color w:val="auto"/>
            <w:sz w:val="24"/>
            <w:szCs w:val="24"/>
          </w:rPr>
          <w:t>lot</w:t>
        </w:r>
        <w:r w:rsidR="00F42FC5" w:rsidRPr="009A6559">
          <w:rPr>
            <w:rStyle w:val="Hyperlink"/>
            <w:rFonts w:ascii="Times New Roman" w:eastAsia="Calibri" w:hAnsi="Times New Roman" w:cs="Times New Roman"/>
            <w:color w:val="auto"/>
            <w:sz w:val="24"/>
            <w:szCs w:val="24"/>
            <w:lang w:val="bg-BG"/>
          </w:rPr>
          <w:t>/32594</w:t>
        </w:r>
      </w:hyperlink>
      <w:r w:rsidR="00F42FC5"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</w:p>
    <w:p w14:paraId="068632BE" w14:textId="58163B40" w:rsidR="00FF1F66" w:rsidRPr="006B43B2" w:rsidRDefault="00FF1F66" w:rsidP="00505419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B43B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Съгласно чл. 19, ал. 1, ал. 3 и ал. 4 от Наредбата за </w:t>
      </w:r>
      <w:r w:rsidR="00D30FA0">
        <w:rPr>
          <w:rFonts w:ascii="Times New Roman" w:eastAsia="Calibri" w:hAnsi="Times New Roman" w:cs="Times New Roman"/>
          <w:sz w:val="24"/>
          <w:szCs w:val="24"/>
          <w:lang w:val="bg-BG"/>
        </w:rPr>
        <w:t>ЕО</w:t>
      </w:r>
      <w:r w:rsidRPr="006B43B2">
        <w:rPr>
          <w:rFonts w:ascii="Times New Roman" w:eastAsia="Calibri" w:hAnsi="Times New Roman" w:cs="Times New Roman"/>
          <w:sz w:val="24"/>
          <w:szCs w:val="24"/>
          <w:lang w:val="bg-BG"/>
        </w:rPr>
        <w:t>, през различните фази на подготовка на проекта на</w:t>
      </w:r>
      <w:r w:rsidR="00505419" w:rsidRPr="006B43B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9A6559">
        <w:rPr>
          <w:rFonts w:ascii="Times New Roman" w:eastAsia="Calibri" w:hAnsi="Times New Roman" w:cs="Times New Roman"/>
          <w:sz w:val="24"/>
          <w:szCs w:val="24"/>
          <w:lang w:val="bg-BG"/>
        </w:rPr>
        <w:t>ОПОС</w:t>
      </w:r>
      <w:r w:rsidR="00505419" w:rsidRPr="006B43B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2021-2027 г.</w:t>
      </w:r>
      <w:r w:rsidRPr="006B43B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и </w:t>
      </w:r>
      <w:r w:rsidR="009A6559">
        <w:rPr>
          <w:rFonts w:ascii="Times New Roman" w:eastAsia="Calibri" w:hAnsi="Times New Roman" w:cs="Times New Roman"/>
          <w:sz w:val="24"/>
          <w:szCs w:val="24"/>
          <w:lang w:val="bg-BG"/>
        </w:rPr>
        <w:t>ЕО</w:t>
      </w:r>
      <w:r w:rsidRPr="006B43B2">
        <w:rPr>
          <w:rFonts w:ascii="Times New Roman" w:eastAsia="Calibri" w:hAnsi="Times New Roman" w:cs="Times New Roman"/>
          <w:sz w:val="24"/>
          <w:szCs w:val="24"/>
          <w:lang w:val="bg-BG"/>
        </w:rPr>
        <w:t>, Възложителят ще проведе консултации с обществеността, заинтересованите органи и трети лица</w:t>
      </w:r>
      <w:r w:rsidR="009A6559">
        <w:rPr>
          <w:rFonts w:ascii="Times New Roman" w:eastAsia="Calibri" w:hAnsi="Times New Roman" w:cs="Times New Roman"/>
          <w:sz w:val="24"/>
          <w:szCs w:val="24"/>
          <w:lang w:val="bg-BG"/>
        </w:rPr>
        <w:t>, които могат да бъдат засегнати от реализирането на програмата,</w:t>
      </w:r>
      <w:r w:rsidR="00505419" w:rsidRPr="006B43B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с цел получаване </w:t>
      </w:r>
      <w:r w:rsidR="009A655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и съобразяване </w:t>
      </w:r>
      <w:r w:rsidR="00505419" w:rsidRPr="006B43B2">
        <w:rPr>
          <w:rFonts w:ascii="Times New Roman" w:eastAsia="Calibri" w:hAnsi="Times New Roman" w:cs="Times New Roman"/>
          <w:sz w:val="24"/>
          <w:szCs w:val="24"/>
          <w:lang w:val="bg-BG"/>
        </w:rPr>
        <w:t>на техните становища и бележки</w:t>
      </w:r>
      <w:r w:rsidRPr="006B43B2">
        <w:rPr>
          <w:rFonts w:ascii="Times New Roman" w:eastAsia="Calibri" w:hAnsi="Times New Roman" w:cs="Times New Roman"/>
          <w:sz w:val="24"/>
          <w:szCs w:val="24"/>
          <w:lang w:val="bg-BG"/>
        </w:rPr>
        <w:t>, по схема, която е изготвена като отделен документ.</w:t>
      </w:r>
    </w:p>
    <w:p w14:paraId="6555578C" w14:textId="5DD2D19B" w:rsidR="00FF1F66" w:rsidRPr="0065554B" w:rsidRDefault="00FF1F66" w:rsidP="00F87EB9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5D68E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Съгласно чл.19а от Наредбата за </w:t>
      </w:r>
      <w:r w:rsidR="009A6559">
        <w:rPr>
          <w:rFonts w:ascii="Times New Roman" w:eastAsia="Calibri" w:hAnsi="Times New Roman" w:cs="Times New Roman"/>
          <w:sz w:val="24"/>
          <w:szCs w:val="24"/>
          <w:lang w:val="bg-BG"/>
        </w:rPr>
        <w:t>ЕО</w:t>
      </w:r>
      <w:r w:rsidRPr="0065554B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, се изготвя и настоящото Задание за определяне на обхвата и съдържанието на </w:t>
      </w:r>
      <w:r w:rsidR="009A6559">
        <w:rPr>
          <w:rFonts w:ascii="Times New Roman" w:eastAsia="Calibri" w:hAnsi="Times New Roman" w:cs="Times New Roman"/>
          <w:sz w:val="24"/>
          <w:szCs w:val="24"/>
          <w:lang w:val="bg-BG"/>
        </w:rPr>
        <w:t>Д</w:t>
      </w:r>
      <w:r w:rsidRPr="0065554B">
        <w:rPr>
          <w:rFonts w:ascii="Times New Roman" w:eastAsia="Calibri" w:hAnsi="Times New Roman" w:cs="Times New Roman"/>
          <w:sz w:val="24"/>
          <w:szCs w:val="24"/>
          <w:lang w:val="bg-BG"/>
        </w:rPr>
        <w:t>ЕО. Заданието се предоставя за консултации на:</w:t>
      </w:r>
    </w:p>
    <w:p w14:paraId="160C7C5D" w14:textId="77777777" w:rsidR="00FF1F66" w:rsidRPr="009A6559" w:rsidRDefault="00FF1F66" w:rsidP="006A131E">
      <w:pPr>
        <w:numPr>
          <w:ilvl w:val="0"/>
          <w:numId w:val="4"/>
        </w:numPr>
        <w:spacing w:after="0" w:line="360" w:lineRule="auto"/>
        <w:ind w:left="0"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A6559">
        <w:rPr>
          <w:rFonts w:ascii="Times New Roman" w:eastAsia="Calibri" w:hAnsi="Times New Roman" w:cs="Times New Roman"/>
          <w:sz w:val="24"/>
          <w:szCs w:val="24"/>
          <w:lang w:val="bg-BG"/>
        </w:rPr>
        <w:t>Министерство на околната среда и водите</w:t>
      </w:r>
      <w:r w:rsidRPr="0065554B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(МОСВ);</w:t>
      </w:r>
    </w:p>
    <w:p w14:paraId="59F57544" w14:textId="7BC00B69" w:rsidR="009A6559" w:rsidRPr="00A41ECE" w:rsidRDefault="00FF1F66" w:rsidP="00A41ECE">
      <w:pPr>
        <w:numPr>
          <w:ilvl w:val="0"/>
          <w:numId w:val="4"/>
        </w:numPr>
        <w:spacing w:after="0" w:line="360" w:lineRule="auto"/>
        <w:ind w:left="0"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5554B">
        <w:rPr>
          <w:rFonts w:ascii="Times New Roman" w:eastAsia="Calibri" w:hAnsi="Times New Roman" w:cs="Times New Roman"/>
          <w:sz w:val="24"/>
          <w:szCs w:val="24"/>
        </w:rPr>
        <w:t>Министерство на здравеопазването</w:t>
      </w:r>
      <w:r w:rsidRPr="0065554B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(МЗ);</w:t>
      </w:r>
    </w:p>
    <w:p w14:paraId="19342803" w14:textId="59DE7215" w:rsidR="009A6559" w:rsidRPr="00006CA9" w:rsidRDefault="009A6559" w:rsidP="00A41ECE">
      <w:pPr>
        <w:numPr>
          <w:ilvl w:val="0"/>
          <w:numId w:val="4"/>
        </w:numPr>
        <w:spacing w:after="0" w:line="360" w:lineRule="auto"/>
        <w:ind w:left="0"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6CA9">
        <w:rPr>
          <w:rFonts w:ascii="Times New Roman" w:eastAsia="Calibri" w:hAnsi="Times New Roman" w:cs="Times New Roman"/>
          <w:sz w:val="24"/>
          <w:szCs w:val="24"/>
          <w:lang w:val="bg-BG"/>
        </w:rPr>
        <w:t>Тематичната работна група за разработване на ОПОС 2021-2027 г.;</w:t>
      </w:r>
    </w:p>
    <w:p w14:paraId="767A2D24" w14:textId="16B6948D" w:rsidR="00A36FFC" w:rsidRPr="00006CA9" w:rsidRDefault="009A6559" w:rsidP="00A41ECE">
      <w:pPr>
        <w:numPr>
          <w:ilvl w:val="0"/>
          <w:numId w:val="4"/>
        </w:numPr>
        <w:spacing w:after="0" w:line="360" w:lineRule="auto"/>
        <w:ind w:left="0" w:firstLine="720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006CA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Регионалните инспекции по околна среда и води </w:t>
      </w:r>
      <w:r w:rsidRPr="00006CA9">
        <w:rPr>
          <w:rFonts w:ascii="Times New Roman" w:eastAsia="Calibri" w:hAnsi="Times New Roman" w:cs="Times New Roman"/>
          <w:sz w:val="24"/>
          <w:szCs w:val="24"/>
        </w:rPr>
        <w:t>(</w:t>
      </w:r>
      <w:r w:rsidRPr="00006CA9">
        <w:rPr>
          <w:rFonts w:ascii="Times New Roman" w:eastAsia="Calibri" w:hAnsi="Times New Roman" w:cs="Times New Roman"/>
          <w:sz w:val="24"/>
          <w:szCs w:val="24"/>
          <w:lang w:val="bg-BG"/>
        </w:rPr>
        <w:t>РИОСВ</w:t>
      </w:r>
      <w:r w:rsidRPr="00006CA9">
        <w:rPr>
          <w:rFonts w:ascii="Times New Roman" w:eastAsia="Calibri" w:hAnsi="Times New Roman" w:cs="Times New Roman"/>
          <w:sz w:val="24"/>
          <w:szCs w:val="24"/>
        </w:rPr>
        <w:t>)</w:t>
      </w:r>
      <w:r w:rsidRPr="00006CA9">
        <w:rPr>
          <w:rFonts w:ascii="Times New Roman" w:eastAsia="Calibri" w:hAnsi="Times New Roman" w:cs="Times New Roman"/>
          <w:sz w:val="24"/>
          <w:szCs w:val="24"/>
          <w:lang w:val="bg-BG"/>
        </w:rPr>
        <w:t>;</w:t>
      </w:r>
    </w:p>
    <w:p w14:paraId="34B47DE8" w14:textId="77777777" w:rsidR="00A36FFC" w:rsidRPr="009A6559" w:rsidRDefault="00A36FFC" w:rsidP="00A41ECE">
      <w:pPr>
        <w:numPr>
          <w:ilvl w:val="0"/>
          <w:numId w:val="4"/>
        </w:numPr>
        <w:spacing w:after="0" w:line="360" w:lineRule="auto"/>
        <w:ind w:left="0"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A6559">
        <w:rPr>
          <w:rFonts w:ascii="Times New Roman" w:eastAsia="Calibri" w:hAnsi="Times New Roman" w:cs="Times New Roman"/>
          <w:sz w:val="24"/>
          <w:szCs w:val="24"/>
          <w:lang w:val="bg-BG"/>
        </w:rPr>
        <w:t>Басейнова дирекция „Дунавски район”, с център Плевен (БДДР);</w:t>
      </w:r>
    </w:p>
    <w:p w14:paraId="0B4EF3B8" w14:textId="77777777" w:rsidR="00A36FFC" w:rsidRPr="003A6049" w:rsidRDefault="00A36FFC" w:rsidP="00A41ECE">
      <w:pPr>
        <w:numPr>
          <w:ilvl w:val="0"/>
          <w:numId w:val="4"/>
        </w:numPr>
        <w:spacing w:after="0" w:line="360" w:lineRule="auto"/>
        <w:ind w:left="0"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6049">
        <w:rPr>
          <w:rFonts w:ascii="Times New Roman" w:eastAsia="Calibri" w:hAnsi="Times New Roman" w:cs="Times New Roman"/>
          <w:sz w:val="24"/>
          <w:szCs w:val="24"/>
        </w:rPr>
        <w:t>Басейнова дирекция „Западнобеломорски район“, с център Благоевград (БДЗБР);</w:t>
      </w:r>
    </w:p>
    <w:p w14:paraId="6EE8836D" w14:textId="77777777" w:rsidR="00A36FFC" w:rsidRPr="003A6049" w:rsidRDefault="00A36FFC" w:rsidP="00A36FFC">
      <w:pPr>
        <w:numPr>
          <w:ilvl w:val="0"/>
          <w:numId w:val="4"/>
        </w:numPr>
        <w:spacing w:after="0" w:line="360" w:lineRule="auto"/>
        <w:ind w:left="0"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6049">
        <w:rPr>
          <w:rFonts w:ascii="Times New Roman" w:eastAsia="Calibri" w:hAnsi="Times New Roman" w:cs="Times New Roman"/>
          <w:sz w:val="24"/>
          <w:szCs w:val="24"/>
        </w:rPr>
        <w:t>Басейнова дирекция „Източнобеломорски район“, с център Пловдив (БДИБР);</w:t>
      </w:r>
    </w:p>
    <w:p w14:paraId="6FC19B68" w14:textId="3ECCD23B" w:rsidR="00A36FFC" w:rsidRDefault="00A36FFC" w:rsidP="00A36FFC">
      <w:pPr>
        <w:numPr>
          <w:ilvl w:val="0"/>
          <w:numId w:val="4"/>
        </w:numPr>
        <w:spacing w:after="0" w:line="360" w:lineRule="auto"/>
        <w:ind w:left="0"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A6049">
        <w:rPr>
          <w:rFonts w:ascii="Times New Roman" w:eastAsia="Calibri" w:hAnsi="Times New Roman" w:cs="Times New Roman"/>
          <w:sz w:val="24"/>
          <w:szCs w:val="24"/>
        </w:rPr>
        <w:t>Басейнова</w:t>
      </w:r>
      <w:proofErr w:type="spellEnd"/>
      <w:r w:rsidRPr="003A60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A6049">
        <w:rPr>
          <w:rFonts w:ascii="Times New Roman" w:eastAsia="Calibri" w:hAnsi="Times New Roman" w:cs="Times New Roman"/>
          <w:sz w:val="24"/>
          <w:szCs w:val="24"/>
        </w:rPr>
        <w:t>дирекция</w:t>
      </w:r>
      <w:proofErr w:type="spellEnd"/>
      <w:r w:rsidRPr="003A6049">
        <w:rPr>
          <w:rFonts w:ascii="Times New Roman" w:eastAsia="Calibri" w:hAnsi="Times New Roman" w:cs="Times New Roman"/>
          <w:sz w:val="24"/>
          <w:szCs w:val="24"/>
        </w:rPr>
        <w:t xml:space="preserve"> „</w:t>
      </w:r>
      <w:proofErr w:type="spellStart"/>
      <w:r w:rsidRPr="003A6049">
        <w:rPr>
          <w:rFonts w:ascii="Times New Roman" w:eastAsia="Calibri" w:hAnsi="Times New Roman" w:cs="Times New Roman"/>
          <w:sz w:val="24"/>
          <w:szCs w:val="24"/>
        </w:rPr>
        <w:t>Черноморски</w:t>
      </w:r>
      <w:proofErr w:type="spellEnd"/>
      <w:r w:rsidRPr="003A60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A6049">
        <w:rPr>
          <w:rFonts w:ascii="Times New Roman" w:eastAsia="Calibri" w:hAnsi="Times New Roman" w:cs="Times New Roman"/>
          <w:sz w:val="24"/>
          <w:szCs w:val="24"/>
        </w:rPr>
        <w:t>район</w:t>
      </w:r>
      <w:proofErr w:type="spellEnd"/>
      <w:r w:rsidRPr="003A6049">
        <w:rPr>
          <w:rFonts w:ascii="Times New Roman" w:eastAsia="Calibri" w:hAnsi="Times New Roman" w:cs="Times New Roman"/>
          <w:sz w:val="24"/>
          <w:szCs w:val="24"/>
        </w:rPr>
        <w:t>“</w:t>
      </w:r>
      <w:proofErr w:type="gramEnd"/>
      <w:r w:rsidRPr="003A6049">
        <w:rPr>
          <w:rFonts w:ascii="Times New Roman" w:eastAsia="Calibri" w:hAnsi="Times New Roman" w:cs="Times New Roman"/>
          <w:sz w:val="24"/>
          <w:szCs w:val="24"/>
        </w:rPr>
        <w:t xml:space="preserve">, с </w:t>
      </w:r>
      <w:proofErr w:type="spellStart"/>
      <w:r w:rsidRPr="003A6049">
        <w:rPr>
          <w:rFonts w:ascii="Times New Roman" w:eastAsia="Calibri" w:hAnsi="Times New Roman" w:cs="Times New Roman"/>
          <w:sz w:val="24"/>
          <w:szCs w:val="24"/>
        </w:rPr>
        <w:t>център</w:t>
      </w:r>
      <w:proofErr w:type="spellEnd"/>
      <w:r w:rsidRPr="003A60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A6049">
        <w:rPr>
          <w:rFonts w:ascii="Times New Roman" w:eastAsia="Calibri" w:hAnsi="Times New Roman" w:cs="Times New Roman"/>
          <w:sz w:val="24"/>
          <w:szCs w:val="24"/>
        </w:rPr>
        <w:t>Варна</w:t>
      </w:r>
      <w:proofErr w:type="spellEnd"/>
      <w:r w:rsidRPr="003A6049">
        <w:rPr>
          <w:rFonts w:ascii="Times New Roman" w:eastAsia="Calibri" w:hAnsi="Times New Roman" w:cs="Times New Roman"/>
          <w:sz w:val="24"/>
          <w:szCs w:val="24"/>
        </w:rPr>
        <w:t xml:space="preserve"> (БДЧР</w:t>
      </w:r>
      <w:r w:rsidRPr="00A36FFC">
        <w:rPr>
          <w:rFonts w:ascii="Times New Roman" w:eastAsia="Calibri" w:hAnsi="Times New Roman" w:cs="Times New Roman"/>
          <w:sz w:val="24"/>
          <w:szCs w:val="24"/>
        </w:rPr>
        <w:t>);</w:t>
      </w:r>
    </w:p>
    <w:p w14:paraId="52A9E8FD" w14:textId="787F3C2C" w:rsidR="00F74563" w:rsidRPr="00A36FFC" w:rsidRDefault="00F74563" w:rsidP="00A36FFC">
      <w:pPr>
        <w:numPr>
          <w:ilvl w:val="0"/>
          <w:numId w:val="4"/>
        </w:numPr>
        <w:spacing w:after="0" w:line="360" w:lineRule="auto"/>
        <w:ind w:left="0"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Обществеността.</w:t>
      </w:r>
    </w:p>
    <w:p w14:paraId="2EAAFA16" w14:textId="57CE2F1D" w:rsidR="00FF1F66" w:rsidRPr="00E0086C" w:rsidRDefault="00FF1F66" w:rsidP="00E0086C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5554B">
        <w:rPr>
          <w:rFonts w:ascii="Times New Roman" w:eastAsia="Calibri" w:hAnsi="Times New Roman" w:cs="Times New Roman"/>
          <w:sz w:val="24"/>
          <w:szCs w:val="24"/>
          <w:lang w:val="bg-BG"/>
        </w:rPr>
        <w:t>Получените в резултат на консултациите</w:t>
      </w:r>
      <w:r w:rsidRPr="005D68E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по Заданието </w:t>
      </w:r>
      <w:r w:rsidRPr="0050541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становища ще бъдат съобразени при изготвяне на ДЕО на </w:t>
      </w:r>
      <w:r w:rsidR="00505419" w:rsidRPr="00505419">
        <w:rPr>
          <w:rFonts w:ascii="Times New Roman" w:eastAsia="Calibri" w:hAnsi="Times New Roman" w:cs="Times New Roman"/>
          <w:sz w:val="24"/>
          <w:szCs w:val="24"/>
          <w:lang w:val="bg-BG"/>
        </w:rPr>
        <w:t>ОПОС 2021-2027 г.</w:t>
      </w:r>
      <w:r w:rsidRPr="00FF1F66">
        <w:rPr>
          <w:rFonts w:ascii="Times New Roman" w:eastAsia="Calibri" w:hAnsi="Times New Roman" w:cs="Times New Roman"/>
          <w:b/>
          <w:lang w:val="bg-BG"/>
        </w:rPr>
        <w:br w:type="page"/>
      </w:r>
    </w:p>
    <w:p w14:paraId="7048F475" w14:textId="77777777" w:rsidR="00FF1F66" w:rsidRPr="00FF1F66" w:rsidRDefault="00FF1F66" w:rsidP="001E532C">
      <w:pPr>
        <w:keepNext/>
        <w:keepLines/>
        <w:numPr>
          <w:ilvl w:val="0"/>
          <w:numId w:val="2"/>
        </w:numPr>
        <w:shd w:val="clear" w:color="auto" w:fill="FFF2CC"/>
        <w:spacing w:after="0" w:line="360" w:lineRule="auto"/>
        <w:ind w:left="0" w:firstLine="72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32"/>
          <w:lang w:val="bg-BG"/>
        </w:rPr>
      </w:pPr>
      <w:bookmarkStart w:id="2" w:name="_Toc45193000"/>
      <w:r w:rsidRPr="00FF1F66">
        <w:rPr>
          <w:rFonts w:ascii="Times New Roman" w:eastAsia="Times New Roman" w:hAnsi="Times New Roman" w:cs="Times New Roman"/>
          <w:b/>
          <w:sz w:val="28"/>
          <w:szCs w:val="32"/>
          <w:lang w:val="bg-BG"/>
        </w:rPr>
        <w:lastRenderedPageBreak/>
        <w:t>ИНФОРМАЦИЯ ЗА КОНТАКТ С ВЪЗЛОЖИТЕЛЯ</w:t>
      </w:r>
      <w:bookmarkEnd w:id="2"/>
    </w:p>
    <w:p w14:paraId="39D71DDF" w14:textId="77777777" w:rsidR="00FF1F66" w:rsidRPr="00FF1F66" w:rsidRDefault="00FF1F66" w:rsidP="001E532C">
      <w:pPr>
        <w:spacing w:after="0"/>
        <w:ind w:firstLine="720"/>
        <w:jc w:val="both"/>
        <w:rPr>
          <w:rFonts w:ascii="Times New Roman" w:eastAsia="Calibri" w:hAnsi="Times New Roman" w:cs="Times New Roman"/>
          <w:sz w:val="12"/>
          <w:szCs w:val="12"/>
          <w:lang w:val="bg-BG"/>
        </w:rPr>
      </w:pPr>
    </w:p>
    <w:p w14:paraId="0CA1C71C" w14:textId="0A7BE4E2" w:rsidR="00FF1F66" w:rsidRPr="00FF1F66" w:rsidRDefault="00FF1F66" w:rsidP="001E532C">
      <w:pPr>
        <w:keepNext/>
        <w:keepLines/>
        <w:numPr>
          <w:ilvl w:val="0"/>
          <w:numId w:val="22"/>
        </w:numPr>
        <w:shd w:val="clear" w:color="auto" w:fill="E2EFD9"/>
        <w:spacing w:after="0" w:line="240" w:lineRule="auto"/>
        <w:ind w:left="0" w:firstLine="720"/>
        <w:jc w:val="both"/>
        <w:outlineLvl w:val="1"/>
        <w:rPr>
          <w:rFonts w:ascii="Times New Roman" w:eastAsia="Times New Roman" w:hAnsi="Times New Roman" w:cs="Times New Roman"/>
          <w:b/>
          <w:i/>
          <w:color w:val="2E74B5"/>
          <w:sz w:val="26"/>
          <w:szCs w:val="26"/>
          <w:lang w:val="bg-BG"/>
        </w:rPr>
      </w:pPr>
      <w:bookmarkStart w:id="3" w:name="_Toc45193001"/>
      <w:r w:rsidRPr="00FF1F66">
        <w:rPr>
          <w:rFonts w:ascii="Times New Roman" w:eastAsia="Times New Roman" w:hAnsi="Times New Roman" w:cs="Times New Roman"/>
          <w:b/>
          <w:i/>
          <w:sz w:val="26"/>
          <w:szCs w:val="26"/>
          <w:lang w:val="bg-BG"/>
        </w:rPr>
        <w:t>Име, седалище и единен идентификационен номер на юридическото лице</w:t>
      </w:r>
      <w:bookmarkEnd w:id="3"/>
    </w:p>
    <w:p w14:paraId="48BDE4E1" w14:textId="48F27FAE" w:rsidR="00FF1F66" w:rsidRPr="00C46E14" w:rsidRDefault="00D5709B" w:rsidP="004E4620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6E14">
        <w:rPr>
          <w:rFonts w:ascii="Times New Roman" w:eastAsia="Calibri" w:hAnsi="Times New Roman" w:cs="Times New Roman"/>
          <w:sz w:val="24"/>
          <w:szCs w:val="24"/>
          <w:lang w:val="bg-BG"/>
        </w:rPr>
        <w:t>Главна дирекция „ОПОС“ към Министерство на околната среда и водите</w:t>
      </w:r>
    </w:p>
    <w:p w14:paraId="7F386174" w14:textId="1B35BDB3" w:rsidR="0031287C" w:rsidRPr="00C46E14" w:rsidRDefault="00D5709B" w:rsidP="001E532C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C46E14">
        <w:rPr>
          <w:rFonts w:ascii="Times New Roman" w:eastAsia="Calibri" w:hAnsi="Times New Roman" w:cs="Times New Roman"/>
          <w:sz w:val="24"/>
          <w:szCs w:val="24"/>
          <w:lang w:val="bg-BG"/>
        </w:rPr>
        <w:t>Главен директор: Валерия Калчева</w:t>
      </w:r>
    </w:p>
    <w:p w14:paraId="4DF45C77" w14:textId="77777777" w:rsidR="00FF1F66" w:rsidRPr="00C46E14" w:rsidRDefault="00FF1F66" w:rsidP="001E532C">
      <w:pPr>
        <w:keepNext/>
        <w:keepLines/>
        <w:numPr>
          <w:ilvl w:val="0"/>
          <w:numId w:val="22"/>
        </w:numPr>
        <w:shd w:val="clear" w:color="auto" w:fill="E2EFD9"/>
        <w:spacing w:after="0" w:line="240" w:lineRule="auto"/>
        <w:ind w:left="0" w:firstLine="720"/>
        <w:jc w:val="both"/>
        <w:outlineLvl w:val="1"/>
        <w:rPr>
          <w:rFonts w:ascii="Times New Roman" w:eastAsia="Times New Roman" w:hAnsi="Times New Roman" w:cs="Times New Roman"/>
          <w:b/>
          <w:i/>
          <w:sz w:val="26"/>
          <w:szCs w:val="26"/>
          <w:lang w:val="bg-BG"/>
        </w:rPr>
      </w:pPr>
      <w:bookmarkStart w:id="4" w:name="_Toc45193002"/>
      <w:r w:rsidRPr="00C46E14">
        <w:rPr>
          <w:rFonts w:ascii="Times New Roman" w:eastAsia="Times New Roman" w:hAnsi="Times New Roman" w:cs="Times New Roman"/>
          <w:b/>
          <w:i/>
          <w:sz w:val="26"/>
          <w:szCs w:val="26"/>
          <w:lang w:val="bg-BG"/>
        </w:rPr>
        <w:t>Пълен пощенски адрес</w:t>
      </w:r>
      <w:bookmarkEnd w:id="4"/>
    </w:p>
    <w:p w14:paraId="328C1A3F" w14:textId="7E99893A" w:rsidR="00FF1F66" w:rsidRPr="00C46E14" w:rsidRDefault="004E0C40" w:rsidP="004E0C40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6E14">
        <w:rPr>
          <w:rFonts w:ascii="Times New Roman" w:eastAsia="Calibri" w:hAnsi="Times New Roman" w:cs="Times New Roman"/>
          <w:sz w:val="24"/>
          <w:szCs w:val="24"/>
        </w:rPr>
        <w:t xml:space="preserve">Главна Дирекция </w:t>
      </w:r>
      <w:r w:rsidRPr="00C46E14">
        <w:rPr>
          <w:rFonts w:ascii="Times New Roman" w:eastAsia="Calibri" w:hAnsi="Times New Roman" w:cs="Times New Roman"/>
          <w:sz w:val="24"/>
          <w:szCs w:val="24"/>
          <w:lang w:val="bg-BG"/>
        </w:rPr>
        <w:t>„</w:t>
      </w:r>
      <w:r w:rsidRPr="00C46E14">
        <w:rPr>
          <w:rFonts w:ascii="Times New Roman" w:eastAsia="Calibri" w:hAnsi="Times New Roman" w:cs="Times New Roman"/>
          <w:sz w:val="24"/>
          <w:szCs w:val="24"/>
        </w:rPr>
        <w:t>Оперативна програма околна сред</w:t>
      </w:r>
      <w:r w:rsidRPr="00C46E14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а“, гр. София, ул. „Уилям Гладстон“ </w:t>
      </w:r>
      <w:r w:rsidRPr="00C46E14">
        <w:rPr>
          <w:rFonts w:ascii="Times New Roman" w:eastAsia="Calibri" w:hAnsi="Times New Roman" w:cs="Times New Roman"/>
          <w:sz w:val="24"/>
          <w:szCs w:val="24"/>
        </w:rPr>
        <w:t>№ 67</w:t>
      </w:r>
    </w:p>
    <w:p w14:paraId="43D7B4A2" w14:textId="77777777" w:rsidR="00FF1F66" w:rsidRPr="00C46E14" w:rsidRDefault="00FF1F66" w:rsidP="001E532C">
      <w:pPr>
        <w:keepNext/>
        <w:keepLines/>
        <w:numPr>
          <w:ilvl w:val="0"/>
          <w:numId w:val="22"/>
        </w:numPr>
        <w:shd w:val="clear" w:color="auto" w:fill="E2EFD9"/>
        <w:spacing w:after="0" w:line="240" w:lineRule="auto"/>
        <w:ind w:left="0" w:firstLine="720"/>
        <w:jc w:val="both"/>
        <w:outlineLvl w:val="1"/>
        <w:rPr>
          <w:rFonts w:ascii="Times New Roman" w:eastAsia="Times New Roman" w:hAnsi="Times New Roman" w:cs="Times New Roman"/>
          <w:b/>
          <w:i/>
          <w:sz w:val="26"/>
          <w:szCs w:val="26"/>
          <w:lang w:val="bg-BG"/>
        </w:rPr>
      </w:pPr>
      <w:bookmarkStart w:id="5" w:name="_Toc45193003"/>
      <w:r w:rsidRPr="00C46E14">
        <w:rPr>
          <w:rFonts w:ascii="Times New Roman" w:eastAsia="Times New Roman" w:hAnsi="Times New Roman" w:cs="Times New Roman"/>
          <w:b/>
          <w:i/>
          <w:sz w:val="26"/>
          <w:szCs w:val="26"/>
          <w:lang w:val="bg-BG"/>
        </w:rPr>
        <w:t>Телефон, факс, Е-mail</w:t>
      </w:r>
      <w:bookmarkEnd w:id="5"/>
    </w:p>
    <w:p w14:paraId="45398B36" w14:textId="4E08772F" w:rsidR="00FF1F66" w:rsidRPr="00C46E14" w:rsidRDefault="00FF1F66" w:rsidP="001E532C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6E14">
        <w:rPr>
          <w:rFonts w:ascii="Times New Roman" w:eastAsia="Calibri" w:hAnsi="Times New Roman" w:cs="Times New Roman"/>
          <w:sz w:val="24"/>
          <w:szCs w:val="24"/>
          <w:lang w:val="bg-BG"/>
        </w:rPr>
        <w:t>Тел.:</w:t>
      </w:r>
      <w:r w:rsidR="004E0C40" w:rsidRPr="00C46E14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4E0C40" w:rsidRPr="00C46E14">
        <w:rPr>
          <w:rFonts w:ascii="Times New Roman" w:eastAsia="Calibri" w:hAnsi="Times New Roman" w:cs="Times New Roman"/>
          <w:sz w:val="24"/>
          <w:szCs w:val="24"/>
        </w:rPr>
        <w:t>(+359 2) 940 6082</w:t>
      </w:r>
      <w:r w:rsidRPr="00C46E14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; Факс: </w:t>
      </w:r>
      <w:r w:rsidR="004E0C40" w:rsidRPr="00C46E14">
        <w:rPr>
          <w:rFonts w:ascii="Times New Roman" w:eastAsia="Calibri" w:hAnsi="Times New Roman" w:cs="Times New Roman"/>
          <w:sz w:val="24"/>
          <w:szCs w:val="24"/>
        </w:rPr>
        <w:t>(+359 2) 981 33 84</w:t>
      </w:r>
      <w:r w:rsidRPr="00C46E14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; E-mail: </w:t>
      </w:r>
      <w:hyperlink r:id="rId13" w:history="1">
        <w:r w:rsidR="00F74563" w:rsidRPr="00C46E14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programming@moew.government.bg</w:t>
        </w:r>
      </w:hyperlink>
    </w:p>
    <w:p w14:paraId="68C95CB2" w14:textId="77777777" w:rsidR="00FF1F66" w:rsidRPr="00FF1F66" w:rsidRDefault="00FF1F66" w:rsidP="00FF1F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2E74B5"/>
          <w:sz w:val="32"/>
          <w:szCs w:val="32"/>
          <w:lang w:val="bg-BG"/>
        </w:rPr>
      </w:pPr>
      <w:r w:rsidRPr="00FF1F66">
        <w:rPr>
          <w:rFonts w:ascii="Times New Roman" w:eastAsia="Calibri" w:hAnsi="Times New Roman" w:cs="Times New Roman"/>
          <w:b/>
          <w:lang w:val="bg-BG"/>
        </w:rPr>
        <w:br w:type="page"/>
      </w:r>
    </w:p>
    <w:p w14:paraId="0FF60B4F" w14:textId="77777777" w:rsidR="00FF1F66" w:rsidRPr="00FF1F66" w:rsidRDefault="00FF1F66" w:rsidP="00F87EB9">
      <w:pPr>
        <w:keepNext/>
        <w:keepLines/>
        <w:numPr>
          <w:ilvl w:val="0"/>
          <w:numId w:val="2"/>
        </w:numPr>
        <w:shd w:val="clear" w:color="auto" w:fill="FFF2CC"/>
        <w:spacing w:after="0" w:line="360" w:lineRule="auto"/>
        <w:ind w:left="0" w:firstLine="72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32"/>
          <w:lang w:val="bg-BG"/>
        </w:rPr>
      </w:pPr>
      <w:bookmarkStart w:id="6" w:name="_Toc45193004"/>
      <w:r w:rsidRPr="00FF1F66">
        <w:rPr>
          <w:rFonts w:ascii="Times New Roman" w:eastAsia="Times New Roman" w:hAnsi="Times New Roman" w:cs="Times New Roman"/>
          <w:b/>
          <w:sz w:val="28"/>
          <w:szCs w:val="32"/>
          <w:lang w:val="bg-BG"/>
        </w:rPr>
        <w:lastRenderedPageBreak/>
        <w:t>ЗАДАНИЕ ЗА ОПРЕДЕЛЯНЕ НА ОБХВАТА И СЪДЪРЖАНИЕТО НА ЕКОЛОГИЧНАТА ОЦЕНКА</w:t>
      </w:r>
      <w:bookmarkEnd w:id="6"/>
    </w:p>
    <w:p w14:paraId="6D1C85BA" w14:textId="4FE80D78" w:rsidR="00FF1F66" w:rsidRPr="002C4C37" w:rsidRDefault="00FF1F66" w:rsidP="00F87EB9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2C4C3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Заданието за определяне на обхвата и съдържанието на ДЕО е изготвено при съобразяване на изискванията на чл. 86, ал. 3 от </w:t>
      </w:r>
      <w:r w:rsidRPr="002C4C37">
        <w:rPr>
          <w:rFonts w:ascii="Times New Roman" w:eastAsia="Calibri" w:hAnsi="Times New Roman" w:cs="Times New Roman"/>
          <w:i/>
          <w:sz w:val="24"/>
          <w:szCs w:val="24"/>
          <w:lang w:val="bg-BG"/>
        </w:rPr>
        <w:t>Закона за опазване на околната среда</w:t>
      </w:r>
      <w:r w:rsidR="00260294">
        <w:rPr>
          <w:rFonts w:ascii="Times New Roman" w:eastAsia="Calibri" w:hAnsi="Times New Roman" w:cs="Times New Roman"/>
          <w:i/>
          <w:sz w:val="24"/>
          <w:szCs w:val="24"/>
          <w:lang w:val="bg-BG"/>
        </w:rPr>
        <w:t xml:space="preserve"> </w:t>
      </w:r>
      <w:r w:rsidR="00260294">
        <w:rPr>
          <w:rFonts w:ascii="Times New Roman" w:eastAsia="Calibri" w:hAnsi="Times New Roman" w:cs="Times New Roman"/>
          <w:iCs/>
          <w:sz w:val="24"/>
          <w:szCs w:val="24"/>
          <w:lang w:val="bg-BG"/>
        </w:rPr>
        <w:t>и указанията в писмо на МОСВ с изх.№ ЕО-1/27.01.2020 г</w:t>
      </w:r>
      <w:r w:rsidRPr="002C4C37">
        <w:rPr>
          <w:rFonts w:ascii="Times New Roman" w:eastAsia="Calibri" w:hAnsi="Times New Roman" w:cs="Times New Roman"/>
          <w:i/>
          <w:sz w:val="24"/>
          <w:szCs w:val="24"/>
          <w:lang w:val="bg-BG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50"/>
      </w:tblGrid>
      <w:tr w:rsidR="00FF1F66" w:rsidRPr="009A6559" w14:paraId="7B6E733B" w14:textId="77777777" w:rsidTr="00FF1F66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</w:tcPr>
          <w:p w14:paraId="7A431AF7" w14:textId="77777777" w:rsidR="00FF1F66" w:rsidRPr="00FF1F66" w:rsidRDefault="00FF1F66" w:rsidP="00F87EB9">
            <w:pPr>
              <w:spacing w:after="0" w:line="36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2C4C37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Докладът за екологична оценка (ДЕО) ще бъде изготвен в следните обхват и съдържание:</w:t>
            </w:r>
          </w:p>
        </w:tc>
      </w:tr>
    </w:tbl>
    <w:p w14:paraId="5747A83A" w14:textId="77777777" w:rsidR="00FF1F66" w:rsidRPr="00FF1F66" w:rsidRDefault="00FF1F66" w:rsidP="00306FF9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12"/>
          <w:szCs w:val="24"/>
          <w:lang w:val="bg-BG"/>
        </w:rPr>
      </w:pPr>
      <w:bookmarkStart w:id="7" w:name="_Toc513629181"/>
    </w:p>
    <w:p w14:paraId="730D9468" w14:textId="7662A1CF" w:rsidR="00FF1F66" w:rsidRPr="00FF1F66" w:rsidRDefault="00FF1F66" w:rsidP="00306FF9">
      <w:pPr>
        <w:keepNext/>
        <w:keepLines/>
        <w:numPr>
          <w:ilvl w:val="0"/>
          <w:numId w:val="23"/>
        </w:numPr>
        <w:shd w:val="clear" w:color="auto" w:fill="E2EFD9"/>
        <w:spacing w:after="0" w:line="240" w:lineRule="auto"/>
        <w:ind w:left="0" w:firstLine="720"/>
        <w:jc w:val="both"/>
        <w:outlineLvl w:val="1"/>
        <w:rPr>
          <w:rFonts w:ascii="Times New Roman" w:eastAsia="Times New Roman" w:hAnsi="Times New Roman" w:cs="Times New Roman"/>
          <w:b/>
          <w:i/>
          <w:sz w:val="26"/>
          <w:szCs w:val="26"/>
          <w:lang w:val="bg-BG"/>
        </w:rPr>
      </w:pPr>
      <w:bookmarkStart w:id="8" w:name="_Toc45193005"/>
      <w:r w:rsidRPr="00FF1F66">
        <w:rPr>
          <w:rFonts w:ascii="Times New Roman" w:eastAsia="Times New Roman" w:hAnsi="Times New Roman" w:cs="Times New Roman"/>
          <w:b/>
          <w:i/>
          <w:sz w:val="26"/>
          <w:szCs w:val="26"/>
          <w:lang w:val="bg-BG"/>
        </w:rPr>
        <w:t xml:space="preserve">Описание на съдържанието на основните цели на </w:t>
      </w:r>
      <w:r w:rsidR="00B4657C" w:rsidRPr="00B4657C">
        <w:rPr>
          <w:rFonts w:ascii="Times New Roman" w:eastAsia="Times New Roman" w:hAnsi="Times New Roman" w:cs="Times New Roman"/>
          <w:b/>
          <w:i/>
          <w:sz w:val="26"/>
          <w:szCs w:val="26"/>
          <w:lang w:val="bg-BG"/>
        </w:rPr>
        <w:t>ОПОС 20</w:t>
      </w:r>
      <w:r w:rsidR="00B4657C">
        <w:rPr>
          <w:rFonts w:ascii="Times New Roman" w:eastAsia="Times New Roman" w:hAnsi="Times New Roman" w:cs="Times New Roman"/>
          <w:b/>
          <w:i/>
          <w:sz w:val="26"/>
          <w:szCs w:val="26"/>
          <w:lang w:val="bg-BG"/>
        </w:rPr>
        <w:t>2</w:t>
      </w:r>
      <w:r w:rsidR="00B4657C" w:rsidRPr="00B4657C">
        <w:rPr>
          <w:rFonts w:ascii="Times New Roman" w:eastAsia="Times New Roman" w:hAnsi="Times New Roman" w:cs="Times New Roman"/>
          <w:b/>
          <w:i/>
          <w:sz w:val="26"/>
          <w:szCs w:val="26"/>
          <w:lang w:val="bg-BG"/>
        </w:rPr>
        <w:t>1 – 202</w:t>
      </w:r>
      <w:r w:rsidR="00B4657C">
        <w:rPr>
          <w:rFonts w:ascii="Times New Roman" w:eastAsia="Times New Roman" w:hAnsi="Times New Roman" w:cs="Times New Roman"/>
          <w:b/>
          <w:i/>
          <w:sz w:val="26"/>
          <w:szCs w:val="26"/>
          <w:lang w:val="bg-BG"/>
        </w:rPr>
        <w:t>7</w:t>
      </w:r>
      <w:r w:rsidR="00B4657C" w:rsidRPr="00B4657C">
        <w:rPr>
          <w:rFonts w:ascii="Times New Roman" w:eastAsia="Times New Roman" w:hAnsi="Times New Roman" w:cs="Times New Roman"/>
          <w:b/>
          <w:i/>
          <w:sz w:val="26"/>
          <w:szCs w:val="26"/>
          <w:lang w:val="bg-BG"/>
        </w:rPr>
        <w:t xml:space="preserve"> г. </w:t>
      </w:r>
      <w:r w:rsidRPr="00FF1F66">
        <w:rPr>
          <w:rFonts w:ascii="Times New Roman" w:eastAsia="Times New Roman" w:hAnsi="Times New Roman" w:cs="Times New Roman"/>
          <w:b/>
          <w:i/>
          <w:sz w:val="26"/>
          <w:szCs w:val="26"/>
          <w:lang w:val="bg-BG"/>
        </w:rPr>
        <w:t>и връзка с други съотносими планове и програми</w:t>
      </w:r>
      <w:bookmarkEnd w:id="7"/>
      <w:bookmarkEnd w:id="8"/>
    </w:p>
    <w:p w14:paraId="6B0343BA" w14:textId="77777777" w:rsidR="00FF1F66" w:rsidRPr="00FF1F66" w:rsidRDefault="00FF1F66" w:rsidP="00306FF9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12"/>
          <w:szCs w:val="12"/>
          <w:lang w:val="bg-BG"/>
        </w:rPr>
      </w:pPr>
    </w:p>
    <w:p w14:paraId="774A30C6" w14:textId="0F66D044" w:rsidR="00FF1F66" w:rsidRPr="00FF1F66" w:rsidRDefault="00FF1F66" w:rsidP="00306FF9">
      <w:pPr>
        <w:keepNext/>
        <w:keepLines/>
        <w:shd w:val="clear" w:color="auto" w:fill="DEEAF6"/>
        <w:spacing w:after="0" w:line="360" w:lineRule="auto"/>
        <w:ind w:firstLine="720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bookmarkStart w:id="9" w:name="_Toc513629182"/>
      <w:bookmarkStart w:id="10" w:name="_Toc45193006"/>
      <w:r w:rsidRPr="00FF1F6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1.1. Основани</w:t>
      </w:r>
      <w:r w:rsidR="00B4657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е за изготвяне на програмата</w:t>
      </w:r>
      <w:bookmarkEnd w:id="9"/>
      <w:bookmarkEnd w:id="10"/>
    </w:p>
    <w:p w14:paraId="602AD397" w14:textId="04CBE865" w:rsidR="00DD5D6B" w:rsidRPr="0012122A" w:rsidRDefault="00DD5D6B" w:rsidP="00596105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DD5D6B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Изготвянето на оперативните програми се основава на </w:t>
      </w:r>
      <w:r w:rsidR="00FC1677">
        <w:rPr>
          <w:rFonts w:ascii="Times New Roman" w:eastAsia="Calibri" w:hAnsi="Times New Roman" w:cs="Times New Roman"/>
          <w:sz w:val="24"/>
          <w:szCs w:val="24"/>
          <w:lang w:val="bg-BG"/>
        </w:rPr>
        <w:t>Предложенията</w:t>
      </w:r>
      <w:r w:rsidR="00FC1677" w:rsidRPr="00DD5D6B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FC1677">
        <w:rPr>
          <w:rFonts w:ascii="Times New Roman" w:eastAsia="Calibri" w:hAnsi="Times New Roman" w:cs="Times New Roman"/>
          <w:sz w:val="24"/>
          <w:szCs w:val="24"/>
          <w:lang w:val="bg-BG"/>
        </w:rPr>
        <w:t>за Регламенти</w:t>
      </w:r>
      <w:r w:rsidR="00D47BC4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FC1677">
        <w:rPr>
          <w:rFonts w:ascii="Times New Roman" w:eastAsia="Calibri" w:hAnsi="Times New Roman" w:cs="Times New Roman"/>
          <w:sz w:val="24"/>
          <w:szCs w:val="24"/>
          <w:lang w:val="bg-BG"/>
        </w:rPr>
        <w:t>на Европейския парламент</w:t>
      </w:r>
      <w:r w:rsidR="00D47BC4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FC167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и на Съвета за определяне на общоприложими разпоредби </w:t>
      </w:r>
      <w:r w:rsidR="00BF0D08" w:rsidRPr="00006CA9">
        <w:rPr>
          <w:rFonts w:ascii="Times New Roman" w:eastAsia="Calibri" w:hAnsi="Times New Roman" w:cs="Times New Roman"/>
          <w:sz w:val="24"/>
          <w:szCs w:val="24"/>
          <w:lang w:val="bg-BG"/>
        </w:rPr>
        <w:t>(</w:t>
      </w:r>
      <w:r w:rsidR="00BF0D08">
        <w:rPr>
          <w:rFonts w:ascii="Times New Roman" w:eastAsia="Calibri" w:hAnsi="Times New Roman" w:cs="Times New Roman"/>
          <w:sz w:val="24"/>
          <w:szCs w:val="24"/>
          <w:lang w:val="bg-BG"/>
        </w:rPr>
        <w:t>Общ Регламент</w:t>
      </w:r>
      <w:r w:rsidR="00BF0D08" w:rsidRPr="00006CA9">
        <w:rPr>
          <w:rFonts w:ascii="Times New Roman" w:eastAsia="Calibri" w:hAnsi="Times New Roman" w:cs="Times New Roman"/>
          <w:sz w:val="24"/>
          <w:szCs w:val="24"/>
          <w:lang w:val="bg-BG"/>
        </w:rPr>
        <w:t>)</w:t>
      </w:r>
      <w:r w:rsidR="00BF0D08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FC167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и относно Европейския фонд за регионално развитие и </w:t>
      </w:r>
      <w:r w:rsidR="00FC1677" w:rsidRPr="0012122A">
        <w:rPr>
          <w:rFonts w:ascii="Times New Roman" w:eastAsia="Calibri" w:hAnsi="Times New Roman" w:cs="Times New Roman"/>
          <w:sz w:val="24"/>
          <w:szCs w:val="24"/>
          <w:lang w:val="bg-BG"/>
        </w:rPr>
        <w:t>Кохезионния фонд</w:t>
      </w:r>
      <w:r w:rsidRPr="0012122A"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  <w:r w:rsidR="00B6163F" w:rsidRPr="0012122A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14:paraId="1D9F0D3C" w14:textId="140BCFDA" w:rsidR="0012122A" w:rsidRPr="0012122A" w:rsidRDefault="0012122A" w:rsidP="0012122A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2122A">
        <w:rPr>
          <w:rFonts w:ascii="Times New Roman" w:eastAsia="Calibri" w:hAnsi="Times New Roman" w:cs="Times New Roman"/>
          <w:sz w:val="24"/>
          <w:szCs w:val="24"/>
          <w:lang w:val="bg-BG"/>
        </w:rPr>
        <w:t>Съгласно проектите на Регламенти като наименование на програмните документи за период 2021-2027 г. се използва „програма“, като отпада досега прилаганото понятие „оперативна“, във връзка с което впоследствие наименованието „Оперативна програма „Околна среда“ 2021-2027 г. може да бъде изменено на „Програма „Околна среда“ 2021-2027 г.</w:t>
      </w:r>
    </w:p>
    <w:p w14:paraId="4B5B02C1" w14:textId="0B6805B8" w:rsidR="00260294" w:rsidRDefault="00FC1677" w:rsidP="00596105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Националната законодателна база, съобразно която се изготвя Оперативна програма „Околна среда“ 2021-2027 г., включва:</w:t>
      </w:r>
    </w:p>
    <w:p w14:paraId="30B019DE" w14:textId="2384F045" w:rsidR="00FC1677" w:rsidRDefault="00FC1677" w:rsidP="00FC1677">
      <w:pPr>
        <w:pStyle w:val="ListParagraph"/>
        <w:numPr>
          <w:ilvl w:val="0"/>
          <w:numId w:val="33"/>
        </w:numPr>
        <w:spacing w:after="0" w:line="36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Постановление № 142 на МС от 2019 г. за разработване на стратегическите и програмните документи на Република България за управление на средствата от фондовете на ЕС за програмен период 2021-2027 г.;</w:t>
      </w:r>
    </w:p>
    <w:p w14:paraId="3E025D16" w14:textId="3AF30697" w:rsidR="00FC1677" w:rsidRDefault="00FC1677" w:rsidP="00FC1677">
      <w:pPr>
        <w:pStyle w:val="ListParagraph"/>
        <w:numPr>
          <w:ilvl w:val="0"/>
          <w:numId w:val="33"/>
        </w:numPr>
        <w:spacing w:after="0" w:line="36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РМС № 196 от 11 април 2019 г. за одобряване на Анализ на социално-икономическото развитие на България 2007-2017 г. </w:t>
      </w:r>
      <w:r w:rsidR="00BF0D08">
        <w:rPr>
          <w:rFonts w:ascii="Times New Roman" w:eastAsia="Calibri" w:hAnsi="Times New Roman" w:cs="Times New Roman"/>
          <w:sz w:val="24"/>
          <w:szCs w:val="24"/>
        </w:rPr>
        <w:t>за определяне на националните приоритети за периода 2021-2027 г.;</w:t>
      </w:r>
    </w:p>
    <w:p w14:paraId="03325BEB" w14:textId="6CCAE824" w:rsidR="00FC1677" w:rsidRDefault="00FC1677" w:rsidP="00582754">
      <w:pPr>
        <w:pStyle w:val="ListParagraph"/>
        <w:numPr>
          <w:ilvl w:val="0"/>
          <w:numId w:val="33"/>
        </w:numPr>
        <w:spacing w:after="0" w:line="36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РМС № 335 от 7 юни 2019 година за одобряване на индикативно финансово разпределение на средствата от Европейския социален фонд, Европейския фонд за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>регионално развитие и Кохезионния фонд за програмен период 2021-2027 г. по цели на политиката и програми;</w:t>
      </w:r>
    </w:p>
    <w:p w14:paraId="56BE1667" w14:textId="3F38ACFB" w:rsidR="00FC1677" w:rsidRPr="00582754" w:rsidRDefault="00FC1677" w:rsidP="00582754">
      <w:pPr>
        <w:pStyle w:val="ListParagraph"/>
        <w:numPr>
          <w:ilvl w:val="0"/>
          <w:numId w:val="33"/>
        </w:numPr>
        <w:spacing w:after="0" w:line="36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РМС № 368 от 25 юни 2019 г. за одобряване на списък с действия, отговорни институции и срокове за изпълнение на хоризонталните и тематичните отключващи условия за средствата от Европейския фонд за регионално развитие, Европейския социален фонд, Кохезионния фонд, Европейския фонд за морско дело и рибарство, фонд „Убежище и миграция“, фонд „Вътрешна сигурност“ и Инструмента за управление на границите и визите за програмен период 2021-2027 г.</w:t>
      </w:r>
    </w:p>
    <w:p w14:paraId="11103337" w14:textId="632D9B09" w:rsidR="00FF1F66" w:rsidRDefault="001E2303" w:rsidP="00596105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Оперативна програма „Околна среда“</w:t>
      </w:r>
      <w:r w:rsidR="00220BF8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(ОПОС)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2021-2027 г. е </w:t>
      </w:r>
      <w:r w:rsidR="00DE0B9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изготвена на базата на следните </w:t>
      </w:r>
      <w:r w:rsidR="00BF0D08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основни </w:t>
      </w:r>
      <w:r w:rsidR="00DE0B9C">
        <w:rPr>
          <w:rFonts w:ascii="Times New Roman" w:eastAsia="Calibri" w:hAnsi="Times New Roman" w:cs="Times New Roman"/>
          <w:sz w:val="24"/>
          <w:szCs w:val="24"/>
          <w:lang w:val="bg-BG"/>
        </w:rPr>
        <w:t>документи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:</w:t>
      </w:r>
    </w:p>
    <w:p w14:paraId="2748CF5B" w14:textId="07F3A2D9" w:rsidR="00596105" w:rsidRPr="00596105" w:rsidRDefault="00596105" w:rsidP="00596105">
      <w:pPr>
        <w:pStyle w:val="ListParagraph"/>
        <w:numPr>
          <w:ilvl w:val="0"/>
          <w:numId w:val="33"/>
        </w:numPr>
        <w:spacing w:after="0" w:line="36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105">
        <w:rPr>
          <w:rFonts w:ascii="Times New Roman" w:eastAsia="Calibri" w:hAnsi="Times New Roman" w:cs="Times New Roman"/>
          <w:sz w:val="24"/>
          <w:szCs w:val="24"/>
        </w:rPr>
        <w:t xml:space="preserve">Доклад за България за 2019 г. </w:t>
      </w:r>
      <w:r w:rsidR="0065554B">
        <w:rPr>
          <w:rFonts w:ascii="Times New Roman" w:eastAsia="Calibri" w:hAnsi="Times New Roman" w:cs="Times New Roman"/>
          <w:sz w:val="24"/>
          <w:szCs w:val="24"/>
        </w:rPr>
        <w:t>–</w:t>
      </w:r>
      <w:r w:rsidRPr="00596105">
        <w:rPr>
          <w:rFonts w:ascii="Times New Roman" w:eastAsia="Calibri" w:hAnsi="Times New Roman" w:cs="Times New Roman"/>
          <w:sz w:val="24"/>
          <w:szCs w:val="24"/>
        </w:rPr>
        <w:t xml:space="preserve"> преглед относно предотвратяването и коригирането на макроикономическите дисбаланси, Приложение Г;</w:t>
      </w:r>
    </w:p>
    <w:p w14:paraId="6A7EEFE2" w14:textId="49FE2844" w:rsidR="00596105" w:rsidRPr="00596105" w:rsidRDefault="00596105" w:rsidP="00596105">
      <w:pPr>
        <w:pStyle w:val="ListParagraph"/>
        <w:numPr>
          <w:ilvl w:val="0"/>
          <w:numId w:val="33"/>
        </w:numPr>
        <w:spacing w:after="0" w:line="36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105">
        <w:rPr>
          <w:rFonts w:ascii="Times New Roman" w:eastAsia="Calibri" w:hAnsi="Times New Roman" w:cs="Times New Roman"/>
          <w:sz w:val="24"/>
          <w:szCs w:val="24"/>
        </w:rPr>
        <w:t>Препоръка на Съвета относно Националната програма за реформи на България за 2019 г. и съдържаща становище относно Конвергентната програма на България за 2019 г.;</w:t>
      </w:r>
    </w:p>
    <w:p w14:paraId="1141BC46" w14:textId="06EB7117" w:rsidR="00596105" w:rsidRPr="00596105" w:rsidRDefault="00596105" w:rsidP="00596105">
      <w:pPr>
        <w:pStyle w:val="ListParagraph"/>
        <w:numPr>
          <w:ilvl w:val="0"/>
          <w:numId w:val="33"/>
        </w:numPr>
        <w:spacing w:after="0" w:line="36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105">
        <w:rPr>
          <w:rFonts w:ascii="Times New Roman" w:eastAsia="Calibri" w:hAnsi="Times New Roman" w:cs="Times New Roman"/>
          <w:sz w:val="24"/>
          <w:szCs w:val="24"/>
        </w:rPr>
        <w:t>Преглед на изпълнението на политиките на ЕС в областта на околната среда от 2019 г. – Доклад за България (EIR)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14:paraId="3F82FB28" w14:textId="69C1C73E" w:rsidR="00596105" w:rsidRPr="00596105" w:rsidRDefault="00596105" w:rsidP="007B2030">
      <w:pPr>
        <w:pStyle w:val="ListParagraph"/>
        <w:numPr>
          <w:ilvl w:val="0"/>
          <w:numId w:val="33"/>
        </w:numPr>
        <w:spacing w:after="0" w:line="36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105">
        <w:rPr>
          <w:rFonts w:ascii="Times New Roman" w:eastAsia="Calibri" w:hAnsi="Times New Roman" w:cs="Times New Roman"/>
          <w:sz w:val="24"/>
          <w:szCs w:val="24"/>
        </w:rPr>
        <w:t>Анализ на социално-икономическото развитие на България 2007-2017 г. за определяне на националните приоритети за периода 2021-2027 г. (одобрен с РМС № 196/11.04.2019 г.);</w:t>
      </w:r>
    </w:p>
    <w:p w14:paraId="391E6658" w14:textId="076471CF" w:rsidR="00DE0B9C" w:rsidRDefault="00596105" w:rsidP="007B2030">
      <w:pPr>
        <w:pStyle w:val="ListParagraph"/>
        <w:numPr>
          <w:ilvl w:val="0"/>
          <w:numId w:val="33"/>
        </w:numPr>
        <w:spacing w:after="0" w:line="36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105">
        <w:rPr>
          <w:rFonts w:ascii="Times New Roman" w:eastAsia="Calibri" w:hAnsi="Times New Roman" w:cs="Times New Roman"/>
          <w:sz w:val="24"/>
          <w:szCs w:val="24"/>
        </w:rPr>
        <w:t xml:space="preserve">Национални </w:t>
      </w:r>
      <w:r w:rsidR="00BF0D08">
        <w:rPr>
          <w:rFonts w:ascii="Times New Roman" w:eastAsia="Calibri" w:hAnsi="Times New Roman" w:cs="Times New Roman"/>
          <w:sz w:val="24"/>
          <w:szCs w:val="24"/>
        </w:rPr>
        <w:t xml:space="preserve">и европейски </w:t>
      </w:r>
      <w:r w:rsidRPr="00596105">
        <w:rPr>
          <w:rFonts w:ascii="Times New Roman" w:eastAsia="Calibri" w:hAnsi="Times New Roman" w:cs="Times New Roman"/>
          <w:sz w:val="24"/>
          <w:szCs w:val="24"/>
        </w:rPr>
        <w:t xml:space="preserve">стратегически документи в сектор </w:t>
      </w:r>
      <w:r w:rsidR="00BF0D08">
        <w:rPr>
          <w:rFonts w:ascii="Times New Roman" w:eastAsia="Calibri" w:hAnsi="Times New Roman" w:cs="Times New Roman"/>
          <w:sz w:val="24"/>
          <w:szCs w:val="24"/>
        </w:rPr>
        <w:t>„</w:t>
      </w:r>
      <w:r w:rsidRPr="00596105">
        <w:rPr>
          <w:rFonts w:ascii="Times New Roman" w:eastAsia="Calibri" w:hAnsi="Times New Roman" w:cs="Times New Roman"/>
          <w:sz w:val="24"/>
          <w:szCs w:val="24"/>
        </w:rPr>
        <w:t>околна среда</w:t>
      </w:r>
      <w:r w:rsidR="00BF0D08">
        <w:rPr>
          <w:rFonts w:ascii="Times New Roman" w:eastAsia="Calibri" w:hAnsi="Times New Roman" w:cs="Times New Roman"/>
          <w:sz w:val="24"/>
          <w:szCs w:val="24"/>
        </w:rPr>
        <w:t>“</w:t>
      </w:r>
      <w:r w:rsidR="00582754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667863F8" w14:textId="0F969279" w:rsidR="00EB00B1" w:rsidRDefault="00EB00B1" w:rsidP="007B2030">
      <w:pPr>
        <w:pStyle w:val="ListParagraph"/>
        <w:numPr>
          <w:ilvl w:val="0"/>
          <w:numId w:val="33"/>
        </w:numPr>
        <w:spacing w:after="0" w:line="36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Проект на Споразумение за партньорство за програмен период 2021-2027 г.</w:t>
      </w:r>
    </w:p>
    <w:p w14:paraId="3589716A" w14:textId="5EB1EB4B" w:rsidR="00FF1F66" w:rsidRPr="00FF1F66" w:rsidRDefault="00FF1F66" w:rsidP="00306FF9">
      <w:pPr>
        <w:keepNext/>
        <w:keepLines/>
        <w:shd w:val="clear" w:color="auto" w:fill="DEEAF6"/>
        <w:spacing w:after="0" w:line="360" w:lineRule="auto"/>
        <w:ind w:firstLine="720"/>
        <w:jc w:val="both"/>
        <w:outlineLvl w:val="2"/>
        <w:rPr>
          <w:rFonts w:ascii="Calibri Light" w:eastAsia="Times New Roman" w:hAnsi="Calibri Light" w:cs="Times New Roman"/>
          <w:b/>
          <w:sz w:val="24"/>
          <w:szCs w:val="24"/>
          <w:lang w:val="bg-BG"/>
        </w:rPr>
      </w:pPr>
      <w:bookmarkStart w:id="11" w:name="_Toc513629183"/>
      <w:bookmarkStart w:id="12" w:name="_Toc45193007"/>
      <w:r w:rsidRPr="00FF1F6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1.2. Основни цели </w:t>
      </w:r>
      <w:bookmarkStart w:id="13" w:name="_Toc513629185"/>
      <w:bookmarkEnd w:id="11"/>
      <w:r w:rsidR="00B4657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на ОПОС 2021-2027 г.</w:t>
      </w:r>
      <w:bookmarkEnd w:id="12"/>
    </w:p>
    <w:p w14:paraId="7EFB52C2" w14:textId="77777777" w:rsidR="00EB00B1" w:rsidRPr="009A6559" w:rsidRDefault="00EB00B1" w:rsidP="00EB00B1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Съобразявайки се със </w:t>
      </w:r>
      <w:r w:rsidRPr="009A6559">
        <w:rPr>
          <w:rFonts w:ascii="Times New Roman" w:eastAsia="Calibri" w:hAnsi="Times New Roman" w:cs="Times New Roman"/>
          <w:sz w:val="24"/>
          <w:szCs w:val="24"/>
          <w:lang w:val="bg-BG"/>
        </w:rPr>
        <w:t>специфичните за страната препоръки в Годишния доклад на ЕК за България за 2019 г. и отчитайки хоризонталния характер на политиките по околна среда и изменение на климата, като приоритетни за финансиране за периода 2021 – 2027 г.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, ОПОС 2021-2027 г.</w:t>
      </w:r>
      <w:r w:rsidRPr="009A655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идентифицира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пет</w:t>
      </w:r>
      <w:r w:rsidRPr="009A655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основни </w:t>
      </w:r>
      <w:r w:rsidRPr="009A6559">
        <w:rPr>
          <w:rFonts w:ascii="Times New Roman" w:eastAsia="Calibri" w:hAnsi="Times New Roman" w:cs="Times New Roman"/>
          <w:sz w:val="24"/>
          <w:szCs w:val="24"/>
          <w:lang w:val="bg-BG"/>
        </w:rPr>
        <w:t>области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(„</w:t>
      </w:r>
      <w:r w:rsidRPr="009A6559">
        <w:rPr>
          <w:rFonts w:ascii="Times New Roman" w:eastAsia="Calibri" w:hAnsi="Times New Roman" w:cs="Times New Roman"/>
          <w:sz w:val="24"/>
          <w:szCs w:val="24"/>
          <w:lang w:val="bg-BG"/>
        </w:rPr>
        <w:t>Води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“</w:t>
      </w:r>
      <w:r w:rsidRPr="009A655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„</w:t>
      </w:r>
      <w:r w:rsidRPr="009A6559">
        <w:rPr>
          <w:rFonts w:ascii="Times New Roman" w:eastAsia="Calibri" w:hAnsi="Times New Roman" w:cs="Times New Roman"/>
          <w:sz w:val="24"/>
          <w:szCs w:val="24"/>
          <w:lang w:val="bg-BG"/>
        </w:rPr>
        <w:t>Отпадъци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“</w:t>
      </w:r>
      <w:r w:rsidRPr="009A655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„</w:t>
      </w:r>
      <w:r w:rsidRPr="009A6559">
        <w:rPr>
          <w:rFonts w:ascii="Times New Roman" w:eastAsia="Calibri" w:hAnsi="Times New Roman" w:cs="Times New Roman"/>
          <w:sz w:val="24"/>
          <w:szCs w:val="24"/>
          <w:lang w:val="bg-BG"/>
        </w:rPr>
        <w:t>Биологично разнообразие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“</w:t>
      </w:r>
      <w:r w:rsidRPr="009A655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„</w:t>
      </w:r>
      <w:r w:rsidRPr="009A6559">
        <w:rPr>
          <w:rFonts w:ascii="Times New Roman" w:eastAsia="Calibri" w:hAnsi="Times New Roman" w:cs="Times New Roman"/>
          <w:sz w:val="24"/>
          <w:szCs w:val="24"/>
          <w:lang w:val="bg-BG"/>
        </w:rPr>
        <w:t>Риск и изменение на климата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“</w:t>
      </w:r>
      <w:r w:rsidRPr="009A655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и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„</w:t>
      </w:r>
      <w:r w:rsidRPr="009A6559">
        <w:rPr>
          <w:rFonts w:ascii="Times New Roman" w:eastAsia="Calibri" w:hAnsi="Times New Roman" w:cs="Times New Roman"/>
          <w:sz w:val="24"/>
          <w:szCs w:val="24"/>
          <w:lang w:val="bg-BG"/>
        </w:rPr>
        <w:t>Въздух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“). Те са</w:t>
      </w:r>
      <w:r w:rsidRPr="009A655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насочени към постигане на следната </w:t>
      </w:r>
      <w:r w:rsidRPr="00761806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>Ц</w:t>
      </w:r>
      <w:r w:rsidRPr="009A6559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>ел на политиката 2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от проекта на Общ Регламент</w:t>
      </w:r>
      <w:r w:rsidRPr="009A655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: „По-зелена, нисковъглеродна Европа чрез насърчаване на чист и справедлив енергиен преход, зелени и </w:t>
      </w:r>
      <w:r w:rsidRPr="009A6559">
        <w:rPr>
          <w:rFonts w:ascii="Times New Roman" w:eastAsia="Calibri" w:hAnsi="Times New Roman" w:cs="Times New Roman"/>
          <w:sz w:val="24"/>
          <w:szCs w:val="24"/>
          <w:lang w:val="bg-BG"/>
        </w:rPr>
        <w:lastRenderedPageBreak/>
        <w:t>сини инвестиции, кръгова икономика, приспособяване към изменението на климата и превенция и управление на риска“.</w:t>
      </w:r>
    </w:p>
    <w:p w14:paraId="07F3E9B7" w14:textId="04E9F1AA" w:rsidR="00761806" w:rsidRPr="00761806" w:rsidRDefault="00761806" w:rsidP="00FC3A35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76180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В </w:t>
      </w:r>
      <w:r w:rsidR="001F0855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първия </w:t>
      </w:r>
      <w:r w:rsidRPr="00761806">
        <w:rPr>
          <w:rFonts w:ascii="Times New Roman" w:eastAsia="Calibri" w:hAnsi="Times New Roman" w:cs="Times New Roman"/>
          <w:sz w:val="24"/>
          <w:szCs w:val="24"/>
          <w:lang w:val="bg-BG"/>
        </w:rPr>
        <w:t>проект на ОПОС 20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21</w:t>
      </w:r>
      <w:r w:rsidRPr="0076180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– 202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7</w:t>
      </w:r>
      <w:r w:rsidRPr="0076180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г.</w:t>
      </w:r>
      <w:r w:rsidR="00B6163F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76180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са </w:t>
      </w:r>
      <w:r w:rsidR="00BF0D08">
        <w:rPr>
          <w:rFonts w:ascii="Times New Roman" w:eastAsia="Calibri" w:hAnsi="Times New Roman" w:cs="Times New Roman"/>
          <w:sz w:val="24"/>
          <w:szCs w:val="24"/>
          <w:lang w:val="bg-BG"/>
        </w:rPr>
        <w:t>идентифицирани</w:t>
      </w:r>
      <w:r w:rsidR="00BF0D08" w:rsidRPr="0076180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9E51D6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>5</w:t>
      </w:r>
      <w:r w:rsidRPr="00761806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 xml:space="preserve"> приоритетни о</w:t>
      </w:r>
      <w:r w:rsidR="009E51D6" w:rsidRPr="009E51D6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>бласти</w:t>
      </w:r>
      <w:r w:rsidRPr="0076180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, като към всяка от тях са </w:t>
      </w:r>
      <w:r w:rsidR="00BF0D08">
        <w:rPr>
          <w:rFonts w:ascii="Times New Roman" w:eastAsia="Calibri" w:hAnsi="Times New Roman" w:cs="Times New Roman"/>
          <w:sz w:val="24"/>
          <w:szCs w:val="24"/>
          <w:lang w:val="bg-BG"/>
        </w:rPr>
        <w:t>включени</w:t>
      </w:r>
      <w:r w:rsidR="00BF0D08" w:rsidRPr="0076180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761806">
        <w:rPr>
          <w:rFonts w:ascii="Times New Roman" w:eastAsia="Calibri" w:hAnsi="Times New Roman" w:cs="Times New Roman"/>
          <w:sz w:val="24"/>
          <w:szCs w:val="24"/>
          <w:lang w:val="bg-BG"/>
        </w:rPr>
        <w:t>специфични цели и дейности за изпълнение:</w:t>
      </w:r>
    </w:p>
    <w:p w14:paraId="53FF65DE" w14:textId="643AC7B5" w:rsidR="00761806" w:rsidRPr="009E51D6" w:rsidRDefault="009B23BE" w:rsidP="009D61D0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bg-BG"/>
        </w:rPr>
      </w:pPr>
      <w:r w:rsidRPr="009E51D6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bg-BG"/>
        </w:rPr>
        <w:t>ПРИОРИТЕТ 1: ВОДИ</w:t>
      </w:r>
    </w:p>
    <w:p w14:paraId="3564B0EC" w14:textId="5DD0ACF1" w:rsidR="00FF1F66" w:rsidRPr="00DA5927" w:rsidRDefault="009E51D6" w:rsidP="009B23BE">
      <w:pPr>
        <w:spacing w:after="0" w:line="360" w:lineRule="auto"/>
        <w:ind w:firstLine="720"/>
        <w:contextualSpacing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bg-BG"/>
        </w:rPr>
        <w:t>Специфична цел 1</w:t>
      </w:r>
      <w:r w:rsidRPr="00DA5927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bg-BG"/>
        </w:rPr>
        <w:t xml:space="preserve">: </w:t>
      </w:r>
      <w:r w:rsidR="009D61D0" w:rsidRPr="00DA5927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bg-BG"/>
        </w:rPr>
        <w:t>Насърчаване на устойчивото управление на водите</w:t>
      </w:r>
    </w:p>
    <w:p w14:paraId="4FF9483E" w14:textId="39B64351" w:rsidR="009D61D0" w:rsidRPr="009D61D0" w:rsidRDefault="009D61D0" w:rsidP="009B23BE">
      <w:pPr>
        <w:spacing w:after="0" w:line="36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D61D0">
        <w:rPr>
          <w:rFonts w:ascii="Times New Roman" w:eastAsia="Calibri" w:hAnsi="Times New Roman" w:cs="Times New Roman"/>
          <w:sz w:val="24"/>
          <w:szCs w:val="24"/>
          <w:lang w:val="bg-BG"/>
        </w:rPr>
        <w:t>Допустимите мерки са в изпълнение на Плановете за управление на речните басейни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(ПУРБ)</w:t>
      </w:r>
      <w:r w:rsidRPr="009D61D0">
        <w:rPr>
          <w:rFonts w:ascii="Times New Roman" w:eastAsia="Calibri" w:hAnsi="Times New Roman" w:cs="Times New Roman"/>
          <w:sz w:val="24"/>
          <w:szCs w:val="24"/>
          <w:lang w:val="bg-BG"/>
        </w:rPr>
        <w:t>:</w:t>
      </w:r>
    </w:p>
    <w:p w14:paraId="1B890612" w14:textId="77777777" w:rsidR="009D61D0" w:rsidRDefault="009D61D0" w:rsidP="009B23BE">
      <w:pPr>
        <w:pStyle w:val="ListParagraph"/>
        <w:numPr>
          <w:ilvl w:val="0"/>
          <w:numId w:val="32"/>
        </w:numPr>
        <w:spacing w:after="0" w:line="36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61D0">
        <w:rPr>
          <w:rFonts w:ascii="Times New Roman" w:eastAsia="Calibri" w:hAnsi="Times New Roman" w:cs="Times New Roman"/>
          <w:sz w:val="24"/>
          <w:szCs w:val="24"/>
        </w:rPr>
        <w:t xml:space="preserve">Изграждане и реконструкция на ВиК инфраструктура въз основа на </w:t>
      </w:r>
      <w:r w:rsidRPr="009A6559">
        <w:rPr>
          <w:rFonts w:ascii="Times New Roman" w:eastAsia="Calibri" w:hAnsi="Times New Roman" w:cs="Times New Roman"/>
          <w:sz w:val="24"/>
          <w:szCs w:val="24"/>
        </w:rPr>
        <w:t>Регионални прединвестиционни проучвания</w:t>
      </w:r>
      <w:r w:rsidRPr="009D61D0">
        <w:rPr>
          <w:rFonts w:ascii="Times New Roman" w:eastAsia="Calibri" w:hAnsi="Times New Roman" w:cs="Times New Roman"/>
          <w:sz w:val="24"/>
          <w:szCs w:val="24"/>
        </w:rPr>
        <w:t xml:space="preserve"> (РПИП) в съответствие с нормативната база, приоритетно в агломерации с над 10 000 екв.ж., а при наличен финансов ресурс и в агломерации с между 2 000 и 10 000 екв. ж.;</w:t>
      </w:r>
    </w:p>
    <w:p w14:paraId="588FF2FE" w14:textId="77777777" w:rsidR="009D61D0" w:rsidRDefault="009D61D0" w:rsidP="009B23BE">
      <w:pPr>
        <w:pStyle w:val="ListParagraph"/>
        <w:numPr>
          <w:ilvl w:val="0"/>
          <w:numId w:val="32"/>
        </w:numPr>
        <w:spacing w:after="0" w:line="36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61D0">
        <w:rPr>
          <w:rFonts w:ascii="Times New Roman" w:eastAsia="Calibri" w:hAnsi="Times New Roman" w:cs="Times New Roman"/>
          <w:sz w:val="24"/>
          <w:szCs w:val="24"/>
        </w:rPr>
        <w:t>Разработване на стратегически документи в сектор „Води“ и за отрасъл „ВиК“, вкл. ПУРБ;</w:t>
      </w:r>
    </w:p>
    <w:p w14:paraId="19DE5920" w14:textId="77777777" w:rsidR="009D61D0" w:rsidRDefault="009D61D0" w:rsidP="009B23BE">
      <w:pPr>
        <w:pStyle w:val="ListParagraph"/>
        <w:numPr>
          <w:ilvl w:val="0"/>
          <w:numId w:val="32"/>
        </w:numPr>
        <w:spacing w:after="0" w:line="36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61D0">
        <w:rPr>
          <w:rFonts w:ascii="Times New Roman" w:eastAsia="Calibri" w:hAnsi="Times New Roman" w:cs="Times New Roman"/>
          <w:sz w:val="24"/>
          <w:szCs w:val="24"/>
        </w:rPr>
        <w:t>Мерки за оптимизиране или надграждане на мрежите за мониторинг на водите и на системата за мониторинг и оценка на качеството на водите;</w:t>
      </w:r>
    </w:p>
    <w:p w14:paraId="33724CC2" w14:textId="77777777" w:rsidR="009D61D0" w:rsidRDefault="009D61D0" w:rsidP="009B23BE">
      <w:pPr>
        <w:pStyle w:val="ListParagraph"/>
        <w:numPr>
          <w:ilvl w:val="0"/>
          <w:numId w:val="32"/>
        </w:numPr>
        <w:spacing w:after="0" w:line="36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61D0">
        <w:rPr>
          <w:rFonts w:ascii="Times New Roman" w:eastAsia="Calibri" w:hAnsi="Times New Roman" w:cs="Times New Roman"/>
          <w:sz w:val="24"/>
          <w:szCs w:val="24"/>
        </w:rPr>
        <w:t>Засилване капацитета за планиране, управление и изпълнение на задълженията в сектор „Води“ и отрасъл ВиК;</w:t>
      </w:r>
    </w:p>
    <w:p w14:paraId="73FA62A3" w14:textId="0B50BD14" w:rsidR="009D61D0" w:rsidRPr="009D61D0" w:rsidRDefault="009D61D0" w:rsidP="009B23BE">
      <w:pPr>
        <w:pStyle w:val="ListParagraph"/>
        <w:numPr>
          <w:ilvl w:val="0"/>
          <w:numId w:val="32"/>
        </w:numPr>
        <w:spacing w:after="0" w:line="36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61D0">
        <w:rPr>
          <w:rFonts w:ascii="Times New Roman" w:eastAsia="Calibri" w:hAnsi="Times New Roman" w:cs="Times New Roman"/>
          <w:sz w:val="24"/>
          <w:szCs w:val="24"/>
        </w:rPr>
        <w:t>Мерки от ПУРБ за подобряване на състоянието на водите; опазване качеството на водите, предназначени за питейно-битово водоснабдяване, вкл. установяване на зони за опазването им в района на съоръженията за водовземане, др.</w:t>
      </w:r>
    </w:p>
    <w:p w14:paraId="6665C9BC" w14:textId="6C81F3AD" w:rsidR="009B23BE" w:rsidRPr="009E51D6" w:rsidRDefault="009B23BE" w:rsidP="00732ADA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bg-BG"/>
        </w:rPr>
      </w:pPr>
      <w:r w:rsidRPr="009E51D6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bg-BG"/>
        </w:rPr>
        <w:t xml:space="preserve">ПРИОРИТЕТ </w:t>
      </w: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bg-BG"/>
        </w:rPr>
        <w:t>2</w:t>
      </w:r>
      <w:r w:rsidRPr="009E51D6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bg-BG"/>
        </w:rPr>
        <w:t xml:space="preserve">: </w:t>
      </w:r>
      <w:r w:rsidR="00732ADA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bg-BG"/>
        </w:rPr>
        <w:t>ОТПАДЪЦИ</w:t>
      </w:r>
    </w:p>
    <w:p w14:paraId="72C39BFE" w14:textId="77F15895" w:rsidR="00DA5927" w:rsidRPr="009A6559" w:rsidRDefault="009B23BE" w:rsidP="00DA5927">
      <w:pPr>
        <w:spacing w:after="0" w:line="360" w:lineRule="auto"/>
        <w:ind w:firstLine="720"/>
        <w:contextualSpacing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bg-BG"/>
        </w:rPr>
        <w:t>Специфична цел 2:</w:t>
      </w:r>
      <w:r w:rsidR="00DA5927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bg-BG"/>
        </w:rPr>
        <w:t xml:space="preserve"> </w:t>
      </w:r>
      <w:r w:rsidR="00DA5927" w:rsidRPr="009A6559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bg-BG"/>
        </w:rPr>
        <w:t>Насърчаване на прехода към кръгова икономика</w:t>
      </w:r>
    </w:p>
    <w:p w14:paraId="0A54820E" w14:textId="7E9E7107" w:rsidR="00DA5927" w:rsidRPr="009A6559" w:rsidRDefault="00DA5927" w:rsidP="00DA5927">
      <w:pPr>
        <w:spacing w:after="0" w:line="36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A655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Допустимите мерки съобразяват идентифицираните нужди в Националния план за управление на отпадъците: </w:t>
      </w:r>
    </w:p>
    <w:p w14:paraId="706A309A" w14:textId="77777777" w:rsidR="00DA5927" w:rsidRDefault="00DA5927" w:rsidP="00DA5927">
      <w:pPr>
        <w:pStyle w:val="ListParagraph"/>
        <w:numPr>
          <w:ilvl w:val="0"/>
          <w:numId w:val="32"/>
        </w:numPr>
        <w:spacing w:after="0" w:line="36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5927">
        <w:rPr>
          <w:rFonts w:ascii="Times New Roman" w:eastAsia="Calibri" w:hAnsi="Times New Roman" w:cs="Times New Roman"/>
          <w:sz w:val="24"/>
          <w:szCs w:val="24"/>
        </w:rPr>
        <w:t xml:space="preserve">Мерки за развитието на инфраструктурата, свързана с управлението на битовите отпадъци за постигане на целите за 2030 г. за рециклиране на отпадъците и намаляване на количествата на депонираните отпадъци; </w:t>
      </w:r>
    </w:p>
    <w:p w14:paraId="77AAF9BB" w14:textId="77777777" w:rsidR="00DA5927" w:rsidRDefault="00DA5927" w:rsidP="00DA5927">
      <w:pPr>
        <w:pStyle w:val="ListParagraph"/>
        <w:numPr>
          <w:ilvl w:val="0"/>
          <w:numId w:val="32"/>
        </w:numPr>
        <w:spacing w:after="0" w:line="36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5927">
        <w:rPr>
          <w:rFonts w:ascii="Times New Roman" w:eastAsia="Calibri" w:hAnsi="Times New Roman" w:cs="Times New Roman"/>
          <w:sz w:val="24"/>
          <w:szCs w:val="24"/>
        </w:rPr>
        <w:t>Мерки за предотвратяване генерирането на отпадъци;</w:t>
      </w:r>
    </w:p>
    <w:p w14:paraId="0556A8A3" w14:textId="77777777" w:rsidR="00DA5927" w:rsidRDefault="00DA5927" w:rsidP="00DA5927">
      <w:pPr>
        <w:pStyle w:val="ListParagraph"/>
        <w:numPr>
          <w:ilvl w:val="0"/>
          <w:numId w:val="32"/>
        </w:numPr>
        <w:spacing w:after="0" w:line="36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5927">
        <w:rPr>
          <w:rFonts w:ascii="Times New Roman" w:eastAsia="Calibri" w:hAnsi="Times New Roman" w:cs="Times New Roman"/>
          <w:sz w:val="24"/>
          <w:szCs w:val="24"/>
        </w:rPr>
        <w:t xml:space="preserve">Мерки за подготовка за повторна употреба и поправка; </w:t>
      </w:r>
    </w:p>
    <w:p w14:paraId="75FF901A" w14:textId="77777777" w:rsidR="00DA5927" w:rsidRDefault="00DA5927" w:rsidP="00DA5927">
      <w:pPr>
        <w:pStyle w:val="ListParagraph"/>
        <w:numPr>
          <w:ilvl w:val="0"/>
          <w:numId w:val="32"/>
        </w:numPr>
        <w:spacing w:after="0" w:line="36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5927">
        <w:rPr>
          <w:rFonts w:ascii="Times New Roman" w:eastAsia="Calibri" w:hAnsi="Times New Roman" w:cs="Times New Roman"/>
          <w:sz w:val="24"/>
          <w:szCs w:val="24"/>
        </w:rPr>
        <w:t>Мерки за рециклиране на отпадъците;</w:t>
      </w:r>
    </w:p>
    <w:p w14:paraId="141670DE" w14:textId="77777777" w:rsidR="00DA5927" w:rsidRDefault="00DA5927" w:rsidP="00DA5927">
      <w:pPr>
        <w:pStyle w:val="ListParagraph"/>
        <w:numPr>
          <w:ilvl w:val="0"/>
          <w:numId w:val="32"/>
        </w:numPr>
        <w:spacing w:after="0" w:line="36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5927">
        <w:rPr>
          <w:rFonts w:ascii="Times New Roman" w:eastAsia="Calibri" w:hAnsi="Times New Roman" w:cs="Times New Roman"/>
          <w:sz w:val="24"/>
          <w:szCs w:val="24"/>
        </w:rPr>
        <w:lastRenderedPageBreak/>
        <w:t>Изграждане, разширяване и/или надграждане на системата за разделно събиране на отпадъци;</w:t>
      </w:r>
    </w:p>
    <w:p w14:paraId="309BFA8D" w14:textId="77777777" w:rsidR="00DA5927" w:rsidRDefault="00DA5927" w:rsidP="00DA5927">
      <w:pPr>
        <w:pStyle w:val="ListParagraph"/>
        <w:numPr>
          <w:ilvl w:val="0"/>
          <w:numId w:val="32"/>
        </w:numPr>
        <w:spacing w:after="0" w:line="36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5927">
        <w:rPr>
          <w:rFonts w:ascii="Times New Roman" w:eastAsia="Calibri" w:hAnsi="Times New Roman" w:cs="Times New Roman"/>
          <w:sz w:val="24"/>
          <w:szCs w:val="24"/>
        </w:rPr>
        <w:t>Подобряване на базата от знания относно кръговата икономика, мониторинга на отпадъците и потоците от материали;</w:t>
      </w:r>
    </w:p>
    <w:p w14:paraId="7FB75B40" w14:textId="3E071421" w:rsidR="00DA5927" w:rsidRPr="00DA5927" w:rsidRDefault="00DA5927" w:rsidP="00DA5927">
      <w:pPr>
        <w:pStyle w:val="ListParagraph"/>
        <w:numPr>
          <w:ilvl w:val="0"/>
          <w:numId w:val="32"/>
        </w:numPr>
        <w:spacing w:after="0" w:line="36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5927">
        <w:rPr>
          <w:rFonts w:ascii="Times New Roman" w:eastAsia="Calibri" w:hAnsi="Times New Roman" w:cs="Times New Roman"/>
          <w:sz w:val="24"/>
          <w:szCs w:val="24"/>
        </w:rPr>
        <w:t xml:space="preserve">Повишаване на осведомеността относно практиките и поведението във връзка с устойчивото потребление, както и информационни и разяснителни кампании за заинтересованите страни и населението. </w:t>
      </w:r>
    </w:p>
    <w:p w14:paraId="726E67BF" w14:textId="77777777" w:rsidR="00DA5927" w:rsidRPr="009A6559" w:rsidRDefault="00DA5927" w:rsidP="00DA5927">
      <w:pPr>
        <w:spacing w:after="0" w:line="36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A6559">
        <w:rPr>
          <w:rFonts w:ascii="Times New Roman" w:eastAsia="Calibri" w:hAnsi="Times New Roman" w:cs="Times New Roman"/>
          <w:sz w:val="24"/>
          <w:szCs w:val="24"/>
          <w:lang w:val="bg-BG"/>
        </w:rPr>
        <w:t>Мерките са насочени към битови отпадъци, масово разпространени отпадъци, биоотпадъци, в т.ч. хранителни отпадъци, строителни отпадъци и отпадъци от разрушаване.</w:t>
      </w:r>
    </w:p>
    <w:p w14:paraId="3834AC26" w14:textId="557A1F7D" w:rsidR="00DA5927" w:rsidRPr="009A6559" w:rsidRDefault="00DA5927" w:rsidP="00DA5927">
      <w:pPr>
        <w:spacing w:after="0" w:line="36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A655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Мерките ще се изпълняват в допълняемост и демаркация съгласно Националния план за управление на отпадъците за периода 2021-2027 г. и Стратегия и план за действие за преход към кръговата икономика на Република България за периода 2021 – 2027 г. Синергичен ефект на мерките в посока насърчаване прехода към кръгова икономика ще се постигне чрез осигуряване на допълняемост на подкрепата по ОПОС и </w:t>
      </w:r>
      <w:r w:rsidRPr="009A6559">
        <w:rPr>
          <w:rFonts w:ascii="Times New Roman" w:eastAsia="Calibri" w:hAnsi="Times New Roman" w:cs="Times New Roman"/>
          <w:iCs/>
          <w:sz w:val="24"/>
          <w:szCs w:val="24"/>
          <w:lang w:val="bg-BG"/>
        </w:rPr>
        <w:t>Оперативна програма „Иновации и конкурентоспособност” (ОПИК</w:t>
      </w:r>
      <w:r>
        <w:rPr>
          <w:rFonts w:ascii="Times New Roman" w:eastAsia="Calibri" w:hAnsi="Times New Roman" w:cs="Times New Roman"/>
          <w:iCs/>
          <w:sz w:val="24"/>
          <w:szCs w:val="24"/>
          <w:lang w:val="bg-BG"/>
        </w:rPr>
        <w:t>)</w:t>
      </w:r>
      <w:r w:rsidRPr="009A6559">
        <w:rPr>
          <w:rFonts w:ascii="Times New Roman" w:eastAsia="Calibri" w:hAnsi="Times New Roman" w:cs="Times New Roman"/>
          <w:sz w:val="24"/>
          <w:szCs w:val="24"/>
          <w:lang w:val="bg-BG"/>
        </w:rPr>
        <w:t>, като се гарантира следната демаркацията: ОПОС – оползотворяващи организации и предприятия, които събират разделно, предварително третират и рециклират отпадъци (но не от собствено производство); ОПИК – търговски и производствени предприятия, вкл. такива, които рециклират отпадъци като част от производствения процес.</w:t>
      </w:r>
    </w:p>
    <w:p w14:paraId="7303B071" w14:textId="5F9DB1B9" w:rsidR="009B23BE" w:rsidRPr="009E51D6" w:rsidRDefault="009B23BE" w:rsidP="00732ADA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bg-BG"/>
        </w:rPr>
      </w:pPr>
      <w:r w:rsidRPr="009E51D6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bg-BG"/>
        </w:rPr>
        <w:t xml:space="preserve">ПРИОРИТЕТ </w:t>
      </w: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bg-BG"/>
        </w:rPr>
        <w:t>3</w:t>
      </w:r>
      <w:r w:rsidRPr="009E51D6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bg-BG"/>
        </w:rPr>
        <w:t>:</w:t>
      </w:r>
      <w:r w:rsidR="00732ADA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bg-BG"/>
        </w:rPr>
        <w:t xml:space="preserve"> БИОЛОГИЧНО РАЗНООБРАЗИЕ</w:t>
      </w:r>
    </w:p>
    <w:p w14:paraId="151EB495" w14:textId="011C29F7" w:rsidR="009B23BE" w:rsidRPr="009A6559" w:rsidRDefault="009B23BE" w:rsidP="00732ADA">
      <w:pPr>
        <w:spacing w:after="0" w:line="360" w:lineRule="auto"/>
        <w:ind w:firstLine="720"/>
        <w:contextualSpacing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bg-BG"/>
        </w:rPr>
        <w:t>Специфична цел 3:</w:t>
      </w:r>
      <w:r w:rsidR="00493AC0" w:rsidRPr="009A6559">
        <w:rPr>
          <w:rFonts w:ascii="Times New Roman" w:hAnsi="Times New Roman" w:cs="Times New Roman"/>
          <w:color w:val="000000"/>
          <w:sz w:val="23"/>
          <w:szCs w:val="23"/>
          <w:lang w:val="bg-BG"/>
        </w:rPr>
        <w:t xml:space="preserve"> </w:t>
      </w:r>
      <w:r w:rsidR="00493AC0" w:rsidRPr="009A6559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bg-BG"/>
        </w:rPr>
        <w:t>Засилване на биоразнообразието, “зелената” инфраструктура в градската среда, както и намаляване на замърсяването</w:t>
      </w:r>
    </w:p>
    <w:p w14:paraId="226912F0" w14:textId="77777777" w:rsidR="00493AC0" w:rsidRPr="009A6559" w:rsidRDefault="00493AC0" w:rsidP="00493AC0">
      <w:pPr>
        <w:spacing w:after="0" w:line="36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A655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Допустими са мерки за изпълнение на ангажиментите на страната, произтичащи от европейското природозащитно законодателство, описани в стратегически и планови документи на европейско и национално ниво: </w:t>
      </w:r>
    </w:p>
    <w:p w14:paraId="3AAB3359" w14:textId="77777777" w:rsidR="00493AC0" w:rsidRDefault="00493AC0" w:rsidP="00493AC0">
      <w:pPr>
        <w:pStyle w:val="ListParagraph"/>
        <w:numPr>
          <w:ilvl w:val="0"/>
          <w:numId w:val="32"/>
        </w:numPr>
        <w:spacing w:after="0" w:line="36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3AC0">
        <w:rPr>
          <w:rFonts w:ascii="Times New Roman" w:eastAsia="Calibri" w:hAnsi="Times New Roman" w:cs="Times New Roman"/>
          <w:sz w:val="24"/>
          <w:szCs w:val="24"/>
        </w:rPr>
        <w:t xml:space="preserve">Мерки, свързани с развитие на мрежата Натура 2000 – обезпечаване на органите за управление на мрежата Натура 2000 на национално и регионално ниво (включително техническо обезпечаване и изграждане на капацитет (обучения), подготовка на териториални планове за управление на защитени зони, обмяна на опит и добри практики, вкл. по отношение на управлението и мониторинга); </w:t>
      </w:r>
    </w:p>
    <w:p w14:paraId="65D8C4C6" w14:textId="77777777" w:rsidR="00493AC0" w:rsidRDefault="00493AC0" w:rsidP="00493AC0">
      <w:pPr>
        <w:pStyle w:val="ListParagraph"/>
        <w:numPr>
          <w:ilvl w:val="0"/>
          <w:numId w:val="32"/>
        </w:numPr>
        <w:spacing w:after="0" w:line="36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3AC0">
        <w:rPr>
          <w:rFonts w:ascii="Times New Roman" w:eastAsia="Calibri" w:hAnsi="Times New Roman" w:cs="Times New Roman"/>
          <w:sz w:val="24"/>
          <w:szCs w:val="24"/>
        </w:rPr>
        <w:lastRenderedPageBreak/>
        <w:t>Мерки, насочени към подобряване на природозащитното състояние на природни местообитания и видове (вкл. птици), предмет на опазване в мрежата Натура 2000 (вкл. подобряване знанията за тях) – мерки от Националната приоритетна рамка за действие за Натура 2000, мерки от планове за управление на защитени зони, мерки от планове за действие за защитени видове;</w:t>
      </w:r>
    </w:p>
    <w:p w14:paraId="3E962C56" w14:textId="02E8A09C" w:rsidR="00493AC0" w:rsidRPr="009A6559" w:rsidRDefault="00493AC0" w:rsidP="00F36866">
      <w:pPr>
        <w:pStyle w:val="ListParagraph"/>
        <w:numPr>
          <w:ilvl w:val="0"/>
          <w:numId w:val="32"/>
        </w:numPr>
        <w:spacing w:after="0" w:line="36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3AC0">
        <w:rPr>
          <w:rFonts w:ascii="Times New Roman" w:eastAsia="Calibri" w:hAnsi="Times New Roman" w:cs="Times New Roman"/>
          <w:sz w:val="24"/>
          <w:szCs w:val="24"/>
        </w:rPr>
        <w:t>Мерки за опазване/ възстановяване на екосистемите и присъщото им биологичното разнообразие с фокус върху подобряване на екосистемите и екосистемните услуги и осигуряване свързаността на мрежата Натура 2000 – изпълнение на мерки от Стратегия за биологичното разнообразие в Република България и Национален план за опазване 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A6559">
        <w:rPr>
          <w:rFonts w:ascii="Times New Roman" w:eastAsia="Calibri" w:hAnsi="Times New Roman" w:cs="Times New Roman"/>
          <w:sz w:val="24"/>
          <w:szCs w:val="24"/>
        </w:rPr>
        <w:t xml:space="preserve">устойчиво ползване на биологичното разнообразие и генетичните ресурси 2020 – 2024 г.“, мерки от планове за управление на защитени територии, мерки от </w:t>
      </w:r>
      <w:r w:rsidR="00F36866">
        <w:rPr>
          <w:rFonts w:ascii="Times New Roman" w:eastAsia="Calibri" w:hAnsi="Times New Roman" w:cs="Times New Roman"/>
          <w:sz w:val="24"/>
          <w:szCs w:val="24"/>
        </w:rPr>
        <w:t>Националната приоритетна рамка за действие (</w:t>
      </w:r>
      <w:r w:rsidRPr="009A6559">
        <w:rPr>
          <w:rFonts w:ascii="Times New Roman" w:eastAsia="Calibri" w:hAnsi="Times New Roman" w:cs="Times New Roman"/>
          <w:sz w:val="24"/>
          <w:szCs w:val="24"/>
        </w:rPr>
        <w:t>НПРД</w:t>
      </w:r>
      <w:r w:rsidR="00F36866">
        <w:rPr>
          <w:rFonts w:ascii="Times New Roman" w:eastAsia="Calibri" w:hAnsi="Times New Roman" w:cs="Times New Roman"/>
          <w:sz w:val="24"/>
          <w:szCs w:val="24"/>
        </w:rPr>
        <w:t>)</w:t>
      </w:r>
      <w:r w:rsidRPr="009A6559">
        <w:rPr>
          <w:rFonts w:ascii="Times New Roman" w:eastAsia="Calibri" w:hAnsi="Times New Roman" w:cs="Times New Roman"/>
          <w:sz w:val="24"/>
          <w:szCs w:val="24"/>
        </w:rPr>
        <w:t xml:space="preserve"> за изграждане на синя и зелена инфраструктура извън Натура 2000; </w:t>
      </w:r>
    </w:p>
    <w:p w14:paraId="466BD91D" w14:textId="4A03C681" w:rsidR="00F36866" w:rsidRPr="009A6559" w:rsidRDefault="00493AC0" w:rsidP="00F36866">
      <w:pPr>
        <w:pStyle w:val="ListParagraph"/>
        <w:numPr>
          <w:ilvl w:val="0"/>
          <w:numId w:val="32"/>
        </w:numPr>
        <w:spacing w:after="0" w:line="36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6559">
        <w:rPr>
          <w:rFonts w:ascii="Times New Roman" w:eastAsia="Calibri" w:hAnsi="Times New Roman" w:cs="Times New Roman"/>
          <w:sz w:val="24"/>
          <w:szCs w:val="24"/>
        </w:rPr>
        <w:t xml:space="preserve">Мерки за изграждане на капацитет на звената, вкл. обучения, отговорни за управлението и за прилагането на политиките по биологично разнообразие и по управление на Натура 2000. </w:t>
      </w:r>
    </w:p>
    <w:p w14:paraId="3082A31A" w14:textId="3FC88E5E" w:rsidR="00493AC0" w:rsidRPr="009A6559" w:rsidRDefault="00493AC0" w:rsidP="00F36866">
      <w:pPr>
        <w:pStyle w:val="ListParagraph"/>
        <w:spacing w:after="0" w:line="36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6866">
        <w:rPr>
          <w:rFonts w:ascii="Times New Roman" w:eastAsia="Calibri" w:hAnsi="Times New Roman" w:cs="Times New Roman"/>
          <w:sz w:val="24"/>
          <w:szCs w:val="24"/>
        </w:rPr>
        <w:t>Допълняемост на мерките в рамките на приоритета ще се осигури чрез изпълнението на мерките, заложени в Националната приоритетна рамка за действие за Натура 2000. Рамката идентифицира всички допустими мерки, както и източниците за тяхното финансиране – оперативни програми, национален бюджет, програма LIFE и др., като по този начин се гарантира както синергичния</w:t>
      </w:r>
      <w:r w:rsidR="008371A5">
        <w:rPr>
          <w:rFonts w:ascii="Times New Roman" w:eastAsia="Calibri" w:hAnsi="Times New Roman" w:cs="Times New Roman"/>
          <w:sz w:val="24"/>
          <w:szCs w:val="24"/>
        </w:rPr>
        <w:t>т</w:t>
      </w:r>
      <w:r w:rsidRPr="00F36866">
        <w:rPr>
          <w:rFonts w:ascii="Times New Roman" w:eastAsia="Calibri" w:hAnsi="Times New Roman" w:cs="Times New Roman"/>
          <w:sz w:val="24"/>
          <w:szCs w:val="24"/>
        </w:rPr>
        <w:t xml:space="preserve"> ефект по отношение подобряване природозащитния статус на видове и типове природни местообитания, така и осигуряването на демаркация по отношение отделните предвидени мерки.</w:t>
      </w:r>
    </w:p>
    <w:p w14:paraId="21730701" w14:textId="7D66CF1D" w:rsidR="009B23BE" w:rsidRPr="009E51D6" w:rsidRDefault="009B23BE" w:rsidP="00732ADA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bg-BG"/>
        </w:rPr>
      </w:pPr>
      <w:r w:rsidRPr="009E51D6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bg-BG"/>
        </w:rPr>
        <w:t xml:space="preserve">ПРИОРИТЕТ </w:t>
      </w: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bg-BG"/>
        </w:rPr>
        <w:t>4</w:t>
      </w:r>
      <w:r w:rsidRPr="009E51D6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bg-BG"/>
        </w:rPr>
        <w:t xml:space="preserve">: </w:t>
      </w:r>
      <w:r w:rsidR="00732ADA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bg-BG"/>
        </w:rPr>
        <w:t>РИСК И ИЗМЕНЕНИЕ НА КЛИМАТА</w:t>
      </w:r>
    </w:p>
    <w:p w14:paraId="18F86A47" w14:textId="54E9E28D" w:rsidR="009B23BE" w:rsidRPr="009A6559" w:rsidRDefault="009B23BE" w:rsidP="00F36866">
      <w:pPr>
        <w:spacing w:after="0" w:line="360" w:lineRule="auto"/>
        <w:ind w:firstLine="720"/>
        <w:contextualSpacing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bg-BG"/>
        </w:rPr>
        <w:t>Специфична цел 4:</w:t>
      </w:r>
      <w:r w:rsidR="00F36866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bg-BG"/>
        </w:rPr>
        <w:t xml:space="preserve"> </w:t>
      </w:r>
      <w:r w:rsidR="00F36866" w:rsidRPr="009A6559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bg-BG"/>
        </w:rPr>
        <w:t>Насърчаване на адаптирането към изменението на климата, на предотвратяването и управлението на риска</w:t>
      </w:r>
    </w:p>
    <w:p w14:paraId="2BA512AA" w14:textId="5ABE0266" w:rsidR="00F36866" w:rsidRDefault="00F36866" w:rsidP="00F36866">
      <w:pPr>
        <w:spacing w:after="0" w:line="36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F36866">
        <w:rPr>
          <w:rFonts w:ascii="Times New Roman" w:eastAsia="Calibri" w:hAnsi="Times New Roman" w:cs="Times New Roman"/>
          <w:sz w:val="24"/>
          <w:szCs w:val="24"/>
          <w:lang w:val="bg-BG"/>
        </w:rPr>
        <w:t>Във връзка с идентифицирания разширен обхват на заплахите от природни бедствия и стратегическите цели на национално ниво, допустими са следните мерки:</w:t>
      </w:r>
    </w:p>
    <w:p w14:paraId="5011FCC3" w14:textId="77777777" w:rsidR="00F36866" w:rsidRDefault="00F36866" w:rsidP="00F36866">
      <w:pPr>
        <w:pStyle w:val="ListParagraph"/>
        <w:numPr>
          <w:ilvl w:val="0"/>
          <w:numId w:val="32"/>
        </w:numPr>
        <w:spacing w:after="0" w:line="36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6866">
        <w:rPr>
          <w:rFonts w:ascii="Times New Roman" w:eastAsia="Calibri" w:hAnsi="Times New Roman" w:cs="Times New Roman"/>
          <w:sz w:val="24"/>
          <w:szCs w:val="24"/>
        </w:rPr>
        <w:t>Мерки за превенция и управление на риска от наводнения и засушаване (в т.ч. екологосъобразна инфраструктура (ако е приложимо) в комбинация със сива инфраструктура);</w:t>
      </w:r>
    </w:p>
    <w:p w14:paraId="5634CD02" w14:textId="77777777" w:rsidR="00F36866" w:rsidRDefault="00F36866" w:rsidP="00F36866">
      <w:pPr>
        <w:pStyle w:val="ListParagraph"/>
        <w:numPr>
          <w:ilvl w:val="0"/>
          <w:numId w:val="32"/>
        </w:numPr>
        <w:spacing w:after="0" w:line="36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6866">
        <w:rPr>
          <w:rFonts w:ascii="Times New Roman" w:eastAsia="Calibri" w:hAnsi="Times New Roman" w:cs="Times New Roman"/>
          <w:sz w:val="24"/>
          <w:szCs w:val="24"/>
        </w:rPr>
        <w:lastRenderedPageBreak/>
        <w:t>Анализи на риска и прилагане на мерки за превенция и защита при процеси, свързани с движение на земни маси – свлачища, срутища, ерозии, абразии и пр. (в т.ч. екологосъобразна инфраструктура (ако е приложимо) в комбинация със сива инфраструктура), вкл. такива по републиканска пътна мрежа, идентифицирани като заплаха по отношение безопасността на движение на населението по пътищата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14:paraId="22973E11" w14:textId="77777777" w:rsidR="00F36866" w:rsidRDefault="00F36866" w:rsidP="00F36866">
      <w:pPr>
        <w:pStyle w:val="ListParagraph"/>
        <w:numPr>
          <w:ilvl w:val="0"/>
          <w:numId w:val="32"/>
        </w:numPr>
        <w:spacing w:after="0" w:line="36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6866">
        <w:rPr>
          <w:rFonts w:ascii="Times New Roman" w:eastAsia="Calibri" w:hAnsi="Times New Roman" w:cs="Times New Roman"/>
          <w:sz w:val="24"/>
          <w:szCs w:val="24"/>
        </w:rPr>
        <w:t>Проучвания и анализи, насочени към обследване на последиците от измението на климата и отражението им върху водните ресурси на територията на страната;</w:t>
      </w:r>
    </w:p>
    <w:p w14:paraId="0B3C70C1" w14:textId="77777777" w:rsidR="00F36866" w:rsidRDefault="00F36866" w:rsidP="00F36866">
      <w:pPr>
        <w:pStyle w:val="ListParagraph"/>
        <w:numPr>
          <w:ilvl w:val="0"/>
          <w:numId w:val="32"/>
        </w:numPr>
        <w:spacing w:after="0" w:line="36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6866">
        <w:rPr>
          <w:rFonts w:ascii="Times New Roman" w:eastAsia="Calibri" w:hAnsi="Times New Roman" w:cs="Times New Roman"/>
          <w:sz w:val="24"/>
          <w:szCs w:val="24"/>
        </w:rPr>
        <w:t>Мерки за превенция и управление на риска от горски пожари;</w:t>
      </w:r>
    </w:p>
    <w:p w14:paraId="3C1ADD55" w14:textId="77777777" w:rsidR="00F36866" w:rsidRDefault="00F36866" w:rsidP="00F36866">
      <w:pPr>
        <w:pStyle w:val="ListParagraph"/>
        <w:numPr>
          <w:ilvl w:val="0"/>
          <w:numId w:val="32"/>
        </w:numPr>
        <w:spacing w:after="0" w:line="36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6866">
        <w:rPr>
          <w:rFonts w:ascii="Times New Roman" w:eastAsia="Calibri" w:hAnsi="Times New Roman" w:cs="Times New Roman"/>
          <w:sz w:val="24"/>
          <w:szCs w:val="24"/>
        </w:rPr>
        <w:t>Мерки за управление на риска от природни бедствия и за превенция на риска за живота и здравето на населението (в т.ч. повишаване на готовността на населението и силите за реагиране в случай на наводнения, пожари и земетресения) - фокус към изграждането на капацитет за действия на отговорните органи и на населението при природни бедствия в съответствие със стратегическите цели по отношение създаването на устойчивост към измението на климата и повишаването на степента на информираност на населението за посочените бедствия.</w:t>
      </w:r>
    </w:p>
    <w:p w14:paraId="2A5E797D" w14:textId="77777777" w:rsidR="00F36866" w:rsidRDefault="00F36866" w:rsidP="00F36866">
      <w:pPr>
        <w:pStyle w:val="ListParagraph"/>
        <w:numPr>
          <w:ilvl w:val="0"/>
          <w:numId w:val="32"/>
        </w:numPr>
        <w:spacing w:after="0" w:line="36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6866">
        <w:rPr>
          <w:rFonts w:ascii="Times New Roman" w:eastAsia="Calibri" w:hAnsi="Times New Roman" w:cs="Times New Roman"/>
          <w:sz w:val="24"/>
          <w:szCs w:val="24"/>
        </w:rPr>
        <w:t>Изграждане на нови и оптимизиране и/или разширяване на съществуващи системи за предупреждение, наблюдение, докладване; прогнозиране и сигнализиране; разработване на цифрови модели и анализи и прогнози във връзка с климатичните изменения;</w:t>
      </w:r>
    </w:p>
    <w:p w14:paraId="12DA75B8" w14:textId="3A41E153" w:rsidR="00F36866" w:rsidRDefault="00F36866" w:rsidP="00F36866">
      <w:pPr>
        <w:pStyle w:val="ListParagraph"/>
        <w:numPr>
          <w:ilvl w:val="0"/>
          <w:numId w:val="32"/>
        </w:numPr>
        <w:spacing w:after="0" w:line="36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6866">
        <w:rPr>
          <w:rFonts w:ascii="Times New Roman" w:eastAsia="Calibri" w:hAnsi="Times New Roman" w:cs="Times New Roman"/>
          <w:sz w:val="24"/>
          <w:szCs w:val="24"/>
        </w:rPr>
        <w:t xml:space="preserve">Изпълнение на проучвания и оценки във връзка с изготвяне на </w:t>
      </w:r>
      <w:r w:rsidR="00EB2277">
        <w:rPr>
          <w:rFonts w:ascii="Times New Roman" w:eastAsia="Calibri" w:hAnsi="Times New Roman" w:cs="Times New Roman"/>
          <w:sz w:val="24"/>
          <w:szCs w:val="24"/>
        </w:rPr>
        <w:t>План за управление на риска от наводнения (</w:t>
      </w:r>
      <w:r w:rsidRPr="00F36866">
        <w:rPr>
          <w:rFonts w:ascii="Times New Roman" w:eastAsia="Calibri" w:hAnsi="Times New Roman" w:cs="Times New Roman"/>
          <w:sz w:val="24"/>
          <w:szCs w:val="24"/>
        </w:rPr>
        <w:t>ПУРН</w:t>
      </w:r>
      <w:r w:rsidR="00EB2277">
        <w:rPr>
          <w:rFonts w:ascii="Times New Roman" w:eastAsia="Calibri" w:hAnsi="Times New Roman" w:cs="Times New Roman"/>
          <w:sz w:val="24"/>
          <w:szCs w:val="24"/>
        </w:rPr>
        <w:t>)</w:t>
      </w:r>
      <w:r w:rsidRPr="00F36866">
        <w:rPr>
          <w:rFonts w:ascii="Times New Roman" w:eastAsia="Calibri" w:hAnsi="Times New Roman" w:cs="Times New Roman"/>
          <w:sz w:val="24"/>
          <w:szCs w:val="24"/>
        </w:rPr>
        <w:t xml:space="preserve"> за периода 2028-2033 г.;</w:t>
      </w:r>
    </w:p>
    <w:p w14:paraId="466EF805" w14:textId="3E886D6B" w:rsidR="00F36866" w:rsidRPr="00F36866" w:rsidRDefault="00F36866" w:rsidP="00F36866">
      <w:pPr>
        <w:pStyle w:val="ListParagraph"/>
        <w:numPr>
          <w:ilvl w:val="0"/>
          <w:numId w:val="32"/>
        </w:numPr>
        <w:spacing w:after="0" w:line="36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6866">
        <w:rPr>
          <w:rFonts w:ascii="Times New Roman" w:eastAsia="Calibri" w:hAnsi="Times New Roman" w:cs="Times New Roman"/>
          <w:sz w:val="24"/>
          <w:szCs w:val="24"/>
        </w:rPr>
        <w:t>Повишаване капацитета на отговорните звена по отношение на политиките, свързани с превенция и управление на риска и политиките по изменение на климата; повишаване информираността; обучителни и информационно-образователни мерки за формиране, прилагане и изпълнение на целите на тези политики.</w:t>
      </w:r>
    </w:p>
    <w:p w14:paraId="0E1E5CF4" w14:textId="0BC5A8D3" w:rsidR="009B23BE" w:rsidRPr="009E51D6" w:rsidRDefault="009B23BE" w:rsidP="00143FAE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bg-BG"/>
        </w:rPr>
      </w:pPr>
      <w:r w:rsidRPr="009E51D6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bg-BG"/>
        </w:rPr>
        <w:t xml:space="preserve">ПРИОРИТЕТ </w:t>
      </w: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bg-BG"/>
        </w:rPr>
        <w:t>5</w:t>
      </w:r>
      <w:r w:rsidRPr="009E51D6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bg-BG"/>
        </w:rPr>
        <w:t xml:space="preserve">: </w:t>
      </w:r>
      <w:r w:rsidR="00732ADA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bg-BG"/>
        </w:rPr>
        <w:t>ВЪЗДУХ</w:t>
      </w:r>
    </w:p>
    <w:p w14:paraId="37DC0277" w14:textId="35092A3B" w:rsidR="009B23BE" w:rsidRPr="009A6559" w:rsidRDefault="009B23BE" w:rsidP="00143FAE">
      <w:pPr>
        <w:spacing w:after="0" w:line="360" w:lineRule="auto"/>
        <w:ind w:firstLine="720"/>
        <w:contextualSpacing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bg-BG"/>
        </w:rPr>
        <w:t xml:space="preserve">Специфична цел </w:t>
      </w:r>
      <w:r w:rsidR="00F36866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bg-BG"/>
        </w:rPr>
        <w:t>3</w:t>
      </w: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bg-BG"/>
        </w:rPr>
        <w:t>:</w:t>
      </w:r>
      <w:r w:rsidR="00F36866" w:rsidRPr="009A6559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bg-BG"/>
        </w:rPr>
        <w:t xml:space="preserve"> Засилване на биоразнообразието, “зелената” инфраструктура в градската среда, както и намаляване на замърсяването</w:t>
      </w:r>
    </w:p>
    <w:p w14:paraId="3BA5DD2B" w14:textId="12ADA446" w:rsidR="00F36866" w:rsidRPr="00F36866" w:rsidRDefault="00F36866" w:rsidP="00143FAE">
      <w:pPr>
        <w:spacing w:after="0" w:line="36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Допустими мерки:</w:t>
      </w:r>
    </w:p>
    <w:p w14:paraId="72458E18" w14:textId="77777777" w:rsidR="00F36866" w:rsidRDefault="00F36866" w:rsidP="00143FAE">
      <w:pPr>
        <w:pStyle w:val="ListParagraph"/>
        <w:numPr>
          <w:ilvl w:val="0"/>
          <w:numId w:val="32"/>
        </w:numPr>
        <w:spacing w:after="0" w:line="36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6866">
        <w:rPr>
          <w:rFonts w:ascii="Times New Roman" w:eastAsia="Calibri" w:hAnsi="Times New Roman" w:cs="Times New Roman"/>
          <w:sz w:val="24"/>
          <w:szCs w:val="24"/>
        </w:rPr>
        <w:lastRenderedPageBreak/>
        <w:t>Мерки за намаляване на замърсяването на въздуха от битовото отопление – поетапна подмяна на отоплителни уреди на твърдо гориво, въвеждане на зони с ниски емисии, разширяване мрежата за централно топлоснабдяване;</w:t>
      </w:r>
    </w:p>
    <w:p w14:paraId="50F7F072" w14:textId="77777777" w:rsidR="00F36866" w:rsidRDefault="00F36866" w:rsidP="00143FAE">
      <w:pPr>
        <w:pStyle w:val="ListParagraph"/>
        <w:numPr>
          <w:ilvl w:val="0"/>
          <w:numId w:val="32"/>
        </w:numPr>
        <w:spacing w:after="0" w:line="36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6866">
        <w:rPr>
          <w:rFonts w:ascii="Times New Roman" w:eastAsia="Calibri" w:hAnsi="Times New Roman" w:cs="Times New Roman"/>
          <w:sz w:val="24"/>
          <w:szCs w:val="24"/>
        </w:rPr>
        <w:t>Мерки за намаляване на замърсяването на въздуха от транспорта – насърчаване на електромобилността чрез изграждане на инфраструктура за екологосъобразни превозни средства, насърчаване поетапната подмяна на остарелия автомобилен парк с електрически автомобили, въвеждане на зони с ниски емисии;</w:t>
      </w:r>
    </w:p>
    <w:p w14:paraId="25E487FB" w14:textId="0BC46411" w:rsidR="00F36866" w:rsidRPr="00F36866" w:rsidRDefault="00F36866" w:rsidP="00143FAE">
      <w:pPr>
        <w:pStyle w:val="ListParagraph"/>
        <w:numPr>
          <w:ilvl w:val="0"/>
          <w:numId w:val="32"/>
        </w:numPr>
        <w:spacing w:after="0" w:line="36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6866">
        <w:rPr>
          <w:rFonts w:ascii="Times New Roman" w:eastAsia="Calibri" w:hAnsi="Times New Roman" w:cs="Times New Roman"/>
          <w:sz w:val="24"/>
          <w:szCs w:val="24"/>
        </w:rPr>
        <w:t>Мерки за подобряване мониторинга на</w:t>
      </w:r>
      <w:r w:rsidR="00EB2277">
        <w:rPr>
          <w:rFonts w:ascii="Times New Roman" w:eastAsia="Calibri" w:hAnsi="Times New Roman" w:cs="Times New Roman"/>
          <w:sz w:val="24"/>
          <w:szCs w:val="24"/>
        </w:rPr>
        <w:t xml:space="preserve"> качеството на атмосферния въздух</w:t>
      </w:r>
      <w:r w:rsidRPr="00F368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B2277">
        <w:rPr>
          <w:rFonts w:ascii="Times New Roman" w:eastAsia="Calibri" w:hAnsi="Times New Roman" w:cs="Times New Roman"/>
          <w:sz w:val="24"/>
          <w:szCs w:val="24"/>
        </w:rPr>
        <w:t>(</w:t>
      </w:r>
      <w:r w:rsidRPr="00F36866">
        <w:rPr>
          <w:rFonts w:ascii="Times New Roman" w:eastAsia="Calibri" w:hAnsi="Times New Roman" w:cs="Times New Roman"/>
          <w:sz w:val="24"/>
          <w:szCs w:val="24"/>
        </w:rPr>
        <w:t>КАВ</w:t>
      </w:r>
      <w:r w:rsidR="00EB2277">
        <w:rPr>
          <w:rFonts w:ascii="Times New Roman" w:eastAsia="Calibri" w:hAnsi="Times New Roman" w:cs="Times New Roman"/>
          <w:sz w:val="24"/>
          <w:szCs w:val="24"/>
        </w:rPr>
        <w:t>)</w:t>
      </w:r>
      <w:r w:rsidRPr="00F36866">
        <w:rPr>
          <w:rFonts w:ascii="Times New Roman" w:eastAsia="Calibri" w:hAnsi="Times New Roman" w:cs="Times New Roman"/>
          <w:sz w:val="24"/>
          <w:szCs w:val="24"/>
        </w:rPr>
        <w:t>, вкл. за надграждане на Националната системата за мониторинг на качеството на атмосферния въздух в реално време и 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36866">
        <w:rPr>
          <w:rFonts w:ascii="Times New Roman" w:eastAsia="Calibri" w:hAnsi="Times New Roman" w:cs="Times New Roman"/>
          <w:sz w:val="24"/>
          <w:szCs w:val="24"/>
        </w:rPr>
        <w:t>информационната система за докладване на данни за качеството на атмосферния въздух;</w:t>
      </w:r>
    </w:p>
    <w:p w14:paraId="4B416600" w14:textId="2803476A" w:rsidR="00F36866" w:rsidRPr="00F36866" w:rsidRDefault="00F36866" w:rsidP="00143FAE">
      <w:pPr>
        <w:pStyle w:val="ListParagraph"/>
        <w:numPr>
          <w:ilvl w:val="0"/>
          <w:numId w:val="32"/>
        </w:numPr>
        <w:spacing w:after="0" w:line="36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6866">
        <w:rPr>
          <w:rFonts w:ascii="Times New Roman" w:eastAsia="Calibri" w:hAnsi="Times New Roman" w:cs="Times New Roman"/>
          <w:sz w:val="24"/>
          <w:szCs w:val="24"/>
        </w:rPr>
        <w:t>Зелени мерки в градска среда, вкл. изграждане на „зелени пояси/зони“;</w:t>
      </w:r>
    </w:p>
    <w:p w14:paraId="26F2E239" w14:textId="03290448" w:rsidR="00F36866" w:rsidRPr="00F36866" w:rsidRDefault="00F36866" w:rsidP="00143FAE">
      <w:pPr>
        <w:pStyle w:val="ListParagraph"/>
        <w:numPr>
          <w:ilvl w:val="0"/>
          <w:numId w:val="32"/>
        </w:numPr>
        <w:spacing w:after="0" w:line="36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6866">
        <w:rPr>
          <w:rFonts w:ascii="Times New Roman" w:eastAsia="Calibri" w:hAnsi="Times New Roman" w:cs="Times New Roman"/>
          <w:sz w:val="24"/>
          <w:szCs w:val="24"/>
        </w:rPr>
        <w:t>Разработване/актуализация на стратегически/ програмни/ планови/ аналитични документи във връзка с качеството на атмосферния въздух, прогнозиране, моделиране;</w:t>
      </w:r>
    </w:p>
    <w:p w14:paraId="4EDD5E7A" w14:textId="2DE80B17" w:rsidR="00F36866" w:rsidRPr="00F36866" w:rsidRDefault="00F36866" w:rsidP="00143FAE">
      <w:pPr>
        <w:pStyle w:val="ListParagraph"/>
        <w:numPr>
          <w:ilvl w:val="0"/>
          <w:numId w:val="32"/>
        </w:numPr>
        <w:spacing w:after="0" w:line="36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6866">
        <w:rPr>
          <w:rFonts w:ascii="Times New Roman" w:eastAsia="Calibri" w:hAnsi="Times New Roman" w:cs="Times New Roman"/>
          <w:sz w:val="24"/>
          <w:szCs w:val="24"/>
        </w:rPr>
        <w:t>Обучителни и информационно-образователни мерки.</w:t>
      </w:r>
    </w:p>
    <w:p w14:paraId="6F802398" w14:textId="0D3E1C9D" w:rsidR="00F36866" w:rsidRDefault="00F36866" w:rsidP="00143FAE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A655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Фокусът на интервенциите ще бъде към общините с нарушено качество на въздуха. Мерките за намаляване на замърсяването на въздуха от битовото отопление ще имат синергичен ефект с мерките за енергийната ефективност на сградния фонд по </w:t>
      </w:r>
      <w:r w:rsidR="00143FAE">
        <w:rPr>
          <w:rFonts w:ascii="Times New Roman" w:eastAsia="Calibri" w:hAnsi="Times New Roman" w:cs="Times New Roman"/>
          <w:sz w:val="24"/>
          <w:szCs w:val="24"/>
          <w:lang w:val="bg-BG"/>
        </w:rPr>
        <w:t>Оперативна програма „Региони в растеж“ (</w:t>
      </w:r>
      <w:r w:rsidRPr="009A6559">
        <w:rPr>
          <w:rFonts w:ascii="Times New Roman" w:eastAsia="Calibri" w:hAnsi="Times New Roman" w:cs="Times New Roman"/>
          <w:sz w:val="24"/>
          <w:szCs w:val="24"/>
          <w:lang w:val="bg-BG"/>
        </w:rPr>
        <w:t>ОПРР</w:t>
      </w:r>
      <w:r w:rsidR="00143FAE">
        <w:rPr>
          <w:rFonts w:ascii="Times New Roman" w:eastAsia="Calibri" w:hAnsi="Times New Roman" w:cs="Times New Roman"/>
          <w:sz w:val="24"/>
          <w:szCs w:val="24"/>
          <w:lang w:val="bg-BG"/>
        </w:rPr>
        <w:t>)</w:t>
      </w:r>
      <w:r w:rsidRPr="009A6559">
        <w:rPr>
          <w:rFonts w:ascii="Times New Roman" w:eastAsia="Calibri" w:hAnsi="Times New Roman" w:cs="Times New Roman"/>
          <w:sz w:val="24"/>
          <w:szCs w:val="24"/>
          <w:lang w:val="bg-BG"/>
        </w:rPr>
        <w:t>. От една страна подменените топлоуреди/системи за отопление ще допринесат пряко за повишаване на енергийната ефективност на сградния фонд като цяло, а от друга – подобрената енергийна ефективност на сградния фонд ще доведе до по-нисък разход на енергия, което има принос за намаляване на емисиите на замърсители на въздуха. Мерките за намаляване на замърсяването на въздуха от транспорта осигуряват допълняемост с предвидените мерки по ОПРР при съблюдаване на демаркация с интервенциите за устойчива градска мобилност. Чрез изпълнението на „Зелени мерки в градска среда, вкл. изграждане на „зелени пояси/зони“ ще се осигури допълняемост към мерките за зелена инфраструктура в градовете, заложени по ОПРР, като фокусът по ОПОС е върху качество на въздуха чрез инвестиции в растителни видове, с най-висока степен на ефективност по отношение улавянето на</w:t>
      </w:r>
      <w:r w:rsidR="00143FAE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фини прахови частици</w:t>
      </w:r>
      <w:r w:rsidRPr="009A655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143FAE">
        <w:rPr>
          <w:rFonts w:ascii="Times New Roman" w:eastAsia="Calibri" w:hAnsi="Times New Roman" w:cs="Times New Roman"/>
          <w:sz w:val="24"/>
          <w:szCs w:val="24"/>
          <w:lang w:val="bg-BG"/>
        </w:rPr>
        <w:t>(</w:t>
      </w:r>
      <w:r w:rsidRPr="009A6559">
        <w:rPr>
          <w:rFonts w:ascii="Times New Roman" w:eastAsia="Calibri" w:hAnsi="Times New Roman" w:cs="Times New Roman"/>
          <w:sz w:val="24"/>
          <w:szCs w:val="24"/>
          <w:lang w:val="bg-BG"/>
        </w:rPr>
        <w:t>ФПЧ</w:t>
      </w:r>
      <w:r w:rsidR="00143FAE">
        <w:rPr>
          <w:rFonts w:ascii="Times New Roman" w:eastAsia="Calibri" w:hAnsi="Times New Roman" w:cs="Times New Roman"/>
          <w:sz w:val="24"/>
          <w:szCs w:val="24"/>
          <w:lang w:val="bg-BG"/>
        </w:rPr>
        <w:t>)</w:t>
      </w:r>
      <w:r w:rsidRPr="009A655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и пречистването на въздуха по естествен път.</w:t>
      </w:r>
    </w:p>
    <w:p w14:paraId="081058CC" w14:textId="243197BE" w:rsidR="00374599" w:rsidRPr="00143FAE" w:rsidRDefault="001F0855" w:rsidP="0012122A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lastRenderedPageBreak/>
        <w:t>При изготвянето на ДЕО ще бъдат анализирани и оценени актуалните предвиждания на цели и мерки по наличния към този момент проект на ОПОС 2021-2027 г.</w:t>
      </w:r>
    </w:p>
    <w:p w14:paraId="72E410CB" w14:textId="1FDD0371" w:rsidR="00FF1F66" w:rsidRPr="00FF1F66" w:rsidRDefault="00FF1F66" w:rsidP="00716CEE">
      <w:pPr>
        <w:keepNext/>
        <w:keepLines/>
        <w:shd w:val="clear" w:color="auto" w:fill="DEEAF6"/>
        <w:spacing w:after="0" w:line="360" w:lineRule="auto"/>
        <w:ind w:firstLine="720"/>
        <w:jc w:val="both"/>
        <w:outlineLvl w:val="2"/>
        <w:rPr>
          <w:rFonts w:ascii="Calibri Light" w:eastAsia="Times New Roman" w:hAnsi="Calibri Light" w:cs="Times New Roman"/>
          <w:b/>
          <w:sz w:val="24"/>
          <w:szCs w:val="24"/>
          <w:lang w:val="bg-BG"/>
        </w:rPr>
      </w:pPr>
      <w:bookmarkStart w:id="14" w:name="_Toc45193008"/>
      <w:r w:rsidRPr="00FF1F6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1.3.</w:t>
      </w:r>
      <w:r w:rsidRPr="00FF1F66">
        <w:rPr>
          <w:rFonts w:ascii="Calibri Light" w:eastAsia="Times New Roman" w:hAnsi="Calibri Light" w:cs="Times New Roman"/>
          <w:b/>
          <w:sz w:val="24"/>
          <w:szCs w:val="24"/>
          <w:lang w:val="bg-BG"/>
        </w:rPr>
        <w:t xml:space="preserve"> </w:t>
      </w:r>
      <w:r w:rsidRPr="00FF1F6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Алтернативи за </w:t>
      </w:r>
      <w:bookmarkEnd w:id="13"/>
      <w:r w:rsidR="002C59E1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ОПОС 2021-2027 г.</w:t>
      </w:r>
      <w:bookmarkEnd w:id="14"/>
    </w:p>
    <w:p w14:paraId="0B41AE6B" w14:textId="2AF4B86B" w:rsidR="00D169A5" w:rsidRPr="00D169A5" w:rsidRDefault="00D169A5" w:rsidP="00716CEE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  <w:bookmarkStart w:id="15" w:name="_Hlk44949649"/>
      <w:r w:rsidRPr="009A6559">
        <w:rPr>
          <w:rFonts w:ascii="Times New Roman" w:eastAsia="Calibri" w:hAnsi="Times New Roman" w:cs="Times New Roman"/>
          <w:i/>
          <w:sz w:val="24"/>
          <w:szCs w:val="24"/>
          <w:lang w:val="bg-BG"/>
        </w:rPr>
        <w:t xml:space="preserve">Предоставеният от Възложителя </w:t>
      </w:r>
      <w:r w:rsidR="001F0855">
        <w:rPr>
          <w:rFonts w:ascii="Times New Roman" w:eastAsia="Calibri" w:hAnsi="Times New Roman" w:cs="Times New Roman"/>
          <w:i/>
          <w:sz w:val="24"/>
          <w:szCs w:val="24"/>
          <w:lang w:val="bg-BG"/>
        </w:rPr>
        <w:t xml:space="preserve">първи </w:t>
      </w:r>
      <w:r w:rsidRPr="009A6559">
        <w:rPr>
          <w:rFonts w:ascii="Times New Roman" w:eastAsia="Calibri" w:hAnsi="Times New Roman" w:cs="Times New Roman"/>
          <w:i/>
          <w:sz w:val="24"/>
          <w:szCs w:val="24"/>
          <w:lang w:val="bg-BG"/>
        </w:rPr>
        <w:t>проект на ОПОС 20</w:t>
      </w:r>
      <w:r w:rsidRPr="00D169A5">
        <w:rPr>
          <w:rFonts w:ascii="Times New Roman" w:eastAsia="Calibri" w:hAnsi="Times New Roman" w:cs="Times New Roman"/>
          <w:i/>
          <w:sz w:val="24"/>
          <w:szCs w:val="24"/>
          <w:lang w:val="bg-BG"/>
        </w:rPr>
        <w:t>21-</w:t>
      </w:r>
      <w:r w:rsidRPr="009A6559">
        <w:rPr>
          <w:rFonts w:ascii="Times New Roman" w:eastAsia="Calibri" w:hAnsi="Times New Roman" w:cs="Times New Roman"/>
          <w:i/>
          <w:sz w:val="24"/>
          <w:szCs w:val="24"/>
          <w:lang w:val="bg-BG"/>
        </w:rPr>
        <w:t>202</w:t>
      </w:r>
      <w:r w:rsidRPr="00D169A5">
        <w:rPr>
          <w:rFonts w:ascii="Times New Roman" w:eastAsia="Calibri" w:hAnsi="Times New Roman" w:cs="Times New Roman"/>
          <w:i/>
          <w:sz w:val="24"/>
          <w:szCs w:val="24"/>
          <w:lang w:val="bg-BG"/>
        </w:rPr>
        <w:t>7</w:t>
      </w:r>
      <w:r w:rsidRPr="009A6559">
        <w:rPr>
          <w:rFonts w:ascii="Times New Roman" w:eastAsia="Calibri" w:hAnsi="Times New Roman" w:cs="Times New Roman"/>
          <w:i/>
          <w:sz w:val="24"/>
          <w:szCs w:val="24"/>
          <w:lang w:val="bg-BG"/>
        </w:rPr>
        <w:t xml:space="preserve"> г. не съдържа алтернативи. </w:t>
      </w:r>
      <w:r w:rsidRPr="00D169A5">
        <w:rPr>
          <w:rFonts w:ascii="Times New Roman" w:eastAsia="Calibri" w:hAnsi="Times New Roman" w:cs="Times New Roman"/>
          <w:i/>
          <w:sz w:val="24"/>
          <w:szCs w:val="24"/>
          <w:lang w:val="bg-BG"/>
        </w:rPr>
        <w:t>Предвид началния стадий на</w:t>
      </w:r>
      <w:r w:rsidR="001C7822">
        <w:rPr>
          <w:rFonts w:ascii="Times New Roman" w:eastAsia="Calibri" w:hAnsi="Times New Roman" w:cs="Times New Roman"/>
          <w:i/>
          <w:sz w:val="24"/>
          <w:szCs w:val="24"/>
          <w:lang w:val="bg-BG"/>
        </w:rPr>
        <w:t xml:space="preserve"> изготвяне на програмата</w:t>
      </w:r>
      <w:r w:rsidRPr="00D169A5">
        <w:rPr>
          <w:rFonts w:ascii="Times New Roman" w:eastAsia="Calibri" w:hAnsi="Times New Roman" w:cs="Times New Roman"/>
          <w:i/>
          <w:sz w:val="24"/>
          <w:szCs w:val="24"/>
          <w:lang w:val="bg-BG"/>
        </w:rPr>
        <w:t xml:space="preserve">, е възможно </w:t>
      </w:r>
      <w:r w:rsidR="001F0855">
        <w:rPr>
          <w:rFonts w:ascii="Times New Roman" w:eastAsia="Calibri" w:hAnsi="Times New Roman" w:cs="Times New Roman"/>
          <w:i/>
          <w:sz w:val="24"/>
          <w:szCs w:val="24"/>
          <w:lang w:val="bg-BG"/>
        </w:rPr>
        <w:t xml:space="preserve">на по-късен етап </w:t>
      </w:r>
      <w:r w:rsidRPr="00D169A5">
        <w:rPr>
          <w:rFonts w:ascii="Times New Roman" w:eastAsia="Calibri" w:hAnsi="Times New Roman" w:cs="Times New Roman"/>
          <w:i/>
          <w:sz w:val="24"/>
          <w:szCs w:val="24"/>
          <w:lang w:val="bg-BG"/>
        </w:rPr>
        <w:t>идентифициране на алтернативи</w:t>
      </w:r>
      <w:r w:rsidR="00752CEB">
        <w:rPr>
          <w:rFonts w:ascii="Times New Roman" w:eastAsia="Calibri" w:hAnsi="Times New Roman" w:cs="Times New Roman"/>
          <w:i/>
          <w:sz w:val="24"/>
          <w:szCs w:val="24"/>
          <w:lang w:val="bg-BG"/>
        </w:rPr>
        <w:t xml:space="preserve"> и варианти</w:t>
      </w:r>
      <w:r w:rsidRPr="00D169A5">
        <w:rPr>
          <w:rFonts w:ascii="Times New Roman" w:eastAsia="Calibri" w:hAnsi="Times New Roman" w:cs="Times New Roman"/>
          <w:i/>
          <w:sz w:val="24"/>
          <w:szCs w:val="24"/>
          <w:lang w:val="bg-BG"/>
        </w:rPr>
        <w:t xml:space="preserve"> </w:t>
      </w:r>
      <w:r w:rsidR="000E7422">
        <w:rPr>
          <w:rFonts w:ascii="Times New Roman" w:eastAsia="Calibri" w:hAnsi="Times New Roman" w:cs="Times New Roman"/>
          <w:i/>
          <w:sz w:val="24"/>
          <w:szCs w:val="24"/>
          <w:lang w:val="bg-BG"/>
        </w:rPr>
        <w:t xml:space="preserve">, които </w:t>
      </w:r>
      <w:r w:rsidRPr="00D169A5">
        <w:rPr>
          <w:rFonts w:ascii="Times New Roman" w:eastAsia="Calibri" w:hAnsi="Times New Roman" w:cs="Times New Roman"/>
          <w:i/>
          <w:sz w:val="24"/>
          <w:szCs w:val="24"/>
          <w:lang w:val="bg-BG"/>
        </w:rPr>
        <w:t xml:space="preserve">ще бъдат анализирани </w:t>
      </w:r>
      <w:r w:rsidR="001F0855">
        <w:rPr>
          <w:rFonts w:ascii="Times New Roman" w:eastAsia="Calibri" w:hAnsi="Times New Roman" w:cs="Times New Roman"/>
          <w:i/>
          <w:sz w:val="24"/>
          <w:szCs w:val="24"/>
          <w:lang w:val="bg-BG"/>
        </w:rPr>
        <w:t xml:space="preserve">в ДЕО </w:t>
      </w:r>
      <w:r w:rsidRPr="00D169A5">
        <w:rPr>
          <w:rFonts w:ascii="Times New Roman" w:eastAsia="Calibri" w:hAnsi="Times New Roman" w:cs="Times New Roman"/>
          <w:i/>
          <w:sz w:val="24"/>
          <w:szCs w:val="24"/>
          <w:lang w:val="bg-BG"/>
        </w:rPr>
        <w:t xml:space="preserve">по отношение на тяхното въздействие върху околната среда и здравето на хората.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50"/>
      </w:tblGrid>
      <w:tr w:rsidR="00FF1F66" w:rsidRPr="009A6559" w14:paraId="39F1D677" w14:textId="77777777" w:rsidTr="00FF1F66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</w:tcPr>
          <w:p w14:paraId="6B1C5B92" w14:textId="055703FA" w:rsidR="00FF1F66" w:rsidRPr="00FF1F66" w:rsidRDefault="00FF1F66" w:rsidP="00716CEE">
            <w:pPr>
              <w:spacing w:after="0" w:line="360" w:lineRule="auto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bg-BG"/>
              </w:rPr>
            </w:pPr>
            <w:r w:rsidRPr="00D169A5">
              <w:rPr>
                <w:rFonts w:ascii="Times New Roman" w:eastAsia="Calibri" w:hAnsi="Times New Roman" w:cs="Times New Roman"/>
                <w:i/>
                <w:sz w:val="24"/>
                <w:szCs w:val="24"/>
                <w:lang w:val="bg-BG"/>
              </w:rPr>
              <w:t xml:space="preserve">В ДЕО ще бъде направено подробно разглеждане на наличните </w:t>
            </w:r>
            <w:r w:rsidR="001F0855">
              <w:rPr>
                <w:rFonts w:ascii="Times New Roman" w:eastAsia="Calibri" w:hAnsi="Times New Roman" w:cs="Times New Roman"/>
                <w:i/>
                <w:sz w:val="24"/>
                <w:szCs w:val="24"/>
                <w:lang w:val="bg-BG"/>
              </w:rPr>
              <w:t xml:space="preserve">към момента на изготвянето му </w:t>
            </w:r>
            <w:r w:rsidRPr="00D169A5">
              <w:rPr>
                <w:rFonts w:ascii="Times New Roman" w:eastAsia="Calibri" w:hAnsi="Times New Roman" w:cs="Times New Roman"/>
                <w:i/>
                <w:sz w:val="24"/>
                <w:szCs w:val="24"/>
                <w:lang w:val="bg-BG"/>
              </w:rPr>
              <w:t>алтернативи, в т.ч. „нулевата алтернатива”</w:t>
            </w:r>
            <w:r w:rsidR="001F0855">
              <w:rPr>
                <w:rFonts w:ascii="Times New Roman" w:eastAsia="Calibri" w:hAnsi="Times New Roman" w:cs="Times New Roman"/>
                <w:i/>
                <w:sz w:val="24"/>
                <w:szCs w:val="24"/>
                <w:lang w:val="bg-BG"/>
              </w:rPr>
              <w:t xml:space="preserve">, ако такива бъдат предвидени в следващи </w:t>
            </w:r>
            <w:r w:rsidR="00EB03D7">
              <w:rPr>
                <w:rFonts w:ascii="Times New Roman" w:eastAsia="Calibri" w:hAnsi="Times New Roman" w:cs="Times New Roman"/>
                <w:i/>
                <w:sz w:val="24"/>
                <w:szCs w:val="24"/>
                <w:lang w:val="bg-BG"/>
              </w:rPr>
              <w:t>етапи</w:t>
            </w:r>
            <w:r w:rsidR="00D169A5" w:rsidRPr="00D169A5">
              <w:rPr>
                <w:rFonts w:ascii="Times New Roman" w:eastAsia="Calibri" w:hAnsi="Times New Roman" w:cs="Times New Roman"/>
                <w:i/>
                <w:sz w:val="24"/>
                <w:szCs w:val="24"/>
                <w:lang w:val="bg-BG"/>
              </w:rPr>
              <w:t xml:space="preserve"> на </w:t>
            </w:r>
            <w:r w:rsidR="00EB03D7">
              <w:rPr>
                <w:rFonts w:ascii="Times New Roman" w:eastAsia="Calibri" w:hAnsi="Times New Roman" w:cs="Times New Roman"/>
                <w:i/>
                <w:sz w:val="24"/>
                <w:szCs w:val="24"/>
                <w:lang w:val="bg-BG"/>
              </w:rPr>
              <w:t xml:space="preserve">изготвяне на </w:t>
            </w:r>
            <w:r w:rsidR="00D169A5" w:rsidRPr="00D169A5">
              <w:rPr>
                <w:rFonts w:ascii="Times New Roman" w:eastAsia="Calibri" w:hAnsi="Times New Roman" w:cs="Times New Roman"/>
                <w:i/>
                <w:sz w:val="24"/>
                <w:szCs w:val="24"/>
                <w:lang w:val="bg-BG"/>
              </w:rPr>
              <w:t>ОПОС 2021-2027 г.</w:t>
            </w:r>
          </w:p>
        </w:tc>
      </w:tr>
    </w:tbl>
    <w:p w14:paraId="0DBD78C3" w14:textId="512867CF" w:rsidR="00FF1F66" w:rsidRPr="00FF1F66" w:rsidRDefault="00FF1F66" w:rsidP="00306FF9">
      <w:pPr>
        <w:keepNext/>
        <w:keepLines/>
        <w:shd w:val="clear" w:color="auto" w:fill="DEEAF6"/>
        <w:spacing w:after="0" w:line="360" w:lineRule="auto"/>
        <w:ind w:firstLine="720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bookmarkStart w:id="16" w:name="_Toc513629186"/>
      <w:bookmarkStart w:id="17" w:name="_Toc45193009"/>
      <w:bookmarkEnd w:id="15"/>
      <w:r w:rsidRPr="00FF1F6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1.4. Връзка на </w:t>
      </w:r>
      <w:r w:rsidR="002C59E1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ОПОС 2021-2027 г.</w:t>
      </w:r>
      <w:r w:rsidRPr="00FF1F6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с други съотносими планове, програми и стратегии</w:t>
      </w:r>
      <w:bookmarkEnd w:id="16"/>
      <w:bookmarkEnd w:id="17"/>
    </w:p>
    <w:p w14:paraId="69EB2D8C" w14:textId="6DFAB262" w:rsidR="00752CEB" w:rsidRDefault="00752CEB" w:rsidP="00C361E9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В подточката ще се анализира връзката и съотносимостта на проекта</w:t>
      </w:r>
      <w:r w:rsidR="00DE0B9C" w:rsidRPr="00DE0B9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на ОПОС 20</w:t>
      </w:r>
      <w:r w:rsidR="00DE0B9C">
        <w:rPr>
          <w:rFonts w:ascii="Times New Roman" w:eastAsia="Calibri" w:hAnsi="Times New Roman" w:cs="Times New Roman"/>
          <w:sz w:val="24"/>
          <w:szCs w:val="24"/>
          <w:lang w:val="bg-BG"/>
        </w:rPr>
        <w:t>2</w:t>
      </w:r>
      <w:r w:rsidR="00DE0B9C" w:rsidRPr="00DE0B9C">
        <w:rPr>
          <w:rFonts w:ascii="Times New Roman" w:eastAsia="Calibri" w:hAnsi="Times New Roman" w:cs="Times New Roman"/>
          <w:sz w:val="24"/>
          <w:szCs w:val="24"/>
          <w:lang w:val="bg-BG"/>
        </w:rPr>
        <w:t>1 – 202</w:t>
      </w:r>
      <w:r w:rsidR="00DE0B9C">
        <w:rPr>
          <w:rFonts w:ascii="Times New Roman" w:eastAsia="Calibri" w:hAnsi="Times New Roman" w:cs="Times New Roman"/>
          <w:sz w:val="24"/>
          <w:szCs w:val="24"/>
          <w:lang w:val="bg-BG"/>
        </w:rPr>
        <w:t>7</w:t>
      </w:r>
      <w:r w:rsidR="00DE0B9C" w:rsidRPr="00DE0B9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г.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с други планове, програми и стратегии. </w:t>
      </w:r>
    </w:p>
    <w:p w14:paraId="5E82C133" w14:textId="4DF55FB0" w:rsidR="00DE0B9C" w:rsidRPr="00DE0B9C" w:rsidRDefault="00752CEB" w:rsidP="00C361E9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За изготвянето на проекта на ОПОС 2021-2027 г. се съобразяват пряко следните документи</w:t>
      </w:r>
      <w:r w:rsidR="00DE0B9C" w:rsidRPr="00DE0B9C">
        <w:rPr>
          <w:rFonts w:ascii="Times New Roman" w:eastAsia="Calibri" w:hAnsi="Times New Roman" w:cs="Times New Roman"/>
          <w:sz w:val="24"/>
          <w:szCs w:val="24"/>
          <w:lang w:val="bg-BG"/>
        </w:rPr>
        <w:t>:</w:t>
      </w:r>
    </w:p>
    <w:p w14:paraId="122F39B2" w14:textId="4F48A9C7" w:rsidR="004047A0" w:rsidRDefault="004047A0" w:rsidP="00C361E9">
      <w:pPr>
        <w:pStyle w:val="ListParagraph"/>
        <w:numPr>
          <w:ilvl w:val="0"/>
          <w:numId w:val="36"/>
        </w:numPr>
        <w:spacing w:after="0" w:line="36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6559">
        <w:rPr>
          <w:rFonts w:ascii="Times New Roman" w:eastAsia="Calibri" w:hAnsi="Times New Roman" w:cs="Times New Roman"/>
          <w:sz w:val="24"/>
          <w:szCs w:val="24"/>
        </w:rPr>
        <w:t>Настоящата Оперативна програма „Околна среда</w:t>
      </w:r>
      <w:r>
        <w:rPr>
          <w:rFonts w:ascii="Times New Roman" w:eastAsia="Calibri" w:hAnsi="Times New Roman" w:cs="Times New Roman"/>
          <w:sz w:val="24"/>
          <w:szCs w:val="24"/>
        </w:rPr>
        <w:t>“ 2014-2020 г.;</w:t>
      </w:r>
    </w:p>
    <w:p w14:paraId="31A61122" w14:textId="2E56E247" w:rsidR="00752CEB" w:rsidRDefault="00752CEB" w:rsidP="00C361E9">
      <w:pPr>
        <w:pStyle w:val="ListParagraph"/>
        <w:numPr>
          <w:ilvl w:val="0"/>
          <w:numId w:val="36"/>
        </w:numPr>
        <w:spacing w:after="0" w:line="36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2CEB">
        <w:rPr>
          <w:rFonts w:ascii="Times New Roman" w:eastAsia="Calibri" w:hAnsi="Times New Roman" w:cs="Times New Roman"/>
          <w:sz w:val="24"/>
          <w:szCs w:val="24"/>
        </w:rPr>
        <w:t>Проект на Споразумение за партньорство за програмен период 2021-2027 г.;</w:t>
      </w:r>
    </w:p>
    <w:p w14:paraId="563397C8" w14:textId="4823D98C" w:rsidR="00752CEB" w:rsidRDefault="00BA34AE" w:rsidP="00C361E9">
      <w:pPr>
        <w:pStyle w:val="ListParagraph"/>
        <w:numPr>
          <w:ilvl w:val="0"/>
          <w:numId w:val="36"/>
        </w:numPr>
        <w:spacing w:after="0" w:line="36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Визия, цели и приоритети на Национална програма за развитие България 2030;</w:t>
      </w:r>
    </w:p>
    <w:p w14:paraId="5628C790" w14:textId="4274A5E5" w:rsidR="00DF00E0" w:rsidRDefault="00DF00E0" w:rsidP="00C361E9">
      <w:pPr>
        <w:pStyle w:val="ListParagraph"/>
        <w:numPr>
          <w:ilvl w:val="0"/>
          <w:numId w:val="36"/>
        </w:numPr>
        <w:spacing w:after="0" w:line="36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00E0">
        <w:rPr>
          <w:rFonts w:ascii="Times New Roman" w:eastAsia="Calibri" w:hAnsi="Times New Roman" w:cs="Times New Roman"/>
          <w:sz w:val="24"/>
          <w:szCs w:val="24"/>
        </w:rPr>
        <w:t>Националната програма за реформи на България за 2019 г.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14:paraId="70A967C8" w14:textId="153F4194" w:rsidR="004047A0" w:rsidRDefault="004047A0" w:rsidP="00C361E9">
      <w:pPr>
        <w:pStyle w:val="ListParagraph"/>
        <w:numPr>
          <w:ilvl w:val="0"/>
          <w:numId w:val="36"/>
        </w:numPr>
        <w:spacing w:after="0" w:line="36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7A0">
        <w:rPr>
          <w:rFonts w:ascii="Times New Roman" w:eastAsia="Calibri" w:hAnsi="Times New Roman" w:cs="Times New Roman"/>
          <w:sz w:val="24"/>
          <w:szCs w:val="24"/>
        </w:rPr>
        <w:t>Национална програма за контрол на замърсяването на въздуха (2020 – 2030)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14:paraId="718BD670" w14:textId="4914192D" w:rsidR="004047A0" w:rsidRPr="00A328F7" w:rsidRDefault="004047A0" w:rsidP="00C361E9">
      <w:pPr>
        <w:pStyle w:val="ListParagraph"/>
        <w:numPr>
          <w:ilvl w:val="0"/>
          <w:numId w:val="36"/>
        </w:numPr>
        <w:spacing w:after="0" w:line="36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7A0">
        <w:rPr>
          <w:rFonts w:ascii="Times New Roman" w:eastAsia="Calibri" w:hAnsi="Times New Roman" w:cs="Times New Roman"/>
          <w:sz w:val="24"/>
          <w:szCs w:val="24"/>
        </w:rPr>
        <w:t>Национална програма за подобряване качеството на атмосферния въздух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047A0">
        <w:rPr>
          <w:rFonts w:ascii="Times New Roman" w:eastAsia="Calibri" w:hAnsi="Times New Roman" w:cs="Times New Roman"/>
          <w:sz w:val="24"/>
          <w:szCs w:val="24"/>
        </w:rPr>
        <w:t>2018-2024 г.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14:paraId="46ABD5E5" w14:textId="392D1945" w:rsidR="004047A0" w:rsidRPr="004047A0" w:rsidRDefault="004047A0" w:rsidP="00C361E9">
      <w:pPr>
        <w:pStyle w:val="ListParagraph"/>
        <w:numPr>
          <w:ilvl w:val="0"/>
          <w:numId w:val="36"/>
        </w:numPr>
        <w:spacing w:after="0" w:line="36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7A0">
        <w:rPr>
          <w:rFonts w:ascii="Times New Roman" w:eastAsia="Calibri" w:hAnsi="Times New Roman" w:cs="Times New Roman"/>
          <w:sz w:val="24"/>
          <w:szCs w:val="24"/>
        </w:rPr>
        <w:t>Националната стратегия за адаптация към изменението на климата и План за действие до 2030 г.;</w:t>
      </w:r>
    </w:p>
    <w:p w14:paraId="6690BB0D" w14:textId="2CAD5ABF" w:rsidR="004047A0" w:rsidRPr="00DF00E0" w:rsidRDefault="004047A0" w:rsidP="00C361E9">
      <w:pPr>
        <w:pStyle w:val="ListParagraph"/>
        <w:numPr>
          <w:ilvl w:val="0"/>
          <w:numId w:val="34"/>
        </w:numPr>
        <w:spacing w:after="0" w:line="36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7A0">
        <w:rPr>
          <w:rFonts w:ascii="Times New Roman" w:eastAsia="Calibri" w:hAnsi="Times New Roman" w:cs="Times New Roman"/>
          <w:sz w:val="24"/>
          <w:szCs w:val="24"/>
        </w:rPr>
        <w:t>Националната стратегия за намаляване на риска от бедствия 2018-2030 г.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14:paraId="3A693913" w14:textId="77777777" w:rsidR="004047A0" w:rsidRPr="009A6559" w:rsidRDefault="004047A0" w:rsidP="00C361E9">
      <w:pPr>
        <w:pStyle w:val="ListParagraph"/>
        <w:numPr>
          <w:ilvl w:val="0"/>
          <w:numId w:val="34"/>
        </w:numPr>
        <w:spacing w:after="0" w:line="36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6559">
        <w:rPr>
          <w:rFonts w:ascii="Times New Roman" w:eastAsia="Calibri" w:hAnsi="Times New Roman" w:cs="Times New Roman"/>
          <w:sz w:val="24"/>
          <w:szCs w:val="24"/>
        </w:rPr>
        <w:t>План за управление на речните басейни в Дунавски район (2016-2021 г.);</w:t>
      </w:r>
    </w:p>
    <w:p w14:paraId="71BF56F4" w14:textId="77777777" w:rsidR="004047A0" w:rsidRPr="009A6559" w:rsidRDefault="004047A0" w:rsidP="00C361E9">
      <w:pPr>
        <w:pStyle w:val="ListParagraph"/>
        <w:numPr>
          <w:ilvl w:val="0"/>
          <w:numId w:val="34"/>
        </w:numPr>
        <w:spacing w:after="0" w:line="36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6559">
        <w:rPr>
          <w:rFonts w:ascii="Times New Roman" w:eastAsia="Calibri" w:hAnsi="Times New Roman" w:cs="Times New Roman"/>
          <w:sz w:val="24"/>
          <w:szCs w:val="24"/>
        </w:rPr>
        <w:t>План за управление на речните басейни Черноморски район (2016-2021 г.);</w:t>
      </w:r>
    </w:p>
    <w:p w14:paraId="5477D2AA" w14:textId="77777777" w:rsidR="004047A0" w:rsidRPr="009A6559" w:rsidRDefault="004047A0" w:rsidP="00C361E9">
      <w:pPr>
        <w:pStyle w:val="ListParagraph"/>
        <w:numPr>
          <w:ilvl w:val="0"/>
          <w:numId w:val="34"/>
        </w:numPr>
        <w:spacing w:after="0" w:line="36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6559">
        <w:rPr>
          <w:rFonts w:ascii="Times New Roman" w:eastAsia="Calibri" w:hAnsi="Times New Roman" w:cs="Times New Roman"/>
          <w:sz w:val="24"/>
          <w:szCs w:val="24"/>
        </w:rPr>
        <w:t>План за управление на речните басейни в Източнобеломорски район (2016-2021 г.);</w:t>
      </w:r>
    </w:p>
    <w:p w14:paraId="13D99FB3" w14:textId="77777777" w:rsidR="004047A0" w:rsidRPr="009A6559" w:rsidRDefault="004047A0" w:rsidP="00C361E9">
      <w:pPr>
        <w:pStyle w:val="ListParagraph"/>
        <w:numPr>
          <w:ilvl w:val="0"/>
          <w:numId w:val="34"/>
        </w:numPr>
        <w:spacing w:after="0" w:line="36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6559">
        <w:rPr>
          <w:rFonts w:ascii="Times New Roman" w:eastAsia="Calibri" w:hAnsi="Times New Roman" w:cs="Times New Roman"/>
          <w:sz w:val="24"/>
          <w:szCs w:val="24"/>
        </w:rPr>
        <w:lastRenderedPageBreak/>
        <w:t>План за управление на речните басейни в Заподнобеломорски район (2016-2021 г.);</w:t>
      </w:r>
    </w:p>
    <w:p w14:paraId="1ED044A3" w14:textId="77777777" w:rsidR="004047A0" w:rsidRPr="009A6559" w:rsidRDefault="004047A0" w:rsidP="00C361E9">
      <w:pPr>
        <w:pStyle w:val="ListParagraph"/>
        <w:numPr>
          <w:ilvl w:val="0"/>
          <w:numId w:val="34"/>
        </w:numPr>
        <w:spacing w:after="0" w:line="36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6559">
        <w:rPr>
          <w:rFonts w:ascii="Times New Roman" w:eastAsia="Calibri" w:hAnsi="Times New Roman" w:cs="Times New Roman"/>
          <w:sz w:val="24"/>
          <w:szCs w:val="24"/>
        </w:rPr>
        <w:t>План за управление на риска от наводнения в Дунавски район за басейново управление 2016-2021 г.;</w:t>
      </w:r>
    </w:p>
    <w:p w14:paraId="36E5D3F1" w14:textId="77777777" w:rsidR="004047A0" w:rsidRPr="009A6559" w:rsidRDefault="004047A0" w:rsidP="00C361E9">
      <w:pPr>
        <w:pStyle w:val="ListParagraph"/>
        <w:numPr>
          <w:ilvl w:val="0"/>
          <w:numId w:val="34"/>
        </w:numPr>
        <w:spacing w:after="0" w:line="36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6559">
        <w:rPr>
          <w:rFonts w:ascii="Times New Roman" w:eastAsia="Calibri" w:hAnsi="Times New Roman" w:cs="Times New Roman"/>
          <w:sz w:val="24"/>
          <w:szCs w:val="24"/>
        </w:rPr>
        <w:t>План за управление на риска от наводнения в Черноморски район за басейново управление 2016-2021 г.;</w:t>
      </w:r>
    </w:p>
    <w:p w14:paraId="2A009D44" w14:textId="77777777" w:rsidR="004047A0" w:rsidRPr="009A6559" w:rsidRDefault="004047A0" w:rsidP="00C361E9">
      <w:pPr>
        <w:pStyle w:val="ListParagraph"/>
        <w:numPr>
          <w:ilvl w:val="0"/>
          <w:numId w:val="34"/>
        </w:numPr>
        <w:spacing w:after="0" w:line="36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6559">
        <w:rPr>
          <w:rFonts w:ascii="Times New Roman" w:eastAsia="Calibri" w:hAnsi="Times New Roman" w:cs="Times New Roman"/>
          <w:sz w:val="24"/>
          <w:szCs w:val="24"/>
        </w:rPr>
        <w:t>План за управление на риска от наводнения в Източнобеломорски район за басейново управление 2016-2021 г.;</w:t>
      </w:r>
    </w:p>
    <w:p w14:paraId="40588771" w14:textId="586F5418" w:rsidR="004047A0" w:rsidRDefault="004047A0" w:rsidP="00C361E9">
      <w:pPr>
        <w:pStyle w:val="ListParagraph"/>
        <w:numPr>
          <w:ilvl w:val="0"/>
          <w:numId w:val="34"/>
        </w:numPr>
        <w:spacing w:after="0" w:line="36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6559">
        <w:rPr>
          <w:rFonts w:ascii="Times New Roman" w:eastAsia="Calibri" w:hAnsi="Times New Roman" w:cs="Times New Roman"/>
          <w:sz w:val="24"/>
          <w:szCs w:val="24"/>
        </w:rPr>
        <w:t>План за управление на риска от наводнения в Западнобеломорски район за басейново управление 2016-2021 г</w:t>
      </w:r>
      <w:r w:rsidR="00BA34AE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FA81C35" w14:textId="0B242B93" w:rsidR="00BA34AE" w:rsidRDefault="00BA34AE" w:rsidP="00C361E9">
      <w:pPr>
        <w:pStyle w:val="ListParagraph"/>
        <w:spacing w:after="0" w:line="36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допълнение към изброените по-горе документи, към ОПОС 2021-2027 г. са съотносими и следните действащи и/или проекти на документи </w:t>
      </w:r>
      <w:r w:rsidRPr="00C361E9">
        <w:rPr>
          <w:rFonts w:ascii="Times New Roman" w:eastAsia="Calibri" w:hAnsi="Times New Roman" w:cs="Times New Roman"/>
          <w:sz w:val="24"/>
          <w:szCs w:val="24"/>
        </w:rPr>
        <w:t>(</w:t>
      </w:r>
      <w:r w:rsidRPr="00C361E9">
        <w:rPr>
          <w:rFonts w:ascii="Times New Roman" w:eastAsia="Calibri" w:hAnsi="Times New Roman" w:cs="Times New Roman"/>
          <w:sz w:val="24"/>
          <w:szCs w:val="24"/>
          <w:u w:val="single"/>
        </w:rPr>
        <w:t>към момента на изготвяне на настоящото задание някои от документите се актуализират, разработват за следващ период на действие, като в ДЕО ще бъдат съобразени актуалните такива</w:t>
      </w:r>
      <w:r w:rsidRPr="00C361E9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14:paraId="7474B2EB" w14:textId="1531BAA8" w:rsidR="00BA34AE" w:rsidRPr="00BA34AE" w:rsidRDefault="00BA34AE" w:rsidP="00C361E9">
      <w:pPr>
        <w:pStyle w:val="ListParagraph"/>
        <w:numPr>
          <w:ilvl w:val="0"/>
          <w:numId w:val="34"/>
        </w:numPr>
        <w:spacing w:after="0" w:line="36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34AE">
        <w:rPr>
          <w:rFonts w:ascii="Times New Roman" w:eastAsia="Calibri" w:hAnsi="Times New Roman" w:cs="Times New Roman"/>
          <w:sz w:val="24"/>
          <w:szCs w:val="24"/>
        </w:rPr>
        <w:t>Интегриран план в областта на енергетиката и климата на Република България 2021 - 2030 г. (одобрен от Министерски съвет, февруари, 2020 г.)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14:paraId="6A7957A2" w14:textId="2FD28684" w:rsidR="00BA34AE" w:rsidRPr="00BA34AE" w:rsidRDefault="00BA34AE" w:rsidP="00C361E9">
      <w:pPr>
        <w:pStyle w:val="ListParagraph"/>
        <w:numPr>
          <w:ilvl w:val="0"/>
          <w:numId w:val="34"/>
        </w:numPr>
        <w:spacing w:after="0" w:line="36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34AE">
        <w:rPr>
          <w:rFonts w:ascii="Times New Roman" w:eastAsia="Calibri" w:hAnsi="Times New Roman" w:cs="Times New Roman"/>
          <w:sz w:val="24"/>
          <w:szCs w:val="24"/>
        </w:rPr>
        <w:t>Национална стратегия за регионално развитие за периода 2012-2022 г.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14:paraId="4C23DE9B" w14:textId="3A7F345E" w:rsidR="00BA34AE" w:rsidRPr="00BA34AE" w:rsidRDefault="00BA34AE" w:rsidP="00C361E9">
      <w:pPr>
        <w:pStyle w:val="ListParagraph"/>
        <w:numPr>
          <w:ilvl w:val="0"/>
          <w:numId w:val="34"/>
        </w:numPr>
        <w:spacing w:after="0" w:line="36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34AE">
        <w:rPr>
          <w:rFonts w:ascii="Times New Roman" w:eastAsia="Calibri" w:hAnsi="Times New Roman" w:cs="Times New Roman"/>
          <w:sz w:val="24"/>
          <w:szCs w:val="24"/>
        </w:rPr>
        <w:t>Национална концепция за пространствено развитие за периода 2013-2025 г. – Актуализация 2019 г.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14:paraId="177747B8" w14:textId="3D08DFC0" w:rsidR="00BA34AE" w:rsidRPr="00BA34AE" w:rsidRDefault="00BA34AE" w:rsidP="00C361E9">
      <w:pPr>
        <w:pStyle w:val="ListParagraph"/>
        <w:numPr>
          <w:ilvl w:val="0"/>
          <w:numId w:val="34"/>
        </w:numPr>
        <w:spacing w:after="0" w:line="36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34AE">
        <w:rPr>
          <w:rFonts w:ascii="Times New Roman" w:eastAsia="Calibri" w:hAnsi="Times New Roman" w:cs="Times New Roman"/>
          <w:sz w:val="24"/>
          <w:szCs w:val="24"/>
        </w:rPr>
        <w:t>Национална стратегия за намаляване на риска от бедствия 2018-2030 г.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14:paraId="56072E3E" w14:textId="187CAE48" w:rsidR="00BA34AE" w:rsidRPr="00BA34AE" w:rsidRDefault="00BA34AE" w:rsidP="00C361E9">
      <w:pPr>
        <w:pStyle w:val="ListParagraph"/>
        <w:numPr>
          <w:ilvl w:val="0"/>
          <w:numId w:val="34"/>
        </w:numPr>
        <w:spacing w:after="0" w:line="36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34AE">
        <w:rPr>
          <w:rFonts w:ascii="Times New Roman" w:eastAsia="Calibri" w:hAnsi="Times New Roman" w:cs="Times New Roman"/>
          <w:sz w:val="24"/>
          <w:szCs w:val="24"/>
        </w:rPr>
        <w:t>Национална програма за действие за устойчиво управление на земите и борба с опустиняването в Република България  - актуализация за програмен период 2014-2020 г.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14:paraId="217F908C" w14:textId="79349B3A" w:rsidR="00BA34AE" w:rsidRDefault="00BA34AE" w:rsidP="00C361E9">
      <w:pPr>
        <w:pStyle w:val="ListParagraph"/>
        <w:numPr>
          <w:ilvl w:val="0"/>
          <w:numId w:val="34"/>
        </w:numPr>
        <w:spacing w:after="0" w:line="36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34AE">
        <w:rPr>
          <w:rFonts w:ascii="Times New Roman" w:eastAsia="Calibri" w:hAnsi="Times New Roman" w:cs="Times New Roman"/>
          <w:sz w:val="24"/>
          <w:szCs w:val="24"/>
        </w:rPr>
        <w:t>Национален план за управление на отпадъците 2014-2020 г.</w:t>
      </w:r>
      <w:r w:rsidR="00EB03D7">
        <w:rPr>
          <w:rFonts w:ascii="Times New Roman" w:eastAsia="Calibri" w:hAnsi="Times New Roman" w:cs="Times New Roman"/>
          <w:sz w:val="24"/>
          <w:szCs w:val="24"/>
        </w:rPr>
        <w:t xml:space="preserve"> и Национален план за управление на отпадъците 2021-2028 г. (в процес на изготвяне)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14:paraId="788E6294" w14:textId="77777777" w:rsidR="00C46E14" w:rsidRDefault="00EB03D7" w:rsidP="00C361E9">
      <w:pPr>
        <w:pStyle w:val="ListParagraph"/>
        <w:numPr>
          <w:ilvl w:val="0"/>
          <w:numId w:val="34"/>
        </w:numPr>
        <w:spacing w:after="0" w:line="36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03D7">
        <w:rPr>
          <w:rFonts w:ascii="Times New Roman" w:eastAsia="Calibri" w:hAnsi="Times New Roman" w:cs="Times New Roman"/>
          <w:sz w:val="24"/>
          <w:szCs w:val="24"/>
        </w:rPr>
        <w:t>Стратегия и план за действие за прехода към кръгова икономика на Република България за периода 2021 – 2027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B03D7">
        <w:rPr>
          <w:rFonts w:ascii="Times New Roman" w:eastAsia="Calibri" w:hAnsi="Times New Roman" w:cs="Times New Roman"/>
          <w:sz w:val="24"/>
          <w:szCs w:val="24"/>
        </w:rPr>
        <w:t>г.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(в процес на изготвяне);</w:t>
      </w:r>
    </w:p>
    <w:p w14:paraId="40C66514" w14:textId="52C55D05" w:rsidR="00BA34AE" w:rsidRPr="00BA34AE" w:rsidRDefault="00BA34AE" w:rsidP="00C361E9">
      <w:pPr>
        <w:pStyle w:val="ListParagraph"/>
        <w:numPr>
          <w:ilvl w:val="0"/>
          <w:numId w:val="34"/>
        </w:numPr>
        <w:spacing w:after="0" w:line="36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34AE">
        <w:rPr>
          <w:rFonts w:ascii="Times New Roman" w:eastAsia="Calibri" w:hAnsi="Times New Roman" w:cs="Times New Roman"/>
          <w:sz w:val="24"/>
          <w:szCs w:val="24"/>
        </w:rPr>
        <w:t>Трети национален план за действие по изменение на климата 2013-2020 г.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14:paraId="771499DC" w14:textId="0523B951" w:rsidR="00BA34AE" w:rsidRPr="00BA34AE" w:rsidRDefault="00BA34AE" w:rsidP="00C361E9">
      <w:pPr>
        <w:pStyle w:val="ListParagraph"/>
        <w:numPr>
          <w:ilvl w:val="0"/>
          <w:numId w:val="34"/>
        </w:numPr>
        <w:spacing w:after="0" w:line="36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34AE">
        <w:rPr>
          <w:rFonts w:ascii="Times New Roman" w:eastAsia="Calibri" w:hAnsi="Times New Roman" w:cs="Times New Roman"/>
          <w:sz w:val="24"/>
          <w:szCs w:val="24"/>
        </w:rPr>
        <w:t>Национална стратегия за управление и развитие на водния сектор в Република България и План за действия към нея в краткосрочна (2013 – 2015 г.), средносрочна (2016 – 2021 г.) и дългосрочна (2022 – 2037 г.) перспектива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14:paraId="350D9CD9" w14:textId="390A44F0" w:rsidR="00BA34AE" w:rsidRDefault="00BA34AE" w:rsidP="00C361E9">
      <w:pPr>
        <w:pStyle w:val="ListParagraph"/>
        <w:numPr>
          <w:ilvl w:val="0"/>
          <w:numId w:val="34"/>
        </w:numPr>
        <w:spacing w:after="0" w:line="36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34AE">
        <w:rPr>
          <w:rFonts w:ascii="Times New Roman" w:eastAsia="Calibri" w:hAnsi="Times New Roman" w:cs="Times New Roman"/>
          <w:sz w:val="24"/>
          <w:szCs w:val="24"/>
        </w:rPr>
        <w:t>Национална приоритетна рамка за действие за Натура 2000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14:paraId="1D241884" w14:textId="1833DD20" w:rsidR="00BA34AE" w:rsidRPr="00C361E9" w:rsidRDefault="00EB72D4" w:rsidP="00C361E9">
      <w:pPr>
        <w:pStyle w:val="ListParagraph"/>
        <w:numPr>
          <w:ilvl w:val="0"/>
          <w:numId w:val="34"/>
        </w:numPr>
        <w:spacing w:after="0" w:line="36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Други.</w:t>
      </w:r>
    </w:p>
    <w:p w14:paraId="07B4F9C4" w14:textId="3DABFB36" w:rsidR="001863EA" w:rsidRDefault="00BA34AE" w:rsidP="00C361E9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  <w:lang w:val="bg-BG"/>
        </w:rPr>
        <w:t>В ДЕО ще бъде направен</w:t>
      </w:r>
      <w:r w:rsidR="001863EA" w:rsidRPr="001863EA">
        <w:rPr>
          <w:rFonts w:ascii="Times New Roman" w:eastAsia="Calibri" w:hAnsi="Times New Roman" w:cs="Times New Roman"/>
          <w:i/>
          <w:iCs/>
          <w:sz w:val="24"/>
          <w:szCs w:val="24"/>
          <w:lang w:val="bg-BG"/>
        </w:rPr>
        <w:t xml:space="preserve"> анализ на съответствието и избягване на противоречия на предвижданията на ОПОС</w:t>
      </w:r>
      <w:r>
        <w:rPr>
          <w:rFonts w:ascii="Times New Roman" w:eastAsia="Calibri" w:hAnsi="Times New Roman" w:cs="Times New Roman"/>
          <w:i/>
          <w:iCs/>
          <w:sz w:val="24"/>
          <w:szCs w:val="24"/>
          <w:lang w:val="bg-BG"/>
        </w:rPr>
        <w:t xml:space="preserve"> 2021-2027 г. със съотносимите</w:t>
      </w:r>
      <w:r w:rsidR="001863EA" w:rsidRPr="001863EA">
        <w:rPr>
          <w:rFonts w:ascii="Times New Roman" w:eastAsia="Calibri" w:hAnsi="Times New Roman" w:cs="Times New Roman"/>
          <w:i/>
          <w:iCs/>
          <w:sz w:val="24"/>
          <w:szCs w:val="24"/>
          <w:lang w:val="bg-BG"/>
        </w:rPr>
        <w:t xml:space="preserve"> планове</w:t>
      </w:r>
      <w:r>
        <w:rPr>
          <w:rFonts w:ascii="Times New Roman" w:eastAsia="Calibri" w:hAnsi="Times New Roman" w:cs="Times New Roman"/>
          <w:i/>
          <w:iCs/>
          <w:sz w:val="24"/>
          <w:szCs w:val="24"/>
          <w:lang w:val="bg-BG"/>
        </w:rPr>
        <w:t>, програми и стратегии, в т.ч. и с такива, предложени за разглеждане от заинтересованите страни в резултат на консултациите по настоящото Задание</w:t>
      </w:r>
      <w:r w:rsidR="001863EA" w:rsidRPr="001863EA">
        <w:rPr>
          <w:rFonts w:ascii="Times New Roman" w:eastAsia="Calibri" w:hAnsi="Times New Roman" w:cs="Times New Roman"/>
          <w:i/>
          <w:iCs/>
          <w:sz w:val="24"/>
          <w:szCs w:val="24"/>
          <w:lang w:val="bg-BG"/>
        </w:rPr>
        <w:t>.</w:t>
      </w:r>
    </w:p>
    <w:p w14:paraId="486E4758" w14:textId="6368C379" w:rsidR="00FF1F66" w:rsidRPr="00FF1F66" w:rsidRDefault="00FF1F66" w:rsidP="00306FF9">
      <w:pPr>
        <w:keepNext/>
        <w:keepLines/>
        <w:numPr>
          <w:ilvl w:val="0"/>
          <w:numId w:val="23"/>
        </w:numPr>
        <w:shd w:val="clear" w:color="auto" w:fill="E2EFD9"/>
        <w:spacing w:after="0" w:line="240" w:lineRule="auto"/>
        <w:ind w:left="0" w:firstLine="720"/>
        <w:jc w:val="both"/>
        <w:outlineLvl w:val="1"/>
        <w:rPr>
          <w:rFonts w:ascii="Times New Roman" w:eastAsia="Times New Roman" w:hAnsi="Times New Roman" w:cs="Times New Roman"/>
          <w:b/>
          <w:i/>
          <w:sz w:val="26"/>
          <w:szCs w:val="26"/>
          <w:lang w:val="bg-BG"/>
        </w:rPr>
      </w:pPr>
      <w:bookmarkStart w:id="18" w:name="_Toc45193010"/>
      <w:r w:rsidRPr="00FF1F66">
        <w:rPr>
          <w:rFonts w:ascii="Times New Roman" w:eastAsia="Times New Roman" w:hAnsi="Times New Roman" w:cs="Times New Roman"/>
          <w:b/>
          <w:i/>
          <w:sz w:val="26"/>
          <w:szCs w:val="26"/>
          <w:lang w:val="bg-BG"/>
        </w:rPr>
        <w:t xml:space="preserve">Текущо състояние на околната среда и евентуално развитие без прилагането на </w:t>
      </w:r>
      <w:r w:rsidR="00097D05">
        <w:rPr>
          <w:rFonts w:ascii="Times New Roman" w:eastAsia="Times New Roman" w:hAnsi="Times New Roman" w:cs="Times New Roman"/>
          <w:b/>
          <w:i/>
          <w:sz w:val="26"/>
          <w:szCs w:val="26"/>
          <w:lang w:val="bg-BG"/>
        </w:rPr>
        <w:t>ОПОС 2021-2027 г.</w:t>
      </w:r>
      <w:bookmarkEnd w:id="18"/>
    </w:p>
    <w:p w14:paraId="49B3CB84" w14:textId="77777777" w:rsidR="00FF1F66" w:rsidRPr="00FF1F66" w:rsidRDefault="00FF1F66" w:rsidP="00306FF9">
      <w:pPr>
        <w:keepNext/>
        <w:keepLines/>
        <w:spacing w:after="0" w:line="360" w:lineRule="auto"/>
        <w:ind w:firstLine="720"/>
        <w:jc w:val="both"/>
        <w:outlineLvl w:val="2"/>
        <w:rPr>
          <w:rFonts w:ascii="Times New Roman" w:eastAsia="Times New Roman" w:hAnsi="Times New Roman" w:cs="Times New Roman"/>
          <w:b/>
          <w:sz w:val="12"/>
          <w:szCs w:val="26"/>
          <w:lang w:val="bg-BG"/>
        </w:rPr>
      </w:pPr>
    </w:p>
    <w:p w14:paraId="11936AE9" w14:textId="77777777" w:rsidR="00FF1F66" w:rsidRPr="00FF1F66" w:rsidRDefault="00FF1F66" w:rsidP="00306FF9">
      <w:pPr>
        <w:keepNext/>
        <w:keepLines/>
        <w:numPr>
          <w:ilvl w:val="1"/>
          <w:numId w:val="23"/>
        </w:numPr>
        <w:shd w:val="clear" w:color="auto" w:fill="DEEAF6"/>
        <w:spacing w:after="0" w:line="360" w:lineRule="auto"/>
        <w:ind w:left="0" w:firstLine="720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bookmarkStart w:id="19" w:name="_Toc45193011"/>
      <w:r w:rsidRPr="00FF1F6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Текущо състояние на околната среда</w:t>
      </w:r>
      <w:bookmarkEnd w:id="19"/>
    </w:p>
    <w:tbl>
      <w:tblPr>
        <w:tblW w:w="0" w:type="auto"/>
        <w:tblLook w:val="04A0" w:firstRow="1" w:lastRow="0" w:firstColumn="1" w:lastColumn="0" w:noHBand="0" w:noVBand="1"/>
      </w:tblPr>
      <w:tblGrid>
        <w:gridCol w:w="9350"/>
      </w:tblGrid>
      <w:tr w:rsidR="00FF1F66" w:rsidRPr="009A6559" w14:paraId="46984280" w14:textId="77777777" w:rsidTr="00FF1F66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</w:tcPr>
          <w:p w14:paraId="5F792BF5" w14:textId="77777777" w:rsidR="00FF1F66" w:rsidRPr="00AD7A6C" w:rsidRDefault="00FF1F66" w:rsidP="00306FF9">
            <w:pPr>
              <w:spacing w:after="0" w:line="360" w:lineRule="auto"/>
              <w:ind w:firstLine="720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g-BG"/>
              </w:rPr>
            </w:pPr>
            <w:r w:rsidRPr="00AD7A6C">
              <w:rPr>
                <w:rFonts w:ascii="Times New Roman" w:eastAsia="Calibri" w:hAnsi="Times New Roman" w:cs="Times New Roman"/>
                <w:i/>
                <w:sz w:val="24"/>
                <w:szCs w:val="24"/>
                <w:lang w:val="bg-BG"/>
              </w:rPr>
              <w:t xml:space="preserve">Текущото състояние на околната среда в страната ще бъде разгледано, анализирано и оценено в ДЕО по отношение на всеки компонент и фактор на средата, в т.ч. по отношение на населението и човешкото здраве. </w:t>
            </w:r>
            <w:r w:rsidRPr="00AD7A6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g-BG"/>
              </w:rPr>
              <w:t xml:space="preserve">За целта на заданието е представена само основна/резюмирана информация за състоянието на околната среда в страната. </w:t>
            </w:r>
          </w:p>
        </w:tc>
      </w:tr>
    </w:tbl>
    <w:p w14:paraId="5A3C02F0" w14:textId="77777777" w:rsidR="00FF1F66" w:rsidRPr="009A6559" w:rsidRDefault="00FF1F66" w:rsidP="00306FF9">
      <w:pPr>
        <w:keepNext/>
        <w:keepLines/>
        <w:numPr>
          <w:ilvl w:val="2"/>
          <w:numId w:val="23"/>
        </w:numPr>
        <w:spacing w:after="0" w:line="360" w:lineRule="auto"/>
        <w:ind w:left="0" w:firstLine="720"/>
        <w:jc w:val="both"/>
        <w:outlineLvl w:val="4"/>
        <w:rPr>
          <w:rFonts w:ascii="Times New Roman" w:eastAsia="Times New Roman" w:hAnsi="Times New Roman" w:cs="Times New Roman"/>
          <w:b/>
          <w:i/>
          <w:sz w:val="24"/>
          <w:lang w:val="bg-BG"/>
        </w:rPr>
      </w:pPr>
      <w:r w:rsidRPr="009A6559">
        <w:rPr>
          <w:rFonts w:ascii="Times New Roman" w:eastAsia="Times New Roman" w:hAnsi="Times New Roman" w:cs="Times New Roman"/>
          <w:b/>
          <w:i/>
          <w:sz w:val="24"/>
          <w:lang w:val="bg-BG"/>
        </w:rPr>
        <w:t xml:space="preserve">Характеристика на климата и климатични изменения </w:t>
      </w:r>
    </w:p>
    <w:p w14:paraId="4B49943E" w14:textId="77777777" w:rsidR="00FF1F66" w:rsidRPr="009A6559" w:rsidRDefault="00FF1F66" w:rsidP="00306FF9">
      <w:pPr>
        <w:spacing w:after="0" w:line="360" w:lineRule="auto"/>
        <w:ind w:firstLine="72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  <w:r w:rsidRPr="009A655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Съгласно климатичното райониране на България (Станев и др., 1991), страната се разделя на две климатични области и четири подобласти. Областите се делят на </w:t>
      </w:r>
      <w:r w:rsidRPr="009A6559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Европейско-континентална</w:t>
      </w:r>
      <w:r w:rsidRPr="009A6559">
        <w:rPr>
          <w:rFonts w:ascii="Times New Roman" w:eastAsia="Calibri" w:hAnsi="Times New Roman" w:cs="Times New Roman"/>
          <w:i/>
          <w:iCs/>
          <w:sz w:val="24"/>
          <w:szCs w:val="24"/>
          <w:lang w:val="bg-BG"/>
        </w:rPr>
        <w:t xml:space="preserve"> </w:t>
      </w:r>
      <w:r w:rsidRPr="009A655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и </w:t>
      </w:r>
      <w:r w:rsidRPr="009A6559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Континентално-средиземноморска.</w:t>
      </w:r>
    </w:p>
    <w:p w14:paraId="60C8ED4E" w14:textId="0EF5872E" w:rsidR="00FF1F66" w:rsidRPr="001303E5" w:rsidRDefault="00FF1F66" w:rsidP="00306FF9">
      <w:pPr>
        <w:spacing w:after="0" w:line="36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303E5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Рекордно високите температури през последните десетилетия, топенето на ледниците, по-влажният въздух и др. показват, че глобалното затопляне на климата е неоспорим факт. </w:t>
      </w:r>
      <w:r w:rsidRPr="009A6559">
        <w:rPr>
          <w:rFonts w:ascii="Times New Roman" w:eastAsia="Calibri" w:hAnsi="Times New Roman" w:cs="Times New Roman"/>
          <w:sz w:val="24"/>
          <w:szCs w:val="24"/>
          <w:lang w:val="bg-BG"/>
        </w:rPr>
        <w:t>От 1989 г. насам преобладават положителни аномалии на средната годишна температура на въздуха спрямо климатичната норма на базисния период 1961 – 1990</w:t>
      </w:r>
      <w:r w:rsidRPr="001303E5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9A655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г. </w:t>
      </w:r>
      <w:r w:rsidRPr="001303E5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За България 2017 г. e сред 15-те най-топли години за периода 1988-2017 г., със средна годишна температура 12.3°C. </w:t>
      </w:r>
    </w:p>
    <w:p w14:paraId="1744C0ED" w14:textId="77777777" w:rsidR="00FF1F66" w:rsidRPr="001303E5" w:rsidRDefault="00FF1F66" w:rsidP="00306FF9">
      <w:pPr>
        <w:spacing w:after="0" w:line="36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303E5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Нараства честотата на екстремните метеорологични и климатични явления. Наблюдават се повече и по-дълги периоди на засушаване, следвани от сериозни бури и тежки наводнения с разрушения и жертви. От началото на </w:t>
      </w:r>
      <w:r w:rsidRPr="001303E5">
        <w:rPr>
          <w:rFonts w:ascii="Times New Roman" w:eastAsia="Calibri" w:hAnsi="Times New Roman" w:cs="Times New Roman"/>
          <w:sz w:val="24"/>
          <w:szCs w:val="24"/>
          <w:lang w:val="en-GB"/>
        </w:rPr>
        <w:t>XXI</w:t>
      </w:r>
      <w:r w:rsidRPr="001303E5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век зимите са по-меки. Значително нараства средният брой дни с денонощни суми на валежите над 100 </w:t>
      </w:r>
      <w:r w:rsidRPr="001303E5">
        <w:rPr>
          <w:rFonts w:ascii="Times New Roman" w:eastAsia="Calibri" w:hAnsi="Times New Roman" w:cs="Times New Roman"/>
          <w:sz w:val="24"/>
          <w:szCs w:val="24"/>
          <w:lang w:val="en-GB"/>
        </w:rPr>
        <w:t>mm</w:t>
      </w:r>
      <w:r w:rsidRPr="001303E5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; увеличават се случаите с проливни валежи, гръмотевични бури и градушки през януари и февруари; повишава се честотата на средния брой дни с гръмотевични бури и градушки през април и септември. Снежните месеци в планините намаляват, а дебелината на снежната покривка показва трайна тенденция към изтъняване. </w:t>
      </w:r>
    </w:p>
    <w:p w14:paraId="41E2BB17" w14:textId="5ECAEF11" w:rsidR="001303E5" w:rsidRPr="001303E5" w:rsidRDefault="001303E5" w:rsidP="007F52FB">
      <w:pPr>
        <w:spacing w:after="0" w:line="36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303E5">
        <w:rPr>
          <w:rFonts w:ascii="Times New Roman" w:eastAsia="Calibri" w:hAnsi="Times New Roman" w:cs="Times New Roman"/>
          <w:sz w:val="24"/>
          <w:szCs w:val="24"/>
          <w:lang w:val="bg-BG"/>
        </w:rPr>
        <w:lastRenderedPageBreak/>
        <w:t>Като страна по Рамковата конвенция на Обединените нации по изменение на климата (РКОНИК), България има задължението да провежда ежегодни инвентаризации на емисиите на парникови газове по източници и поглътители, съгласно утвърдена от РКОНИК методология. Инвентаризациите обхващат емисиите на основните парникови газове: въглероден диоксид (СО</w:t>
      </w:r>
      <w:r w:rsidRPr="000E7422">
        <w:rPr>
          <w:rFonts w:ascii="Times New Roman" w:eastAsia="Calibri" w:hAnsi="Times New Roman" w:cs="Times New Roman"/>
          <w:sz w:val="24"/>
          <w:szCs w:val="24"/>
          <w:vertAlign w:val="subscript"/>
          <w:lang w:val="bg-BG"/>
        </w:rPr>
        <w:t>2</w:t>
      </w:r>
      <w:r w:rsidRPr="001303E5">
        <w:rPr>
          <w:rFonts w:ascii="Times New Roman" w:eastAsia="Calibri" w:hAnsi="Times New Roman" w:cs="Times New Roman"/>
          <w:sz w:val="24"/>
          <w:szCs w:val="24"/>
          <w:lang w:val="bg-BG"/>
        </w:rPr>
        <w:t>), метан (CH</w:t>
      </w:r>
      <w:r w:rsidRPr="000E7422">
        <w:rPr>
          <w:rFonts w:ascii="Times New Roman" w:eastAsia="Calibri" w:hAnsi="Times New Roman" w:cs="Times New Roman"/>
          <w:sz w:val="24"/>
          <w:szCs w:val="24"/>
          <w:vertAlign w:val="subscript"/>
          <w:lang w:val="bg-BG"/>
        </w:rPr>
        <w:t>4</w:t>
      </w:r>
      <w:r w:rsidRPr="001303E5">
        <w:rPr>
          <w:rFonts w:ascii="Times New Roman" w:eastAsia="Calibri" w:hAnsi="Times New Roman" w:cs="Times New Roman"/>
          <w:sz w:val="24"/>
          <w:szCs w:val="24"/>
          <w:lang w:val="bg-BG"/>
        </w:rPr>
        <w:t>), диазотен оксид (N</w:t>
      </w:r>
      <w:r w:rsidRPr="000E7422">
        <w:rPr>
          <w:rFonts w:ascii="Times New Roman" w:eastAsia="Calibri" w:hAnsi="Times New Roman" w:cs="Times New Roman"/>
          <w:sz w:val="24"/>
          <w:szCs w:val="24"/>
          <w:vertAlign w:val="subscript"/>
          <w:lang w:val="bg-BG"/>
        </w:rPr>
        <w:t>2</w:t>
      </w:r>
      <w:r w:rsidRPr="001303E5">
        <w:rPr>
          <w:rFonts w:ascii="Times New Roman" w:eastAsia="Calibri" w:hAnsi="Times New Roman" w:cs="Times New Roman"/>
          <w:sz w:val="24"/>
          <w:szCs w:val="24"/>
          <w:lang w:val="bg-BG"/>
        </w:rPr>
        <w:t>О), хидрофлуоркарбони (HFCs), перфлуоркарбони (PFCs) и серен хексафлуорид (SF</w:t>
      </w:r>
      <w:r w:rsidRPr="000E7422">
        <w:rPr>
          <w:rFonts w:ascii="Times New Roman" w:eastAsia="Calibri" w:hAnsi="Times New Roman" w:cs="Times New Roman"/>
          <w:sz w:val="24"/>
          <w:szCs w:val="24"/>
          <w:vertAlign w:val="subscript"/>
          <w:lang w:val="bg-BG"/>
        </w:rPr>
        <w:t>6</w:t>
      </w:r>
      <w:r w:rsidRPr="001303E5">
        <w:rPr>
          <w:rFonts w:ascii="Times New Roman" w:eastAsia="Calibri" w:hAnsi="Times New Roman" w:cs="Times New Roman"/>
          <w:sz w:val="24"/>
          <w:szCs w:val="24"/>
          <w:lang w:val="bg-BG"/>
        </w:rPr>
        <w:t>), както и предшественици (прекурсори) на парниковите газове (NОx, CО и NMVОC) и серен диоксид (SО</w:t>
      </w:r>
      <w:r w:rsidRPr="000E7422">
        <w:rPr>
          <w:rFonts w:ascii="Times New Roman" w:eastAsia="Calibri" w:hAnsi="Times New Roman" w:cs="Times New Roman"/>
          <w:sz w:val="24"/>
          <w:szCs w:val="24"/>
          <w:vertAlign w:val="subscript"/>
          <w:lang w:val="bg-BG"/>
        </w:rPr>
        <w:t>2</w:t>
      </w:r>
      <w:r w:rsidRPr="001303E5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). За сравняване на различните </w:t>
      </w:r>
      <w:r w:rsidR="0090610D">
        <w:rPr>
          <w:rFonts w:ascii="Times New Roman" w:eastAsia="Calibri" w:hAnsi="Times New Roman" w:cs="Times New Roman"/>
          <w:sz w:val="24"/>
          <w:szCs w:val="24"/>
          <w:lang w:val="bg-BG"/>
        </w:rPr>
        <w:t>парникови газове (</w:t>
      </w:r>
      <w:r w:rsidRPr="001303E5">
        <w:rPr>
          <w:rFonts w:ascii="Times New Roman" w:eastAsia="Calibri" w:hAnsi="Times New Roman" w:cs="Times New Roman"/>
          <w:sz w:val="24"/>
          <w:szCs w:val="24"/>
          <w:lang w:val="bg-BG"/>
        </w:rPr>
        <w:t>ПГ</w:t>
      </w:r>
      <w:r w:rsidR="0090610D">
        <w:rPr>
          <w:rFonts w:ascii="Times New Roman" w:eastAsia="Calibri" w:hAnsi="Times New Roman" w:cs="Times New Roman"/>
          <w:sz w:val="24"/>
          <w:szCs w:val="24"/>
          <w:lang w:val="bg-BG"/>
        </w:rPr>
        <w:t>)</w:t>
      </w:r>
      <w:r w:rsidRPr="001303E5">
        <w:rPr>
          <w:rFonts w:ascii="Times New Roman" w:eastAsia="Calibri" w:hAnsi="Times New Roman" w:cs="Times New Roman"/>
          <w:sz w:val="24"/>
          <w:szCs w:val="24"/>
          <w:lang w:val="bg-BG"/>
        </w:rPr>
        <w:t>, чрез различната им сила да ускоряват глобалното затопляне, от Междуправителствения комитет по изменение на климата (IPCC), е създаден индекс, наречен „потенциал за глобално затопляне</w:t>
      </w:r>
      <w:r w:rsidR="0090610D">
        <w:rPr>
          <w:rFonts w:ascii="Times New Roman" w:eastAsia="Calibri" w:hAnsi="Times New Roman" w:cs="Times New Roman"/>
          <w:sz w:val="24"/>
          <w:szCs w:val="24"/>
          <w:lang w:val="bg-BG"/>
        </w:rPr>
        <w:t>“</w:t>
      </w:r>
      <w:r w:rsidRPr="001303E5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(ПГЗ). Въздействието на топлинната енергия на всички ПГ се сравнява с въздействието на СО</w:t>
      </w:r>
      <w:r w:rsidRPr="000E7422">
        <w:rPr>
          <w:rFonts w:ascii="Times New Roman" w:eastAsia="Calibri" w:hAnsi="Times New Roman" w:cs="Times New Roman"/>
          <w:sz w:val="24"/>
          <w:szCs w:val="24"/>
          <w:vertAlign w:val="subscript"/>
          <w:lang w:val="bg-BG"/>
        </w:rPr>
        <w:t>2</w:t>
      </w:r>
      <w:r w:rsidRPr="001303E5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(ПГЗ = 1) и се обозначава като СО</w:t>
      </w:r>
      <w:r w:rsidRPr="000E7422">
        <w:rPr>
          <w:rFonts w:ascii="Times New Roman" w:eastAsia="Calibri" w:hAnsi="Times New Roman" w:cs="Times New Roman"/>
          <w:sz w:val="24"/>
          <w:szCs w:val="24"/>
          <w:vertAlign w:val="subscript"/>
          <w:lang w:val="bg-BG"/>
        </w:rPr>
        <w:t>2</w:t>
      </w:r>
      <w:r w:rsidRPr="001303E5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еквивалент (CО</w:t>
      </w:r>
      <w:r w:rsidRPr="000E7422">
        <w:rPr>
          <w:rFonts w:ascii="Times New Roman" w:eastAsia="Calibri" w:hAnsi="Times New Roman" w:cs="Times New Roman"/>
          <w:sz w:val="24"/>
          <w:szCs w:val="24"/>
          <w:vertAlign w:val="subscript"/>
          <w:lang w:val="bg-BG"/>
        </w:rPr>
        <w:t>2</w:t>
      </w:r>
      <w:r w:rsidRPr="001303E5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- екв.)</w:t>
      </w:r>
    </w:p>
    <w:p w14:paraId="323038CC" w14:textId="77777777" w:rsidR="001303E5" w:rsidRPr="001303E5" w:rsidRDefault="001303E5" w:rsidP="007F52FB">
      <w:pPr>
        <w:spacing w:after="0" w:line="36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303E5">
        <w:rPr>
          <w:rFonts w:ascii="Times New Roman" w:eastAsia="Calibri" w:hAnsi="Times New Roman" w:cs="Times New Roman"/>
          <w:sz w:val="24"/>
          <w:szCs w:val="24"/>
          <w:lang w:val="bg-BG"/>
        </w:rPr>
        <w:t>За наблюдение и оценка на нивата на парникови газове се използват следните индикатори:</w:t>
      </w:r>
    </w:p>
    <w:p w14:paraId="3AAEE928" w14:textId="77777777" w:rsidR="007F52FB" w:rsidRDefault="001303E5" w:rsidP="007F52FB">
      <w:pPr>
        <w:pStyle w:val="ListParagraph"/>
        <w:numPr>
          <w:ilvl w:val="0"/>
          <w:numId w:val="38"/>
        </w:numPr>
        <w:spacing w:after="0" w:line="36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52FB">
        <w:rPr>
          <w:rFonts w:ascii="Times New Roman" w:eastAsia="Calibri" w:hAnsi="Times New Roman" w:cs="Times New Roman"/>
          <w:sz w:val="24"/>
          <w:szCs w:val="24"/>
        </w:rPr>
        <w:t>Общи емисии на парникови газове</w:t>
      </w:r>
      <w:r w:rsidR="007F52FB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620BF9B4" w14:textId="77777777" w:rsidR="007F52FB" w:rsidRDefault="001303E5" w:rsidP="007F52FB">
      <w:pPr>
        <w:pStyle w:val="ListParagraph"/>
        <w:numPr>
          <w:ilvl w:val="0"/>
          <w:numId w:val="38"/>
        </w:numPr>
        <w:spacing w:after="0" w:line="36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52FB">
        <w:rPr>
          <w:rFonts w:ascii="Times New Roman" w:eastAsia="Calibri" w:hAnsi="Times New Roman" w:cs="Times New Roman"/>
          <w:sz w:val="24"/>
          <w:szCs w:val="24"/>
        </w:rPr>
        <w:t>Емисии на парниковите газове по сектори от класификацията на Междуправителствения комитет по изменение на климата (IPCC);</w:t>
      </w:r>
    </w:p>
    <w:p w14:paraId="5EAF46B5" w14:textId="77777777" w:rsidR="007F52FB" w:rsidRDefault="001303E5" w:rsidP="007F52FB">
      <w:pPr>
        <w:pStyle w:val="ListParagraph"/>
        <w:numPr>
          <w:ilvl w:val="0"/>
          <w:numId w:val="38"/>
        </w:numPr>
        <w:spacing w:after="0" w:line="36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52FB">
        <w:rPr>
          <w:rFonts w:ascii="Times New Roman" w:eastAsia="Calibri" w:hAnsi="Times New Roman" w:cs="Times New Roman"/>
          <w:sz w:val="24"/>
          <w:szCs w:val="24"/>
        </w:rPr>
        <w:t>Годишни емисии на парникови газове на човек от населението;</w:t>
      </w:r>
    </w:p>
    <w:p w14:paraId="59A20F72" w14:textId="5D429732" w:rsidR="001303E5" w:rsidRPr="007F52FB" w:rsidRDefault="001303E5" w:rsidP="007F52FB">
      <w:pPr>
        <w:pStyle w:val="ListParagraph"/>
        <w:numPr>
          <w:ilvl w:val="0"/>
          <w:numId w:val="38"/>
        </w:numPr>
        <w:spacing w:after="0" w:line="36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52FB">
        <w:rPr>
          <w:rFonts w:ascii="Times New Roman" w:eastAsia="Calibri" w:hAnsi="Times New Roman" w:cs="Times New Roman"/>
          <w:sz w:val="24"/>
          <w:szCs w:val="24"/>
        </w:rPr>
        <w:t>Годишни емисии на парникови газове за единица брутен вътрешен продукт (БВП).</w:t>
      </w:r>
    </w:p>
    <w:p w14:paraId="6764189C" w14:textId="141FA3F2" w:rsidR="00124847" w:rsidRPr="00124847" w:rsidRDefault="00590107" w:rsidP="00142257">
      <w:pPr>
        <w:spacing w:after="0" w:line="360" w:lineRule="auto"/>
        <w:ind w:firstLine="720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bg-BG"/>
        </w:rPr>
      </w:pPr>
      <w:bookmarkStart w:id="20" w:name="_Hlk44949092"/>
      <w:r w:rsidRPr="00590107">
        <w:rPr>
          <w:rFonts w:ascii="Times New Roman" w:eastAsia="Calibri" w:hAnsi="Times New Roman" w:cs="Times New Roman"/>
          <w:i/>
          <w:iCs/>
          <w:sz w:val="24"/>
          <w:szCs w:val="24"/>
          <w:lang w:val="bg-BG"/>
        </w:rPr>
        <w:t>Предвид, че един от основните приоритети на ОПОС 2021-2027 г. е „</w:t>
      </w:r>
      <w:r>
        <w:rPr>
          <w:rFonts w:ascii="Times New Roman" w:eastAsia="Calibri" w:hAnsi="Times New Roman" w:cs="Times New Roman"/>
          <w:i/>
          <w:iCs/>
          <w:sz w:val="24"/>
          <w:szCs w:val="24"/>
          <w:lang w:val="bg-BG"/>
        </w:rPr>
        <w:t>Риск и изменение на климата</w:t>
      </w:r>
      <w:r w:rsidRPr="00590107">
        <w:rPr>
          <w:rFonts w:ascii="Times New Roman" w:eastAsia="Calibri" w:hAnsi="Times New Roman" w:cs="Times New Roman"/>
          <w:i/>
          <w:iCs/>
          <w:sz w:val="24"/>
          <w:szCs w:val="24"/>
          <w:lang w:val="bg-BG"/>
        </w:rPr>
        <w:t>“</w:t>
      </w:r>
      <w:r>
        <w:rPr>
          <w:rFonts w:ascii="Times New Roman" w:eastAsia="Calibri" w:hAnsi="Times New Roman" w:cs="Times New Roman"/>
          <w:i/>
          <w:iCs/>
          <w:sz w:val="24"/>
          <w:szCs w:val="24"/>
          <w:lang w:val="bg-BG"/>
        </w:rPr>
        <w:t>, в</w:t>
      </w:r>
      <w:r w:rsidR="00124847" w:rsidRPr="00124847">
        <w:rPr>
          <w:rFonts w:ascii="Times New Roman" w:eastAsia="Calibri" w:hAnsi="Times New Roman" w:cs="Times New Roman"/>
          <w:i/>
          <w:iCs/>
          <w:sz w:val="24"/>
          <w:szCs w:val="24"/>
          <w:lang w:val="bg-BG"/>
        </w:rPr>
        <w:t xml:space="preserve"> Доклада за екологична оценка подточката ще бъде разгледана подробно</w:t>
      </w:r>
      <w:bookmarkEnd w:id="20"/>
      <w:r w:rsidR="00142257">
        <w:rPr>
          <w:rFonts w:ascii="Times New Roman" w:eastAsia="Calibri" w:hAnsi="Times New Roman" w:cs="Times New Roman"/>
          <w:i/>
          <w:iCs/>
          <w:sz w:val="24"/>
          <w:szCs w:val="24"/>
          <w:lang w:val="bg-BG"/>
        </w:rPr>
        <w:t xml:space="preserve">, като ще бъде предоставена информация за </w:t>
      </w:r>
      <w:r w:rsidR="00124847" w:rsidRPr="00124847">
        <w:rPr>
          <w:rFonts w:ascii="Times New Roman" w:eastAsia="Calibri" w:hAnsi="Times New Roman" w:cs="Times New Roman"/>
          <w:i/>
          <w:iCs/>
          <w:sz w:val="24"/>
          <w:szCs w:val="24"/>
          <w:lang w:val="bg-BG"/>
        </w:rPr>
        <w:t xml:space="preserve">текущото състояние </w:t>
      </w:r>
      <w:r w:rsidR="00142257">
        <w:rPr>
          <w:rFonts w:ascii="Times New Roman" w:eastAsia="Calibri" w:hAnsi="Times New Roman" w:cs="Times New Roman"/>
          <w:i/>
          <w:iCs/>
          <w:sz w:val="24"/>
          <w:szCs w:val="24"/>
          <w:lang w:val="bg-BG"/>
        </w:rPr>
        <w:t>и</w:t>
      </w:r>
      <w:r w:rsidR="00124847" w:rsidRPr="00124847">
        <w:rPr>
          <w:rFonts w:ascii="Times New Roman" w:eastAsia="Calibri" w:hAnsi="Times New Roman" w:cs="Times New Roman"/>
          <w:i/>
          <w:iCs/>
          <w:sz w:val="24"/>
          <w:szCs w:val="24"/>
          <w:lang w:val="bg-BG"/>
        </w:rPr>
        <w:t xml:space="preserve"> климатичните особености на климатичните области и подобласти, в които попада Република България</w:t>
      </w:r>
      <w:r w:rsidR="00142257">
        <w:rPr>
          <w:rFonts w:ascii="Times New Roman" w:eastAsia="Calibri" w:hAnsi="Times New Roman" w:cs="Times New Roman"/>
          <w:i/>
          <w:iCs/>
          <w:sz w:val="24"/>
          <w:szCs w:val="24"/>
          <w:lang w:val="bg-BG"/>
        </w:rPr>
        <w:t>;</w:t>
      </w:r>
      <w:r w:rsidR="00124847" w:rsidRPr="00124847">
        <w:rPr>
          <w:rFonts w:ascii="Times New Roman" w:eastAsia="Calibri" w:hAnsi="Times New Roman" w:cs="Times New Roman"/>
          <w:i/>
          <w:iCs/>
          <w:sz w:val="24"/>
          <w:szCs w:val="24"/>
          <w:lang w:val="bg-BG"/>
        </w:rPr>
        <w:t xml:space="preserve"> състоянието и тенденциите в изменението на климата</w:t>
      </w:r>
      <w:r w:rsidR="00142257">
        <w:rPr>
          <w:rFonts w:ascii="Times New Roman" w:eastAsia="Calibri" w:hAnsi="Times New Roman" w:cs="Times New Roman"/>
          <w:i/>
          <w:iCs/>
          <w:sz w:val="24"/>
          <w:szCs w:val="24"/>
          <w:lang w:val="bg-BG"/>
        </w:rPr>
        <w:t xml:space="preserve">; </w:t>
      </w:r>
      <w:r w:rsidR="00124847" w:rsidRPr="00124847">
        <w:rPr>
          <w:rFonts w:ascii="Times New Roman" w:eastAsia="Calibri" w:hAnsi="Times New Roman" w:cs="Times New Roman"/>
          <w:i/>
          <w:iCs/>
          <w:sz w:val="24"/>
          <w:szCs w:val="24"/>
          <w:lang w:val="bg-BG"/>
        </w:rPr>
        <w:t>нивата на емисиите на парниковите газове по индикатори.</w:t>
      </w:r>
    </w:p>
    <w:p w14:paraId="69F61ACC" w14:textId="77777777" w:rsidR="00FF1F66" w:rsidRPr="001303E5" w:rsidRDefault="00FF1F66" w:rsidP="00DB14B7">
      <w:pPr>
        <w:keepNext/>
        <w:keepLines/>
        <w:numPr>
          <w:ilvl w:val="2"/>
          <w:numId w:val="23"/>
        </w:numPr>
        <w:spacing w:after="0" w:line="360" w:lineRule="auto"/>
        <w:ind w:left="0" w:firstLine="720"/>
        <w:jc w:val="both"/>
        <w:outlineLvl w:val="4"/>
        <w:rPr>
          <w:rFonts w:ascii="Times New Roman" w:eastAsia="Times New Roman" w:hAnsi="Times New Roman" w:cs="Times New Roman"/>
          <w:b/>
          <w:i/>
          <w:sz w:val="24"/>
        </w:rPr>
      </w:pPr>
      <w:r w:rsidRPr="001303E5">
        <w:rPr>
          <w:rFonts w:ascii="Times New Roman" w:eastAsia="Times New Roman" w:hAnsi="Times New Roman" w:cs="Times New Roman"/>
          <w:b/>
          <w:i/>
          <w:sz w:val="24"/>
        </w:rPr>
        <w:t>Състояние на атмосферния въздух</w:t>
      </w:r>
    </w:p>
    <w:p w14:paraId="5CDBB3F0" w14:textId="460A135D" w:rsidR="001303E5" w:rsidRPr="001303E5" w:rsidRDefault="001303E5" w:rsidP="00DB14B7">
      <w:pPr>
        <w:spacing w:after="0" w:line="36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03E5">
        <w:rPr>
          <w:rFonts w:ascii="Times New Roman" w:eastAsia="Calibri" w:hAnsi="Times New Roman" w:cs="Times New Roman"/>
          <w:sz w:val="24"/>
          <w:szCs w:val="24"/>
        </w:rPr>
        <w:t>За детайлна оценка на качеството на атмосферния въздух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КАВ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  <w:r w:rsidRPr="001303E5">
        <w:rPr>
          <w:rFonts w:ascii="Times New Roman" w:eastAsia="Calibri" w:hAnsi="Times New Roman" w:cs="Times New Roman"/>
          <w:sz w:val="24"/>
          <w:szCs w:val="24"/>
        </w:rPr>
        <w:t xml:space="preserve"> се използва индикатор, представящ националните емисии на вредни вещества във въздуха, изчислени по „Единна методика за инвентаризация на емисиите на вредни вещества във въздуха” за 11 групи източници на емисии (сектора) и обхваща следните вещества:</w:t>
      </w:r>
    </w:p>
    <w:p w14:paraId="7392DAB9" w14:textId="77777777" w:rsidR="001303E5" w:rsidRPr="001303E5" w:rsidRDefault="001303E5" w:rsidP="00DB14B7">
      <w:pPr>
        <w:spacing w:after="0" w:line="36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03E5">
        <w:rPr>
          <w:rFonts w:ascii="Times New Roman" w:eastAsia="Calibri" w:hAnsi="Times New Roman" w:cs="Times New Roman"/>
          <w:sz w:val="24"/>
          <w:szCs w:val="24"/>
        </w:rPr>
        <w:lastRenderedPageBreak/>
        <w:t>•</w:t>
      </w:r>
      <w:r w:rsidRPr="001303E5">
        <w:rPr>
          <w:rFonts w:ascii="Times New Roman" w:eastAsia="Calibri" w:hAnsi="Times New Roman" w:cs="Times New Roman"/>
          <w:sz w:val="24"/>
          <w:szCs w:val="24"/>
        </w:rPr>
        <w:tab/>
        <w:t>серни оксиди (SОx);</w:t>
      </w:r>
    </w:p>
    <w:p w14:paraId="63DDD18F" w14:textId="77777777" w:rsidR="001303E5" w:rsidRPr="001303E5" w:rsidRDefault="001303E5" w:rsidP="00DB14B7">
      <w:pPr>
        <w:spacing w:after="0" w:line="36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03E5">
        <w:rPr>
          <w:rFonts w:ascii="Times New Roman" w:eastAsia="Calibri" w:hAnsi="Times New Roman" w:cs="Times New Roman"/>
          <w:sz w:val="24"/>
          <w:szCs w:val="24"/>
        </w:rPr>
        <w:t>•</w:t>
      </w:r>
      <w:r w:rsidRPr="001303E5">
        <w:rPr>
          <w:rFonts w:ascii="Times New Roman" w:eastAsia="Calibri" w:hAnsi="Times New Roman" w:cs="Times New Roman"/>
          <w:sz w:val="24"/>
          <w:szCs w:val="24"/>
        </w:rPr>
        <w:tab/>
        <w:t>азотни оксиди (NОx);</w:t>
      </w:r>
    </w:p>
    <w:p w14:paraId="4FBD3995" w14:textId="77777777" w:rsidR="001303E5" w:rsidRPr="001303E5" w:rsidRDefault="001303E5" w:rsidP="00DB14B7">
      <w:pPr>
        <w:spacing w:after="0" w:line="36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03E5">
        <w:rPr>
          <w:rFonts w:ascii="Times New Roman" w:eastAsia="Calibri" w:hAnsi="Times New Roman" w:cs="Times New Roman"/>
          <w:sz w:val="24"/>
          <w:szCs w:val="24"/>
        </w:rPr>
        <w:t>•</w:t>
      </w:r>
      <w:r w:rsidRPr="001303E5">
        <w:rPr>
          <w:rFonts w:ascii="Times New Roman" w:eastAsia="Calibri" w:hAnsi="Times New Roman" w:cs="Times New Roman"/>
          <w:sz w:val="24"/>
          <w:szCs w:val="24"/>
        </w:rPr>
        <w:tab/>
        <w:t>неметанови летливи органични съединения (NMVOC);</w:t>
      </w:r>
    </w:p>
    <w:p w14:paraId="2956F2C8" w14:textId="77777777" w:rsidR="001303E5" w:rsidRPr="001303E5" w:rsidRDefault="001303E5" w:rsidP="00DB14B7">
      <w:pPr>
        <w:spacing w:after="0" w:line="36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03E5">
        <w:rPr>
          <w:rFonts w:ascii="Times New Roman" w:eastAsia="Calibri" w:hAnsi="Times New Roman" w:cs="Times New Roman"/>
          <w:sz w:val="24"/>
          <w:szCs w:val="24"/>
        </w:rPr>
        <w:t>•</w:t>
      </w:r>
      <w:r w:rsidRPr="001303E5">
        <w:rPr>
          <w:rFonts w:ascii="Times New Roman" w:eastAsia="Calibri" w:hAnsi="Times New Roman" w:cs="Times New Roman"/>
          <w:sz w:val="24"/>
          <w:szCs w:val="24"/>
        </w:rPr>
        <w:tab/>
        <w:t>амоняк (NH</w:t>
      </w:r>
      <w:r w:rsidRPr="00EB2277">
        <w:rPr>
          <w:rFonts w:ascii="Times New Roman" w:eastAsia="Calibri" w:hAnsi="Times New Roman" w:cs="Times New Roman"/>
          <w:sz w:val="24"/>
          <w:szCs w:val="24"/>
          <w:vertAlign w:val="subscript"/>
        </w:rPr>
        <w:t>3</w:t>
      </w:r>
      <w:r w:rsidRPr="001303E5">
        <w:rPr>
          <w:rFonts w:ascii="Times New Roman" w:eastAsia="Calibri" w:hAnsi="Times New Roman" w:cs="Times New Roman"/>
          <w:sz w:val="24"/>
          <w:szCs w:val="24"/>
        </w:rPr>
        <w:t>);</w:t>
      </w:r>
    </w:p>
    <w:p w14:paraId="07AC9A7B" w14:textId="77777777" w:rsidR="001303E5" w:rsidRPr="001303E5" w:rsidRDefault="001303E5" w:rsidP="00DB14B7">
      <w:pPr>
        <w:spacing w:after="0" w:line="36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03E5">
        <w:rPr>
          <w:rFonts w:ascii="Times New Roman" w:eastAsia="Calibri" w:hAnsi="Times New Roman" w:cs="Times New Roman"/>
          <w:sz w:val="24"/>
          <w:szCs w:val="24"/>
        </w:rPr>
        <w:t>•</w:t>
      </w:r>
      <w:r w:rsidRPr="001303E5">
        <w:rPr>
          <w:rFonts w:ascii="Times New Roman" w:eastAsia="Calibri" w:hAnsi="Times New Roman" w:cs="Times New Roman"/>
          <w:sz w:val="24"/>
          <w:szCs w:val="24"/>
        </w:rPr>
        <w:tab/>
        <w:t>въглероден оксид (СО);</w:t>
      </w:r>
    </w:p>
    <w:p w14:paraId="03AF2087" w14:textId="77777777" w:rsidR="001303E5" w:rsidRPr="001303E5" w:rsidRDefault="001303E5" w:rsidP="00DB14B7">
      <w:pPr>
        <w:spacing w:after="0" w:line="36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03E5">
        <w:rPr>
          <w:rFonts w:ascii="Times New Roman" w:eastAsia="Calibri" w:hAnsi="Times New Roman" w:cs="Times New Roman"/>
          <w:sz w:val="24"/>
          <w:szCs w:val="24"/>
        </w:rPr>
        <w:t>•</w:t>
      </w:r>
      <w:r w:rsidRPr="001303E5">
        <w:rPr>
          <w:rFonts w:ascii="Times New Roman" w:eastAsia="Calibri" w:hAnsi="Times New Roman" w:cs="Times New Roman"/>
          <w:sz w:val="24"/>
          <w:szCs w:val="24"/>
        </w:rPr>
        <w:tab/>
        <w:t>тежки метали (живак - Hg, кадмий – Cd, олово – Pb);</w:t>
      </w:r>
    </w:p>
    <w:p w14:paraId="707F853A" w14:textId="77777777" w:rsidR="001303E5" w:rsidRPr="001303E5" w:rsidRDefault="001303E5" w:rsidP="00DB14B7">
      <w:pPr>
        <w:spacing w:after="0" w:line="36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03E5">
        <w:rPr>
          <w:rFonts w:ascii="Times New Roman" w:eastAsia="Calibri" w:hAnsi="Times New Roman" w:cs="Times New Roman"/>
          <w:sz w:val="24"/>
          <w:szCs w:val="24"/>
        </w:rPr>
        <w:t>•</w:t>
      </w:r>
      <w:r w:rsidRPr="001303E5">
        <w:rPr>
          <w:rFonts w:ascii="Times New Roman" w:eastAsia="Calibri" w:hAnsi="Times New Roman" w:cs="Times New Roman"/>
          <w:sz w:val="24"/>
          <w:szCs w:val="24"/>
        </w:rPr>
        <w:tab/>
        <w:t>полициклични ароматни въглеводороди (РАH);</w:t>
      </w:r>
    </w:p>
    <w:p w14:paraId="6726E606" w14:textId="77777777" w:rsidR="001303E5" w:rsidRPr="00DB14B7" w:rsidRDefault="001303E5" w:rsidP="00DB14B7">
      <w:pPr>
        <w:spacing w:after="0" w:line="36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03E5">
        <w:rPr>
          <w:rFonts w:ascii="Times New Roman" w:eastAsia="Calibri" w:hAnsi="Times New Roman" w:cs="Times New Roman"/>
          <w:sz w:val="24"/>
          <w:szCs w:val="24"/>
        </w:rPr>
        <w:t>•</w:t>
      </w:r>
      <w:r w:rsidRPr="001303E5">
        <w:rPr>
          <w:rFonts w:ascii="Times New Roman" w:eastAsia="Calibri" w:hAnsi="Times New Roman" w:cs="Times New Roman"/>
          <w:sz w:val="24"/>
          <w:szCs w:val="24"/>
        </w:rPr>
        <w:tab/>
        <w:t>диоксини и фурани (</w:t>
      </w:r>
      <w:r w:rsidRPr="00DB14B7">
        <w:rPr>
          <w:rFonts w:ascii="Times New Roman" w:eastAsia="Calibri" w:hAnsi="Times New Roman" w:cs="Times New Roman"/>
          <w:sz w:val="24"/>
          <w:szCs w:val="24"/>
        </w:rPr>
        <w:t>DIOX);</w:t>
      </w:r>
    </w:p>
    <w:p w14:paraId="5A535A02" w14:textId="77777777" w:rsidR="001303E5" w:rsidRPr="00DB14B7" w:rsidRDefault="001303E5" w:rsidP="00DB14B7">
      <w:pPr>
        <w:spacing w:after="0" w:line="36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14B7">
        <w:rPr>
          <w:rFonts w:ascii="Times New Roman" w:eastAsia="Calibri" w:hAnsi="Times New Roman" w:cs="Times New Roman"/>
          <w:sz w:val="24"/>
          <w:szCs w:val="24"/>
        </w:rPr>
        <w:t>•</w:t>
      </w:r>
      <w:r w:rsidRPr="00DB14B7">
        <w:rPr>
          <w:rFonts w:ascii="Times New Roman" w:eastAsia="Calibri" w:hAnsi="Times New Roman" w:cs="Times New Roman"/>
          <w:sz w:val="24"/>
          <w:szCs w:val="24"/>
        </w:rPr>
        <w:tab/>
        <w:t>фини прахови частици (ФПЧ</w:t>
      </w:r>
      <w:r w:rsidRPr="00EB2277">
        <w:rPr>
          <w:rFonts w:ascii="Times New Roman" w:eastAsia="Calibri" w:hAnsi="Times New Roman" w:cs="Times New Roman"/>
          <w:sz w:val="24"/>
          <w:szCs w:val="24"/>
          <w:vertAlign w:val="subscript"/>
        </w:rPr>
        <w:t>10</w:t>
      </w:r>
      <w:r w:rsidRPr="00DB14B7">
        <w:rPr>
          <w:rFonts w:ascii="Times New Roman" w:eastAsia="Calibri" w:hAnsi="Times New Roman" w:cs="Times New Roman"/>
          <w:sz w:val="24"/>
          <w:szCs w:val="24"/>
        </w:rPr>
        <w:t>);</w:t>
      </w:r>
    </w:p>
    <w:p w14:paraId="6C3895D2" w14:textId="0B631C3F" w:rsidR="001303E5" w:rsidRDefault="001303E5" w:rsidP="00DB14B7">
      <w:pPr>
        <w:spacing w:after="0" w:line="36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14B7">
        <w:rPr>
          <w:rFonts w:ascii="Times New Roman" w:eastAsia="Calibri" w:hAnsi="Times New Roman" w:cs="Times New Roman"/>
          <w:sz w:val="24"/>
          <w:szCs w:val="24"/>
        </w:rPr>
        <w:t>•</w:t>
      </w:r>
      <w:r w:rsidRPr="00DB14B7">
        <w:rPr>
          <w:rFonts w:ascii="Times New Roman" w:eastAsia="Calibri" w:hAnsi="Times New Roman" w:cs="Times New Roman"/>
          <w:sz w:val="24"/>
          <w:szCs w:val="24"/>
        </w:rPr>
        <w:tab/>
        <w:t>специфични замърсители.</w:t>
      </w:r>
    </w:p>
    <w:p w14:paraId="216EF3FB" w14:textId="79A9DBC4" w:rsidR="00FF1F66" w:rsidRDefault="00FF1F66" w:rsidP="00DB14B7">
      <w:pPr>
        <w:spacing w:after="0" w:line="36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14B7">
        <w:rPr>
          <w:rFonts w:ascii="Times New Roman" w:eastAsia="Calibri" w:hAnsi="Times New Roman" w:cs="Times New Roman"/>
          <w:sz w:val="24"/>
          <w:szCs w:val="24"/>
        </w:rPr>
        <w:t>Като основен източник на емисии на вредни вещества</w:t>
      </w:r>
      <w:r w:rsidRPr="00DB14B7">
        <w:rPr>
          <w:rFonts w:ascii="Times New Roman" w:eastAsia="Calibri" w:hAnsi="Times New Roman" w:cs="Times New Roman"/>
          <w:sz w:val="24"/>
          <w:szCs w:val="24"/>
          <w:lang w:val="bg-BG"/>
        </w:rPr>
        <w:t>,</w:t>
      </w:r>
      <w:r w:rsidRPr="00DB14B7">
        <w:rPr>
          <w:rFonts w:ascii="Times New Roman" w:eastAsia="Calibri" w:hAnsi="Times New Roman" w:cs="Times New Roman"/>
          <w:sz w:val="24"/>
          <w:szCs w:val="24"/>
        </w:rPr>
        <w:t xml:space="preserve"> отделяни на територията на България</w:t>
      </w:r>
      <w:r w:rsidRPr="00DB14B7">
        <w:rPr>
          <w:rFonts w:ascii="Times New Roman" w:eastAsia="Calibri" w:hAnsi="Times New Roman" w:cs="Times New Roman"/>
          <w:sz w:val="24"/>
          <w:szCs w:val="24"/>
          <w:lang w:val="bg-BG"/>
        </w:rPr>
        <w:t>,</w:t>
      </w:r>
      <w:r w:rsidRPr="00DB14B7">
        <w:rPr>
          <w:rFonts w:ascii="Times New Roman" w:eastAsia="Calibri" w:hAnsi="Times New Roman" w:cs="Times New Roman"/>
          <w:sz w:val="24"/>
          <w:szCs w:val="24"/>
        </w:rPr>
        <w:t xml:space="preserve"> се установяват топлоелектрическите централи (по отношение на серен диоксид и азотни оксиди), селското стопанство (за амоняк), природата (за неметанови летливи органични вещества) и битовото отопление (за фини прахови частици).</w:t>
      </w:r>
    </w:p>
    <w:p w14:paraId="0460DFB9" w14:textId="02133DE4" w:rsidR="005A0B88" w:rsidRPr="005A0B88" w:rsidRDefault="00590107" w:rsidP="005A0B88">
      <w:pPr>
        <w:spacing w:after="0" w:line="360" w:lineRule="auto"/>
        <w:ind w:firstLine="720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bookmarkStart w:id="21" w:name="_Hlk45006941"/>
      <w:r w:rsidRPr="00590107">
        <w:rPr>
          <w:rFonts w:ascii="Times New Roman" w:eastAsia="Calibri" w:hAnsi="Times New Roman" w:cs="Times New Roman"/>
          <w:i/>
          <w:iCs/>
          <w:sz w:val="24"/>
          <w:szCs w:val="24"/>
          <w:lang w:val="bg-BG"/>
        </w:rPr>
        <w:t>Предвид, че един от основните приоритети на ОПОС 2021-2027 г. е „</w:t>
      </w:r>
      <w:r>
        <w:rPr>
          <w:rFonts w:ascii="Times New Roman" w:eastAsia="Calibri" w:hAnsi="Times New Roman" w:cs="Times New Roman"/>
          <w:i/>
          <w:iCs/>
          <w:sz w:val="24"/>
          <w:szCs w:val="24"/>
          <w:lang w:val="bg-BG"/>
        </w:rPr>
        <w:t>Въздух</w:t>
      </w:r>
      <w:r w:rsidRPr="00590107">
        <w:rPr>
          <w:rFonts w:ascii="Times New Roman" w:eastAsia="Calibri" w:hAnsi="Times New Roman" w:cs="Times New Roman"/>
          <w:i/>
          <w:iCs/>
          <w:sz w:val="24"/>
          <w:szCs w:val="24"/>
          <w:lang w:val="bg-BG"/>
        </w:rPr>
        <w:t>“</w:t>
      </w:r>
      <w:r>
        <w:rPr>
          <w:rFonts w:ascii="Times New Roman" w:eastAsia="Calibri" w:hAnsi="Times New Roman" w:cs="Times New Roman"/>
          <w:i/>
          <w:iCs/>
          <w:sz w:val="24"/>
          <w:szCs w:val="24"/>
          <w:lang w:val="bg-BG"/>
        </w:rPr>
        <w:t>, в</w:t>
      </w:r>
      <w:r w:rsidR="005A0B88" w:rsidRPr="005A0B88">
        <w:rPr>
          <w:rFonts w:ascii="Times New Roman" w:eastAsia="Calibri" w:hAnsi="Times New Roman" w:cs="Times New Roman"/>
          <w:i/>
          <w:iCs/>
          <w:sz w:val="24"/>
          <w:szCs w:val="24"/>
          <w:lang w:val="bg-BG"/>
        </w:rPr>
        <w:t xml:space="preserve"> Доклада за екологична оценка подточката ще бъде разгледана подробно, като ще бъдат представени </w:t>
      </w:r>
      <w:bookmarkEnd w:id="21"/>
      <w:r w:rsidR="005A0B88" w:rsidRPr="005A0B88">
        <w:rPr>
          <w:rFonts w:ascii="Times New Roman" w:eastAsia="Calibri" w:hAnsi="Times New Roman" w:cs="Times New Roman"/>
          <w:i/>
          <w:iCs/>
          <w:sz w:val="24"/>
          <w:szCs w:val="24"/>
        </w:rPr>
        <w:t>и анализирани данните за емисии на вредни вещества в атмосферния въздух по групи източници с цел установяване и на тенденциите по отношение на тези емисии.</w:t>
      </w:r>
    </w:p>
    <w:p w14:paraId="23BB9DB9" w14:textId="77777777" w:rsidR="00FF1F66" w:rsidRPr="000C23EE" w:rsidRDefault="00FF1F66" w:rsidP="00306FF9">
      <w:pPr>
        <w:keepNext/>
        <w:keepLines/>
        <w:numPr>
          <w:ilvl w:val="2"/>
          <w:numId w:val="23"/>
        </w:numPr>
        <w:spacing w:after="0" w:line="360" w:lineRule="auto"/>
        <w:ind w:left="0" w:firstLine="720"/>
        <w:jc w:val="both"/>
        <w:outlineLvl w:val="4"/>
        <w:rPr>
          <w:rFonts w:ascii="Times New Roman" w:eastAsia="Times New Roman" w:hAnsi="Times New Roman" w:cs="Times New Roman"/>
          <w:b/>
          <w:i/>
          <w:sz w:val="24"/>
        </w:rPr>
      </w:pPr>
      <w:r w:rsidRPr="000C23EE">
        <w:rPr>
          <w:rFonts w:ascii="Times New Roman" w:eastAsia="Times New Roman" w:hAnsi="Times New Roman" w:cs="Times New Roman"/>
          <w:b/>
          <w:i/>
          <w:sz w:val="24"/>
        </w:rPr>
        <w:t xml:space="preserve">Състояние на повърхностните води </w:t>
      </w:r>
    </w:p>
    <w:p w14:paraId="5F700F85" w14:textId="77777777" w:rsidR="004960F0" w:rsidRDefault="00FF1F66" w:rsidP="000C23EE">
      <w:pPr>
        <w:spacing w:after="0" w:line="36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23EE">
        <w:rPr>
          <w:rFonts w:ascii="Times New Roman" w:eastAsia="Calibri" w:hAnsi="Times New Roman" w:cs="Times New Roman"/>
          <w:sz w:val="24"/>
          <w:szCs w:val="24"/>
        </w:rPr>
        <w:t>По отношение на повърхностните води</w:t>
      </w:r>
      <w:r w:rsidRPr="000C23EE">
        <w:rPr>
          <w:rFonts w:ascii="Times New Roman" w:eastAsia="Calibri" w:hAnsi="Times New Roman" w:cs="Times New Roman"/>
          <w:sz w:val="24"/>
          <w:szCs w:val="24"/>
          <w:lang w:val="bg-BG"/>
        </w:rPr>
        <w:t>,</w:t>
      </w:r>
      <w:r w:rsidRPr="000C23EE">
        <w:rPr>
          <w:rFonts w:ascii="Times New Roman" w:eastAsia="Calibri" w:hAnsi="Times New Roman" w:cs="Times New Roman"/>
          <w:sz w:val="24"/>
          <w:szCs w:val="24"/>
        </w:rPr>
        <w:t xml:space="preserve"> водният потенциал на Р</w:t>
      </w:r>
      <w:r w:rsidR="000C23EE">
        <w:rPr>
          <w:rFonts w:ascii="Times New Roman" w:eastAsia="Calibri" w:hAnsi="Times New Roman" w:cs="Times New Roman"/>
          <w:sz w:val="24"/>
          <w:szCs w:val="24"/>
          <w:lang w:val="bg-BG"/>
        </w:rPr>
        <w:t>епублика</w:t>
      </w:r>
      <w:r w:rsidRPr="000C23EE">
        <w:rPr>
          <w:rFonts w:ascii="Times New Roman" w:eastAsia="Calibri" w:hAnsi="Times New Roman" w:cs="Times New Roman"/>
          <w:sz w:val="24"/>
          <w:szCs w:val="24"/>
        </w:rPr>
        <w:t xml:space="preserve"> България се формира от оттока на вътрешните реки, подземните води и част от водите на река Дунав.</w:t>
      </w:r>
    </w:p>
    <w:p w14:paraId="2E7DE1EC" w14:textId="08356398" w:rsidR="004960F0" w:rsidRDefault="004960F0" w:rsidP="000C23EE">
      <w:pPr>
        <w:spacing w:after="0" w:line="36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60F0">
        <w:rPr>
          <w:rFonts w:ascii="Times New Roman" w:eastAsia="Calibri" w:hAnsi="Times New Roman" w:cs="Times New Roman"/>
          <w:sz w:val="24"/>
          <w:szCs w:val="24"/>
        </w:rPr>
        <w:t>Повърхностните води обхващат речните, езерните и блатните води, като речните са основната част от водните ресурси на България. Сравнително малката площ на страната, близостта ѝ до Черно и Егейско море, както и комплексът от геолого-геоморфоложките особености, са причина реките в България да са къси и с малък средногодишен отток.</w:t>
      </w:r>
    </w:p>
    <w:p w14:paraId="1E78D96C" w14:textId="30C3E36B" w:rsidR="00FF1F66" w:rsidRDefault="00FF1F66" w:rsidP="000C23EE">
      <w:pPr>
        <w:spacing w:after="0" w:line="36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0C23EE">
        <w:rPr>
          <w:rFonts w:ascii="Times New Roman" w:eastAsia="Calibri" w:hAnsi="Times New Roman" w:cs="Times New Roman"/>
          <w:sz w:val="24"/>
          <w:szCs w:val="24"/>
        </w:rPr>
        <w:t>Пресните водни ресурси на България са около 14 хил. m</w:t>
      </w:r>
      <w:r w:rsidRPr="000C23EE">
        <w:rPr>
          <w:rFonts w:ascii="Times New Roman" w:eastAsia="Calibri" w:hAnsi="Times New Roman" w:cs="Times New Roman"/>
          <w:sz w:val="24"/>
          <w:szCs w:val="24"/>
          <w:vertAlign w:val="superscript"/>
        </w:rPr>
        <w:t>3</w:t>
      </w:r>
      <w:r w:rsidRPr="000C23EE">
        <w:rPr>
          <w:rFonts w:ascii="Times New Roman" w:eastAsia="Calibri" w:hAnsi="Times New Roman" w:cs="Times New Roman"/>
          <w:sz w:val="24"/>
          <w:szCs w:val="24"/>
        </w:rPr>
        <w:t xml:space="preserve">/год. средно на човек, което поставя страната сред първите 10 европейски страни. </w:t>
      </w:r>
      <w:r w:rsidRPr="000C23EE">
        <w:rPr>
          <w:rFonts w:ascii="Times New Roman" w:eastAsia="Calibri" w:hAnsi="Times New Roman" w:cs="Times New Roman"/>
          <w:sz w:val="24"/>
          <w:szCs w:val="24"/>
          <w:lang w:val="bg-BG"/>
        </w:rPr>
        <w:t>Oсновните потребители на вода са селското стопанство, индустрията и битовия сектор.</w:t>
      </w:r>
    </w:p>
    <w:p w14:paraId="65F85A62" w14:textId="1B9CAF1E" w:rsidR="00CC67D9" w:rsidRPr="009A6559" w:rsidRDefault="00CC67D9" w:rsidP="00CC67D9">
      <w:pPr>
        <w:spacing w:after="0" w:line="36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A655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Относителният дял на използваната вода за индустрията е средногодишно 88% от общо използваната вода за икономиката. В абсолютен размер водните количества за периода 2000-2017 г. варират между 3.8 млрд. </w:t>
      </w:r>
      <w:r w:rsidRPr="00CC67D9">
        <w:rPr>
          <w:rFonts w:ascii="Times New Roman" w:eastAsia="Calibri" w:hAnsi="Times New Roman" w:cs="Times New Roman"/>
          <w:sz w:val="24"/>
          <w:szCs w:val="24"/>
        </w:rPr>
        <w:t>m</w:t>
      </w:r>
      <w:r w:rsidRPr="009A6559">
        <w:rPr>
          <w:rFonts w:ascii="Times New Roman" w:eastAsia="Calibri" w:hAnsi="Times New Roman" w:cs="Times New Roman"/>
          <w:sz w:val="24"/>
          <w:szCs w:val="24"/>
          <w:vertAlign w:val="superscript"/>
          <w:lang w:val="bg-BG"/>
        </w:rPr>
        <w:t>3</w:t>
      </w:r>
      <w:r w:rsidRPr="009A655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(2013 г.) и 5.3 млрд. </w:t>
      </w:r>
      <w:r w:rsidRPr="00CC67D9">
        <w:rPr>
          <w:rFonts w:ascii="Times New Roman" w:eastAsia="Calibri" w:hAnsi="Times New Roman" w:cs="Times New Roman"/>
          <w:sz w:val="24"/>
          <w:szCs w:val="24"/>
        </w:rPr>
        <w:t>m</w:t>
      </w:r>
      <w:r w:rsidRPr="009A6559">
        <w:rPr>
          <w:rFonts w:ascii="Times New Roman" w:eastAsia="Calibri" w:hAnsi="Times New Roman" w:cs="Times New Roman"/>
          <w:sz w:val="24"/>
          <w:szCs w:val="24"/>
          <w:vertAlign w:val="superscript"/>
          <w:lang w:val="bg-BG"/>
        </w:rPr>
        <w:t>3</w:t>
      </w:r>
      <w:r w:rsidRPr="009A655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(2003 г.) или </w:t>
      </w:r>
      <w:r w:rsidRPr="009A6559">
        <w:rPr>
          <w:rFonts w:ascii="Times New Roman" w:eastAsia="Calibri" w:hAnsi="Times New Roman" w:cs="Times New Roman"/>
          <w:sz w:val="24"/>
          <w:szCs w:val="24"/>
          <w:lang w:val="bg-BG"/>
        </w:rPr>
        <w:lastRenderedPageBreak/>
        <w:t xml:space="preserve">средногодишно около 4.4 млрд. </w:t>
      </w:r>
      <w:r w:rsidRPr="00CC67D9">
        <w:rPr>
          <w:rFonts w:ascii="Times New Roman" w:eastAsia="Calibri" w:hAnsi="Times New Roman" w:cs="Times New Roman"/>
          <w:sz w:val="24"/>
          <w:szCs w:val="24"/>
        </w:rPr>
        <w:t>m</w:t>
      </w:r>
      <w:r w:rsidRPr="009A6559">
        <w:rPr>
          <w:rFonts w:ascii="Times New Roman" w:eastAsia="Calibri" w:hAnsi="Times New Roman" w:cs="Times New Roman"/>
          <w:sz w:val="24"/>
          <w:szCs w:val="24"/>
          <w:vertAlign w:val="superscript"/>
          <w:lang w:val="bg-BG"/>
        </w:rPr>
        <w:t>3</w:t>
      </w:r>
      <w:r w:rsidRPr="009A655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. През 2017 г. те се оценяват на около 4.1 млрд. </w:t>
      </w:r>
      <w:r w:rsidRPr="00CC67D9">
        <w:rPr>
          <w:rFonts w:ascii="Times New Roman" w:eastAsia="Calibri" w:hAnsi="Times New Roman" w:cs="Times New Roman"/>
          <w:sz w:val="24"/>
          <w:szCs w:val="24"/>
        </w:rPr>
        <w:t>m</w:t>
      </w:r>
      <w:r w:rsidRPr="009A6559">
        <w:rPr>
          <w:rFonts w:ascii="Times New Roman" w:eastAsia="Calibri" w:hAnsi="Times New Roman" w:cs="Times New Roman"/>
          <w:sz w:val="24"/>
          <w:szCs w:val="24"/>
          <w:vertAlign w:val="superscript"/>
          <w:lang w:val="bg-BG"/>
        </w:rPr>
        <w:t>3</w:t>
      </w:r>
      <w:r w:rsidRPr="009A655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, което е близо до равнището на 2000 г. Преобладаващата част от промишленото водоползване е за охлаждащи процеси в енергетиката, които съставляват средногодишно около 75% от крайното потребление в страната (2000 – 2017 г.). Преработващата промишленост бележи тенденция на намаление – през 2017 г. са използвани около 243 млн. </w:t>
      </w:r>
      <w:r w:rsidRPr="00CC67D9">
        <w:rPr>
          <w:rFonts w:ascii="Times New Roman" w:eastAsia="Calibri" w:hAnsi="Times New Roman" w:cs="Times New Roman"/>
          <w:sz w:val="24"/>
          <w:szCs w:val="24"/>
        </w:rPr>
        <w:t>m</w:t>
      </w:r>
      <w:r w:rsidRPr="009A6559">
        <w:rPr>
          <w:rFonts w:ascii="Times New Roman" w:eastAsia="Calibri" w:hAnsi="Times New Roman" w:cs="Times New Roman"/>
          <w:sz w:val="24"/>
          <w:szCs w:val="24"/>
          <w:vertAlign w:val="superscript"/>
          <w:lang w:val="bg-BG"/>
        </w:rPr>
        <w:t>3</w:t>
      </w:r>
      <w:r w:rsidRPr="009A655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или 2.2 пъти по-малко спрямо 2000 г. (</w:t>
      </w:r>
      <w:r w:rsidRPr="009A6559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>Фигура 2.1.3-1.</w:t>
      </w:r>
      <w:r w:rsidRPr="009A6559">
        <w:rPr>
          <w:rFonts w:ascii="Times New Roman" w:eastAsia="Calibri" w:hAnsi="Times New Roman" w:cs="Times New Roman"/>
          <w:sz w:val="24"/>
          <w:szCs w:val="24"/>
          <w:lang w:val="bg-BG"/>
        </w:rPr>
        <w:t>)</w:t>
      </w:r>
    </w:p>
    <w:p w14:paraId="64F6C2AD" w14:textId="0C99A8B8" w:rsidR="00CC67D9" w:rsidRDefault="00CC67D9" w:rsidP="00CC67D9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C67D9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 wp14:anchorId="50FBDB24" wp14:editId="23FB2851">
            <wp:extent cx="5943600" cy="24460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4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EA4E17" w14:textId="61574AC6" w:rsidR="00CC67D9" w:rsidRDefault="00CC67D9" w:rsidP="00CC67D9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CC67D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Фигура 2.1.3-1. </w:t>
      </w:r>
      <w:r w:rsidRPr="00CC67D9">
        <w:rPr>
          <w:rFonts w:ascii="Times New Roman" w:eastAsia="Calibri" w:hAnsi="Times New Roman" w:cs="Times New Roman"/>
          <w:i/>
          <w:iCs/>
          <w:sz w:val="24"/>
          <w:szCs w:val="24"/>
        </w:rPr>
        <w:t>Използвана вода по основни икономически сектори общо за страната; Източник: ИАОС, Национален доклад за състоянието и опазването на околната среда, 2019 г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.</w:t>
      </w:r>
    </w:p>
    <w:p w14:paraId="6CDC83DD" w14:textId="77777777" w:rsidR="002C154D" w:rsidRPr="002C154D" w:rsidRDefault="002C154D" w:rsidP="00CC67D9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i/>
          <w:iCs/>
          <w:sz w:val="12"/>
          <w:szCs w:val="12"/>
        </w:rPr>
      </w:pPr>
    </w:p>
    <w:p w14:paraId="6507A6D5" w14:textId="5F4F0A62" w:rsidR="00CC67D9" w:rsidRDefault="001D1FCF" w:rsidP="00CC67D9">
      <w:pPr>
        <w:spacing w:after="0" w:line="36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На територията на Република България са обособени зони за защита на водите, чиито мониторинг </w:t>
      </w:r>
      <w:r w:rsidRPr="001D1FCF">
        <w:rPr>
          <w:rFonts w:ascii="Times New Roman" w:eastAsia="Calibri" w:hAnsi="Times New Roman" w:cs="Times New Roman"/>
          <w:sz w:val="24"/>
          <w:szCs w:val="24"/>
        </w:rPr>
        <w:t>се извършва по райони за басейново управление (Дунавски, Черноморски, Източнобеломорски и Западнобеломорски район за басейново управление).</w:t>
      </w:r>
    </w:p>
    <w:p w14:paraId="764E297D" w14:textId="4FEDD54A" w:rsidR="001D1FCF" w:rsidRPr="009A6559" w:rsidRDefault="001D1FCF" w:rsidP="001D1FCF">
      <w:pPr>
        <w:spacing w:after="0" w:line="36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D1FCF">
        <w:rPr>
          <w:rFonts w:ascii="Times New Roman" w:eastAsia="Calibri" w:hAnsi="Times New Roman" w:cs="Times New Roman"/>
          <w:sz w:val="24"/>
          <w:szCs w:val="24"/>
          <w:lang w:val="bg-BG"/>
        </w:rPr>
        <w:t>Отношение към състоянието на повърхностните води има също така оценката и управлението на риска от наводнения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. </w:t>
      </w:r>
      <w:r w:rsidRPr="009A655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Всички басейнови дирекции на територията на страната са изготвили предварителни оценки на риска от наводнения за своите райони. Обхватът на наводненията е определен при максимални годишни водни количества при обезпеченост: 5%, 1% и 0.1% или повтаряемост веднъж на 20 г., 100 г. и 1 000 г. </w:t>
      </w:r>
    </w:p>
    <w:p w14:paraId="10457B20" w14:textId="61FED516" w:rsidR="002C4BDD" w:rsidRPr="00A505CC" w:rsidRDefault="00590107" w:rsidP="00A505CC">
      <w:pPr>
        <w:spacing w:after="0" w:line="360" w:lineRule="auto"/>
        <w:ind w:firstLine="720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bg-BG"/>
        </w:rPr>
      </w:pPr>
      <w:bookmarkStart w:id="22" w:name="_Hlk45007598"/>
      <w:r w:rsidRPr="00590107">
        <w:rPr>
          <w:rFonts w:ascii="Times New Roman" w:eastAsia="Calibri" w:hAnsi="Times New Roman" w:cs="Times New Roman"/>
          <w:i/>
          <w:iCs/>
          <w:sz w:val="24"/>
          <w:szCs w:val="24"/>
          <w:lang w:val="bg-BG"/>
        </w:rPr>
        <w:t>Предвид, че един от основните приоритети на ОПОС 2021-2027 г. е „</w:t>
      </w:r>
      <w:r>
        <w:rPr>
          <w:rFonts w:ascii="Times New Roman" w:eastAsia="Calibri" w:hAnsi="Times New Roman" w:cs="Times New Roman"/>
          <w:i/>
          <w:iCs/>
          <w:sz w:val="24"/>
          <w:szCs w:val="24"/>
          <w:lang w:val="bg-BG"/>
        </w:rPr>
        <w:t>Води</w:t>
      </w:r>
      <w:r w:rsidRPr="00590107">
        <w:rPr>
          <w:rFonts w:ascii="Times New Roman" w:eastAsia="Calibri" w:hAnsi="Times New Roman" w:cs="Times New Roman"/>
          <w:i/>
          <w:iCs/>
          <w:sz w:val="24"/>
          <w:szCs w:val="24"/>
          <w:lang w:val="bg-BG"/>
        </w:rPr>
        <w:t>“</w:t>
      </w:r>
      <w:r>
        <w:rPr>
          <w:rFonts w:ascii="Times New Roman" w:eastAsia="Calibri" w:hAnsi="Times New Roman" w:cs="Times New Roman"/>
          <w:i/>
          <w:iCs/>
          <w:sz w:val="24"/>
          <w:szCs w:val="24"/>
          <w:lang w:val="bg-BG"/>
        </w:rPr>
        <w:t>, в</w:t>
      </w:r>
      <w:r w:rsidR="00A505CC" w:rsidRPr="00A505CC">
        <w:rPr>
          <w:rFonts w:ascii="Times New Roman" w:eastAsia="Calibri" w:hAnsi="Times New Roman" w:cs="Times New Roman"/>
          <w:i/>
          <w:iCs/>
          <w:sz w:val="24"/>
          <w:szCs w:val="24"/>
          <w:lang w:val="bg-BG"/>
        </w:rPr>
        <w:t xml:space="preserve"> Доклада за екологична оценка подточката ще бъде разгледана подробно, като </w:t>
      </w:r>
      <w:r w:rsidR="00A505CC">
        <w:rPr>
          <w:rFonts w:ascii="Times New Roman" w:eastAsia="Calibri" w:hAnsi="Times New Roman" w:cs="Times New Roman"/>
          <w:i/>
          <w:iCs/>
          <w:sz w:val="24"/>
          <w:szCs w:val="24"/>
          <w:lang w:val="bg-BG"/>
        </w:rPr>
        <w:t xml:space="preserve">също </w:t>
      </w:r>
      <w:r w:rsidR="00A505CC" w:rsidRPr="00A505CC">
        <w:rPr>
          <w:rFonts w:ascii="Times New Roman" w:eastAsia="Calibri" w:hAnsi="Times New Roman" w:cs="Times New Roman"/>
          <w:i/>
          <w:iCs/>
          <w:sz w:val="24"/>
          <w:szCs w:val="24"/>
          <w:lang w:val="bg-BG"/>
        </w:rPr>
        <w:t>ще бъд</w:t>
      </w:r>
      <w:r w:rsidR="00A505CC">
        <w:rPr>
          <w:rFonts w:ascii="Times New Roman" w:eastAsia="Calibri" w:hAnsi="Times New Roman" w:cs="Times New Roman"/>
          <w:i/>
          <w:iCs/>
          <w:sz w:val="24"/>
          <w:szCs w:val="24"/>
          <w:lang w:val="bg-BG"/>
        </w:rPr>
        <w:t xml:space="preserve">е </w:t>
      </w:r>
      <w:r w:rsidR="00A505CC" w:rsidRPr="00A505CC">
        <w:rPr>
          <w:rFonts w:ascii="Times New Roman" w:eastAsia="Calibri" w:hAnsi="Times New Roman" w:cs="Times New Roman"/>
          <w:i/>
          <w:iCs/>
          <w:sz w:val="24"/>
          <w:szCs w:val="24"/>
          <w:lang w:val="bg-BG"/>
        </w:rPr>
        <w:t>представена</w:t>
      </w:r>
      <w:r w:rsidR="00A505CC">
        <w:rPr>
          <w:rFonts w:ascii="Times New Roman" w:eastAsia="Calibri" w:hAnsi="Times New Roman" w:cs="Times New Roman"/>
          <w:i/>
          <w:iCs/>
          <w:sz w:val="24"/>
          <w:szCs w:val="24"/>
          <w:lang w:val="bg-BG"/>
        </w:rPr>
        <w:t xml:space="preserve"> </w:t>
      </w:r>
      <w:r w:rsidR="00A505CC" w:rsidRPr="00A505CC">
        <w:rPr>
          <w:rFonts w:ascii="Times New Roman" w:eastAsia="Calibri" w:hAnsi="Times New Roman" w:cs="Times New Roman"/>
          <w:i/>
          <w:iCs/>
          <w:sz w:val="24"/>
          <w:szCs w:val="24"/>
          <w:lang w:val="bg-BG"/>
        </w:rPr>
        <w:t xml:space="preserve">информация за екологичното и химично състояние на повърхностните води, </w:t>
      </w:r>
      <w:r w:rsidR="00FF7AAA">
        <w:rPr>
          <w:rFonts w:ascii="Times New Roman" w:eastAsia="Calibri" w:hAnsi="Times New Roman" w:cs="Times New Roman"/>
          <w:i/>
          <w:iCs/>
          <w:sz w:val="24"/>
          <w:szCs w:val="24"/>
          <w:lang w:val="bg-BG"/>
        </w:rPr>
        <w:t xml:space="preserve">както и за риска от наводнения, </w:t>
      </w:r>
      <w:r w:rsidR="00A505CC" w:rsidRPr="00A505CC">
        <w:rPr>
          <w:rFonts w:ascii="Times New Roman" w:eastAsia="Calibri" w:hAnsi="Times New Roman" w:cs="Times New Roman"/>
          <w:i/>
          <w:iCs/>
          <w:sz w:val="24"/>
          <w:szCs w:val="24"/>
          <w:lang w:val="bg-BG"/>
        </w:rPr>
        <w:t>групирана по Басейнови дирекции.</w:t>
      </w:r>
    </w:p>
    <w:bookmarkEnd w:id="22"/>
    <w:p w14:paraId="4B8004D2" w14:textId="2A835C7F" w:rsidR="00FF1F66" w:rsidRPr="006D6DE1" w:rsidRDefault="002C4BDD" w:rsidP="00306FF9">
      <w:pPr>
        <w:keepNext/>
        <w:keepLines/>
        <w:numPr>
          <w:ilvl w:val="2"/>
          <w:numId w:val="23"/>
        </w:numPr>
        <w:spacing w:after="0" w:line="360" w:lineRule="auto"/>
        <w:ind w:left="0" w:firstLine="720"/>
        <w:jc w:val="both"/>
        <w:outlineLvl w:val="4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  <w:lang w:val="bg-BG"/>
        </w:rPr>
        <w:lastRenderedPageBreak/>
        <w:t>С</w:t>
      </w:r>
      <w:r w:rsidR="00FF1F66" w:rsidRPr="006D6DE1">
        <w:rPr>
          <w:rFonts w:ascii="Times New Roman" w:eastAsia="Times New Roman" w:hAnsi="Times New Roman" w:cs="Times New Roman"/>
          <w:b/>
          <w:i/>
          <w:sz w:val="24"/>
        </w:rPr>
        <w:t xml:space="preserve">ъстояние на подземните води </w:t>
      </w:r>
    </w:p>
    <w:p w14:paraId="434742E2" w14:textId="1D5B39D2" w:rsidR="006D6DE1" w:rsidRPr="006D6DE1" w:rsidRDefault="006D6DE1" w:rsidP="006D6DE1">
      <w:pPr>
        <w:spacing w:after="0" w:line="36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6DE1">
        <w:rPr>
          <w:rFonts w:ascii="Times New Roman" w:eastAsia="Calibri" w:hAnsi="Times New Roman" w:cs="Times New Roman"/>
          <w:sz w:val="24"/>
          <w:szCs w:val="24"/>
        </w:rPr>
        <w:t>Факторите, които определят условията за формиране, динамиката и режима на</w:t>
      </w:r>
      <w:r w:rsidRPr="006D6DE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6D6DE1">
        <w:rPr>
          <w:rFonts w:ascii="Times New Roman" w:eastAsia="Calibri" w:hAnsi="Times New Roman" w:cs="Times New Roman"/>
          <w:sz w:val="24"/>
          <w:szCs w:val="24"/>
        </w:rPr>
        <w:t>подземните води са физико-географски: релеф, климат, хидрология и хидрография и</w:t>
      </w:r>
      <w:r w:rsidRPr="006D6DE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6D6DE1">
        <w:rPr>
          <w:rFonts w:ascii="Times New Roman" w:eastAsia="Calibri" w:hAnsi="Times New Roman" w:cs="Times New Roman"/>
          <w:sz w:val="24"/>
          <w:szCs w:val="24"/>
        </w:rPr>
        <w:t>геоложки: геоложки строеж, литоложки състав на скалите и тектонски структури.</w:t>
      </w:r>
    </w:p>
    <w:p w14:paraId="5F1C534E" w14:textId="455AF2BA" w:rsidR="006D6DE1" w:rsidRDefault="00FF1F66" w:rsidP="00306FF9">
      <w:pPr>
        <w:spacing w:after="0" w:line="36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6DE1">
        <w:rPr>
          <w:rFonts w:ascii="Times New Roman" w:eastAsia="Calibri" w:hAnsi="Times New Roman" w:cs="Times New Roman"/>
          <w:sz w:val="24"/>
          <w:szCs w:val="24"/>
        </w:rPr>
        <w:t>Подземните води в България имат повсеместно разпространение и играят важна роля за формирането на околната среда. По произход, физико-химични свойства и цели, за които се използват</w:t>
      </w:r>
      <w:r w:rsidRPr="006D6DE1">
        <w:rPr>
          <w:rFonts w:ascii="Times New Roman" w:eastAsia="Calibri" w:hAnsi="Times New Roman" w:cs="Times New Roman"/>
          <w:sz w:val="24"/>
          <w:szCs w:val="24"/>
          <w:lang w:val="bg-BG"/>
        </w:rPr>
        <w:t>,</w:t>
      </w:r>
      <w:r w:rsidRPr="006D6DE1">
        <w:rPr>
          <w:rFonts w:ascii="Times New Roman" w:eastAsia="Calibri" w:hAnsi="Times New Roman" w:cs="Times New Roman"/>
          <w:sz w:val="24"/>
          <w:szCs w:val="24"/>
        </w:rPr>
        <w:t xml:space="preserve"> подземните води в България се делят на три основни вида – пресни, минерални и високоминерализирани.</w:t>
      </w:r>
    </w:p>
    <w:p w14:paraId="4D1EAE93" w14:textId="2630D1CD" w:rsidR="00C65100" w:rsidRDefault="00C65100" w:rsidP="00306FF9">
      <w:pPr>
        <w:spacing w:after="0" w:line="36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100">
        <w:rPr>
          <w:rFonts w:ascii="Times New Roman" w:eastAsia="Calibri" w:hAnsi="Times New Roman" w:cs="Times New Roman"/>
          <w:sz w:val="24"/>
          <w:szCs w:val="24"/>
        </w:rPr>
        <w:t>Съгласно ПУРБ 2016 – 2021 г. на районите за басейново управление в България са обособени 169 подземни водни тела. От тях 50 на брой са в Дунавския район, 40 – в Черноморския район, 41 – в Източнобеломорския район и 38 подземни водни тела в Западнобеломорския район.</w:t>
      </w:r>
    </w:p>
    <w:p w14:paraId="66BB776C" w14:textId="71CCD400" w:rsidR="00C65100" w:rsidRDefault="00C65100" w:rsidP="006D6DE1">
      <w:pPr>
        <w:spacing w:after="0" w:line="36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100">
        <w:rPr>
          <w:rFonts w:ascii="Times New Roman" w:eastAsia="Calibri" w:hAnsi="Times New Roman" w:cs="Times New Roman"/>
          <w:sz w:val="24"/>
          <w:szCs w:val="24"/>
        </w:rPr>
        <w:t>На територията на страната се осъществява мониторинг на подземните води, чрез изградените: пунктове за контролен и оперативен мониторинг на химичното състояние на подземните води, пунктове за мониторинг на зони за защита на водите, както и пунктове за мониторинг на количественото състояние на подземните води – измерване на водно ниво в кладенци и на дебити на извори.</w:t>
      </w:r>
    </w:p>
    <w:p w14:paraId="59EDF1FE" w14:textId="24C5BA46" w:rsidR="00C65100" w:rsidRDefault="00C65100" w:rsidP="006D6DE1">
      <w:pPr>
        <w:spacing w:after="0" w:line="36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100">
        <w:rPr>
          <w:rFonts w:ascii="Times New Roman" w:eastAsia="Calibri" w:hAnsi="Times New Roman" w:cs="Times New Roman"/>
          <w:sz w:val="24"/>
          <w:szCs w:val="24"/>
        </w:rPr>
        <w:t>Индикаторите за оценка на химичното състояние на подземните води представляват средногодишните стойности на концентрациите на замърсителите, определени с Наредба №1/10.10.2007 г. за проучване, ползване и опазване на подземните води: активна реакция (рН), eлектропроводимост, обща твърдост, перманганатна окисляемост, амониеви йони, нитрати, нитрити, сулфати, хлориди, фосфати, натрий, калций, магнезий, цинк, живак, кадмий, мед, никел, олово, хром общ, желязо, манган, арсен, тетрахлоретилен и трихлоретилен и пестициди.</w:t>
      </w:r>
    </w:p>
    <w:p w14:paraId="6ADE0563" w14:textId="77777777" w:rsidR="00C65100" w:rsidRPr="009A6559" w:rsidRDefault="00C65100" w:rsidP="00C65100">
      <w:pPr>
        <w:spacing w:after="0" w:line="36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C65100">
        <w:rPr>
          <w:rFonts w:ascii="Times New Roman" w:eastAsia="Calibri" w:hAnsi="Times New Roman" w:cs="Times New Roman"/>
          <w:sz w:val="24"/>
          <w:szCs w:val="24"/>
          <w:lang w:val="bg-BG"/>
        </w:rPr>
        <w:t>При подземните водни тела съществено значение има тяхното количествено състояние.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9A655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Оценката на количественото състояние на подземните води за 2017 г. е направена на базата на оперативната хидрогеоложка информация от хидрогеоложките наблюдателни пунктове и станции, включени в месечния хидрометеорологичен бюлетин на НИМХ. Индикатори за количествено състояние на подземните води са измерените нива в кладенци и дебити на извори. </w:t>
      </w:r>
    </w:p>
    <w:p w14:paraId="21196F3E" w14:textId="0892E914" w:rsidR="00C65100" w:rsidRPr="00C65100" w:rsidRDefault="00C65100" w:rsidP="00C65100">
      <w:pPr>
        <w:spacing w:after="0" w:line="36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A6559">
        <w:rPr>
          <w:rFonts w:ascii="Times New Roman" w:eastAsia="Calibri" w:hAnsi="Times New Roman" w:cs="Times New Roman"/>
          <w:sz w:val="24"/>
          <w:szCs w:val="24"/>
          <w:lang w:val="bg-BG"/>
        </w:rPr>
        <w:lastRenderedPageBreak/>
        <w:t xml:space="preserve">В изменението на дебита на изворите през периода 2008 – 2017 г. са установени по-добре изразени тенденции на покачване в около 51% от наблюдаваните басейни с подземни води. </w:t>
      </w:r>
      <w:r w:rsidRPr="00C65100">
        <w:rPr>
          <w:rFonts w:ascii="Times New Roman" w:eastAsia="Calibri" w:hAnsi="Times New Roman" w:cs="Times New Roman"/>
          <w:sz w:val="24"/>
          <w:szCs w:val="24"/>
        </w:rPr>
        <w:t>(</w:t>
      </w:r>
      <w:r w:rsidRPr="00C65100">
        <w:rPr>
          <w:rFonts w:ascii="Times New Roman" w:eastAsia="Calibri" w:hAnsi="Times New Roman" w:cs="Times New Roman"/>
          <w:b/>
          <w:bCs/>
          <w:sz w:val="24"/>
          <w:szCs w:val="24"/>
        </w:rPr>
        <w:t>Фигура 2.1.4-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>1</w:t>
      </w:r>
      <w:r w:rsidRPr="00C65100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5BE16D5B" w14:textId="0C83198C" w:rsidR="00C65100" w:rsidRDefault="00C65100" w:rsidP="00C65100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65100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 wp14:anchorId="2E4D380C" wp14:editId="03DA10E9">
            <wp:extent cx="5943600" cy="3763010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6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EE6B71" w14:textId="46CF6546" w:rsidR="00C65100" w:rsidRDefault="00C65100" w:rsidP="00C65100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65100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Фигура 2.1.4-</w:t>
      </w:r>
      <w:r w:rsidR="002C154D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bg-BG"/>
        </w:rPr>
        <w:t>1</w:t>
      </w:r>
      <w:r w:rsidRPr="00C65100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. </w:t>
      </w:r>
      <w:r w:rsidRPr="00C65100">
        <w:rPr>
          <w:rFonts w:ascii="Times New Roman" w:eastAsia="Calibri" w:hAnsi="Times New Roman" w:cs="Times New Roman"/>
          <w:i/>
          <w:iCs/>
          <w:sz w:val="24"/>
          <w:szCs w:val="24"/>
        </w:rPr>
        <w:t>Положителни тенденции на дебита на изворите (период 2008 – 2017 г.); Източник: ИАОС, Национален доклад за състоянието и опазването на околната среда, 2019 г.</w:t>
      </w:r>
    </w:p>
    <w:p w14:paraId="002ED491" w14:textId="5E06B9E8" w:rsidR="00C65100" w:rsidRPr="002C154D" w:rsidRDefault="00C65100" w:rsidP="002C154D">
      <w:pPr>
        <w:spacing w:after="0" w:line="360" w:lineRule="auto"/>
        <w:ind w:firstLine="720"/>
        <w:contextualSpacing/>
        <w:jc w:val="both"/>
        <w:rPr>
          <w:rFonts w:ascii="Times New Roman" w:eastAsia="Calibri" w:hAnsi="Times New Roman" w:cs="Times New Roman"/>
          <w:sz w:val="12"/>
          <w:szCs w:val="12"/>
        </w:rPr>
      </w:pPr>
    </w:p>
    <w:p w14:paraId="4316EB8D" w14:textId="44FD6E59" w:rsidR="002C154D" w:rsidRPr="002C154D" w:rsidRDefault="00590107" w:rsidP="002C154D">
      <w:pPr>
        <w:spacing w:after="0" w:line="360" w:lineRule="auto"/>
        <w:ind w:firstLine="720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bg-BG"/>
        </w:rPr>
      </w:pPr>
      <w:r w:rsidRPr="00590107">
        <w:rPr>
          <w:rFonts w:ascii="Times New Roman" w:eastAsia="Calibri" w:hAnsi="Times New Roman" w:cs="Times New Roman"/>
          <w:i/>
          <w:iCs/>
          <w:sz w:val="24"/>
          <w:szCs w:val="24"/>
          <w:lang w:val="bg-BG"/>
        </w:rPr>
        <w:t>Предвид, че един от основните приоритети на ОПОС 2021-2027 г. е „</w:t>
      </w:r>
      <w:r>
        <w:rPr>
          <w:rFonts w:ascii="Times New Roman" w:eastAsia="Calibri" w:hAnsi="Times New Roman" w:cs="Times New Roman"/>
          <w:i/>
          <w:iCs/>
          <w:sz w:val="24"/>
          <w:szCs w:val="24"/>
          <w:lang w:val="bg-BG"/>
        </w:rPr>
        <w:t>Води</w:t>
      </w:r>
      <w:r w:rsidRPr="00590107">
        <w:rPr>
          <w:rFonts w:ascii="Times New Roman" w:eastAsia="Calibri" w:hAnsi="Times New Roman" w:cs="Times New Roman"/>
          <w:i/>
          <w:iCs/>
          <w:sz w:val="24"/>
          <w:szCs w:val="24"/>
          <w:lang w:val="bg-BG"/>
        </w:rPr>
        <w:t>“</w:t>
      </w:r>
      <w:r>
        <w:rPr>
          <w:rFonts w:ascii="Times New Roman" w:eastAsia="Calibri" w:hAnsi="Times New Roman" w:cs="Times New Roman"/>
          <w:i/>
          <w:iCs/>
          <w:sz w:val="24"/>
          <w:szCs w:val="24"/>
          <w:lang w:val="bg-BG"/>
        </w:rPr>
        <w:t>, в</w:t>
      </w:r>
      <w:r w:rsidR="002C154D" w:rsidRPr="002C154D">
        <w:rPr>
          <w:rFonts w:ascii="Times New Roman" w:eastAsia="Calibri" w:hAnsi="Times New Roman" w:cs="Times New Roman"/>
          <w:i/>
          <w:iCs/>
          <w:sz w:val="24"/>
          <w:szCs w:val="24"/>
          <w:lang w:val="bg-BG"/>
        </w:rPr>
        <w:t xml:space="preserve"> Доклада за екологична оценка подточката ще бъде разгледана подробно, като </w:t>
      </w:r>
      <w:r w:rsidR="002C154D">
        <w:rPr>
          <w:rFonts w:ascii="Times New Roman" w:eastAsia="Calibri" w:hAnsi="Times New Roman" w:cs="Times New Roman"/>
          <w:i/>
          <w:iCs/>
          <w:sz w:val="24"/>
          <w:szCs w:val="24"/>
          <w:lang w:val="bg-BG"/>
        </w:rPr>
        <w:t>ще</w:t>
      </w:r>
      <w:r w:rsidR="002C154D" w:rsidRPr="002C154D">
        <w:rPr>
          <w:rFonts w:ascii="Times New Roman" w:eastAsia="Calibri" w:hAnsi="Times New Roman" w:cs="Times New Roman"/>
          <w:i/>
          <w:iCs/>
          <w:sz w:val="24"/>
          <w:szCs w:val="24"/>
          <w:lang w:val="bg-BG"/>
        </w:rPr>
        <w:t xml:space="preserve"> бъде представена информация за химично</w:t>
      </w:r>
      <w:r w:rsidR="002C154D">
        <w:rPr>
          <w:rFonts w:ascii="Times New Roman" w:eastAsia="Calibri" w:hAnsi="Times New Roman" w:cs="Times New Roman"/>
          <w:i/>
          <w:iCs/>
          <w:sz w:val="24"/>
          <w:szCs w:val="24"/>
          <w:lang w:val="bg-BG"/>
        </w:rPr>
        <w:t>то и количествено</w:t>
      </w:r>
      <w:r w:rsidR="002C154D" w:rsidRPr="002C154D">
        <w:rPr>
          <w:rFonts w:ascii="Times New Roman" w:eastAsia="Calibri" w:hAnsi="Times New Roman" w:cs="Times New Roman"/>
          <w:i/>
          <w:iCs/>
          <w:sz w:val="24"/>
          <w:szCs w:val="24"/>
          <w:lang w:val="bg-BG"/>
        </w:rPr>
        <w:t xml:space="preserve"> състояние на по</w:t>
      </w:r>
      <w:r w:rsidR="002C154D">
        <w:rPr>
          <w:rFonts w:ascii="Times New Roman" w:eastAsia="Calibri" w:hAnsi="Times New Roman" w:cs="Times New Roman"/>
          <w:i/>
          <w:iCs/>
          <w:sz w:val="24"/>
          <w:szCs w:val="24"/>
          <w:lang w:val="bg-BG"/>
        </w:rPr>
        <w:t>дземните</w:t>
      </w:r>
      <w:r w:rsidR="002C154D" w:rsidRPr="002C154D">
        <w:rPr>
          <w:rFonts w:ascii="Times New Roman" w:eastAsia="Calibri" w:hAnsi="Times New Roman" w:cs="Times New Roman"/>
          <w:i/>
          <w:iCs/>
          <w:sz w:val="24"/>
          <w:szCs w:val="24"/>
          <w:lang w:val="bg-BG"/>
        </w:rPr>
        <w:t xml:space="preserve"> води, групирана по Басейнови дирекции.</w:t>
      </w:r>
    </w:p>
    <w:p w14:paraId="5707D80D" w14:textId="0E232F60" w:rsidR="00FF1F66" w:rsidRPr="006D6DE1" w:rsidRDefault="00FF1F66" w:rsidP="00306FF9">
      <w:pPr>
        <w:keepNext/>
        <w:keepLines/>
        <w:numPr>
          <w:ilvl w:val="2"/>
          <w:numId w:val="23"/>
        </w:numPr>
        <w:spacing w:after="0" w:line="360" w:lineRule="auto"/>
        <w:ind w:left="0" w:firstLine="720"/>
        <w:jc w:val="both"/>
        <w:outlineLvl w:val="4"/>
        <w:rPr>
          <w:rFonts w:ascii="Times New Roman" w:eastAsia="Times New Roman" w:hAnsi="Times New Roman" w:cs="Times New Roman"/>
          <w:b/>
          <w:i/>
          <w:sz w:val="24"/>
        </w:rPr>
      </w:pPr>
      <w:r w:rsidRPr="006D6DE1">
        <w:rPr>
          <w:rFonts w:ascii="Times New Roman" w:eastAsia="Times New Roman" w:hAnsi="Times New Roman" w:cs="Times New Roman"/>
          <w:b/>
          <w:i/>
          <w:sz w:val="24"/>
        </w:rPr>
        <w:t xml:space="preserve">Състояние на </w:t>
      </w:r>
      <w:r w:rsidR="00FF7AAA">
        <w:rPr>
          <w:rFonts w:ascii="Times New Roman" w:eastAsia="Times New Roman" w:hAnsi="Times New Roman" w:cs="Times New Roman"/>
          <w:b/>
          <w:i/>
          <w:sz w:val="24"/>
          <w:lang w:val="bg-BG"/>
        </w:rPr>
        <w:t>земните недра</w:t>
      </w:r>
    </w:p>
    <w:p w14:paraId="61903131" w14:textId="167B36B3" w:rsidR="006262AA" w:rsidRDefault="006D6DE1" w:rsidP="006262AA">
      <w:pPr>
        <w:spacing w:after="0" w:line="36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D6DE1">
        <w:rPr>
          <w:rFonts w:ascii="Times New Roman" w:eastAsia="Calibri" w:hAnsi="Times New Roman" w:cs="Times New Roman"/>
          <w:sz w:val="24"/>
          <w:szCs w:val="24"/>
          <w:lang w:val="bg-BG"/>
        </w:rPr>
        <w:t>Съвременният природногеографски облик на територията на България е плод на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6D6DE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продължително и сложно развитие, началото на което е поставено в геоложкото минало. </w:t>
      </w:r>
      <w:r w:rsidR="00FF1F66" w:rsidRPr="006D6DE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Основните форми на релефа са се образували при действието на нагъвателните, разседните, вулканските и седиментационните процеси, особено през последния неотектонски етап от </w:t>
      </w:r>
      <w:r w:rsidR="00FF1F66" w:rsidRPr="006D6DE1">
        <w:rPr>
          <w:rFonts w:ascii="Times New Roman" w:eastAsia="Calibri" w:hAnsi="Times New Roman" w:cs="Times New Roman"/>
          <w:sz w:val="24"/>
          <w:szCs w:val="24"/>
          <w:lang w:val="bg-BG"/>
        </w:rPr>
        <w:lastRenderedPageBreak/>
        <w:t>развитието на територията на страната.</w:t>
      </w:r>
      <w:r w:rsidR="006262AA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FF1F66" w:rsidRPr="006262AA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В България са разпространени трите основни вида скали с </w:t>
      </w:r>
      <w:r w:rsidR="00FF1F66" w:rsidRPr="00665AF1">
        <w:rPr>
          <w:rFonts w:ascii="Times New Roman" w:eastAsia="Calibri" w:hAnsi="Times New Roman" w:cs="Times New Roman"/>
          <w:sz w:val="24"/>
          <w:szCs w:val="24"/>
          <w:lang w:val="bg-BG"/>
        </w:rPr>
        <w:t>различен произход и възраст – магмени (масивни), седиментни и метаморфни.</w:t>
      </w:r>
    </w:p>
    <w:p w14:paraId="0FEE41BA" w14:textId="6946C484" w:rsidR="006D1C97" w:rsidRPr="009A6559" w:rsidRDefault="006D1C97" w:rsidP="006D1C97">
      <w:pPr>
        <w:pStyle w:val="Default"/>
        <w:spacing w:line="360" w:lineRule="auto"/>
        <w:ind w:firstLine="720"/>
        <w:jc w:val="both"/>
        <w:rPr>
          <w:lang w:val="bg-BG"/>
        </w:rPr>
      </w:pPr>
      <w:r w:rsidRPr="00E93A67">
        <w:rPr>
          <w:i/>
          <w:iCs/>
          <w:lang w:val="bg-BG"/>
        </w:rPr>
        <w:t>В Доклада за екологична оценка подточката ще бъде разгледана подробно</w:t>
      </w:r>
      <w:r>
        <w:rPr>
          <w:i/>
          <w:iCs/>
          <w:lang w:val="bg-BG"/>
        </w:rPr>
        <w:t>.</w:t>
      </w:r>
    </w:p>
    <w:p w14:paraId="3AFA5D1B" w14:textId="77777777" w:rsidR="00FF1F66" w:rsidRPr="00665AF1" w:rsidRDefault="00FF1F66" w:rsidP="00306FF9">
      <w:pPr>
        <w:keepNext/>
        <w:keepLines/>
        <w:numPr>
          <w:ilvl w:val="2"/>
          <w:numId w:val="23"/>
        </w:numPr>
        <w:spacing w:after="0" w:line="360" w:lineRule="auto"/>
        <w:ind w:left="0" w:firstLine="720"/>
        <w:jc w:val="both"/>
        <w:outlineLvl w:val="4"/>
        <w:rPr>
          <w:rFonts w:ascii="Times New Roman" w:eastAsia="Times New Roman" w:hAnsi="Times New Roman" w:cs="Times New Roman"/>
          <w:b/>
          <w:i/>
          <w:sz w:val="24"/>
        </w:rPr>
      </w:pPr>
      <w:r w:rsidRPr="00665AF1">
        <w:rPr>
          <w:rFonts w:ascii="Times New Roman" w:eastAsia="Times New Roman" w:hAnsi="Times New Roman" w:cs="Times New Roman"/>
          <w:b/>
          <w:i/>
          <w:sz w:val="24"/>
        </w:rPr>
        <w:t>Състояние на почвите и земеползването</w:t>
      </w:r>
    </w:p>
    <w:p w14:paraId="31D2AFEC" w14:textId="5030D4E6" w:rsidR="00FF1F66" w:rsidRPr="0037013C" w:rsidRDefault="00FF1F66" w:rsidP="0037013C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37013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Територията на България се характеризира с голямо разнообразие на почвената покривка. Съгласно класификацията на почвите на Земята от </w:t>
      </w:r>
      <w:r w:rsidRPr="0037013C">
        <w:rPr>
          <w:rFonts w:ascii="Times New Roman" w:eastAsia="Calibri" w:hAnsi="Times New Roman" w:cs="Times New Roman"/>
          <w:sz w:val="24"/>
          <w:szCs w:val="24"/>
          <w:lang w:val="en-GB"/>
        </w:rPr>
        <w:t>FAO</w:t>
      </w:r>
      <w:r w:rsidRPr="009A655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37013C">
        <w:rPr>
          <w:rFonts w:ascii="Times New Roman" w:eastAsia="Calibri" w:hAnsi="Times New Roman" w:cs="Times New Roman"/>
          <w:sz w:val="24"/>
          <w:szCs w:val="24"/>
          <w:lang w:val="bg-BG"/>
        </w:rPr>
        <w:t>у нас са установени 8 от всички 28 висши таксономични единици на почвите.</w:t>
      </w:r>
      <w:r w:rsidR="0037013C" w:rsidRPr="0037013C">
        <w:rPr>
          <w:rFonts w:ascii="Times New Roman" w:eastAsia="Calibri" w:hAnsi="Times New Roman" w:cs="Times New Roman"/>
          <w:sz w:val="24"/>
          <w:szCs w:val="24"/>
          <w:highlight w:val="yellow"/>
          <w:lang w:val="bg-BG"/>
        </w:rPr>
        <w:t xml:space="preserve"> </w:t>
      </w:r>
    </w:p>
    <w:p w14:paraId="5DB74359" w14:textId="0F9D6638" w:rsidR="00FF1F66" w:rsidRPr="0037013C" w:rsidRDefault="00FF1F66" w:rsidP="0037013C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37013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Почвите в страната са в добро екологично състояние по отношение на запасеност с биогенни елементи/органично вещество, съдържание на тежки метали и металоиди, и устойчиви органични замърсители (полиароматни въглеводороди, полихлорирани бифенили и хлорорганични пестициди). </w:t>
      </w:r>
      <w:r w:rsidR="0037013C" w:rsidRPr="0037013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Почвените замърсявания могат да бъдат: дифузни (с основен източник земеделските практики и атмосферното замърсяване) и локални (минни обекти и индустриални предприятия). В резултат на локалните и дифузните почвени замърсявания настъпват промени в състоянието на почвата и качеството на произвежданата продукция. </w:t>
      </w:r>
    </w:p>
    <w:p w14:paraId="5A9FA870" w14:textId="5AEDE932" w:rsidR="00FF1F66" w:rsidRDefault="00FF1F66" w:rsidP="00306FF9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A6559">
        <w:rPr>
          <w:rFonts w:ascii="Times New Roman" w:eastAsia="Calibri" w:hAnsi="Times New Roman" w:cs="Times New Roman"/>
          <w:sz w:val="24"/>
          <w:szCs w:val="24"/>
          <w:lang w:val="bg-BG"/>
        </w:rPr>
        <w:t>Структурата на ползването на земята в България е променлива</w:t>
      </w:r>
      <w:r w:rsidRPr="0037013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. През 2017 г. използваната земеделска площ е 45.3 % от територията на страната, като се наблюдава </w:t>
      </w:r>
      <w:r w:rsidRPr="00477AB7">
        <w:rPr>
          <w:rFonts w:ascii="Times New Roman" w:eastAsia="Calibri" w:hAnsi="Times New Roman" w:cs="Times New Roman"/>
          <w:sz w:val="24"/>
          <w:szCs w:val="24"/>
          <w:lang w:val="bg-BG"/>
        </w:rPr>
        <w:t>увеличение с 0.2 % 2016 г.</w:t>
      </w:r>
      <w:r w:rsidRPr="00477AB7">
        <w:rPr>
          <w:rFonts w:ascii="Arial" w:eastAsia="Calibri" w:hAnsi="Arial" w:cs="Arial"/>
          <w:color w:val="000000"/>
          <w:sz w:val="19"/>
          <w:szCs w:val="19"/>
          <w:shd w:val="clear" w:color="auto" w:fill="FFFFFF"/>
          <w:lang w:val="bg-BG"/>
        </w:rPr>
        <w:t xml:space="preserve"> </w:t>
      </w:r>
      <w:r w:rsidRPr="00477AB7">
        <w:rPr>
          <w:rFonts w:ascii="Times New Roman" w:eastAsia="Calibri" w:hAnsi="Times New Roman" w:cs="Times New Roman"/>
          <w:sz w:val="24"/>
          <w:szCs w:val="24"/>
          <w:lang w:val="bg-BG"/>
        </w:rPr>
        <w:t>Необработваемите земи</w:t>
      </w:r>
      <w:r w:rsidRPr="00477AB7">
        <w:rPr>
          <w:rFonts w:ascii="Times New Roman" w:eastAsia="Calibri" w:hAnsi="Times New Roman" w:cs="Times New Roman"/>
          <w:sz w:val="24"/>
          <w:szCs w:val="24"/>
          <w:vertAlign w:val="superscript"/>
          <w:lang w:val="bg-BG"/>
        </w:rPr>
        <w:t xml:space="preserve"> </w:t>
      </w:r>
      <w:r w:rsidRPr="00477AB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през 2017 г. заемат 3.8% от площите със селскостопанско предназначение и 1.8% от площта на страната. </w:t>
      </w:r>
    </w:p>
    <w:p w14:paraId="74181CEB" w14:textId="7C5F2514" w:rsidR="006D1C97" w:rsidRPr="009A6559" w:rsidRDefault="006D1C97" w:rsidP="006D1C97">
      <w:pPr>
        <w:pStyle w:val="Default"/>
        <w:spacing w:line="360" w:lineRule="auto"/>
        <w:ind w:firstLine="720"/>
        <w:jc w:val="both"/>
        <w:rPr>
          <w:lang w:val="bg-BG"/>
        </w:rPr>
      </w:pPr>
      <w:r w:rsidRPr="00E93A67">
        <w:rPr>
          <w:i/>
          <w:iCs/>
          <w:lang w:val="bg-BG"/>
        </w:rPr>
        <w:t>В Доклада за екологична оценка подточката ще бъде разгледана подробно</w:t>
      </w:r>
      <w:r>
        <w:rPr>
          <w:i/>
          <w:iCs/>
          <w:lang w:val="bg-BG"/>
        </w:rPr>
        <w:t>.</w:t>
      </w:r>
    </w:p>
    <w:p w14:paraId="60917419" w14:textId="736578BC" w:rsidR="001C6B36" w:rsidRDefault="00FF1F66" w:rsidP="001C6B36">
      <w:pPr>
        <w:keepNext/>
        <w:keepLines/>
        <w:numPr>
          <w:ilvl w:val="2"/>
          <w:numId w:val="23"/>
        </w:numPr>
        <w:spacing w:after="0" w:line="360" w:lineRule="auto"/>
        <w:ind w:left="0" w:firstLine="720"/>
        <w:jc w:val="both"/>
        <w:outlineLvl w:val="4"/>
        <w:rPr>
          <w:rFonts w:ascii="Times New Roman" w:eastAsia="Times New Roman" w:hAnsi="Times New Roman" w:cs="Times New Roman"/>
          <w:b/>
          <w:i/>
          <w:sz w:val="24"/>
        </w:rPr>
      </w:pPr>
      <w:r w:rsidRPr="00477AB7">
        <w:rPr>
          <w:rFonts w:ascii="Times New Roman" w:eastAsia="Times New Roman" w:hAnsi="Times New Roman" w:cs="Times New Roman"/>
          <w:b/>
          <w:i/>
          <w:sz w:val="24"/>
        </w:rPr>
        <w:t>Състояние на растителността</w:t>
      </w:r>
    </w:p>
    <w:p w14:paraId="700FE242" w14:textId="77777777" w:rsidR="001C6B36" w:rsidRPr="001C6B36" w:rsidRDefault="001C6B36" w:rsidP="001C6B3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C6B36">
        <w:rPr>
          <w:rFonts w:ascii="Times New Roman" w:hAnsi="Times New Roman" w:cs="Times New Roman"/>
          <w:sz w:val="24"/>
          <w:szCs w:val="24"/>
        </w:rPr>
        <w:t xml:space="preserve">Сложната геологична история на страната, планините със силно разчленена топография, речните долини и котловинни полета, влиянието на морските басейни от изток и юг обуславят разнообразен климат и създават условия за разнообразна растителност и богата флора. </w:t>
      </w:r>
    </w:p>
    <w:p w14:paraId="43D58489" w14:textId="77777777" w:rsidR="001C6B36" w:rsidRPr="001C6B36" w:rsidRDefault="001C6B36" w:rsidP="001C6B3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C6B36">
        <w:rPr>
          <w:rFonts w:ascii="Times New Roman" w:hAnsi="Times New Roman" w:cs="Times New Roman"/>
          <w:sz w:val="24"/>
          <w:szCs w:val="24"/>
        </w:rPr>
        <w:t>Съгласно биогеографското райониране на Европа по ЕТС/BNP (European Topic Center on Biodivesity and Nature Protection), прието от Европейската комисия и влязло в Директивата за местообитанията (92/43/ЕЕС), България се отнася към 3 биогеографски района: Алпийски, Континентален и Черноморски.</w:t>
      </w:r>
    </w:p>
    <w:p w14:paraId="16D5B8BD" w14:textId="4AD2A26D" w:rsidR="001C6B36" w:rsidRDefault="001C6B36" w:rsidP="001C6B3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C6B36">
        <w:rPr>
          <w:rFonts w:ascii="Times New Roman" w:hAnsi="Times New Roman" w:cs="Times New Roman"/>
          <w:sz w:val="24"/>
          <w:szCs w:val="24"/>
        </w:rPr>
        <w:t xml:space="preserve">В състава на естествената растителност у нас са установени около 12 400 растения, като най-значително е видовото разнообразие на водораслите (около 4 000 вида). След тях </w:t>
      </w:r>
      <w:r w:rsidRPr="001C6B36">
        <w:rPr>
          <w:rFonts w:ascii="Times New Roman" w:hAnsi="Times New Roman" w:cs="Times New Roman"/>
          <w:sz w:val="24"/>
          <w:szCs w:val="24"/>
        </w:rPr>
        <w:lastRenderedPageBreak/>
        <w:t>по брой се нареждат семенните растения – голосеменни и покритосеменни, представени от около 3 500 вида. Следват гъби, мъхове, лишеи, папратовидни. По-големият брой от видовете в нашата флора, са спонтанно разпространени в равнините и планините на страната в повече или по-малко естествени или променени от човешката дейност местообитания. Те образуват групата на автохтонните растения, от които около 500 вида предимно многогодишни тревисти растения, храсти и дървета, са доминанти и субдоминанти във формираните растителни съобщества.</w:t>
      </w:r>
    </w:p>
    <w:p w14:paraId="5500DE17" w14:textId="063C6105" w:rsidR="001C6B36" w:rsidRPr="001C6B36" w:rsidRDefault="00590107" w:rsidP="001C6B36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bookmarkStart w:id="23" w:name="_Hlk44948467"/>
      <w:r w:rsidRPr="00590107">
        <w:rPr>
          <w:rFonts w:ascii="Times New Roman" w:hAnsi="Times New Roman" w:cs="Times New Roman"/>
          <w:i/>
          <w:iCs/>
          <w:sz w:val="24"/>
          <w:szCs w:val="24"/>
          <w:lang w:val="bg-BG"/>
        </w:rPr>
        <w:t>Предвид, че един от основните приоритети на ОПОС 2021-2027 г. е „</w:t>
      </w:r>
      <w:r>
        <w:rPr>
          <w:rFonts w:ascii="Times New Roman" w:hAnsi="Times New Roman" w:cs="Times New Roman"/>
          <w:i/>
          <w:iCs/>
          <w:sz w:val="24"/>
          <w:szCs w:val="24"/>
          <w:lang w:val="bg-BG"/>
        </w:rPr>
        <w:t>Биоразнообразие</w:t>
      </w:r>
      <w:r w:rsidRPr="00590107">
        <w:rPr>
          <w:rFonts w:ascii="Times New Roman" w:hAnsi="Times New Roman" w:cs="Times New Roman"/>
          <w:i/>
          <w:iCs/>
          <w:sz w:val="24"/>
          <w:szCs w:val="24"/>
          <w:lang w:val="bg-BG"/>
        </w:rPr>
        <w:t>“</w:t>
      </w:r>
      <w:r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, подточката ще бъде разгледана подробно. Ще се представи информация </w:t>
      </w:r>
      <w:r w:rsidR="001C6B36" w:rsidRPr="001C6B36">
        <w:rPr>
          <w:rFonts w:ascii="Times New Roman" w:hAnsi="Times New Roman" w:cs="Times New Roman"/>
          <w:i/>
          <w:sz w:val="24"/>
          <w:szCs w:val="24"/>
          <w:lang w:val="bg-BG"/>
        </w:rPr>
        <w:t xml:space="preserve">за територията на страната за </w:t>
      </w:r>
      <w:bookmarkEnd w:id="23"/>
      <w:r w:rsidR="001C6B36" w:rsidRPr="001C6B36">
        <w:rPr>
          <w:rFonts w:ascii="Times New Roman" w:hAnsi="Times New Roman" w:cs="Times New Roman"/>
          <w:i/>
          <w:sz w:val="24"/>
          <w:szCs w:val="24"/>
          <w:lang w:val="bg-BG"/>
        </w:rPr>
        <w:t>състоянието на растителността към настоящия момент, в т.ч. за българската водораслова флора, папратообразни и семенни растения, автохтонни видове, дървета, храсти и треви, плевели и рудерали, хибридни растения, изчезнали видове, ендемити, видове, включени в Червената книга, типовете природни местообитания и др.</w:t>
      </w:r>
      <w:r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</w:p>
    <w:p w14:paraId="62F30161" w14:textId="0290D246" w:rsidR="000073D6" w:rsidRPr="00477AB7" w:rsidRDefault="000073D6" w:rsidP="00306FF9">
      <w:pPr>
        <w:keepNext/>
        <w:keepLines/>
        <w:numPr>
          <w:ilvl w:val="2"/>
          <w:numId w:val="23"/>
        </w:numPr>
        <w:spacing w:after="0" w:line="360" w:lineRule="auto"/>
        <w:ind w:left="0" w:firstLine="720"/>
        <w:jc w:val="both"/>
        <w:outlineLvl w:val="4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  <w:lang w:val="bg-BG"/>
        </w:rPr>
        <w:t>Състояние на животинския свят</w:t>
      </w:r>
    </w:p>
    <w:p w14:paraId="7FFF9339" w14:textId="093FEFDA" w:rsidR="001C6B36" w:rsidRDefault="001C6B36" w:rsidP="00306FF9">
      <w:pPr>
        <w:spacing w:after="0" w:line="36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C6B36">
        <w:rPr>
          <w:rFonts w:ascii="Times New Roman" w:eastAsia="Calibri" w:hAnsi="Times New Roman" w:cs="Times New Roman"/>
          <w:sz w:val="24"/>
          <w:szCs w:val="24"/>
          <w:lang w:val="bg-BG"/>
        </w:rPr>
        <w:t>Територията на страната включва части от 3 биогеографски района – Алпийски, Континентален и Черноморски, съгласно биогеографското райониране на Европа по ЕТС/BNP (European Topic Center on Biodivesity and Nature Protection), прието от Европейската комисия и влязло в Директивата за местообитанията (92/43/ЕЕС).</w:t>
      </w:r>
    </w:p>
    <w:p w14:paraId="2F30BC6E" w14:textId="77777777" w:rsidR="00550CC2" w:rsidRPr="00550CC2" w:rsidRDefault="00550CC2" w:rsidP="00550CC2">
      <w:pPr>
        <w:spacing w:after="0" w:line="36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550CC2">
        <w:rPr>
          <w:rFonts w:ascii="Times New Roman" w:eastAsia="Calibri" w:hAnsi="Times New Roman" w:cs="Times New Roman"/>
          <w:sz w:val="24"/>
          <w:szCs w:val="24"/>
          <w:lang w:val="bg-BG"/>
        </w:rPr>
        <w:t>Необикновено голямото разнообразие на животински видове в България е с международно значение. За България са описани повече от 20 000 безгръбначни. В тази обща цифра се включват над 1 800 таксона протозои и над 2 500 паякообразни, молуски, нематоди и други ненасекомни безгръбначни. Около 85% от известните безгръбначни са насекоми, описани са почти 17 500 вида и подвида насекоми, а общият брой се оценява на 27 000. В някои разреди насекоми (напр. Ephemeroptera, Heteroptera, Orthoptera) в България се срещат повече видове, отколкото в цяла Централна Европа. Специално трябва да се отбележи необичайно разнообразната пещерна безгръбначна фауна на България.</w:t>
      </w:r>
    </w:p>
    <w:p w14:paraId="01C34F4B" w14:textId="77777777" w:rsidR="00550CC2" w:rsidRDefault="00550CC2" w:rsidP="00550CC2">
      <w:pPr>
        <w:spacing w:after="0" w:line="36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550CC2">
        <w:rPr>
          <w:rFonts w:ascii="Times New Roman" w:eastAsia="Calibri" w:hAnsi="Times New Roman" w:cs="Times New Roman"/>
          <w:sz w:val="24"/>
          <w:szCs w:val="24"/>
          <w:lang w:val="bg-BG"/>
        </w:rPr>
        <w:t>Гръбначната фауна е проучена най-задълбочено и е известно, че включва 730 вида: 94 вида бозайници, 383 вида птици, 36 влечуги, 16 земноводни и 207 черноморски и сладководни риби. Хироптерофауната наброява 29 вида – почти всички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50CC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съществуващи </w:t>
      </w:r>
      <w:r w:rsidRPr="00550CC2">
        <w:rPr>
          <w:rFonts w:ascii="Times New Roman" w:eastAsia="Calibri" w:hAnsi="Times New Roman" w:cs="Times New Roman"/>
          <w:sz w:val="24"/>
          <w:szCs w:val="24"/>
          <w:lang w:val="bg-BG"/>
        </w:rPr>
        <w:lastRenderedPageBreak/>
        <w:t>видове в Европа. В България разнообразието от едри бозайници, при 23 съществуващи вида, е измежду най-богатите в Европа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</w:p>
    <w:p w14:paraId="56DA8E96" w14:textId="624DFC80" w:rsidR="001C6B36" w:rsidRPr="001C6B36" w:rsidRDefault="00590107" w:rsidP="00550CC2">
      <w:pPr>
        <w:spacing w:after="0" w:line="36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590107">
        <w:rPr>
          <w:rFonts w:ascii="Times New Roman" w:eastAsia="Calibri" w:hAnsi="Times New Roman" w:cs="Times New Roman"/>
          <w:i/>
          <w:iCs/>
          <w:sz w:val="24"/>
          <w:szCs w:val="24"/>
          <w:lang w:val="bg-BG"/>
        </w:rPr>
        <w:t>Предвид, че един от основните приоритети на ОПОС 2021-2027 г. е „Биоразнообразие“, подточката ще</w:t>
      </w:r>
      <w:r>
        <w:rPr>
          <w:rFonts w:ascii="Times New Roman" w:eastAsia="Calibri" w:hAnsi="Times New Roman" w:cs="Times New Roman"/>
          <w:i/>
          <w:iCs/>
          <w:sz w:val="24"/>
          <w:szCs w:val="24"/>
          <w:lang w:val="bg-BG"/>
        </w:rPr>
        <w:t xml:space="preserve"> бъде</w:t>
      </w:r>
      <w:r w:rsidRPr="00590107">
        <w:rPr>
          <w:rFonts w:ascii="Times New Roman" w:eastAsia="Calibri" w:hAnsi="Times New Roman" w:cs="Times New Roman"/>
          <w:i/>
          <w:iCs/>
          <w:sz w:val="24"/>
          <w:szCs w:val="24"/>
          <w:lang w:val="bg-BG"/>
        </w:rPr>
        <w:t xml:space="preserve"> разгледана подробно.</w:t>
      </w:r>
      <w:r w:rsidR="001C6B36" w:rsidRPr="001C6B36">
        <w:rPr>
          <w:rFonts w:ascii="Times New Roman" w:eastAsia="Calibri" w:hAnsi="Times New Roman" w:cs="Times New Roman"/>
          <w:i/>
          <w:sz w:val="24"/>
          <w:szCs w:val="24"/>
          <w:lang w:val="bg-BG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szCs w:val="24"/>
          <w:lang w:val="bg-BG"/>
        </w:rPr>
        <w:t>Щ</w:t>
      </w:r>
      <w:r w:rsidR="001C6B36" w:rsidRPr="001C6B36">
        <w:rPr>
          <w:rFonts w:ascii="Times New Roman" w:eastAsia="Calibri" w:hAnsi="Times New Roman" w:cs="Times New Roman"/>
          <w:i/>
          <w:sz w:val="24"/>
          <w:szCs w:val="24"/>
          <w:lang w:val="bg-BG"/>
        </w:rPr>
        <w:t xml:space="preserve">е </w:t>
      </w:r>
      <w:r>
        <w:rPr>
          <w:rFonts w:ascii="Times New Roman" w:eastAsia="Calibri" w:hAnsi="Times New Roman" w:cs="Times New Roman"/>
          <w:i/>
          <w:sz w:val="24"/>
          <w:szCs w:val="24"/>
          <w:lang w:val="bg-BG"/>
        </w:rPr>
        <w:t>се</w:t>
      </w:r>
      <w:r w:rsidR="001C6B36" w:rsidRPr="001C6B36">
        <w:rPr>
          <w:rFonts w:ascii="Times New Roman" w:eastAsia="Calibri" w:hAnsi="Times New Roman" w:cs="Times New Roman"/>
          <w:i/>
          <w:sz w:val="24"/>
          <w:szCs w:val="24"/>
          <w:lang w:val="bg-BG"/>
        </w:rPr>
        <w:t xml:space="preserve"> представ</w:t>
      </w:r>
      <w:r>
        <w:rPr>
          <w:rFonts w:ascii="Times New Roman" w:eastAsia="Calibri" w:hAnsi="Times New Roman" w:cs="Times New Roman"/>
          <w:i/>
          <w:sz w:val="24"/>
          <w:szCs w:val="24"/>
          <w:lang w:val="bg-BG"/>
        </w:rPr>
        <w:t xml:space="preserve">и </w:t>
      </w:r>
      <w:r w:rsidR="001C6B36" w:rsidRPr="001C6B36">
        <w:rPr>
          <w:rFonts w:ascii="Times New Roman" w:eastAsia="Calibri" w:hAnsi="Times New Roman" w:cs="Times New Roman"/>
          <w:i/>
          <w:sz w:val="24"/>
          <w:szCs w:val="24"/>
          <w:lang w:val="bg-BG"/>
        </w:rPr>
        <w:t>информация за територията на страната за фаунистичното разнообразие, в т.ч. на гръбначните животни, безгръбначните животни, ендемичните родове, видове и подвидове животни, и за животинските видове, обект на защита.</w:t>
      </w:r>
    </w:p>
    <w:p w14:paraId="0713A9BC" w14:textId="3CC5A6DF" w:rsidR="00FF1F66" w:rsidRPr="009A6559" w:rsidRDefault="00FF1F66" w:rsidP="00306FF9">
      <w:pPr>
        <w:keepNext/>
        <w:keepLines/>
        <w:numPr>
          <w:ilvl w:val="2"/>
          <w:numId w:val="23"/>
        </w:numPr>
        <w:spacing w:after="0" w:line="360" w:lineRule="auto"/>
        <w:ind w:left="0" w:firstLine="720"/>
        <w:jc w:val="both"/>
        <w:outlineLvl w:val="4"/>
        <w:rPr>
          <w:rFonts w:ascii="Times New Roman" w:eastAsia="Times New Roman" w:hAnsi="Times New Roman" w:cs="Times New Roman"/>
          <w:b/>
          <w:i/>
          <w:sz w:val="24"/>
          <w:lang w:val="bg-BG"/>
        </w:rPr>
      </w:pPr>
      <w:r w:rsidRPr="009A6559">
        <w:rPr>
          <w:rFonts w:ascii="Times New Roman" w:eastAsia="Times New Roman" w:hAnsi="Times New Roman" w:cs="Times New Roman"/>
          <w:b/>
          <w:i/>
          <w:sz w:val="24"/>
          <w:lang w:val="bg-BG"/>
        </w:rPr>
        <w:t>Защитени зони по смисъла на Закона за биологичното разнообразие</w:t>
      </w:r>
    </w:p>
    <w:p w14:paraId="059F7C74" w14:textId="4F32EE96" w:rsidR="00550CC2" w:rsidRPr="009A6559" w:rsidRDefault="00550CC2" w:rsidP="0080333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A6559">
        <w:rPr>
          <w:rFonts w:ascii="Times New Roman" w:hAnsi="Times New Roman" w:cs="Times New Roman"/>
          <w:sz w:val="24"/>
          <w:szCs w:val="24"/>
          <w:lang w:val="bg-BG"/>
        </w:rPr>
        <w:t>Защитените зони са територии, предназначени за опазване или възстановяване на благоприятното състояние на включените в тях природни местообитания, както и на видовете в техния естествен район на разпространение. България е на второ място в ЕС с процент от територията, която попада в екологичната мрежа Натура 2000.</w:t>
      </w:r>
    </w:p>
    <w:p w14:paraId="09E983D9" w14:textId="77777777" w:rsidR="00803336" w:rsidRPr="009A6559" w:rsidRDefault="00803336" w:rsidP="00803336">
      <w:pPr>
        <w:pStyle w:val="Default"/>
        <w:spacing w:line="360" w:lineRule="auto"/>
        <w:ind w:firstLine="720"/>
        <w:jc w:val="both"/>
        <w:rPr>
          <w:lang w:val="bg-BG"/>
        </w:rPr>
      </w:pPr>
      <w:r w:rsidRPr="009A6559">
        <w:rPr>
          <w:lang w:val="bg-BG"/>
        </w:rPr>
        <w:t xml:space="preserve">По данни от Информационна система за защитени зони от Екологична мрежа Натура 2000, целеви за опазване видове/природни местообитания, са както следва: </w:t>
      </w:r>
    </w:p>
    <w:p w14:paraId="54422353" w14:textId="77777777" w:rsidR="00803336" w:rsidRDefault="00803336" w:rsidP="00803336">
      <w:pPr>
        <w:pStyle w:val="Default"/>
        <w:numPr>
          <w:ilvl w:val="0"/>
          <w:numId w:val="39"/>
        </w:numPr>
        <w:spacing w:line="360" w:lineRule="auto"/>
        <w:ind w:left="0" w:firstLine="720"/>
        <w:jc w:val="both"/>
      </w:pPr>
      <w:r w:rsidRPr="00803336">
        <w:t>Безгръбначни животни – 40 вида;</w:t>
      </w:r>
    </w:p>
    <w:p w14:paraId="76619611" w14:textId="77777777" w:rsidR="00803336" w:rsidRDefault="00803336" w:rsidP="00803336">
      <w:pPr>
        <w:pStyle w:val="Default"/>
        <w:numPr>
          <w:ilvl w:val="0"/>
          <w:numId w:val="39"/>
        </w:numPr>
        <w:spacing w:line="360" w:lineRule="auto"/>
        <w:ind w:left="0" w:firstLine="720"/>
        <w:jc w:val="both"/>
      </w:pPr>
      <w:r w:rsidRPr="00803336">
        <w:t>Риби – 24 вида;</w:t>
      </w:r>
    </w:p>
    <w:p w14:paraId="01A076D8" w14:textId="77777777" w:rsidR="00803336" w:rsidRDefault="00803336" w:rsidP="00803336">
      <w:pPr>
        <w:pStyle w:val="Default"/>
        <w:numPr>
          <w:ilvl w:val="0"/>
          <w:numId w:val="39"/>
        </w:numPr>
        <w:spacing w:line="360" w:lineRule="auto"/>
        <w:ind w:left="0" w:firstLine="720"/>
        <w:jc w:val="both"/>
      </w:pPr>
      <w:r w:rsidRPr="00803336">
        <w:t>Земноводни – 6 вида;</w:t>
      </w:r>
    </w:p>
    <w:p w14:paraId="1BB48E23" w14:textId="77777777" w:rsidR="00803336" w:rsidRDefault="00803336" w:rsidP="00803336">
      <w:pPr>
        <w:pStyle w:val="Default"/>
        <w:numPr>
          <w:ilvl w:val="0"/>
          <w:numId w:val="39"/>
        </w:numPr>
        <w:spacing w:line="360" w:lineRule="auto"/>
        <w:ind w:left="0" w:firstLine="720"/>
        <w:jc w:val="both"/>
      </w:pPr>
      <w:r w:rsidRPr="00803336">
        <w:t>Влечуги – 6 вида;</w:t>
      </w:r>
    </w:p>
    <w:p w14:paraId="70728D07" w14:textId="77777777" w:rsidR="00803336" w:rsidRDefault="00803336" w:rsidP="00803336">
      <w:pPr>
        <w:pStyle w:val="Default"/>
        <w:numPr>
          <w:ilvl w:val="0"/>
          <w:numId w:val="39"/>
        </w:numPr>
        <w:spacing w:line="360" w:lineRule="auto"/>
        <w:ind w:left="0" w:firstLine="720"/>
        <w:jc w:val="both"/>
      </w:pPr>
      <w:r w:rsidRPr="00803336">
        <w:t>Бозайници – 24 вида;</w:t>
      </w:r>
    </w:p>
    <w:p w14:paraId="11B3FA5B" w14:textId="77777777" w:rsidR="00803336" w:rsidRDefault="00803336" w:rsidP="00803336">
      <w:pPr>
        <w:pStyle w:val="Default"/>
        <w:numPr>
          <w:ilvl w:val="0"/>
          <w:numId w:val="39"/>
        </w:numPr>
        <w:spacing w:line="360" w:lineRule="auto"/>
        <w:ind w:left="0" w:firstLine="720"/>
        <w:jc w:val="both"/>
      </w:pPr>
      <w:r w:rsidRPr="00803336">
        <w:t>Растителни видове – 22 вида;</w:t>
      </w:r>
    </w:p>
    <w:p w14:paraId="0B190BB7" w14:textId="77777777" w:rsidR="00803336" w:rsidRDefault="00803336" w:rsidP="00803336">
      <w:pPr>
        <w:pStyle w:val="Default"/>
        <w:numPr>
          <w:ilvl w:val="0"/>
          <w:numId w:val="39"/>
        </w:numPr>
        <w:spacing w:line="360" w:lineRule="auto"/>
        <w:ind w:left="0" w:firstLine="720"/>
        <w:jc w:val="both"/>
      </w:pPr>
      <w:r w:rsidRPr="00803336">
        <w:t>Природни местообитания – 90 броя;</w:t>
      </w:r>
    </w:p>
    <w:p w14:paraId="6FF7CB4D" w14:textId="44751671" w:rsidR="00803336" w:rsidRDefault="00803336" w:rsidP="00803336">
      <w:pPr>
        <w:pStyle w:val="Default"/>
        <w:numPr>
          <w:ilvl w:val="0"/>
          <w:numId w:val="39"/>
        </w:numPr>
        <w:spacing w:line="360" w:lineRule="auto"/>
        <w:ind w:left="0" w:firstLine="720"/>
        <w:jc w:val="both"/>
      </w:pPr>
      <w:r w:rsidRPr="00803336">
        <w:t xml:space="preserve">Птици – 239 вида. </w:t>
      </w:r>
    </w:p>
    <w:p w14:paraId="5AEAD3ED" w14:textId="2B1920E5" w:rsidR="00E93A67" w:rsidRPr="00803336" w:rsidRDefault="00590107" w:rsidP="00E93A67">
      <w:pPr>
        <w:pStyle w:val="Default"/>
        <w:spacing w:line="360" w:lineRule="auto"/>
        <w:ind w:firstLine="720"/>
        <w:jc w:val="both"/>
      </w:pPr>
      <w:r w:rsidRPr="00590107">
        <w:rPr>
          <w:i/>
          <w:iCs/>
          <w:lang w:val="bg-BG"/>
        </w:rPr>
        <w:t xml:space="preserve">Предвид, че един от основните приоритети на ОПОС 2021-2027 г. е „Биоразнообразие“, </w:t>
      </w:r>
      <w:r>
        <w:rPr>
          <w:i/>
          <w:iCs/>
          <w:lang w:val="bg-BG"/>
        </w:rPr>
        <w:t xml:space="preserve">в </w:t>
      </w:r>
      <w:r w:rsidR="00E93A67" w:rsidRPr="00E93A67">
        <w:rPr>
          <w:i/>
          <w:iCs/>
          <w:lang w:val="bg-BG"/>
        </w:rPr>
        <w:t>Доклада за екологична оценка подточката ще бъде разгледана подробно</w:t>
      </w:r>
      <w:r w:rsidR="00E93A67">
        <w:rPr>
          <w:i/>
          <w:iCs/>
          <w:lang w:val="bg-BG"/>
        </w:rPr>
        <w:t>.</w:t>
      </w:r>
    </w:p>
    <w:p w14:paraId="01AB9A40" w14:textId="0269D185" w:rsidR="000073D6" w:rsidRPr="00B157E5" w:rsidRDefault="008C0F5F" w:rsidP="00306FF9">
      <w:pPr>
        <w:keepNext/>
        <w:keepLines/>
        <w:numPr>
          <w:ilvl w:val="2"/>
          <w:numId w:val="23"/>
        </w:numPr>
        <w:spacing w:after="0" w:line="360" w:lineRule="auto"/>
        <w:ind w:left="0" w:firstLine="720"/>
        <w:jc w:val="both"/>
        <w:outlineLvl w:val="4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  <w:lang w:val="bg-BG"/>
        </w:rPr>
        <w:t>З</w:t>
      </w:r>
      <w:r w:rsidRPr="00B157E5">
        <w:rPr>
          <w:rFonts w:ascii="Times New Roman" w:eastAsia="Times New Roman" w:hAnsi="Times New Roman" w:cs="Times New Roman"/>
          <w:b/>
          <w:i/>
          <w:sz w:val="24"/>
        </w:rPr>
        <w:t>ащитени територии по смисъла на Закона за защитените територии</w:t>
      </w:r>
    </w:p>
    <w:p w14:paraId="6E0B61B4" w14:textId="379118B8" w:rsidR="00803336" w:rsidRDefault="00803336" w:rsidP="00803336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03336">
        <w:rPr>
          <w:rFonts w:ascii="Times New Roman" w:eastAsia="Calibri" w:hAnsi="Times New Roman" w:cs="Times New Roman"/>
          <w:bCs/>
          <w:sz w:val="24"/>
          <w:szCs w:val="24"/>
        </w:rPr>
        <w:t>От 1933 г., когато се обявява първата защитена територия в България – резервата „Силкосия“ в Странджа, а през 1934 г. първия народен парк на Балканския полуостров – „Витоша“, се провежда последователна политика за разширяване и укрепване на мрежата от защитени територии.</w:t>
      </w:r>
    </w:p>
    <w:p w14:paraId="4481AC59" w14:textId="3310485D" w:rsidR="00D4306C" w:rsidRPr="009A6559" w:rsidRDefault="00D4306C" w:rsidP="00803336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  <w:r w:rsidRPr="00D4306C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Към настоящият момент в България са обявени 1</w:t>
      </w:r>
      <w:r w:rsidRPr="00D4306C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D4306C">
        <w:rPr>
          <w:rFonts w:ascii="Times New Roman" w:eastAsia="Calibri" w:hAnsi="Times New Roman" w:cs="Times New Roman"/>
          <w:bCs/>
          <w:sz w:val="24"/>
          <w:szCs w:val="24"/>
        </w:rPr>
        <w:t>01</w:t>
      </w:r>
      <w:r w:rsidR="003C521B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7</w:t>
      </w:r>
      <w:r w:rsidRPr="00D4306C">
        <w:rPr>
          <w:rFonts w:ascii="Times New Roman" w:eastAsia="Calibri" w:hAnsi="Times New Roman" w:cs="Times New Roman"/>
          <w:bCs/>
          <w:sz w:val="24"/>
          <w:szCs w:val="24"/>
        </w:rPr>
        <w:t xml:space="preserve"> защитени територии, които обхващат приблизително 5.</w:t>
      </w:r>
      <w:r w:rsidR="003C521B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27</w:t>
      </w:r>
      <w:r w:rsidRPr="00D4306C">
        <w:rPr>
          <w:rFonts w:ascii="Times New Roman" w:eastAsia="Calibri" w:hAnsi="Times New Roman" w:cs="Times New Roman"/>
          <w:bCs/>
          <w:sz w:val="24"/>
          <w:szCs w:val="24"/>
        </w:rPr>
        <w:t xml:space="preserve"> % от територията на страната. Според Закона за защитените територии, защитените територии са 6 категории: резервати (55), национални паркове (3), природни забележителности (34</w:t>
      </w:r>
      <w:r w:rsidR="003C521B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4</w:t>
      </w:r>
      <w:r w:rsidRPr="00D4306C">
        <w:rPr>
          <w:rFonts w:ascii="Times New Roman" w:eastAsia="Calibri" w:hAnsi="Times New Roman" w:cs="Times New Roman"/>
          <w:bCs/>
          <w:sz w:val="24"/>
          <w:szCs w:val="24"/>
        </w:rPr>
        <w:t>), поддържани резервати (35), природни паркове (11), защитени местности (56</w:t>
      </w:r>
      <w:r w:rsidR="003C521B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9</w:t>
      </w:r>
      <w:r w:rsidRPr="00D4306C">
        <w:rPr>
          <w:rFonts w:ascii="Times New Roman" w:eastAsia="Calibri" w:hAnsi="Times New Roman" w:cs="Times New Roman"/>
          <w:bCs/>
          <w:sz w:val="24"/>
          <w:szCs w:val="24"/>
        </w:rPr>
        <w:t>)</w:t>
      </w:r>
      <w:r w:rsidRPr="00D4306C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.</w:t>
      </w:r>
      <w:r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9A6559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Защитените територии и ефективното им опазване допринасят за изпълнението на изискванията на редица международни конвенции и споразумения, по които България е страна.</w:t>
      </w:r>
    </w:p>
    <w:p w14:paraId="12B4F54C" w14:textId="6F6EFB6B" w:rsidR="00803336" w:rsidRDefault="00803336" w:rsidP="00803336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  <w:r w:rsidRPr="009A6559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Защитените територии и ефективното им опазване допринасят за изпълнението на изискванията на редица международни конвенции и споразумения, по които България е страна</w:t>
      </w:r>
      <w:r>
        <w:rPr>
          <w:rFonts w:ascii="Times New Roman" w:eastAsia="Calibri" w:hAnsi="Times New Roman" w:cs="Times New Roman"/>
          <w:bCs/>
          <w:sz w:val="24"/>
          <w:szCs w:val="24"/>
          <w:lang w:val="bg-BG"/>
        </w:rPr>
        <w:t>.</w:t>
      </w:r>
    </w:p>
    <w:p w14:paraId="747428FE" w14:textId="77777777" w:rsidR="00590107" w:rsidRPr="009A6559" w:rsidRDefault="00590107" w:rsidP="00590107">
      <w:pPr>
        <w:pStyle w:val="Default"/>
        <w:spacing w:line="360" w:lineRule="auto"/>
        <w:ind w:firstLine="720"/>
        <w:jc w:val="both"/>
        <w:rPr>
          <w:lang w:val="bg-BG"/>
        </w:rPr>
      </w:pPr>
      <w:r w:rsidRPr="00590107">
        <w:rPr>
          <w:i/>
          <w:iCs/>
          <w:lang w:val="bg-BG"/>
        </w:rPr>
        <w:t xml:space="preserve">Предвид, че един от основните приоритети на ОПОС 2021-2027 г. е „Биоразнообразие“, </w:t>
      </w:r>
      <w:r>
        <w:rPr>
          <w:i/>
          <w:iCs/>
          <w:lang w:val="bg-BG"/>
        </w:rPr>
        <w:t xml:space="preserve">в </w:t>
      </w:r>
      <w:r w:rsidRPr="00E93A67">
        <w:rPr>
          <w:i/>
          <w:iCs/>
          <w:lang w:val="bg-BG"/>
        </w:rPr>
        <w:t>Доклада за екологична оценка подточката ще бъде разгледана подробно</w:t>
      </w:r>
      <w:r>
        <w:rPr>
          <w:i/>
          <w:iCs/>
          <w:lang w:val="bg-BG"/>
        </w:rPr>
        <w:t>.</w:t>
      </w:r>
    </w:p>
    <w:p w14:paraId="35185D2B" w14:textId="77777777" w:rsidR="00FF1F66" w:rsidRPr="00E75718" w:rsidRDefault="00FF1F66" w:rsidP="00306FF9">
      <w:pPr>
        <w:keepNext/>
        <w:keepLines/>
        <w:numPr>
          <w:ilvl w:val="2"/>
          <w:numId w:val="23"/>
        </w:numPr>
        <w:spacing w:after="0" w:line="360" w:lineRule="auto"/>
        <w:ind w:left="0" w:firstLine="720"/>
        <w:jc w:val="both"/>
        <w:outlineLvl w:val="4"/>
        <w:rPr>
          <w:rFonts w:ascii="Times New Roman" w:eastAsia="Times New Roman" w:hAnsi="Times New Roman" w:cs="Times New Roman"/>
          <w:b/>
          <w:i/>
          <w:sz w:val="24"/>
        </w:rPr>
      </w:pPr>
      <w:r w:rsidRPr="00E75718">
        <w:rPr>
          <w:rFonts w:ascii="Times New Roman" w:eastAsia="Times New Roman" w:hAnsi="Times New Roman" w:cs="Times New Roman"/>
          <w:b/>
          <w:i/>
          <w:sz w:val="24"/>
        </w:rPr>
        <w:t>Състояние на ландшафта</w:t>
      </w:r>
    </w:p>
    <w:p w14:paraId="56220D3D" w14:textId="77777777" w:rsidR="00DF4BBE" w:rsidRPr="00DF4BBE" w:rsidRDefault="00DF4BBE" w:rsidP="00E75718">
      <w:pPr>
        <w:spacing w:after="0" w:line="36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4BBE">
        <w:rPr>
          <w:rFonts w:ascii="Times New Roman" w:eastAsia="Calibri" w:hAnsi="Times New Roman" w:cs="Times New Roman"/>
          <w:sz w:val="24"/>
          <w:szCs w:val="24"/>
        </w:rPr>
        <w:t>Класификационната система на ландшафтите в България (География на България, 1997 г.) е изготвена съгласно класифицирането на природно-териториалните комплекси в България. Ландшафтната система включва 4 класа ландшафти: равнинни, междупланински равнинно-низинни, котловинни и планински, обхващащи 13 типа, 30 подтипа и 77 групи ландшафти.</w:t>
      </w:r>
    </w:p>
    <w:p w14:paraId="04CC7A74" w14:textId="77777777" w:rsidR="00E75718" w:rsidRDefault="00DF4BBE" w:rsidP="00E75718">
      <w:pPr>
        <w:spacing w:after="0" w:line="36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4BBE">
        <w:rPr>
          <w:rFonts w:ascii="Times New Roman" w:eastAsia="Calibri" w:hAnsi="Times New Roman" w:cs="Times New Roman"/>
          <w:sz w:val="24"/>
          <w:szCs w:val="24"/>
        </w:rPr>
        <w:t>Съгласно схемата на ландшафтното райониране (География на България, 1997 г.) страната е поделена на четири области:</w:t>
      </w:r>
    </w:p>
    <w:p w14:paraId="0C44072C" w14:textId="77777777" w:rsidR="00E75718" w:rsidRDefault="00DF4BBE" w:rsidP="00E75718">
      <w:pPr>
        <w:pStyle w:val="ListParagraph"/>
        <w:numPr>
          <w:ilvl w:val="0"/>
          <w:numId w:val="32"/>
        </w:numPr>
        <w:spacing w:after="0" w:line="36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5718">
        <w:rPr>
          <w:rFonts w:ascii="Times New Roman" w:eastAsia="Calibri" w:hAnsi="Times New Roman" w:cs="Times New Roman"/>
          <w:sz w:val="24"/>
          <w:szCs w:val="24"/>
        </w:rPr>
        <w:t>Севернозонална област на Дунавската равнина;</w:t>
      </w:r>
    </w:p>
    <w:p w14:paraId="74639049" w14:textId="77777777" w:rsidR="00E75718" w:rsidRDefault="00DF4BBE" w:rsidP="00E75718">
      <w:pPr>
        <w:pStyle w:val="ListParagraph"/>
        <w:numPr>
          <w:ilvl w:val="0"/>
          <w:numId w:val="32"/>
        </w:numPr>
        <w:spacing w:after="0" w:line="36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5718">
        <w:rPr>
          <w:rFonts w:ascii="Times New Roman" w:eastAsia="Calibri" w:hAnsi="Times New Roman" w:cs="Times New Roman"/>
          <w:sz w:val="24"/>
          <w:szCs w:val="24"/>
        </w:rPr>
        <w:t>Старопланинска област;</w:t>
      </w:r>
    </w:p>
    <w:p w14:paraId="466F00E2" w14:textId="77777777" w:rsidR="00E75718" w:rsidRDefault="00DF4BBE" w:rsidP="00E75718">
      <w:pPr>
        <w:pStyle w:val="ListParagraph"/>
        <w:numPr>
          <w:ilvl w:val="0"/>
          <w:numId w:val="32"/>
        </w:numPr>
        <w:spacing w:after="0" w:line="36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5718">
        <w:rPr>
          <w:rFonts w:ascii="Times New Roman" w:eastAsia="Calibri" w:hAnsi="Times New Roman" w:cs="Times New Roman"/>
          <w:sz w:val="24"/>
          <w:szCs w:val="24"/>
        </w:rPr>
        <w:t>Южнобългарска планинско-котловинна област;</w:t>
      </w:r>
    </w:p>
    <w:p w14:paraId="306EDACA" w14:textId="3CCAAD81" w:rsidR="00DF4BBE" w:rsidRPr="00E75718" w:rsidRDefault="00DF4BBE" w:rsidP="00E75718">
      <w:pPr>
        <w:pStyle w:val="ListParagraph"/>
        <w:numPr>
          <w:ilvl w:val="0"/>
          <w:numId w:val="32"/>
        </w:numPr>
        <w:spacing w:after="0" w:line="36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5718">
        <w:rPr>
          <w:rFonts w:ascii="Times New Roman" w:eastAsia="Calibri" w:hAnsi="Times New Roman" w:cs="Times New Roman"/>
          <w:sz w:val="24"/>
          <w:szCs w:val="24"/>
        </w:rPr>
        <w:t>Междупланинска зонална област на южнобългарските низини и ниски планини.</w:t>
      </w:r>
    </w:p>
    <w:p w14:paraId="02BB1510" w14:textId="308B0B2D" w:rsidR="00FF1F66" w:rsidRPr="009A6559" w:rsidRDefault="00DF4BBE" w:rsidP="00DF4BBE">
      <w:pPr>
        <w:spacing w:after="0" w:line="36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Ч</w:t>
      </w:r>
      <w:r w:rsidR="00FF1F66" w:rsidRPr="009A6559">
        <w:rPr>
          <w:rFonts w:ascii="Times New Roman" w:eastAsia="Calibri" w:hAnsi="Times New Roman" w:cs="Times New Roman"/>
          <w:sz w:val="24"/>
          <w:szCs w:val="24"/>
          <w:lang w:val="bg-BG"/>
        </w:rPr>
        <w:t>увствителни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те</w:t>
      </w:r>
      <w:r w:rsidR="00FF1F66" w:rsidRPr="009A655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ландшафти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обхващат</w:t>
      </w:r>
      <w:r w:rsidR="00FF1F66" w:rsidRPr="009A655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териториите по поречията на реките, защитените зони, влажните зони и други зони от националната екологична мрежа Натура 2000. В тях всякаква намеса би могла да има необратими последици върху устойчивостта на ландшафтните комплекси.</w:t>
      </w:r>
    </w:p>
    <w:p w14:paraId="61387B63" w14:textId="5FA63C20" w:rsidR="00E93A67" w:rsidRPr="009A6559" w:rsidRDefault="00E93A67" w:rsidP="00E93A67">
      <w:pPr>
        <w:pStyle w:val="Default"/>
        <w:spacing w:line="360" w:lineRule="auto"/>
        <w:ind w:firstLine="720"/>
        <w:jc w:val="both"/>
        <w:rPr>
          <w:lang w:val="bg-BG"/>
        </w:rPr>
      </w:pPr>
      <w:r w:rsidRPr="00E93A67">
        <w:rPr>
          <w:i/>
          <w:iCs/>
          <w:lang w:val="bg-BG"/>
        </w:rPr>
        <w:t>В Доклада за екологична оценка подточката ще бъде разгледана подробно</w:t>
      </w:r>
      <w:r>
        <w:rPr>
          <w:i/>
          <w:iCs/>
          <w:lang w:val="bg-BG"/>
        </w:rPr>
        <w:t>.</w:t>
      </w:r>
    </w:p>
    <w:p w14:paraId="5E23C381" w14:textId="77777777" w:rsidR="00FF1F66" w:rsidRPr="0099146B" w:rsidRDefault="00FF1F66" w:rsidP="00306FF9">
      <w:pPr>
        <w:keepNext/>
        <w:keepLines/>
        <w:numPr>
          <w:ilvl w:val="2"/>
          <w:numId w:val="23"/>
        </w:numPr>
        <w:spacing w:after="0" w:line="360" w:lineRule="auto"/>
        <w:ind w:left="0" w:firstLine="720"/>
        <w:jc w:val="both"/>
        <w:outlineLvl w:val="4"/>
        <w:rPr>
          <w:rFonts w:ascii="Times New Roman" w:eastAsia="Times New Roman" w:hAnsi="Times New Roman" w:cs="Times New Roman"/>
          <w:b/>
          <w:i/>
          <w:sz w:val="24"/>
        </w:rPr>
      </w:pPr>
      <w:r w:rsidRPr="0099146B">
        <w:rPr>
          <w:rFonts w:ascii="Times New Roman" w:eastAsia="Times New Roman" w:hAnsi="Times New Roman" w:cs="Times New Roman"/>
          <w:b/>
          <w:i/>
          <w:sz w:val="24"/>
        </w:rPr>
        <w:lastRenderedPageBreak/>
        <w:t>Състояние на материалните активи</w:t>
      </w:r>
    </w:p>
    <w:p w14:paraId="1D100AA7" w14:textId="287777F3" w:rsidR="00FF1F66" w:rsidRPr="00881ED8" w:rsidRDefault="00FF1F66" w:rsidP="00306FF9">
      <w:pPr>
        <w:spacing w:after="0" w:line="360" w:lineRule="auto"/>
        <w:ind w:firstLine="72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highlight w:val="yellow"/>
          <w:lang w:val="bg-BG"/>
        </w:rPr>
      </w:pPr>
      <w:r w:rsidRPr="0099146B">
        <w:rPr>
          <w:rFonts w:ascii="Times New Roman" w:eastAsia="Calibri" w:hAnsi="Times New Roman" w:cs="Times New Roman"/>
          <w:sz w:val="24"/>
          <w:szCs w:val="24"/>
          <w:lang w:val="bg-BG"/>
        </w:rPr>
        <w:t>Инвестициите за опазването на околната среда са важна предпоставка не само за постигане на екологична устойчивост, но и за осигуряване на здравословен начин на живот, сигурност и социална равнопоставеност, както и за икономически растеж, нови възможности за бизнеса, по-висока заетост и повече работни места.</w:t>
      </w:r>
    </w:p>
    <w:p w14:paraId="0B756A89" w14:textId="79A1625D" w:rsidR="00FF1F66" w:rsidRDefault="00FF1F66" w:rsidP="005A0F28">
      <w:pPr>
        <w:spacing w:after="0" w:line="36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9146B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Материалните активи, които биха имали отношение към </w:t>
      </w:r>
      <w:r w:rsidR="0099146B" w:rsidRPr="0099146B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ОПОС 2021-2027 г. </w:t>
      </w:r>
      <w:r w:rsidRPr="0099146B">
        <w:rPr>
          <w:rFonts w:ascii="Times New Roman" w:eastAsia="Calibri" w:hAnsi="Times New Roman" w:cs="Times New Roman"/>
          <w:sz w:val="24"/>
          <w:szCs w:val="24"/>
          <w:lang w:val="bg-BG"/>
        </w:rPr>
        <w:t>са най-вече</w:t>
      </w:r>
      <w:r w:rsidR="001A0738" w:rsidRPr="009A655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1A0738">
        <w:rPr>
          <w:rFonts w:ascii="Times New Roman" w:eastAsia="Calibri" w:hAnsi="Times New Roman" w:cs="Times New Roman"/>
          <w:sz w:val="24"/>
          <w:szCs w:val="24"/>
          <w:lang w:val="bg-BG"/>
        </w:rPr>
        <w:t>тези</w:t>
      </w:r>
      <w:r w:rsidRPr="0099146B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, свързани с </w:t>
      </w:r>
      <w:r w:rsidR="0099146B" w:rsidRPr="0099146B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предвидените в програмата дейности по </w:t>
      </w:r>
      <w:r w:rsidR="0099146B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петте </w:t>
      </w:r>
      <w:r w:rsidR="0099146B" w:rsidRPr="0099146B">
        <w:rPr>
          <w:rFonts w:ascii="Times New Roman" w:eastAsia="Calibri" w:hAnsi="Times New Roman" w:cs="Times New Roman"/>
          <w:sz w:val="24"/>
          <w:szCs w:val="24"/>
          <w:lang w:val="bg-BG"/>
        </w:rPr>
        <w:t>основни приоритета: води, отпадъци, биологично разнообразие, риск и изменение на климата и въздух.</w:t>
      </w:r>
    </w:p>
    <w:p w14:paraId="3F47906F" w14:textId="11497DBE" w:rsidR="00106655" w:rsidRPr="009A6559" w:rsidRDefault="00106655" w:rsidP="005A0F28">
      <w:pPr>
        <w:spacing w:after="0" w:line="36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06655">
        <w:rPr>
          <w:rFonts w:ascii="Times New Roman" w:eastAsia="Calibri" w:hAnsi="Times New Roman" w:cs="Times New Roman"/>
          <w:i/>
          <w:sz w:val="24"/>
          <w:szCs w:val="24"/>
          <w:lang w:val="bg-BG"/>
        </w:rPr>
        <w:t xml:space="preserve">В </w:t>
      </w:r>
      <w:r>
        <w:rPr>
          <w:rFonts w:ascii="Times New Roman" w:eastAsia="Calibri" w:hAnsi="Times New Roman" w:cs="Times New Roman"/>
          <w:i/>
          <w:sz w:val="24"/>
          <w:szCs w:val="24"/>
          <w:lang w:val="bg-BG"/>
        </w:rPr>
        <w:t>Д</w:t>
      </w:r>
      <w:r w:rsidRPr="00106655">
        <w:rPr>
          <w:rFonts w:ascii="Times New Roman" w:eastAsia="Calibri" w:hAnsi="Times New Roman" w:cs="Times New Roman"/>
          <w:i/>
          <w:sz w:val="24"/>
          <w:szCs w:val="24"/>
          <w:lang w:val="bg-BG"/>
        </w:rPr>
        <w:t>оклада за екологична оценка ще бъде направен</w:t>
      </w:r>
      <w:r>
        <w:rPr>
          <w:rFonts w:ascii="Times New Roman" w:eastAsia="Calibri" w:hAnsi="Times New Roman" w:cs="Times New Roman"/>
          <w:i/>
          <w:sz w:val="24"/>
          <w:szCs w:val="24"/>
          <w:lang w:val="bg-BG"/>
        </w:rPr>
        <w:t xml:space="preserve"> подробен</w:t>
      </w:r>
      <w:r w:rsidRPr="00106655">
        <w:rPr>
          <w:rFonts w:ascii="Times New Roman" w:eastAsia="Calibri" w:hAnsi="Times New Roman" w:cs="Times New Roman"/>
          <w:i/>
          <w:sz w:val="24"/>
          <w:szCs w:val="24"/>
          <w:lang w:val="bg-BG"/>
        </w:rPr>
        <w:t xml:space="preserve"> анализ и оценка на текущото състояние на материалните активи, имащи отношение към предвижданията на ОПОС 20</w:t>
      </w:r>
      <w:r>
        <w:rPr>
          <w:rFonts w:ascii="Times New Roman" w:eastAsia="Calibri" w:hAnsi="Times New Roman" w:cs="Times New Roman"/>
          <w:i/>
          <w:sz w:val="24"/>
          <w:szCs w:val="24"/>
          <w:lang w:val="bg-BG"/>
        </w:rPr>
        <w:t>21</w:t>
      </w:r>
      <w:r w:rsidRPr="00106655">
        <w:rPr>
          <w:rFonts w:ascii="Times New Roman" w:eastAsia="Calibri" w:hAnsi="Times New Roman" w:cs="Times New Roman"/>
          <w:i/>
          <w:sz w:val="24"/>
          <w:szCs w:val="24"/>
          <w:lang w:val="bg-BG"/>
        </w:rPr>
        <w:t xml:space="preserve"> – 202</w:t>
      </w:r>
      <w:r>
        <w:rPr>
          <w:rFonts w:ascii="Times New Roman" w:eastAsia="Calibri" w:hAnsi="Times New Roman" w:cs="Times New Roman"/>
          <w:i/>
          <w:sz w:val="24"/>
          <w:szCs w:val="24"/>
          <w:lang w:val="bg-BG"/>
        </w:rPr>
        <w:t>7</w:t>
      </w:r>
      <w:r w:rsidRPr="00106655">
        <w:rPr>
          <w:rFonts w:ascii="Times New Roman" w:eastAsia="Calibri" w:hAnsi="Times New Roman" w:cs="Times New Roman"/>
          <w:i/>
          <w:sz w:val="24"/>
          <w:szCs w:val="24"/>
          <w:lang w:val="bg-BG"/>
        </w:rPr>
        <w:t xml:space="preserve"> г.</w:t>
      </w:r>
    </w:p>
    <w:p w14:paraId="3284B049" w14:textId="77777777" w:rsidR="00FF1F66" w:rsidRPr="009A6559" w:rsidRDefault="00FF1F66" w:rsidP="005A0F28">
      <w:pPr>
        <w:keepNext/>
        <w:keepLines/>
        <w:numPr>
          <w:ilvl w:val="2"/>
          <w:numId w:val="23"/>
        </w:numPr>
        <w:spacing w:after="0" w:line="360" w:lineRule="auto"/>
        <w:ind w:left="0" w:firstLine="720"/>
        <w:jc w:val="both"/>
        <w:outlineLvl w:val="4"/>
        <w:rPr>
          <w:rFonts w:ascii="Times New Roman" w:eastAsia="Times New Roman" w:hAnsi="Times New Roman" w:cs="Times New Roman"/>
          <w:b/>
          <w:i/>
          <w:sz w:val="24"/>
          <w:lang w:val="bg-BG"/>
        </w:rPr>
      </w:pPr>
      <w:r w:rsidRPr="009A6559">
        <w:rPr>
          <w:rFonts w:ascii="Times New Roman" w:eastAsia="Times New Roman" w:hAnsi="Times New Roman" w:cs="Times New Roman"/>
          <w:b/>
          <w:i/>
          <w:sz w:val="24"/>
          <w:lang w:val="bg-BG"/>
        </w:rPr>
        <w:t xml:space="preserve">Културно-историческо наследство, включително архитектурно и археологическо наследство </w:t>
      </w:r>
    </w:p>
    <w:p w14:paraId="276BA1EF" w14:textId="2D0D9A98" w:rsidR="00FF1F66" w:rsidRPr="009A6559" w:rsidRDefault="00FF1F66" w:rsidP="005A0F28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A655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България разполага със завидно богатство от културно-исторически паметници. На територията на страната регистрираните недвижими паметници на културата са около 40 000 обекта. Страната ни е богата на паметници на културата от всички исторически епохи, разположени по цялата </w:t>
      </w:r>
      <w:r w:rsidR="003C521B">
        <w:rPr>
          <w:rFonts w:ascii="Times New Roman" w:eastAsia="Calibri" w:hAnsi="Times New Roman" w:cs="Times New Roman"/>
          <w:sz w:val="24"/>
          <w:szCs w:val="24"/>
          <w:lang w:val="bg-BG"/>
        </w:rPr>
        <w:t>ѝ</w:t>
      </w:r>
      <w:r w:rsidR="001A0738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9A6559">
        <w:rPr>
          <w:rFonts w:ascii="Times New Roman" w:eastAsia="Calibri" w:hAnsi="Times New Roman" w:cs="Times New Roman"/>
          <w:sz w:val="24"/>
          <w:szCs w:val="24"/>
          <w:lang w:val="bg-BG"/>
        </w:rPr>
        <w:t>територия.</w:t>
      </w:r>
    </w:p>
    <w:p w14:paraId="7DF086B1" w14:textId="4418D6C4" w:rsidR="00106655" w:rsidRPr="009A6559" w:rsidRDefault="00106655" w:rsidP="00106655">
      <w:pPr>
        <w:pStyle w:val="Default"/>
        <w:spacing w:line="360" w:lineRule="auto"/>
        <w:ind w:firstLine="720"/>
        <w:jc w:val="both"/>
        <w:rPr>
          <w:lang w:val="bg-BG"/>
        </w:rPr>
      </w:pPr>
      <w:r w:rsidRPr="00E93A67">
        <w:rPr>
          <w:i/>
          <w:iCs/>
          <w:lang w:val="bg-BG"/>
        </w:rPr>
        <w:t>В Доклада за екологична оценка подточката ще бъде разгледана подробно</w:t>
      </w:r>
      <w:r>
        <w:rPr>
          <w:i/>
          <w:iCs/>
          <w:lang w:val="bg-BG"/>
        </w:rPr>
        <w:t>.</w:t>
      </w:r>
    </w:p>
    <w:p w14:paraId="67301740" w14:textId="77777777" w:rsidR="00FF1F66" w:rsidRPr="009A6559" w:rsidRDefault="00FF1F66" w:rsidP="005A0F28">
      <w:pPr>
        <w:keepNext/>
        <w:keepLines/>
        <w:numPr>
          <w:ilvl w:val="2"/>
          <w:numId w:val="23"/>
        </w:numPr>
        <w:spacing w:after="0" w:line="360" w:lineRule="auto"/>
        <w:ind w:left="0" w:firstLine="720"/>
        <w:jc w:val="both"/>
        <w:outlineLvl w:val="4"/>
        <w:rPr>
          <w:rFonts w:ascii="Times New Roman" w:eastAsia="Times New Roman" w:hAnsi="Times New Roman" w:cs="Times New Roman"/>
          <w:b/>
          <w:i/>
          <w:sz w:val="24"/>
          <w:lang w:val="bg-BG"/>
        </w:rPr>
      </w:pPr>
      <w:r w:rsidRPr="009A6559">
        <w:rPr>
          <w:rFonts w:ascii="Times New Roman" w:eastAsia="Times New Roman" w:hAnsi="Times New Roman" w:cs="Times New Roman"/>
          <w:b/>
          <w:i/>
          <w:sz w:val="24"/>
          <w:lang w:val="bg-BG"/>
        </w:rPr>
        <w:t>Състояние по отношение на вредните физични фактори</w:t>
      </w:r>
    </w:p>
    <w:p w14:paraId="012A1875" w14:textId="495BDA72" w:rsidR="005A0F28" w:rsidRDefault="005A0F28" w:rsidP="00306FF9">
      <w:pPr>
        <w:spacing w:after="0" w:line="36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5A0F28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За ограничаване на вредното въздействие на шума в околната среда е приета Директива 2002/49/ЕО от 25.06.2002 г. за оценка и управление на шума в околната среда. Основните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ѝ</w:t>
      </w:r>
      <w:r w:rsidRPr="005A0F28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изисквания са въведени в националното ни законодателство чрез Закона за защита от шума в околната среда (ЗЗШОС) и подзаконовата нормативна база към него.</w:t>
      </w:r>
    </w:p>
    <w:p w14:paraId="3AF8F2C1" w14:textId="07F40150" w:rsidR="00FF1F66" w:rsidRDefault="00FF1F66" w:rsidP="00306FF9">
      <w:pPr>
        <w:spacing w:after="0" w:line="36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5A0F28">
        <w:rPr>
          <w:rFonts w:ascii="Times New Roman" w:eastAsia="Calibri" w:hAnsi="Times New Roman" w:cs="Times New Roman"/>
          <w:sz w:val="24"/>
          <w:szCs w:val="24"/>
          <w:lang w:val="bg-BG"/>
        </w:rPr>
        <w:t>Проблемите</w:t>
      </w:r>
      <w:r w:rsidR="001A0738">
        <w:rPr>
          <w:rFonts w:ascii="Times New Roman" w:eastAsia="Calibri" w:hAnsi="Times New Roman" w:cs="Times New Roman"/>
          <w:sz w:val="24"/>
          <w:szCs w:val="24"/>
          <w:lang w:val="bg-BG"/>
        </w:rPr>
        <w:t>,</w:t>
      </w:r>
      <w:r w:rsidRPr="005A0F28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свързани с наднормени шумови нива в Бъглария и въздействието им върху околната среда и здравето на хората са следствие от: транспортните потоци на автомобилния и релсов транспорт; въздушен транспорт; локални обекти – промишлени предприятия, депа за отпадъци, пречиствателни станции за отпадъчни води, паркинги, спортни площадки, работилници, търговски обекти, увеселителни заведения, сервизи за услуги и др. </w:t>
      </w:r>
    </w:p>
    <w:p w14:paraId="36E300F3" w14:textId="7CD99297" w:rsidR="00106655" w:rsidRPr="009A6559" w:rsidRDefault="00106655" w:rsidP="00106655">
      <w:pPr>
        <w:pStyle w:val="Default"/>
        <w:spacing w:line="360" w:lineRule="auto"/>
        <w:ind w:firstLine="720"/>
        <w:jc w:val="both"/>
        <w:rPr>
          <w:lang w:val="bg-BG"/>
        </w:rPr>
      </w:pPr>
      <w:r w:rsidRPr="00E93A67">
        <w:rPr>
          <w:i/>
          <w:iCs/>
          <w:lang w:val="bg-BG"/>
        </w:rPr>
        <w:t>В Доклада за екологична оценка подточката ще бъде разгледана подробно</w:t>
      </w:r>
      <w:r>
        <w:rPr>
          <w:i/>
          <w:iCs/>
          <w:lang w:val="bg-BG"/>
        </w:rPr>
        <w:t>.</w:t>
      </w:r>
    </w:p>
    <w:p w14:paraId="7B859D4B" w14:textId="77777777" w:rsidR="00FF1F66" w:rsidRPr="005A0F28" w:rsidRDefault="00FF1F66" w:rsidP="00306FF9">
      <w:pPr>
        <w:keepNext/>
        <w:keepLines/>
        <w:numPr>
          <w:ilvl w:val="2"/>
          <w:numId w:val="23"/>
        </w:numPr>
        <w:spacing w:after="0" w:line="360" w:lineRule="auto"/>
        <w:ind w:left="0" w:firstLine="720"/>
        <w:jc w:val="both"/>
        <w:outlineLvl w:val="4"/>
        <w:rPr>
          <w:rFonts w:ascii="Times New Roman" w:eastAsia="Times New Roman" w:hAnsi="Times New Roman" w:cs="Times New Roman"/>
          <w:b/>
          <w:i/>
          <w:sz w:val="24"/>
        </w:rPr>
      </w:pPr>
      <w:r w:rsidRPr="005A0F28">
        <w:rPr>
          <w:rFonts w:ascii="Times New Roman" w:eastAsia="Times New Roman" w:hAnsi="Times New Roman" w:cs="Times New Roman"/>
          <w:b/>
          <w:i/>
          <w:sz w:val="24"/>
        </w:rPr>
        <w:lastRenderedPageBreak/>
        <w:t>Състояние и управление на отпадъците</w:t>
      </w:r>
    </w:p>
    <w:p w14:paraId="70913110" w14:textId="6FE9FBAE" w:rsidR="005A0F28" w:rsidRPr="009A6559" w:rsidRDefault="00FF1F66" w:rsidP="005A0F28">
      <w:pPr>
        <w:spacing w:after="0" w:line="36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5A0F28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Отпадъците се приемат като екологичен, социален и икономически проблем, а нарастващото потребление и „консуматорското“ поведение на обществото продължават да произвеждат големи количества отпадъци. </w:t>
      </w:r>
      <w:r w:rsidR="00C44B3E" w:rsidRPr="009A6559">
        <w:rPr>
          <w:rFonts w:ascii="Times New Roman" w:eastAsia="Calibri" w:hAnsi="Times New Roman" w:cs="Times New Roman"/>
          <w:sz w:val="24"/>
          <w:szCs w:val="24"/>
          <w:lang w:val="bg-BG"/>
        </w:rPr>
        <w:t>Необходими са големи и разнородни усилия за предотвратяване на образуването им. Отпадъците представляват и загуба на материални ресурси (чрез метали и други материали, които могат да се рециклират), а в същото време имат и потенциал като енергийни източници. Прилагането на дейностите по третиране на отпадъци като повторна употреба и рециклиране са благоприятни за околната среда, водещи до отклоняване на отпадъци от депата.</w:t>
      </w:r>
    </w:p>
    <w:p w14:paraId="7E693320" w14:textId="095EA20E" w:rsidR="000657FB" w:rsidRPr="009A6559" w:rsidRDefault="000657FB" w:rsidP="000657FB">
      <w:pPr>
        <w:spacing w:after="0" w:line="36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A6559">
        <w:rPr>
          <w:rFonts w:ascii="Times New Roman" w:eastAsia="Calibri" w:hAnsi="Times New Roman" w:cs="Times New Roman"/>
          <w:sz w:val="24"/>
          <w:szCs w:val="24"/>
          <w:lang w:val="bg-BG"/>
        </w:rPr>
        <w:t>През последните години се запазва едно сравнително постоянно ниво на отпадъците, предадени за оползотворяване, което е показателно за усилията рециклиране на отпадъци на национално ниво и прилагането на йерархията при практиките за управление на отпадъците (</w:t>
      </w:r>
      <w:r w:rsidRPr="009A6559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>Фигура 2.1.1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>5</w:t>
      </w:r>
      <w:r w:rsidRPr="009A6559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>-1</w:t>
      </w:r>
      <w:r w:rsidRPr="009A6559">
        <w:rPr>
          <w:rFonts w:ascii="Times New Roman" w:eastAsia="Calibri" w:hAnsi="Times New Roman" w:cs="Times New Roman"/>
          <w:sz w:val="24"/>
          <w:szCs w:val="24"/>
          <w:lang w:val="bg-BG"/>
        </w:rPr>
        <w:t>).</w:t>
      </w:r>
    </w:p>
    <w:p w14:paraId="0E7BB88C" w14:textId="1ED0A5D7" w:rsidR="000657FB" w:rsidRDefault="000657FB" w:rsidP="000657FB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657FB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 wp14:anchorId="7B4DDBDB" wp14:editId="7347A6A3">
            <wp:extent cx="4351020" cy="24231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1020" cy="242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55E9B1" w14:textId="5CDEE2A4" w:rsidR="000657FB" w:rsidRDefault="000657FB" w:rsidP="000657FB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657FB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Фигура 2.1.1</w:t>
      </w: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bg-BG"/>
        </w:rPr>
        <w:t>5</w:t>
      </w:r>
      <w:r w:rsidRPr="000657FB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-1. </w:t>
      </w:r>
      <w:r w:rsidRPr="000657FB">
        <w:rPr>
          <w:rFonts w:ascii="Times New Roman" w:eastAsia="Calibri" w:hAnsi="Times New Roman" w:cs="Times New Roman"/>
          <w:i/>
          <w:iCs/>
          <w:sz w:val="24"/>
          <w:szCs w:val="24"/>
        </w:rPr>
        <w:t>Дейности по третиране на отпадъци, %; Източник: ИАОС, Национален доклад за състоянието и опазването на околната среда, 2019 г.</w:t>
      </w:r>
    </w:p>
    <w:p w14:paraId="041522D3" w14:textId="39E5A1DD" w:rsidR="000657FB" w:rsidRPr="000657FB" w:rsidRDefault="000657FB" w:rsidP="000657FB">
      <w:pPr>
        <w:spacing w:after="0" w:line="360" w:lineRule="auto"/>
        <w:ind w:firstLine="720"/>
        <w:contextualSpacing/>
        <w:jc w:val="both"/>
        <w:rPr>
          <w:rFonts w:ascii="Times New Roman" w:eastAsia="Calibri" w:hAnsi="Times New Roman" w:cs="Times New Roman"/>
          <w:sz w:val="12"/>
          <w:szCs w:val="12"/>
        </w:rPr>
      </w:pPr>
    </w:p>
    <w:p w14:paraId="5B5E442F" w14:textId="2AE3DC2E" w:rsidR="000657FB" w:rsidRPr="000657FB" w:rsidRDefault="000657FB" w:rsidP="000657FB">
      <w:pPr>
        <w:spacing w:after="0" w:line="36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7FB">
        <w:rPr>
          <w:rFonts w:ascii="Times New Roman" w:eastAsia="Calibri" w:hAnsi="Times New Roman" w:cs="Times New Roman"/>
          <w:sz w:val="24"/>
          <w:szCs w:val="24"/>
        </w:rPr>
        <w:t>През 2017 г. в страната са образувани 453 194 t отпадъци от опаковки, което е 64 kg/жител, норма на образуване на отпадъци от опаковки (при постоянно население към 31.12.2017 г. – 7 050 034 души).</w:t>
      </w:r>
    </w:p>
    <w:p w14:paraId="4A6AA8B9" w14:textId="77777777" w:rsidR="000657FB" w:rsidRPr="000657FB" w:rsidRDefault="000657FB" w:rsidP="000657FB">
      <w:pPr>
        <w:spacing w:after="0" w:line="36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7FB">
        <w:rPr>
          <w:rFonts w:ascii="Times New Roman" w:eastAsia="Calibri" w:hAnsi="Times New Roman" w:cs="Times New Roman"/>
          <w:sz w:val="24"/>
          <w:szCs w:val="24"/>
        </w:rPr>
        <w:t>От тях:</w:t>
      </w:r>
    </w:p>
    <w:p w14:paraId="46BC4E11" w14:textId="77777777" w:rsidR="000657FB" w:rsidRDefault="000657FB" w:rsidP="000657FB">
      <w:pPr>
        <w:pStyle w:val="ListParagraph"/>
        <w:numPr>
          <w:ilvl w:val="0"/>
          <w:numId w:val="32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7FB">
        <w:rPr>
          <w:rFonts w:ascii="Times New Roman" w:eastAsia="Calibri" w:hAnsi="Times New Roman" w:cs="Times New Roman"/>
          <w:sz w:val="24"/>
          <w:szCs w:val="24"/>
        </w:rPr>
        <w:t>119 962 t са пластмасови отпадъци от опаковки;</w:t>
      </w:r>
    </w:p>
    <w:p w14:paraId="7BD0F005" w14:textId="77777777" w:rsidR="000657FB" w:rsidRDefault="000657FB" w:rsidP="000657FB">
      <w:pPr>
        <w:pStyle w:val="ListParagraph"/>
        <w:numPr>
          <w:ilvl w:val="0"/>
          <w:numId w:val="32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7FB">
        <w:rPr>
          <w:rFonts w:ascii="Times New Roman" w:eastAsia="Calibri" w:hAnsi="Times New Roman" w:cs="Times New Roman"/>
          <w:sz w:val="24"/>
          <w:szCs w:val="24"/>
        </w:rPr>
        <w:t>153 212 t – хартиени и картонени (вкл. композитни) отпадъци от опаковки;</w:t>
      </w:r>
    </w:p>
    <w:p w14:paraId="57D018D8" w14:textId="77777777" w:rsidR="000657FB" w:rsidRDefault="000657FB" w:rsidP="000657FB">
      <w:pPr>
        <w:pStyle w:val="ListParagraph"/>
        <w:numPr>
          <w:ilvl w:val="0"/>
          <w:numId w:val="32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7FB">
        <w:rPr>
          <w:rFonts w:ascii="Times New Roman" w:eastAsia="Calibri" w:hAnsi="Times New Roman" w:cs="Times New Roman"/>
          <w:sz w:val="24"/>
          <w:szCs w:val="24"/>
        </w:rPr>
        <w:lastRenderedPageBreak/>
        <w:t>33 594 t – метални отпадъци от опаковки;</w:t>
      </w:r>
    </w:p>
    <w:p w14:paraId="6870462A" w14:textId="77777777" w:rsidR="000657FB" w:rsidRDefault="000657FB" w:rsidP="000657FB">
      <w:pPr>
        <w:pStyle w:val="ListParagraph"/>
        <w:numPr>
          <w:ilvl w:val="0"/>
          <w:numId w:val="32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7FB">
        <w:rPr>
          <w:rFonts w:ascii="Times New Roman" w:eastAsia="Calibri" w:hAnsi="Times New Roman" w:cs="Times New Roman"/>
          <w:sz w:val="24"/>
          <w:szCs w:val="24"/>
        </w:rPr>
        <w:t>59 589 t – дървените отпадъци от опаковки;</w:t>
      </w:r>
    </w:p>
    <w:p w14:paraId="7AECE559" w14:textId="77777777" w:rsidR="000657FB" w:rsidRDefault="000657FB" w:rsidP="000657FB">
      <w:pPr>
        <w:pStyle w:val="ListParagraph"/>
        <w:numPr>
          <w:ilvl w:val="0"/>
          <w:numId w:val="32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7FB">
        <w:rPr>
          <w:rFonts w:ascii="Times New Roman" w:eastAsia="Calibri" w:hAnsi="Times New Roman" w:cs="Times New Roman"/>
          <w:sz w:val="24"/>
          <w:szCs w:val="24"/>
        </w:rPr>
        <w:t>83 517 t – стъклени отпадъци от опаковки;</w:t>
      </w:r>
    </w:p>
    <w:p w14:paraId="397F7161" w14:textId="171AD1BC" w:rsidR="000657FB" w:rsidRPr="000657FB" w:rsidRDefault="000657FB" w:rsidP="000657FB">
      <w:pPr>
        <w:pStyle w:val="ListParagraph"/>
        <w:numPr>
          <w:ilvl w:val="0"/>
          <w:numId w:val="32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7FB">
        <w:rPr>
          <w:rFonts w:ascii="Times New Roman" w:eastAsia="Calibri" w:hAnsi="Times New Roman" w:cs="Times New Roman"/>
          <w:sz w:val="24"/>
          <w:szCs w:val="24"/>
        </w:rPr>
        <w:t>3 320 t попадат в категорията „други”.</w:t>
      </w:r>
    </w:p>
    <w:p w14:paraId="4FF03584" w14:textId="58207309" w:rsidR="00FF1F66" w:rsidRPr="009A6559" w:rsidRDefault="005A0F28" w:rsidP="00306FF9">
      <w:pPr>
        <w:spacing w:after="0" w:line="360" w:lineRule="auto"/>
        <w:ind w:firstLine="720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bg-BG"/>
        </w:rPr>
      </w:pPr>
      <w:bookmarkStart w:id="24" w:name="_Hlk45009050"/>
      <w:r w:rsidRPr="000657FB">
        <w:rPr>
          <w:rFonts w:ascii="Times New Roman" w:eastAsia="Calibri" w:hAnsi="Times New Roman" w:cs="Times New Roman"/>
          <w:i/>
          <w:iCs/>
          <w:sz w:val="24"/>
          <w:szCs w:val="24"/>
          <w:lang w:val="bg-BG"/>
        </w:rPr>
        <w:t>Предвид, че един от основните приоритети на ОПОС 2021-2027 г. е „Отпадъци“</w:t>
      </w:r>
      <w:bookmarkEnd w:id="24"/>
      <w:r w:rsidRPr="000657FB">
        <w:rPr>
          <w:rFonts w:ascii="Times New Roman" w:eastAsia="Calibri" w:hAnsi="Times New Roman" w:cs="Times New Roman"/>
          <w:i/>
          <w:iCs/>
          <w:sz w:val="24"/>
          <w:szCs w:val="24"/>
          <w:lang w:val="bg-BG"/>
        </w:rPr>
        <w:t xml:space="preserve">, </w:t>
      </w:r>
      <w:r w:rsidR="000657FB" w:rsidRPr="000657FB">
        <w:rPr>
          <w:rFonts w:ascii="Times New Roman" w:eastAsia="Calibri" w:hAnsi="Times New Roman" w:cs="Times New Roman"/>
          <w:i/>
          <w:iCs/>
          <w:sz w:val="24"/>
          <w:szCs w:val="24"/>
          <w:lang w:val="bg-BG"/>
        </w:rPr>
        <w:t>в</w:t>
      </w:r>
      <w:r w:rsidRPr="000657FB">
        <w:rPr>
          <w:rFonts w:ascii="Times New Roman" w:eastAsia="Calibri" w:hAnsi="Times New Roman" w:cs="Times New Roman"/>
          <w:i/>
          <w:iCs/>
          <w:sz w:val="24"/>
          <w:szCs w:val="24"/>
          <w:lang w:val="bg-BG"/>
        </w:rPr>
        <w:t xml:space="preserve"> Доклада за екологична оценка ще бъде направена подробна характеристика на състоянието и управлението на отпадъците към момента на изработване на програмата.</w:t>
      </w:r>
    </w:p>
    <w:p w14:paraId="4D41D8C0" w14:textId="77777777" w:rsidR="00FF1F66" w:rsidRPr="003745E6" w:rsidRDefault="00FF1F66" w:rsidP="00306FF9">
      <w:pPr>
        <w:keepNext/>
        <w:keepLines/>
        <w:numPr>
          <w:ilvl w:val="2"/>
          <w:numId w:val="23"/>
        </w:numPr>
        <w:spacing w:after="0" w:line="360" w:lineRule="auto"/>
        <w:ind w:left="0" w:firstLine="720"/>
        <w:jc w:val="both"/>
        <w:outlineLvl w:val="4"/>
        <w:rPr>
          <w:rFonts w:ascii="Times New Roman" w:eastAsia="Times New Roman" w:hAnsi="Times New Roman" w:cs="Times New Roman"/>
          <w:b/>
          <w:i/>
          <w:sz w:val="24"/>
        </w:rPr>
      </w:pPr>
      <w:r w:rsidRPr="003745E6">
        <w:rPr>
          <w:rFonts w:ascii="Times New Roman" w:eastAsia="Times New Roman" w:hAnsi="Times New Roman" w:cs="Times New Roman"/>
          <w:b/>
          <w:i/>
          <w:sz w:val="24"/>
        </w:rPr>
        <w:t>Здравно състояние на населението</w:t>
      </w:r>
    </w:p>
    <w:p w14:paraId="797EB31B" w14:textId="27B67003" w:rsidR="003745E6" w:rsidRDefault="003745E6" w:rsidP="00306FF9">
      <w:pPr>
        <w:spacing w:after="0" w:line="36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45E6">
        <w:rPr>
          <w:rFonts w:ascii="Times New Roman" w:eastAsia="Calibri" w:hAnsi="Times New Roman" w:cs="Times New Roman"/>
          <w:sz w:val="24"/>
          <w:szCs w:val="24"/>
        </w:rPr>
        <w:t>Съществуващото състояние се използва за анализ и оценка на здравни социално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-</w:t>
      </w:r>
      <w:r w:rsidRPr="003745E6">
        <w:rPr>
          <w:rFonts w:ascii="Times New Roman" w:eastAsia="Calibri" w:hAnsi="Times New Roman" w:cs="Times New Roman"/>
          <w:sz w:val="24"/>
          <w:szCs w:val="24"/>
        </w:rPr>
        <w:t>икономически въздействия от ОПОС</w:t>
      </w:r>
      <w:r w:rsidR="00FF7AAA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2021-2027 г</w:t>
      </w:r>
      <w:r w:rsidRPr="003745E6">
        <w:rPr>
          <w:rFonts w:ascii="Times New Roman" w:eastAsia="Calibri" w:hAnsi="Times New Roman" w:cs="Times New Roman"/>
          <w:sz w:val="24"/>
          <w:szCs w:val="24"/>
        </w:rPr>
        <w:t>. Програмата е база и за определяне на ефективността на прогнозните мерки за профилактика на възможното неблагоприятно влияние на околната среда върху здравето на населението.</w:t>
      </w:r>
    </w:p>
    <w:p w14:paraId="01D63E71" w14:textId="41D9AD3B" w:rsidR="003745E6" w:rsidRDefault="003745E6" w:rsidP="00306FF9">
      <w:pPr>
        <w:spacing w:after="0" w:line="36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3745E6">
        <w:rPr>
          <w:rFonts w:ascii="Times New Roman" w:eastAsia="Calibri" w:hAnsi="Times New Roman" w:cs="Times New Roman"/>
          <w:sz w:val="24"/>
          <w:szCs w:val="24"/>
          <w:lang w:val="bg-BG"/>
        </w:rPr>
        <w:t>Основна категория, използвана при изчисляване на данните за населението от текущата демографска статистика, както и от преброяванията е „постоянното население”. От цялата съвкупност от демографски критерии и процеси се определят специфичните за страната, които определят основните проблеми.</w:t>
      </w:r>
    </w:p>
    <w:p w14:paraId="56D78C5F" w14:textId="3E1360C6" w:rsidR="00106655" w:rsidRPr="009A6559" w:rsidRDefault="00106655" w:rsidP="00106655">
      <w:pPr>
        <w:pStyle w:val="Default"/>
        <w:spacing w:line="360" w:lineRule="auto"/>
        <w:ind w:firstLine="720"/>
        <w:jc w:val="both"/>
        <w:rPr>
          <w:lang w:val="bg-BG"/>
        </w:rPr>
      </w:pPr>
      <w:r w:rsidRPr="00E93A67">
        <w:rPr>
          <w:i/>
          <w:iCs/>
          <w:lang w:val="bg-BG"/>
        </w:rPr>
        <w:t>В Доклада за екологична оценка подточката ще бъде разгледана подробно</w:t>
      </w:r>
      <w:r>
        <w:rPr>
          <w:i/>
          <w:iCs/>
          <w:lang w:val="bg-BG"/>
        </w:rPr>
        <w:t>.</w:t>
      </w:r>
    </w:p>
    <w:p w14:paraId="09044679" w14:textId="42276D34" w:rsidR="00FF1F66" w:rsidRPr="00FF1F66" w:rsidRDefault="00FF1F66" w:rsidP="00306FF9">
      <w:pPr>
        <w:keepNext/>
        <w:keepLines/>
        <w:numPr>
          <w:ilvl w:val="1"/>
          <w:numId w:val="23"/>
        </w:numPr>
        <w:shd w:val="clear" w:color="auto" w:fill="DEEAF6"/>
        <w:spacing w:after="0" w:line="360" w:lineRule="auto"/>
        <w:ind w:left="0" w:firstLine="720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bookmarkStart w:id="25" w:name="_Toc45193012"/>
      <w:r w:rsidRPr="00FF1F6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Евентуално развитие на околната среда без прилагането на </w:t>
      </w:r>
      <w:r w:rsidR="00097D0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ОПОС 2021-2027 г.</w:t>
      </w:r>
      <w:bookmarkEnd w:id="25"/>
    </w:p>
    <w:tbl>
      <w:tblPr>
        <w:tblW w:w="0" w:type="auto"/>
        <w:tblLook w:val="04A0" w:firstRow="1" w:lastRow="0" w:firstColumn="1" w:lastColumn="0" w:noHBand="0" w:noVBand="1"/>
      </w:tblPr>
      <w:tblGrid>
        <w:gridCol w:w="9350"/>
      </w:tblGrid>
      <w:tr w:rsidR="00FF1F66" w:rsidRPr="009A6559" w14:paraId="7FA1635D" w14:textId="77777777" w:rsidTr="00FF1F66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</w:tcPr>
          <w:p w14:paraId="041047DC" w14:textId="76D9AB0E" w:rsidR="00FF1F66" w:rsidRPr="00FF1F66" w:rsidRDefault="00FF1F66" w:rsidP="00306FF9">
            <w:pPr>
              <w:spacing w:after="0" w:line="360" w:lineRule="auto"/>
              <w:ind w:firstLine="720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bg-BG"/>
              </w:rPr>
            </w:pPr>
            <w:r w:rsidRPr="00AD7A6C">
              <w:rPr>
                <w:rFonts w:ascii="Times New Roman" w:eastAsia="Calibri" w:hAnsi="Times New Roman" w:cs="Times New Roman"/>
                <w:i/>
                <w:sz w:val="24"/>
                <w:szCs w:val="24"/>
                <w:lang w:val="bg-BG"/>
              </w:rPr>
              <w:t>Въз основа на подробната характеристика на аспектите на околната среда в т. 2.1, която ще бъде направена в доклада за ЕО, в т.2.2. ще бъде направен анализ на евентуално развитие на аспектите на околната среда, в т.ч. по отношение на човешкото здраве, без прилагането на</w:t>
            </w:r>
            <w:r w:rsidR="00AD7A6C" w:rsidRPr="00AD7A6C">
              <w:rPr>
                <w:rFonts w:ascii="Times New Roman" w:eastAsia="Calibri" w:hAnsi="Times New Roman" w:cs="Times New Roman"/>
                <w:i/>
                <w:sz w:val="24"/>
                <w:szCs w:val="24"/>
                <w:lang w:val="bg-BG"/>
              </w:rPr>
              <w:t xml:space="preserve"> ОПОС 2021-2027 г.</w:t>
            </w:r>
            <w:r w:rsidRPr="00AD7A6C">
              <w:rPr>
                <w:rFonts w:ascii="Times New Roman" w:eastAsia="Calibri" w:hAnsi="Times New Roman" w:cs="Times New Roman"/>
                <w:i/>
                <w:sz w:val="24"/>
                <w:szCs w:val="24"/>
                <w:lang w:val="bg-BG"/>
              </w:rPr>
              <w:t xml:space="preserve"> (по този начин ще бъде оценено въздействието на „нулевата алтернатива“, т.е. отказ от реализиране на </w:t>
            </w:r>
            <w:r w:rsidR="00AD7A6C" w:rsidRPr="00AD7A6C">
              <w:rPr>
                <w:rFonts w:ascii="Times New Roman" w:eastAsia="Calibri" w:hAnsi="Times New Roman" w:cs="Times New Roman"/>
                <w:i/>
                <w:sz w:val="24"/>
                <w:szCs w:val="24"/>
                <w:lang w:val="bg-BG"/>
              </w:rPr>
              <w:t>ОПОС 2021-2027 г.</w:t>
            </w:r>
            <w:r w:rsidRPr="00AD7A6C">
              <w:rPr>
                <w:rFonts w:ascii="Times New Roman" w:eastAsia="Calibri" w:hAnsi="Times New Roman" w:cs="Times New Roman"/>
                <w:i/>
                <w:sz w:val="24"/>
                <w:szCs w:val="24"/>
                <w:lang w:val="bg-BG"/>
              </w:rPr>
              <w:t>).</w:t>
            </w:r>
            <w:r w:rsidRPr="00FF1F66">
              <w:rPr>
                <w:rFonts w:ascii="Times New Roman" w:eastAsia="Calibri" w:hAnsi="Times New Roman" w:cs="Times New Roman"/>
                <w:i/>
                <w:sz w:val="24"/>
                <w:szCs w:val="24"/>
                <w:lang w:val="bg-BG"/>
              </w:rPr>
              <w:t xml:space="preserve"> </w:t>
            </w:r>
          </w:p>
        </w:tc>
      </w:tr>
    </w:tbl>
    <w:p w14:paraId="6D6DD993" w14:textId="11BE88F9" w:rsidR="00FF1F66" w:rsidRPr="00FF1F66" w:rsidRDefault="00FF1F66" w:rsidP="00306FF9">
      <w:pPr>
        <w:keepNext/>
        <w:keepLines/>
        <w:numPr>
          <w:ilvl w:val="0"/>
          <w:numId w:val="23"/>
        </w:numPr>
        <w:shd w:val="clear" w:color="auto" w:fill="E2EFD9"/>
        <w:spacing w:after="0" w:line="240" w:lineRule="auto"/>
        <w:ind w:left="0" w:firstLine="720"/>
        <w:jc w:val="both"/>
        <w:outlineLvl w:val="1"/>
        <w:rPr>
          <w:rFonts w:ascii="Times New Roman" w:eastAsia="Times New Roman" w:hAnsi="Times New Roman" w:cs="Times New Roman"/>
          <w:b/>
          <w:i/>
          <w:sz w:val="26"/>
          <w:szCs w:val="26"/>
          <w:lang w:val="bg-BG"/>
        </w:rPr>
      </w:pPr>
      <w:bookmarkStart w:id="26" w:name="_Toc45193013"/>
      <w:r w:rsidRPr="00FF1F66">
        <w:rPr>
          <w:rFonts w:ascii="Times New Roman" w:eastAsia="Times New Roman" w:hAnsi="Times New Roman" w:cs="Times New Roman"/>
          <w:b/>
          <w:i/>
          <w:sz w:val="26"/>
          <w:szCs w:val="26"/>
          <w:lang w:val="bg-BG"/>
        </w:rPr>
        <w:t xml:space="preserve">Характеристика на околната среда за територии, които вероятно ще бъдат значително засегнати с реализацията на </w:t>
      </w:r>
      <w:r w:rsidR="00097D05">
        <w:rPr>
          <w:rFonts w:ascii="Times New Roman" w:eastAsia="Times New Roman" w:hAnsi="Times New Roman" w:cs="Times New Roman"/>
          <w:b/>
          <w:i/>
          <w:sz w:val="26"/>
          <w:szCs w:val="26"/>
          <w:lang w:val="bg-BG"/>
        </w:rPr>
        <w:t>ОПОС 2021-2027 г.</w:t>
      </w:r>
      <w:bookmarkEnd w:id="26"/>
    </w:p>
    <w:tbl>
      <w:tblPr>
        <w:tblW w:w="0" w:type="auto"/>
        <w:tblLook w:val="04A0" w:firstRow="1" w:lastRow="0" w:firstColumn="1" w:lastColumn="0" w:noHBand="0" w:noVBand="1"/>
      </w:tblPr>
      <w:tblGrid>
        <w:gridCol w:w="9350"/>
      </w:tblGrid>
      <w:tr w:rsidR="00FF1F66" w:rsidRPr="009A6559" w14:paraId="112EA82B" w14:textId="77777777" w:rsidTr="00FF1F66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</w:tcPr>
          <w:p w14:paraId="2A40C0BC" w14:textId="0E55E19F" w:rsidR="00FF1F66" w:rsidRPr="00FF1F66" w:rsidRDefault="00FF1F66" w:rsidP="00306FF9">
            <w:pPr>
              <w:spacing w:after="0" w:line="360" w:lineRule="auto"/>
              <w:ind w:firstLine="720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bg-BG"/>
              </w:rPr>
            </w:pPr>
            <w:r w:rsidRPr="00AD7A6C">
              <w:rPr>
                <w:rFonts w:ascii="Times New Roman" w:eastAsia="Calibri" w:hAnsi="Times New Roman" w:cs="Times New Roman"/>
                <w:i/>
                <w:sz w:val="24"/>
                <w:szCs w:val="24"/>
                <w:lang w:val="bg-BG"/>
              </w:rPr>
              <w:t>Въз основа на характеристиката на аспектите на околната среда към момента (която ще бъде направена в т.2 на ДЕО), както и на предвижданията на</w:t>
            </w:r>
            <w:r w:rsidR="00AD7A6C" w:rsidRPr="00AD7A6C">
              <w:rPr>
                <w:rFonts w:ascii="Times New Roman" w:eastAsia="Calibri" w:hAnsi="Times New Roman" w:cs="Times New Roman"/>
                <w:i/>
                <w:sz w:val="24"/>
                <w:szCs w:val="24"/>
                <w:lang w:val="bg-BG"/>
              </w:rPr>
              <w:t xml:space="preserve"> ОПОС 2021-2027 г.</w:t>
            </w:r>
            <w:r w:rsidRPr="00AD7A6C">
              <w:rPr>
                <w:rFonts w:ascii="Times New Roman" w:eastAsia="Calibri" w:hAnsi="Times New Roman" w:cs="Times New Roman"/>
                <w:i/>
                <w:sz w:val="24"/>
                <w:szCs w:val="24"/>
                <w:lang w:val="bg-BG"/>
              </w:rPr>
              <w:t>, в тази точка ще бъде обърнато внимание на онези територии, които ще са най-</w:t>
            </w:r>
            <w:r w:rsidRPr="00AD7A6C">
              <w:rPr>
                <w:rFonts w:ascii="Times New Roman" w:eastAsia="Calibri" w:hAnsi="Times New Roman" w:cs="Times New Roman"/>
                <w:i/>
                <w:sz w:val="24"/>
                <w:szCs w:val="24"/>
                <w:lang w:val="bg-BG"/>
              </w:rPr>
              <w:lastRenderedPageBreak/>
              <w:t xml:space="preserve">значително засегнати от </w:t>
            </w:r>
            <w:r w:rsidR="00D43C33">
              <w:rPr>
                <w:rFonts w:ascii="Times New Roman" w:eastAsia="Calibri" w:hAnsi="Times New Roman" w:cs="Times New Roman"/>
                <w:i/>
                <w:sz w:val="24"/>
                <w:szCs w:val="24"/>
                <w:lang w:val="bg-BG"/>
              </w:rPr>
              <w:t>програмата</w:t>
            </w:r>
            <w:r w:rsidR="00483460">
              <w:rPr>
                <w:rFonts w:ascii="Times New Roman" w:eastAsia="Calibri" w:hAnsi="Times New Roman" w:cs="Times New Roman"/>
                <w:i/>
                <w:sz w:val="24"/>
                <w:szCs w:val="24"/>
                <w:lang w:val="bg-BG"/>
              </w:rPr>
              <w:t>.</w:t>
            </w:r>
            <w:r w:rsidR="00D43C33">
              <w:rPr>
                <w:rFonts w:ascii="Times New Roman" w:eastAsia="Calibri" w:hAnsi="Times New Roman" w:cs="Times New Roman"/>
                <w:i/>
                <w:sz w:val="24"/>
                <w:szCs w:val="24"/>
                <w:lang w:val="bg-BG"/>
              </w:rPr>
              <w:t xml:space="preserve"> </w:t>
            </w:r>
            <w:r w:rsidRPr="00AD7A6C">
              <w:rPr>
                <w:rFonts w:ascii="Times New Roman" w:eastAsia="Calibri" w:hAnsi="Times New Roman" w:cs="Times New Roman"/>
                <w:i/>
                <w:sz w:val="24"/>
                <w:szCs w:val="24"/>
                <w:lang w:val="bg-BG"/>
              </w:rPr>
              <w:t>Ще бъдат подробно разгледани чувствителни територии като защитени зони от екологичната мрежа „Натура 2000”, населени места и други обекти, подлежащи на здравна защита, санитарно-охранителни зони около водоизточници, зони с риск от наводнения и др.</w:t>
            </w:r>
            <w:r w:rsidRPr="00FF1F66">
              <w:rPr>
                <w:rFonts w:ascii="Times New Roman" w:eastAsia="Calibri" w:hAnsi="Times New Roman" w:cs="Times New Roman"/>
                <w:i/>
                <w:sz w:val="24"/>
                <w:szCs w:val="24"/>
                <w:lang w:val="bg-BG"/>
              </w:rPr>
              <w:t xml:space="preserve"> </w:t>
            </w:r>
          </w:p>
        </w:tc>
      </w:tr>
    </w:tbl>
    <w:p w14:paraId="45F6321E" w14:textId="3556C35D" w:rsidR="00FF1F66" w:rsidRPr="00FF1F66" w:rsidRDefault="00FF1F66" w:rsidP="00306FF9">
      <w:pPr>
        <w:keepNext/>
        <w:keepLines/>
        <w:numPr>
          <w:ilvl w:val="0"/>
          <w:numId w:val="23"/>
        </w:numPr>
        <w:shd w:val="clear" w:color="auto" w:fill="E2EFD9"/>
        <w:spacing w:after="0" w:line="240" w:lineRule="auto"/>
        <w:ind w:left="0" w:firstLine="720"/>
        <w:jc w:val="both"/>
        <w:outlineLvl w:val="1"/>
        <w:rPr>
          <w:rFonts w:ascii="Times New Roman" w:eastAsia="Times New Roman" w:hAnsi="Times New Roman" w:cs="Times New Roman"/>
          <w:b/>
          <w:i/>
          <w:sz w:val="26"/>
          <w:szCs w:val="26"/>
          <w:lang w:val="bg-BG"/>
        </w:rPr>
      </w:pPr>
      <w:bookmarkStart w:id="27" w:name="_Toc45193014"/>
      <w:r w:rsidRPr="00FF1F66">
        <w:rPr>
          <w:rFonts w:ascii="Times New Roman" w:eastAsia="Times New Roman" w:hAnsi="Times New Roman" w:cs="Times New Roman"/>
          <w:b/>
          <w:i/>
          <w:sz w:val="26"/>
          <w:szCs w:val="26"/>
          <w:lang w:val="bg-BG"/>
        </w:rPr>
        <w:lastRenderedPageBreak/>
        <w:t xml:space="preserve">Съществуващи екологични проблеми, установени на различно ниво, имащи отношение към </w:t>
      </w:r>
      <w:r w:rsidR="00097D05">
        <w:rPr>
          <w:rFonts w:ascii="Times New Roman" w:eastAsia="Times New Roman" w:hAnsi="Times New Roman" w:cs="Times New Roman"/>
          <w:b/>
          <w:i/>
          <w:sz w:val="26"/>
          <w:szCs w:val="26"/>
          <w:lang w:val="bg-BG"/>
        </w:rPr>
        <w:t xml:space="preserve">ОПОС 2021-2027 г. </w:t>
      </w:r>
      <w:r w:rsidR="00097D05" w:rsidRPr="00097D05">
        <w:rPr>
          <w:rFonts w:ascii="Times New Roman" w:eastAsia="Times New Roman" w:hAnsi="Times New Roman" w:cs="Times New Roman"/>
          <w:b/>
          <w:i/>
          <w:sz w:val="26"/>
          <w:szCs w:val="26"/>
          <w:lang w:val="bg-BG"/>
        </w:rPr>
        <w:t>включително отнасящите се до райони с особено екологично значение, като защитените зони по Закона за биологичното разнообразие</w:t>
      </w:r>
      <w:bookmarkEnd w:id="27"/>
    </w:p>
    <w:tbl>
      <w:tblPr>
        <w:tblW w:w="0" w:type="auto"/>
        <w:tblLook w:val="04A0" w:firstRow="1" w:lastRow="0" w:firstColumn="1" w:lastColumn="0" w:noHBand="0" w:noVBand="1"/>
      </w:tblPr>
      <w:tblGrid>
        <w:gridCol w:w="9350"/>
      </w:tblGrid>
      <w:tr w:rsidR="00FF1F66" w:rsidRPr="009A6559" w14:paraId="027E212E" w14:textId="77777777" w:rsidTr="00FF1F66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</w:tcPr>
          <w:p w14:paraId="10ED8118" w14:textId="2AB1A290" w:rsidR="00FF1F66" w:rsidRPr="009A6559" w:rsidRDefault="00FF1F66" w:rsidP="00306FF9">
            <w:pPr>
              <w:spacing w:after="0" w:line="360" w:lineRule="auto"/>
              <w:ind w:firstLine="720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bg-BG"/>
              </w:rPr>
            </w:pPr>
            <w:r w:rsidRPr="009A6559">
              <w:rPr>
                <w:rFonts w:ascii="Times New Roman" w:eastAsia="Calibri" w:hAnsi="Times New Roman" w:cs="Times New Roman"/>
                <w:i/>
                <w:sz w:val="24"/>
                <w:szCs w:val="24"/>
                <w:lang w:val="bg-BG"/>
              </w:rPr>
              <w:t>В точката ще бъдат описани съществуващи</w:t>
            </w:r>
            <w:r w:rsidR="00F178D9">
              <w:rPr>
                <w:rFonts w:ascii="Times New Roman" w:eastAsia="Calibri" w:hAnsi="Times New Roman" w:cs="Times New Roman"/>
                <w:i/>
                <w:sz w:val="24"/>
                <w:szCs w:val="24"/>
                <w:lang w:val="bg-BG"/>
              </w:rPr>
              <w:t>те</w:t>
            </w:r>
            <w:r w:rsidRPr="009A6559">
              <w:rPr>
                <w:rFonts w:ascii="Times New Roman" w:eastAsia="Calibri" w:hAnsi="Times New Roman" w:cs="Times New Roman"/>
                <w:i/>
                <w:sz w:val="24"/>
                <w:szCs w:val="24"/>
                <w:lang w:val="bg-BG"/>
              </w:rPr>
              <w:t xml:space="preserve"> екологични проблеми в страната, </w:t>
            </w:r>
            <w:r w:rsidR="00F178D9">
              <w:rPr>
                <w:rFonts w:ascii="Times New Roman" w:eastAsia="Calibri" w:hAnsi="Times New Roman" w:cs="Times New Roman"/>
                <w:i/>
                <w:sz w:val="24"/>
                <w:szCs w:val="24"/>
                <w:lang w:val="bg-BG"/>
              </w:rPr>
              <w:t>установени на различно ниво</w:t>
            </w:r>
            <w:r w:rsidR="00D43C33">
              <w:rPr>
                <w:rFonts w:ascii="Times New Roman" w:eastAsia="Calibri" w:hAnsi="Times New Roman" w:cs="Times New Roman"/>
                <w:i/>
                <w:sz w:val="24"/>
                <w:szCs w:val="24"/>
                <w:lang w:val="bg-BG"/>
              </w:rPr>
              <w:t>, имащи отношение към ОПОС 2021-2027 г.</w:t>
            </w:r>
            <w:r w:rsidRPr="00AD7A6C">
              <w:rPr>
                <w:rFonts w:ascii="Times New Roman" w:eastAsia="Calibri" w:hAnsi="Times New Roman" w:cs="Times New Roman"/>
                <w:i/>
                <w:sz w:val="24"/>
                <w:szCs w:val="24"/>
                <w:lang w:val="bg-BG"/>
              </w:rPr>
              <w:t xml:space="preserve"> </w:t>
            </w:r>
            <w:r w:rsidRPr="009A6559">
              <w:rPr>
                <w:rFonts w:ascii="Times New Roman" w:eastAsia="Calibri" w:hAnsi="Times New Roman" w:cs="Times New Roman"/>
                <w:i/>
                <w:sz w:val="24"/>
                <w:szCs w:val="24"/>
                <w:lang w:val="bg-BG"/>
              </w:rPr>
              <w:t>Ще бъде направен анализ на връзката между екологичните проблеми и предвижданията на п</w:t>
            </w:r>
            <w:r w:rsidR="00F178D9" w:rsidRPr="00F178D9">
              <w:rPr>
                <w:rFonts w:ascii="Times New Roman" w:eastAsia="Calibri" w:hAnsi="Times New Roman" w:cs="Times New Roman"/>
                <w:i/>
                <w:sz w:val="24"/>
                <w:szCs w:val="24"/>
                <w:lang w:val="bg-BG"/>
              </w:rPr>
              <w:t>рограмата</w:t>
            </w:r>
            <w:r w:rsidRPr="009A6559">
              <w:rPr>
                <w:rFonts w:ascii="Times New Roman" w:eastAsia="Calibri" w:hAnsi="Times New Roman" w:cs="Times New Roman"/>
                <w:i/>
                <w:sz w:val="24"/>
                <w:szCs w:val="24"/>
                <w:lang w:val="bg-BG"/>
              </w:rPr>
              <w:t xml:space="preserve">, съответно – изводи дали </w:t>
            </w:r>
            <w:r w:rsidR="00F178D9" w:rsidRPr="00F178D9">
              <w:rPr>
                <w:rFonts w:ascii="Times New Roman" w:eastAsia="Calibri" w:hAnsi="Times New Roman" w:cs="Times New Roman"/>
                <w:i/>
                <w:sz w:val="24"/>
                <w:szCs w:val="24"/>
                <w:lang w:val="bg-BG"/>
              </w:rPr>
              <w:t xml:space="preserve">ОПОС 2021-2027 г. </w:t>
            </w:r>
            <w:r w:rsidRPr="009A6559">
              <w:rPr>
                <w:rFonts w:ascii="Times New Roman" w:eastAsia="Calibri" w:hAnsi="Times New Roman" w:cs="Times New Roman"/>
                <w:i/>
                <w:sz w:val="24"/>
                <w:szCs w:val="24"/>
                <w:lang w:val="bg-BG"/>
              </w:rPr>
              <w:t>води до подобряване на екологичната обстановка, или до влошаване и задълбочаване на съществуващи екологични проблеми</w:t>
            </w:r>
            <w:r w:rsidR="00FF7AAA">
              <w:rPr>
                <w:rFonts w:ascii="Times New Roman" w:eastAsia="Calibri" w:hAnsi="Times New Roman" w:cs="Times New Roman"/>
                <w:i/>
                <w:sz w:val="24"/>
                <w:szCs w:val="24"/>
                <w:lang w:val="bg-BG"/>
              </w:rPr>
              <w:t xml:space="preserve"> и/или възникване на нови такива</w:t>
            </w:r>
            <w:r w:rsidRPr="009A6559">
              <w:rPr>
                <w:rFonts w:ascii="Times New Roman" w:eastAsia="Calibri" w:hAnsi="Times New Roman" w:cs="Times New Roman"/>
                <w:i/>
                <w:sz w:val="24"/>
                <w:szCs w:val="24"/>
                <w:lang w:val="bg-BG"/>
              </w:rPr>
              <w:t>.</w:t>
            </w:r>
          </w:p>
        </w:tc>
      </w:tr>
    </w:tbl>
    <w:p w14:paraId="3BCBA2AD" w14:textId="325A26E1" w:rsidR="00FF1F66" w:rsidRPr="00FF1F66" w:rsidRDefault="00FF1F66" w:rsidP="00306FF9">
      <w:pPr>
        <w:keepNext/>
        <w:keepLines/>
        <w:numPr>
          <w:ilvl w:val="0"/>
          <w:numId w:val="23"/>
        </w:numPr>
        <w:shd w:val="clear" w:color="auto" w:fill="E2EFD9"/>
        <w:spacing w:after="0" w:line="240" w:lineRule="auto"/>
        <w:ind w:left="0" w:firstLine="720"/>
        <w:jc w:val="both"/>
        <w:outlineLvl w:val="1"/>
        <w:rPr>
          <w:rFonts w:ascii="Times New Roman" w:eastAsia="Times New Roman" w:hAnsi="Times New Roman" w:cs="Times New Roman"/>
          <w:b/>
          <w:i/>
          <w:sz w:val="26"/>
          <w:szCs w:val="26"/>
          <w:lang w:val="bg-BG"/>
        </w:rPr>
      </w:pPr>
      <w:bookmarkStart w:id="28" w:name="_Toc45193015"/>
      <w:r w:rsidRPr="00FF1F66">
        <w:rPr>
          <w:rFonts w:ascii="Times New Roman" w:eastAsia="Times New Roman" w:hAnsi="Times New Roman" w:cs="Times New Roman"/>
          <w:b/>
          <w:i/>
          <w:sz w:val="26"/>
          <w:szCs w:val="26"/>
          <w:lang w:val="bg-BG"/>
        </w:rPr>
        <w:t xml:space="preserve">Цели на опазване на околната среда на национално и международно равнище, имащи отношение към </w:t>
      </w:r>
      <w:r w:rsidR="00097D05">
        <w:rPr>
          <w:rFonts w:ascii="Times New Roman" w:eastAsia="Times New Roman" w:hAnsi="Times New Roman" w:cs="Times New Roman"/>
          <w:b/>
          <w:i/>
          <w:sz w:val="26"/>
          <w:szCs w:val="26"/>
          <w:lang w:val="bg-BG"/>
        </w:rPr>
        <w:t>ОПОС 2021-2027 г.</w:t>
      </w:r>
      <w:r w:rsidRPr="00FF1F66">
        <w:rPr>
          <w:rFonts w:ascii="Times New Roman" w:eastAsia="Times New Roman" w:hAnsi="Times New Roman" w:cs="Times New Roman"/>
          <w:b/>
          <w:i/>
          <w:sz w:val="26"/>
          <w:szCs w:val="26"/>
          <w:lang w:val="bg-BG"/>
        </w:rPr>
        <w:t xml:space="preserve"> и начин, по който тези цели и всички екологични съображения са взети под внимание при </w:t>
      </w:r>
      <w:r w:rsidR="00097D05">
        <w:rPr>
          <w:rFonts w:ascii="Times New Roman" w:eastAsia="Times New Roman" w:hAnsi="Times New Roman" w:cs="Times New Roman"/>
          <w:b/>
          <w:i/>
          <w:sz w:val="26"/>
          <w:szCs w:val="26"/>
          <w:lang w:val="bg-BG"/>
        </w:rPr>
        <w:t>изготвянето на програмата</w:t>
      </w:r>
      <w:bookmarkEnd w:id="28"/>
    </w:p>
    <w:tbl>
      <w:tblPr>
        <w:tblW w:w="0" w:type="auto"/>
        <w:tblLook w:val="04A0" w:firstRow="1" w:lastRow="0" w:firstColumn="1" w:lastColumn="0" w:noHBand="0" w:noVBand="1"/>
      </w:tblPr>
      <w:tblGrid>
        <w:gridCol w:w="9350"/>
      </w:tblGrid>
      <w:tr w:rsidR="00FF1F66" w:rsidRPr="009A6559" w14:paraId="5E23AAE2" w14:textId="77777777" w:rsidTr="00FF1F66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</w:tcPr>
          <w:p w14:paraId="0E2C8CD6" w14:textId="33C4D7A1" w:rsidR="00FF1F66" w:rsidRPr="00262955" w:rsidRDefault="00FF1F66" w:rsidP="00262955">
            <w:pPr>
              <w:spacing w:after="0" w:line="360" w:lineRule="auto"/>
              <w:ind w:firstLine="720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highlight w:val="yellow"/>
                <w:lang w:val="bg-BG"/>
              </w:rPr>
            </w:pPr>
            <w:r w:rsidRPr="00262955">
              <w:rPr>
                <w:rFonts w:ascii="Times New Roman" w:eastAsia="Calibri" w:hAnsi="Times New Roman" w:cs="Times New Roman"/>
                <w:i/>
                <w:sz w:val="24"/>
                <w:szCs w:val="24"/>
                <w:lang w:val="bg-BG"/>
              </w:rPr>
              <w:t>В т</w:t>
            </w:r>
            <w:r w:rsidR="00483460">
              <w:rPr>
                <w:rFonts w:ascii="Times New Roman" w:eastAsia="Calibri" w:hAnsi="Times New Roman" w:cs="Times New Roman"/>
                <w:i/>
                <w:sz w:val="24"/>
                <w:szCs w:val="24"/>
                <w:lang w:val="bg-BG"/>
              </w:rPr>
              <w:t>а</w:t>
            </w:r>
            <w:r w:rsidRPr="00262955">
              <w:rPr>
                <w:rFonts w:ascii="Times New Roman" w:eastAsia="Calibri" w:hAnsi="Times New Roman" w:cs="Times New Roman"/>
                <w:i/>
                <w:sz w:val="24"/>
                <w:szCs w:val="24"/>
                <w:lang w:val="bg-BG"/>
              </w:rPr>
              <w:t xml:space="preserve">зи </w:t>
            </w:r>
            <w:r w:rsidR="00483460">
              <w:rPr>
                <w:rFonts w:ascii="Times New Roman" w:eastAsia="Calibri" w:hAnsi="Times New Roman" w:cs="Times New Roman"/>
                <w:i/>
                <w:sz w:val="24"/>
                <w:szCs w:val="24"/>
                <w:lang w:val="bg-BG"/>
              </w:rPr>
              <w:t>точка</w:t>
            </w:r>
            <w:r w:rsidRPr="00262955">
              <w:rPr>
                <w:rFonts w:ascii="Times New Roman" w:eastAsia="Calibri" w:hAnsi="Times New Roman" w:cs="Times New Roman"/>
                <w:i/>
                <w:sz w:val="24"/>
                <w:szCs w:val="24"/>
                <w:lang w:val="bg-BG"/>
              </w:rPr>
              <w:t xml:space="preserve"> ще бъде направен анализ на стратегиите, плановете и програмите</w:t>
            </w:r>
            <w:r w:rsidR="00FF7AAA">
              <w:rPr>
                <w:rFonts w:ascii="Times New Roman" w:eastAsia="Calibri" w:hAnsi="Times New Roman" w:cs="Times New Roman"/>
                <w:i/>
                <w:sz w:val="24"/>
                <w:szCs w:val="24"/>
                <w:lang w:val="bg-BG"/>
              </w:rPr>
              <w:t>, които поставят цели по опазване на околната среда</w:t>
            </w:r>
            <w:r w:rsidRPr="00262955">
              <w:rPr>
                <w:rFonts w:ascii="Times New Roman" w:eastAsia="Calibri" w:hAnsi="Times New Roman" w:cs="Times New Roman"/>
                <w:i/>
                <w:sz w:val="24"/>
                <w:szCs w:val="24"/>
                <w:lang w:val="bg-BG"/>
              </w:rPr>
              <w:t xml:space="preserve"> на национално и международно</w:t>
            </w:r>
            <w:r w:rsidR="00FF7AAA">
              <w:rPr>
                <w:rFonts w:ascii="Times New Roman" w:eastAsia="Calibri" w:hAnsi="Times New Roman" w:cs="Times New Roman"/>
                <w:i/>
                <w:sz w:val="24"/>
                <w:szCs w:val="24"/>
                <w:lang w:val="bg-BG"/>
              </w:rPr>
              <w:t xml:space="preserve"> </w:t>
            </w:r>
            <w:r w:rsidR="00FF7AAA" w:rsidRPr="002A2875">
              <w:rPr>
                <w:rFonts w:ascii="Times New Roman" w:eastAsia="Calibri" w:hAnsi="Times New Roman" w:cs="Times New Roman"/>
                <w:i/>
                <w:sz w:val="24"/>
                <w:szCs w:val="24"/>
                <w:lang w:val="bg-BG"/>
              </w:rPr>
              <w:t>(</w:t>
            </w:r>
            <w:r w:rsidR="00FF7AAA">
              <w:rPr>
                <w:rFonts w:ascii="Times New Roman" w:eastAsia="Calibri" w:hAnsi="Times New Roman" w:cs="Times New Roman"/>
                <w:i/>
                <w:sz w:val="24"/>
                <w:szCs w:val="24"/>
                <w:lang w:val="bg-BG"/>
              </w:rPr>
              <w:t>европейско</w:t>
            </w:r>
            <w:r w:rsidR="00FF7AAA" w:rsidRPr="002A2875">
              <w:rPr>
                <w:rFonts w:ascii="Times New Roman" w:eastAsia="Calibri" w:hAnsi="Times New Roman" w:cs="Times New Roman"/>
                <w:i/>
                <w:sz w:val="24"/>
                <w:szCs w:val="24"/>
                <w:lang w:val="bg-BG"/>
              </w:rPr>
              <w:t>)</w:t>
            </w:r>
            <w:r w:rsidRPr="00262955">
              <w:rPr>
                <w:rFonts w:ascii="Times New Roman" w:eastAsia="Calibri" w:hAnsi="Times New Roman" w:cs="Times New Roman"/>
                <w:i/>
                <w:sz w:val="24"/>
                <w:szCs w:val="24"/>
                <w:lang w:val="bg-BG"/>
              </w:rPr>
              <w:t xml:space="preserve"> равнище, които имат отношение към </w:t>
            </w:r>
            <w:r w:rsidR="00262955" w:rsidRPr="00262955">
              <w:rPr>
                <w:rFonts w:ascii="Times New Roman" w:eastAsia="Calibri" w:hAnsi="Times New Roman" w:cs="Times New Roman"/>
                <w:i/>
                <w:sz w:val="24"/>
                <w:szCs w:val="24"/>
                <w:lang w:val="bg-BG"/>
              </w:rPr>
              <w:t>ОПОС 2021-2027 г.</w:t>
            </w:r>
            <w:r w:rsidRPr="00262955">
              <w:rPr>
                <w:rFonts w:ascii="Times New Roman" w:eastAsia="Calibri" w:hAnsi="Times New Roman" w:cs="Times New Roman"/>
                <w:i/>
                <w:sz w:val="24"/>
                <w:szCs w:val="24"/>
                <w:lang w:val="bg-BG"/>
              </w:rPr>
              <w:t xml:space="preserve">, като въз основа на анализа, ще бъдат направени изводи за начина и степента, в които в </w:t>
            </w:r>
            <w:r w:rsidR="00262955" w:rsidRPr="00262955">
              <w:rPr>
                <w:rFonts w:ascii="Times New Roman" w:eastAsia="Calibri" w:hAnsi="Times New Roman" w:cs="Times New Roman"/>
                <w:i/>
                <w:sz w:val="24"/>
                <w:szCs w:val="24"/>
                <w:lang w:val="bg-BG"/>
              </w:rPr>
              <w:t xml:space="preserve">програмата </w:t>
            </w:r>
            <w:r w:rsidRPr="00262955">
              <w:rPr>
                <w:rFonts w:ascii="Times New Roman" w:eastAsia="Calibri" w:hAnsi="Times New Roman" w:cs="Times New Roman"/>
                <w:i/>
                <w:sz w:val="24"/>
                <w:szCs w:val="24"/>
                <w:lang w:val="bg-BG"/>
              </w:rPr>
              <w:t xml:space="preserve">тези цели и екологични съображения са взети предвид. </w:t>
            </w:r>
          </w:p>
        </w:tc>
      </w:tr>
    </w:tbl>
    <w:p w14:paraId="195F8256" w14:textId="79A8D9A0" w:rsidR="00FF1F66" w:rsidRPr="00FF1F66" w:rsidRDefault="00FF1F66" w:rsidP="00306FF9">
      <w:pPr>
        <w:keepNext/>
        <w:keepLines/>
        <w:numPr>
          <w:ilvl w:val="0"/>
          <w:numId w:val="23"/>
        </w:numPr>
        <w:shd w:val="clear" w:color="auto" w:fill="E2EFD9"/>
        <w:spacing w:after="0" w:line="240" w:lineRule="auto"/>
        <w:ind w:left="0" w:firstLine="720"/>
        <w:jc w:val="both"/>
        <w:outlineLvl w:val="1"/>
        <w:rPr>
          <w:rFonts w:ascii="Times New Roman" w:eastAsia="Times New Roman" w:hAnsi="Times New Roman" w:cs="Times New Roman"/>
          <w:b/>
          <w:i/>
          <w:sz w:val="26"/>
          <w:szCs w:val="26"/>
          <w:lang w:val="bg-BG"/>
        </w:rPr>
      </w:pPr>
      <w:bookmarkStart w:id="29" w:name="_Toc45193016"/>
      <w:r w:rsidRPr="00FF1F66">
        <w:rPr>
          <w:rFonts w:ascii="Times New Roman" w:eastAsia="Times New Roman" w:hAnsi="Times New Roman" w:cs="Times New Roman"/>
          <w:b/>
          <w:i/>
          <w:sz w:val="26"/>
          <w:szCs w:val="26"/>
          <w:lang w:val="bg-BG"/>
        </w:rPr>
        <w:t>Вероятни значителни въздействия върху околната среда и човешкото здраве</w:t>
      </w:r>
      <w:r w:rsidR="00586B72">
        <w:rPr>
          <w:rFonts w:ascii="Times New Roman" w:eastAsia="Times New Roman" w:hAnsi="Times New Roman" w:cs="Times New Roman"/>
          <w:b/>
          <w:i/>
          <w:sz w:val="26"/>
          <w:szCs w:val="26"/>
          <w:lang w:val="bg-BG"/>
        </w:rPr>
        <w:t xml:space="preserve">, в т.ч. и </w:t>
      </w:r>
      <w:r w:rsidR="00586B72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bg-BG"/>
        </w:rPr>
        <w:t>т</w:t>
      </w:r>
      <w:proofErr w:type="spellStart"/>
      <w:r w:rsidR="00586B72" w:rsidRPr="00586B72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рансгранични</w:t>
      </w:r>
      <w:proofErr w:type="spellEnd"/>
      <w:r w:rsidR="00586B72" w:rsidRPr="00586B72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="00586B72" w:rsidRPr="00586B72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въздействия</w:t>
      </w:r>
      <w:proofErr w:type="spellEnd"/>
      <w:r w:rsidR="00586B72" w:rsidRPr="00586B72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="00586B72" w:rsidRPr="00586B72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върху</w:t>
      </w:r>
      <w:proofErr w:type="spellEnd"/>
      <w:r w:rsidR="00586B72" w:rsidRPr="00586B72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="00586B72" w:rsidRPr="00586B72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околната</w:t>
      </w:r>
      <w:proofErr w:type="spellEnd"/>
      <w:r w:rsidR="00586B72" w:rsidRPr="00586B72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="00586B72" w:rsidRPr="00586B72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среда</w:t>
      </w:r>
      <w:proofErr w:type="spellEnd"/>
      <w:r w:rsidR="00586B72" w:rsidRPr="00586B72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 в </w:t>
      </w:r>
      <w:proofErr w:type="spellStart"/>
      <w:r w:rsidR="00586B72" w:rsidRPr="00586B72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други</w:t>
      </w:r>
      <w:proofErr w:type="spellEnd"/>
      <w:r w:rsidR="00586B72" w:rsidRPr="00586B72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="00586B72" w:rsidRPr="00586B72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държави</w:t>
      </w:r>
      <w:bookmarkEnd w:id="29"/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9350"/>
      </w:tblGrid>
      <w:tr w:rsidR="00FF1F66" w:rsidRPr="009A6559" w14:paraId="2B54FC05" w14:textId="77777777" w:rsidTr="00FF1F66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</w:tcPr>
          <w:p w14:paraId="1BF0245B" w14:textId="374F38AB" w:rsidR="00586B72" w:rsidRPr="00586B72" w:rsidRDefault="00586B72" w:rsidP="00586B72">
            <w:pPr>
              <w:spacing w:after="0" w:line="360" w:lineRule="auto"/>
              <w:ind w:firstLine="720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bg-BG"/>
              </w:rPr>
            </w:pPr>
            <w:r w:rsidRPr="00586B72">
              <w:rPr>
                <w:rFonts w:ascii="Times New Roman" w:eastAsia="Calibri" w:hAnsi="Times New Roman" w:cs="Times New Roman"/>
                <w:iCs/>
                <w:sz w:val="24"/>
                <w:szCs w:val="24"/>
                <w:lang w:val="bg-BG"/>
              </w:rPr>
              <w:t xml:space="preserve">Като цяло, насочеността на ОПОС 2021-2027 г. и идентифицираните в нея 5 основни области за интервенции - „Води“, „Отпадъци“, „Биологично разнообразие“, „Риск и изменение на климата“ и „Въздух“ е за разрешаване на съществуващи проблеми в тези области, подобряване на качеството на околната среда и ограничаване на рисковете за човешкото здраве. В тази връзка прилагането на програмата се очаква да има комплексно положително въздействие върху околната среда и здравето на населението на държавата. </w:t>
            </w:r>
          </w:p>
          <w:p w14:paraId="66AF7B3E" w14:textId="77777777" w:rsidR="00586B72" w:rsidRPr="00586B72" w:rsidRDefault="00586B72" w:rsidP="00586B72">
            <w:pPr>
              <w:spacing w:after="0" w:line="360" w:lineRule="auto"/>
              <w:ind w:firstLine="720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bg-BG"/>
              </w:rPr>
            </w:pPr>
            <w:r w:rsidRPr="00586B72">
              <w:rPr>
                <w:rFonts w:ascii="Times New Roman" w:eastAsia="Calibri" w:hAnsi="Times New Roman" w:cs="Times New Roman"/>
                <w:iCs/>
                <w:sz w:val="24"/>
                <w:szCs w:val="24"/>
                <w:lang w:val="bg-BG"/>
              </w:rPr>
              <w:lastRenderedPageBreak/>
              <w:t xml:space="preserve">От приоритетите, специфичните цели и допустимите мерки, идентифицирани в първия проект на програмата не се предполага значително трансгранично въздействие върху околната среда и здравето на хората на територията на други държави, тъй като: </w:t>
            </w:r>
          </w:p>
          <w:p w14:paraId="7517DE99" w14:textId="0E486146" w:rsidR="00586B72" w:rsidRPr="00586B72" w:rsidRDefault="00586B72" w:rsidP="00586B72">
            <w:pPr>
              <w:spacing w:after="0" w:line="360" w:lineRule="auto"/>
              <w:ind w:firstLine="720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bg-BG"/>
              </w:rPr>
            </w:pPr>
            <w:r w:rsidRPr="00586B72">
              <w:rPr>
                <w:rFonts w:ascii="Times New Roman" w:eastAsia="Calibri" w:hAnsi="Times New Roman" w:cs="Times New Roman"/>
                <w:iCs/>
                <w:sz w:val="24"/>
                <w:szCs w:val="24"/>
                <w:lang w:val="bg-BG"/>
              </w:rPr>
              <w:t>•</w:t>
            </w:r>
            <w:r w:rsidRPr="00586B72">
              <w:rPr>
                <w:rFonts w:ascii="Times New Roman" w:eastAsia="Calibri" w:hAnsi="Times New Roman" w:cs="Times New Roman"/>
                <w:iCs/>
                <w:sz w:val="24"/>
                <w:szCs w:val="24"/>
                <w:lang w:val="bg-BG"/>
              </w:rPr>
              <w:tab/>
              <w:t>Предвижданията по Приоритет 1: Води са свързани с мерки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bg-BG"/>
              </w:rPr>
              <w:t>,</w:t>
            </w:r>
            <w:r w:rsidRPr="00586B72">
              <w:rPr>
                <w:rFonts w:ascii="Times New Roman" w:eastAsia="Calibri" w:hAnsi="Times New Roman" w:cs="Times New Roman"/>
                <w:iCs/>
                <w:sz w:val="24"/>
                <w:szCs w:val="24"/>
                <w:lang w:val="bg-BG"/>
              </w:rPr>
              <w:t xml:space="preserve"> които ще се изпълняват на територията на държавата. Не се засяга територията на други държави, като предвидените съоръжения не са свързани с генериране на значими емисии на вредни вещества в околната среда, съответно нямат потенциал за трансгранично въздействие (ВиК инфраструктура, надграждане на мрежите за мониторинг, изпълнение на мерки от ПУРБ);</w:t>
            </w:r>
          </w:p>
          <w:p w14:paraId="2FC3950F" w14:textId="6C6BE993" w:rsidR="00586B72" w:rsidRPr="00586B72" w:rsidRDefault="00586B72" w:rsidP="00586B72">
            <w:pPr>
              <w:spacing w:after="0" w:line="360" w:lineRule="auto"/>
              <w:ind w:firstLine="720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bg-BG"/>
              </w:rPr>
            </w:pPr>
            <w:r w:rsidRPr="00586B72">
              <w:rPr>
                <w:rFonts w:ascii="Times New Roman" w:eastAsia="Calibri" w:hAnsi="Times New Roman" w:cs="Times New Roman"/>
                <w:iCs/>
                <w:sz w:val="24"/>
                <w:szCs w:val="24"/>
                <w:lang w:val="bg-BG"/>
              </w:rPr>
              <w:t>•</w:t>
            </w:r>
            <w:r w:rsidRPr="00586B72">
              <w:rPr>
                <w:rFonts w:ascii="Times New Roman" w:eastAsia="Calibri" w:hAnsi="Times New Roman" w:cs="Times New Roman"/>
                <w:iCs/>
                <w:sz w:val="24"/>
                <w:szCs w:val="24"/>
                <w:lang w:val="bg-BG"/>
              </w:rPr>
              <w:tab/>
              <w:t xml:space="preserve">Предвижданията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bg-BG"/>
              </w:rPr>
              <w:t>п</w:t>
            </w:r>
            <w:r w:rsidRPr="00586B72">
              <w:rPr>
                <w:rFonts w:ascii="Times New Roman" w:eastAsia="Calibri" w:hAnsi="Times New Roman" w:cs="Times New Roman"/>
                <w:iCs/>
                <w:sz w:val="24"/>
                <w:szCs w:val="24"/>
                <w:lang w:val="bg-BG"/>
              </w:rPr>
              <w:t>о Приоритет 2: Отпадъци са свързани с мерки за развитие на инфраструктурата за управление на битовите отпадъци, предотвратяване генерирането на отпадъци, повторна употреба и поправка, рециклиране и разделно събиране. Мерките ще се изпълняват на територията на държавата, като ще допринесат за екологосъобразното управление на отпадъците, което не се очаква да има въздействие върху околната среда и човешкото здраве на територията на други държави;</w:t>
            </w:r>
          </w:p>
          <w:p w14:paraId="7D3A357D" w14:textId="77777777" w:rsidR="00586B72" w:rsidRPr="00586B72" w:rsidRDefault="00586B72" w:rsidP="00586B72">
            <w:pPr>
              <w:spacing w:after="0" w:line="360" w:lineRule="auto"/>
              <w:ind w:firstLine="720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bg-BG"/>
              </w:rPr>
            </w:pPr>
            <w:r w:rsidRPr="00586B72">
              <w:rPr>
                <w:rFonts w:ascii="Times New Roman" w:eastAsia="Calibri" w:hAnsi="Times New Roman" w:cs="Times New Roman"/>
                <w:iCs/>
                <w:sz w:val="24"/>
                <w:szCs w:val="24"/>
                <w:lang w:val="bg-BG"/>
              </w:rPr>
              <w:t>•</w:t>
            </w:r>
            <w:r w:rsidRPr="00586B72">
              <w:rPr>
                <w:rFonts w:ascii="Times New Roman" w:eastAsia="Calibri" w:hAnsi="Times New Roman" w:cs="Times New Roman"/>
                <w:iCs/>
                <w:sz w:val="24"/>
                <w:szCs w:val="24"/>
                <w:lang w:val="bg-BG"/>
              </w:rPr>
              <w:tab/>
              <w:t>Предвижданията по Приоритет 3: Биологично разнообразие произтичат от европейското природозащитно законодателство и са свързани с развитие на мрежата Натура 2000, подобряване природозащитното състояние на природни местообитания и видове, опазване/възстановяване на екосистеми. От изпълнението им се очаква изцяло положително въздействие върху биоразнообразието, като тези мерки нямат потенциал за значително въздействие върху други компоненти и фактори на околната среда, в т.ч. върху човешкото здраве, включително на територията на други държави;</w:t>
            </w:r>
          </w:p>
          <w:p w14:paraId="3D2302D5" w14:textId="77777777" w:rsidR="00586B72" w:rsidRPr="00586B72" w:rsidRDefault="00586B72" w:rsidP="00586B72">
            <w:pPr>
              <w:spacing w:after="0" w:line="360" w:lineRule="auto"/>
              <w:ind w:firstLine="720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bg-BG"/>
              </w:rPr>
            </w:pPr>
            <w:r w:rsidRPr="00586B72">
              <w:rPr>
                <w:rFonts w:ascii="Times New Roman" w:eastAsia="Calibri" w:hAnsi="Times New Roman" w:cs="Times New Roman"/>
                <w:iCs/>
                <w:sz w:val="24"/>
                <w:szCs w:val="24"/>
                <w:lang w:val="bg-BG"/>
              </w:rPr>
              <w:t>•</w:t>
            </w:r>
            <w:r w:rsidRPr="00586B72">
              <w:rPr>
                <w:rFonts w:ascii="Times New Roman" w:eastAsia="Calibri" w:hAnsi="Times New Roman" w:cs="Times New Roman"/>
                <w:iCs/>
                <w:sz w:val="24"/>
                <w:szCs w:val="24"/>
                <w:lang w:val="bg-BG"/>
              </w:rPr>
              <w:tab/>
              <w:t>Предвижданията по Приоритет 4: Риск и изменение на климата включват мерки за превенция и управление на риска от наводнения и засушаване, свлачищни процеси, горски пожари, природни бедствия. Въздействието е изцяло положително, като не се очакват значими отрицателни последици върху околната среда и човешкото здраве, съответно няма основание за предполагане на риск за околната среда и здравето на хората на територията на други държави;</w:t>
            </w:r>
          </w:p>
          <w:p w14:paraId="03307A20" w14:textId="77777777" w:rsidR="00586B72" w:rsidRPr="00586B72" w:rsidRDefault="00586B72" w:rsidP="00586B72">
            <w:pPr>
              <w:spacing w:after="0" w:line="360" w:lineRule="auto"/>
              <w:ind w:firstLine="720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bg-BG"/>
              </w:rPr>
            </w:pPr>
            <w:r w:rsidRPr="00586B72">
              <w:rPr>
                <w:rFonts w:ascii="Times New Roman" w:eastAsia="Calibri" w:hAnsi="Times New Roman" w:cs="Times New Roman"/>
                <w:iCs/>
                <w:sz w:val="24"/>
                <w:szCs w:val="24"/>
                <w:lang w:val="bg-BG"/>
              </w:rPr>
              <w:t>•</w:t>
            </w:r>
            <w:r w:rsidRPr="00586B72">
              <w:rPr>
                <w:rFonts w:ascii="Times New Roman" w:eastAsia="Calibri" w:hAnsi="Times New Roman" w:cs="Times New Roman"/>
                <w:iCs/>
                <w:sz w:val="24"/>
                <w:szCs w:val="24"/>
                <w:lang w:val="bg-BG"/>
              </w:rPr>
              <w:tab/>
              <w:t xml:space="preserve">Предвижданията по Приоритет 5: Въздух са свързани с намаляване замърсяването на въздуха от битовото отопление и транспорта, което също ще има изключително положително въздействие върху околната среда и човешкото здраве, т.е. </w:t>
            </w:r>
            <w:r w:rsidRPr="00586B72">
              <w:rPr>
                <w:rFonts w:ascii="Times New Roman" w:eastAsia="Calibri" w:hAnsi="Times New Roman" w:cs="Times New Roman"/>
                <w:iCs/>
                <w:sz w:val="24"/>
                <w:szCs w:val="24"/>
                <w:lang w:val="bg-BG"/>
              </w:rPr>
              <w:lastRenderedPageBreak/>
              <w:t xml:space="preserve">дейностите нямат потенциал за значителни, в т.ч. трансгранични въздействия върху околната среда и здравето на хората на територията на други държави. </w:t>
            </w:r>
          </w:p>
          <w:p w14:paraId="646640E8" w14:textId="77777777" w:rsidR="00586B72" w:rsidRPr="00586B72" w:rsidRDefault="00586B72" w:rsidP="00586B72">
            <w:pPr>
              <w:spacing w:after="0" w:line="360" w:lineRule="auto"/>
              <w:ind w:firstLine="720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bg-BG"/>
              </w:rPr>
            </w:pPr>
            <w:r w:rsidRPr="00586B72">
              <w:rPr>
                <w:rFonts w:ascii="Times New Roman" w:eastAsia="Calibri" w:hAnsi="Times New Roman" w:cs="Times New Roman"/>
                <w:i/>
                <w:sz w:val="24"/>
                <w:szCs w:val="24"/>
                <w:lang w:val="bg-BG"/>
              </w:rPr>
              <w:t>В тази точка на доклада за ЕО ще бъде направена оценка на очакваните въздействия от реализирането на ОПОС 2021-2027 г. върху околната среда и човешкото здраве, като се ползва структурата, по която са описани аспектите на околната среда и човешкото здраве в т.2 на настоящото задание.</w:t>
            </w:r>
          </w:p>
          <w:p w14:paraId="41D4F69F" w14:textId="77777777" w:rsidR="00586B72" w:rsidRPr="00586B72" w:rsidRDefault="00586B72" w:rsidP="00586B72">
            <w:pPr>
              <w:spacing w:after="0" w:line="360" w:lineRule="auto"/>
              <w:ind w:firstLine="720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bg-BG"/>
              </w:rPr>
            </w:pPr>
            <w:r w:rsidRPr="00586B72">
              <w:rPr>
                <w:rFonts w:ascii="Times New Roman" w:eastAsia="Calibri" w:hAnsi="Times New Roman" w:cs="Times New Roman"/>
                <w:i/>
                <w:sz w:val="24"/>
                <w:szCs w:val="24"/>
                <w:lang w:val="bg-BG"/>
              </w:rPr>
              <w:t>При оценката на вероятните значителни въздействия върху околната среда и човешкото здраве ще се вземе предвид характерът за взаимодействието и синергията между различните въздействия, а именно: вторични, кумулативни, едновременни, краткосрочни, средносрочни, дългосрочни, постоянни и временни, положителни и отрицателни последици.</w:t>
            </w:r>
          </w:p>
          <w:p w14:paraId="2D6F8BDA" w14:textId="220612A5" w:rsidR="00586B72" w:rsidRPr="00FC1464" w:rsidRDefault="00586B72" w:rsidP="00586B72">
            <w:pPr>
              <w:spacing w:after="0" w:line="360" w:lineRule="auto"/>
              <w:ind w:firstLine="720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bg-BG"/>
              </w:rPr>
            </w:pPr>
            <w:r w:rsidRPr="00586B72">
              <w:rPr>
                <w:rFonts w:ascii="Times New Roman" w:eastAsia="Calibri" w:hAnsi="Times New Roman" w:cs="Times New Roman"/>
                <w:i/>
                <w:sz w:val="24"/>
                <w:szCs w:val="24"/>
                <w:lang w:val="bg-BG"/>
              </w:rPr>
              <w:t>По отношение на вероятността ОПОС 2021-2027 г. да окаже значителни въздействия върху околната среда и здравето на хората на територията на други държави, анализът ще бъде направен в отделна подточка към т. 6 на доклада за ЕО.</w:t>
            </w:r>
          </w:p>
        </w:tc>
      </w:tr>
    </w:tbl>
    <w:p w14:paraId="76551A6A" w14:textId="5889F9FA" w:rsidR="00FF1F66" w:rsidRPr="00FF1F66" w:rsidRDefault="00FF1F66" w:rsidP="00FC1464">
      <w:pPr>
        <w:keepNext/>
        <w:keepLines/>
        <w:numPr>
          <w:ilvl w:val="0"/>
          <w:numId w:val="23"/>
        </w:numPr>
        <w:shd w:val="clear" w:color="auto" w:fill="E2EFD9"/>
        <w:spacing w:after="0" w:line="240" w:lineRule="auto"/>
        <w:ind w:left="0" w:firstLine="720"/>
        <w:jc w:val="both"/>
        <w:outlineLvl w:val="1"/>
        <w:rPr>
          <w:rFonts w:ascii="Times New Roman" w:eastAsia="Times New Roman" w:hAnsi="Times New Roman" w:cs="Times New Roman"/>
          <w:b/>
          <w:i/>
          <w:sz w:val="26"/>
          <w:szCs w:val="26"/>
          <w:lang w:val="bg-BG"/>
        </w:rPr>
      </w:pPr>
      <w:bookmarkStart w:id="30" w:name="_Toc45193017"/>
      <w:r w:rsidRPr="00FF1F66">
        <w:rPr>
          <w:rFonts w:ascii="Times New Roman" w:eastAsia="Times New Roman" w:hAnsi="Times New Roman" w:cs="Times New Roman"/>
          <w:b/>
          <w:i/>
          <w:sz w:val="26"/>
          <w:szCs w:val="26"/>
          <w:lang w:val="bg-BG"/>
        </w:rPr>
        <w:lastRenderedPageBreak/>
        <w:t xml:space="preserve">Мерки, предвидени за предотвратяване, намаляване и възможно най-пълно компенсиране на неблагоприятните последствия от осъществяването на </w:t>
      </w:r>
      <w:r w:rsidR="00C07855">
        <w:rPr>
          <w:rFonts w:ascii="Times New Roman" w:eastAsia="Times New Roman" w:hAnsi="Times New Roman" w:cs="Times New Roman"/>
          <w:b/>
          <w:i/>
          <w:sz w:val="26"/>
          <w:szCs w:val="26"/>
          <w:lang w:val="bg-BG"/>
        </w:rPr>
        <w:t>ОПОС 2021-2027 г.</w:t>
      </w:r>
      <w:r w:rsidRPr="00FF1F66">
        <w:rPr>
          <w:rFonts w:ascii="Times New Roman" w:eastAsia="Times New Roman" w:hAnsi="Times New Roman" w:cs="Times New Roman"/>
          <w:b/>
          <w:i/>
          <w:sz w:val="26"/>
          <w:szCs w:val="26"/>
          <w:lang w:val="bg-BG"/>
        </w:rPr>
        <w:t xml:space="preserve"> върху околната среда и човешкото здраве</w:t>
      </w:r>
      <w:bookmarkEnd w:id="30"/>
    </w:p>
    <w:p w14:paraId="3F919EA8" w14:textId="77777777" w:rsidR="00450E1B" w:rsidRDefault="00FF1F66" w:rsidP="00EB72D4">
      <w:pPr>
        <w:spacing w:after="0" w:line="360" w:lineRule="auto"/>
        <w:ind w:firstLine="72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highlight w:val="yellow"/>
          <w:lang w:val="bg-BG"/>
        </w:rPr>
      </w:pPr>
      <w:r w:rsidRPr="009A6559">
        <w:rPr>
          <w:rFonts w:ascii="Times New Roman" w:eastAsia="Calibri" w:hAnsi="Times New Roman" w:cs="Times New Roman"/>
          <w:i/>
          <w:sz w:val="24"/>
          <w:szCs w:val="24"/>
          <w:lang w:val="bg-BG"/>
        </w:rPr>
        <w:t xml:space="preserve">На база на резултатите от извършените в предходната точка анализи и оценки на предполагаемото въздействие върху околната среда и човешкото здраве в резултат на </w:t>
      </w:r>
      <w:r w:rsidR="00450E1B">
        <w:rPr>
          <w:rFonts w:ascii="Times New Roman" w:eastAsia="Calibri" w:hAnsi="Times New Roman" w:cs="Times New Roman"/>
          <w:i/>
          <w:sz w:val="24"/>
          <w:szCs w:val="24"/>
          <w:lang w:val="bg-BG"/>
        </w:rPr>
        <w:t>реализирането на ОПОС 2021-2027 г</w:t>
      </w:r>
      <w:r w:rsidR="00450E1B" w:rsidRPr="00450E1B">
        <w:rPr>
          <w:rFonts w:ascii="Times New Roman" w:eastAsia="Calibri" w:hAnsi="Times New Roman" w:cs="Times New Roman"/>
          <w:i/>
          <w:sz w:val="24"/>
          <w:szCs w:val="24"/>
          <w:lang w:val="bg-BG"/>
        </w:rPr>
        <w:t>.,</w:t>
      </w:r>
      <w:r w:rsidRPr="009A6559">
        <w:rPr>
          <w:rFonts w:ascii="Times New Roman" w:eastAsia="Calibri" w:hAnsi="Times New Roman" w:cs="Times New Roman"/>
          <w:i/>
          <w:sz w:val="24"/>
          <w:szCs w:val="24"/>
          <w:lang w:val="bg-BG"/>
        </w:rPr>
        <w:t xml:space="preserve"> </w:t>
      </w:r>
      <w:r w:rsidRPr="00450E1B">
        <w:rPr>
          <w:rFonts w:ascii="Times New Roman" w:eastAsia="Calibri" w:hAnsi="Times New Roman" w:cs="Times New Roman"/>
          <w:i/>
          <w:sz w:val="24"/>
          <w:szCs w:val="24"/>
          <w:lang w:val="bg-BG"/>
        </w:rPr>
        <w:t xml:space="preserve">ще бъдат предложени мерки за предотвратяване, намаляване и възможно най-пълно компенсиране на неблагоприятните последствия от </w:t>
      </w:r>
      <w:r w:rsidR="00450E1B">
        <w:rPr>
          <w:rFonts w:ascii="Times New Roman" w:eastAsia="Calibri" w:hAnsi="Times New Roman" w:cs="Times New Roman"/>
          <w:i/>
          <w:sz w:val="24"/>
          <w:szCs w:val="24"/>
          <w:lang w:val="bg-BG"/>
        </w:rPr>
        <w:t xml:space="preserve">осъществяването на програмата </w:t>
      </w:r>
      <w:r w:rsidRPr="00450E1B">
        <w:rPr>
          <w:rFonts w:ascii="Times New Roman" w:eastAsia="Calibri" w:hAnsi="Times New Roman" w:cs="Times New Roman"/>
          <w:i/>
          <w:sz w:val="24"/>
          <w:szCs w:val="24"/>
          <w:lang w:val="bg-BG"/>
        </w:rPr>
        <w:t xml:space="preserve">върху околната среда и </w:t>
      </w:r>
      <w:r w:rsidR="00450E1B" w:rsidRPr="00450E1B">
        <w:rPr>
          <w:rFonts w:ascii="Times New Roman" w:eastAsia="Calibri" w:hAnsi="Times New Roman" w:cs="Times New Roman"/>
          <w:i/>
          <w:sz w:val="24"/>
          <w:szCs w:val="24"/>
          <w:lang w:val="bg-BG"/>
        </w:rPr>
        <w:t>човешкото здраве.</w:t>
      </w:r>
    </w:p>
    <w:p w14:paraId="39E3431A" w14:textId="25130292" w:rsidR="00FF1F66" w:rsidRPr="00450E1B" w:rsidRDefault="00FF1F66" w:rsidP="00EB72D4">
      <w:pPr>
        <w:spacing w:after="0" w:line="360" w:lineRule="auto"/>
        <w:ind w:firstLine="72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  <w:r w:rsidRPr="00450E1B">
        <w:rPr>
          <w:rFonts w:ascii="Times New Roman" w:eastAsia="Calibri" w:hAnsi="Times New Roman" w:cs="Times New Roman"/>
          <w:i/>
          <w:sz w:val="24"/>
          <w:szCs w:val="24"/>
          <w:lang w:val="bg-BG"/>
        </w:rPr>
        <w:t xml:space="preserve">Мерките ще бъдат мотивирани, в т.ч. и по отношение на очакваните резултати от прилагането им. Същите </w:t>
      </w:r>
      <w:r w:rsidR="00D43C33">
        <w:rPr>
          <w:rFonts w:ascii="Times New Roman" w:eastAsia="Calibri" w:hAnsi="Times New Roman" w:cs="Times New Roman"/>
          <w:i/>
          <w:sz w:val="24"/>
          <w:szCs w:val="24"/>
          <w:lang w:val="bg-BG"/>
        </w:rPr>
        <w:t xml:space="preserve">ще </w:t>
      </w:r>
      <w:r w:rsidRPr="00450E1B">
        <w:rPr>
          <w:rFonts w:ascii="Times New Roman" w:eastAsia="Calibri" w:hAnsi="Times New Roman" w:cs="Times New Roman"/>
          <w:i/>
          <w:sz w:val="24"/>
          <w:szCs w:val="24"/>
          <w:lang w:val="bg-BG"/>
        </w:rPr>
        <w:t>бъдат представени като:</w:t>
      </w:r>
    </w:p>
    <w:p w14:paraId="5E921A2E" w14:textId="3ECC248F" w:rsidR="00FF1F66" w:rsidRPr="009A6559" w:rsidRDefault="00FF1F66" w:rsidP="00EB72D4">
      <w:pPr>
        <w:numPr>
          <w:ilvl w:val="0"/>
          <w:numId w:val="18"/>
        </w:numPr>
        <w:spacing w:after="0" w:line="360" w:lineRule="auto"/>
        <w:ind w:left="0" w:firstLine="72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  <w:r w:rsidRPr="00450E1B">
        <w:rPr>
          <w:rFonts w:ascii="Times New Roman" w:eastAsia="Calibri" w:hAnsi="Times New Roman" w:cs="Times New Roman"/>
          <w:i/>
          <w:sz w:val="24"/>
          <w:szCs w:val="24"/>
          <w:lang w:val="bg-BG"/>
        </w:rPr>
        <w:t>мерки за отразяване в окончателния вариант на</w:t>
      </w:r>
      <w:r w:rsidR="00D43C33">
        <w:rPr>
          <w:rFonts w:ascii="Times New Roman" w:eastAsia="Calibri" w:hAnsi="Times New Roman" w:cs="Times New Roman"/>
          <w:i/>
          <w:sz w:val="24"/>
          <w:szCs w:val="24"/>
          <w:lang w:val="bg-BG"/>
        </w:rPr>
        <w:t xml:space="preserve"> програмата </w:t>
      </w:r>
      <w:r w:rsidRPr="00450E1B">
        <w:rPr>
          <w:rFonts w:ascii="Times New Roman" w:eastAsia="Calibri" w:hAnsi="Times New Roman" w:cs="Times New Roman"/>
          <w:i/>
          <w:sz w:val="24"/>
          <w:szCs w:val="24"/>
          <w:lang w:val="bg-BG"/>
        </w:rPr>
        <w:t>;</w:t>
      </w:r>
    </w:p>
    <w:p w14:paraId="26033978" w14:textId="6F4437B2" w:rsidR="00FF1F66" w:rsidRPr="009A6559" w:rsidRDefault="00FF1F66" w:rsidP="00EB72D4">
      <w:pPr>
        <w:numPr>
          <w:ilvl w:val="0"/>
          <w:numId w:val="18"/>
        </w:numPr>
        <w:spacing w:after="0" w:line="360" w:lineRule="auto"/>
        <w:ind w:left="0" w:firstLine="72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  <w:r w:rsidRPr="00450E1B">
        <w:rPr>
          <w:rFonts w:ascii="Times New Roman" w:eastAsia="Calibri" w:hAnsi="Times New Roman" w:cs="Times New Roman"/>
          <w:i/>
          <w:sz w:val="24"/>
          <w:szCs w:val="24"/>
          <w:lang w:val="bg-BG"/>
        </w:rPr>
        <w:t>мерки за изпълнение при прилагане на</w:t>
      </w:r>
      <w:r w:rsidR="00D43C33">
        <w:rPr>
          <w:rFonts w:ascii="Times New Roman" w:eastAsia="Calibri" w:hAnsi="Times New Roman" w:cs="Times New Roman"/>
          <w:i/>
          <w:sz w:val="24"/>
          <w:szCs w:val="24"/>
          <w:lang w:val="bg-BG"/>
        </w:rPr>
        <w:t xml:space="preserve"> програмата</w:t>
      </w:r>
      <w:r w:rsidRPr="00450E1B">
        <w:rPr>
          <w:rFonts w:ascii="Times New Roman" w:eastAsia="Calibri" w:hAnsi="Times New Roman" w:cs="Times New Roman"/>
          <w:i/>
          <w:sz w:val="24"/>
          <w:szCs w:val="24"/>
          <w:lang w:val="bg-BG"/>
        </w:rPr>
        <w:t>.</w:t>
      </w:r>
    </w:p>
    <w:p w14:paraId="64C07381" w14:textId="77777777" w:rsidR="00FF1F66" w:rsidRPr="009A6559" w:rsidRDefault="00FF1F66" w:rsidP="00EB72D4">
      <w:pPr>
        <w:spacing w:after="0" w:line="360" w:lineRule="auto"/>
        <w:ind w:firstLine="72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  <w:r w:rsidRPr="00450E1B">
        <w:rPr>
          <w:rFonts w:ascii="Times New Roman" w:eastAsia="Calibri" w:hAnsi="Times New Roman" w:cs="Times New Roman"/>
          <w:i/>
          <w:sz w:val="24"/>
          <w:szCs w:val="24"/>
          <w:lang w:val="bg-BG"/>
        </w:rPr>
        <w:t>При предлагането на мерките ще бъдат съобразени и получените резултати от етапите на провеждане на консултации по време на изготвяне</w:t>
      </w:r>
      <w:r w:rsidRPr="009A6559">
        <w:rPr>
          <w:rFonts w:ascii="Times New Roman" w:eastAsia="Calibri" w:hAnsi="Times New Roman" w:cs="Times New Roman"/>
          <w:i/>
          <w:sz w:val="24"/>
          <w:szCs w:val="24"/>
          <w:lang w:val="bg-BG"/>
        </w:rPr>
        <w:t xml:space="preserve"> на доклада за ЕО. </w:t>
      </w:r>
    </w:p>
    <w:p w14:paraId="0F385609" w14:textId="77777777" w:rsidR="00FF1F66" w:rsidRPr="00FF1F66" w:rsidRDefault="00FF1F66" w:rsidP="00306FF9">
      <w:pPr>
        <w:keepNext/>
        <w:keepLines/>
        <w:numPr>
          <w:ilvl w:val="0"/>
          <w:numId w:val="23"/>
        </w:numPr>
        <w:shd w:val="clear" w:color="auto" w:fill="E2EFD9"/>
        <w:spacing w:after="0" w:line="240" w:lineRule="auto"/>
        <w:ind w:left="0" w:firstLine="720"/>
        <w:jc w:val="both"/>
        <w:outlineLvl w:val="1"/>
        <w:rPr>
          <w:rFonts w:ascii="Times New Roman" w:eastAsia="Times New Roman" w:hAnsi="Times New Roman" w:cs="Times New Roman"/>
          <w:b/>
          <w:i/>
          <w:sz w:val="26"/>
          <w:szCs w:val="26"/>
          <w:lang w:val="bg-BG"/>
        </w:rPr>
      </w:pPr>
      <w:bookmarkStart w:id="31" w:name="_Toc45193018"/>
      <w:r w:rsidRPr="00FF1F66">
        <w:rPr>
          <w:rFonts w:ascii="Times New Roman" w:eastAsia="Times New Roman" w:hAnsi="Times New Roman" w:cs="Times New Roman"/>
          <w:b/>
          <w:i/>
          <w:sz w:val="26"/>
          <w:szCs w:val="26"/>
          <w:lang w:val="bg-BG"/>
        </w:rPr>
        <w:t>Мотиви за избор на разгледаните алтернативи</w:t>
      </w:r>
      <w:bookmarkEnd w:id="31"/>
    </w:p>
    <w:p w14:paraId="104736D7" w14:textId="4EB741DE" w:rsidR="00106655" w:rsidRPr="00106655" w:rsidRDefault="00106655" w:rsidP="00106655">
      <w:pPr>
        <w:spacing w:after="0" w:line="360" w:lineRule="auto"/>
        <w:ind w:firstLine="72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  <w:r w:rsidRPr="009A6559">
        <w:rPr>
          <w:rFonts w:ascii="Times New Roman" w:eastAsia="Calibri" w:hAnsi="Times New Roman" w:cs="Times New Roman"/>
          <w:i/>
          <w:sz w:val="24"/>
          <w:szCs w:val="24"/>
          <w:lang w:val="bg-BG"/>
        </w:rPr>
        <w:t xml:space="preserve">Предоставеният от Възложителя </w:t>
      </w:r>
      <w:r w:rsidR="00EB03D7">
        <w:rPr>
          <w:rFonts w:ascii="Times New Roman" w:eastAsia="Calibri" w:hAnsi="Times New Roman" w:cs="Times New Roman"/>
          <w:i/>
          <w:sz w:val="24"/>
          <w:szCs w:val="24"/>
          <w:lang w:val="bg-BG"/>
        </w:rPr>
        <w:t xml:space="preserve">първи </w:t>
      </w:r>
      <w:r w:rsidRPr="009A6559">
        <w:rPr>
          <w:rFonts w:ascii="Times New Roman" w:eastAsia="Calibri" w:hAnsi="Times New Roman" w:cs="Times New Roman"/>
          <w:i/>
          <w:sz w:val="24"/>
          <w:szCs w:val="24"/>
          <w:lang w:val="bg-BG"/>
        </w:rPr>
        <w:t>проект на ОПОС 20</w:t>
      </w:r>
      <w:r w:rsidRPr="00106655">
        <w:rPr>
          <w:rFonts w:ascii="Times New Roman" w:eastAsia="Calibri" w:hAnsi="Times New Roman" w:cs="Times New Roman"/>
          <w:i/>
          <w:sz w:val="24"/>
          <w:szCs w:val="24"/>
          <w:lang w:val="bg-BG"/>
        </w:rPr>
        <w:t>21-</w:t>
      </w:r>
      <w:r w:rsidRPr="009A6559">
        <w:rPr>
          <w:rFonts w:ascii="Times New Roman" w:eastAsia="Calibri" w:hAnsi="Times New Roman" w:cs="Times New Roman"/>
          <w:i/>
          <w:sz w:val="24"/>
          <w:szCs w:val="24"/>
          <w:lang w:val="bg-BG"/>
        </w:rPr>
        <w:t>202</w:t>
      </w:r>
      <w:r w:rsidRPr="00106655">
        <w:rPr>
          <w:rFonts w:ascii="Times New Roman" w:eastAsia="Calibri" w:hAnsi="Times New Roman" w:cs="Times New Roman"/>
          <w:i/>
          <w:sz w:val="24"/>
          <w:szCs w:val="24"/>
          <w:lang w:val="bg-BG"/>
        </w:rPr>
        <w:t>7</w:t>
      </w:r>
      <w:r w:rsidRPr="009A6559">
        <w:rPr>
          <w:rFonts w:ascii="Times New Roman" w:eastAsia="Calibri" w:hAnsi="Times New Roman" w:cs="Times New Roman"/>
          <w:i/>
          <w:sz w:val="24"/>
          <w:szCs w:val="24"/>
          <w:lang w:val="bg-BG"/>
        </w:rPr>
        <w:t xml:space="preserve"> г. не съдържа алтернативи. </w:t>
      </w:r>
      <w:r w:rsidRPr="00106655">
        <w:rPr>
          <w:rFonts w:ascii="Times New Roman" w:eastAsia="Calibri" w:hAnsi="Times New Roman" w:cs="Times New Roman"/>
          <w:i/>
          <w:sz w:val="24"/>
          <w:szCs w:val="24"/>
          <w:lang w:val="bg-BG"/>
        </w:rPr>
        <w:t xml:space="preserve">Предвид началния стадий на изготвяне на програмата, е възможно </w:t>
      </w:r>
      <w:r w:rsidR="00EB03D7">
        <w:rPr>
          <w:rFonts w:ascii="Times New Roman" w:eastAsia="Calibri" w:hAnsi="Times New Roman" w:cs="Times New Roman"/>
          <w:i/>
          <w:sz w:val="24"/>
          <w:szCs w:val="24"/>
          <w:lang w:val="bg-BG"/>
        </w:rPr>
        <w:t xml:space="preserve">на по-късен етап </w:t>
      </w:r>
      <w:r w:rsidRPr="00106655">
        <w:rPr>
          <w:rFonts w:ascii="Times New Roman" w:eastAsia="Calibri" w:hAnsi="Times New Roman" w:cs="Times New Roman"/>
          <w:i/>
          <w:sz w:val="24"/>
          <w:szCs w:val="24"/>
          <w:lang w:val="bg-BG"/>
        </w:rPr>
        <w:t xml:space="preserve">идентифициране на други алтернативи </w:t>
      </w:r>
      <w:r w:rsidR="00FF7AAA">
        <w:rPr>
          <w:rFonts w:ascii="Times New Roman" w:eastAsia="Calibri" w:hAnsi="Times New Roman" w:cs="Times New Roman"/>
          <w:i/>
          <w:sz w:val="24"/>
          <w:szCs w:val="24"/>
          <w:lang w:val="bg-BG"/>
        </w:rPr>
        <w:t>и варианти</w:t>
      </w:r>
      <w:r w:rsidRPr="00106655">
        <w:rPr>
          <w:rFonts w:ascii="Times New Roman" w:eastAsia="Calibri" w:hAnsi="Times New Roman" w:cs="Times New Roman"/>
          <w:i/>
          <w:sz w:val="24"/>
          <w:szCs w:val="24"/>
          <w:lang w:val="bg-BG"/>
        </w:rPr>
        <w:t xml:space="preserve">, които също ще бъдат </w:t>
      </w:r>
      <w:r w:rsidRPr="00106655">
        <w:rPr>
          <w:rFonts w:ascii="Times New Roman" w:eastAsia="Calibri" w:hAnsi="Times New Roman" w:cs="Times New Roman"/>
          <w:i/>
          <w:sz w:val="24"/>
          <w:szCs w:val="24"/>
          <w:lang w:val="bg-BG"/>
        </w:rPr>
        <w:lastRenderedPageBreak/>
        <w:t xml:space="preserve">анализирани по отношение на тяхното въздействие върху околната среда и здравето на хората.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50"/>
      </w:tblGrid>
      <w:tr w:rsidR="00106655" w:rsidRPr="009A6559" w14:paraId="4B8DDA3F" w14:textId="77777777" w:rsidTr="004960F0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</w:tcPr>
          <w:p w14:paraId="170F932D" w14:textId="192C9406" w:rsidR="00106655" w:rsidRPr="00106655" w:rsidRDefault="00FF7AAA" w:rsidP="00106655">
            <w:pPr>
              <w:spacing w:after="0" w:line="360" w:lineRule="auto"/>
              <w:ind w:firstLine="720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bg-BG"/>
              </w:rPr>
              <w:t>В</w:t>
            </w:r>
            <w:r w:rsidR="00106655">
              <w:rPr>
                <w:rFonts w:ascii="Times New Roman" w:eastAsia="Calibri" w:hAnsi="Times New Roman" w:cs="Times New Roman"/>
                <w:i/>
                <w:sz w:val="24"/>
                <w:szCs w:val="24"/>
                <w:lang w:val="bg-BG"/>
              </w:rPr>
              <w:t xml:space="preserve"> точката </w:t>
            </w:r>
            <w:r w:rsidR="00106655" w:rsidRPr="00106655">
              <w:rPr>
                <w:rFonts w:ascii="Times New Roman" w:eastAsia="Calibri" w:hAnsi="Times New Roman" w:cs="Times New Roman"/>
                <w:i/>
                <w:sz w:val="24"/>
                <w:szCs w:val="24"/>
                <w:lang w:val="bg-BG"/>
              </w:rPr>
              <w:t xml:space="preserve">ще бъде направено </w:t>
            </w:r>
            <w:r w:rsidR="00106655">
              <w:rPr>
                <w:rFonts w:ascii="Times New Roman" w:eastAsia="Calibri" w:hAnsi="Times New Roman" w:cs="Times New Roman"/>
                <w:i/>
                <w:sz w:val="24"/>
                <w:szCs w:val="24"/>
                <w:lang w:val="bg-BG"/>
              </w:rPr>
              <w:t>сравнение</w:t>
            </w:r>
            <w:r w:rsidR="00106655" w:rsidRPr="00106655">
              <w:rPr>
                <w:rFonts w:ascii="Times New Roman" w:eastAsia="Calibri" w:hAnsi="Times New Roman" w:cs="Times New Roman"/>
                <w:i/>
                <w:sz w:val="24"/>
                <w:szCs w:val="24"/>
                <w:lang w:val="bg-BG"/>
              </w:rPr>
              <w:t xml:space="preserve"> на наличните </w:t>
            </w:r>
            <w:r w:rsidR="00EB03D7">
              <w:rPr>
                <w:rFonts w:ascii="Times New Roman" w:eastAsia="Calibri" w:hAnsi="Times New Roman" w:cs="Times New Roman"/>
                <w:i/>
                <w:sz w:val="24"/>
                <w:szCs w:val="24"/>
                <w:lang w:val="bg-BG"/>
              </w:rPr>
              <w:t xml:space="preserve">към момента на изготвянето му </w:t>
            </w:r>
            <w:r w:rsidR="00106655" w:rsidRPr="00106655">
              <w:rPr>
                <w:rFonts w:ascii="Times New Roman" w:eastAsia="Calibri" w:hAnsi="Times New Roman" w:cs="Times New Roman"/>
                <w:i/>
                <w:sz w:val="24"/>
                <w:szCs w:val="24"/>
                <w:lang w:val="bg-BG"/>
              </w:rPr>
              <w:t>алтернативи, в т.ч. „нулевата алтернатива”</w:t>
            </w:r>
            <w:r w:rsidR="00EB03D7">
              <w:rPr>
                <w:rFonts w:ascii="Times New Roman" w:eastAsia="Calibri" w:hAnsi="Times New Roman" w:cs="Times New Roman"/>
                <w:i/>
                <w:sz w:val="24"/>
                <w:szCs w:val="24"/>
                <w:lang w:val="bg-BG"/>
              </w:rPr>
              <w:t>, ако такива бъдат предвиден в следващите етапи на изготвяне</w:t>
            </w:r>
            <w:r w:rsidR="00106655" w:rsidRPr="00106655">
              <w:rPr>
                <w:rFonts w:ascii="Times New Roman" w:eastAsia="Calibri" w:hAnsi="Times New Roman" w:cs="Times New Roman"/>
                <w:i/>
                <w:sz w:val="24"/>
                <w:szCs w:val="24"/>
                <w:lang w:val="bg-BG"/>
              </w:rPr>
              <w:t xml:space="preserve"> на ОПОС 2021-2027 г.</w:t>
            </w:r>
          </w:p>
        </w:tc>
      </w:tr>
    </w:tbl>
    <w:p w14:paraId="3C437659" w14:textId="77777777" w:rsidR="00FF1F66" w:rsidRPr="00FF1F66" w:rsidRDefault="00FF1F66" w:rsidP="00306FF9">
      <w:pPr>
        <w:keepNext/>
        <w:keepLines/>
        <w:numPr>
          <w:ilvl w:val="0"/>
          <w:numId w:val="23"/>
        </w:numPr>
        <w:shd w:val="clear" w:color="auto" w:fill="E2EFD9"/>
        <w:spacing w:after="0" w:line="240" w:lineRule="auto"/>
        <w:ind w:left="0" w:firstLine="720"/>
        <w:jc w:val="both"/>
        <w:outlineLvl w:val="1"/>
        <w:rPr>
          <w:rFonts w:ascii="Times New Roman" w:eastAsia="Times New Roman" w:hAnsi="Times New Roman" w:cs="Times New Roman"/>
          <w:b/>
          <w:i/>
          <w:sz w:val="26"/>
          <w:szCs w:val="26"/>
          <w:lang w:val="bg-BG"/>
        </w:rPr>
      </w:pPr>
      <w:bookmarkStart w:id="32" w:name="_Toc45193019"/>
      <w:r w:rsidRPr="00FF1F66">
        <w:rPr>
          <w:rFonts w:ascii="Times New Roman" w:eastAsia="Times New Roman" w:hAnsi="Times New Roman" w:cs="Times New Roman"/>
          <w:b/>
          <w:i/>
          <w:sz w:val="26"/>
          <w:szCs w:val="26"/>
          <w:lang w:val="bg-BG"/>
        </w:rPr>
        <w:t>Методи за извършване на екологичната оценка, използвана нормативна база и документи и трудности при събиране на необходимата за това информация</w:t>
      </w:r>
      <w:bookmarkEnd w:id="32"/>
      <w:r w:rsidRPr="00FF1F66">
        <w:rPr>
          <w:rFonts w:ascii="Times New Roman" w:eastAsia="Times New Roman" w:hAnsi="Times New Roman" w:cs="Times New Roman"/>
          <w:b/>
          <w:i/>
          <w:sz w:val="26"/>
          <w:szCs w:val="26"/>
          <w:lang w:val="bg-BG"/>
        </w:rPr>
        <w:t xml:space="preserve"> </w:t>
      </w:r>
    </w:p>
    <w:p w14:paraId="03201392" w14:textId="77777777" w:rsidR="00FF1F66" w:rsidRPr="00A30A5D" w:rsidRDefault="00FF1F66" w:rsidP="00306FF9">
      <w:pPr>
        <w:spacing w:after="0" w:line="36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A30A5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Основни </w:t>
      </w:r>
      <w:r w:rsidRPr="00A30A5D">
        <w:rPr>
          <w:rFonts w:ascii="Times New Roman" w:eastAsia="Calibri" w:hAnsi="Times New Roman" w:cs="Times New Roman"/>
          <w:b/>
          <w:sz w:val="24"/>
          <w:szCs w:val="24"/>
          <w:lang w:val="bg-BG"/>
        </w:rPr>
        <w:t>методически документи</w:t>
      </w:r>
      <w:r w:rsidRPr="00A30A5D">
        <w:rPr>
          <w:rFonts w:ascii="Times New Roman" w:eastAsia="Calibri" w:hAnsi="Times New Roman" w:cs="Times New Roman"/>
          <w:sz w:val="24"/>
          <w:szCs w:val="24"/>
          <w:lang w:val="bg-BG"/>
        </w:rPr>
        <w:t>, които ще бъдат ползвани са указания и методики на Европейската комисия за стратегическа екологична оценка, публикувани на интернет страницата на Комисията и на интернет страницата на Министерство на околната среда и водите:</w:t>
      </w:r>
    </w:p>
    <w:p w14:paraId="009B7659" w14:textId="77777777" w:rsidR="00FF1F66" w:rsidRPr="00A30A5D" w:rsidRDefault="00FF1F66" w:rsidP="00306FF9">
      <w:pPr>
        <w:numPr>
          <w:ilvl w:val="0"/>
          <w:numId w:val="20"/>
        </w:numPr>
        <w:spacing w:after="0" w:line="360" w:lineRule="auto"/>
        <w:ind w:left="0"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A30A5D">
        <w:rPr>
          <w:rFonts w:ascii="Times New Roman" w:eastAsia="Calibri" w:hAnsi="Times New Roman" w:cs="Times New Roman"/>
          <w:sz w:val="24"/>
          <w:szCs w:val="24"/>
          <w:lang w:val="bg-BG"/>
        </w:rPr>
        <w:t>Ръководство за екологична оценка на планове и програми в България, 2002 г.;</w:t>
      </w:r>
    </w:p>
    <w:p w14:paraId="6717F18C" w14:textId="77777777" w:rsidR="00FF1F66" w:rsidRPr="00A30A5D" w:rsidRDefault="00FF1F66" w:rsidP="00306FF9">
      <w:pPr>
        <w:numPr>
          <w:ilvl w:val="0"/>
          <w:numId w:val="20"/>
        </w:numPr>
        <w:spacing w:after="0" w:line="360" w:lineRule="auto"/>
        <w:ind w:left="0"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A30A5D">
        <w:rPr>
          <w:rFonts w:ascii="Times New Roman" w:eastAsia="Calibri" w:hAnsi="Times New Roman" w:cs="Times New Roman"/>
          <w:sz w:val="24"/>
          <w:szCs w:val="24"/>
          <w:lang w:val="bg-BG"/>
        </w:rPr>
        <w:t>Ръководство на Европейската комисия за прилагането на Директива 2001/42/ЕС относно оценката на последиците на някои планове и програми върху околната среда;</w:t>
      </w:r>
    </w:p>
    <w:p w14:paraId="70B78354" w14:textId="159B3703" w:rsidR="00F6534D" w:rsidRPr="00A30A5D" w:rsidRDefault="00FF1F66" w:rsidP="00306FF9">
      <w:pPr>
        <w:numPr>
          <w:ilvl w:val="0"/>
          <w:numId w:val="20"/>
        </w:numPr>
        <w:spacing w:after="0" w:line="360" w:lineRule="auto"/>
        <w:ind w:left="0"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A30A5D">
        <w:rPr>
          <w:rFonts w:ascii="Times New Roman" w:eastAsia="Calibri" w:hAnsi="Times New Roman" w:cs="Times New Roman"/>
          <w:sz w:val="24"/>
          <w:szCs w:val="24"/>
          <w:lang w:val="bg-BG"/>
        </w:rPr>
        <w:t>Ръководство за интегриране на изменението на климата и биоразнообразието в стратегическата екологична оценка (Guidance on Integrating Climate Change and Biodiversity into Strategic Environmental Assessment), 2013 г., публикувано на интернет страницата на Европейската комисия;</w:t>
      </w:r>
    </w:p>
    <w:p w14:paraId="6F626603" w14:textId="77777777" w:rsidR="00FF1F66" w:rsidRPr="00A30A5D" w:rsidRDefault="00FF1F66" w:rsidP="00306FF9">
      <w:pPr>
        <w:numPr>
          <w:ilvl w:val="0"/>
          <w:numId w:val="20"/>
        </w:numPr>
        <w:spacing w:after="0" w:line="360" w:lineRule="auto"/>
        <w:ind w:left="0"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A30A5D">
        <w:rPr>
          <w:rFonts w:ascii="Times New Roman" w:eastAsia="Calibri" w:hAnsi="Times New Roman" w:cs="Times New Roman"/>
          <w:sz w:val="24"/>
          <w:szCs w:val="24"/>
          <w:lang w:val="bg-BG"/>
        </w:rPr>
        <w:t>Ресурсно ръководство за подпомагане прилагането на Протокола за стратегическа екологична оценка, 2011 – ИКЕ-ООН.</w:t>
      </w:r>
    </w:p>
    <w:p w14:paraId="2CF074A1" w14:textId="77777777" w:rsidR="00FF1F66" w:rsidRPr="00A30A5D" w:rsidRDefault="00FF1F66" w:rsidP="00306FF9">
      <w:pPr>
        <w:spacing w:after="0" w:line="36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A30A5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Основни </w:t>
      </w:r>
      <w:r w:rsidRPr="00A30A5D">
        <w:rPr>
          <w:rFonts w:ascii="Times New Roman" w:eastAsia="Calibri" w:hAnsi="Times New Roman" w:cs="Times New Roman"/>
          <w:b/>
          <w:sz w:val="24"/>
          <w:szCs w:val="24"/>
          <w:lang w:val="bg-BG"/>
        </w:rPr>
        <w:t>нормативни актове</w:t>
      </w:r>
      <w:r w:rsidRPr="00A30A5D">
        <w:rPr>
          <w:rFonts w:ascii="Times New Roman" w:eastAsia="Calibri" w:hAnsi="Times New Roman" w:cs="Times New Roman"/>
          <w:sz w:val="24"/>
          <w:szCs w:val="24"/>
          <w:lang w:val="bg-BG"/>
        </w:rPr>
        <w:t>, които ще бъдат съобразени при изготвяне на доклада за ЕО са:</w:t>
      </w:r>
    </w:p>
    <w:p w14:paraId="1FB721ED" w14:textId="77777777" w:rsidR="00FF1F66" w:rsidRPr="00A30A5D" w:rsidRDefault="00FF1F66" w:rsidP="00306FF9">
      <w:pPr>
        <w:numPr>
          <w:ilvl w:val="0"/>
          <w:numId w:val="19"/>
        </w:numPr>
        <w:spacing w:after="0" w:line="360" w:lineRule="auto"/>
        <w:ind w:left="0"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A30A5D">
        <w:rPr>
          <w:rFonts w:ascii="Times New Roman" w:eastAsia="Calibri" w:hAnsi="Times New Roman" w:cs="Times New Roman"/>
          <w:sz w:val="24"/>
          <w:szCs w:val="24"/>
          <w:lang w:val="bg-BG"/>
        </w:rPr>
        <w:t>Закон за опазване на околната среда;</w:t>
      </w:r>
    </w:p>
    <w:p w14:paraId="4F9D47FB" w14:textId="77777777" w:rsidR="00FF1F66" w:rsidRPr="00A30A5D" w:rsidRDefault="00FF1F66" w:rsidP="00306FF9">
      <w:pPr>
        <w:numPr>
          <w:ilvl w:val="0"/>
          <w:numId w:val="19"/>
        </w:numPr>
        <w:spacing w:after="0" w:line="360" w:lineRule="auto"/>
        <w:ind w:left="0"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A30A5D">
        <w:rPr>
          <w:rFonts w:ascii="Times New Roman" w:eastAsia="Calibri" w:hAnsi="Times New Roman" w:cs="Times New Roman"/>
          <w:sz w:val="24"/>
          <w:szCs w:val="24"/>
          <w:lang w:val="bg-BG"/>
        </w:rPr>
        <w:t>Закон за биологичното разнообразие;</w:t>
      </w:r>
    </w:p>
    <w:p w14:paraId="5FDF3B94" w14:textId="77777777" w:rsidR="00FF1F66" w:rsidRPr="00A30A5D" w:rsidRDefault="00FF1F66" w:rsidP="00306FF9">
      <w:pPr>
        <w:numPr>
          <w:ilvl w:val="0"/>
          <w:numId w:val="19"/>
        </w:numPr>
        <w:spacing w:after="0" w:line="360" w:lineRule="auto"/>
        <w:ind w:left="0"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A30A5D">
        <w:rPr>
          <w:rFonts w:ascii="Times New Roman" w:eastAsia="Calibri" w:hAnsi="Times New Roman" w:cs="Times New Roman"/>
          <w:sz w:val="24"/>
          <w:szCs w:val="24"/>
          <w:lang w:val="bg-BG"/>
        </w:rPr>
        <w:t>Закон за управление на отпадъците;</w:t>
      </w:r>
    </w:p>
    <w:p w14:paraId="11FD7CFA" w14:textId="77777777" w:rsidR="00FF1F66" w:rsidRPr="00A30A5D" w:rsidRDefault="00FF1F66" w:rsidP="00306FF9">
      <w:pPr>
        <w:numPr>
          <w:ilvl w:val="0"/>
          <w:numId w:val="19"/>
        </w:numPr>
        <w:spacing w:after="0" w:line="360" w:lineRule="auto"/>
        <w:ind w:left="0"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A30A5D">
        <w:rPr>
          <w:rFonts w:ascii="Times New Roman" w:eastAsia="Calibri" w:hAnsi="Times New Roman" w:cs="Times New Roman"/>
          <w:sz w:val="24"/>
          <w:szCs w:val="24"/>
          <w:lang w:val="bg-BG"/>
        </w:rPr>
        <w:t>Закон за чистотата на атмосферния въздух;</w:t>
      </w:r>
    </w:p>
    <w:p w14:paraId="44B03EFD" w14:textId="0B91BC6B" w:rsidR="00FF1F66" w:rsidRPr="00A30A5D" w:rsidRDefault="00FF1F66" w:rsidP="00306FF9">
      <w:pPr>
        <w:numPr>
          <w:ilvl w:val="0"/>
          <w:numId w:val="19"/>
        </w:numPr>
        <w:spacing w:after="0" w:line="360" w:lineRule="auto"/>
        <w:ind w:left="0"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A30A5D">
        <w:rPr>
          <w:rFonts w:ascii="Times New Roman" w:eastAsia="Calibri" w:hAnsi="Times New Roman" w:cs="Times New Roman"/>
          <w:sz w:val="24"/>
          <w:szCs w:val="24"/>
          <w:lang w:val="bg-BG"/>
        </w:rPr>
        <w:t>Закон за ограничаване изменението на кл</w:t>
      </w:r>
      <w:r w:rsidR="00A30A5D" w:rsidRPr="00A30A5D">
        <w:rPr>
          <w:rFonts w:ascii="Times New Roman" w:eastAsia="Calibri" w:hAnsi="Times New Roman" w:cs="Times New Roman"/>
          <w:sz w:val="24"/>
          <w:szCs w:val="24"/>
          <w:lang w:val="bg-BG"/>
        </w:rPr>
        <w:t>и</w:t>
      </w:r>
      <w:r w:rsidRPr="00A30A5D">
        <w:rPr>
          <w:rFonts w:ascii="Times New Roman" w:eastAsia="Calibri" w:hAnsi="Times New Roman" w:cs="Times New Roman"/>
          <w:sz w:val="24"/>
          <w:szCs w:val="24"/>
          <w:lang w:val="bg-BG"/>
        </w:rPr>
        <w:t>мата;</w:t>
      </w:r>
    </w:p>
    <w:p w14:paraId="386D4448" w14:textId="77777777" w:rsidR="00FF1F66" w:rsidRPr="00A30A5D" w:rsidRDefault="00FF1F66" w:rsidP="00306FF9">
      <w:pPr>
        <w:numPr>
          <w:ilvl w:val="0"/>
          <w:numId w:val="19"/>
        </w:numPr>
        <w:spacing w:after="0" w:line="360" w:lineRule="auto"/>
        <w:ind w:left="0"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A30A5D">
        <w:rPr>
          <w:rFonts w:ascii="Times New Roman" w:eastAsia="Calibri" w:hAnsi="Times New Roman" w:cs="Times New Roman"/>
          <w:sz w:val="24"/>
          <w:szCs w:val="24"/>
          <w:lang w:val="bg-BG"/>
        </w:rPr>
        <w:t>Закон за водите;</w:t>
      </w:r>
    </w:p>
    <w:p w14:paraId="52E145DD" w14:textId="77777777" w:rsidR="00FF1F66" w:rsidRPr="00A30A5D" w:rsidRDefault="00FF1F66" w:rsidP="00306FF9">
      <w:pPr>
        <w:numPr>
          <w:ilvl w:val="0"/>
          <w:numId w:val="19"/>
        </w:numPr>
        <w:spacing w:after="0" w:line="360" w:lineRule="auto"/>
        <w:ind w:left="0"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A30A5D">
        <w:rPr>
          <w:rFonts w:ascii="Times New Roman" w:eastAsia="Calibri" w:hAnsi="Times New Roman" w:cs="Times New Roman"/>
          <w:sz w:val="24"/>
          <w:szCs w:val="24"/>
          <w:lang w:val="bg-BG"/>
        </w:rPr>
        <w:t>Закон за защита на растенията;</w:t>
      </w:r>
    </w:p>
    <w:p w14:paraId="2742029B" w14:textId="77777777" w:rsidR="00FF1F66" w:rsidRPr="00A30A5D" w:rsidRDefault="00FF1F66" w:rsidP="00306FF9">
      <w:pPr>
        <w:numPr>
          <w:ilvl w:val="0"/>
          <w:numId w:val="19"/>
        </w:numPr>
        <w:spacing w:after="0" w:line="360" w:lineRule="auto"/>
        <w:ind w:left="0"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A30A5D">
        <w:rPr>
          <w:rFonts w:ascii="Times New Roman" w:eastAsia="Calibri" w:hAnsi="Times New Roman" w:cs="Times New Roman"/>
          <w:sz w:val="24"/>
          <w:szCs w:val="24"/>
          <w:lang w:val="bg-BG"/>
        </w:rPr>
        <w:lastRenderedPageBreak/>
        <w:t>Закон за почвите;</w:t>
      </w:r>
    </w:p>
    <w:p w14:paraId="2A6ACD8D" w14:textId="77777777" w:rsidR="00FF1F66" w:rsidRPr="00A30A5D" w:rsidRDefault="00FF1F66" w:rsidP="00306FF9">
      <w:pPr>
        <w:numPr>
          <w:ilvl w:val="0"/>
          <w:numId w:val="19"/>
        </w:numPr>
        <w:spacing w:after="0" w:line="360" w:lineRule="auto"/>
        <w:ind w:left="0"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A30A5D">
        <w:rPr>
          <w:rFonts w:ascii="Times New Roman" w:eastAsia="Calibri" w:hAnsi="Times New Roman" w:cs="Times New Roman"/>
          <w:sz w:val="24"/>
          <w:szCs w:val="24"/>
          <w:lang w:val="bg-BG"/>
        </w:rPr>
        <w:t>Закон за защита от шума в околната среда;</w:t>
      </w:r>
    </w:p>
    <w:p w14:paraId="5E5C5A82" w14:textId="77777777" w:rsidR="00FF1F66" w:rsidRPr="00A30A5D" w:rsidRDefault="00FF1F66" w:rsidP="00306FF9">
      <w:pPr>
        <w:numPr>
          <w:ilvl w:val="0"/>
          <w:numId w:val="19"/>
        </w:numPr>
        <w:spacing w:after="0" w:line="360" w:lineRule="auto"/>
        <w:ind w:left="0"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A30A5D">
        <w:rPr>
          <w:rFonts w:ascii="Times New Roman" w:eastAsia="Calibri" w:hAnsi="Times New Roman" w:cs="Times New Roman"/>
          <w:sz w:val="24"/>
          <w:szCs w:val="24"/>
          <w:lang w:val="bg-BG"/>
        </w:rPr>
        <w:t>Закон за защитените територии;</w:t>
      </w:r>
    </w:p>
    <w:p w14:paraId="18092796" w14:textId="77777777" w:rsidR="00FF1F66" w:rsidRPr="00A30A5D" w:rsidRDefault="00FF1F66" w:rsidP="00306FF9">
      <w:pPr>
        <w:numPr>
          <w:ilvl w:val="0"/>
          <w:numId w:val="19"/>
        </w:numPr>
        <w:spacing w:after="0" w:line="360" w:lineRule="auto"/>
        <w:ind w:left="0"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A30A5D">
        <w:rPr>
          <w:rFonts w:ascii="Times New Roman" w:eastAsia="Calibri" w:hAnsi="Times New Roman" w:cs="Times New Roman"/>
          <w:sz w:val="24"/>
          <w:szCs w:val="24"/>
          <w:lang w:val="bg-BG"/>
        </w:rPr>
        <w:t>Закон за опазване на земеделските земи и Правилник за прилагането му;</w:t>
      </w:r>
    </w:p>
    <w:p w14:paraId="324070B9" w14:textId="77777777" w:rsidR="00FF1F66" w:rsidRPr="00A30A5D" w:rsidRDefault="00FF1F66" w:rsidP="00306FF9">
      <w:pPr>
        <w:numPr>
          <w:ilvl w:val="0"/>
          <w:numId w:val="19"/>
        </w:numPr>
        <w:spacing w:after="0" w:line="360" w:lineRule="auto"/>
        <w:ind w:left="0"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A30A5D">
        <w:rPr>
          <w:rFonts w:ascii="Times New Roman" w:eastAsia="Calibri" w:hAnsi="Times New Roman" w:cs="Times New Roman"/>
          <w:sz w:val="24"/>
          <w:szCs w:val="24"/>
          <w:lang w:val="bg-BG"/>
        </w:rPr>
        <w:t>Закон за културното наследство;</w:t>
      </w:r>
    </w:p>
    <w:p w14:paraId="6D312AC4" w14:textId="77777777" w:rsidR="00FF1F66" w:rsidRPr="00A30A5D" w:rsidRDefault="00FF1F66" w:rsidP="00306FF9">
      <w:pPr>
        <w:numPr>
          <w:ilvl w:val="0"/>
          <w:numId w:val="19"/>
        </w:numPr>
        <w:spacing w:after="0" w:line="360" w:lineRule="auto"/>
        <w:ind w:left="0"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A30A5D">
        <w:rPr>
          <w:rFonts w:ascii="Times New Roman" w:eastAsia="Calibri" w:hAnsi="Times New Roman" w:cs="Times New Roman"/>
          <w:sz w:val="24"/>
          <w:szCs w:val="24"/>
          <w:lang w:val="bg-BG"/>
        </w:rPr>
        <w:t>Закон за защита при бедствия;</w:t>
      </w:r>
    </w:p>
    <w:p w14:paraId="12429EF0" w14:textId="77777777" w:rsidR="00FF1F66" w:rsidRPr="00A30A5D" w:rsidRDefault="00FF1F66" w:rsidP="00306FF9">
      <w:pPr>
        <w:numPr>
          <w:ilvl w:val="0"/>
          <w:numId w:val="19"/>
        </w:numPr>
        <w:spacing w:after="0" w:line="360" w:lineRule="auto"/>
        <w:ind w:left="0"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A30A5D">
        <w:rPr>
          <w:rFonts w:ascii="Times New Roman" w:eastAsia="Calibri" w:hAnsi="Times New Roman" w:cs="Times New Roman"/>
          <w:sz w:val="24"/>
          <w:szCs w:val="24"/>
          <w:lang w:val="bg-BG"/>
        </w:rPr>
        <w:t>Закон за устройство на територията;</w:t>
      </w:r>
    </w:p>
    <w:p w14:paraId="20D808DF" w14:textId="77777777" w:rsidR="00FF1F66" w:rsidRPr="00A30A5D" w:rsidRDefault="00FF1F66" w:rsidP="00306FF9">
      <w:pPr>
        <w:numPr>
          <w:ilvl w:val="0"/>
          <w:numId w:val="19"/>
        </w:numPr>
        <w:spacing w:after="0" w:line="360" w:lineRule="auto"/>
        <w:ind w:left="0"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A30A5D">
        <w:rPr>
          <w:rFonts w:ascii="Times New Roman" w:eastAsia="Calibri" w:hAnsi="Times New Roman" w:cs="Times New Roman"/>
          <w:sz w:val="24"/>
          <w:szCs w:val="24"/>
          <w:lang w:val="bg-BG"/>
        </w:rPr>
        <w:t>Закон за горите;</w:t>
      </w:r>
    </w:p>
    <w:p w14:paraId="1AD928E2" w14:textId="77777777" w:rsidR="00FF1F66" w:rsidRPr="00A30A5D" w:rsidRDefault="00FF1F66" w:rsidP="00306FF9">
      <w:pPr>
        <w:numPr>
          <w:ilvl w:val="0"/>
          <w:numId w:val="19"/>
        </w:numPr>
        <w:spacing w:after="0" w:line="360" w:lineRule="auto"/>
        <w:ind w:left="0"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A30A5D">
        <w:rPr>
          <w:rFonts w:ascii="Times New Roman" w:eastAsia="Calibri" w:hAnsi="Times New Roman" w:cs="Times New Roman"/>
          <w:sz w:val="24"/>
          <w:szCs w:val="24"/>
          <w:lang w:val="bg-BG"/>
        </w:rPr>
        <w:t>Закон за здравословни и безопасни условия на труд;</w:t>
      </w:r>
    </w:p>
    <w:p w14:paraId="18021FB9" w14:textId="77777777" w:rsidR="00FF1F66" w:rsidRPr="00A30A5D" w:rsidRDefault="00FF1F66" w:rsidP="00306FF9">
      <w:pPr>
        <w:numPr>
          <w:ilvl w:val="0"/>
          <w:numId w:val="19"/>
        </w:numPr>
        <w:spacing w:after="0" w:line="360" w:lineRule="auto"/>
        <w:ind w:left="0"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A30A5D">
        <w:rPr>
          <w:rFonts w:ascii="Times New Roman" w:eastAsia="Calibri" w:hAnsi="Times New Roman" w:cs="Times New Roman"/>
          <w:sz w:val="24"/>
          <w:szCs w:val="24"/>
          <w:lang w:val="bg-BG"/>
        </w:rPr>
        <w:t>Закон за здравето;</w:t>
      </w:r>
    </w:p>
    <w:p w14:paraId="2487C9D6" w14:textId="77777777" w:rsidR="00FF1F66" w:rsidRPr="00A30A5D" w:rsidRDefault="00FF1F66" w:rsidP="00306FF9">
      <w:pPr>
        <w:numPr>
          <w:ilvl w:val="0"/>
          <w:numId w:val="19"/>
        </w:numPr>
        <w:spacing w:after="0" w:line="360" w:lineRule="auto"/>
        <w:ind w:left="0"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A30A5D">
        <w:rPr>
          <w:rFonts w:ascii="Times New Roman" w:eastAsia="Calibri" w:hAnsi="Times New Roman" w:cs="Times New Roman"/>
          <w:sz w:val="24"/>
          <w:szCs w:val="24"/>
          <w:lang w:val="bg-BG"/>
        </w:rPr>
        <w:t>Наредба за условията и реда за извършване на екологична оценка на планове и програми;</w:t>
      </w:r>
    </w:p>
    <w:p w14:paraId="0856D11D" w14:textId="77777777" w:rsidR="00FF1F66" w:rsidRPr="00A30A5D" w:rsidRDefault="00FF1F66" w:rsidP="00306FF9">
      <w:pPr>
        <w:numPr>
          <w:ilvl w:val="0"/>
          <w:numId w:val="19"/>
        </w:numPr>
        <w:spacing w:after="0" w:line="360" w:lineRule="auto"/>
        <w:ind w:left="0"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A30A5D">
        <w:rPr>
          <w:rFonts w:ascii="Times New Roman" w:eastAsia="Calibri" w:hAnsi="Times New Roman" w:cs="Times New Roman"/>
          <w:sz w:val="24"/>
          <w:szCs w:val="24"/>
          <w:lang w:val="bg-BG"/>
        </w:rPr>
        <w:t>Наредба за условията и реда за извършване на оценка на съвместимостта на планове, програми, проекти и инвестиционни предложения с предмета и целите на опазване на защитените зони;</w:t>
      </w:r>
    </w:p>
    <w:p w14:paraId="05A10C1F" w14:textId="18722735" w:rsidR="00FF1F66" w:rsidRPr="00A30A5D" w:rsidRDefault="00FF1F66" w:rsidP="00306FF9">
      <w:pPr>
        <w:numPr>
          <w:ilvl w:val="0"/>
          <w:numId w:val="19"/>
        </w:numPr>
        <w:spacing w:after="0" w:line="360" w:lineRule="auto"/>
        <w:ind w:left="0"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A30A5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Други подзаконови нормативни актове в областта на </w:t>
      </w:r>
      <w:r w:rsidR="00F6534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биологичното разнообразие, </w:t>
      </w:r>
      <w:r w:rsidRPr="00A30A5D">
        <w:rPr>
          <w:rFonts w:ascii="Times New Roman" w:eastAsia="Calibri" w:hAnsi="Times New Roman" w:cs="Times New Roman"/>
          <w:sz w:val="24"/>
          <w:szCs w:val="24"/>
          <w:lang w:val="bg-BG"/>
        </w:rPr>
        <w:t>отпадъците, въздуха, водите, почвите, шума и др.</w:t>
      </w:r>
    </w:p>
    <w:p w14:paraId="0E5AB8C9" w14:textId="77777777" w:rsidR="00FF1F66" w:rsidRPr="00A30A5D" w:rsidRDefault="00FF1F66" w:rsidP="00306FF9">
      <w:pPr>
        <w:spacing w:after="0" w:line="36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A30A5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Като </w:t>
      </w:r>
      <w:r w:rsidRPr="00A30A5D">
        <w:rPr>
          <w:rFonts w:ascii="Times New Roman" w:eastAsia="Calibri" w:hAnsi="Times New Roman" w:cs="Times New Roman"/>
          <w:b/>
          <w:sz w:val="24"/>
          <w:szCs w:val="24"/>
          <w:lang w:val="bg-BG"/>
        </w:rPr>
        <w:t>източници на информация</w:t>
      </w:r>
      <w:r w:rsidRPr="00A30A5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ще бъдат използвани:</w:t>
      </w:r>
    </w:p>
    <w:p w14:paraId="496FC159" w14:textId="77777777" w:rsidR="00FF1F66" w:rsidRPr="00A30A5D" w:rsidRDefault="00FF1F66" w:rsidP="00306FF9">
      <w:pPr>
        <w:numPr>
          <w:ilvl w:val="0"/>
          <w:numId w:val="21"/>
        </w:numPr>
        <w:spacing w:after="0" w:line="360" w:lineRule="auto"/>
        <w:ind w:left="0"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A30A5D">
        <w:rPr>
          <w:rFonts w:ascii="Times New Roman" w:eastAsia="Calibri" w:hAnsi="Times New Roman" w:cs="Times New Roman"/>
          <w:sz w:val="24"/>
          <w:szCs w:val="24"/>
          <w:lang w:val="bg-BG"/>
        </w:rPr>
        <w:t>Статистически данни, доклади и бюлетини на МЗ, БДУВ, РИОСВ, НСИ и ИАОС;</w:t>
      </w:r>
    </w:p>
    <w:p w14:paraId="5F59545D" w14:textId="693E6393" w:rsidR="00FF1F66" w:rsidRPr="00A30A5D" w:rsidRDefault="00FF1F66" w:rsidP="00306FF9">
      <w:pPr>
        <w:numPr>
          <w:ilvl w:val="0"/>
          <w:numId w:val="21"/>
        </w:numPr>
        <w:spacing w:after="0" w:line="360" w:lineRule="auto"/>
        <w:ind w:left="0"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A30A5D">
        <w:rPr>
          <w:rFonts w:ascii="Times New Roman" w:eastAsia="Calibri" w:hAnsi="Times New Roman" w:cs="Times New Roman"/>
          <w:sz w:val="24"/>
          <w:szCs w:val="24"/>
          <w:lang w:val="bg-BG"/>
        </w:rPr>
        <w:t>Национален доклад за състоянието и опазването на околната среда</w:t>
      </w:r>
      <w:r w:rsidR="00106655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(най-</w:t>
      </w:r>
      <w:r w:rsidR="00106655" w:rsidRPr="00106655">
        <w:rPr>
          <w:rFonts w:ascii="Times New Roman" w:eastAsia="Calibri" w:hAnsi="Times New Roman" w:cs="Times New Roman"/>
          <w:sz w:val="24"/>
          <w:szCs w:val="24"/>
          <w:lang w:val="bg-BG"/>
        </w:rPr>
        <w:t>актуалният</w:t>
      </w:r>
      <w:r w:rsidR="00F6534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към момента на изготвяне на ДЕО</w:t>
      </w:r>
      <w:r w:rsidR="00106655" w:rsidRPr="00106655">
        <w:rPr>
          <w:rFonts w:ascii="Times New Roman" w:eastAsia="Calibri" w:hAnsi="Times New Roman" w:cs="Times New Roman"/>
          <w:sz w:val="24"/>
          <w:szCs w:val="24"/>
          <w:lang w:val="bg-BG"/>
        </w:rPr>
        <w:t>)</w:t>
      </w:r>
      <w:r w:rsidRPr="00106655">
        <w:rPr>
          <w:rFonts w:ascii="Times New Roman" w:eastAsia="Calibri" w:hAnsi="Times New Roman" w:cs="Times New Roman"/>
          <w:sz w:val="24"/>
          <w:szCs w:val="24"/>
          <w:lang w:val="bg-BG"/>
        </w:rPr>
        <w:t>, ИАОС</w:t>
      </w:r>
      <w:r w:rsidRPr="00C802D1">
        <w:rPr>
          <w:rFonts w:ascii="Times New Roman" w:eastAsia="Calibri" w:hAnsi="Times New Roman" w:cs="Times New Roman"/>
          <w:sz w:val="24"/>
          <w:szCs w:val="24"/>
          <w:lang w:val="bg-BG"/>
        </w:rPr>
        <w:t>;</w:t>
      </w:r>
    </w:p>
    <w:p w14:paraId="0106563F" w14:textId="76243288" w:rsidR="00FF1F66" w:rsidRPr="00A30A5D" w:rsidRDefault="00FF1F66" w:rsidP="00306FF9">
      <w:pPr>
        <w:numPr>
          <w:ilvl w:val="0"/>
          <w:numId w:val="21"/>
        </w:numPr>
        <w:spacing w:after="0" w:line="360" w:lineRule="auto"/>
        <w:ind w:left="0"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A30A5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Стратегии, планове и програми, имащи отношение към </w:t>
      </w:r>
      <w:r w:rsidR="004D0EBD">
        <w:rPr>
          <w:rFonts w:ascii="Times New Roman" w:eastAsia="Calibri" w:hAnsi="Times New Roman" w:cs="Times New Roman"/>
          <w:sz w:val="24"/>
          <w:szCs w:val="24"/>
          <w:lang w:val="bg-BG"/>
        </w:rPr>
        <w:t>ОПОС 2021-2027 г.</w:t>
      </w:r>
      <w:r w:rsidRPr="00A30A5D">
        <w:rPr>
          <w:rFonts w:ascii="Times New Roman" w:eastAsia="Calibri" w:hAnsi="Times New Roman" w:cs="Times New Roman"/>
          <w:sz w:val="24"/>
          <w:szCs w:val="24"/>
          <w:lang w:val="bg-BG"/>
        </w:rPr>
        <w:t>;</w:t>
      </w:r>
    </w:p>
    <w:p w14:paraId="6B2755EC" w14:textId="6669477C" w:rsidR="00FF1F66" w:rsidRPr="00A30A5D" w:rsidRDefault="00FF1F66" w:rsidP="00306FF9">
      <w:pPr>
        <w:numPr>
          <w:ilvl w:val="0"/>
          <w:numId w:val="21"/>
        </w:numPr>
        <w:spacing w:after="0" w:line="360" w:lineRule="auto"/>
        <w:ind w:left="0"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A30A5D">
        <w:rPr>
          <w:rFonts w:ascii="Times New Roman" w:eastAsia="Calibri" w:hAnsi="Times New Roman" w:cs="Times New Roman"/>
          <w:sz w:val="24"/>
          <w:szCs w:val="24"/>
          <w:lang w:val="bg-BG"/>
        </w:rPr>
        <w:t>Стратегии, планове и програми на национално и международно</w:t>
      </w:r>
      <w:r w:rsidR="00F6534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F6534D" w:rsidRPr="002A2875">
        <w:rPr>
          <w:rFonts w:ascii="Times New Roman" w:eastAsia="Calibri" w:hAnsi="Times New Roman" w:cs="Times New Roman"/>
          <w:sz w:val="24"/>
          <w:szCs w:val="24"/>
          <w:lang w:val="bg-BG"/>
        </w:rPr>
        <w:t>(</w:t>
      </w:r>
      <w:r w:rsidR="00F6534D">
        <w:rPr>
          <w:rFonts w:ascii="Times New Roman" w:eastAsia="Calibri" w:hAnsi="Times New Roman" w:cs="Times New Roman"/>
          <w:sz w:val="24"/>
          <w:szCs w:val="24"/>
          <w:lang w:val="bg-BG"/>
        </w:rPr>
        <w:t>европейско</w:t>
      </w:r>
      <w:r w:rsidR="00F6534D" w:rsidRPr="002A2875">
        <w:rPr>
          <w:rFonts w:ascii="Times New Roman" w:eastAsia="Calibri" w:hAnsi="Times New Roman" w:cs="Times New Roman"/>
          <w:sz w:val="24"/>
          <w:szCs w:val="24"/>
          <w:lang w:val="bg-BG"/>
        </w:rPr>
        <w:t>)</w:t>
      </w:r>
      <w:r w:rsidRPr="00A30A5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ниво, поставящи цели по опазване на околната среда;</w:t>
      </w:r>
    </w:p>
    <w:p w14:paraId="5F1830ED" w14:textId="77777777" w:rsidR="00FF1F66" w:rsidRPr="00A30A5D" w:rsidRDefault="00FF1F66" w:rsidP="00306FF9">
      <w:pPr>
        <w:numPr>
          <w:ilvl w:val="0"/>
          <w:numId w:val="21"/>
        </w:numPr>
        <w:spacing w:after="0" w:line="360" w:lineRule="auto"/>
        <w:ind w:left="0"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A30A5D">
        <w:rPr>
          <w:rFonts w:ascii="Times New Roman" w:eastAsia="Calibri" w:hAnsi="Times New Roman" w:cs="Times New Roman"/>
          <w:sz w:val="24"/>
          <w:szCs w:val="24"/>
          <w:lang w:val="bg-BG"/>
        </w:rPr>
        <w:t>Литературни източници на информация за компонентите и факторите на околната среда (климатични фактори, геология, хидрология, ландшафт, растителност, животински свят и др.).</w:t>
      </w:r>
    </w:p>
    <w:p w14:paraId="3E19D295" w14:textId="7E9A2DA0" w:rsidR="00FF1F66" w:rsidRPr="00A30A5D" w:rsidRDefault="00FF1F66" w:rsidP="00306FF9">
      <w:pPr>
        <w:spacing w:after="0" w:line="36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A30A5D">
        <w:rPr>
          <w:rFonts w:ascii="Times New Roman" w:eastAsia="Calibri" w:hAnsi="Times New Roman" w:cs="Times New Roman"/>
          <w:sz w:val="24"/>
          <w:szCs w:val="24"/>
          <w:lang w:val="bg-BG"/>
        </w:rPr>
        <w:t>За изготвяне на нас</w:t>
      </w:r>
      <w:r w:rsidR="00F6534D">
        <w:rPr>
          <w:rFonts w:ascii="Times New Roman" w:eastAsia="Calibri" w:hAnsi="Times New Roman" w:cs="Times New Roman"/>
          <w:sz w:val="24"/>
          <w:szCs w:val="24"/>
          <w:lang w:val="bg-BG"/>
        </w:rPr>
        <w:t>то</w:t>
      </w:r>
      <w:r w:rsidRPr="00A30A5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ящото задание е използвана следната </w:t>
      </w:r>
      <w:r w:rsidRPr="00A30A5D">
        <w:rPr>
          <w:rFonts w:ascii="Times New Roman" w:eastAsia="Calibri" w:hAnsi="Times New Roman" w:cs="Times New Roman"/>
          <w:b/>
          <w:sz w:val="24"/>
          <w:szCs w:val="24"/>
          <w:lang w:val="bg-BG"/>
        </w:rPr>
        <w:t>документация</w:t>
      </w:r>
      <w:r w:rsidRPr="00A30A5D">
        <w:rPr>
          <w:rFonts w:ascii="Times New Roman" w:eastAsia="Calibri" w:hAnsi="Times New Roman" w:cs="Times New Roman"/>
          <w:sz w:val="24"/>
          <w:szCs w:val="24"/>
          <w:lang w:val="bg-BG"/>
        </w:rPr>
        <w:t>:</w:t>
      </w:r>
    </w:p>
    <w:p w14:paraId="7FB079D6" w14:textId="1EE5996F" w:rsidR="00FF1F66" w:rsidRDefault="00EB03D7" w:rsidP="00306FF9">
      <w:pPr>
        <w:numPr>
          <w:ilvl w:val="0"/>
          <w:numId w:val="21"/>
        </w:numPr>
        <w:spacing w:after="0" w:line="360" w:lineRule="auto"/>
        <w:ind w:left="0"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Първи п</w:t>
      </w:r>
      <w:r w:rsidR="00FF1F66" w:rsidRPr="00A30A5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роект на </w:t>
      </w:r>
      <w:r w:rsidR="00A30A5D" w:rsidRPr="00A30A5D">
        <w:rPr>
          <w:rFonts w:ascii="Times New Roman" w:eastAsia="Calibri" w:hAnsi="Times New Roman" w:cs="Times New Roman"/>
          <w:sz w:val="24"/>
          <w:szCs w:val="24"/>
          <w:lang w:val="bg-BG"/>
        </w:rPr>
        <w:t>Оперативна програма „Околна среда“ 2021-2027 г.</w:t>
      </w:r>
      <w:r w:rsidR="00FF1F66" w:rsidRPr="00A30A5D">
        <w:rPr>
          <w:rFonts w:ascii="Times New Roman" w:eastAsia="Calibri" w:hAnsi="Times New Roman" w:cs="Times New Roman"/>
          <w:sz w:val="24"/>
          <w:szCs w:val="24"/>
          <w:lang w:val="bg-BG"/>
        </w:rPr>
        <w:t>;</w:t>
      </w:r>
    </w:p>
    <w:p w14:paraId="34F86EF7" w14:textId="47F9A76C" w:rsidR="00F6534D" w:rsidRPr="00A30A5D" w:rsidRDefault="00F6534D" w:rsidP="00306FF9">
      <w:pPr>
        <w:numPr>
          <w:ilvl w:val="0"/>
          <w:numId w:val="21"/>
        </w:numPr>
        <w:spacing w:after="0" w:line="360" w:lineRule="auto"/>
        <w:ind w:left="0"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lastRenderedPageBreak/>
        <w:t>Нормативна база за разработване на оперативните програми за програмен период 2021-2027 г.;</w:t>
      </w:r>
    </w:p>
    <w:p w14:paraId="18CF88E4" w14:textId="7BD55486" w:rsidR="00F6534D" w:rsidRDefault="00F6534D" w:rsidP="00F6534D">
      <w:pPr>
        <w:numPr>
          <w:ilvl w:val="0"/>
          <w:numId w:val="21"/>
        </w:numPr>
        <w:spacing w:after="0" w:line="360" w:lineRule="auto"/>
        <w:ind w:left="0"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Писмо с изх.</w:t>
      </w:r>
      <w:r w:rsidRPr="00A30A5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FF1F66" w:rsidRPr="00A30A5D">
        <w:rPr>
          <w:rFonts w:ascii="Times New Roman" w:eastAsia="Calibri" w:hAnsi="Times New Roman" w:cs="Times New Roman"/>
          <w:sz w:val="24"/>
          <w:szCs w:val="24"/>
          <w:lang w:val="bg-BG"/>
        </w:rPr>
        <w:t>№ ЕО-</w:t>
      </w:r>
      <w:r w:rsidR="00A30A5D" w:rsidRPr="00A30A5D">
        <w:rPr>
          <w:rFonts w:ascii="Times New Roman" w:eastAsia="Calibri" w:hAnsi="Times New Roman" w:cs="Times New Roman"/>
          <w:sz w:val="24"/>
          <w:szCs w:val="24"/>
          <w:lang w:val="bg-BG"/>
        </w:rPr>
        <w:t>1</w:t>
      </w:r>
      <w:r w:rsidR="00FF1F66" w:rsidRPr="00A30A5D">
        <w:rPr>
          <w:rFonts w:ascii="Times New Roman" w:eastAsia="Calibri" w:hAnsi="Times New Roman" w:cs="Times New Roman"/>
          <w:sz w:val="24"/>
          <w:szCs w:val="24"/>
          <w:lang w:val="bg-BG"/>
        </w:rPr>
        <w:t>/</w:t>
      </w:r>
      <w:r w:rsidR="00A30A5D" w:rsidRPr="00A30A5D">
        <w:rPr>
          <w:rFonts w:ascii="Times New Roman" w:eastAsia="Calibri" w:hAnsi="Times New Roman" w:cs="Times New Roman"/>
          <w:sz w:val="24"/>
          <w:szCs w:val="24"/>
          <w:lang w:val="bg-BG"/>
        </w:rPr>
        <w:t>27.01.</w:t>
      </w:r>
      <w:r w:rsidR="00FF1F66" w:rsidRPr="00A30A5D">
        <w:rPr>
          <w:rFonts w:ascii="Times New Roman" w:eastAsia="Calibri" w:hAnsi="Times New Roman" w:cs="Times New Roman"/>
          <w:sz w:val="24"/>
          <w:szCs w:val="24"/>
          <w:lang w:val="bg-BG"/>
        </w:rPr>
        <w:t>20</w:t>
      </w:r>
      <w:r w:rsidR="00A30A5D" w:rsidRPr="00A30A5D">
        <w:rPr>
          <w:rFonts w:ascii="Times New Roman" w:eastAsia="Calibri" w:hAnsi="Times New Roman" w:cs="Times New Roman"/>
          <w:sz w:val="24"/>
          <w:szCs w:val="24"/>
          <w:lang w:val="bg-BG"/>
        </w:rPr>
        <w:t>20</w:t>
      </w:r>
      <w:r w:rsidR="00FF1F66" w:rsidRPr="00A30A5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г. на Министъра на околната среда и водите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;</w:t>
      </w:r>
    </w:p>
    <w:p w14:paraId="33E5BC5F" w14:textId="42188D32" w:rsidR="00F6534D" w:rsidRDefault="00F6534D" w:rsidP="00F6534D">
      <w:pPr>
        <w:numPr>
          <w:ilvl w:val="0"/>
          <w:numId w:val="21"/>
        </w:numPr>
        <w:spacing w:after="0" w:line="360" w:lineRule="auto"/>
        <w:ind w:left="0"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Друга документация, предоставена от Главна дирекция „Оперативна програма „Околна среда“ </w:t>
      </w:r>
      <w:r w:rsidRPr="002A2875">
        <w:rPr>
          <w:rFonts w:ascii="Times New Roman" w:eastAsia="Calibri" w:hAnsi="Times New Roman" w:cs="Times New Roman"/>
          <w:sz w:val="24"/>
          <w:szCs w:val="24"/>
          <w:lang w:val="bg-BG"/>
        </w:rPr>
        <w:t>(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кореспонденция по процедурата по ЕО, документи, свързани с проекта на ОПОС 2021-2027 г.</w:t>
      </w:r>
      <w:r w:rsidRPr="002A2875">
        <w:rPr>
          <w:rFonts w:ascii="Times New Roman" w:eastAsia="Calibri" w:hAnsi="Times New Roman" w:cs="Times New Roman"/>
          <w:sz w:val="24"/>
          <w:szCs w:val="24"/>
          <w:lang w:val="bg-BG"/>
        </w:rPr>
        <w:t>)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</w:p>
    <w:p w14:paraId="7EDD2DEE" w14:textId="77777777" w:rsidR="00FF1F66" w:rsidRPr="00A30A5D" w:rsidRDefault="00FF1F66" w:rsidP="00306FF9">
      <w:pPr>
        <w:spacing w:after="0" w:line="36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A30A5D">
        <w:rPr>
          <w:rFonts w:ascii="Times New Roman" w:eastAsia="Calibri" w:hAnsi="Times New Roman" w:cs="Times New Roman"/>
          <w:sz w:val="24"/>
          <w:szCs w:val="24"/>
          <w:lang w:val="bg-BG"/>
        </w:rPr>
        <w:t>Ще бъдат разгледани и техническите недостатъци и липсата на ноу-хау при набавянето на информация.</w:t>
      </w:r>
    </w:p>
    <w:p w14:paraId="06380863" w14:textId="115E13C8" w:rsidR="00FF1F66" w:rsidRPr="00FF1F66" w:rsidRDefault="00FF1F66" w:rsidP="00306FF9">
      <w:pPr>
        <w:keepNext/>
        <w:keepLines/>
        <w:numPr>
          <w:ilvl w:val="0"/>
          <w:numId w:val="23"/>
        </w:numPr>
        <w:shd w:val="clear" w:color="auto" w:fill="E2EFD9"/>
        <w:spacing w:after="0" w:line="240" w:lineRule="auto"/>
        <w:ind w:left="0" w:firstLine="720"/>
        <w:jc w:val="both"/>
        <w:outlineLvl w:val="1"/>
        <w:rPr>
          <w:rFonts w:ascii="Times New Roman" w:eastAsia="Times New Roman" w:hAnsi="Times New Roman" w:cs="Times New Roman"/>
          <w:b/>
          <w:i/>
          <w:sz w:val="26"/>
          <w:szCs w:val="26"/>
          <w:lang w:val="bg-BG"/>
        </w:rPr>
      </w:pPr>
      <w:bookmarkStart w:id="33" w:name="_Toc45193020"/>
      <w:r w:rsidRPr="00FF1F66">
        <w:rPr>
          <w:rFonts w:ascii="Times New Roman" w:eastAsia="Times New Roman" w:hAnsi="Times New Roman" w:cs="Times New Roman"/>
          <w:b/>
          <w:i/>
          <w:sz w:val="26"/>
          <w:szCs w:val="26"/>
          <w:lang w:val="bg-BG"/>
        </w:rPr>
        <w:t xml:space="preserve">Мерки във връзка с наблюдението по време на прилагането на </w:t>
      </w:r>
      <w:r w:rsidR="00C9002C">
        <w:rPr>
          <w:rFonts w:ascii="Times New Roman" w:eastAsia="Times New Roman" w:hAnsi="Times New Roman" w:cs="Times New Roman"/>
          <w:b/>
          <w:i/>
          <w:sz w:val="26"/>
          <w:szCs w:val="26"/>
          <w:lang w:val="bg-BG"/>
        </w:rPr>
        <w:t>ОПОС 2021-2027 г.</w:t>
      </w:r>
      <w:bookmarkEnd w:id="33"/>
    </w:p>
    <w:p w14:paraId="2EA67A6F" w14:textId="42ED7C06" w:rsidR="00FF1F66" w:rsidRPr="00FF1F66" w:rsidRDefault="00F6534D" w:rsidP="00306FF9">
      <w:pPr>
        <w:spacing w:after="0" w:line="360" w:lineRule="auto"/>
        <w:ind w:firstLine="72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i/>
          <w:sz w:val="24"/>
          <w:szCs w:val="24"/>
          <w:lang w:val="bg-BG"/>
        </w:rPr>
        <w:t>Съобразно</w:t>
      </w:r>
      <w:r w:rsidR="00FF1F66" w:rsidRPr="00760CA8">
        <w:rPr>
          <w:rFonts w:ascii="Times New Roman" w:eastAsia="Calibri" w:hAnsi="Times New Roman" w:cs="Times New Roman"/>
          <w:i/>
          <w:sz w:val="24"/>
          <w:szCs w:val="24"/>
          <w:lang w:val="bg-BG"/>
        </w:rPr>
        <w:t xml:space="preserve"> резултатите и изводите от прогнозите за въздействие върху околната среда и човешкото здраве в резултат на прилагането на</w:t>
      </w:r>
      <w:r w:rsidR="00760CA8" w:rsidRPr="00760CA8">
        <w:rPr>
          <w:rFonts w:ascii="Times New Roman" w:eastAsia="Calibri" w:hAnsi="Times New Roman" w:cs="Times New Roman"/>
          <w:i/>
          <w:sz w:val="24"/>
          <w:szCs w:val="24"/>
          <w:lang w:val="bg-BG"/>
        </w:rPr>
        <w:t xml:space="preserve"> ОПОС 2021-2027 г.</w:t>
      </w:r>
      <w:r w:rsidR="00FF1F66" w:rsidRPr="00760CA8">
        <w:rPr>
          <w:rFonts w:ascii="Times New Roman" w:eastAsia="Calibri" w:hAnsi="Times New Roman" w:cs="Times New Roman"/>
          <w:i/>
          <w:sz w:val="24"/>
          <w:szCs w:val="24"/>
          <w:lang w:val="bg-BG"/>
        </w:rPr>
        <w:t>, ще бъдат препоръчани мерки, въз основа на които да се извършва наблюдението и контрол</w:t>
      </w:r>
      <w:r w:rsidR="00882417">
        <w:rPr>
          <w:rFonts w:ascii="Times New Roman" w:eastAsia="Calibri" w:hAnsi="Times New Roman" w:cs="Times New Roman"/>
          <w:i/>
          <w:sz w:val="24"/>
          <w:szCs w:val="24"/>
          <w:lang w:val="bg-BG"/>
        </w:rPr>
        <w:t>ът</w:t>
      </w:r>
      <w:r w:rsidR="00FF1F66" w:rsidRPr="00760CA8">
        <w:rPr>
          <w:rFonts w:ascii="Times New Roman" w:eastAsia="Calibri" w:hAnsi="Times New Roman" w:cs="Times New Roman"/>
          <w:i/>
          <w:sz w:val="24"/>
          <w:szCs w:val="24"/>
          <w:lang w:val="bg-BG"/>
        </w:rPr>
        <w:t xml:space="preserve"> на въздействието върху околната среда и човешкото здраве в резултат на прилагането на п</w:t>
      </w:r>
      <w:r w:rsidR="00760CA8" w:rsidRPr="00760CA8">
        <w:rPr>
          <w:rFonts w:ascii="Times New Roman" w:eastAsia="Calibri" w:hAnsi="Times New Roman" w:cs="Times New Roman"/>
          <w:i/>
          <w:sz w:val="24"/>
          <w:szCs w:val="24"/>
          <w:lang w:val="bg-BG"/>
        </w:rPr>
        <w:t>рограмата</w:t>
      </w:r>
      <w:r w:rsidR="00FF1F66" w:rsidRPr="00760CA8">
        <w:rPr>
          <w:rFonts w:ascii="Times New Roman" w:eastAsia="Calibri" w:hAnsi="Times New Roman" w:cs="Times New Roman"/>
          <w:i/>
          <w:sz w:val="24"/>
          <w:szCs w:val="24"/>
          <w:lang w:val="bg-BG"/>
        </w:rPr>
        <w:t xml:space="preserve">. Мерките ще съдържат </w:t>
      </w:r>
      <w:r w:rsidR="00FF1F66" w:rsidRPr="00483460">
        <w:rPr>
          <w:rFonts w:ascii="Times New Roman" w:eastAsia="Calibri" w:hAnsi="Times New Roman" w:cs="Times New Roman"/>
          <w:i/>
          <w:sz w:val="24"/>
          <w:szCs w:val="24"/>
          <w:lang w:val="bg-BG"/>
        </w:rPr>
        <w:t>измерими индикатори, по чиято стойност ще се определя наличието или липсата на значително въздействие върху околната среда и човешкото здраве при прилагането на п</w:t>
      </w:r>
      <w:r w:rsidR="00483460" w:rsidRPr="00483460">
        <w:rPr>
          <w:rFonts w:ascii="Times New Roman" w:eastAsia="Calibri" w:hAnsi="Times New Roman" w:cs="Times New Roman"/>
          <w:i/>
          <w:sz w:val="24"/>
          <w:szCs w:val="24"/>
          <w:lang w:val="bg-BG"/>
        </w:rPr>
        <w:t>рограмата</w:t>
      </w:r>
      <w:r w:rsidR="00FF1F66" w:rsidRPr="00483460">
        <w:rPr>
          <w:rFonts w:ascii="Times New Roman" w:eastAsia="Calibri" w:hAnsi="Times New Roman" w:cs="Times New Roman"/>
          <w:i/>
          <w:sz w:val="24"/>
          <w:szCs w:val="24"/>
          <w:lang w:val="bg-BG"/>
        </w:rPr>
        <w:t>.</w:t>
      </w:r>
    </w:p>
    <w:p w14:paraId="43B3BE34" w14:textId="77777777" w:rsidR="00FF1F66" w:rsidRPr="00FF1F66" w:rsidRDefault="00FF1F66" w:rsidP="00306FF9">
      <w:pPr>
        <w:keepNext/>
        <w:keepLines/>
        <w:numPr>
          <w:ilvl w:val="0"/>
          <w:numId w:val="23"/>
        </w:numPr>
        <w:shd w:val="clear" w:color="auto" w:fill="E2EFD9"/>
        <w:spacing w:after="0" w:line="240" w:lineRule="auto"/>
        <w:ind w:left="0" w:firstLine="720"/>
        <w:jc w:val="both"/>
        <w:outlineLvl w:val="1"/>
        <w:rPr>
          <w:rFonts w:ascii="Times New Roman" w:eastAsia="Times New Roman" w:hAnsi="Times New Roman" w:cs="Times New Roman"/>
          <w:b/>
          <w:i/>
          <w:sz w:val="26"/>
          <w:szCs w:val="26"/>
          <w:lang w:val="bg-BG"/>
        </w:rPr>
      </w:pPr>
      <w:bookmarkStart w:id="34" w:name="_Toc45193021"/>
      <w:r w:rsidRPr="00FF1F66">
        <w:rPr>
          <w:rFonts w:ascii="Times New Roman" w:eastAsia="Times New Roman" w:hAnsi="Times New Roman" w:cs="Times New Roman"/>
          <w:b/>
          <w:i/>
          <w:sz w:val="26"/>
          <w:szCs w:val="26"/>
          <w:lang w:val="bg-BG"/>
        </w:rPr>
        <w:t>Заключение на екологичната оценка</w:t>
      </w:r>
      <w:bookmarkEnd w:id="34"/>
    </w:p>
    <w:p w14:paraId="6194AE79" w14:textId="76430313" w:rsidR="00FF1F66" w:rsidRPr="009A6559" w:rsidRDefault="00FF1F66" w:rsidP="00306FF9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  <w:r w:rsidRPr="009A6559">
        <w:rPr>
          <w:rFonts w:ascii="Times New Roman" w:eastAsia="Calibri" w:hAnsi="Times New Roman" w:cs="Times New Roman"/>
          <w:i/>
          <w:sz w:val="24"/>
          <w:szCs w:val="24"/>
          <w:lang w:val="bg-BG"/>
        </w:rPr>
        <w:t>Въз основа на резултатите от прогнозите, които ще бъдат направени в Доклада за ЕО, както и получените становища по време на процедурата по ЕО, екипът от експерти ще направи своето заключение относно предполагаемото значително въздействие</w:t>
      </w:r>
      <w:r w:rsidR="00760CA8">
        <w:rPr>
          <w:rFonts w:ascii="Times New Roman" w:eastAsia="Calibri" w:hAnsi="Times New Roman" w:cs="Times New Roman"/>
          <w:i/>
          <w:sz w:val="24"/>
          <w:szCs w:val="24"/>
          <w:lang w:val="bg-BG"/>
        </w:rPr>
        <w:t xml:space="preserve"> на ОПОС 2021-2027 г.</w:t>
      </w:r>
      <w:r w:rsidRPr="009A6559">
        <w:rPr>
          <w:rFonts w:ascii="Times New Roman" w:eastAsia="Calibri" w:hAnsi="Times New Roman" w:cs="Times New Roman"/>
          <w:i/>
          <w:sz w:val="24"/>
          <w:szCs w:val="24"/>
          <w:lang w:val="bg-BG"/>
        </w:rPr>
        <w:t xml:space="preserve"> върху околната среда и човешкото здраве.</w:t>
      </w:r>
    </w:p>
    <w:p w14:paraId="1FF65324" w14:textId="3DE263BC" w:rsidR="00FF1F66" w:rsidRPr="00FF1F66" w:rsidRDefault="00FF1F66" w:rsidP="00306FF9">
      <w:pPr>
        <w:keepNext/>
        <w:keepLines/>
        <w:numPr>
          <w:ilvl w:val="0"/>
          <w:numId w:val="23"/>
        </w:numPr>
        <w:shd w:val="clear" w:color="auto" w:fill="E2EFD9"/>
        <w:spacing w:after="0" w:line="240" w:lineRule="auto"/>
        <w:ind w:left="0" w:firstLine="720"/>
        <w:jc w:val="both"/>
        <w:outlineLvl w:val="1"/>
        <w:rPr>
          <w:rFonts w:ascii="Times New Roman" w:eastAsia="Times New Roman" w:hAnsi="Times New Roman" w:cs="Times New Roman"/>
          <w:b/>
          <w:i/>
          <w:sz w:val="26"/>
          <w:szCs w:val="26"/>
          <w:lang w:val="bg-BG"/>
        </w:rPr>
      </w:pPr>
      <w:bookmarkStart w:id="35" w:name="_Toc45193022"/>
      <w:r w:rsidRPr="00FF1F66">
        <w:rPr>
          <w:rFonts w:ascii="Times New Roman" w:eastAsia="Times New Roman" w:hAnsi="Times New Roman" w:cs="Times New Roman"/>
          <w:b/>
          <w:i/>
          <w:sz w:val="26"/>
          <w:szCs w:val="26"/>
          <w:lang w:val="bg-BG"/>
        </w:rPr>
        <w:t xml:space="preserve">Справка за резултатите от проведените консултации в процеса на изготвяне на </w:t>
      </w:r>
      <w:r w:rsidR="00B916B8">
        <w:rPr>
          <w:rFonts w:ascii="Times New Roman" w:eastAsia="Times New Roman" w:hAnsi="Times New Roman" w:cs="Times New Roman"/>
          <w:b/>
          <w:i/>
          <w:sz w:val="26"/>
          <w:szCs w:val="26"/>
          <w:lang w:val="bg-BG"/>
        </w:rPr>
        <w:t>ОПОС 2021-2027 г.</w:t>
      </w:r>
      <w:r w:rsidRPr="00FF1F66">
        <w:rPr>
          <w:rFonts w:ascii="Times New Roman" w:eastAsia="Times New Roman" w:hAnsi="Times New Roman" w:cs="Times New Roman"/>
          <w:b/>
          <w:i/>
          <w:sz w:val="26"/>
          <w:szCs w:val="26"/>
          <w:lang w:val="bg-BG"/>
        </w:rPr>
        <w:t xml:space="preserve"> и извършване на екологичната оценка</w:t>
      </w:r>
      <w:bookmarkEnd w:id="35"/>
    </w:p>
    <w:p w14:paraId="047F5365" w14:textId="77777777" w:rsidR="00FF1F66" w:rsidRPr="00FF1F66" w:rsidRDefault="00FF1F66" w:rsidP="00306FF9">
      <w:pPr>
        <w:spacing w:after="0" w:line="360" w:lineRule="auto"/>
        <w:ind w:firstLine="72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  <w:r w:rsidRPr="00FF1F66">
        <w:rPr>
          <w:rFonts w:ascii="Times New Roman" w:eastAsia="Calibri" w:hAnsi="Times New Roman" w:cs="Times New Roman"/>
          <w:i/>
          <w:sz w:val="24"/>
          <w:szCs w:val="24"/>
          <w:lang w:val="bg-BG"/>
        </w:rPr>
        <w:t>В точката ще бъдат описани всички получени в хода на процедурата по екологична оценка становища, както и начина им на отразяване в Доклада за екологична оценка и мотивите за това.</w:t>
      </w:r>
    </w:p>
    <w:p w14:paraId="23AEFED1" w14:textId="77777777" w:rsidR="00FF1F66" w:rsidRPr="00FF1F66" w:rsidRDefault="00FF1F66" w:rsidP="00306FF9">
      <w:pPr>
        <w:keepNext/>
        <w:keepLines/>
        <w:numPr>
          <w:ilvl w:val="0"/>
          <w:numId w:val="23"/>
        </w:numPr>
        <w:shd w:val="clear" w:color="auto" w:fill="E2EFD9"/>
        <w:spacing w:after="0" w:line="240" w:lineRule="auto"/>
        <w:ind w:left="0" w:firstLine="720"/>
        <w:jc w:val="both"/>
        <w:outlineLvl w:val="1"/>
        <w:rPr>
          <w:rFonts w:ascii="Times New Roman" w:eastAsia="Times New Roman" w:hAnsi="Times New Roman" w:cs="Times New Roman"/>
          <w:b/>
          <w:i/>
          <w:sz w:val="26"/>
          <w:szCs w:val="26"/>
          <w:lang w:val="bg-BG"/>
        </w:rPr>
      </w:pPr>
      <w:bookmarkStart w:id="36" w:name="_Toc45193023"/>
      <w:r w:rsidRPr="00FF1F66">
        <w:rPr>
          <w:rFonts w:ascii="Times New Roman" w:eastAsia="Times New Roman" w:hAnsi="Times New Roman" w:cs="Times New Roman"/>
          <w:b/>
          <w:i/>
          <w:sz w:val="26"/>
          <w:szCs w:val="26"/>
          <w:lang w:val="bg-BG"/>
        </w:rPr>
        <w:t>Нетехническо резюме на екологичната оценка</w:t>
      </w:r>
      <w:bookmarkEnd w:id="36"/>
      <w:r w:rsidRPr="00FF1F66">
        <w:rPr>
          <w:rFonts w:ascii="Times New Roman" w:eastAsia="Times New Roman" w:hAnsi="Times New Roman" w:cs="Times New Roman"/>
          <w:b/>
          <w:i/>
          <w:sz w:val="26"/>
          <w:szCs w:val="26"/>
          <w:lang w:val="bg-BG"/>
        </w:rPr>
        <w:t xml:space="preserve"> </w:t>
      </w:r>
    </w:p>
    <w:p w14:paraId="0B726974" w14:textId="1AD05983" w:rsidR="00FF1F66" w:rsidRPr="009A6559" w:rsidRDefault="00FF1F66" w:rsidP="00306FF9">
      <w:pPr>
        <w:spacing w:after="0" w:line="360" w:lineRule="auto"/>
        <w:ind w:firstLine="72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  <w:r w:rsidRPr="009A6559">
        <w:rPr>
          <w:rFonts w:ascii="Times New Roman" w:eastAsia="Calibri" w:hAnsi="Times New Roman" w:cs="Times New Roman"/>
          <w:i/>
          <w:sz w:val="24"/>
          <w:szCs w:val="24"/>
          <w:lang w:val="bg-BG"/>
        </w:rPr>
        <w:t>Като отделно приложение към Доклада за екологична оценка ще бъде изготвено нетехническо резюме, в което ще бъде представена съкратена информация по основните раздели на Доклада за екологична оценка, несъдържаща технически термини</w:t>
      </w:r>
      <w:r w:rsidR="00F6534D">
        <w:rPr>
          <w:rFonts w:ascii="Times New Roman" w:eastAsia="Calibri" w:hAnsi="Times New Roman" w:cs="Times New Roman"/>
          <w:i/>
          <w:sz w:val="24"/>
          <w:szCs w:val="24"/>
          <w:lang w:val="bg-BG"/>
        </w:rPr>
        <w:t>, при спазване на разпоредбата на чл.17, ал.3 от Наредбата за ЕО</w:t>
      </w:r>
      <w:r w:rsidRPr="009A6559">
        <w:rPr>
          <w:rFonts w:ascii="Times New Roman" w:eastAsia="Calibri" w:hAnsi="Times New Roman" w:cs="Times New Roman"/>
          <w:i/>
          <w:sz w:val="24"/>
          <w:szCs w:val="24"/>
          <w:lang w:val="bg-BG"/>
        </w:rPr>
        <w:t>.</w:t>
      </w:r>
    </w:p>
    <w:p w14:paraId="3F442C3B" w14:textId="77777777" w:rsidR="00FF1F66" w:rsidRPr="00FF1F66" w:rsidRDefault="00FF1F66" w:rsidP="00306FF9">
      <w:pPr>
        <w:keepNext/>
        <w:keepLines/>
        <w:numPr>
          <w:ilvl w:val="0"/>
          <w:numId w:val="23"/>
        </w:numPr>
        <w:shd w:val="clear" w:color="auto" w:fill="E2EFD9"/>
        <w:spacing w:after="0" w:line="240" w:lineRule="auto"/>
        <w:ind w:left="0" w:firstLine="720"/>
        <w:jc w:val="both"/>
        <w:outlineLvl w:val="1"/>
        <w:rPr>
          <w:rFonts w:ascii="Times New Roman" w:eastAsia="Times New Roman" w:hAnsi="Times New Roman" w:cs="Times New Roman"/>
          <w:b/>
          <w:i/>
          <w:sz w:val="26"/>
          <w:szCs w:val="26"/>
          <w:lang w:val="bg-BG"/>
        </w:rPr>
      </w:pPr>
      <w:bookmarkStart w:id="37" w:name="_Toc45193024"/>
      <w:r w:rsidRPr="00FF1F66">
        <w:rPr>
          <w:rFonts w:ascii="Times New Roman" w:eastAsia="Times New Roman" w:hAnsi="Times New Roman" w:cs="Times New Roman"/>
          <w:b/>
          <w:i/>
          <w:sz w:val="26"/>
          <w:szCs w:val="26"/>
          <w:lang w:val="bg-BG"/>
        </w:rPr>
        <w:lastRenderedPageBreak/>
        <w:t>Приложения към доклада за екологична оценка</w:t>
      </w:r>
      <w:bookmarkEnd w:id="37"/>
      <w:r w:rsidRPr="00FF1F66">
        <w:rPr>
          <w:rFonts w:ascii="Times New Roman" w:eastAsia="Times New Roman" w:hAnsi="Times New Roman" w:cs="Times New Roman"/>
          <w:b/>
          <w:i/>
          <w:sz w:val="26"/>
          <w:szCs w:val="26"/>
          <w:lang w:val="bg-BG"/>
        </w:rPr>
        <w:t xml:space="preserve"> </w:t>
      </w:r>
    </w:p>
    <w:p w14:paraId="58CAEC62" w14:textId="7798529D" w:rsidR="00FF1F66" w:rsidRPr="002A2875" w:rsidRDefault="00FF1F66" w:rsidP="002A2875">
      <w:pPr>
        <w:spacing w:after="0" w:line="36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A655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Освен нормативно изискващото се нетехническо резюме, което е отделно приложение, под формата на приложения към Доклада за екологична оценка ще бъдат предоставени проект на </w:t>
      </w:r>
      <w:r w:rsidR="00B916B8" w:rsidRPr="00B916B8">
        <w:rPr>
          <w:rFonts w:ascii="Times New Roman" w:eastAsia="Calibri" w:hAnsi="Times New Roman" w:cs="Times New Roman"/>
          <w:sz w:val="24"/>
          <w:szCs w:val="24"/>
          <w:lang w:val="bg-BG"/>
        </w:rPr>
        <w:t>ОПОС</w:t>
      </w:r>
      <w:r w:rsidR="00B916B8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2021-2027 г.</w:t>
      </w:r>
      <w:r w:rsidRPr="009A6559">
        <w:rPr>
          <w:rFonts w:ascii="Times New Roman" w:eastAsia="Calibri" w:hAnsi="Times New Roman" w:cs="Times New Roman"/>
          <w:sz w:val="24"/>
          <w:szCs w:val="24"/>
          <w:lang w:val="bg-BG"/>
        </w:rPr>
        <w:t>,</w:t>
      </w:r>
      <w:r w:rsidR="00B148B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Доклад за оценка за съвместимост (</w:t>
      </w:r>
      <w:r w:rsidR="00B148B9" w:rsidRPr="00B148B9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в случай, че такъв се изиска от Министерство на околната среда и водите),</w:t>
      </w:r>
      <w:r w:rsidR="00B148B9" w:rsidRPr="00B148B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9A6559">
        <w:rPr>
          <w:rFonts w:ascii="Times New Roman" w:eastAsia="Calibri" w:hAnsi="Times New Roman" w:cs="Times New Roman"/>
          <w:sz w:val="24"/>
          <w:szCs w:val="24"/>
          <w:lang w:val="bg-BG"/>
        </w:rPr>
        <w:t>копия на становища, получени в резултат на консултациите по заданието за обхват и съдържание на доклада за ЕО</w:t>
      </w:r>
      <w:r w:rsidR="0088241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и др</w:t>
      </w:r>
      <w:r w:rsidR="00F6534D">
        <w:rPr>
          <w:rFonts w:ascii="Times New Roman" w:eastAsia="Calibri" w:hAnsi="Times New Roman" w:cs="Times New Roman"/>
          <w:sz w:val="24"/>
          <w:szCs w:val="24"/>
          <w:lang w:val="bg-BG"/>
        </w:rPr>
        <w:t>уги приложения, при необходимост.</w:t>
      </w:r>
    </w:p>
    <w:sectPr w:rsidR="00FF1F66" w:rsidRPr="002A2875" w:rsidSect="00FD3D42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4D55BE" w14:textId="77777777" w:rsidR="007B605E" w:rsidRDefault="007B605E" w:rsidP="00F87EB9">
      <w:pPr>
        <w:spacing w:after="0" w:line="240" w:lineRule="auto"/>
      </w:pPr>
      <w:r>
        <w:separator/>
      </w:r>
    </w:p>
  </w:endnote>
  <w:endnote w:type="continuationSeparator" w:id="0">
    <w:p w14:paraId="51756ABB" w14:textId="77777777" w:rsidR="007B605E" w:rsidRDefault="007B605E" w:rsidP="00F87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05000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9F8E2D" w14:textId="0B80F4EB" w:rsidR="00B117E9" w:rsidRPr="0088566D" w:rsidRDefault="00B117E9" w:rsidP="0088566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18F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1A1FE2" w14:textId="10B5705C" w:rsidR="00B117E9" w:rsidRDefault="00B117E9">
    <w:pPr>
      <w:pStyle w:val="Footer"/>
      <w:jc w:val="right"/>
    </w:pPr>
  </w:p>
  <w:p w14:paraId="5A6B4A9C" w14:textId="77777777" w:rsidR="00B117E9" w:rsidRDefault="00B117E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0E5981" w14:textId="77777777" w:rsidR="007B605E" w:rsidRDefault="007B605E" w:rsidP="00F87EB9">
      <w:pPr>
        <w:spacing w:after="0" w:line="240" w:lineRule="auto"/>
      </w:pPr>
      <w:r>
        <w:separator/>
      </w:r>
    </w:p>
  </w:footnote>
  <w:footnote w:type="continuationSeparator" w:id="0">
    <w:p w14:paraId="4E864604" w14:textId="77777777" w:rsidR="007B605E" w:rsidRDefault="007B605E" w:rsidP="00F87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044318" w14:textId="0F76DB2B" w:rsidR="00B117E9" w:rsidRPr="00192B7F" w:rsidRDefault="00B117E9" w:rsidP="00D67F0B">
    <w:pPr>
      <w:pStyle w:val="Header"/>
      <w:jc w:val="center"/>
      <w:rPr>
        <w:rFonts w:ascii="Times New Roman" w:hAnsi="Times New Roman" w:cs="Times New Roman"/>
      </w:rPr>
    </w:pPr>
    <w:proofErr w:type="spellStart"/>
    <w:r w:rsidRPr="00192B7F">
      <w:rPr>
        <w:rFonts w:ascii="Times New Roman" w:hAnsi="Times New Roman" w:cs="Times New Roman"/>
        <w:i/>
        <w:lang w:val="en-US"/>
      </w:rPr>
      <w:t>Задание</w:t>
    </w:r>
    <w:proofErr w:type="spellEnd"/>
    <w:r w:rsidRPr="00192B7F">
      <w:rPr>
        <w:rFonts w:ascii="Times New Roman" w:hAnsi="Times New Roman" w:cs="Times New Roman"/>
        <w:i/>
        <w:lang w:val="en-US"/>
      </w:rPr>
      <w:t xml:space="preserve"> </w:t>
    </w:r>
    <w:proofErr w:type="spellStart"/>
    <w:r w:rsidRPr="00192B7F">
      <w:rPr>
        <w:rFonts w:ascii="Times New Roman" w:hAnsi="Times New Roman" w:cs="Times New Roman"/>
        <w:i/>
        <w:lang w:val="en-US"/>
      </w:rPr>
      <w:t>за</w:t>
    </w:r>
    <w:proofErr w:type="spellEnd"/>
    <w:r w:rsidRPr="00192B7F">
      <w:rPr>
        <w:rFonts w:ascii="Times New Roman" w:hAnsi="Times New Roman" w:cs="Times New Roman"/>
        <w:i/>
        <w:lang w:val="en-US"/>
      </w:rPr>
      <w:t xml:space="preserve"> </w:t>
    </w:r>
    <w:proofErr w:type="spellStart"/>
    <w:r w:rsidRPr="00192B7F">
      <w:rPr>
        <w:rFonts w:ascii="Times New Roman" w:hAnsi="Times New Roman" w:cs="Times New Roman"/>
        <w:i/>
        <w:lang w:val="en-US"/>
      </w:rPr>
      <w:t>определяне</w:t>
    </w:r>
    <w:proofErr w:type="spellEnd"/>
    <w:r w:rsidRPr="00192B7F">
      <w:rPr>
        <w:rFonts w:ascii="Times New Roman" w:hAnsi="Times New Roman" w:cs="Times New Roman"/>
        <w:i/>
        <w:lang w:val="en-US"/>
      </w:rPr>
      <w:t xml:space="preserve"> </w:t>
    </w:r>
    <w:proofErr w:type="spellStart"/>
    <w:r w:rsidRPr="00192B7F">
      <w:rPr>
        <w:rFonts w:ascii="Times New Roman" w:hAnsi="Times New Roman" w:cs="Times New Roman"/>
        <w:i/>
        <w:lang w:val="en-US"/>
      </w:rPr>
      <w:t>на</w:t>
    </w:r>
    <w:proofErr w:type="spellEnd"/>
    <w:r w:rsidRPr="00192B7F">
      <w:rPr>
        <w:rFonts w:ascii="Times New Roman" w:hAnsi="Times New Roman" w:cs="Times New Roman"/>
        <w:i/>
        <w:lang w:val="en-US"/>
      </w:rPr>
      <w:t xml:space="preserve"> </w:t>
    </w:r>
    <w:proofErr w:type="spellStart"/>
    <w:r w:rsidRPr="00192B7F">
      <w:rPr>
        <w:rFonts w:ascii="Times New Roman" w:hAnsi="Times New Roman" w:cs="Times New Roman"/>
        <w:i/>
        <w:lang w:val="en-US"/>
      </w:rPr>
      <w:t>обхвата</w:t>
    </w:r>
    <w:proofErr w:type="spellEnd"/>
    <w:r w:rsidRPr="00192B7F">
      <w:rPr>
        <w:rFonts w:ascii="Times New Roman" w:hAnsi="Times New Roman" w:cs="Times New Roman"/>
        <w:i/>
        <w:lang w:val="en-US"/>
      </w:rPr>
      <w:t xml:space="preserve"> и </w:t>
    </w:r>
    <w:proofErr w:type="spellStart"/>
    <w:r w:rsidRPr="00192B7F">
      <w:rPr>
        <w:rFonts w:ascii="Times New Roman" w:hAnsi="Times New Roman" w:cs="Times New Roman"/>
        <w:i/>
        <w:lang w:val="en-US"/>
      </w:rPr>
      <w:t>съдържанието</w:t>
    </w:r>
    <w:proofErr w:type="spellEnd"/>
    <w:r w:rsidRPr="00192B7F">
      <w:rPr>
        <w:rFonts w:ascii="Times New Roman" w:hAnsi="Times New Roman" w:cs="Times New Roman"/>
        <w:i/>
        <w:lang w:val="en-US"/>
      </w:rPr>
      <w:t xml:space="preserve"> </w:t>
    </w:r>
    <w:proofErr w:type="spellStart"/>
    <w:r w:rsidRPr="00192B7F">
      <w:rPr>
        <w:rFonts w:ascii="Times New Roman" w:hAnsi="Times New Roman" w:cs="Times New Roman"/>
        <w:i/>
        <w:lang w:val="en-US"/>
      </w:rPr>
      <w:t>на</w:t>
    </w:r>
    <w:proofErr w:type="spellEnd"/>
    <w:r w:rsidRPr="00192B7F">
      <w:rPr>
        <w:rFonts w:ascii="Times New Roman" w:hAnsi="Times New Roman" w:cs="Times New Roman"/>
        <w:i/>
        <w:lang w:val="en-US"/>
      </w:rPr>
      <w:t xml:space="preserve"> </w:t>
    </w:r>
    <w:proofErr w:type="spellStart"/>
    <w:r w:rsidRPr="00192B7F">
      <w:rPr>
        <w:rFonts w:ascii="Times New Roman" w:hAnsi="Times New Roman" w:cs="Times New Roman"/>
        <w:i/>
        <w:lang w:val="en-US"/>
      </w:rPr>
      <w:t>Доклад</w:t>
    </w:r>
    <w:proofErr w:type="spellEnd"/>
    <w:r w:rsidRPr="00192B7F">
      <w:rPr>
        <w:rFonts w:ascii="Times New Roman" w:hAnsi="Times New Roman" w:cs="Times New Roman"/>
        <w:i/>
        <w:lang w:val="en-US"/>
      </w:rPr>
      <w:t xml:space="preserve"> </w:t>
    </w:r>
    <w:proofErr w:type="spellStart"/>
    <w:r w:rsidRPr="00192B7F">
      <w:rPr>
        <w:rFonts w:ascii="Times New Roman" w:hAnsi="Times New Roman" w:cs="Times New Roman"/>
        <w:i/>
        <w:lang w:val="en-US"/>
      </w:rPr>
      <w:t>за</w:t>
    </w:r>
    <w:proofErr w:type="spellEnd"/>
    <w:r w:rsidRPr="00192B7F">
      <w:rPr>
        <w:rFonts w:ascii="Times New Roman" w:hAnsi="Times New Roman" w:cs="Times New Roman"/>
        <w:i/>
        <w:lang w:val="en-US"/>
      </w:rPr>
      <w:t xml:space="preserve"> </w:t>
    </w:r>
    <w:proofErr w:type="spellStart"/>
    <w:r w:rsidRPr="00192B7F">
      <w:rPr>
        <w:rFonts w:ascii="Times New Roman" w:hAnsi="Times New Roman" w:cs="Times New Roman"/>
        <w:i/>
        <w:lang w:val="en-US"/>
      </w:rPr>
      <w:t>екологична</w:t>
    </w:r>
    <w:proofErr w:type="spellEnd"/>
    <w:r w:rsidRPr="00192B7F">
      <w:rPr>
        <w:rFonts w:ascii="Times New Roman" w:hAnsi="Times New Roman" w:cs="Times New Roman"/>
        <w:i/>
        <w:lang w:val="en-US"/>
      </w:rPr>
      <w:t xml:space="preserve"> </w:t>
    </w:r>
    <w:proofErr w:type="spellStart"/>
    <w:r w:rsidRPr="00192B7F">
      <w:rPr>
        <w:rFonts w:ascii="Times New Roman" w:hAnsi="Times New Roman" w:cs="Times New Roman"/>
        <w:i/>
        <w:lang w:val="en-US"/>
      </w:rPr>
      <w:t>оценка</w:t>
    </w:r>
    <w:proofErr w:type="spellEnd"/>
    <w:r w:rsidRPr="00192B7F">
      <w:rPr>
        <w:rFonts w:ascii="Times New Roman" w:hAnsi="Times New Roman" w:cs="Times New Roman"/>
        <w:i/>
        <w:lang w:val="en-US"/>
      </w:rPr>
      <w:t xml:space="preserve"> </w:t>
    </w:r>
    <w:proofErr w:type="spellStart"/>
    <w:r w:rsidRPr="00192B7F">
      <w:rPr>
        <w:rFonts w:ascii="Times New Roman" w:hAnsi="Times New Roman" w:cs="Times New Roman"/>
        <w:i/>
        <w:lang w:val="en-US"/>
      </w:rPr>
      <w:t>на</w:t>
    </w:r>
    <w:proofErr w:type="spellEnd"/>
    <w:r w:rsidRPr="00192B7F">
      <w:rPr>
        <w:rFonts w:ascii="Times New Roman" w:hAnsi="Times New Roman" w:cs="Times New Roman"/>
        <w:i/>
        <w:lang w:val="en-US"/>
      </w:rPr>
      <w:t xml:space="preserve"> </w:t>
    </w:r>
    <w:proofErr w:type="spellStart"/>
    <w:r w:rsidRPr="00192B7F">
      <w:rPr>
        <w:rFonts w:ascii="Times New Roman" w:hAnsi="Times New Roman" w:cs="Times New Roman"/>
        <w:i/>
        <w:lang w:val="en-US"/>
      </w:rPr>
      <w:t>проект</w:t>
    </w:r>
    <w:proofErr w:type="spellEnd"/>
    <w:r w:rsidRPr="00192B7F">
      <w:rPr>
        <w:rFonts w:ascii="Times New Roman" w:hAnsi="Times New Roman" w:cs="Times New Roman"/>
        <w:i/>
        <w:lang w:val="en-US"/>
      </w:rPr>
      <w:t xml:space="preserve"> </w:t>
    </w:r>
    <w:proofErr w:type="spellStart"/>
    <w:r w:rsidRPr="00192B7F">
      <w:rPr>
        <w:rFonts w:ascii="Times New Roman" w:hAnsi="Times New Roman" w:cs="Times New Roman"/>
        <w:i/>
        <w:lang w:val="en-US"/>
      </w:rPr>
      <w:t>на</w:t>
    </w:r>
    <w:proofErr w:type="spellEnd"/>
    <w:r w:rsidRPr="00192B7F">
      <w:rPr>
        <w:rFonts w:ascii="Times New Roman" w:hAnsi="Times New Roman" w:cs="Times New Roman"/>
        <w:i/>
      </w:rPr>
      <w:t xml:space="preserve"> ОПОС 2021-2027 г.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2" w:rightFromText="142" w:topFromText="573" w:vertAnchor="page" w:horzAnchor="margin" w:tblpXSpec="center" w:tblpY="879"/>
      <w:tblOverlap w:val="never"/>
      <w:tblW w:w="10624" w:type="dxa"/>
      <w:tblLayout w:type="fixed"/>
      <w:tblLook w:val="01E0" w:firstRow="1" w:lastRow="1" w:firstColumn="1" w:lastColumn="1" w:noHBand="0" w:noVBand="0"/>
    </w:tblPr>
    <w:tblGrid>
      <w:gridCol w:w="2284"/>
      <w:gridCol w:w="5802"/>
      <w:gridCol w:w="2538"/>
    </w:tblGrid>
    <w:tr w:rsidR="00B117E9" w:rsidRPr="009A6559" w14:paraId="3D568F09" w14:textId="77777777" w:rsidTr="0067195B">
      <w:trPr>
        <w:trHeight w:val="1635"/>
      </w:trPr>
      <w:tc>
        <w:tcPr>
          <w:tcW w:w="2284" w:type="dxa"/>
          <w:tcBorders>
            <w:bottom w:val="double" w:sz="4" w:space="0" w:color="808080"/>
          </w:tcBorders>
          <w:shd w:val="clear" w:color="auto" w:fill="auto"/>
        </w:tcPr>
        <w:p w14:paraId="32668E71" w14:textId="77777777" w:rsidR="00B117E9" w:rsidRPr="002A6145" w:rsidRDefault="00B117E9" w:rsidP="00192B7F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bg-BG" w:eastAsia="bg-BG"/>
            </w:rPr>
          </w:pPr>
          <w:r w:rsidRPr="0067195B"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drawing>
              <wp:inline distT="0" distB="0" distL="0" distR="0" wp14:anchorId="3CBA0E5B" wp14:editId="0E568089">
                <wp:extent cx="1531507" cy="1203960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3145" cy="12366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C59BF03" w14:textId="77777777" w:rsidR="00B117E9" w:rsidRPr="002A6145" w:rsidRDefault="00B117E9" w:rsidP="00192B7F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bg-BG" w:eastAsia="bg-BG"/>
            </w:rPr>
          </w:pPr>
        </w:p>
      </w:tc>
      <w:tc>
        <w:tcPr>
          <w:tcW w:w="5802" w:type="dxa"/>
          <w:tcBorders>
            <w:bottom w:val="double" w:sz="4" w:space="0" w:color="808080"/>
          </w:tcBorders>
          <w:shd w:val="clear" w:color="auto" w:fill="auto"/>
          <w:vAlign w:val="center"/>
        </w:tcPr>
        <w:p w14:paraId="3A018CF0" w14:textId="77777777" w:rsidR="00B117E9" w:rsidRPr="002A6145" w:rsidRDefault="00B117E9" w:rsidP="00192B7F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noProof/>
              <w:spacing w:val="80"/>
              <w:sz w:val="20"/>
              <w:szCs w:val="20"/>
              <w:lang w:val="bg-BG" w:eastAsia="bg-BG"/>
            </w:rPr>
          </w:pPr>
          <w:r w:rsidRPr="002A6145">
            <w:rPr>
              <w:rFonts w:ascii="Times New Roman" w:eastAsia="Times New Roman" w:hAnsi="Times New Roman" w:cs="Times New Roman"/>
              <w:b/>
              <w:noProof/>
              <w:spacing w:val="80"/>
              <w:sz w:val="20"/>
              <w:szCs w:val="20"/>
              <w:lang w:val="bg-BG" w:eastAsia="bg-BG"/>
            </w:rPr>
            <w:t>ОПЕРАТИВНА ПРОГРАМА</w:t>
          </w:r>
        </w:p>
        <w:p w14:paraId="6888AB87" w14:textId="460B2303" w:rsidR="00B117E9" w:rsidRPr="002A6145" w:rsidRDefault="00B117E9" w:rsidP="00192B7F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val="bg-BG" w:eastAsia="bg-BG"/>
            </w:rPr>
          </w:pPr>
          <w:r w:rsidRPr="002A6145">
            <w:rPr>
              <w:rFonts w:ascii="Times New Roman" w:eastAsia="Times New Roman" w:hAnsi="Times New Roman" w:cs="Times New Roman"/>
              <w:b/>
              <w:noProof/>
              <w:spacing w:val="80"/>
              <w:sz w:val="20"/>
              <w:szCs w:val="20"/>
              <w:lang w:val="bg-BG" w:eastAsia="bg-BG"/>
            </w:rPr>
            <w:t>“ОКОЛНА СРЕДА 20</w:t>
          </w:r>
          <w:r w:rsidRPr="00192B7F">
            <w:rPr>
              <w:rFonts w:ascii="Times New Roman" w:eastAsia="Times New Roman" w:hAnsi="Times New Roman" w:cs="Times New Roman"/>
              <w:b/>
              <w:noProof/>
              <w:spacing w:val="80"/>
              <w:sz w:val="20"/>
              <w:szCs w:val="20"/>
              <w:lang w:val="bg-BG" w:eastAsia="bg-BG"/>
            </w:rPr>
            <w:t xml:space="preserve">14 </w:t>
          </w:r>
          <w:r w:rsidRPr="002A6145">
            <w:rPr>
              <w:rFonts w:ascii="Times New Roman" w:eastAsia="Times New Roman" w:hAnsi="Times New Roman" w:cs="Times New Roman"/>
              <w:b/>
              <w:noProof/>
              <w:spacing w:val="80"/>
              <w:sz w:val="20"/>
              <w:szCs w:val="20"/>
              <w:lang w:val="bg-BG" w:eastAsia="bg-BG"/>
            </w:rPr>
            <w:t>– 20</w:t>
          </w:r>
          <w:r w:rsidRPr="00192B7F">
            <w:rPr>
              <w:rFonts w:ascii="Times New Roman" w:eastAsia="Times New Roman" w:hAnsi="Times New Roman" w:cs="Times New Roman"/>
              <w:b/>
              <w:noProof/>
              <w:spacing w:val="80"/>
              <w:sz w:val="20"/>
              <w:szCs w:val="20"/>
              <w:lang w:val="bg-BG" w:eastAsia="bg-BG"/>
            </w:rPr>
            <w:t>20</w:t>
          </w:r>
          <w:r w:rsidRPr="002A6145">
            <w:rPr>
              <w:rFonts w:ascii="Times New Roman" w:eastAsia="Times New Roman" w:hAnsi="Times New Roman" w:cs="Times New Roman"/>
              <w:b/>
              <w:noProof/>
              <w:spacing w:val="80"/>
              <w:sz w:val="20"/>
              <w:szCs w:val="20"/>
              <w:lang w:val="bg-BG" w:eastAsia="bg-BG"/>
            </w:rPr>
            <w:t xml:space="preserve"> г.”</w:t>
          </w:r>
        </w:p>
      </w:tc>
      <w:tc>
        <w:tcPr>
          <w:tcW w:w="2538" w:type="dxa"/>
          <w:tcBorders>
            <w:bottom w:val="double" w:sz="4" w:space="0" w:color="808080"/>
          </w:tcBorders>
          <w:shd w:val="clear" w:color="auto" w:fill="auto"/>
        </w:tcPr>
        <w:p w14:paraId="5E2939CD" w14:textId="01BD03ED" w:rsidR="00B117E9" w:rsidRPr="002A6145" w:rsidRDefault="00B117E9" w:rsidP="00192B7F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lang w:val="bg-BG" w:eastAsia="bg-BG"/>
            </w:rPr>
          </w:pPr>
          <w:r w:rsidRPr="002A6145">
            <w:rPr>
              <w:rFonts w:ascii="Times New Roman" w:eastAsia="Times New Roman" w:hAnsi="Times New Roman" w:cs="Times New Roman"/>
              <w:sz w:val="24"/>
              <w:szCs w:val="24"/>
              <w:lang w:val="bg-BG" w:eastAsia="bg-BG"/>
            </w:rPr>
            <w:fldChar w:fldCharType="begin"/>
          </w:r>
          <w:r w:rsidRPr="002A6145">
            <w:rPr>
              <w:rFonts w:ascii="Times New Roman" w:eastAsia="Times New Roman" w:hAnsi="Times New Roman" w:cs="Times New Roman"/>
              <w:sz w:val="24"/>
              <w:szCs w:val="24"/>
              <w:lang w:val="bg-BG" w:eastAsia="bg-BG"/>
            </w:rPr>
            <w:instrText xml:space="preserve"> INCLUDEPICTURE "http://ope.moew.government.bg/files/useruploads/images/other/EU_flag_1.jpg" \* MERGEFORMATINET </w:instrText>
          </w:r>
          <w:r w:rsidRPr="002A6145">
            <w:rPr>
              <w:rFonts w:ascii="Times New Roman" w:eastAsia="Times New Roman" w:hAnsi="Times New Roman" w:cs="Times New Roman"/>
              <w:sz w:val="24"/>
              <w:szCs w:val="24"/>
              <w:lang w:val="bg-BG" w:eastAsia="bg-BG"/>
            </w:rPr>
            <w:fldChar w:fldCharType="separate"/>
          </w:r>
          <w:r>
            <w:rPr>
              <w:rFonts w:ascii="Times New Roman" w:eastAsia="Times New Roman" w:hAnsi="Times New Roman" w:cs="Times New Roman"/>
              <w:sz w:val="24"/>
              <w:szCs w:val="24"/>
              <w:lang w:val="bg-BG" w:eastAsia="bg-BG"/>
            </w:rPr>
            <w:fldChar w:fldCharType="begin"/>
          </w:r>
          <w:r>
            <w:rPr>
              <w:rFonts w:ascii="Times New Roman" w:eastAsia="Times New Roman" w:hAnsi="Times New Roman" w:cs="Times New Roman"/>
              <w:sz w:val="24"/>
              <w:szCs w:val="24"/>
              <w:lang w:val="bg-BG" w:eastAsia="bg-BG"/>
            </w:rPr>
            <w:instrText xml:space="preserve"> INCLUDEPICTURE  "http://ope.moew.government.bg/files/useruploads/images/other/EU_flag_1.jpg" \* MERGEFORMATINET </w:instrText>
          </w:r>
          <w:r>
            <w:rPr>
              <w:rFonts w:ascii="Times New Roman" w:eastAsia="Times New Roman" w:hAnsi="Times New Roman" w:cs="Times New Roman"/>
              <w:sz w:val="24"/>
              <w:szCs w:val="24"/>
              <w:lang w:val="bg-BG" w:eastAsia="bg-BG"/>
            </w:rPr>
            <w:fldChar w:fldCharType="separate"/>
          </w:r>
          <w:r>
            <w:rPr>
              <w:rFonts w:ascii="Times New Roman" w:eastAsia="Times New Roman" w:hAnsi="Times New Roman" w:cs="Times New Roman"/>
              <w:sz w:val="24"/>
              <w:szCs w:val="24"/>
              <w:lang w:val="bg-BG" w:eastAsia="bg-BG"/>
            </w:rPr>
            <w:fldChar w:fldCharType="begin"/>
          </w:r>
          <w:r>
            <w:rPr>
              <w:rFonts w:ascii="Times New Roman" w:eastAsia="Times New Roman" w:hAnsi="Times New Roman" w:cs="Times New Roman"/>
              <w:sz w:val="24"/>
              <w:szCs w:val="24"/>
              <w:lang w:val="bg-BG" w:eastAsia="bg-BG"/>
            </w:rPr>
            <w:instrText xml:space="preserve"> INCLUDEPICTURE  "http://ope.moew.government.bg/files/useruploads/images/other/EU_flag_1.jpg" \* MERGEFORMATINET </w:instrText>
          </w:r>
          <w:r>
            <w:rPr>
              <w:rFonts w:ascii="Times New Roman" w:eastAsia="Times New Roman" w:hAnsi="Times New Roman" w:cs="Times New Roman"/>
              <w:sz w:val="24"/>
              <w:szCs w:val="24"/>
              <w:lang w:val="bg-BG" w:eastAsia="bg-BG"/>
            </w:rPr>
            <w:fldChar w:fldCharType="separate"/>
          </w:r>
          <w:r>
            <w:rPr>
              <w:rFonts w:ascii="Times New Roman" w:eastAsia="Times New Roman" w:hAnsi="Times New Roman" w:cs="Times New Roman"/>
              <w:sz w:val="24"/>
              <w:szCs w:val="24"/>
              <w:lang w:val="bg-BG" w:eastAsia="bg-BG"/>
            </w:rPr>
            <w:fldChar w:fldCharType="begin"/>
          </w:r>
          <w:r>
            <w:rPr>
              <w:rFonts w:ascii="Times New Roman" w:eastAsia="Times New Roman" w:hAnsi="Times New Roman" w:cs="Times New Roman"/>
              <w:sz w:val="24"/>
              <w:szCs w:val="24"/>
              <w:lang w:val="bg-BG" w:eastAsia="bg-BG"/>
            </w:rPr>
            <w:instrText xml:space="preserve"> INCLUDEPICTURE  "http://ope.moew.government.bg/files/useruploads/images/other/EU_flag_1.jpg" \* MERGEFORMATINET </w:instrText>
          </w:r>
          <w:r>
            <w:rPr>
              <w:rFonts w:ascii="Times New Roman" w:eastAsia="Times New Roman" w:hAnsi="Times New Roman" w:cs="Times New Roman"/>
              <w:sz w:val="24"/>
              <w:szCs w:val="24"/>
              <w:lang w:val="bg-BG" w:eastAsia="bg-BG"/>
            </w:rPr>
            <w:fldChar w:fldCharType="separate"/>
          </w:r>
          <w:r>
            <w:rPr>
              <w:rFonts w:ascii="Times New Roman" w:eastAsia="Times New Roman" w:hAnsi="Times New Roman" w:cs="Times New Roman"/>
              <w:sz w:val="24"/>
              <w:szCs w:val="24"/>
              <w:lang w:val="bg-BG" w:eastAsia="bg-BG"/>
            </w:rPr>
            <w:fldChar w:fldCharType="begin"/>
          </w:r>
          <w:r>
            <w:rPr>
              <w:rFonts w:ascii="Times New Roman" w:eastAsia="Times New Roman" w:hAnsi="Times New Roman" w:cs="Times New Roman"/>
              <w:sz w:val="24"/>
              <w:szCs w:val="24"/>
              <w:lang w:val="bg-BG" w:eastAsia="bg-BG"/>
            </w:rPr>
            <w:instrText xml:space="preserve"> INCLUDEPICTURE  "http://ope.moew.government.bg/files/useruploads/images/other/EU_flag_1.jpg" \* MERGEFORMATINET </w:instrText>
          </w:r>
          <w:r>
            <w:rPr>
              <w:rFonts w:ascii="Times New Roman" w:eastAsia="Times New Roman" w:hAnsi="Times New Roman" w:cs="Times New Roman"/>
              <w:sz w:val="24"/>
              <w:szCs w:val="24"/>
              <w:lang w:val="bg-BG" w:eastAsia="bg-BG"/>
            </w:rPr>
            <w:fldChar w:fldCharType="separate"/>
          </w:r>
          <w:r>
            <w:rPr>
              <w:rFonts w:ascii="Times New Roman" w:eastAsia="Times New Roman" w:hAnsi="Times New Roman" w:cs="Times New Roman"/>
              <w:sz w:val="24"/>
              <w:szCs w:val="24"/>
              <w:lang w:val="bg-BG" w:eastAsia="bg-BG"/>
            </w:rPr>
            <w:fldChar w:fldCharType="begin"/>
          </w:r>
          <w:r>
            <w:rPr>
              <w:rFonts w:ascii="Times New Roman" w:eastAsia="Times New Roman" w:hAnsi="Times New Roman" w:cs="Times New Roman"/>
              <w:sz w:val="24"/>
              <w:szCs w:val="24"/>
              <w:lang w:val="bg-BG" w:eastAsia="bg-BG"/>
            </w:rPr>
            <w:instrText xml:space="preserve"> INCLUDEPICTURE  "http://ope.moew.government.bg/files/useruploads/images/other/EU_flag_1.jpg" \* MERGEFORMATINET </w:instrText>
          </w:r>
          <w:r>
            <w:rPr>
              <w:rFonts w:ascii="Times New Roman" w:eastAsia="Times New Roman" w:hAnsi="Times New Roman" w:cs="Times New Roman"/>
              <w:sz w:val="24"/>
              <w:szCs w:val="24"/>
              <w:lang w:val="bg-BG" w:eastAsia="bg-BG"/>
            </w:rPr>
            <w:fldChar w:fldCharType="separate"/>
          </w:r>
          <w:r>
            <w:rPr>
              <w:rFonts w:ascii="Times New Roman" w:eastAsia="Times New Roman" w:hAnsi="Times New Roman" w:cs="Times New Roman"/>
              <w:sz w:val="24"/>
              <w:szCs w:val="24"/>
              <w:lang w:val="bg-BG" w:eastAsia="bg-BG"/>
            </w:rPr>
            <w:fldChar w:fldCharType="begin"/>
          </w:r>
          <w:r>
            <w:rPr>
              <w:rFonts w:ascii="Times New Roman" w:eastAsia="Times New Roman" w:hAnsi="Times New Roman" w:cs="Times New Roman"/>
              <w:sz w:val="24"/>
              <w:szCs w:val="24"/>
              <w:lang w:val="bg-BG" w:eastAsia="bg-BG"/>
            </w:rPr>
            <w:instrText xml:space="preserve"> INCLUDEPICTURE  "http://ope.moew.government.bg/files/useruploads/images/other/EU_flag_1.jpg" \* MERGEFORMATINET </w:instrText>
          </w:r>
          <w:r>
            <w:rPr>
              <w:rFonts w:ascii="Times New Roman" w:eastAsia="Times New Roman" w:hAnsi="Times New Roman" w:cs="Times New Roman"/>
              <w:sz w:val="24"/>
              <w:szCs w:val="24"/>
              <w:lang w:val="bg-BG" w:eastAsia="bg-BG"/>
            </w:rPr>
            <w:fldChar w:fldCharType="separate"/>
          </w:r>
          <w:r>
            <w:rPr>
              <w:rFonts w:ascii="Times New Roman" w:eastAsia="Times New Roman" w:hAnsi="Times New Roman" w:cs="Times New Roman"/>
              <w:sz w:val="24"/>
              <w:szCs w:val="24"/>
              <w:lang w:val="bg-BG" w:eastAsia="bg-BG"/>
            </w:rPr>
            <w:fldChar w:fldCharType="begin"/>
          </w:r>
          <w:r>
            <w:rPr>
              <w:rFonts w:ascii="Times New Roman" w:eastAsia="Times New Roman" w:hAnsi="Times New Roman" w:cs="Times New Roman"/>
              <w:sz w:val="24"/>
              <w:szCs w:val="24"/>
              <w:lang w:val="bg-BG" w:eastAsia="bg-BG"/>
            </w:rPr>
            <w:instrText xml:space="preserve"> INCLUDEPICTURE  "http://ope.moew.government.bg/files/useruploads/images/other/EU_flag_1.jpg" \* MERGEFORMATINET </w:instrText>
          </w:r>
          <w:r>
            <w:rPr>
              <w:rFonts w:ascii="Times New Roman" w:eastAsia="Times New Roman" w:hAnsi="Times New Roman" w:cs="Times New Roman"/>
              <w:sz w:val="24"/>
              <w:szCs w:val="24"/>
              <w:lang w:val="bg-BG" w:eastAsia="bg-BG"/>
            </w:rPr>
            <w:fldChar w:fldCharType="separate"/>
          </w:r>
          <w:r>
            <w:rPr>
              <w:rFonts w:ascii="Times New Roman" w:eastAsia="Times New Roman" w:hAnsi="Times New Roman" w:cs="Times New Roman"/>
              <w:sz w:val="24"/>
              <w:szCs w:val="24"/>
              <w:lang w:val="bg-BG" w:eastAsia="bg-BG"/>
            </w:rPr>
            <w:fldChar w:fldCharType="begin"/>
          </w:r>
          <w:r>
            <w:rPr>
              <w:rFonts w:ascii="Times New Roman" w:eastAsia="Times New Roman" w:hAnsi="Times New Roman" w:cs="Times New Roman"/>
              <w:sz w:val="24"/>
              <w:szCs w:val="24"/>
              <w:lang w:val="bg-BG" w:eastAsia="bg-BG"/>
            </w:rPr>
            <w:instrText xml:space="preserve"> INCLUDEPICTURE  "http://ope.moew.government.bg/files/useruploads/images/other/EU_flag_1.jpg" \* MERGEFORMATINET </w:instrText>
          </w:r>
          <w:r>
            <w:rPr>
              <w:rFonts w:ascii="Times New Roman" w:eastAsia="Times New Roman" w:hAnsi="Times New Roman" w:cs="Times New Roman"/>
              <w:sz w:val="24"/>
              <w:szCs w:val="24"/>
              <w:lang w:val="bg-BG" w:eastAsia="bg-BG"/>
            </w:rPr>
            <w:fldChar w:fldCharType="separate"/>
          </w:r>
          <w:r w:rsidR="00293587">
            <w:rPr>
              <w:rFonts w:ascii="Times New Roman" w:eastAsia="Times New Roman" w:hAnsi="Times New Roman" w:cs="Times New Roman"/>
              <w:sz w:val="24"/>
              <w:szCs w:val="24"/>
              <w:lang w:val="bg-BG" w:eastAsia="bg-BG"/>
            </w:rPr>
            <w:fldChar w:fldCharType="begin"/>
          </w:r>
          <w:r w:rsidR="00293587">
            <w:rPr>
              <w:rFonts w:ascii="Times New Roman" w:eastAsia="Times New Roman" w:hAnsi="Times New Roman" w:cs="Times New Roman"/>
              <w:sz w:val="24"/>
              <w:szCs w:val="24"/>
              <w:lang w:val="bg-BG" w:eastAsia="bg-BG"/>
            </w:rPr>
            <w:instrText xml:space="preserve"> INCLUDEPICTURE  "http://ope.moew.government.bg/files/useruploads/images/other/EU_flag_1.jpg" \* MERGEFORMATINET </w:instrText>
          </w:r>
          <w:r w:rsidR="00293587">
            <w:rPr>
              <w:rFonts w:ascii="Times New Roman" w:eastAsia="Times New Roman" w:hAnsi="Times New Roman" w:cs="Times New Roman"/>
              <w:sz w:val="24"/>
              <w:szCs w:val="24"/>
              <w:lang w:val="bg-BG" w:eastAsia="bg-BG"/>
            </w:rPr>
            <w:fldChar w:fldCharType="separate"/>
          </w:r>
          <w:r w:rsidR="007D1FE2">
            <w:rPr>
              <w:rFonts w:ascii="Times New Roman" w:eastAsia="Times New Roman" w:hAnsi="Times New Roman" w:cs="Times New Roman"/>
              <w:sz w:val="24"/>
              <w:szCs w:val="24"/>
              <w:lang w:val="bg-BG" w:eastAsia="bg-BG"/>
            </w:rPr>
            <w:fldChar w:fldCharType="begin"/>
          </w:r>
          <w:r w:rsidR="007D1FE2">
            <w:rPr>
              <w:rFonts w:ascii="Times New Roman" w:eastAsia="Times New Roman" w:hAnsi="Times New Roman" w:cs="Times New Roman"/>
              <w:sz w:val="24"/>
              <w:szCs w:val="24"/>
              <w:lang w:val="bg-BG" w:eastAsia="bg-BG"/>
            </w:rPr>
            <w:instrText xml:space="preserve"> INCLUDEPICTURE  "http://ope.moew.government.bg/files/useruploads/images/other/EU_flag_1.jpg" \* MERGEFORMATINET </w:instrText>
          </w:r>
          <w:r w:rsidR="007D1FE2">
            <w:rPr>
              <w:rFonts w:ascii="Times New Roman" w:eastAsia="Times New Roman" w:hAnsi="Times New Roman" w:cs="Times New Roman"/>
              <w:sz w:val="24"/>
              <w:szCs w:val="24"/>
              <w:lang w:val="bg-BG" w:eastAsia="bg-BG"/>
            </w:rPr>
            <w:fldChar w:fldCharType="separate"/>
          </w:r>
          <w:r w:rsidR="00D526F3">
            <w:rPr>
              <w:rFonts w:ascii="Times New Roman" w:eastAsia="Times New Roman" w:hAnsi="Times New Roman" w:cs="Times New Roman"/>
              <w:sz w:val="24"/>
              <w:szCs w:val="24"/>
              <w:lang w:val="bg-BG" w:eastAsia="bg-BG"/>
            </w:rPr>
            <w:fldChar w:fldCharType="begin"/>
          </w:r>
          <w:r w:rsidR="00D526F3">
            <w:rPr>
              <w:rFonts w:ascii="Times New Roman" w:eastAsia="Times New Roman" w:hAnsi="Times New Roman" w:cs="Times New Roman"/>
              <w:sz w:val="24"/>
              <w:szCs w:val="24"/>
              <w:lang w:val="bg-BG" w:eastAsia="bg-BG"/>
            </w:rPr>
            <w:instrText xml:space="preserve"> INCLUDEPICTURE  "http://ope.moew.government.bg/files/useruploads/images/other/EU_flag_1.jpg" \* MERGEFORMATINET </w:instrText>
          </w:r>
          <w:r w:rsidR="00D526F3">
            <w:rPr>
              <w:rFonts w:ascii="Times New Roman" w:eastAsia="Times New Roman" w:hAnsi="Times New Roman" w:cs="Times New Roman"/>
              <w:sz w:val="24"/>
              <w:szCs w:val="24"/>
              <w:lang w:val="bg-BG" w:eastAsia="bg-BG"/>
            </w:rPr>
            <w:fldChar w:fldCharType="separate"/>
          </w:r>
          <w:r w:rsidR="007B605E">
            <w:rPr>
              <w:rFonts w:ascii="Times New Roman" w:eastAsia="Times New Roman" w:hAnsi="Times New Roman" w:cs="Times New Roman"/>
              <w:sz w:val="24"/>
              <w:szCs w:val="24"/>
              <w:lang w:val="bg-BG" w:eastAsia="bg-BG"/>
            </w:rPr>
            <w:fldChar w:fldCharType="begin"/>
          </w:r>
          <w:r w:rsidR="007B605E">
            <w:rPr>
              <w:rFonts w:ascii="Times New Roman" w:eastAsia="Times New Roman" w:hAnsi="Times New Roman" w:cs="Times New Roman"/>
              <w:sz w:val="24"/>
              <w:szCs w:val="24"/>
              <w:lang w:val="bg-BG" w:eastAsia="bg-BG"/>
            </w:rPr>
            <w:instrText xml:space="preserve"> </w:instrText>
          </w:r>
          <w:r w:rsidR="007B605E">
            <w:rPr>
              <w:rFonts w:ascii="Times New Roman" w:eastAsia="Times New Roman" w:hAnsi="Times New Roman" w:cs="Times New Roman"/>
              <w:sz w:val="24"/>
              <w:szCs w:val="24"/>
              <w:lang w:val="bg-BG" w:eastAsia="bg-BG"/>
            </w:rPr>
            <w:instrText>INCLUDEPICTURE  "http://ope.moew.government.bg/files/useruploads/images/other/EU_flag_1.jpg" \* MERGEFORMATINET</w:instrText>
          </w:r>
          <w:r w:rsidR="007B605E">
            <w:rPr>
              <w:rFonts w:ascii="Times New Roman" w:eastAsia="Times New Roman" w:hAnsi="Times New Roman" w:cs="Times New Roman"/>
              <w:sz w:val="24"/>
              <w:szCs w:val="24"/>
              <w:lang w:val="bg-BG" w:eastAsia="bg-BG"/>
            </w:rPr>
            <w:instrText xml:space="preserve"> </w:instrText>
          </w:r>
          <w:r w:rsidR="007B605E">
            <w:rPr>
              <w:rFonts w:ascii="Times New Roman" w:eastAsia="Times New Roman" w:hAnsi="Times New Roman" w:cs="Times New Roman"/>
              <w:sz w:val="24"/>
              <w:szCs w:val="24"/>
              <w:lang w:val="bg-BG" w:eastAsia="bg-BG"/>
            </w:rPr>
            <w:fldChar w:fldCharType="separate"/>
          </w:r>
          <w:r w:rsidR="00A618F1">
            <w:rPr>
              <w:rFonts w:ascii="Times New Roman" w:eastAsia="Times New Roman" w:hAnsi="Times New Roman" w:cs="Times New Roman"/>
              <w:sz w:val="24"/>
              <w:szCs w:val="24"/>
              <w:lang w:val="bg-BG" w:eastAsia="bg-BG"/>
            </w:rPr>
            <w:pict w14:anchorId="2164C85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http://ope.moew.government.bg/files/useruploads/images/other/EU_flag_1.jpg" style="width:78pt;height:54pt">
                <v:imagedata r:id="rId2" r:href="rId3"/>
              </v:shape>
            </w:pict>
          </w:r>
          <w:r w:rsidR="007B605E">
            <w:rPr>
              <w:rFonts w:ascii="Times New Roman" w:eastAsia="Times New Roman" w:hAnsi="Times New Roman" w:cs="Times New Roman"/>
              <w:sz w:val="24"/>
              <w:szCs w:val="24"/>
              <w:lang w:val="bg-BG" w:eastAsia="bg-BG"/>
            </w:rPr>
            <w:fldChar w:fldCharType="end"/>
          </w:r>
          <w:r w:rsidR="00D526F3">
            <w:rPr>
              <w:rFonts w:ascii="Times New Roman" w:eastAsia="Times New Roman" w:hAnsi="Times New Roman" w:cs="Times New Roman"/>
              <w:sz w:val="24"/>
              <w:szCs w:val="24"/>
              <w:lang w:val="bg-BG" w:eastAsia="bg-BG"/>
            </w:rPr>
            <w:fldChar w:fldCharType="end"/>
          </w:r>
          <w:r w:rsidR="007D1FE2">
            <w:rPr>
              <w:rFonts w:ascii="Times New Roman" w:eastAsia="Times New Roman" w:hAnsi="Times New Roman" w:cs="Times New Roman"/>
              <w:sz w:val="24"/>
              <w:szCs w:val="24"/>
              <w:lang w:val="bg-BG" w:eastAsia="bg-BG"/>
            </w:rPr>
            <w:fldChar w:fldCharType="end"/>
          </w:r>
          <w:r w:rsidR="00293587">
            <w:rPr>
              <w:rFonts w:ascii="Times New Roman" w:eastAsia="Times New Roman" w:hAnsi="Times New Roman" w:cs="Times New Roman"/>
              <w:sz w:val="24"/>
              <w:szCs w:val="24"/>
              <w:lang w:val="bg-BG" w:eastAsia="bg-BG"/>
            </w:rPr>
            <w:fldChar w:fldCharType="end"/>
          </w:r>
          <w:r>
            <w:rPr>
              <w:rFonts w:ascii="Times New Roman" w:eastAsia="Times New Roman" w:hAnsi="Times New Roman" w:cs="Times New Roman"/>
              <w:sz w:val="24"/>
              <w:szCs w:val="24"/>
              <w:lang w:val="bg-BG" w:eastAsia="bg-BG"/>
            </w:rPr>
            <w:fldChar w:fldCharType="end"/>
          </w:r>
          <w:r>
            <w:rPr>
              <w:rFonts w:ascii="Times New Roman" w:eastAsia="Times New Roman" w:hAnsi="Times New Roman" w:cs="Times New Roman"/>
              <w:sz w:val="24"/>
              <w:szCs w:val="24"/>
              <w:lang w:val="bg-BG" w:eastAsia="bg-BG"/>
            </w:rPr>
            <w:fldChar w:fldCharType="end"/>
          </w:r>
          <w:r>
            <w:rPr>
              <w:rFonts w:ascii="Times New Roman" w:eastAsia="Times New Roman" w:hAnsi="Times New Roman" w:cs="Times New Roman"/>
              <w:sz w:val="24"/>
              <w:szCs w:val="24"/>
              <w:lang w:val="bg-BG" w:eastAsia="bg-BG"/>
            </w:rPr>
            <w:fldChar w:fldCharType="end"/>
          </w:r>
          <w:r>
            <w:rPr>
              <w:rFonts w:ascii="Times New Roman" w:eastAsia="Times New Roman" w:hAnsi="Times New Roman" w:cs="Times New Roman"/>
              <w:sz w:val="24"/>
              <w:szCs w:val="24"/>
              <w:lang w:val="bg-BG" w:eastAsia="bg-BG"/>
            </w:rPr>
            <w:fldChar w:fldCharType="end"/>
          </w:r>
          <w:r>
            <w:rPr>
              <w:rFonts w:ascii="Times New Roman" w:eastAsia="Times New Roman" w:hAnsi="Times New Roman" w:cs="Times New Roman"/>
              <w:sz w:val="24"/>
              <w:szCs w:val="24"/>
              <w:lang w:val="bg-BG" w:eastAsia="bg-BG"/>
            </w:rPr>
            <w:fldChar w:fldCharType="end"/>
          </w:r>
          <w:r>
            <w:rPr>
              <w:rFonts w:ascii="Times New Roman" w:eastAsia="Times New Roman" w:hAnsi="Times New Roman" w:cs="Times New Roman"/>
              <w:sz w:val="24"/>
              <w:szCs w:val="24"/>
              <w:lang w:val="bg-BG" w:eastAsia="bg-BG"/>
            </w:rPr>
            <w:fldChar w:fldCharType="end"/>
          </w:r>
          <w:r>
            <w:rPr>
              <w:rFonts w:ascii="Times New Roman" w:eastAsia="Times New Roman" w:hAnsi="Times New Roman" w:cs="Times New Roman"/>
              <w:sz w:val="24"/>
              <w:szCs w:val="24"/>
              <w:lang w:val="bg-BG" w:eastAsia="bg-BG"/>
            </w:rPr>
            <w:fldChar w:fldCharType="end"/>
          </w:r>
          <w:r>
            <w:rPr>
              <w:rFonts w:ascii="Times New Roman" w:eastAsia="Times New Roman" w:hAnsi="Times New Roman" w:cs="Times New Roman"/>
              <w:sz w:val="24"/>
              <w:szCs w:val="24"/>
              <w:lang w:val="bg-BG" w:eastAsia="bg-BG"/>
            </w:rPr>
            <w:fldChar w:fldCharType="end"/>
          </w:r>
          <w:r w:rsidRPr="002A6145">
            <w:rPr>
              <w:rFonts w:ascii="Times New Roman" w:eastAsia="Times New Roman" w:hAnsi="Times New Roman" w:cs="Times New Roman"/>
              <w:sz w:val="24"/>
              <w:szCs w:val="24"/>
              <w:lang w:val="bg-BG" w:eastAsia="bg-BG"/>
            </w:rPr>
            <w:fldChar w:fldCharType="end"/>
          </w:r>
        </w:p>
        <w:p w14:paraId="6E9B4C8E" w14:textId="77777777" w:rsidR="00B117E9" w:rsidRPr="002A6145" w:rsidRDefault="00B117E9" w:rsidP="00192B7F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val="bg-BG" w:eastAsia="bg-BG"/>
            </w:rPr>
          </w:pPr>
          <w:r w:rsidRPr="00192B7F">
            <w:rPr>
              <w:rFonts w:ascii="Times New Roman" w:eastAsia="Times New Roman" w:hAnsi="Times New Roman" w:cs="Times New Roman"/>
              <w:sz w:val="20"/>
              <w:szCs w:val="20"/>
              <w:lang w:val="bg-BG" w:eastAsia="bg-BG"/>
            </w:rPr>
            <w:t>Европейски съюз</w:t>
          </w:r>
        </w:p>
        <w:p w14:paraId="56D4D0AE" w14:textId="77777777" w:rsidR="00B117E9" w:rsidRPr="002A6145" w:rsidRDefault="00B117E9" w:rsidP="00192B7F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val="bg-BG" w:eastAsia="bg-BG"/>
            </w:rPr>
          </w:pPr>
          <w:r w:rsidRPr="00192B7F">
            <w:rPr>
              <w:rFonts w:ascii="Times New Roman" w:eastAsia="Times New Roman" w:hAnsi="Times New Roman" w:cs="Times New Roman"/>
              <w:sz w:val="20"/>
              <w:szCs w:val="20"/>
              <w:lang w:val="bg-BG" w:eastAsia="bg-BG"/>
            </w:rPr>
            <w:t>Европейски структурни и инвестиционни фондове</w:t>
          </w:r>
        </w:p>
      </w:tc>
    </w:tr>
  </w:tbl>
  <w:p w14:paraId="535E9E56" w14:textId="20FABF67" w:rsidR="00B117E9" w:rsidRDefault="00B117E9" w:rsidP="00192B7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D720F"/>
    <w:multiLevelType w:val="hybridMultilevel"/>
    <w:tmpl w:val="E1FE6E7A"/>
    <w:lvl w:ilvl="0" w:tplc="0402000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58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830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9024" w:hanging="360"/>
      </w:pPr>
      <w:rPr>
        <w:rFonts w:ascii="Wingdings" w:hAnsi="Wingdings" w:hint="default"/>
      </w:rPr>
    </w:lvl>
  </w:abstractNum>
  <w:abstractNum w:abstractNumId="1">
    <w:nsid w:val="08932B19"/>
    <w:multiLevelType w:val="hybridMultilevel"/>
    <w:tmpl w:val="18723A46"/>
    <w:lvl w:ilvl="0" w:tplc="48E631B2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31186D"/>
    <w:multiLevelType w:val="hybridMultilevel"/>
    <w:tmpl w:val="7C1A6040"/>
    <w:lvl w:ilvl="0" w:tplc="0402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>
    <w:nsid w:val="0D4D6274"/>
    <w:multiLevelType w:val="hybridMultilevel"/>
    <w:tmpl w:val="98A81374"/>
    <w:lvl w:ilvl="0" w:tplc="EFB6B46A">
      <w:numFmt w:val="bullet"/>
      <w:lvlText w:val="-"/>
      <w:lvlJc w:val="left"/>
      <w:pPr>
        <w:ind w:left="13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">
    <w:nsid w:val="11505019"/>
    <w:multiLevelType w:val="hybridMultilevel"/>
    <w:tmpl w:val="32E84D0A"/>
    <w:lvl w:ilvl="0" w:tplc="0402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5">
    <w:nsid w:val="169766C2"/>
    <w:multiLevelType w:val="hybridMultilevel"/>
    <w:tmpl w:val="3466A3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AD76BBC"/>
    <w:multiLevelType w:val="hybridMultilevel"/>
    <w:tmpl w:val="AE129A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BD313BE"/>
    <w:multiLevelType w:val="hybridMultilevel"/>
    <w:tmpl w:val="E6F006CC"/>
    <w:lvl w:ilvl="0" w:tplc="B5807D28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C2C7CBE"/>
    <w:multiLevelType w:val="hybridMultilevel"/>
    <w:tmpl w:val="CCE6271C"/>
    <w:lvl w:ilvl="0" w:tplc="040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F355A27"/>
    <w:multiLevelType w:val="multilevel"/>
    <w:tmpl w:val="A7EC780A"/>
    <w:lvl w:ilvl="0">
      <w:start w:val="1"/>
      <w:numFmt w:val="decimal"/>
      <w:lvlText w:val="%1."/>
      <w:lvlJc w:val="left"/>
      <w:pPr>
        <w:ind w:left="191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94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1FDE4110"/>
    <w:multiLevelType w:val="hybridMultilevel"/>
    <w:tmpl w:val="AB0209A4"/>
    <w:lvl w:ilvl="0" w:tplc="5D724202">
      <w:start w:val="1"/>
      <w:numFmt w:val="decimal"/>
      <w:lvlText w:val="%1."/>
      <w:lvlJc w:val="left"/>
      <w:pPr>
        <w:ind w:left="1444" w:hanging="7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44112CF"/>
    <w:multiLevelType w:val="hybridMultilevel"/>
    <w:tmpl w:val="95AA339A"/>
    <w:lvl w:ilvl="0" w:tplc="F2928C7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20013">
      <w:start w:val="1"/>
      <w:numFmt w:val="upperRoman"/>
      <w:lvlText w:val="%2."/>
      <w:lvlJc w:val="right"/>
      <w:pPr>
        <w:tabs>
          <w:tab w:val="num" w:pos="1608"/>
        </w:tabs>
        <w:ind w:left="1608" w:hanging="180"/>
      </w:pPr>
      <w:rPr>
        <w:rFonts w:hint="default"/>
        <w:color w:val="auto"/>
      </w:rPr>
    </w:lvl>
    <w:lvl w:ilvl="2" w:tplc="0546BADA">
      <w:start w:val="1"/>
      <w:numFmt w:val="decimal"/>
      <w:lvlText w:val="%3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2C992E00"/>
    <w:multiLevelType w:val="hybridMultilevel"/>
    <w:tmpl w:val="EEA6E0D2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D4F71A3"/>
    <w:multiLevelType w:val="hybridMultilevel"/>
    <w:tmpl w:val="A888F81E"/>
    <w:lvl w:ilvl="0" w:tplc="A914D7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EBC2853"/>
    <w:multiLevelType w:val="hybridMultilevel"/>
    <w:tmpl w:val="7FE8530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07C4A73"/>
    <w:multiLevelType w:val="hybridMultilevel"/>
    <w:tmpl w:val="E3D6060A"/>
    <w:lvl w:ilvl="0" w:tplc="5D724202">
      <w:start w:val="1"/>
      <w:numFmt w:val="decimal"/>
      <w:lvlText w:val="%1."/>
      <w:lvlJc w:val="left"/>
      <w:pPr>
        <w:ind w:left="2153" w:hanging="7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3FD3155"/>
    <w:multiLevelType w:val="hybridMultilevel"/>
    <w:tmpl w:val="27B0C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45591C"/>
    <w:multiLevelType w:val="hybridMultilevel"/>
    <w:tmpl w:val="9A4854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14D65BE"/>
    <w:multiLevelType w:val="hybridMultilevel"/>
    <w:tmpl w:val="417CC710"/>
    <w:lvl w:ilvl="0" w:tplc="448042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31A7E88"/>
    <w:multiLevelType w:val="hybridMultilevel"/>
    <w:tmpl w:val="5C3269CE"/>
    <w:lvl w:ilvl="0" w:tplc="EFB6B46A">
      <w:numFmt w:val="bullet"/>
      <w:lvlText w:val="-"/>
      <w:lvlJc w:val="left"/>
      <w:pPr>
        <w:ind w:left="1429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3FE1DF8"/>
    <w:multiLevelType w:val="hybridMultilevel"/>
    <w:tmpl w:val="D37010A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394144"/>
    <w:multiLevelType w:val="hybridMultilevel"/>
    <w:tmpl w:val="0F8A89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98B2F65"/>
    <w:multiLevelType w:val="hybridMultilevel"/>
    <w:tmpl w:val="3AA65176"/>
    <w:lvl w:ilvl="0" w:tplc="54E44AB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92347944">
      <w:numFmt w:val="bullet"/>
      <w:lvlText w:val="•"/>
      <w:lvlJc w:val="left"/>
      <w:pPr>
        <w:ind w:left="1800" w:hanging="720"/>
      </w:pPr>
      <w:rPr>
        <w:rFonts w:ascii="Times New Roman" w:eastAsia="Calibri" w:hAnsi="Times New Roman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AB6753"/>
    <w:multiLevelType w:val="hybridMultilevel"/>
    <w:tmpl w:val="7332B8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A486C67"/>
    <w:multiLevelType w:val="hybridMultilevel"/>
    <w:tmpl w:val="066CA024"/>
    <w:lvl w:ilvl="0" w:tplc="749CE086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4C800F4C"/>
    <w:multiLevelType w:val="hybridMultilevel"/>
    <w:tmpl w:val="373C4316"/>
    <w:lvl w:ilvl="0" w:tplc="0402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6">
    <w:nsid w:val="4D9E68E2"/>
    <w:multiLevelType w:val="hybridMultilevel"/>
    <w:tmpl w:val="EEF82C2A"/>
    <w:lvl w:ilvl="0" w:tplc="EFB6B46A">
      <w:numFmt w:val="bullet"/>
      <w:lvlText w:val="-"/>
      <w:lvlJc w:val="left"/>
      <w:pPr>
        <w:ind w:left="1069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>
    <w:nsid w:val="53F93AB6"/>
    <w:multiLevelType w:val="hybridMultilevel"/>
    <w:tmpl w:val="3D0EC27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A500878"/>
    <w:multiLevelType w:val="hybridMultilevel"/>
    <w:tmpl w:val="E3B8A14A"/>
    <w:lvl w:ilvl="0" w:tplc="EFB6B4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  <w:color w:val="auto"/>
        <w:sz w:val="24"/>
        <w:szCs w:val="24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  <w:sz w:val="24"/>
        <w:szCs w:val="24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690718"/>
    <w:multiLevelType w:val="hybridMultilevel"/>
    <w:tmpl w:val="B3AC70B2"/>
    <w:lvl w:ilvl="0" w:tplc="0402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0">
    <w:nsid w:val="64CE72B9"/>
    <w:multiLevelType w:val="hybridMultilevel"/>
    <w:tmpl w:val="CA42F70E"/>
    <w:lvl w:ilvl="0" w:tplc="EFB6B46A">
      <w:numFmt w:val="bullet"/>
      <w:lvlText w:val="-"/>
      <w:lvlJc w:val="left"/>
      <w:pPr>
        <w:ind w:left="1429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678546C"/>
    <w:multiLevelType w:val="hybridMultilevel"/>
    <w:tmpl w:val="F90E37EC"/>
    <w:lvl w:ilvl="0" w:tplc="EFB6B46A">
      <w:numFmt w:val="bullet"/>
      <w:lvlText w:val="-"/>
      <w:lvlJc w:val="left"/>
      <w:pPr>
        <w:ind w:left="1429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E9B7FDD"/>
    <w:multiLevelType w:val="hybridMultilevel"/>
    <w:tmpl w:val="31F266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EFF75E5"/>
    <w:multiLevelType w:val="multilevel"/>
    <w:tmpl w:val="F1341E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65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4">
    <w:nsid w:val="70F12880"/>
    <w:multiLevelType w:val="hybridMultilevel"/>
    <w:tmpl w:val="4C70EC4C"/>
    <w:lvl w:ilvl="0" w:tplc="EDEC07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7443689"/>
    <w:multiLevelType w:val="hybridMultilevel"/>
    <w:tmpl w:val="B49E7E8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6">
    <w:nsid w:val="7AE2054F"/>
    <w:multiLevelType w:val="hybridMultilevel"/>
    <w:tmpl w:val="E68C3B1C"/>
    <w:lvl w:ilvl="0" w:tplc="D61221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E32555"/>
    <w:multiLevelType w:val="hybridMultilevel"/>
    <w:tmpl w:val="E0744A1A"/>
    <w:lvl w:ilvl="0" w:tplc="0402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38">
    <w:nsid w:val="7B826D01"/>
    <w:multiLevelType w:val="multilevel"/>
    <w:tmpl w:val="34E21A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6"/>
  </w:num>
  <w:num w:numId="2">
    <w:abstractNumId w:val="24"/>
  </w:num>
  <w:num w:numId="3">
    <w:abstractNumId w:val="13"/>
  </w:num>
  <w:num w:numId="4">
    <w:abstractNumId w:val="27"/>
  </w:num>
  <w:num w:numId="5">
    <w:abstractNumId w:val="20"/>
  </w:num>
  <w:num w:numId="6">
    <w:abstractNumId w:val="9"/>
  </w:num>
  <w:num w:numId="7">
    <w:abstractNumId w:val="8"/>
  </w:num>
  <w:num w:numId="8">
    <w:abstractNumId w:val="10"/>
  </w:num>
  <w:num w:numId="9">
    <w:abstractNumId w:val="26"/>
  </w:num>
  <w:num w:numId="10">
    <w:abstractNumId w:val="31"/>
  </w:num>
  <w:num w:numId="11">
    <w:abstractNumId w:val="15"/>
  </w:num>
  <w:num w:numId="12">
    <w:abstractNumId w:val="30"/>
  </w:num>
  <w:num w:numId="13">
    <w:abstractNumId w:val="29"/>
  </w:num>
  <w:num w:numId="14">
    <w:abstractNumId w:val="25"/>
  </w:num>
  <w:num w:numId="15">
    <w:abstractNumId w:val="2"/>
  </w:num>
  <w:num w:numId="16">
    <w:abstractNumId w:val="11"/>
  </w:num>
  <w:num w:numId="17">
    <w:abstractNumId w:val="28"/>
  </w:num>
  <w:num w:numId="18">
    <w:abstractNumId w:val="19"/>
  </w:num>
  <w:num w:numId="19">
    <w:abstractNumId w:val="23"/>
  </w:num>
  <w:num w:numId="20">
    <w:abstractNumId w:val="12"/>
  </w:num>
  <w:num w:numId="21">
    <w:abstractNumId w:val="0"/>
  </w:num>
  <w:num w:numId="22">
    <w:abstractNumId w:val="22"/>
  </w:num>
  <w:num w:numId="23">
    <w:abstractNumId w:val="33"/>
  </w:num>
  <w:num w:numId="24">
    <w:abstractNumId w:val="18"/>
  </w:num>
  <w:num w:numId="25">
    <w:abstractNumId w:val="4"/>
  </w:num>
  <w:num w:numId="26">
    <w:abstractNumId w:val="3"/>
  </w:num>
  <w:num w:numId="27">
    <w:abstractNumId w:val="37"/>
  </w:num>
  <w:num w:numId="28">
    <w:abstractNumId w:val="34"/>
  </w:num>
  <w:num w:numId="29">
    <w:abstractNumId w:val="16"/>
  </w:num>
  <w:num w:numId="30">
    <w:abstractNumId w:val="38"/>
  </w:num>
  <w:num w:numId="31">
    <w:abstractNumId w:val="17"/>
  </w:num>
  <w:num w:numId="32">
    <w:abstractNumId w:val="1"/>
  </w:num>
  <w:num w:numId="33">
    <w:abstractNumId w:val="7"/>
  </w:num>
  <w:num w:numId="34">
    <w:abstractNumId w:val="21"/>
  </w:num>
  <w:num w:numId="35">
    <w:abstractNumId w:val="32"/>
  </w:num>
  <w:num w:numId="36">
    <w:abstractNumId w:val="35"/>
  </w:num>
  <w:num w:numId="37">
    <w:abstractNumId w:val="5"/>
  </w:num>
  <w:num w:numId="38">
    <w:abstractNumId w:val="6"/>
  </w:num>
  <w:num w:numId="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422"/>
    <w:rsid w:val="000041E7"/>
    <w:rsid w:val="00006CA9"/>
    <w:rsid w:val="000073D6"/>
    <w:rsid w:val="00036A35"/>
    <w:rsid w:val="00047C73"/>
    <w:rsid w:val="000657FB"/>
    <w:rsid w:val="00066767"/>
    <w:rsid w:val="00067892"/>
    <w:rsid w:val="00097D05"/>
    <w:rsid w:val="000C23EE"/>
    <w:rsid w:val="000E7422"/>
    <w:rsid w:val="00106655"/>
    <w:rsid w:val="0012122A"/>
    <w:rsid w:val="00124847"/>
    <w:rsid w:val="001301DF"/>
    <w:rsid w:val="001303E5"/>
    <w:rsid w:val="00142257"/>
    <w:rsid w:val="00143FAE"/>
    <w:rsid w:val="00144422"/>
    <w:rsid w:val="001445EF"/>
    <w:rsid w:val="001863EA"/>
    <w:rsid w:val="00192B7F"/>
    <w:rsid w:val="001A0738"/>
    <w:rsid w:val="001B1C3D"/>
    <w:rsid w:val="001C6B36"/>
    <w:rsid w:val="001C7822"/>
    <w:rsid w:val="001D1FCF"/>
    <w:rsid w:val="001E14FC"/>
    <w:rsid w:val="001E2303"/>
    <w:rsid w:val="001E532C"/>
    <w:rsid w:val="001F0855"/>
    <w:rsid w:val="00220BF8"/>
    <w:rsid w:val="002549A9"/>
    <w:rsid w:val="00256CF3"/>
    <w:rsid w:val="00260294"/>
    <w:rsid w:val="00262955"/>
    <w:rsid w:val="00285ACA"/>
    <w:rsid w:val="00293587"/>
    <w:rsid w:val="002A20D6"/>
    <w:rsid w:val="002A2875"/>
    <w:rsid w:val="002A6145"/>
    <w:rsid w:val="002C154D"/>
    <w:rsid w:val="002C4BDD"/>
    <w:rsid w:val="002C4C37"/>
    <w:rsid w:val="002C59E1"/>
    <w:rsid w:val="00306FF9"/>
    <w:rsid w:val="0031287C"/>
    <w:rsid w:val="003428E0"/>
    <w:rsid w:val="0037013C"/>
    <w:rsid w:val="00374599"/>
    <w:rsid w:val="003745E6"/>
    <w:rsid w:val="003A053A"/>
    <w:rsid w:val="003A6049"/>
    <w:rsid w:val="003C42CE"/>
    <w:rsid w:val="003C521B"/>
    <w:rsid w:val="003C776C"/>
    <w:rsid w:val="003D5B65"/>
    <w:rsid w:val="00400C31"/>
    <w:rsid w:val="004047A0"/>
    <w:rsid w:val="00407993"/>
    <w:rsid w:val="00413255"/>
    <w:rsid w:val="00450E1B"/>
    <w:rsid w:val="00477AB7"/>
    <w:rsid w:val="00483460"/>
    <w:rsid w:val="00492B1C"/>
    <w:rsid w:val="00493AC0"/>
    <w:rsid w:val="00494A59"/>
    <w:rsid w:val="004960F0"/>
    <w:rsid w:val="004A0D26"/>
    <w:rsid w:val="004A1839"/>
    <w:rsid w:val="004C4BC1"/>
    <w:rsid w:val="004D0EBD"/>
    <w:rsid w:val="004E0C40"/>
    <w:rsid w:val="004E4620"/>
    <w:rsid w:val="00505419"/>
    <w:rsid w:val="005338E4"/>
    <w:rsid w:val="00540B58"/>
    <w:rsid w:val="00550CC2"/>
    <w:rsid w:val="00582754"/>
    <w:rsid w:val="00586B72"/>
    <w:rsid w:val="00590107"/>
    <w:rsid w:val="00596105"/>
    <w:rsid w:val="005A0B88"/>
    <w:rsid w:val="005A0F28"/>
    <w:rsid w:val="005A2C9F"/>
    <w:rsid w:val="005B5393"/>
    <w:rsid w:val="005C6D39"/>
    <w:rsid w:val="005D68E9"/>
    <w:rsid w:val="005F5CDA"/>
    <w:rsid w:val="00614346"/>
    <w:rsid w:val="006262AA"/>
    <w:rsid w:val="006433FB"/>
    <w:rsid w:val="0065306A"/>
    <w:rsid w:val="0065554B"/>
    <w:rsid w:val="00655D98"/>
    <w:rsid w:val="00665AF1"/>
    <w:rsid w:val="0067195B"/>
    <w:rsid w:val="00677AC0"/>
    <w:rsid w:val="00692A35"/>
    <w:rsid w:val="00696B52"/>
    <w:rsid w:val="006A131E"/>
    <w:rsid w:val="006B43B2"/>
    <w:rsid w:val="006D1C97"/>
    <w:rsid w:val="006D2C21"/>
    <w:rsid w:val="006D6DE1"/>
    <w:rsid w:val="00716CEE"/>
    <w:rsid w:val="00725255"/>
    <w:rsid w:val="00732ADA"/>
    <w:rsid w:val="007501A3"/>
    <w:rsid w:val="00752CEB"/>
    <w:rsid w:val="00757421"/>
    <w:rsid w:val="00760CA8"/>
    <w:rsid w:val="00761806"/>
    <w:rsid w:val="0076270C"/>
    <w:rsid w:val="00766227"/>
    <w:rsid w:val="00787DEB"/>
    <w:rsid w:val="007A0413"/>
    <w:rsid w:val="007B2030"/>
    <w:rsid w:val="007B605E"/>
    <w:rsid w:val="007D1FE2"/>
    <w:rsid w:val="007D4ECD"/>
    <w:rsid w:val="007D75BF"/>
    <w:rsid w:val="007F52FB"/>
    <w:rsid w:val="00803336"/>
    <w:rsid w:val="008371A5"/>
    <w:rsid w:val="00846346"/>
    <w:rsid w:val="00881ED8"/>
    <w:rsid w:val="00882417"/>
    <w:rsid w:val="0088566D"/>
    <w:rsid w:val="008C0370"/>
    <w:rsid w:val="008C0F5F"/>
    <w:rsid w:val="008D2502"/>
    <w:rsid w:val="008D67D1"/>
    <w:rsid w:val="00900620"/>
    <w:rsid w:val="0090610D"/>
    <w:rsid w:val="00925849"/>
    <w:rsid w:val="0099146B"/>
    <w:rsid w:val="009A6559"/>
    <w:rsid w:val="009B23BE"/>
    <w:rsid w:val="009C61E7"/>
    <w:rsid w:val="009D61D0"/>
    <w:rsid w:val="009E51D6"/>
    <w:rsid w:val="00A054F4"/>
    <w:rsid w:val="00A30A5D"/>
    <w:rsid w:val="00A328F7"/>
    <w:rsid w:val="00A368E5"/>
    <w:rsid w:val="00A36FFC"/>
    <w:rsid w:val="00A41ECE"/>
    <w:rsid w:val="00A505CC"/>
    <w:rsid w:val="00A565FB"/>
    <w:rsid w:val="00A618F1"/>
    <w:rsid w:val="00A94170"/>
    <w:rsid w:val="00A97008"/>
    <w:rsid w:val="00AD7A6C"/>
    <w:rsid w:val="00B05B7E"/>
    <w:rsid w:val="00B117E9"/>
    <w:rsid w:val="00B148B9"/>
    <w:rsid w:val="00B157E5"/>
    <w:rsid w:val="00B4657C"/>
    <w:rsid w:val="00B5422D"/>
    <w:rsid w:val="00B6163F"/>
    <w:rsid w:val="00B76685"/>
    <w:rsid w:val="00B86EA7"/>
    <w:rsid w:val="00B90956"/>
    <w:rsid w:val="00B916B8"/>
    <w:rsid w:val="00B95492"/>
    <w:rsid w:val="00BA34AE"/>
    <w:rsid w:val="00BF0D08"/>
    <w:rsid w:val="00C00716"/>
    <w:rsid w:val="00C07855"/>
    <w:rsid w:val="00C361E9"/>
    <w:rsid w:val="00C43D17"/>
    <w:rsid w:val="00C44B3E"/>
    <w:rsid w:val="00C46E14"/>
    <w:rsid w:val="00C639EC"/>
    <w:rsid w:val="00C65100"/>
    <w:rsid w:val="00C676E2"/>
    <w:rsid w:val="00C802D1"/>
    <w:rsid w:val="00C9002C"/>
    <w:rsid w:val="00CA506E"/>
    <w:rsid w:val="00CC67D9"/>
    <w:rsid w:val="00D1692C"/>
    <w:rsid w:val="00D169A5"/>
    <w:rsid w:val="00D30FA0"/>
    <w:rsid w:val="00D4306C"/>
    <w:rsid w:val="00D43C33"/>
    <w:rsid w:val="00D47BC4"/>
    <w:rsid w:val="00D526F3"/>
    <w:rsid w:val="00D5709B"/>
    <w:rsid w:val="00D67F0B"/>
    <w:rsid w:val="00D97195"/>
    <w:rsid w:val="00DA5927"/>
    <w:rsid w:val="00DB14B7"/>
    <w:rsid w:val="00DB37A4"/>
    <w:rsid w:val="00DB653E"/>
    <w:rsid w:val="00DC6B44"/>
    <w:rsid w:val="00DD5D6B"/>
    <w:rsid w:val="00DE0B9C"/>
    <w:rsid w:val="00DE357B"/>
    <w:rsid w:val="00DF00E0"/>
    <w:rsid w:val="00DF2B62"/>
    <w:rsid w:val="00DF4BBE"/>
    <w:rsid w:val="00E0086C"/>
    <w:rsid w:val="00E75718"/>
    <w:rsid w:val="00E93A67"/>
    <w:rsid w:val="00EA75F7"/>
    <w:rsid w:val="00EB00B1"/>
    <w:rsid w:val="00EB03D7"/>
    <w:rsid w:val="00EB2277"/>
    <w:rsid w:val="00EB3ABE"/>
    <w:rsid w:val="00EB72D4"/>
    <w:rsid w:val="00EE1B50"/>
    <w:rsid w:val="00F178D9"/>
    <w:rsid w:val="00F308F1"/>
    <w:rsid w:val="00F36866"/>
    <w:rsid w:val="00F4000C"/>
    <w:rsid w:val="00F42FC5"/>
    <w:rsid w:val="00F6534D"/>
    <w:rsid w:val="00F74563"/>
    <w:rsid w:val="00F85381"/>
    <w:rsid w:val="00F8595D"/>
    <w:rsid w:val="00F87EB9"/>
    <w:rsid w:val="00FC1464"/>
    <w:rsid w:val="00FC1677"/>
    <w:rsid w:val="00FC3A35"/>
    <w:rsid w:val="00FC5974"/>
    <w:rsid w:val="00FD3D42"/>
    <w:rsid w:val="00FD6B8B"/>
    <w:rsid w:val="00FF1F66"/>
    <w:rsid w:val="00FF7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F9E07B"/>
  <w15:chartTrackingRefBased/>
  <w15:docId w15:val="{5E3B1733-E94E-49B6-8BDD-84A7EDBC9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1"/>
    <w:uiPriority w:val="9"/>
    <w:qFormat/>
    <w:rsid w:val="00FF1F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F1F66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E74B5"/>
      <w:sz w:val="26"/>
      <w:szCs w:val="26"/>
      <w:lang w:val="bg-BG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1F66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color w:val="1F4D78"/>
      <w:sz w:val="24"/>
      <w:szCs w:val="24"/>
      <w:lang w:val="bg-BG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F1F66"/>
    <w:pPr>
      <w:keepNext/>
      <w:keepLines/>
      <w:spacing w:before="40" w:after="0"/>
      <w:outlineLvl w:val="3"/>
    </w:pPr>
    <w:rPr>
      <w:rFonts w:ascii="Calibri Light" w:eastAsia="Times New Roman" w:hAnsi="Calibri Light" w:cs="Times New Roman"/>
      <w:i/>
      <w:iCs/>
      <w:color w:val="2E74B5"/>
      <w:lang w:val="bg-BG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F1F66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color w:val="2E74B5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1">
    <w:name w:val="Heading 1 Char1"/>
    <w:basedOn w:val="DefaultParagraphFont"/>
    <w:link w:val="Heading1"/>
    <w:uiPriority w:val="9"/>
    <w:rsid w:val="00FF1F6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F1F66"/>
    <w:rPr>
      <w:rFonts w:ascii="Calibri Light" w:eastAsia="Times New Roman" w:hAnsi="Calibri Light" w:cs="Times New Roman"/>
      <w:color w:val="2E74B5"/>
      <w:sz w:val="26"/>
      <w:szCs w:val="26"/>
      <w:lang w:val="bg-BG"/>
    </w:rPr>
  </w:style>
  <w:style w:type="character" w:customStyle="1" w:styleId="Heading3Char">
    <w:name w:val="Heading 3 Char"/>
    <w:basedOn w:val="DefaultParagraphFont"/>
    <w:link w:val="Heading3"/>
    <w:uiPriority w:val="9"/>
    <w:rsid w:val="00FF1F66"/>
    <w:rPr>
      <w:rFonts w:ascii="Calibri Light" w:eastAsia="Times New Roman" w:hAnsi="Calibri Light" w:cs="Times New Roman"/>
      <w:color w:val="1F4D78"/>
      <w:sz w:val="24"/>
      <w:szCs w:val="24"/>
      <w:lang w:val="bg-BG"/>
    </w:rPr>
  </w:style>
  <w:style w:type="character" w:customStyle="1" w:styleId="Heading4Char">
    <w:name w:val="Heading 4 Char"/>
    <w:basedOn w:val="DefaultParagraphFont"/>
    <w:link w:val="Heading4"/>
    <w:uiPriority w:val="9"/>
    <w:rsid w:val="00FF1F66"/>
    <w:rPr>
      <w:rFonts w:ascii="Calibri Light" w:eastAsia="Times New Roman" w:hAnsi="Calibri Light" w:cs="Times New Roman"/>
      <w:i/>
      <w:iCs/>
      <w:color w:val="2E74B5"/>
      <w:lang w:val="bg-BG"/>
    </w:rPr>
  </w:style>
  <w:style w:type="character" w:customStyle="1" w:styleId="Heading5Char">
    <w:name w:val="Heading 5 Char"/>
    <w:basedOn w:val="DefaultParagraphFont"/>
    <w:link w:val="Heading5"/>
    <w:uiPriority w:val="9"/>
    <w:rsid w:val="00FF1F66"/>
    <w:rPr>
      <w:rFonts w:ascii="Calibri Light" w:eastAsia="Times New Roman" w:hAnsi="Calibri Light" w:cs="Times New Roman"/>
      <w:color w:val="2E74B5"/>
      <w:lang w:val="bg-BG"/>
    </w:rPr>
  </w:style>
  <w:style w:type="paragraph" w:customStyle="1" w:styleId="Heading11">
    <w:name w:val="Heading 11"/>
    <w:basedOn w:val="Normal"/>
    <w:next w:val="Normal"/>
    <w:link w:val="Heading1Char"/>
    <w:uiPriority w:val="9"/>
    <w:qFormat/>
    <w:rsid w:val="00FF1F66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E74B5"/>
      <w:sz w:val="32"/>
      <w:szCs w:val="32"/>
      <w:lang w:val="bg-BG"/>
    </w:rPr>
  </w:style>
  <w:style w:type="character" w:customStyle="1" w:styleId="Heading1Char">
    <w:name w:val="Heading 1 Char"/>
    <w:basedOn w:val="DefaultParagraphFont"/>
    <w:link w:val="Heading11"/>
    <w:uiPriority w:val="9"/>
    <w:rsid w:val="00FF1F66"/>
    <w:rPr>
      <w:rFonts w:ascii="Calibri Light" w:eastAsia="Times New Roman" w:hAnsi="Calibri Light" w:cs="Times New Roman"/>
      <w:color w:val="2E74B5"/>
      <w:sz w:val="32"/>
      <w:szCs w:val="32"/>
      <w:lang w:val="bg-BG"/>
    </w:rPr>
  </w:style>
  <w:style w:type="paragraph" w:customStyle="1" w:styleId="Heading21">
    <w:name w:val="Heading 21"/>
    <w:basedOn w:val="Normal"/>
    <w:next w:val="Normal"/>
    <w:uiPriority w:val="9"/>
    <w:unhideWhenUsed/>
    <w:qFormat/>
    <w:rsid w:val="00FF1F66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E74B5"/>
      <w:sz w:val="26"/>
      <w:szCs w:val="26"/>
      <w:lang w:val="bg-BG"/>
    </w:rPr>
  </w:style>
  <w:style w:type="paragraph" w:customStyle="1" w:styleId="Heading31">
    <w:name w:val="Heading 31"/>
    <w:basedOn w:val="Normal"/>
    <w:next w:val="Normal"/>
    <w:uiPriority w:val="9"/>
    <w:unhideWhenUsed/>
    <w:qFormat/>
    <w:rsid w:val="00FF1F66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color w:val="1F4D78"/>
      <w:sz w:val="24"/>
      <w:szCs w:val="24"/>
      <w:lang w:val="bg-BG"/>
    </w:rPr>
  </w:style>
  <w:style w:type="paragraph" w:customStyle="1" w:styleId="Heading41">
    <w:name w:val="Heading 41"/>
    <w:basedOn w:val="Normal"/>
    <w:next w:val="Normal"/>
    <w:uiPriority w:val="9"/>
    <w:unhideWhenUsed/>
    <w:qFormat/>
    <w:rsid w:val="00FF1F66"/>
    <w:pPr>
      <w:keepNext/>
      <w:keepLines/>
      <w:spacing w:before="40" w:after="0"/>
      <w:outlineLvl w:val="3"/>
    </w:pPr>
    <w:rPr>
      <w:rFonts w:ascii="Calibri Light" w:eastAsia="Times New Roman" w:hAnsi="Calibri Light" w:cs="Times New Roman"/>
      <w:i/>
      <w:iCs/>
      <w:color w:val="2E74B5"/>
      <w:lang w:val="bg-BG"/>
    </w:rPr>
  </w:style>
  <w:style w:type="paragraph" w:customStyle="1" w:styleId="Heading51">
    <w:name w:val="Heading 51"/>
    <w:basedOn w:val="Normal"/>
    <w:next w:val="Normal"/>
    <w:uiPriority w:val="9"/>
    <w:unhideWhenUsed/>
    <w:qFormat/>
    <w:rsid w:val="00FF1F66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color w:val="2E74B5"/>
      <w:lang w:val="bg-BG"/>
    </w:rPr>
  </w:style>
  <w:style w:type="paragraph" w:styleId="TOCHeading">
    <w:name w:val="TOC Heading"/>
    <w:basedOn w:val="Heading1"/>
    <w:next w:val="Normal"/>
    <w:uiPriority w:val="39"/>
    <w:unhideWhenUsed/>
    <w:qFormat/>
    <w:rsid w:val="00FF1F66"/>
    <w:pPr>
      <w:outlineLvl w:val="9"/>
    </w:pPr>
  </w:style>
  <w:style w:type="paragraph" w:styleId="ListParagraph">
    <w:name w:val="List Paragraph"/>
    <w:basedOn w:val="Normal"/>
    <w:uiPriority w:val="34"/>
    <w:qFormat/>
    <w:rsid w:val="00FF1F66"/>
    <w:pPr>
      <w:ind w:left="720"/>
      <w:contextualSpacing/>
    </w:pPr>
    <w:rPr>
      <w:lang w:val="bg-BG"/>
    </w:rPr>
  </w:style>
  <w:style w:type="paragraph" w:styleId="TOC1">
    <w:name w:val="toc 1"/>
    <w:basedOn w:val="Normal"/>
    <w:next w:val="Normal"/>
    <w:autoRedefine/>
    <w:uiPriority w:val="39"/>
    <w:unhideWhenUsed/>
    <w:rsid w:val="00FF1F66"/>
    <w:pPr>
      <w:spacing w:after="100"/>
    </w:pPr>
    <w:rPr>
      <w:lang w:val="bg-BG"/>
    </w:rPr>
  </w:style>
  <w:style w:type="character" w:customStyle="1" w:styleId="Hyperlink1">
    <w:name w:val="Hyperlink1"/>
    <w:basedOn w:val="DefaultParagraphFont"/>
    <w:uiPriority w:val="99"/>
    <w:unhideWhenUsed/>
    <w:rsid w:val="00FF1F66"/>
    <w:rPr>
      <w:color w:val="0563C1"/>
      <w:u w:val="single"/>
    </w:rPr>
  </w:style>
  <w:style w:type="character" w:styleId="Hyperlink">
    <w:name w:val="Hyperlink"/>
    <w:basedOn w:val="DefaultParagraphFont"/>
    <w:uiPriority w:val="99"/>
    <w:unhideWhenUsed/>
    <w:rsid w:val="00FF1F6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F1F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2">
    <w:name w:val="toc 2"/>
    <w:basedOn w:val="Normal"/>
    <w:next w:val="Normal"/>
    <w:autoRedefine/>
    <w:uiPriority w:val="39"/>
    <w:unhideWhenUsed/>
    <w:rsid w:val="00FF1F66"/>
    <w:pPr>
      <w:spacing w:after="100"/>
      <w:ind w:left="220"/>
    </w:pPr>
    <w:rPr>
      <w:lang w:val="bg-BG"/>
    </w:rPr>
  </w:style>
  <w:style w:type="paragraph" w:styleId="TOC3">
    <w:name w:val="toc 3"/>
    <w:basedOn w:val="Normal"/>
    <w:next w:val="Normal"/>
    <w:autoRedefine/>
    <w:uiPriority w:val="39"/>
    <w:unhideWhenUsed/>
    <w:rsid w:val="00FF1F66"/>
    <w:pPr>
      <w:spacing w:after="100"/>
      <w:ind w:left="440"/>
    </w:pPr>
    <w:rPr>
      <w:lang w:val="bg-BG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1F66"/>
    <w:pPr>
      <w:spacing w:line="240" w:lineRule="auto"/>
    </w:pPr>
    <w:rPr>
      <w:sz w:val="20"/>
      <w:szCs w:val="20"/>
      <w:lang w:val="bg-BG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1F66"/>
    <w:rPr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1F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1F66"/>
    <w:rPr>
      <w:b/>
      <w:bCs/>
      <w:sz w:val="20"/>
      <w:szCs w:val="20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1F66"/>
    <w:pPr>
      <w:spacing w:after="0" w:line="240" w:lineRule="auto"/>
    </w:pPr>
    <w:rPr>
      <w:rFonts w:ascii="Segoe UI" w:hAnsi="Segoe UI" w:cs="Segoe UI"/>
      <w:sz w:val="18"/>
      <w:szCs w:val="18"/>
      <w:lang w:val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F66"/>
    <w:rPr>
      <w:rFonts w:ascii="Segoe UI" w:hAnsi="Segoe UI" w:cs="Segoe UI"/>
      <w:sz w:val="18"/>
      <w:szCs w:val="18"/>
      <w:lang w:val="bg-BG"/>
    </w:rPr>
  </w:style>
  <w:style w:type="paragraph" w:styleId="Header">
    <w:name w:val="header"/>
    <w:basedOn w:val="Normal"/>
    <w:link w:val="HeaderChar"/>
    <w:uiPriority w:val="99"/>
    <w:unhideWhenUsed/>
    <w:rsid w:val="00FF1F66"/>
    <w:pPr>
      <w:tabs>
        <w:tab w:val="center" w:pos="4680"/>
        <w:tab w:val="right" w:pos="9360"/>
      </w:tabs>
      <w:spacing w:after="0" w:line="240" w:lineRule="auto"/>
    </w:pPr>
    <w:rPr>
      <w:lang w:val="bg-BG"/>
    </w:rPr>
  </w:style>
  <w:style w:type="character" w:customStyle="1" w:styleId="HeaderChar">
    <w:name w:val="Header Char"/>
    <w:basedOn w:val="DefaultParagraphFont"/>
    <w:link w:val="Header"/>
    <w:uiPriority w:val="99"/>
    <w:rsid w:val="00FF1F66"/>
    <w:rPr>
      <w:lang w:val="bg-BG"/>
    </w:rPr>
  </w:style>
  <w:style w:type="paragraph" w:styleId="Footer">
    <w:name w:val="footer"/>
    <w:basedOn w:val="Normal"/>
    <w:link w:val="FooterChar"/>
    <w:uiPriority w:val="99"/>
    <w:unhideWhenUsed/>
    <w:rsid w:val="00FF1F66"/>
    <w:pPr>
      <w:tabs>
        <w:tab w:val="center" w:pos="4680"/>
        <w:tab w:val="right" w:pos="9360"/>
      </w:tabs>
      <w:spacing w:after="0" w:line="240" w:lineRule="auto"/>
    </w:pPr>
    <w:rPr>
      <w:lang w:val="bg-BG"/>
    </w:rPr>
  </w:style>
  <w:style w:type="character" w:customStyle="1" w:styleId="FooterChar">
    <w:name w:val="Footer Char"/>
    <w:basedOn w:val="DefaultParagraphFont"/>
    <w:link w:val="Footer"/>
    <w:uiPriority w:val="99"/>
    <w:rsid w:val="00FF1F66"/>
    <w:rPr>
      <w:lang w:val="bg-BG"/>
    </w:rPr>
  </w:style>
  <w:style w:type="character" w:customStyle="1" w:styleId="Heading2Char1">
    <w:name w:val="Heading 2 Char1"/>
    <w:basedOn w:val="DefaultParagraphFont"/>
    <w:uiPriority w:val="9"/>
    <w:semiHidden/>
    <w:rsid w:val="00FF1F6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1">
    <w:name w:val="Heading 3 Char1"/>
    <w:basedOn w:val="DefaultParagraphFont"/>
    <w:uiPriority w:val="9"/>
    <w:semiHidden/>
    <w:rsid w:val="00FF1F6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1">
    <w:name w:val="Heading 4 Char1"/>
    <w:basedOn w:val="DefaultParagraphFont"/>
    <w:uiPriority w:val="9"/>
    <w:semiHidden/>
    <w:rsid w:val="00FF1F6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1">
    <w:name w:val="Heading 5 Char1"/>
    <w:basedOn w:val="DefaultParagraphFont"/>
    <w:uiPriority w:val="9"/>
    <w:semiHidden/>
    <w:rsid w:val="00FF1F66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42FC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94A59"/>
    <w:rPr>
      <w:sz w:val="16"/>
      <w:szCs w:val="16"/>
    </w:rPr>
  </w:style>
  <w:style w:type="paragraph" w:customStyle="1" w:styleId="Default">
    <w:name w:val="Default"/>
    <w:rsid w:val="008033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A655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9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77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139122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1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08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8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04379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50558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51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69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74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42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6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yperlink" Target="http://registers.moew.government.bg/eo/lot/32594" TargetMode="External"/><Relationship Id="rId13" Type="http://schemas.openxmlformats.org/officeDocument/2006/relationships/hyperlink" Target="mailto:ope@moew.government.bg" TargetMode="External"/><Relationship Id="rId14" Type="http://schemas.openxmlformats.org/officeDocument/2006/relationships/image" Target="media/image3.emf"/><Relationship Id="rId15" Type="http://schemas.openxmlformats.org/officeDocument/2006/relationships/image" Target="media/image4.emf"/><Relationship Id="rId16" Type="http://schemas.openxmlformats.org/officeDocument/2006/relationships/image" Target="media/image5.emf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Relationship Id="rId2" Type="http://schemas.openxmlformats.org/officeDocument/2006/relationships/image" Target="media/image2.jpeg"/><Relationship Id="rId3" Type="http://schemas.openxmlformats.org/officeDocument/2006/relationships/image" Target="http://ope.moew.government.bg/files/useruploads/images/other/EU_flag_1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C7264-A133-3E44-9949-B75454266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35</Pages>
  <Words>9390</Words>
  <Characters>53529</Characters>
  <Application>Microsoft Macintosh Word</Application>
  <DocSecurity>0</DocSecurity>
  <Lines>446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Office User</cp:lastModifiedBy>
  <cp:revision>2</cp:revision>
  <cp:lastPrinted>2020-07-09T10:45:00Z</cp:lastPrinted>
  <dcterms:created xsi:type="dcterms:W3CDTF">2020-07-13T14:46:00Z</dcterms:created>
  <dcterms:modified xsi:type="dcterms:W3CDTF">2020-07-13T14:46:00Z</dcterms:modified>
</cp:coreProperties>
</file>