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0039B9" w14:textId="41B34B0B" w:rsidR="000E4768" w:rsidRDefault="00683B2E" w:rsidP="000E4768">
      <w:pPr>
        <w:pStyle w:val="Header"/>
        <w:pBdr>
          <w:bottom w:val="single" w:sz="4" w:space="1" w:color="auto"/>
        </w:pBdr>
        <w:jc w:val="right"/>
        <w:rPr>
          <w:rFonts w:ascii="Times New Roman" w:hAnsi="Times New Roman" w:cs="Times New Roman"/>
          <w:b/>
          <w:sz w:val="24"/>
          <w:szCs w:val="24"/>
        </w:rPr>
      </w:pPr>
      <w:r w:rsidRPr="00346935">
        <w:rPr>
          <w:rFonts w:ascii="Times New Roman" w:hAnsi="Times New Roman" w:cs="Times New Roman"/>
          <w:b/>
          <w:sz w:val="24"/>
          <w:szCs w:val="24"/>
        </w:rPr>
        <w:t>Приложение  1 „Допустими местообитания и мерки“</w:t>
      </w:r>
      <w:r w:rsidR="000E4768">
        <w:rPr>
          <w:rFonts w:ascii="Times New Roman" w:hAnsi="Times New Roman" w:cs="Times New Roman"/>
          <w:b/>
          <w:sz w:val="24"/>
          <w:szCs w:val="24"/>
        </w:rPr>
        <w:t xml:space="preserve"> по процедура </w:t>
      </w:r>
    </w:p>
    <w:p w14:paraId="57623F04" w14:textId="67BC1861" w:rsidR="00683B2E" w:rsidRPr="00346935" w:rsidRDefault="000E4768" w:rsidP="000E4768">
      <w:pPr>
        <w:pStyle w:val="Header"/>
        <w:pBdr>
          <w:bottom w:val="single" w:sz="4" w:space="1" w:color="auto"/>
        </w:pBd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B22FB">
        <w:rPr>
          <w:rFonts w:ascii="Times New Roman" w:hAnsi="Times New Roman"/>
          <w:b/>
          <w:sz w:val="24"/>
          <w:szCs w:val="24"/>
        </w:rPr>
        <w:t>BG16M1OP002-3.02</w:t>
      </w:r>
      <w:r>
        <w:rPr>
          <w:rFonts w:ascii="Times New Roman" w:hAnsi="Times New Roman"/>
          <w:b/>
          <w:sz w:val="24"/>
          <w:szCs w:val="24"/>
        </w:rPr>
        <w:t>1</w:t>
      </w:r>
      <w:r w:rsidRPr="000B22FB">
        <w:rPr>
          <w:rFonts w:ascii="Times New Roman" w:hAnsi="Times New Roman"/>
          <w:b/>
          <w:sz w:val="24"/>
          <w:szCs w:val="24"/>
        </w:rPr>
        <w:t xml:space="preserve"> </w:t>
      </w:r>
      <w:r w:rsidRPr="00F411A7">
        <w:rPr>
          <w:rFonts w:ascii="Times New Roman" w:hAnsi="Times New Roman"/>
          <w:b/>
          <w:sz w:val="24"/>
          <w:szCs w:val="24"/>
        </w:rPr>
        <w:t>„</w:t>
      </w:r>
      <w:r w:rsidRPr="000B22FB">
        <w:rPr>
          <w:rFonts w:ascii="Times New Roman" w:hAnsi="Times New Roman"/>
          <w:b/>
          <w:sz w:val="24"/>
          <w:szCs w:val="24"/>
        </w:rPr>
        <w:t>Подобряване природозащитното състояние на природни местообитания</w:t>
      </w:r>
      <w:r w:rsidRPr="00F411A7">
        <w:rPr>
          <w:rFonts w:ascii="Times New Roman" w:hAnsi="Times New Roman"/>
          <w:b/>
          <w:sz w:val="24"/>
          <w:szCs w:val="24"/>
        </w:rPr>
        <w:t>“</w:t>
      </w:r>
    </w:p>
    <w:p w14:paraId="3B738571" w14:textId="77777777" w:rsidR="00683B2E" w:rsidRPr="00346935" w:rsidRDefault="00683B2E" w:rsidP="00A84904">
      <w:pPr>
        <w:rPr>
          <w:rFonts w:ascii="Times New Roman" w:hAnsi="Times New Roman" w:cs="Times New Roman"/>
          <w:b/>
          <w:sz w:val="24"/>
          <w:szCs w:val="24"/>
        </w:rPr>
      </w:pPr>
    </w:p>
    <w:p w14:paraId="13BD67C1" w14:textId="2800A2D5" w:rsidR="00A84904" w:rsidRPr="00346935" w:rsidRDefault="00A84904" w:rsidP="00A84904">
      <w:pPr>
        <w:rPr>
          <w:rFonts w:ascii="Times New Roman" w:hAnsi="Times New Roman" w:cs="Times New Roman"/>
          <w:b/>
          <w:sz w:val="24"/>
          <w:szCs w:val="24"/>
        </w:rPr>
      </w:pPr>
      <w:r w:rsidRPr="00346935">
        <w:rPr>
          <w:rFonts w:ascii="Times New Roman" w:hAnsi="Times New Roman" w:cs="Times New Roman"/>
          <w:b/>
          <w:sz w:val="24"/>
          <w:szCs w:val="24"/>
        </w:rPr>
        <w:t>Местообитание 2130 „Неподвижни крайбрежни дюни с тревна растителност (сиви дюни)“</w:t>
      </w:r>
    </w:p>
    <w:p w14:paraId="64421B5F" w14:textId="77777777" w:rsidR="00A84904" w:rsidRPr="00346935" w:rsidRDefault="00A84904" w:rsidP="00A84904">
      <w:pPr>
        <w:rPr>
          <w:rFonts w:ascii="Times New Roman" w:hAnsi="Times New Roman" w:cs="Times New Roman"/>
          <w:sz w:val="24"/>
          <w:szCs w:val="24"/>
        </w:rPr>
      </w:pPr>
      <w:r w:rsidRPr="00346935">
        <w:rPr>
          <w:rFonts w:ascii="Times New Roman" w:hAnsi="Times New Roman" w:cs="Times New Roman"/>
          <w:i/>
          <w:sz w:val="24"/>
          <w:szCs w:val="24"/>
        </w:rPr>
        <w:t>Биогеографски район</w:t>
      </w:r>
      <w:r w:rsidRPr="00346935">
        <w:rPr>
          <w:rFonts w:ascii="Times New Roman" w:hAnsi="Times New Roman" w:cs="Times New Roman"/>
          <w:sz w:val="24"/>
          <w:szCs w:val="24"/>
        </w:rPr>
        <w:t xml:space="preserve">: </w:t>
      </w:r>
      <w:r w:rsidRPr="00346935">
        <w:rPr>
          <w:rFonts w:ascii="Times New Roman" w:hAnsi="Times New Roman" w:cs="Times New Roman"/>
          <w:b/>
          <w:sz w:val="24"/>
          <w:szCs w:val="24"/>
        </w:rPr>
        <w:t>Черноморски (BLS)</w:t>
      </w:r>
    </w:p>
    <w:p w14:paraId="5720F78F" w14:textId="77777777" w:rsidR="00A84904" w:rsidRPr="00346935" w:rsidRDefault="00A84904" w:rsidP="00A84904">
      <w:pPr>
        <w:rPr>
          <w:rFonts w:ascii="Times New Roman" w:hAnsi="Times New Roman" w:cs="Times New Roman"/>
          <w:sz w:val="24"/>
          <w:szCs w:val="24"/>
        </w:rPr>
      </w:pPr>
      <w:r w:rsidRPr="00346935">
        <w:rPr>
          <w:rFonts w:ascii="Times New Roman" w:hAnsi="Times New Roman" w:cs="Times New Roman"/>
          <w:i/>
          <w:sz w:val="24"/>
          <w:szCs w:val="24"/>
        </w:rPr>
        <w:t>Площ в целия район</w:t>
      </w:r>
      <w:r w:rsidRPr="00346935">
        <w:rPr>
          <w:rFonts w:ascii="Times New Roman" w:hAnsi="Times New Roman" w:cs="Times New Roman"/>
          <w:sz w:val="24"/>
          <w:szCs w:val="24"/>
        </w:rPr>
        <w:t xml:space="preserve"> (</w:t>
      </w:r>
      <w:r w:rsidRPr="00346935">
        <w:rPr>
          <w:rFonts w:ascii="Times New Roman" w:hAnsi="Times New Roman" w:cs="Times New Roman"/>
          <w:i/>
          <w:sz w:val="24"/>
          <w:szCs w:val="24"/>
        </w:rPr>
        <w:t>докладване от 2019 г.</w:t>
      </w:r>
      <w:r w:rsidRPr="00346935">
        <w:rPr>
          <w:rFonts w:ascii="Times New Roman" w:hAnsi="Times New Roman" w:cs="Times New Roman"/>
          <w:sz w:val="24"/>
          <w:szCs w:val="24"/>
        </w:rPr>
        <w:t xml:space="preserve">): </w:t>
      </w:r>
      <w:r w:rsidRPr="00346935">
        <w:rPr>
          <w:rFonts w:ascii="Times New Roman" w:hAnsi="Times New Roman" w:cs="Times New Roman"/>
          <w:b/>
          <w:sz w:val="24"/>
          <w:szCs w:val="24"/>
        </w:rPr>
        <w:t>472,679 ha</w:t>
      </w:r>
    </w:p>
    <w:p w14:paraId="26C5FFF1" w14:textId="77777777" w:rsidR="00A84904" w:rsidRPr="00346935" w:rsidRDefault="00A84904" w:rsidP="00A84904">
      <w:pPr>
        <w:rPr>
          <w:rFonts w:ascii="Times New Roman" w:hAnsi="Times New Roman" w:cs="Times New Roman"/>
          <w:sz w:val="24"/>
          <w:szCs w:val="24"/>
        </w:rPr>
      </w:pPr>
      <w:r w:rsidRPr="00346935">
        <w:rPr>
          <w:rFonts w:ascii="Times New Roman" w:hAnsi="Times New Roman" w:cs="Times New Roman"/>
          <w:i/>
          <w:sz w:val="24"/>
          <w:szCs w:val="24"/>
        </w:rPr>
        <w:t>Природозащитно състояние</w:t>
      </w:r>
      <w:r w:rsidRPr="00346935">
        <w:rPr>
          <w:rFonts w:ascii="Times New Roman" w:hAnsi="Times New Roman" w:cs="Times New Roman"/>
          <w:sz w:val="24"/>
          <w:szCs w:val="24"/>
        </w:rPr>
        <w:t xml:space="preserve"> (</w:t>
      </w:r>
      <w:r w:rsidRPr="00346935">
        <w:rPr>
          <w:rFonts w:ascii="Times New Roman" w:hAnsi="Times New Roman" w:cs="Times New Roman"/>
          <w:i/>
          <w:sz w:val="24"/>
          <w:szCs w:val="24"/>
        </w:rPr>
        <w:t>докладване 2019 г.</w:t>
      </w:r>
      <w:r w:rsidRPr="00346935">
        <w:rPr>
          <w:rFonts w:ascii="Times New Roman" w:hAnsi="Times New Roman" w:cs="Times New Roman"/>
          <w:sz w:val="24"/>
          <w:szCs w:val="24"/>
        </w:rPr>
        <w:t xml:space="preserve">): </w:t>
      </w:r>
      <w:r w:rsidRPr="00346935">
        <w:rPr>
          <w:rFonts w:ascii="Times New Roman" w:hAnsi="Times New Roman" w:cs="Times New Roman"/>
          <w:b/>
          <w:sz w:val="24"/>
          <w:szCs w:val="24"/>
        </w:rPr>
        <w:t>Неблагоприятно – незадоволително (U1)</w:t>
      </w:r>
    </w:p>
    <w:p w14:paraId="14F895F9" w14:textId="6263C208" w:rsidR="00A84904" w:rsidRPr="00346935" w:rsidRDefault="00A84904" w:rsidP="00683B2E">
      <w:pPr>
        <w:jc w:val="both"/>
        <w:rPr>
          <w:rFonts w:ascii="Times New Roman" w:hAnsi="Times New Roman" w:cs="Times New Roman"/>
          <w:sz w:val="24"/>
          <w:szCs w:val="24"/>
        </w:rPr>
      </w:pPr>
      <w:r w:rsidRPr="00346935">
        <w:rPr>
          <w:rFonts w:ascii="Times New Roman" w:hAnsi="Times New Roman" w:cs="Times New Roman"/>
          <w:i/>
          <w:sz w:val="24"/>
          <w:szCs w:val="24"/>
        </w:rPr>
        <w:t>Очаквана площ на прилагане на мерките</w:t>
      </w:r>
      <w:r w:rsidRPr="00346935">
        <w:rPr>
          <w:rFonts w:ascii="Times New Roman" w:hAnsi="Times New Roman" w:cs="Times New Roman"/>
          <w:sz w:val="24"/>
          <w:szCs w:val="24"/>
        </w:rPr>
        <w:t>: Вероятно 3 – 5 пъти по-голяма от площта на самите местообитания (</w:t>
      </w:r>
      <w:r w:rsidRPr="00346935">
        <w:rPr>
          <w:rFonts w:ascii="Times New Roman" w:hAnsi="Times New Roman" w:cs="Times New Roman"/>
          <w:b/>
          <w:sz w:val="24"/>
          <w:szCs w:val="24"/>
        </w:rPr>
        <w:t>в диапазона: 472</w:t>
      </w:r>
      <w:r w:rsidR="0019055E">
        <w:rPr>
          <w:rFonts w:ascii="Times New Roman" w:hAnsi="Times New Roman" w:cs="Times New Roman"/>
          <w:b/>
          <w:sz w:val="24"/>
          <w:szCs w:val="24"/>
        </w:rPr>
        <w:t>,</w:t>
      </w:r>
      <w:r w:rsidRPr="00346935">
        <w:rPr>
          <w:rFonts w:ascii="Times New Roman" w:hAnsi="Times New Roman" w:cs="Times New Roman"/>
          <w:b/>
          <w:sz w:val="24"/>
          <w:szCs w:val="24"/>
        </w:rPr>
        <w:t>679–2363,4 ha</w:t>
      </w:r>
      <w:r w:rsidRPr="00346935">
        <w:rPr>
          <w:rFonts w:ascii="Times New Roman" w:hAnsi="Times New Roman" w:cs="Times New Roman"/>
          <w:sz w:val="24"/>
          <w:szCs w:val="24"/>
        </w:rPr>
        <w:t>), тъй като контролът на инвазивни чужди видове (ИЧВ) e необходимо да се осъществи на значително по-големи площи, за да се предотврати повторна инвазия от съседни участъци.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144"/>
        <w:gridCol w:w="1970"/>
        <w:gridCol w:w="3219"/>
        <w:gridCol w:w="4873"/>
        <w:gridCol w:w="1788"/>
      </w:tblGrid>
      <w:tr w:rsidR="00E803AB" w:rsidRPr="00346935" w14:paraId="515DCB3C" w14:textId="77777777" w:rsidTr="000F007A">
        <w:tc>
          <w:tcPr>
            <w:tcW w:w="766" w:type="pct"/>
          </w:tcPr>
          <w:p w14:paraId="1F9E27A2" w14:textId="77777777" w:rsidR="00E803AB" w:rsidRPr="00346935" w:rsidRDefault="00E803AB" w:rsidP="00B00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Параметър</w:t>
            </w:r>
          </w:p>
        </w:tc>
        <w:tc>
          <w:tcPr>
            <w:tcW w:w="704" w:type="pct"/>
          </w:tcPr>
          <w:p w14:paraId="257BE398" w14:textId="2C910CBA" w:rsidR="00E803AB" w:rsidRPr="00346935" w:rsidRDefault="00E803AB" w:rsidP="00B00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Защитени зони </w:t>
            </w:r>
          </w:p>
        </w:tc>
        <w:tc>
          <w:tcPr>
            <w:tcW w:w="1150" w:type="pct"/>
          </w:tcPr>
          <w:p w14:paraId="7D4AE819" w14:textId="502C8DD3" w:rsidR="00E803AB" w:rsidRPr="00346935" w:rsidRDefault="00E803AB" w:rsidP="00B00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Данни</w:t>
            </w:r>
            <w:r w:rsidRPr="003469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картирането, дали основание за оценката на ПС</w:t>
            </w:r>
          </w:p>
        </w:tc>
        <w:tc>
          <w:tcPr>
            <w:tcW w:w="1741" w:type="pct"/>
          </w:tcPr>
          <w:p w14:paraId="3DB712E6" w14:textId="77777777" w:rsidR="00E803AB" w:rsidRPr="00346935" w:rsidRDefault="00E803AB" w:rsidP="00B00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b/>
                <w:sz w:val="24"/>
                <w:szCs w:val="24"/>
              </w:rPr>
              <w:t>Мерки</w:t>
            </w:r>
          </w:p>
        </w:tc>
        <w:tc>
          <w:tcPr>
            <w:tcW w:w="639" w:type="pct"/>
          </w:tcPr>
          <w:p w14:paraId="0C0906FD" w14:textId="75119A09" w:rsidR="00E803AB" w:rsidRPr="00346935" w:rsidRDefault="00E803AB" w:rsidP="00B00B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b/>
                <w:sz w:val="24"/>
                <w:szCs w:val="24"/>
              </w:rPr>
              <w:t>Площ на местооби-танието</w:t>
            </w:r>
          </w:p>
        </w:tc>
      </w:tr>
      <w:tr w:rsidR="007D61AB" w:rsidRPr="00346935" w14:paraId="42171D75" w14:textId="77777777" w:rsidTr="000023F4">
        <w:trPr>
          <w:trHeight w:val="1890"/>
        </w:trPr>
        <w:tc>
          <w:tcPr>
            <w:tcW w:w="766" w:type="pct"/>
            <w:vMerge w:val="restart"/>
          </w:tcPr>
          <w:p w14:paraId="5C4C8F00" w14:textId="77777777" w:rsidR="007D61AB" w:rsidRPr="00346935" w:rsidRDefault="007D61AB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Структура и функции</w:t>
            </w:r>
          </w:p>
        </w:tc>
        <w:tc>
          <w:tcPr>
            <w:tcW w:w="704" w:type="pct"/>
            <w:tcBorders>
              <w:bottom w:val="single" w:sz="4" w:space="0" w:color="auto"/>
            </w:tcBorders>
          </w:tcPr>
          <w:p w14:paraId="0746F410" w14:textId="6CF4EFBA" w:rsidR="007D61AB" w:rsidRPr="00346935" w:rsidRDefault="007D61AB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BG0000116 </w:t>
            </w:r>
          </w:p>
        </w:tc>
        <w:tc>
          <w:tcPr>
            <w:tcW w:w="1150" w:type="pct"/>
            <w:tcBorders>
              <w:bottom w:val="single" w:sz="4" w:space="0" w:color="auto"/>
            </w:tcBorders>
          </w:tcPr>
          <w:p w14:paraId="5965E393" w14:textId="77777777" w:rsidR="007D61AB" w:rsidRPr="00346935" w:rsidRDefault="007D61AB" w:rsidP="00B00B64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2.2. Мозайки с мъхове и лишеи;</w:t>
            </w:r>
          </w:p>
          <w:p w14:paraId="34D853AC" w14:textId="77777777" w:rsidR="007D61AB" w:rsidRPr="00346935" w:rsidRDefault="007D61AB" w:rsidP="00B00B64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2.4. Инвазивни дървесни и храстови видове</w:t>
            </w:r>
          </w:p>
          <w:p w14:paraId="53B32D3C" w14:textId="77777777" w:rsidR="007D61AB" w:rsidRPr="00346935" w:rsidRDefault="007D61AB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  <w:tcBorders>
              <w:bottom w:val="single" w:sz="4" w:space="0" w:color="auto"/>
            </w:tcBorders>
          </w:tcPr>
          <w:p w14:paraId="1BDB2D31" w14:textId="1106FAE2" w:rsidR="007D61AB" w:rsidRPr="00346935" w:rsidRDefault="007D61AB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Контрол на ИЧВ (</w:t>
            </w:r>
            <w:r w:rsidRPr="00346935">
              <w:rPr>
                <w:rFonts w:ascii="Times New Roman" w:hAnsi="Times New Roman" w:cs="Times New Roman"/>
                <w:i/>
                <w:sz w:val="24"/>
                <w:szCs w:val="24"/>
              </w:rPr>
              <w:t>Amorpha fruticosa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46935">
              <w:rPr>
                <w:rFonts w:ascii="Times New Roman" w:hAnsi="Times New Roman" w:cs="Times New Roman"/>
                <w:i/>
                <w:sz w:val="24"/>
                <w:szCs w:val="24"/>
              </w:rPr>
              <w:t>Pinus maritima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); Ограничаване на достъпа на МПС и почистване на отпадъци</w:t>
            </w:r>
          </w:p>
        </w:tc>
        <w:tc>
          <w:tcPr>
            <w:tcW w:w="639" w:type="pct"/>
            <w:tcBorders>
              <w:bottom w:val="single" w:sz="4" w:space="0" w:color="auto"/>
            </w:tcBorders>
          </w:tcPr>
          <w:p w14:paraId="2FCC0CE3" w14:textId="293919CD" w:rsidR="007D61AB" w:rsidRPr="00346935" w:rsidRDefault="007D61AB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108,68 ha</w:t>
            </w:r>
          </w:p>
        </w:tc>
      </w:tr>
      <w:tr w:rsidR="007D61AB" w:rsidRPr="00346935" w14:paraId="0B5DE0E5" w14:textId="77777777" w:rsidTr="000F007A">
        <w:tc>
          <w:tcPr>
            <w:tcW w:w="766" w:type="pct"/>
            <w:vMerge/>
          </w:tcPr>
          <w:p w14:paraId="05B7DDAC" w14:textId="77777777" w:rsidR="007D61AB" w:rsidRPr="00346935" w:rsidRDefault="007D61AB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pct"/>
          </w:tcPr>
          <w:p w14:paraId="4A7C6200" w14:textId="0B9DA7C3" w:rsidR="007D61AB" w:rsidRPr="00346935" w:rsidRDefault="007D61AB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BG0000146 </w:t>
            </w:r>
          </w:p>
        </w:tc>
        <w:tc>
          <w:tcPr>
            <w:tcW w:w="1150" w:type="pct"/>
          </w:tcPr>
          <w:p w14:paraId="4378A324" w14:textId="77777777" w:rsidR="007D61AB" w:rsidRPr="00346935" w:rsidRDefault="007D61AB" w:rsidP="00B00B64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2.1. Фрагментация в рамките на местообитанието; </w:t>
            </w:r>
          </w:p>
          <w:p w14:paraId="06177F36" w14:textId="77777777" w:rsidR="007D61AB" w:rsidRPr="00346935" w:rsidRDefault="007D61AB" w:rsidP="00B00B64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2.2. Мозайки с мъхове и лишеи;</w:t>
            </w:r>
          </w:p>
          <w:p w14:paraId="4E77FA02" w14:textId="77777777" w:rsidR="007D61AB" w:rsidRPr="00346935" w:rsidRDefault="007D61AB" w:rsidP="00B00B64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 Типични видове растения;</w:t>
            </w:r>
          </w:p>
          <w:p w14:paraId="6BBEEBD3" w14:textId="77777777" w:rsidR="007D61AB" w:rsidRPr="00346935" w:rsidRDefault="007D61AB" w:rsidP="00B00B64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2.4. Инвазивни дървесни и храстови видове;</w:t>
            </w:r>
          </w:p>
          <w:p w14:paraId="1669FA56" w14:textId="77777777" w:rsidR="007D61AB" w:rsidRPr="00346935" w:rsidRDefault="007D61AB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14:paraId="7AB5724E" w14:textId="77777777" w:rsidR="007D61AB" w:rsidRPr="00346935" w:rsidRDefault="007D61AB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 на ИЧВ (</w:t>
            </w:r>
            <w:r w:rsidRPr="00346935">
              <w:rPr>
                <w:rFonts w:ascii="Times New Roman" w:hAnsi="Times New Roman" w:cs="Times New Roman"/>
                <w:i/>
                <w:sz w:val="24"/>
                <w:szCs w:val="24"/>
              </w:rPr>
              <w:t>Amorpha fruticosa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46935">
              <w:rPr>
                <w:rFonts w:ascii="Times New Roman" w:hAnsi="Times New Roman" w:cs="Times New Roman"/>
                <w:i/>
                <w:sz w:val="24"/>
                <w:szCs w:val="24"/>
              </w:rPr>
              <w:t>Erigeron canadensis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); ограничаване на преминаването на автомобили и туристи през местообитанието; премахване на временни постройки от местообитанието </w:t>
            </w:r>
          </w:p>
        </w:tc>
        <w:tc>
          <w:tcPr>
            <w:tcW w:w="639" w:type="pct"/>
          </w:tcPr>
          <w:p w14:paraId="79108F7F" w14:textId="23318FAC" w:rsidR="007D61AB" w:rsidRPr="00346935" w:rsidRDefault="007D61AB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18,14 ha</w:t>
            </w:r>
          </w:p>
        </w:tc>
      </w:tr>
      <w:tr w:rsidR="007D61AB" w:rsidRPr="00346935" w14:paraId="47E07997" w14:textId="77777777" w:rsidTr="000023F4">
        <w:trPr>
          <w:trHeight w:val="631"/>
        </w:trPr>
        <w:tc>
          <w:tcPr>
            <w:tcW w:w="766" w:type="pct"/>
            <w:vMerge/>
          </w:tcPr>
          <w:p w14:paraId="6254D44D" w14:textId="77777777" w:rsidR="007D61AB" w:rsidRPr="00346935" w:rsidRDefault="007D61AB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pct"/>
          </w:tcPr>
          <w:p w14:paraId="1608C382" w14:textId="3A399A9D" w:rsidR="007D61AB" w:rsidRPr="00346935" w:rsidRDefault="007D61AB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BG0000574 </w:t>
            </w:r>
          </w:p>
        </w:tc>
        <w:tc>
          <w:tcPr>
            <w:tcW w:w="1150" w:type="pct"/>
          </w:tcPr>
          <w:p w14:paraId="014D7BFE" w14:textId="77777777" w:rsidR="007D61AB" w:rsidRPr="00346935" w:rsidRDefault="007D61AB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2.4. Инвазивни дървесни и храстови видове</w:t>
            </w:r>
          </w:p>
        </w:tc>
        <w:tc>
          <w:tcPr>
            <w:tcW w:w="1741" w:type="pct"/>
          </w:tcPr>
          <w:p w14:paraId="149A8017" w14:textId="77777777" w:rsidR="007D61AB" w:rsidRPr="00346935" w:rsidRDefault="007D61AB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Премахване на ИЧВ (</w:t>
            </w:r>
            <w:r w:rsidRPr="00346935">
              <w:rPr>
                <w:rFonts w:ascii="Times New Roman" w:hAnsi="Times New Roman" w:cs="Times New Roman"/>
                <w:i/>
                <w:sz w:val="24"/>
                <w:szCs w:val="24"/>
              </w:rPr>
              <w:t>Amorpha fruticosa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46935">
              <w:rPr>
                <w:rFonts w:ascii="Times New Roman" w:hAnsi="Times New Roman" w:cs="Times New Roman"/>
                <w:i/>
                <w:sz w:val="24"/>
                <w:szCs w:val="24"/>
              </w:rPr>
              <w:t>Robinia pseudoacacia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46935">
              <w:rPr>
                <w:rFonts w:ascii="Times New Roman" w:hAnsi="Times New Roman" w:cs="Times New Roman"/>
                <w:i/>
                <w:sz w:val="24"/>
                <w:szCs w:val="24"/>
              </w:rPr>
              <w:t>Populus deltoides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 и др.)</w:t>
            </w:r>
          </w:p>
        </w:tc>
        <w:tc>
          <w:tcPr>
            <w:tcW w:w="639" w:type="pct"/>
          </w:tcPr>
          <w:p w14:paraId="140611AB" w14:textId="47B86D72" w:rsidR="007D61AB" w:rsidRPr="00346935" w:rsidRDefault="007D61AB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75,52 ha</w:t>
            </w:r>
          </w:p>
        </w:tc>
      </w:tr>
      <w:tr w:rsidR="007D61AB" w:rsidRPr="00346935" w14:paraId="668EB56A" w14:textId="77777777" w:rsidTr="000F007A">
        <w:tc>
          <w:tcPr>
            <w:tcW w:w="766" w:type="pct"/>
            <w:vMerge/>
          </w:tcPr>
          <w:p w14:paraId="09A57B59" w14:textId="77777777" w:rsidR="007D61AB" w:rsidRPr="00346935" w:rsidRDefault="007D61AB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pct"/>
          </w:tcPr>
          <w:p w14:paraId="57C46B90" w14:textId="4EED4A68" w:rsidR="007D61AB" w:rsidRPr="00346935" w:rsidRDefault="007D61AB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BG0001001 </w:t>
            </w:r>
          </w:p>
        </w:tc>
        <w:tc>
          <w:tcPr>
            <w:tcW w:w="1150" w:type="pct"/>
          </w:tcPr>
          <w:p w14:paraId="57EE16FF" w14:textId="53FC85C1" w:rsidR="007D61AB" w:rsidRPr="00346935" w:rsidRDefault="007D61AB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2.1. Фрагментация в рамките на местообитанието;</w:t>
            </w:r>
          </w:p>
          <w:p w14:paraId="63F5246E" w14:textId="77777777" w:rsidR="007D61AB" w:rsidRPr="00346935" w:rsidRDefault="007D61AB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14:paraId="4E836A19" w14:textId="6A2E70E2" w:rsidR="007D61AB" w:rsidRPr="00346935" w:rsidRDefault="007D61AB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Почистване на замърсяване; ограничаване на преминаването от туристи през местообитанието; контрол </w:t>
            </w:r>
            <w:r w:rsidR="00B546F4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B546F4"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46F4">
              <w:rPr>
                <w:rFonts w:ascii="Times New Roman" w:hAnsi="Times New Roman" w:cs="Times New Roman"/>
                <w:sz w:val="24"/>
                <w:szCs w:val="24"/>
              </w:rPr>
              <w:t>къмпингуване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; контрол на ИЧВ (</w:t>
            </w:r>
            <w:r w:rsidRPr="00346935">
              <w:rPr>
                <w:rFonts w:ascii="Times New Roman" w:hAnsi="Times New Roman" w:cs="Times New Roman"/>
                <w:i/>
                <w:sz w:val="24"/>
                <w:szCs w:val="24"/>
              </w:rPr>
              <w:t>Amorpha fruticosa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46935">
              <w:rPr>
                <w:rFonts w:ascii="Times New Roman" w:hAnsi="Times New Roman" w:cs="Times New Roman"/>
                <w:i/>
                <w:sz w:val="24"/>
                <w:szCs w:val="24"/>
              </w:rPr>
              <w:t>Robinia pseudoacacia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46935">
              <w:rPr>
                <w:rFonts w:ascii="Times New Roman" w:hAnsi="Times New Roman" w:cs="Times New Roman"/>
                <w:i/>
                <w:sz w:val="24"/>
                <w:szCs w:val="24"/>
              </w:rPr>
              <w:t>Ailanthus altissima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46935">
              <w:rPr>
                <w:rFonts w:ascii="Times New Roman" w:hAnsi="Times New Roman" w:cs="Times New Roman"/>
                <w:i/>
                <w:sz w:val="24"/>
                <w:szCs w:val="24"/>
              </w:rPr>
              <w:t>Populus deltoides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 в съседство с местообитанието)</w:t>
            </w:r>
          </w:p>
        </w:tc>
        <w:tc>
          <w:tcPr>
            <w:tcW w:w="639" w:type="pct"/>
          </w:tcPr>
          <w:p w14:paraId="2A2B9F65" w14:textId="00681936" w:rsidR="007D61AB" w:rsidRPr="00346935" w:rsidRDefault="007D61AB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90,35 ha</w:t>
            </w:r>
          </w:p>
        </w:tc>
      </w:tr>
      <w:tr w:rsidR="007D61AB" w:rsidRPr="00346935" w14:paraId="1FF62F5D" w14:textId="77777777" w:rsidTr="000F007A">
        <w:tc>
          <w:tcPr>
            <w:tcW w:w="766" w:type="pct"/>
            <w:vMerge/>
          </w:tcPr>
          <w:p w14:paraId="0BD2878A" w14:textId="77777777" w:rsidR="007D61AB" w:rsidRPr="00346935" w:rsidRDefault="007D61AB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pct"/>
          </w:tcPr>
          <w:p w14:paraId="5C72EDE2" w14:textId="004C5BAA" w:rsidR="007D61AB" w:rsidRPr="00346935" w:rsidRDefault="007D61AB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BG0001007 </w:t>
            </w:r>
          </w:p>
        </w:tc>
        <w:tc>
          <w:tcPr>
            <w:tcW w:w="1150" w:type="pct"/>
          </w:tcPr>
          <w:p w14:paraId="2CADDD8B" w14:textId="5DC949BC" w:rsidR="007D61AB" w:rsidRPr="00346935" w:rsidRDefault="007D61AB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2.1. Фрагментация в рамките на местообитанието;</w:t>
            </w:r>
          </w:p>
          <w:p w14:paraId="2518E7AD" w14:textId="77777777" w:rsidR="007D61AB" w:rsidRPr="00346935" w:rsidRDefault="007D61AB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2.2. Мозайки с мъхове и лишеи; </w:t>
            </w:r>
          </w:p>
          <w:p w14:paraId="477CAAF1" w14:textId="77777777" w:rsidR="007D61AB" w:rsidRPr="00346935" w:rsidRDefault="007D61AB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2.3. Типични видове растения; </w:t>
            </w:r>
          </w:p>
          <w:p w14:paraId="14B6CA40" w14:textId="77777777" w:rsidR="007D61AB" w:rsidRPr="00346935" w:rsidRDefault="007D61AB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1" w:type="pct"/>
          </w:tcPr>
          <w:p w14:paraId="4379C5E7" w14:textId="7A6F9D09" w:rsidR="007D61AB" w:rsidRPr="00346935" w:rsidRDefault="007D61AB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Ограничаване/пренасочване на преминаването на туристи и МПС през местообитанието; почистване на замърсяване; контрол на ИЧВ (</w:t>
            </w:r>
            <w:r w:rsidRPr="00346935">
              <w:rPr>
                <w:rFonts w:ascii="Times New Roman" w:hAnsi="Times New Roman" w:cs="Times New Roman"/>
                <w:i/>
                <w:sz w:val="24"/>
                <w:szCs w:val="24"/>
              </w:rPr>
              <w:t>Amorpha fruticosa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46935">
              <w:rPr>
                <w:rFonts w:ascii="Times New Roman" w:hAnsi="Times New Roman" w:cs="Times New Roman"/>
                <w:i/>
                <w:sz w:val="24"/>
                <w:szCs w:val="24"/>
              </w:rPr>
              <w:t>Robinia pseudoacacia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46935">
              <w:rPr>
                <w:rFonts w:ascii="Times New Roman" w:hAnsi="Times New Roman" w:cs="Times New Roman"/>
                <w:i/>
                <w:sz w:val="24"/>
                <w:szCs w:val="24"/>
              </w:rPr>
              <w:t>Populus deltoides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 в съседство с местообитанието)</w:t>
            </w:r>
          </w:p>
        </w:tc>
        <w:tc>
          <w:tcPr>
            <w:tcW w:w="639" w:type="pct"/>
          </w:tcPr>
          <w:p w14:paraId="6213782D" w14:textId="536CFF0F" w:rsidR="007D61AB" w:rsidRPr="00346935" w:rsidRDefault="007D61AB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1,69 ha</w:t>
            </w:r>
          </w:p>
        </w:tc>
      </w:tr>
      <w:tr w:rsidR="000F007A" w:rsidRPr="00346935" w14:paraId="65A5D9D7" w14:textId="77777777" w:rsidTr="000F007A">
        <w:trPr>
          <w:trHeight w:val="2253"/>
        </w:trPr>
        <w:tc>
          <w:tcPr>
            <w:tcW w:w="766" w:type="pct"/>
            <w:vMerge w:val="restart"/>
          </w:tcPr>
          <w:p w14:paraId="4283D488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Бъдещи перспективи</w:t>
            </w:r>
          </w:p>
        </w:tc>
        <w:tc>
          <w:tcPr>
            <w:tcW w:w="704" w:type="pct"/>
          </w:tcPr>
          <w:p w14:paraId="1EEA3A4F" w14:textId="237F7311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BG0000100 </w:t>
            </w:r>
          </w:p>
        </w:tc>
        <w:tc>
          <w:tcPr>
            <w:tcW w:w="1150" w:type="pct"/>
          </w:tcPr>
          <w:p w14:paraId="13E4F179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3.2. Използване на дюните за рекреация</w:t>
            </w:r>
          </w:p>
        </w:tc>
        <w:tc>
          <w:tcPr>
            <w:tcW w:w="1741" w:type="pct"/>
          </w:tcPr>
          <w:p w14:paraId="00548332" w14:textId="02D278DA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Почистване на замърсяване, мерки за ограничаване навлизането на МПС; ограничаване на преминаването на туристи през местообитанието; определяне на площ</w:t>
            </w:r>
            <w:r w:rsidR="00F06057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06057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 плажа</w:t>
            </w:r>
            <w:r w:rsidR="00F06057">
              <w:rPr>
                <w:rFonts w:ascii="Times New Roman" w:hAnsi="Times New Roman" w:cs="Times New Roman"/>
                <w:sz w:val="24"/>
                <w:szCs w:val="24"/>
              </w:rPr>
              <w:t xml:space="preserve">, която може да се предоставя за </w:t>
            </w:r>
            <w:r w:rsidR="00640BD4" w:rsidRPr="00346935">
              <w:rPr>
                <w:rFonts w:ascii="Times New Roman" w:hAnsi="Times New Roman" w:cs="Times New Roman"/>
                <w:sz w:val="24"/>
                <w:szCs w:val="24"/>
              </w:rPr>
              <w:t>концесия</w:t>
            </w:r>
          </w:p>
        </w:tc>
        <w:tc>
          <w:tcPr>
            <w:tcW w:w="639" w:type="pct"/>
          </w:tcPr>
          <w:p w14:paraId="518E92E2" w14:textId="5BF94778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46,02 ha</w:t>
            </w:r>
          </w:p>
        </w:tc>
      </w:tr>
      <w:tr w:rsidR="000F007A" w:rsidRPr="00346935" w14:paraId="1A14CC68" w14:textId="77777777" w:rsidTr="000F007A">
        <w:tc>
          <w:tcPr>
            <w:tcW w:w="766" w:type="pct"/>
            <w:vMerge/>
          </w:tcPr>
          <w:p w14:paraId="26A302F8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pct"/>
          </w:tcPr>
          <w:p w14:paraId="13A93DFE" w14:textId="6B6E1540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BG0000116 </w:t>
            </w:r>
          </w:p>
        </w:tc>
        <w:tc>
          <w:tcPr>
            <w:tcW w:w="1150" w:type="pct"/>
          </w:tcPr>
          <w:p w14:paraId="6C78DC45" w14:textId="77777777" w:rsidR="000F007A" w:rsidRPr="00346935" w:rsidRDefault="000F007A" w:rsidP="00B00B64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3.1. Използване на дюните за паша;</w:t>
            </w:r>
          </w:p>
          <w:p w14:paraId="73A73A0D" w14:textId="77777777" w:rsidR="000F007A" w:rsidRPr="00346935" w:rsidRDefault="000F007A" w:rsidP="00B00B64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3.2. Използване на дюните за рекреация</w:t>
            </w:r>
          </w:p>
        </w:tc>
        <w:tc>
          <w:tcPr>
            <w:tcW w:w="1741" w:type="pct"/>
          </w:tcPr>
          <w:p w14:paraId="716AEFA5" w14:textId="5F73026F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Ограничаване на пашата и навлизането на МПС; Почистване на отпадъци</w:t>
            </w:r>
          </w:p>
        </w:tc>
        <w:tc>
          <w:tcPr>
            <w:tcW w:w="639" w:type="pct"/>
          </w:tcPr>
          <w:p w14:paraId="5D36CAF4" w14:textId="4F58504A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108,68 ha</w:t>
            </w:r>
          </w:p>
        </w:tc>
      </w:tr>
      <w:tr w:rsidR="000F007A" w:rsidRPr="00346935" w14:paraId="285C6843" w14:textId="77777777" w:rsidTr="000F007A">
        <w:tc>
          <w:tcPr>
            <w:tcW w:w="766" w:type="pct"/>
            <w:vMerge/>
          </w:tcPr>
          <w:p w14:paraId="2AF27C7D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pct"/>
          </w:tcPr>
          <w:p w14:paraId="626A01CC" w14:textId="79323125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BG0000146 </w:t>
            </w:r>
          </w:p>
        </w:tc>
        <w:tc>
          <w:tcPr>
            <w:tcW w:w="1150" w:type="pct"/>
          </w:tcPr>
          <w:p w14:paraId="36FB53F8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3.2. Използване на дюните за ракреация</w:t>
            </w:r>
          </w:p>
        </w:tc>
        <w:tc>
          <w:tcPr>
            <w:tcW w:w="1741" w:type="pct"/>
          </w:tcPr>
          <w:p w14:paraId="62D1301A" w14:textId="2EB83DC2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Премахване на постройките от местообитанието; ограничаване на навлизането на МПС и туристи през местообитанието; почистване на замърсяване</w:t>
            </w:r>
          </w:p>
        </w:tc>
        <w:tc>
          <w:tcPr>
            <w:tcW w:w="639" w:type="pct"/>
          </w:tcPr>
          <w:p w14:paraId="450D3FFB" w14:textId="5AB096ED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18,14 ha</w:t>
            </w:r>
          </w:p>
        </w:tc>
      </w:tr>
      <w:tr w:rsidR="000F007A" w:rsidRPr="00346935" w14:paraId="04761832" w14:textId="77777777" w:rsidTr="000F007A">
        <w:tc>
          <w:tcPr>
            <w:tcW w:w="766" w:type="pct"/>
            <w:vMerge/>
          </w:tcPr>
          <w:p w14:paraId="3EA0CCF6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pct"/>
          </w:tcPr>
          <w:p w14:paraId="71B20660" w14:textId="74AC9F9F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BG0000574 </w:t>
            </w:r>
          </w:p>
        </w:tc>
        <w:tc>
          <w:tcPr>
            <w:tcW w:w="1150" w:type="pct"/>
          </w:tcPr>
          <w:p w14:paraId="2FBBD71A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3.2. Използване на дюните за рекреация</w:t>
            </w:r>
          </w:p>
        </w:tc>
        <w:tc>
          <w:tcPr>
            <w:tcW w:w="1741" w:type="pct"/>
          </w:tcPr>
          <w:p w14:paraId="5437DAA8" w14:textId="5A3141DA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Ограничаване и пренасочване на преминаването на МПС и туристи през находището; Почистване на замърсяване и строителните отпадъци</w:t>
            </w:r>
          </w:p>
        </w:tc>
        <w:tc>
          <w:tcPr>
            <w:tcW w:w="639" w:type="pct"/>
          </w:tcPr>
          <w:p w14:paraId="22ADE6A5" w14:textId="049984E3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75,52 ha</w:t>
            </w:r>
          </w:p>
        </w:tc>
      </w:tr>
      <w:tr w:rsidR="000F007A" w:rsidRPr="00346935" w14:paraId="403B7D15" w14:textId="77777777" w:rsidTr="000F007A">
        <w:tc>
          <w:tcPr>
            <w:tcW w:w="766" w:type="pct"/>
            <w:vMerge/>
          </w:tcPr>
          <w:p w14:paraId="418AD7E2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pct"/>
          </w:tcPr>
          <w:p w14:paraId="48900A8D" w14:textId="42405282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BG0001001 </w:t>
            </w:r>
          </w:p>
        </w:tc>
        <w:tc>
          <w:tcPr>
            <w:tcW w:w="1150" w:type="pct"/>
          </w:tcPr>
          <w:p w14:paraId="4A56A723" w14:textId="77777777" w:rsidR="000F007A" w:rsidRPr="00346935" w:rsidRDefault="000F007A" w:rsidP="00B00B64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3.2. Използване на дюните за рекреация</w:t>
            </w:r>
          </w:p>
          <w:p w14:paraId="7956C101" w14:textId="77777777" w:rsidR="000F007A" w:rsidRPr="00346935" w:rsidRDefault="000F007A" w:rsidP="00B00B64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3.3. Използване на торове и пестициди в съседни територии</w:t>
            </w:r>
          </w:p>
        </w:tc>
        <w:tc>
          <w:tcPr>
            <w:tcW w:w="1741" w:type="pct"/>
          </w:tcPr>
          <w:p w14:paraId="103734A8" w14:textId="6903F67C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Почистване на замърсяване; ограничаване на преминаването от туристи през местообитанието; контрол срещу </w:t>
            </w:r>
            <w:r w:rsidR="00A86291">
              <w:rPr>
                <w:rFonts w:ascii="Times New Roman" w:hAnsi="Times New Roman" w:cs="Times New Roman"/>
                <w:sz w:val="24"/>
                <w:szCs w:val="24"/>
              </w:rPr>
              <w:t>къмпингуване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; ограничаване на биогенното замърсяване от туристите</w:t>
            </w:r>
          </w:p>
        </w:tc>
        <w:tc>
          <w:tcPr>
            <w:tcW w:w="639" w:type="pct"/>
          </w:tcPr>
          <w:p w14:paraId="638D567A" w14:textId="67BA78D4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90,35 ha</w:t>
            </w:r>
          </w:p>
        </w:tc>
      </w:tr>
      <w:tr w:rsidR="000F007A" w:rsidRPr="00346935" w14:paraId="0A325B56" w14:textId="77777777" w:rsidTr="000F007A">
        <w:tc>
          <w:tcPr>
            <w:tcW w:w="766" w:type="pct"/>
            <w:vMerge/>
          </w:tcPr>
          <w:p w14:paraId="453A64A6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4" w:type="pct"/>
          </w:tcPr>
          <w:p w14:paraId="215212AC" w14:textId="38AA1A45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BG0001007 </w:t>
            </w:r>
          </w:p>
        </w:tc>
        <w:tc>
          <w:tcPr>
            <w:tcW w:w="1150" w:type="pct"/>
          </w:tcPr>
          <w:p w14:paraId="5E06B896" w14:textId="77777777" w:rsidR="000F007A" w:rsidRPr="00346935" w:rsidRDefault="000F007A" w:rsidP="00B00B64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3.2. Използване на дюните за рекреация;</w:t>
            </w:r>
          </w:p>
          <w:p w14:paraId="42E44BA7" w14:textId="77777777" w:rsidR="000F007A" w:rsidRPr="00346935" w:rsidRDefault="000F007A" w:rsidP="00B00B64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3.3. Използване на торове и пестициди в съседни територии</w:t>
            </w:r>
          </w:p>
        </w:tc>
        <w:tc>
          <w:tcPr>
            <w:tcW w:w="1741" w:type="pct"/>
          </w:tcPr>
          <w:p w14:paraId="4B37147E" w14:textId="196CB47B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Ограничаване на преминаването на туристи и МПС през местообитанието; контрол </w:t>
            </w:r>
            <w:r w:rsidR="00A86291">
              <w:rPr>
                <w:rFonts w:ascii="Times New Roman" w:hAnsi="Times New Roman" w:cs="Times New Roman"/>
                <w:sz w:val="24"/>
                <w:szCs w:val="24"/>
              </w:rPr>
              <w:t>на къмпингуването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F060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местообитанието; ограничаване на биогенното замърсяване</w:t>
            </w:r>
            <w:r w:rsidR="00A86291">
              <w:rPr>
                <w:rFonts w:ascii="Times New Roman" w:hAnsi="Times New Roman" w:cs="Times New Roman"/>
                <w:sz w:val="24"/>
                <w:szCs w:val="24"/>
              </w:rPr>
              <w:t>, причинено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 от туристите</w:t>
            </w:r>
          </w:p>
        </w:tc>
        <w:tc>
          <w:tcPr>
            <w:tcW w:w="639" w:type="pct"/>
          </w:tcPr>
          <w:p w14:paraId="4FEE7604" w14:textId="6CF5C4BF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1,69 ha</w:t>
            </w:r>
          </w:p>
        </w:tc>
      </w:tr>
    </w:tbl>
    <w:p w14:paraId="48E6AA97" w14:textId="77777777" w:rsidR="00A84904" w:rsidRPr="00346935" w:rsidRDefault="00A84904" w:rsidP="00A84904">
      <w:pPr>
        <w:rPr>
          <w:rFonts w:ascii="Times New Roman" w:hAnsi="Times New Roman" w:cs="Times New Roman"/>
          <w:sz w:val="24"/>
          <w:szCs w:val="24"/>
        </w:rPr>
      </w:pPr>
    </w:p>
    <w:p w14:paraId="542B2D1C" w14:textId="77777777" w:rsidR="00A84904" w:rsidRPr="00346935" w:rsidRDefault="00A84904">
      <w:pPr>
        <w:rPr>
          <w:rFonts w:ascii="Times New Roman" w:hAnsi="Times New Roman" w:cs="Times New Roman"/>
          <w:b/>
          <w:sz w:val="24"/>
          <w:szCs w:val="24"/>
        </w:rPr>
      </w:pPr>
      <w:r w:rsidRPr="00346935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76E653D" w14:textId="77777777" w:rsidR="00705428" w:rsidRPr="00346935" w:rsidRDefault="00705428" w:rsidP="00705428">
      <w:pPr>
        <w:rPr>
          <w:rFonts w:ascii="Times New Roman" w:hAnsi="Times New Roman" w:cs="Times New Roman"/>
          <w:b/>
          <w:sz w:val="24"/>
          <w:szCs w:val="24"/>
        </w:rPr>
      </w:pPr>
      <w:r w:rsidRPr="00346935">
        <w:rPr>
          <w:rFonts w:ascii="Times New Roman" w:hAnsi="Times New Roman" w:cs="Times New Roman"/>
          <w:b/>
          <w:sz w:val="24"/>
          <w:szCs w:val="24"/>
        </w:rPr>
        <w:lastRenderedPageBreak/>
        <w:t>Местообитание 2340 „Панонски вътрешноконтинентални дюни“</w:t>
      </w:r>
    </w:p>
    <w:p w14:paraId="012E9561" w14:textId="77777777" w:rsidR="00705428" w:rsidRPr="00346935" w:rsidRDefault="00705428" w:rsidP="00705428">
      <w:pPr>
        <w:rPr>
          <w:rFonts w:ascii="Times New Roman" w:hAnsi="Times New Roman" w:cs="Times New Roman"/>
          <w:sz w:val="24"/>
          <w:szCs w:val="24"/>
        </w:rPr>
      </w:pPr>
      <w:r w:rsidRPr="00346935">
        <w:rPr>
          <w:rFonts w:ascii="Times New Roman" w:hAnsi="Times New Roman" w:cs="Times New Roman"/>
          <w:i/>
          <w:sz w:val="24"/>
          <w:szCs w:val="24"/>
        </w:rPr>
        <w:t>Биогеографски район</w:t>
      </w:r>
      <w:r w:rsidRPr="00346935">
        <w:rPr>
          <w:rFonts w:ascii="Times New Roman" w:hAnsi="Times New Roman" w:cs="Times New Roman"/>
          <w:sz w:val="24"/>
          <w:szCs w:val="24"/>
        </w:rPr>
        <w:t xml:space="preserve">: </w:t>
      </w:r>
      <w:r w:rsidRPr="00346935">
        <w:rPr>
          <w:rFonts w:ascii="Times New Roman" w:hAnsi="Times New Roman" w:cs="Times New Roman"/>
          <w:b/>
          <w:sz w:val="24"/>
          <w:szCs w:val="24"/>
        </w:rPr>
        <w:t>Континентален (CON)</w:t>
      </w:r>
    </w:p>
    <w:p w14:paraId="732550E6" w14:textId="77777777" w:rsidR="00705428" w:rsidRPr="00346935" w:rsidRDefault="00705428" w:rsidP="00705428">
      <w:pPr>
        <w:rPr>
          <w:rFonts w:ascii="Times New Roman" w:hAnsi="Times New Roman" w:cs="Times New Roman"/>
          <w:sz w:val="24"/>
          <w:szCs w:val="24"/>
        </w:rPr>
      </w:pPr>
      <w:r w:rsidRPr="00346935">
        <w:rPr>
          <w:rFonts w:ascii="Times New Roman" w:hAnsi="Times New Roman" w:cs="Times New Roman"/>
          <w:i/>
          <w:sz w:val="24"/>
          <w:szCs w:val="24"/>
        </w:rPr>
        <w:t>Площ в целия район</w:t>
      </w:r>
      <w:r w:rsidRPr="00346935">
        <w:rPr>
          <w:rFonts w:ascii="Times New Roman" w:hAnsi="Times New Roman" w:cs="Times New Roman"/>
          <w:sz w:val="24"/>
          <w:szCs w:val="24"/>
        </w:rPr>
        <w:t xml:space="preserve"> (</w:t>
      </w:r>
      <w:r w:rsidRPr="00346935">
        <w:rPr>
          <w:rFonts w:ascii="Times New Roman" w:hAnsi="Times New Roman" w:cs="Times New Roman"/>
          <w:i/>
          <w:sz w:val="24"/>
          <w:szCs w:val="24"/>
        </w:rPr>
        <w:t>докладване от 2019 г.</w:t>
      </w:r>
      <w:r w:rsidRPr="00346935">
        <w:rPr>
          <w:rFonts w:ascii="Times New Roman" w:hAnsi="Times New Roman" w:cs="Times New Roman"/>
          <w:sz w:val="24"/>
          <w:szCs w:val="24"/>
        </w:rPr>
        <w:t xml:space="preserve">): </w:t>
      </w:r>
      <w:r w:rsidRPr="00346935">
        <w:rPr>
          <w:rFonts w:ascii="Times New Roman" w:hAnsi="Times New Roman" w:cs="Times New Roman"/>
          <w:b/>
          <w:sz w:val="24"/>
          <w:szCs w:val="24"/>
        </w:rPr>
        <w:t>1157</w:t>
      </w:r>
      <w:r w:rsidR="00C14B12" w:rsidRPr="00346935">
        <w:rPr>
          <w:rFonts w:ascii="Times New Roman" w:hAnsi="Times New Roman" w:cs="Times New Roman"/>
          <w:b/>
          <w:sz w:val="24"/>
          <w:szCs w:val="24"/>
        </w:rPr>
        <w:t>,</w:t>
      </w:r>
      <w:r w:rsidRPr="00346935">
        <w:rPr>
          <w:rFonts w:ascii="Times New Roman" w:hAnsi="Times New Roman" w:cs="Times New Roman"/>
          <w:b/>
          <w:sz w:val="24"/>
          <w:szCs w:val="24"/>
        </w:rPr>
        <w:t>47 ha</w:t>
      </w:r>
    </w:p>
    <w:p w14:paraId="799D7D44" w14:textId="77777777" w:rsidR="00CE1BA3" w:rsidRPr="00346935" w:rsidRDefault="00705428" w:rsidP="00705428">
      <w:pPr>
        <w:rPr>
          <w:rFonts w:ascii="Times New Roman" w:hAnsi="Times New Roman" w:cs="Times New Roman"/>
          <w:sz w:val="24"/>
          <w:szCs w:val="24"/>
        </w:rPr>
      </w:pPr>
      <w:r w:rsidRPr="00346935">
        <w:rPr>
          <w:rFonts w:ascii="Times New Roman" w:hAnsi="Times New Roman" w:cs="Times New Roman"/>
          <w:i/>
          <w:sz w:val="24"/>
          <w:szCs w:val="24"/>
        </w:rPr>
        <w:t>Природозащитно състояние</w:t>
      </w:r>
      <w:r w:rsidRPr="00346935">
        <w:rPr>
          <w:rFonts w:ascii="Times New Roman" w:hAnsi="Times New Roman" w:cs="Times New Roman"/>
          <w:sz w:val="24"/>
          <w:szCs w:val="24"/>
        </w:rPr>
        <w:t xml:space="preserve"> (</w:t>
      </w:r>
      <w:r w:rsidRPr="00346935">
        <w:rPr>
          <w:rFonts w:ascii="Times New Roman" w:hAnsi="Times New Roman" w:cs="Times New Roman"/>
          <w:i/>
          <w:sz w:val="24"/>
          <w:szCs w:val="24"/>
        </w:rPr>
        <w:t>докладване 2019 г.</w:t>
      </w:r>
      <w:r w:rsidRPr="00346935">
        <w:rPr>
          <w:rFonts w:ascii="Times New Roman" w:hAnsi="Times New Roman" w:cs="Times New Roman"/>
          <w:sz w:val="24"/>
          <w:szCs w:val="24"/>
        </w:rPr>
        <w:t xml:space="preserve">): </w:t>
      </w:r>
      <w:r w:rsidR="00753CFF" w:rsidRPr="00346935">
        <w:rPr>
          <w:rFonts w:ascii="Times New Roman" w:hAnsi="Times New Roman" w:cs="Times New Roman"/>
          <w:b/>
          <w:sz w:val="24"/>
          <w:szCs w:val="24"/>
        </w:rPr>
        <w:t>Неблагоприятно – незадоволително (U1)</w:t>
      </w:r>
    </w:p>
    <w:p w14:paraId="29DB8CDF" w14:textId="2AE3B030" w:rsidR="00753CFF" w:rsidRPr="00346935" w:rsidRDefault="00753CFF" w:rsidP="009E5F51">
      <w:pPr>
        <w:jc w:val="both"/>
        <w:rPr>
          <w:rFonts w:ascii="Times New Roman" w:hAnsi="Times New Roman" w:cs="Times New Roman"/>
          <w:sz w:val="24"/>
          <w:szCs w:val="24"/>
        </w:rPr>
      </w:pPr>
      <w:r w:rsidRPr="00346935">
        <w:rPr>
          <w:rFonts w:ascii="Times New Roman" w:hAnsi="Times New Roman" w:cs="Times New Roman"/>
          <w:i/>
          <w:sz w:val="24"/>
          <w:szCs w:val="24"/>
        </w:rPr>
        <w:t>Очаквана площ на прилагане на мерките</w:t>
      </w:r>
      <w:r w:rsidRPr="00346935">
        <w:rPr>
          <w:rFonts w:ascii="Times New Roman" w:hAnsi="Times New Roman" w:cs="Times New Roman"/>
          <w:sz w:val="24"/>
          <w:szCs w:val="24"/>
        </w:rPr>
        <w:t xml:space="preserve">: </w:t>
      </w:r>
      <w:r w:rsidR="002864E0" w:rsidRPr="00346935">
        <w:rPr>
          <w:rFonts w:ascii="Times New Roman" w:hAnsi="Times New Roman" w:cs="Times New Roman"/>
          <w:sz w:val="24"/>
          <w:szCs w:val="24"/>
        </w:rPr>
        <w:t>Вероятно 3 – 5 пъти по-голяма от площта на самите местообитания (</w:t>
      </w:r>
      <w:r w:rsidR="002864E0" w:rsidRPr="00346935">
        <w:rPr>
          <w:rFonts w:ascii="Times New Roman" w:hAnsi="Times New Roman" w:cs="Times New Roman"/>
          <w:b/>
          <w:sz w:val="24"/>
          <w:szCs w:val="24"/>
        </w:rPr>
        <w:t>в диапазона: 1157</w:t>
      </w:r>
      <w:r w:rsidR="0019055E">
        <w:rPr>
          <w:rFonts w:ascii="Times New Roman" w:hAnsi="Times New Roman" w:cs="Times New Roman"/>
          <w:b/>
          <w:sz w:val="24"/>
          <w:szCs w:val="24"/>
        </w:rPr>
        <w:t>,</w:t>
      </w:r>
      <w:r w:rsidR="002864E0" w:rsidRPr="00346935">
        <w:rPr>
          <w:rFonts w:ascii="Times New Roman" w:hAnsi="Times New Roman" w:cs="Times New Roman"/>
          <w:b/>
          <w:sz w:val="24"/>
          <w:szCs w:val="24"/>
        </w:rPr>
        <w:t>47–5787,35 ha</w:t>
      </w:r>
      <w:r w:rsidR="002864E0" w:rsidRPr="00346935">
        <w:rPr>
          <w:rFonts w:ascii="Times New Roman" w:hAnsi="Times New Roman" w:cs="Times New Roman"/>
          <w:sz w:val="24"/>
          <w:szCs w:val="24"/>
        </w:rPr>
        <w:t>), тъй като контролът на инвазивни чужди видове (ИЧВ) e необходимо да се осъществи на значително по-големи площи, за да се предотврати повторна инвазия от съседни участъци.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23"/>
        <w:gridCol w:w="1870"/>
        <w:gridCol w:w="2746"/>
        <w:gridCol w:w="4733"/>
        <w:gridCol w:w="2622"/>
      </w:tblGrid>
      <w:tr w:rsidR="00E803AB" w:rsidRPr="00346935" w14:paraId="6DAA2608" w14:textId="77777777" w:rsidTr="00E803AB">
        <w:tc>
          <w:tcPr>
            <w:tcW w:w="723" w:type="pct"/>
          </w:tcPr>
          <w:p w14:paraId="66B80187" w14:textId="77777777" w:rsidR="00E803AB" w:rsidRPr="00346935" w:rsidRDefault="00E803AB" w:rsidP="00E803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 w:colFirst="2" w:colLast="2"/>
            <w:r w:rsidRPr="00346935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Параметър</w:t>
            </w:r>
          </w:p>
        </w:tc>
        <w:tc>
          <w:tcPr>
            <w:tcW w:w="668" w:type="pct"/>
          </w:tcPr>
          <w:p w14:paraId="225463BE" w14:textId="77777777" w:rsidR="00E803AB" w:rsidRPr="00346935" w:rsidRDefault="00E803AB" w:rsidP="00E803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b/>
                <w:sz w:val="24"/>
                <w:szCs w:val="24"/>
              </w:rPr>
              <w:t>Защитени зони (код)</w:t>
            </w:r>
          </w:p>
        </w:tc>
        <w:tc>
          <w:tcPr>
            <w:tcW w:w="981" w:type="pct"/>
          </w:tcPr>
          <w:p w14:paraId="377F2E6F" w14:textId="048CB3E7" w:rsidR="00E803AB" w:rsidRPr="00346935" w:rsidRDefault="00E803AB" w:rsidP="00E803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Данни</w:t>
            </w:r>
            <w:r w:rsidRPr="003469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картирането, дали основание за оценката на ПС</w:t>
            </w:r>
          </w:p>
        </w:tc>
        <w:tc>
          <w:tcPr>
            <w:tcW w:w="1691" w:type="pct"/>
          </w:tcPr>
          <w:p w14:paraId="252537EF" w14:textId="77777777" w:rsidR="00E803AB" w:rsidRPr="00346935" w:rsidRDefault="00E803AB" w:rsidP="00E803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b/>
                <w:sz w:val="24"/>
                <w:szCs w:val="24"/>
              </w:rPr>
              <w:t>Мерки</w:t>
            </w:r>
          </w:p>
        </w:tc>
        <w:tc>
          <w:tcPr>
            <w:tcW w:w="937" w:type="pct"/>
          </w:tcPr>
          <w:p w14:paraId="6095CB6E" w14:textId="6B7BFB1E" w:rsidR="00E803AB" w:rsidRPr="00346935" w:rsidRDefault="00E803AB" w:rsidP="00E803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b/>
                <w:sz w:val="24"/>
                <w:szCs w:val="24"/>
              </w:rPr>
              <w:t>Площ на местообита-нието</w:t>
            </w:r>
          </w:p>
        </w:tc>
      </w:tr>
      <w:bookmarkEnd w:id="0"/>
      <w:tr w:rsidR="005D521E" w:rsidRPr="00346935" w14:paraId="4B306407" w14:textId="77777777" w:rsidTr="00E803AB">
        <w:tc>
          <w:tcPr>
            <w:tcW w:w="723" w:type="pct"/>
          </w:tcPr>
          <w:p w14:paraId="400EF936" w14:textId="78038935" w:rsidR="005D521E" w:rsidRPr="005D521E" w:rsidRDefault="005D521E" w:rsidP="005D5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521E">
              <w:rPr>
                <w:rFonts w:ascii="Times New Roman" w:hAnsi="Times New Roman" w:cs="Times New Roman"/>
                <w:sz w:val="24"/>
                <w:szCs w:val="24"/>
              </w:rPr>
              <w:t>Площ</w:t>
            </w:r>
          </w:p>
        </w:tc>
        <w:tc>
          <w:tcPr>
            <w:tcW w:w="668" w:type="pct"/>
          </w:tcPr>
          <w:p w14:paraId="197B5899" w14:textId="375AB413" w:rsidR="005D521E" w:rsidRPr="005D521E" w:rsidRDefault="005D521E" w:rsidP="005D5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521E">
              <w:rPr>
                <w:rFonts w:ascii="Times New Roman" w:hAnsi="Times New Roman" w:cs="Times New Roman"/>
                <w:sz w:val="24"/>
                <w:szCs w:val="24"/>
              </w:rPr>
              <w:t xml:space="preserve">BG0000335 </w:t>
            </w:r>
          </w:p>
        </w:tc>
        <w:tc>
          <w:tcPr>
            <w:tcW w:w="981" w:type="pct"/>
          </w:tcPr>
          <w:p w14:paraId="2C02A01A" w14:textId="391B4F93" w:rsidR="005D521E" w:rsidRPr="005D521E" w:rsidRDefault="005D521E" w:rsidP="005D521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D521E">
              <w:rPr>
                <w:rFonts w:ascii="Times New Roman" w:hAnsi="Times New Roman" w:cs="Times New Roman"/>
                <w:sz w:val="24"/>
                <w:szCs w:val="24"/>
              </w:rPr>
              <w:t>1.1. Заета площ</w:t>
            </w:r>
          </w:p>
        </w:tc>
        <w:tc>
          <w:tcPr>
            <w:tcW w:w="1691" w:type="pct"/>
          </w:tcPr>
          <w:p w14:paraId="7BC4D9F6" w14:textId="45382E6B" w:rsidR="005D521E" w:rsidRPr="005D521E" w:rsidRDefault="005D521E" w:rsidP="005D521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D521E">
              <w:rPr>
                <w:rFonts w:ascii="Times New Roman" w:hAnsi="Times New Roman" w:cs="Times New Roman"/>
                <w:sz w:val="24"/>
                <w:szCs w:val="24"/>
              </w:rPr>
              <w:t xml:space="preserve">Рекултивация на замърсени площи (в миналото) </w:t>
            </w:r>
          </w:p>
        </w:tc>
        <w:tc>
          <w:tcPr>
            <w:tcW w:w="937" w:type="pct"/>
          </w:tcPr>
          <w:p w14:paraId="49EAAE60" w14:textId="67F19EF1" w:rsidR="005D521E" w:rsidRPr="005D521E" w:rsidRDefault="005D521E" w:rsidP="005D5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521E">
              <w:rPr>
                <w:rFonts w:ascii="Times New Roman" w:hAnsi="Times New Roman" w:cs="Times New Roman"/>
                <w:sz w:val="24"/>
                <w:szCs w:val="24"/>
              </w:rPr>
              <w:t>29.69 ha</w:t>
            </w:r>
          </w:p>
        </w:tc>
      </w:tr>
      <w:tr w:rsidR="000F007A" w:rsidRPr="00346935" w14:paraId="5918E68B" w14:textId="77777777" w:rsidTr="00E803AB">
        <w:tc>
          <w:tcPr>
            <w:tcW w:w="723" w:type="pct"/>
            <w:vMerge w:val="restart"/>
          </w:tcPr>
          <w:p w14:paraId="08691A7A" w14:textId="77777777" w:rsidR="000F007A" w:rsidRPr="00346935" w:rsidRDefault="000F007A" w:rsidP="00907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Структура и функции</w:t>
            </w:r>
          </w:p>
        </w:tc>
        <w:tc>
          <w:tcPr>
            <w:tcW w:w="668" w:type="pct"/>
          </w:tcPr>
          <w:p w14:paraId="29882436" w14:textId="70BEA91F" w:rsidR="000F007A" w:rsidRPr="00346935" w:rsidRDefault="000F007A" w:rsidP="00907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BG0000182 </w:t>
            </w:r>
          </w:p>
        </w:tc>
        <w:tc>
          <w:tcPr>
            <w:tcW w:w="981" w:type="pct"/>
          </w:tcPr>
          <w:p w14:paraId="058B471D" w14:textId="77777777" w:rsidR="000F007A" w:rsidRPr="00346935" w:rsidRDefault="000F007A" w:rsidP="00537B59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2.2. Мозайки с мъхове и лишеи;</w:t>
            </w:r>
          </w:p>
          <w:p w14:paraId="4B33DE5A" w14:textId="77777777" w:rsidR="000F007A" w:rsidRPr="00346935" w:rsidRDefault="000F007A" w:rsidP="00537B59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2.3. Сумарно проективно покритие на ценозите;</w:t>
            </w:r>
          </w:p>
          <w:p w14:paraId="1FE61317" w14:textId="77777777" w:rsidR="000F007A" w:rsidRPr="00346935" w:rsidRDefault="000F007A" w:rsidP="00537B59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2.5. Рудерализация и нитрификация на местообитанието;</w:t>
            </w:r>
          </w:p>
          <w:p w14:paraId="58771E83" w14:textId="77777777" w:rsidR="000F007A" w:rsidRPr="00346935" w:rsidRDefault="000F007A" w:rsidP="00753CF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2.6. Наличие на инвазивни видове</w:t>
            </w:r>
          </w:p>
        </w:tc>
        <w:tc>
          <w:tcPr>
            <w:tcW w:w="1691" w:type="pct"/>
          </w:tcPr>
          <w:p w14:paraId="6CDA7A87" w14:textId="4BDE66AA" w:rsidR="000F007A" w:rsidRPr="00346935" w:rsidRDefault="000F007A" w:rsidP="00537B59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Контрол на ИЧВ (</w:t>
            </w:r>
            <w:r w:rsidRPr="00346935">
              <w:rPr>
                <w:rFonts w:ascii="Times New Roman" w:hAnsi="Times New Roman" w:cs="Times New Roman"/>
                <w:i/>
                <w:sz w:val="24"/>
                <w:szCs w:val="24"/>
              </w:rPr>
              <w:t>Amorfa fruticosa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 и др.); </w:t>
            </w:r>
            <w:r w:rsidR="00F06057" w:rsidRPr="00F06057">
              <w:rPr>
                <w:rFonts w:ascii="Times New Roman" w:hAnsi="Times New Roman" w:cs="Times New Roman"/>
                <w:sz w:val="24"/>
                <w:szCs w:val="24"/>
              </w:rPr>
              <w:t>премахване на сметища и изоставени постройки; премахване на депа за тор и органични отпадъци</w:t>
            </w:r>
          </w:p>
        </w:tc>
        <w:tc>
          <w:tcPr>
            <w:tcW w:w="937" w:type="pct"/>
          </w:tcPr>
          <w:p w14:paraId="2C6FD3B1" w14:textId="60C9EED7" w:rsidR="000F007A" w:rsidRPr="00346935" w:rsidRDefault="000F007A" w:rsidP="00907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616,16 ha </w:t>
            </w:r>
          </w:p>
        </w:tc>
      </w:tr>
      <w:tr w:rsidR="000F007A" w:rsidRPr="00346935" w14:paraId="76671555" w14:textId="77777777" w:rsidTr="00E803AB">
        <w:tc>
          <w:tcPr>
            <w:tcW w:w="723" w:type="pct"/>
            <w:vMerge/>
          </w:tcPr>
          <w:p w14:paraId="2B515A02" w14:textId="77777777" w:rsidR="000F007A" w:rsidRPr="00346935" w:rsidRDefault="000F007A" w:rsidP="00907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</w:tcPr>
          <w:p w14:paraId="193E371A" w14:textId="6DB41207" w:rsidR="000F007A" w:rsidRPr="00346935" w:rsidRDefault="000F007A" w:rsidP="00907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BG0000199 </w:t>
            </w:r>
          </w:p>
        </w:tc>
        <w:tc>
          <w:tcPr>
            <w:tcW w:w="981" w:type="pct"/>
          </w:tcPr>
          <w:p w14:paraId="337D30E7" w14:textId="77777777" w:rsidR="000F007A" w:rsidRPr="00346935" w:rsidRDefault="000F007A" w:rsidP="00870C2B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2.2. Мозайки с мъхове и лишеи;</w:t>
            </w:r>
          </w:p>
          <w:p w14:paraId="64C9E177" w14:textId="77777777" w:rsidR="000F007A" w:rsidRPr="00346935" w:rsidRDefault="000F007A" w:rsidP="00870C2B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2.6. Наличие на инвазивни видове</w:t>
            </w:r>
          </w:p>
        </w:tc>
        <w:tc>
          <w:tcPr>
            <w:tcW w:w="1691" w:type="pct"/>
          </w:tcPr>
          <w:p w14:paraId="2FDB7104" w14:textId="49E2D5F8" w:rsidR="000F007A" w:rsidRPr="00346935" w:rsidRDefault="000F007A" w:rsidP="00907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Премахване на ИЧВ (</w:t>
            </w:r>
            <w:r w:rsidRPr="00346935">
              <w:rPr>
                <w:rFonts w:ascii="Times New Roman" w:hAnsi="Times New Roman" w:cs="Times New Roman"/>
                <w:i/>
                <w:sz w:val="24"/>
                <w:szCs w:val="24"/>
              </w:rPr>
              <w:t>Robinia pseudoacacia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 и др.); рекултивиране на </w:t>
            </w:r>
            <w:r w:rsidR="005D521E">
              <w:rPr>
                <w:rFonts w:ascii="Times New Roman" w:hAnsi="Times New Roman" w:cs="Times New Roman"/>
                <w:sz w:val="24"/>
                <w:szCs w:val="24"/>
              </w:rPr>
              <w:t xml:space="preserve">терени, увредени от 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изземване на инертни материали</w:t>
            </w:r>
          </w:p>
        </w:tc>
        <w:tc>
          <w:tcPr>
            <w:tcW w:w="937" w:type="pct"/>
          </w:tcPr>
          <w:p w14:paraId="517AFDCA" w14:textId="527F6CBA" w:rsidR="000F007A" w:rsidRPr="00346935" w:rsidRDefault="000F007A" w:rsidP="00907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206,29 ha </w:t>
            </w:r>
          </w:p>
        </w:tc>
      </w:tr>
      <w:tr w:rsidR="000F007A" w:rsidRPr="00346935" w14:paraId="258FD760" w14:textId="77777777" w:rsidTr="00E803AB">
        <w:tc>
          <w:tcPr>
            <w:tcW w:w="723" w:type="pct"/>
            <w:vMerge/>
          </w:tcPr>
          <w:p w14:paraId="6BAA4DBF" w14:textId="77777777" w:rsidR="000F007A" w:rsidRPr="00346935" w:rsidRDefault="000F007A" w:rsidP="00907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</w:tcPr>
          <w:p w14:paraId="58C5A024" w14:textId="30248AD5" w:rsidR="000F007A" w:rsidRPr="00346935" w:rsidRDefault="000F007A" w:rsidP="00907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BG0000335 </w:t>
            </w:r>
          </w:p>
        </w:tc>
        <w:tc>
          <w:tcPr>
            <w:tcW w:w="981" w:type="pct"/>
          </w:tcPr>
          <w:p w14:paraId="2403C45E" w14:textId="2BA775BA" w:rsidR="000F007A" w:rsidRPr="00346935" w:rsidRDefault="000F007A" w:rsidP="00C375AC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2.1. Фрагментация в рамките на местообитанието</w:t>
            </w:r>
          </w:p>
          <w:p w14:paraId="3F91124E" w14:textId="77777777" w:rsidR="000F007A" w:rsidRPr="00346935" w:rsidRDefault="000F007A" w:rsidP="00C375AC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2.2. Мозайки с мъхове и лишеи;</w:t>
            </w:r>
          </w:p>
          <w:p w14:paraId="3B78111A" w14:textId="77777777" w:rsidR="000F007A" w:rsidRPr="00346935" w:rsidRDefault="000F007A" w:rsidP="00C375AC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2.3. Сумарно проективно покритие на ценозите;</w:t>
            </w:r>
          </w:p>
          <w:p w14:paraId="0834F953" w14:textId="77777777" w:rsidR="000F007A" w:rsidRPr="00346935" w:rsidRDefault="000F007A" w:rsidP="00C375AC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2.6. Наличие на инвазивни видове</w:t>
            </w:r>
          </w:p>
        </w:tc>
        <w:tc>
          <w:tcPr>
            <w:tcW w:w="1691" w:type="pct"/>
          </w:tcPr>
          <w:p w14:paraId="734DA7B0" w14:textId="77777777" w:rsidR="000F007A" w:rsidRPr="00346935" w:rsidRDefault="000F007A" w:rsidP="00907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Премахване на ИЧВ и рудерални видове; рекултивиране на нарушени участъци от местообитанието</w:t>
            </w:r>
          </w:p>
        </w:tc>
        <w:tc>
          <w:tcPr>
            <w:tcW w:w="937" w:type="pct"/>
          </w:tcPr>
          <w:p w14:paraId="41D86462" w14:textId="36D7128E" w:rsidR="000F007A" w:rsidRPr="00346935" w:rsidRDefault="000F007A" w:rsidP="00907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29,69 ha</w:t>
            </w:r>
          </w:p>
        </w:tc>
      </w:tr>
      <w:tr w:rsidR="000F007A" w:rsidRPr="00346935" w14:paraId="03172667" w14:textId="77777777" w:rsidTr="00E803AB">
        <w:tc>
          <w:tcPr>
            <w:tcW w:w="723" w:type="pct"/>
            <w:vMerge/>
          </w:tcPr>
          <w:p w14:paraId="1A463433" w14:textId="77777777" w:rsidR="000F007A" w:rsidRPr="00346935" w:rsidRDefault="000F007A" w:rsidP="00907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</w:tcPr>
          <w:p w14:paraId="5B9F2739" w14:textId="03B09518" w:rsidR="000F007A" w:rsidRDefault="000F007A" w:rsidP="00907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BG0000396 </w:t>
            </w:r>
          </w:p>
          <w:p w14:paraId="3BFA7662" w14:textId="04EEE3A0" w:rsidR="000F007A" w:rsidRPr="00644A73" w:rsidRDefault="000F007A" w:rsidP="00644A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pct"/>
          </w:tcPr>
          <w:p w14:paraId="159DC733" w14:textId="525C2C0F" w:rsidR="000F007A" w:rsidRPr="00346935" w:rsidRDefault="000F007A" w:rsidP="001B7698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2.1. Фрагментация в рамките на местообитанието;</w:t>
            </w:r>
          </w:p>
          <w:p w14:paraId="60EFABC5" w14:textId="77777777" w:rsidR="000F007A" w:rsidRPr="00346935" w:rsidRDefault="000F007A" w:rsidP="001B7698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2.2. Мозайки с мъхове и лишеи;</w:t>
            </w:r>
          </w:p>
          <w:p w14:paraId="659D7FE7" w14:textId="77777777" w:rsidR="000F007A" w:rsidRPr="00346935" w:rsidRDefault="000F007A" w:rsidP="001B7698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2.3. Сумарно проективно покритие на ценозите;</w:t>
            </w:r>
          </w:p>
          <w:p w14:paraId="6640AADD" w14:textId="77777777" w:rsidR="000F007A" w:rsidRPr="00346935" w:rsidRDefault="000F007A" w:rsidP="001B7698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2.5. Рудерализация и нитрификация на местообитанието;</w:t>
            </w:r>
          </w:p>
          <w:p w14:paraId="59E7DA58" w14:textId="77777777" w:rsidR="000F007A" w:rsidRPr="00346935" w:rsidRDefault="000F007A" w:rsidP="001B7698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2.6. Наличие на инвазивни видове</w:t>
            </w:r>
          </w:p>
        </w:tc>
        <w:tc>
          <w:tcPr>
            <w:tcW w:w="1691" w:type="pct"/>
          </w:tcPr>
          <w:p w14:paraId="2EB037B0" w14:textId="795DBCCE" w:rsidR="000F007A" w:rsidRPr="00346935" w:rsidRDefault="000F007A" w:rsidP="00907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Премахване на ИЧВ (</w:t>
            </w:r>
            <w:r w:rsidRPr="00346935">
              <w:rPr>
                <w:rFonts w:ascii="Times New Roman" w:hAnsi="Times New Roman" w:cs="Times New Roman"/>
                <w:i/>
                <w:sz w:val="24"/>
                <w:szCs w:val="24"/>
              </w:rPr>
              <w:t>Ailanthus altissima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46935">
              <w:rPr>
                <w:rFonts w:ascii="Times New Roman" w:hAnsi="Times New Roman" w:cs="Times New Roman"/>
                <w:i/>
                <w:sz w:val="24"/>
                <w:szCs w:val="24"/>
              </w:rPr>
              <w:t>Amorpha fruticosa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 и др.); </w:t>
            </w:r>
            <w:r w:rsidR="00066CD0" w:rsidRPr="00066CD0">
              <w:rPr>
                <w:rFonts w:ascii="Times New Roman" w:hAnsi="Times New Roman" w:cs="Times New Roman"/>
                <w:sz w:val="24"/>
                <w:szCs w:val="24"/>
              </w:rPr>
              <w:t>премахване на сметищата и изоставени/разрушени сгради; регулиране на пашата</w:t>
            </w:r>
          </w:p>
        </w:tc>
        <w:tc>
          <w:tcPr>
            <w:tcW w:w="937" w:type="pct"/>
          </w:tcPr>
          <w:p w14:paraId="1FA597F8" w14:textId="77777777" w:rsidR="000F007A" w:rsidRPr="00346935" w:rsidRDefault="000F007A" w:rsidP="00907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187,76 ha</w:t>
            </w:r>
          </w:p>
          <w:p w14:paraId="388FE37E" w14:textId="73EFA760" w:rsidR="000F007A" w:rsidRPr="00346935" w:rsidRDefault="000F007A" w:rsidP="00907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07A" w:rsidRPr="00346935" w14:paraId="564FE775" w14:textId="77777777" w:rsidTr="00E803AB">
        <w:tc>
          <w:tcPr>
            <w:tcW w:w="723" w:type="pct"/>
            <w:vMerge/>
          </w:tcPr>
          <w:p w14:paraId="2A28F7CA" w14:textId="77777777" w:rsidR="000F007A" w:rsidRPr="00346935" w:rsidRDefault="000F007A" w:rsidP="00907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</w:tcPr>
          <w:p w14:paraId="7EFBE69D" w14:textId="285475F6" w:rsidR="000F007A" w:rsidRPr="00346935" w:rsidRDefault="000F007A" w:rsidP="00907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BG0000525 </w:t>
            </w:r>
          </w:p>
        </w:tc>
        <w:tc>
          <w:tcPr>
            <w:tcW w:w="981" w:type="pct"/>
          </w:tcPr>
          <w:p w14:paraId="2C0B8AA7" w14:textId="77777777" w:rsidR="000F007A" w:rsidRPr="00346935" w:rsidRDefault="000F007A" w:rsidP="00907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2.6. Наличие на инвазивни видове 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(установени през 2012 г. редки индивиди)</w:t>
            </w:r>
          </w:p>
        </w:tc>
        <w:tc>
          <w:tcPr>
            <w:tcW w:w="1691" w:type="pct"/>
          </w:tcPr>
          <w:p w14:paraId="51D2EA9B" w14:textId="77777777" w:rsidR="000F007A" w:rsidRPr="00346935" w:rsidRDefault="000F007A" w:rsidP="00907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Премахване на ИЧВ около местообитанието (</w:t>
            </w:r>
            <w:r w:rsidRPr="00346935">
              <w:rPr>
                <w:rFonts w:ascii="Times New Roman" w:hAnsi="Times New Roman" w:cs="Times New Roman"/>
                <w:i/>
                <w:sz w:val="24"/>
                <w:szCs w:val="24"/>
              </w:rPr>
              <w:t>AIlanhus altissima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4693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Amorpha fruticosa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46935">
              <w:rPr>
                <w:rFonts w:ascii="Times New Roman" w:hAnsi="Times New Roman" w:cs="Times New Roman"/>
                <w:i/>
                <w:sz w:val="24"/>
                <w:szCs w:val="24"/>
              </w:rPr>
              <w:t>Gleditsia riacanthos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 и др.)</w:t>
            </w:r>
          </w:p>
        </w:tc>
        <w:tc>
          <w:tcPr>
            <w:tcW w:w="937" w:type="pct"/>
          </w:tcPr>
          <w:p w14:paraId="5C9B8BD2" w14:textId="192E39FA" w:rsidR="000F007A" w:rsidRPr="00346935" w:rsidRDefault="000F007A" w:rsidP="00907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28,38 ha</w:t>
            </w:r>
          </w:p>
        </w:tc>
      </w:tr>
      <w:tr w:rsidR="000F007A" w:rsidRPr="00346935" w14:paraId="234A0F77" w14:textId="77777777" w:rsidTr="00E803AB">
        <w:tc>
          <w:tcPr>
            <w:tcW w:w="723" w:type="pct"/>
            <w:vMerge w:val="restart"/>
          </w:tcPr>
          <w:p w14:paraId="526F4A1F" w14:textId="77777777" w:rsidR="000F007A" w:rsidRPr="00346935" w:rsidRDefault="000F007A" w:rsidP="00907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Бъдещи перспективи</w:t>
            </w:r>
          </w:p>
        </w:tc>
        <w:tc>
          <w:tcPr>
            <w:tcW w:w="668" w:type="pct"/>
          </w:tcPr>
          <w:p w14:paraId="222675AC" w14:textId="2D389857" w:rsidR="000F007A" w:rsidRPr="00346935" w:rsidRDefault="000F007A" w:rsidP="00907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BG0000182 </w:t>
            </w:r>
          </w:p>
        </w:tc>
        <w:tc>
          <w:tcPr>
            <w:tcW w:w="981" w:type="pct"/>
          </w:tcPr>
          <w:p w14:paraId="2F4CAEAD" w14:textId="77777777" w:rsidR="000F007A" w:rsidRPr="00346935" w:rsidRDefault="000F007A" w:rsidP="00907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3.2. Използване на торове и пестициди и наличие на замърсители</w:t>
            </w:r>
          </w:p>
        </w:tc>
        <w:tc>
          <w:tcPr>
            <w:tcW w:w="1691" w:type="pct"/>
          </w:tcPr>
          <w:p w14:paraId="2BD5F27F" w14:textId="01801E0E" w:rsidR="000F007A" w:rsidRPr="00346935" w:rsidRDefault="00066CD0" w:rsidP="00907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CD0">
              <w:rPr>
                <w:rFonts w:ascii="Times New Roman" w:hAnsi="Times New Roman" w:cs="Times New Roman"/>
                <w:sz w:val="24"/>
                <w:szCs w:val="24"/>
              </w:rPr>
              <w:t>Премахване на депата с оборски тор и органични отпадъци</w:t>
            </w:r>
          </w:p>
        </w:tc>
        <w:tc>
          <w:tcPr>
            <w:tcW w:w="937" w:type="pct"/>
          </w:tcPr>
          <w:p w14:paraId="1E4DA1EF" w14:textId="20CEE708" w:rsidR="000F007A" w:rsidRPr="00346935" w:rsidRDefault="000F007A" w:rsidP="00907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616,16 ha</w:t>
            </w:r>
          </w:p>
        </w:tc>
      </w:tr>
      <w:tr w:rsidR="000F007A" w:rsidRPr="00346935" w14:paraId="1A6BD6EC" w14:textId="77777777" w:rsidTr="00E803AB">
        <w:tc>
          <w:tcPr>
            <w:tcW w:w="723" w:type="pct"/>
            <w:vMerge/>
          </w:tcPr>
          <w:p w14:paraId="7DC6804F" w14:textId="77777777" w:rsidR="000F007A" w:rsidRPr="00346935" w:rsidRDefault="000F007A" w:rsidP="00907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</w:tcPr>
          <w:p w14:paraId="7192BF62" w14:textId="6F39154C" w:rsidR="000F007A" w:rsidRPr="00346935" w:rsidRDefault="000F007A" w:rsidP="00907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BG0000335 </w:t>
            </w:r>
          </w:p>
        </w:tc>
        <w:tc>
          <w:tcPr>
            <w:tcW w:w="981" w:type="pct"/>
          </w:tcPr>
          <w:p w14:paraId="1125008E" w14:textId="77777777" w:rsidR="000F007A" w:rsidRPr="00346935" w:rsidRDefault="000F007A" w:rsidP="00C375AC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3.1. Интензивност на пашата във всяко находище;</w:t>
            </w:r>
          </w:p>
          <w:p w14:paraId="5392F464" w14:textId="234CD080" w:rsidR="000F007A" w:rsidRPr="00346935" w:rsidRDefault="000F007A" w:rsidP="00C375AC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3.2 Използуване на торове и пестициди</w:t>
            </w:r>
          </w:p>
        </w:tc>
        <w:tc>
          <w:tcPr>
            <w:tcW w:w="1691" w:type="pct"/>
          </w:tcPr>
          <w:p w14:paraId="47B691FF" w14:textId="77777777" w:rsidR="000F007A" w:rsidRPr="00346935" w:rsidRDefault="000F007A" w:rsidP="00907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Контрол на пашата, използването на торове и пестициди – меки мерки (работа с местното население и местните власти)</w:t>
            </w:r>
          </w:p>
        </w:tc>
        <w:tc>
          <w:tcPr>
            <w:tcW w:w="937" w:type="pct"/>
          </w:tcPr>
          <w:p w14:paraId="54D8C0DE" w14:textId="4697A19D" w:rsidR="000F007A" w:rsidRPr="00346935" w:rsidRDefault="000F007A" w:rsidP="00907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29,69 ha</w:t>
            </w:r>
          </w:p>
        </w:tc>
      </w:tr>
      <w:tr w:rsidR="000F007A" w:rsidRPr="00346935" w14:paraId="3D4B83D8" w14:textId="77777777" w:rsidTr="00E803AB">
        <w:tc>
          <w:tcPr>
            <w:tcW w:w="723" w:type="pct"/>
            <w:vMerge/>
          </w:tcPr>
          <w:p w14:paraId="3620E025" w14:textId="77777777" w:rsidR="000F007A" w:rsidRPr="00346935" w:rsidRDefault="000F007A" w:rsidP="00907A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8" w:type="pct"/>
          </w:tcPr>
          <w:p w14:paraId="10059791" w14:textId="7BF300B0" w:rsidR="000F007A" w:rsidRPr="00346935" w:rsidRDefault="000F007A" w:rsidP="00907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BG0000396 </w:t>
            </w:r>
          </w:p>
        </w:tc>
        <w:tc>
          <w:tcPr>
            <w:tcW w:w="981" w:type="pct"/>
          </w:tcPr>
          <w:p w14:paraId="703A552D" w14:textId="77777777" w:rsidR="000F007A" w:rsidRPr="00346935" w:rsidRDefault="000F007A" w:rsidP="00907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3.1. Интензивност на пашата във всяко находище</w:t>
            </w:r>
          </w:p>
        </w:tc>
        <w:tc>
          <w:tcPr>
            <w:tcW w:w="1691" w:type="pct"/>
          </w:tcPr>
          <w:p w14:paraId="08E282DB" w14:textId="77777777" w:rsidR="000F007A" w:rsidRPr="00346935" w:rsidRDefault="000F007A" w:rsidP="00907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Регулиране на пашата</w:t>
            </w:r>
          </w:p>
        </w:tc>
        <w:tc>
          <w:tcPr>
            <w:tcW w:w="937" w:type="pct"/>
          </w:tcPr>
          <w:p w14:paraId="6F697F74" w14:textId="58B60855" w:rsidR="000F007A" w:rsidRPr="00346935" w:rsidRDefault="000F007A" w:rsidP="00907A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187,76 ha</w:t>
            </w:r>
          </w:p>
        </w:tc>
      </w:tr>
    </w:tbl>
    <w:p w14:paraId="1FFDB5CF" w14:textId="6BBA66FB" w:rsidR="00646A33" w:rsidRDefault="00646A33" w:rsidP="00942A36">
      <w:pPr>
        <w:rPr>
          <w:rFonts w:ascii="Times New Roman" w:hAnsi="Times New Roman" w:cs="Times New Roman"/>
          <w:b/>
          <w:sz w:val="24"/>
          <w:szCs w:val="24"/>
        </w:rPr>
      </w:pPr>
    </w:p>
    <w:p w14:paraId="690D9CB3" w14:textId="4A41600F" w:rsidR="00E803AB" w:rsidRDefault="00E803AB" w:rsidP="00942A36">
      <w:pPr>
        <w:rPr>
          <w:rFonts w:ascii="Times New Roman" w:hAnsi="Times New Roman" w:cs="Times New Roman"/>
          <w:b/>
          <w:sz w:val="24"/>
          <w:szCs w:val="24"/>
        </w:rPr>
      </w:pPr>
    </w:p>
    <w:p w14:paraId="490F01E8" w14:textId="5FC8EEAE" w:rsidR="00E803AB" w:rsidRDefault="00E803AB" w:rsidP="00942A36">
      <w:pPr>
        <w:rPr>
          <w:rFonts w:ascii="Times New Roman" w:hAnsi="Times New Roman" w:cs="Times New Roman"/>
          <w:b/>
          <w:sz w:val="24"/>
          <w:szCs w:val="24"/>
        </w:rPr>
      </w:pPr>
    </w:p>
    <w:p w14:paraId="3A797B67" w14:textId="617FF15D" w:rsidR="00E803AB" w:rsidRDefault="00E803AB" w:rsidP="00942A36">
      <w:pPr>
        <w:rPr>
          <w:rFonts w:ascii="Times New Roman" w:hAnsi="Times New Roman" w:cs="Times New Roman"/>
          <w:b/>
          <w:sz w:val="24"/>
          <w:szCs w:val="24"/>
        </w:rPr>
      </w:pPr>
    </w:p>
    <w:p w14:paraId="045B598D" w14:textId="3F8724C1" w:rsidR="00E803AB" w:rsidRDefault="00E803AB" w:rsidP="00942A36">
      <w:pPr>
        <w:rPr>
          <w:rFonts w:ascii="Times New Roman" w:hAnsi="Times New Roman" w:cs="Times New Roman"/>
          <w:b/>
          <w:sz w:val="24"/>
          <w:szCs w:val="24"/>
        </w:rPr>
      </w:pPr>
    </w:p>
    <w:p w14:paraId="3E99D23C" w14:textId="2E2324A2" w:rsidR="00E803AB" w:rsidRDefault="00E803AB" w:rsidP="00942A36">
      <w:pPr>
        <w:rPr>
          <w:rFonts w:ascii="Times New Roman" w:hAnsi="Times New Roman" w:cs="Times New Roman"/>
          <w:b/>
          <w:sz w:val="24"/>
          <w:szCs w:val="24"/>
        </w:rPr>
      </w:pPr>
    </w:p>
    <w:p w14:paraId="154136B7" w14:textId="01DCD87C" w:rsidR="00E803AB" w:rsidRDefault="00E803AB" w:rsidP="00942A36">
      <w:pPr>
        <w:rPr>
          <w:rFonts w:ascii="Times New Roman" w:hAnsi="Times New Roman" w:cs="Times New Roman"/>
          <w:b/>
          <w:sz w:val="24"/>
          <w:szCs w:val="24"/>
        </w:rPr>
      </w:pPr>
    </w:p>
    <w:p w14:paraId="1069C3E6" w14:textId="448D0089" w:rsidR="00E803AB" w:rsidRDefault="00E803AB" w:rsidP="00942A36">
      <w:pPr>
        <w:rPr>
          <w:rFonts w:ascii="Times New Roman" w:hAnsi="Times New Roman" w:cs="Times New Roman"/>
          <w:b/>
          <w:sz w:val="24"/>
          <w:szCs w:val="24"/>
        </w:rPr>
      </w:pPr>
    </w:p>
    <w:p w14:paraId="705A582A" w14:textId="54F53FA3" w:rsidR="00E803AB" w:rsidRDefault="00E803AB" w:rsidP="00942A36">
      <w:pPr>
        <w:rPr>
          <w:rFonts w:ascii="Times New Roman" w:hAnsi="Times New Roman" w:cs="Times New Roman"/>
          <w:b/>
          <w:sz w:val="24"/>
          <w:szCs w:val="24"/>
        </w:rPr>
      </w:pPr>
    </w:p>
    <w:p w14:paraId="5F973E22" w14:textId="48378A19" w:rsidR="00E803AB" w:rsidRDefault="00E803AB" w:rsidP="00942A36">
      <w:pPr>
        <w:rPr>
          <w:rFonts w:ascii="Times New Roman" w:hAnsi="Times New Roman" w:cs="Times New Roman"/>
          <w:b/>
          <w:sz w:val="24"/>
          <w:szCs w:val="24"/>
        </w:rPr>
      </w:pPr>
    </w:p>
    <w:p w14:paraId="15B9C291" w14:textId="77777777" w:rsidR="00E803AB" w:rsidRPr="00346935" w:rsidRDefault="00E803AB" w:rsidP="00942A36">
      <w:pPr>
        <w:rPr>
          <w:rFonts w:ascii="Times New Roman" w:hAnsi="Times New Roman" w:cs="Times New Roman"/>
          <w:b/>
          <w:sz w:val="24"/>
          <w:szCs w:val="24"/>
        </w:rPr>
      </w:pPr>
    </w:p>
    <w:p w14:paraId="58132026" w14:textId="2533A8E3" w:rsidR="00942A36" w:rsidRPr="00AF0DAA" w:rsidRDefault="00942A36" w:rsidP="00942A36">
      <w:pPr>
        <w:rPr>
          <w:rFonts w:ascii="Times New Roman" w:hAnsi="Times New Roman" w:cs="Times New Roman"/>
          <w:b/>
          <w:sz w:val="24"/>
          <w:szCs w:val="24"/>
        </w:rPr>
      </w:pPr>
      <w:r w:rsidRPr="00346935">
        <w:rPr>
          <w:rFonts w:ascii="Times New Roman" w:hAnsi="Times New Roman" w:cs="Times New Roman"/>
          <w:b/>
          <w:sz w:val="24"/>
          <w:szCs w:val="24"/>
        </w:rPr>
        <w:t xml:space="preserve">Местообитание 4070* „Храстови съобщества с </w:t>
      </w:r>
      <w:r w:rsidRPr="00346935">
        <w:rPr>
          <w:rFonts w:ascii="Times New Roman" w:hAnsi="Times New Roman" w:cs="Times New Roman"/>
          <w:b/>
          <w:i/>
          <w:sz w:val="24"/>
          <w:szCs w:val="24"/>
        </w:rPr>
        <w:t>Pinus mugo</w:t>
      </w:r>
      <w:r w:rsidRPr="00AF0DAA">
        <w:rPr>
          <w:rFonts w:ascii="Times New Roman" w:hAnsi="Times New Roman" w:cs="Times New Roman"/>
          <w:b/>
          <w:sz w:val="24"/>
          <w:szCs w:val="24"/>
        </w:rPr>
        <w:t>“</w:t>
      </w:r>
    </w:p>
    <w:p w14:paraId="70C53C20" w14:textId="77777777" w:rsidR="00942A36" w:rsidRPr="00346935" w:rsidRDefault="00942A36" w:rsidP="00942A36">
      <w:pPr>
        <w:rPr>
          <w:rFonts w:ascii="Times New Roman" w:hAnsi="Times New Roman" w:cs="Times New Roman"/>
          <w:sz w:val="24"/>
          <w:szCs w:val="24"/>
        </w:rPr>
      </w:pPr>
      <w:r w:rsidRPr="00346935">
        <w:rPr>
          <w:rFonts w:ascii="Times New Roman" w:hAnsi="Times New Roman" w:cs="Times New Roman"/>
          <w:i/>
          <w:sz w:val="24"/>
          <w:szCs w:val="24"/>
        </w:rPr>
        <w:t>Биогеографски район</w:t>
      </w:r>
      <w:r w:rsidRPr="00346935">
        <w:rPr>
          <w:rFonts w:ascii="Times New Roman" w:hAnsi="Times New Roman" w:cs="Times New Roman"/>
          <w:sz w:val="24"/>
          <w:szCs w:val="24"/>
        </w:rPr>
        <w:t xml:space="preserve">: </w:t>
      </w:r>
      <w:r w:rsidRPr="00346935">
        <w:rPr>
          <w:rFonts w:ascii="Times New Roman" w:hAnsi="Times New Roman" w:cs="Times New Roman"/>
          <w:b/>
          <w:sz w:val="24"/>
          <w:szCs w:val="24"/>
        </w:rPr>
        <w:t>Алпийски (ALP)</w:t>
      </w:r>
      <w:r w:rsidRPr="0034693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9A08E29" w14:textId="77777777" w:rsidR="00942A36" w:rsidRPr="00346935" w:rsidRDefault="00942A36" w:rsidP="00942A36">
      <w:pPr>
        <w:rPr>
          <w:rFonts w:ascii="Times New Roman" w:hAnsi="Times New Roman" w:cs="Times New Roman"/>
          <w:sz w:val="24"/>
          <w:szCs w:val="24"/>
        </w:rPr>
      </w:pPr>
      <w:r w:rsidRPr="00346935">
        <w:rPr>
          <w:rFonts w:ascii="Times New Roman" w:hAnsi="Times New Roman" w:cs="Times New Roman"/>
          <w:i/>
          <w:sz w:val="24"/>
          <w:szCs w:val="24"/>
        </w:rPr>
        <w:t>Площ в целия район</w:t>
      </w:r>
      <w:r w:rsidRPr="00346935">
        <w:rPr>
          <w:rFonts w:ascii="Times New Roman" w:hAnsi="Times New Roman" w:cs="Times New Roman"/>
          <w:sz w:val="24"/>
          <w:szCs w:val="24"/>
        </w:rPr>
        <w:t xml:space="preserve"> (</w:t>
      </w:r>
      <w:r w:rsidRPr="00346935">
        <w:rPr>
          <w:rFonts w:ascii="Times New Roman" w:hAnsi="Times New Roman" w:cs="Times New Roman"/>
          <w:i/>
          <w:sz w:val="24"/>
          <w:szCs w:val="24"/>
        </w:rPr>
        <w:t>докладване от 2019 г.</w:t>
      </w:r>
      <w:r w:rsidRPr="00346935">
        <w:rPr>
          <w:rFonts w:ascii="Times New Roman" w:hAnsi="Times New Roman" w:cs="Times New Roman"/>
          <w:sz w:val="24"/>
          <w:szCs w:val="24"/>
        </w:rPr>
        <w:t xml:space="preserve">): </w:t>
      </w:r>
      <w:r w:rsidRPr="00346935">
        <w:rPr>
          <w:rFonts w:ascii="Times New Roman" w:hAnsi="Times New Roman" w:cs="Times New Roman"/>
          <w:b/>
          <w:sz w:val="24"/>
          <w:szCs w:val="24"/>
        </w:rPr>
        <w:t>22801,172 ha</w:t>
      </w:r>
    </w:p>
    <w:p w14:paraId="7F7AA284" w14:textId="77777777" w:rsidR="00942A36" w:rsidRPr="00346935" w:rsidRDefault="00942A36" w:rsidP="00942A36">
      <w:pPr>
        <w:rPr>
          <w:rFonts w:ascii="Times New Roman" w:hAnsi="Times New Roman" w:cs="Times New Roman"/>
          <w:sz w:val="24"/>
          <w:szCs w:val="24"/>
        </w:rPr>
      </w:pPr>
      <w:r w:rsidRPr="00346935">
        <w:rPr>
          <w:rFonts w:ascii="Times New Roman" w:hAnsi="Times New Roman" w:cs="Times New Roman"/>
          <w:i/>
          <w:sz w:val="24"/>
          <w:szCs w:val="24"/>
        </w:rPr>
        <w:t>Природозащитно състояние</w:t>
      </w:r>
      <w:r w:rsidRPr="00346935">
        <w:rPr>
          <w:rFonts w:ascii="Times New Roman" w:hAnsi="Times New Roman" w:cs="Times New Roman"/>
          <w:sz w:val="24"/>
          <w:szCs w:val="24"/>
        </w:rPr>
        <w:t xml:space="preserve"> (</w:t>
      </w:r>
      <w:r w:rsidRPr="00346935">
        <w:rPr>
          <w:rFonts w:ascii="Times New Roman" w:hAnsi="Times New Roman" w:cs="Times New Roman"/>
          <w:i/>
          <w:sz w:val="24"/>
          <w:szCs w:val="24"/>
        </w:rPr>
        <w:t>докладване 2019 г.</w:t>
      </w:r>
      <w:r w:rsidRPr="00346935">
        <w:rPr>
          <w:rFonts w:ascii="Times New Roman" w:hAnsi="Times New Roman" w:cs="Times New Roman"/>
          <w:sz w:val="24"/>
          <w:szCs w:val="24"/>
        </w:rPr>
        <w:t xml:space="preserve">): </w:t>
      </w:r>
      <w:r w:rsidRPr="00346935">
        <w:rPr>
          <w:rFonts w:ascii="Times New Roman" w:hAnsi="Times New Roman" w:cs="Times New Roman"/>
          <w:b/>
          <w:sz w:val="24"/>
          <w:szCs w:val="24"/>
        </w:rPr>
        <w:t>Неблагоприятно – незадоволително (U1)</w:t>
      </w:r>
    </w:p>
    <w:p w14:paraId="1EB9AA2D" w14:textId="77777777" w:rsidR="00942A36" w:rsidRPr="00346935" w:rsidRDefault="00942A36" w:rsidP="00346935">
      <w:pPr>
        <w:jc w:val="both"/>
        <w:rPr>
          <w:rFonts w:ascii="Times New Roman" w:hAnsi="Times New Roman" w:cs="Times New Roman"/>
          <w:sz w:val="24"/>
          <w:szCs w:val="24"/>
        </w:rPr>
      </w:pPr>
      <w:r w:rsidRPr="00346935">
        <w:rPr>
          <w:rFonts w:ascii="Times New Roman" w:hAnsi="Times New Roman" w:cs="Times New Roman"/>
          <w:i/>
          <w:sz w:val="24"/>
          <w:szCs w:val="24"/>
        </w:rPr>
        <w:t>Очаквана площ на прилагане на мерките</w:t>
      </w:r>
      <w:r w:rsidRPr="00346935">
        <w:rPr>
          <w:rFonts w:ascii="Times New Roman" w:hAnsi="Times New Roman" w:cs="Times New Roman"/>
          <w:sz w:val="24"/>
          <w:szCs w:val="24"/>
        </w:rPr>
        <w:t>: Вероятно поне 2 пъти по-голяма от площта на самите местообитания (</w:t>
      </w:r>
      <w:r w:rsidRPr="00346935">
        <w:rPr>
          <w:rFonts w:ascii="Times New Roman" w:hAnsi="Times New Roman" w:cs="Times New Roman"/>
          <w:b/>
          <w:sz w:val="24"/>
          <w:szCs w:val="24"/>
        </w:rPr>
        <w:t>в диапазона: 2184,45–4300 ha</w:t>
      </w:r>
      <w:r w:rsidRPr="00346935">
        <w:rPr>
          <w:rFonts w:ascii="Times New Roman" w:hAnsi="Times New Roman" w:cs="Times New Roman"/>
          <w:sz w:val="24"/>
          <w:szCs w:val="24"/>
        </w:rPr>
        <w:t>), заради предприемане на противопожарни мерки, част от които се реализират и на площи в непосредствено съседство с местообитанието.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85"/>
        <w:gridCol w:w="1984"/>
        <w:gridCol w:w="3006"/>
        <w:gridCol w:w="4447"/>
        <w:gridCol w:w="2572"/>
      </w:tblGrid>
      <w:tr w:rsidR="00E803AB" w:rsidRPr="00346935" w14:paraId="35A091DA" w14:textId="77777777" w:rsidTr="00E803AB">
        <w:tc>
          <w:tcPr>
            <w:tcW w:w="709" w:type="pct"/>
          </w:tcPr>
          <w:p w14:paraId="5D986852" w14:textId="77777777" w:rsidR="00E803AB" w:rsidRPr="00346935" w:rsidRDefault="00E803AB" w:rsidP="00E803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Параметър</w:t>
            </w:r>
          </w:p>
        </w:tc>
        <w:tc>
          <w:tcPr>
            <w:tcW w:w="709" w:type="pct"/>
          </w:tcPr>
          <w:p w14:paraId="4AF26E3E" w14:textId="77777777" w:rsidR="00E803AB" w:rsidRPr="00346935" w:rsidRDefault="00E803AB" w:rsidP="00E803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b/>
                <w:sz w:val="24"/>
                <w:szCs w:val="24"/>
              </w:rPr>
              <w:t>Защитени зони (код)</w:t>
            </w:r>
          </w:p>
        </w:tc>
        <w:tc>
          <w:tcPr>
            <w:tcW w:w="1074" w:type="pct"/>
          </w:tcPr>
          <w:p w14:paraId="20F5347E" w14:textId="68CE8D32" w:rsidR="00E803AB" w:rsidRPr="00346935" w:rsidRDefault="00E803AB" w:rsidP="00E803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Данни</w:t>
            </w:r>
            <w:r w:rsidRPr="003469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картирането, дали основание за оценката на ПС</w:t>
            </w:r>
          </w:p>
        </w:tc>
        <w:tc>
          <w:tcPr>
            <w:tcW w:w="1589" w:type="pct"/>
          </w:tcPr>
          <w:p w14:paraId="79EB99C4" w14:textId="77777777" w:rsidR="00E803AB" w:rsidRPr="00346935" w:rsidRDefault="00E803AB" w:rsidP="00E803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b/>
                <w:sz w:val="24"/>
                <w:szCs w:val="24"/>
              </w:rPr>
              <w:t>Мерки</w:t>
            </w:r>
          </w:p>
        </w:tc>
        <w:tc>
          <w:tcPr>
            <w:tcW w:w="919" w:type="pct"/>
          </w:tcPr>
          <w:p w14:paraId="125A84AD" w14:textId="3AFEE992" w:rsidR="00E803AB" w:rsidRPr="00346935" w:rsidRDefault="00E803AB" w:rsidP="00E803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b/>
                <w:sz w:val="24"/>
                <w:szCs w:val="24"/>
              </w:rPr>
              <w:t>Площ на местооби-танието</w:t>
            </w:r>
          </w:p>
        </w:tc>
      </w:tr>
      <w:tr w:rsidR="00E803AB" w:rsidRPr="00346935" w14:paraId="393278CF" w14:textId="77777777" w:rsidTr="00E803AB">
        <w:trPr>
          <w:trHeight w:val="1380"/>
        </w:trPr>
        <w:tc>
          <w:tcPr>
            <w:tcW w:w="709" w:type="pct"/>
          </w:tcPr>
          <w:p w14:paraId="2BEB73DB" w14:textId="77777777" w:rsidR="00E803AB" w:rsidRPr="00346935" w:rsidRDefault="00E803AB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Структура и функция</w:t>
            </w:r>
          </w:p>
        </w:tc>
        <w:tc>
          <w:tcPr>
            <w:tcW w:w="709" w:type="pct"/>
            <w:tcBorders>
              <w:bottom w:val="single" w:sz="4" w:space="0" w:color="auto"/>
            </w:tcBorders>
          </w:tcPr>
          <w:p w14:paraId="5A617832" w14:textId="58B93E9A" w:rsidR="00E803AB" w:rsidRPr="00346935" w:rsidRDefault="00E803AB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BG0001040</w:t>
            </w:r>
          </w:p>
        </w:tc>
        <w:tc>
          <w:tcPr>
            <w:tcW w:w="1074" w:type="pct"/>
            <w:tcBorders>
              <w:bottom w:val="single" w:sz="4" w:space="0" w:color="auto"/>
            </w:tcBorders>
          </w:tcPr>
          <w:p w14:paraId="6EE48DE4" w14:textId="2267B613" w:rsidR="00E803AB" w:rsidRPr="00346935" w:rsidRDefault="00E803AB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2.2. Доминиращи видове</w:t>
            </w:r>
          </w:p>
        </w:tc>
        <w:tc>
          <w:tcPr>
            <w:tcW w:w="1589" w:type="pct"/>
            <w:tcBorders>
              <w:bottom w:val="single" w:sz="4" w:space="0" w:color="auto"/>
            </w:tcBorders>
          </w:tcPr>
          <w:p w14:paraId="51246168" w14:textId="1E376C34" w:rsidR="00E803AB" w:rsidRPr="00346935" w:rsidRDefault="00E803AB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Частично премахване на конкурентни видове – сибирската </w:t>
            </w:r>
            <w:r w:rsidRPr="00F1315B">
              <w:rPr>
                <w:rFonts w:ascii="Times New Roman" w:hAnsi="Times New Roman" w:cs="Times New Roman"/>
                <w:sz w:val="24"/>
                <w:szCs w:val="24"/>
              </w:rPr>
              <w:t>хвойна</w:t>
            </w:r>
          </w:p>
        </w:tc>
        <w:tc>
          <w:tcPr>
            <w:tcW w:w="919" w:type="pct"/>
            <w:tcBorders>
              <w:bottom w:val="single" w:sz="4" w:space="0" w:color="auto"/>
            </w:tcBorders>
          </w:tcPr>
          <w:p w14:paraId="1F9884FC" w14:textId="2485AE8D" w:rsidR="00E803AB" w:rsidRPr="00346935" w:rsidRDefault="00E803AB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4,97 ha</w:t>
            </w:r>
          </w:p>
        </w:tc>
      </w:tr>
      <w:tr w:rsidR="000F007A" w:rsidRPr="00346935" w14:paraId="1A350FF5" w14:textId="77777777" w:rsidTr="00E803AB">
        <w:tc>
          <w:tcPr>
            <w:tcW w:w="709" w:type="pct"/>
            <w:vMerge w:val="restart"/>
          </w:tcPr>
          <w:p w14:paraId="4867B821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Бъдещи перспективи</w:t>
            </w:r>
          </w:p>
        </w:tc>
        <w:tc>
          <w:tcPr>
            <w:tcW w:w="709" w:type="pct"/>
          </w:tcPr>
          <w:p w14:paraId="4AC779C5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BG0000366</w:t>
            </w:r>
          </w:p>
        </w:tc>
        <w:tc>
          <w:tcPr>
            <w:tcW w:w="1074" w:type="pct"/>
          </w:tcPr>
          <w:p w14:paraId="081D4DF8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3.1. Интензивност на пашата във всяко находище (липса на паша)</w:t>
            </w:r>
          </w:p>
        </w:tc>
        <w:tc>
          <w:tcPr>
            <w:tcW w:w="1589" w:type="pct"/>
          </w:tcPr>
          <w:p w14:paraId="6744E999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Насърчаване на спорадична паша</w:t>
            </w:r>
          </w:p>
        </w:tc>
        <w:tc>
          <w:tcPr>
            <w:tcW w:w="919" w:type="pct"/>
          </w:tcPr>
          <w:p w14:paraId="1815DFBD" w14:textId="15EA953C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12,55 ha</w:t>
            </w:r>
          </w:p>
        </w:tc>
      </w:tr>
      <w:tr w:rsidR="000F007A" w:rsidRPr="00346935" w14:paraId="05713EB8" w14:textId="77777777" w:rsidTr="00E803AB">
        <w:tc>
          <w:tcPr>
            <w:tcW w:w="709" w:type="pct"/>
            <w:vMerge/>
          </w:tcPr>
          <w:p w14:paraId="00B1E99F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</w:tcPr>
          <w:p w14:paraId="205343BD" w14:textId="77777777" w:rsidR="000F007A" w:rsidRPr="000023F4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3F4">
              <w:rPr>
                <w:rFonts w:ascii="Times New Roman" w:hAnsi="Times New Roman" w:cs="Times New Roman"/>
                <w:sz w:val="24"/>
                <w:szCs w:val="24"/>
              </w:rPr>
              <w:t>BG0000496</w:t>
            </w:r>
          </w:p>
        </w:tc>
        <w:tc>
          <w:tcPr>
            <w:tcW w:w="1074" w:type="pct"/>
          </w:tcPr>
          <w:p w14:paraId="6A06B31B" w14:textId="77777777" w:rsidR="000F007A" w:rsidRPr="000023F4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3F4">
              <w:rPr>
                <w:rFonts w:ascii="Times New Roman" w:hAnsi="Times New Roman" w:cs="Times New Roman"/>
                <w:sz w:val="24"/>
                <w:szCs w:val="24"/>
              </w:rPr>
              <w:t>3.3. Пожари</w:t>
            </w:r>
          </w:p>
        </w:tc>
        <w:tc>
          <w:tcPr>
            <w:tcW w:w="1589" w:type="pct"/>
          </w:tcPr>
          <w:p w14:paraId="1E11F3FE" w14:textId="4F3EC9F3" w:rsidR="000F007A" w:rsidRPr="000023F4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3F4">
              <w:rPr>
                <w:rFonts w:ascii="Times New Roman" w:hAnsi="Times New Roman" w:cs="Times New Roman"/>
                <w:sz w:val="24"/>
                <w:szCs w:val="24"/>
              </w:rPr>
              <w:t>Противопожарни мерки</w:t>
            </w:r>
          </w:p>
        </w:tc>
        <w:tc>
          <w:tcPr>
            <w:tcW w:w="919" w:type="pct"/>
          </w:tcPr>
          <w:p w14:paraId="326C727F" w14:textId="0CD6E43C" w:rsidR="000F007A" w:rsidRPr="000023F4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023F4">
              <w:rPr>
                <w:rFonts w:ascii="Times New Roman" w:hAnsi="Times New Roman" w:cs="Times New Roman"/>
                <w:sz w:val="24"/>
                <w:szCs w:val="24"/>
              </w:rPr>
              <w:t>2166,93 ha</w:t>
            </w:r>
          </w:p>
        </w:tc>
      </w:tr>
    </w:tbl>
    <w:p w14:paraId="4CB9AE50" w14:textId="1F6C074F" w:rsidR="00942A36" w:rsidRPr="00346935" w:rsidRDefault="00942A36" w:rsidP="00942A36">
      <w:pPr>
        <w:rPr>
          <w:rFonts w:ascii="Times New Roman" w:hAnsi="Times New Roman" w:cs="Times New Roman"/>
          <w:sz w:val="24"/>
          <w:szCs w:val="24"/>
        </w:rPr>
      </w:pPr>
    </w:p>
    <w:p w14:paraId="0E611554" w14:textId="1F823268" w:rsidR="001936C4" w:rsidRDefault="001936C4" w:rsidP="00942A36">
      <w:pPr>
        <w:rPr>
          <w:rFonts w:ascii="Times New Roman" w:hAnsi="Times New Roman" w:cs="Times New Roman"/>
          <w:sz w:val="24"/>
          <w:szCs w:val="24"/>
        </w:rPr>
      </w:pPr>
    </w:p>
    <w:p w14:paraId="60D47042" w14:textId="42CB0B8C" w:rsidR="00E803AB" w:rsidRDefault="00E803AB" w:rsidP="00942A36">
      <w:pPr>
        <w:rPr>
          <w:rFonts w:ascii="Times New Roman" w:hAnsi="Times New Roman" w:cs="Times New Roman"/>
          <w:sz w:val="24"/>
          <w:szCs w:val="24"/>
        </w:rPr>
      </w:pPr>
    </w:p>
    <w:p w14:paraId="0286C132" w14:textId="77777777" w:rsidR="000023F4" w:rsidRDefault="000023F4" w:rsidP="00942A36">
      <w:pPr>
        <w:rPr>
          <w:rFonts w:ascii="Times New Roman" w:hAnsi="Times New Roman" w:cs="Times New Roman"/>
          <w:sz w:val="24"/>
          <w:szCs w:val="24"/>
        </w:rPr>
      </w:pPr>
    </w:p>
    <w:p w14:paraId="42F83A11" w14:textId="77777777" w:rsidR="00E803AB" w:rsidRPr="00346935" w:rsidRDefault="00E803AB" w:rsidP="00942A36">
      <w:pPr>
        <w:rPr>
          <w:rFonts w:ascii="Times New Roman" w:hAnsi="Times New Roman" w:cs="Times New Roman"/>
          <w:sz w:val="24"/>
          <w:szCs w:val="24"/>
        </w:rPr>
      </w:pPr>
    </w:p>
    <w:p w14:paraId="47A35251" w14:textId="155D986A" w:rsidR="00942A36" w:rsidRPr="00346935" w:rsidRDefault="00942A36" w:rsidP="00942A36">
      <w:pPr>
        <w:rPr>
          <w:rFonts w:ascii="Times New Roman" w:hAnsi="Times New Roman" w:cs="Times New Roman"/>
          <w:b/>
          <w:sz w:val="24"/>
          <w:szCs w:val="24"/>
        </w:rPr>
      </w:pPr>
      <w:r w:rsidRPr="00346935">
        <w:rPr>
          <w:rFonts w:ascii="Times New Roman" w:hAnsi="Times New Roman" w:cs="Times New Roman"/>
          <w:b/>
          <w:sz w:val="24"/>
          <w:szCs w:val="24"/>
        </w:rPr>
        <w:t>Местообитание 40А0 „Субконтинентални пери-панонски храстови съобщества“</w:t>
      </w:r>
    </w:p>
    <w:p w14:paraId="5F99B6EE" w14:textId="77777777" w:rsidR="00942A36" w:rsidRPr="00346935" w:rsidRDefault="00942A36" w:rsidP="00942A36">
      <w:pPr>
        <w:rPr>
          <w:rFonts w:ascii="Times New Roman" w:hAnsi="Times New Roman" w:cs="Times New Roman"/>
          <w:sz w:val="24"/>
          <w:szCs w:val="24"/>
        </w:rPr>
      </w:pPr>
      <w:r w:rsidRPr="00346935">
        <w:rPr>
          <w:rFonts w:ascii="Times New Roman" w:hAnsi="Times New Roman" w:cs="Times New Roman"/>
          <w:i/>
          <w:sz w:val="24"/>
          <w:szCs w:val="24"/>
        </w:rPr>
        <w:t>Биогеографски район</w:t>
      </w:r>
      <w:r w:rsidRPr="00346935">
        <w:rPr>
          <w:rFonts w:ascii="Times New Roman" w:hAnsi="Times New Roman" w:cs="Times New Roman"/>
          <w:sz w:val="24"/>
          <w:szCs w:val="24"/>
        </w:rPr>
        <w:t xml:space="preserve">: </w:t>
      </w:r>
      <w:r w:rsidRPr="00346935">
        <w:rPr>
          <w:rFonts w:ascii="Times New Roman" w:hAnsi="Times New Roman" w:cs="Times New Roman"/>
          <w:b/>
          <w:sz w:val="24"/>
          <w:szCs w:val="24"/>
        </w:rPr>
        <w:t>Континентален (CON)</w:t>
      </w:r>
    </w:p>
    <w:p w14:paraId="270BA992" w14:textId="77777777" w:rsidR="00942A36" w:rsidRPr="00346935" w:rsidRDefault="00942A36" w:rsidP="00942A36">
      <w:pPr>
        <w:rPr>
          <w:rFonts w:ascii="Times New Roman" w:hAnsi="Times New Roman" w:cs="Times New Roman"/>
          <w:sz w:val="24"/>
          <w:szCs w:val="24"/>
        </w:rPr>
      </w:pPr>
      <w:r w:rsidRPr="00346935">
        <w:rPr>
          <w:rFonts w:ascii="Times New Roman" w:hAnsi="Times New Roman" w:cs="Times New Roman"/>
          <w:i/>
          <w:sz w:val="24"/>
          <w:szCs w:val="24"/>
        </w:rPr>
        <w:t>Площ в целия район</w:t>
      </w:r>
      <w:r w:rsidRPr="00346935">
        <w:rPr>
          <w:rFonts w:ascii="Times New Roman" w:hAnsi="Times New Roman" w:cs="Times New Roman"/>
          <w:sz w:val="24"/>
          <w:szCs w:val="24"/>
        </w:rPr>
        <w:t xml:space="preserve"> (</w:t>
      </w:r>
      <w:r w:rsidRPr="00346935">
        <w:rPr>
          <w:rFonts w:ascii="Times New Roman" w:hAnsi="Times New Roman" w:cs="Times New Roman"/>
          <w:i/>
          <w:sz w:val="24"/>
          <w:szCs w:val="24"/>
        </w:rPr>
        <w:t>докладване от 2019 г.</w:t>
      </w:r>
      <w:r w:rsidRPr="00346935">
        <w:rPr>
          <w:rFonts w:ascii="Times New Roman" w:hAnsi="Times New Roman" w:cs="Times New Roman"/>
          <w:sz w:val="24"/>
          <w:szCs w:val="24"/>
        </w:rPr>
        <w:t xml:space="preserve">): </w:t>
      </w:r>
      <w:r w:rsidRPr="00346935">
        <w:rPr>
          <w:rFonts w:ascii="Times New Roman" w:hAnsi="Times New Roman" w:cs="Times New Roman"/>
          <w:b/>
          <w:sz w:val="24"/>
          <w:szCs w:val="24"/>
        </w:rPr>
        <w:t>1591,358 ha</w:t>
      </w:r>
    </w:p>
    <w:p w14:paraId="0575091B" w14:textId="77777777" w:rsidR="00942A36" w:rsidRPr="00346935" w:rsidRDefault="00942A36" w:rsidP="00942A36">
      <w:pPr>
        <w:rPr>
          <w:rFonts w:ascii="Times New Roman" w:hAnsi="Times New Roman" w:cs="Times New Roman"/>
          <w:sz w:val="24"/>
          <w:szCs w:val="24"/>
        </w:rPr>
      </w:pPr>
      <w:r w:rsidRPr="00346935">
        <w:rPr>
          <w:rFonts w:ascii="Times New Roman" w:hAnsi="Times New Roman" w:cs="Times New Roman"/>
          <w:i/>
          <w:sz w:val="24"/>
          <w:szCs w:val="24"/>
        </w:rPr>
        <w:t>Природозащитно състояние</w:t>
      </w:r>
      <w:r w:rsidRPr="00346935">
        <w:rPr>
          <w:rFonts w:ascii="Times New Roman" w:hAnsi="Times New Roman" w:cs="Times New Roman"/>
          <w:sz w:val="24"/>
          <w:szCs w:val="24"/>
        </w:rPr>
        <w:t xml:space="preserve"> (</w:t>
      </w:r>
      <w:r w:rsidRPr="00346935">
        <w:rPr>
          <w:rFonts w:ascii="Times New Roman" w:hAnsi="Times New Roman" w:cs="Times New Roman"/>
          <w:i/>
          <w:sz w:val="24"/>
          <w:szCs w:val="24"/>
        </w:rPr>
        <w:t>докладване 2019 г.</w:t>
      </w:r>
      <w:r w:rsidRPr="00346935">
        <w:rPr>
          <w:rFonts w:ascii="Times New Roman" w:hAnsi="Times New Roman" w:cs="Times New Roman"/>
          <w:sz w:val="24"/>
          <w:szCs w:val="24"/>
        </w:rPr>
        <w:t xml:space="preserve">): </w:t>
      </w:r>
      <w:r w:rsidRPr="00346935">
        <w:rPr>
          <w:rFonts w:ascii="Times New Roman" w:hAnsi="Times New Roman" w:cs="Times New Roman"/>
          <w:b/>
          <w:sz w:val="24"/>
          <w:szCs w:val="24"/>
        </w:rPr>
        <w:t>Неблагоприятно – незадоволително (U1)</w:t>
      </w:r>
    </w:p>
    <w:p w14:paraId="75EAF3B9" w14:textId="77777777" w:rsidR="00942A36" w:rsidRPr="00346935" w:rsidRDefault="00942A36" w:rsidP="009E5F51">
      <w:pPr>
        <w:jc w:val="both"/>
        <w:rPr>
          <w:rFonts w:ascii="Times New Roman" w:hAnsi="Times New Roman" w:cs="Times New Roman"/>
          <w:sz w:val="24"/>
          <w:szCs w:val="24"/>
        </w:rPr>
      </w:pPr>
      <w:r w:rsidRPr="00346935">
        <w:rPr>
          <w:rFonts w:ascii="Times New Roman" w:hAnsi="Times New Roman" w:cs="Times New Roman"/>
          <w:i/>
          <w:sz w:val="24"/>
          <w:szCs w:val="24"/>
        </w:rPr>
        <w:t>Очаквана площ на прилагане на мерките</w:t>
      </w:r>
      <w:r w:rsidRPr="00346935">
        <w:rPr>
          <w:rFonts w:ascii="Times New Roman" w:hAnsi="Times New Roman" w:cs="Times New Roman"/>
          <w:sz w:val="24"/>
          <w:szCs w:val="24"/>
        </w:rPr>
        <w:t>: Вероятно поне 3–5 пъти по-голяма от площта на самите местообитания (</w:t>
      </w:r>
      <w:r w:rsidRPr="00346935">
        <w:rPr>
          <w:rFonts w:ascii="Times New Roman" w:hAnsi="Times New Roman" w:cs="Times New Roman"/>
          <w:b/>
          <w:sz w:val="24"/>
          <w:szCs w:val="24"/>
        </w:rPr>
        <w:t>в диапазона: 112,67–700 ha</w:t>
      </w:r>
      <w:r w:rsidRPr="00346935">
        <w:rPr>
          <w:rFonts w:ascii="Times New Roman" w:hAnsi="Times New Roman" w:cs="Times New Roman"/>
          <w:sz w:val="24"/>
          <w:szCs w:val="24"/>
        </w:rPr>
        <w:t>), тъй като контролът на конкурентните храсти и дървета и особено контролът на инвазивни чужди видове (ИЧВ) e необходимо да се осъществи на значително по-големи площи, за да се предотврати повторно навлизане от съседни участъци.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66"/>
        <w:gridCol w:w="1887"/>
        <w:gridCol w:w="2732"/>
        <w:gridCol w:w="5724"/>
        <w:gridCol w:w="1685"/>
      </w:tblGrid>
      <w:tr w:rsidR="00E803AB" w:rsidRPr="00346935" w14:paraId="4A7A6738" w14:textId="77777777" w:rsidTr="00E803AB">
        <w:tc>
          <w:tcPr>
            <w:tcW w:w="702" w:type="pct"/>
          </w:tcPr>
          <w:p w14:paraId="5A32656D" w14:textId="77777777" w:rsidR="00E803AB" w:rsidRPr="00346935" w:rsidRDefault="00E803AB" w:rsidP="00E803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Параметър</w:t>
            </w:r>
          </w:p>
        </w:tc>
        <w:tc>
          <w:tcPr>
            <w:tcW w:w="674" w:type="pct"/>
          </w:tcPr>
          <w:p w14:paraId="2EF8AAA4" w14:textId="77777777" w:rsidR="00E803AB" w:rsidRPr="00346935" w:rsidRDefault="00E803AB" w:rsidP="00E803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b/>
                <w:sz w:val="24"/>
                <w:szCs w:val="24"/>
              </w:rPr>
              <w:t>Защитени зони (код)</w:t>
            </w:r>
          </w:p>
        </w:tc>
        <w:tc>
          <w:tcPr>
            <w:tcW w:w="976" w:type="pct"/>
          </w:tcPr>
          <w:p w14:paraId="4EE5B89C" w14:textId="10D8D78B" w:rsidR="00E803AB" w:rsidRPr="00346935" w:rsidRDefault="00E803AB" w:rsidP="00E803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Данни</w:t>
            </w:r>
            <w:r w:rsidRPr="003469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картирането, дали основание за оценката на ПС</w:t>
            </w:r>
          </w:p>
        </w:tc>
        <w:tc>
          <w:tcPr>
            <w:tcW w:w="2045" w:type="pct"/>
          </w:tcPr>
          <w:p w14:paraId="5DE8094B" w14:textId="77777777" w:rsidR="00E803AB" w:rsidRPr="00346935" w:rsidRDefault="00E803AB" w:rsidP="00E803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b/>
                <w:sz w:val="24"/>
                <w:szCs w:val="24"/>
              </w:rPr>
              <w:t>Мерки</w:t>
            </w:r>
          </w:p>
        </w:tc>
        <w:tc>
          <w:tcPr>
            <w:tcW w:w="602" w:type="pct"/>
          </w:tcPr>
          <w:p w14:paraId="499DEC2D" w14:textId="729F66CD" w:rsidR="00E803AB" w:rsidRPr="00346935" w:rsidRDefault="00E803AB" w:rsidP="00E803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b/>
                <w:sz w:val="24"/>
                <w:szCs w:val="24"/>
              </w:rPr>
              <w:t>Площ на местооби-танието</w:t>
            </w:r>
          </w:p>
        </w:tc>
      </w:tr>
      <w:tr w:rsidR="000F007A" w:rsidRPr="00346935" w14:paraId="340090AF" w14:textId="77777777" w:rsidTr="00E803AB">
        <w:tc>
          <w:tcPr>
            <w:tcW w:w="702" w:type="pct"/>
            <w:vMerge w:val="restart"/>
          </w:tcPr>
          <w:p w14:paraId="54D6A642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Площ</w:t>
            </w:r>
          </w:p>
        </w:tc>
        <w:tc>
          <w:tcPr>
            <w:tcW w:w="674" w:type="pct"/>
          </w:tcPr>
          <w:p w14:paraId="459DF40A" w14:textId="0840244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BG0000133 </w:t>
            </w:r>
          </w:p>
        </w:tc>
        <w:tc>
          <w:tcPr>
            <w:tcW w:w="976" w:type="pct"/>
          </w:tcPr>
          <w:p w14:paraId="648587AD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1.1. Заемана площ</w:t>
            </w:r>
          </w:p>
        </w:tc>
        <w:tc>
          <w:tcPr>
            <w:tcW w:w="2045" w:type="pct"/>
          </w:tcPr>
          <w:p w14:paraId="71B2E82A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Почистване на конкурентни храсти и дървета; насърчаване на епизодична паша</w:t>
            </w:r>
          </w:p>
        </w:tc>
        <w:tc>
          <w:tcPr>
            <w:tcW w:w="602" w:type="pct"/>
          </w:tcPr>
          <w:p w14:paraId="3CDE3769" w14:textId="384BCD75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44,34 ha</w:t>
            </w:r>
          </w:p>
        </w:tc>
      </w:tr>
      <w:tr w:rsidR="000F007A" w:rsidRPr="00346935" w14:paraId="667F1917" w14:textId="77777777" w:rsidTr="00E803AB">
        <w:tc>
          <w:tcPr>
            <w:tcW w:w="702" w:type="pct"/>
            <w:vMerge/>
          </w:tcPr>
          <w:p w14:paraId="4E81A9E1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14:paraId="5C9315FE" w14:textId="1FBC7862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BG0000572 </w:t>
            </w:r>
          </w:p>
        </w:tc>
        <w:tc>
          <w:tcPr>
            <w:tcW w:w="976" w:type="pct"/>
          </w:tcPr>
          <w:p w14:paraId="7D933A55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1.1. Заемана площ</w:t>
            </w:r>
          </w:p>
        </w:tc>
        <w:tc>
          <w:tcPr>
            <w:tcW w:w="2045" w:type="pct"/>
          </w:tcPr>
          <w:p w14:paraId="1431C113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Премахване на конкурентни храсти и дървета; насърчаване на епизодична паша</w:t>
            </w:r>
          </w:p>
        </w:tc>
        <w:tc>
          <w:tcPr>
            <w:tcW w:w="602" w:type="pct"/>
          </w:tcPr>
          <w:p w14:paraId="530E4BCF" w14:textId="755E7AB4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1,73 ha</w:t>
            </w:r>
          </w:p>
        </w:tc>
      </w:tr>
      <w:tr w:rsidR="000F007A" w:rsidRPr="00346935" w14:paraId="01493830" w14:textId="77777777" w:rsidTr="00E803AB">
        <w:tc>
          <w:tcPr>
            <w:tcW w:w="702" w:type="pct"/>
            <w:vMerge/>
          </w:tcPr>
          <w:p w14:paraId="34F27FD7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14:paraId="06B1F46B" w14:textId="1C63111C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BG0000602 </w:t>
            </w:r>
          </w:p>
        </w:tc>
        <w:tc>
          <w:tcPr>
            <w:tcW w:w="976" w:type="pct"/>
          </w:tcPr>
          <w:p w14:paraId="6588DC6F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1.1. Заемана площ</w:t>
            </w:r>
          </w:p>
        </w:tc>
        <w:tc>
          <w:tcPr>
            <w:tcW w:w="2045" w:type="pct"/>
          </w:tcPr>
          <w:p w14:paraId="4E7D8D07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Премахване на конкурентни храсти и дървета</w:t>
            </w:r>
          </w:p>
        </w:tc>
        <w:tc>
          <w:tcPr>
            <w:tcW w:w="602" w:type="pct"/>
          </w:tcPr>
          <w:p w14:paraId="04DBDA10" w14:textId="4E489E05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0,31 ha</w:t>
            </w:r>
          </w:p>
        </w:tc>
      </w:tr>
      <w:tr w:rsidR="000F007A" w:rsidRPr="00346935" w14:paraId="53D4F25D" w14:textId="77777777" w:rsidTr="00E803AB">
        <w:tc>
          <w:tcPr>
            <w:tcW w:w="702" w:type="pct"/>
            <w:vMerge/>
          </w:tcPr>
          <w:p w14:paraId="70FD2888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14:paraId="5C67ABE1" w14:textId="1F9419EB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BG0000608 </w:t>
            </w:r>
          </w:p>
        </w:tc>
        <w:tc>
          <w:tcPr>
            <w:tcW w:w="976" w:type="pct"/>
          </w:tcPr>
          <w:p w14:paraId="104C0E89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1.1. Заемана площ</w:t>
            </w:r>
          </w:p>
        </w:tc>
        <w:tc>
          <w:tcPr>
            <w:tcW w:w="2045" w:type="pct"/>
          </w:tcPr>
          <w:p w14:paraId="50D65A50" w14:textId="1230FCA5" w:rsidR="000F007A" w:rsidRPr="00346935" w:rsidRDefault="000023F4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Дефиниран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на мерки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 след посещение на терен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анализ</w:t>
            </w:r>
          </w:p>
        </w:tc>
        <w:tc>
          <w:tcPr>
            <w:tcW w:w="602" w:type="pct"/>
          </w:tcPr>
          <w:p w14:paraId="005EE71D" w14:textId="3B69DD80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1,68 ha</w:t>
            </w:r>
          </w:p>
        </w:tc>
      </w:tr>
      <w:tr w:rsidR="000F007A" w:rsidRPr="00346935" w14:paraId="20E76E3B" w14:textId="77777777" w:rsidTr="00E803AB">
        <w:tc>
          <w:tcPr>
            <w:tcW w:w="702" w:type="pct"/>
            <w:vMerge/>
          </w:tcPr>
          <w:p w14:paraId="7EC58F25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14:paraId="441AC9CC" w14:textId="6363DE9A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BG0001040 </w:t>
            </w:r>
          </w:p>
        </w:tc>
        <w:tc>
          <w:tcPr>
            <w:tcW w:w="976" w:type="pct"/>
          </w:tcPr>
          <w:p w14:paraId="22B8E6C7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1.1. Заемана площ</w:t>
            </w:r>
          </w:p>
        </w:tc>
        <w:tc>
          <w:tcPr>
            <w:tcW w:w="2045" w:type="pct"/>
          </w:tcPr>
          <w:p w14:paraId="2A7A2E4C" w14:textId="7C590926" w:rsidR="000F007A" w:rsidRPr="00346935" w:rsidRDefault="000023F4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Дефиниран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на мерки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 след посещение на терен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анализ</w:t>
            </w:r>
          </w:p>
        </w:tc>
        <w:tc>
          <w:tcPr>
            <w:tcW w:w="602" w:type="pct"/>
          </w:tcPr>
          <w:p w14:paraId="73E6DD12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0,1 ha</w:t>
            </w:r>
          </w:p>
          <w:p w14:paraId="1759A97F" w14:textId="77777777" w:rsidR="000F007A" w:rsidRPr="00346935" w:rsidRDefault="000F007A" w:rsidP="00646A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9FF0D8" w14:textId="65C82E19" w:rsidR="000F007A" w:rsidRPr="00346935" w:rsidRDefault="000F007A" w:rsidP="00646A33">
            <w:pPr>
              <w:tabs>
                <w:tab w:val="left" w:pos="649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0F007A" w:rsidRPr="00346935" w14:paraId="267E5424" w14:textId="77777777" w:rsidTr="00E803AB">
        <w:tc>
          <w:tcPr>
            <w:tcW w:w="702" w:type="pct"/>
            <w:vMerge w:val="restart"/>
          </w:tcPr>
          <w:p w14:paraId="151D0D8A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Структура и функции</w:t>
            </w:r>
          </w:p>
        </w:tc>
        <w:tc>
          <w:tcPr>
            <w:tcW w:w="674" w:type="pct"/>
          </w:tcPr>
          <w:p w14:paraId="26B34615" w14:textId="095FAC84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BG0000133 </w:t>
            </w:r>
          </w:p>
        </w:tc>
        <w:tc>
          <w:tcPr>
            <w:tcW w:w="976" w:type="pct"/>
          </w:tcPr>
          <w:p w14:paraId="465DF018" w14:textId="4E003784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2.1. Фрагментация в рамките на местообитанието;</w:t>
            </w:r>
          </w:p>
          <w:p w14:paraId="1CD0A868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2.2. Доминиращи видове;</w:t>
            </w:r>
          </w:p>
          <w:p w14:paraId="0BD94F8A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2.3. Сумарно проективно покритие на ценозите;</w:t>
            </w:r>
          </w:p>
          <w:p w14:paraId="2ACD05A0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2.4. Типични видове растения;</w:t>
            </w:r>
          </w:p>
          <w:p w14:paraId="165D9036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2.6. Обрастване с храстова и дървесна растителност</w:t>
            </w:r>
          </w:p>
        </w:tc>
        <w:tc>
          <w:tcPr>
            <w:tcW w:w="2045" w:type="pct"/>
          </w:tcPr>
          <w:p w14:paraId="1E722D3A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Почистване на конкурентни дървесни и храстови видове; контрол върху иманярството; стимулиране на епизодична паша</w:t>
            </w:r>
          </w:p>
        </w:tc>
        <w:tc>
          <w:tcPr>
            <w:tcW w:w="602" w:type="pct"/>
          </w:tcPr>
          <w:p w14:paraId="68E4A442" w14:textId="017A84B3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44,34 ha</w:t>
            </w:r>
          </w:p>
        </w:tc>
      </w:tr>
      <w:tr w:rsidR="000F007A" w:rsidRPr="00346935" w14:paraId="05F2A785" w14:textId="77777777" w:rsidTr="00E803AB">
        <w:tc>
          <w:tcPr>
            <w:tcW w:w="702" w:type="pct"/>
            <w:vMerge/>
          </w:tcPr>
          <w:p w14:paraId="4871C391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14:paraId="731FA210" w14:textId="18B67A9D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BG0000240 </w:t>
            </w:r>
          </w:p>
        </w:tc>
        <w:tc>
          <w:tcPr>
            <w:tcW w:w="976" w:type="pct"/>
          </w:tcPr>
          <w:p w14:paraId="543F9660" w14:textId="77777777" w:rsidR="000F007A" w:rsidRPr="00346935" w:rsidRDefault="000F007A" w:rsidP="00B00B64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2.2. Доминиращи видове;</w:t>
            </w:r>
          </w:p>
          <w:p w14:paraId="2678C787" w14:textId="77777777" w:rsidR="000F007A" w:rsidRPr="00346935" w:rsidRDefault="000F007A" w:rsidP="00B00B64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2.3. Сумарно проективно покритие на ценозите;</w:t>
            </w:r>
          </w:p>
          <w:p w14:paraId="028B5A0B" w14:textId="77777777" w:rsidR="000F007A" w:rsidRPr="00346935" w:rsidRDefault="000F007A" w:rsidP="00B00B64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2.4. Типични видове растения;</w:t>
            </w:r>
          </w:p>
          <w:p w14:paraId="3709FCDD" w14:textId="77777777" w:rsidR="000F007A" w:rsidRPr="00346935" w:rsidRDefault="000F007A" w:rsidP="00B00B64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2.6. Обрастване с храстова и дървесна растителност; </w:t>
            </w:r>
          </w:p>
          <w:p w14:paraId="15366BDA" w14:textId="77777777" w:rsidR="000F007A" w:rsidRPr="00346935" w:rsidRDefault="000F007A" w:rsidP="00B00B64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2.7. Наличие на инвазивни видове</w:t>
            </w:r>
          </w:p>
        </w:tc>
        <w:tc>
          <w:tcPr>
            <w:tcW w:w="2045" w:type="pct"/>
          </w:tcPr>
          <w:p w14:paraId="63D45233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Контрол на конкурентни храсти и дървета; премахване на ИЧВ (</w:t>
            </w:r>
            <w:r w:rsidRPr="00346935">
              <w:rPr>
                <w:rFonts w:ascii="Times New Roman" w:hAnsi="Times New Roman" w:cs="Times New Roman"/>
                <w:i/>
                <w:sz w:val="24"/>
                <w:szCs w:val="24"/>
              </w:rPr>
              <w:t>Robinia pseudoacacia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Pr="00346935">
              <w:rPr>
                <w:rFonts w:ascii="Times New Roman" w:hAnsi="Times New Roman" w:cs="Times New Roman"/>
                <w:i/>
                <w:sz w:val="24"/>
                <w:szCs w:val="24"/>
              </w:rPr>
              <w:t>Pinus nigra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); </w:t>
            </w:r>
          </w:p>
        </w:tc>
        <w:tc>
          <w:tcPr>
            <w:tcW w:w="602" w:type="pct"/>
          </w:tcPr>
          <w:p w14:paraId="4FB24AF6" w14:textId="744D5230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6,75 ha</w:t>
            </w:r>
          </w:p>
        </w:tc>
      </w:tr>
      <w:tr w:rsidR="000F007A" w:rsidRPr="00346935" w14:paraId="2E58D8C0" w14:textId="77777777" w:rsidTr="00E803AB">
        <w:tc>
          <w:tcPr>
            <w:tcW w:w="702" w:type="pct"/>
            <w:vMerge/>
          </w:tcPr>
          <w:p w14:paraId="49115F39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14:paraId="343A785D" w14:textId="2B8A8971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BG0000298 </w:t>
            </w:r>
          </w:p>
        </w:tc>
        <w:tc>
          <w:tcPr>
            <w:tcW w:w="976" w:type="pct"/>
          </w:tcPr>
          <w:p w14:paraId="22C8A234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2.2. Доминиращи видове;</w:t>
            </w:r>
          </w:p>
          <w:p w14:paraId="06036BED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5" w:type="pct"/>
          </w:tcPr>
          <w:p w14:paraId="4C501E11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Контрол на пашата и опожаряването; премахване на конкуриращи дървесни и храстови видове</w:t>
            </w:r>
          </w:p>
        </w:tc>
        <w:tc>
          <w:tcPr>
            <w:tcW w:w="602" w:type="pct"/>
          </w:tcPr>
          <w:p w14:paraId="2B8F2A5C" w14:textId="624AE443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26,77 ha</w:t>
            </w:r>
          </w:p>
        </w:tc>
      </w:tr>
      <w:tr w:rsidR="000F007A" w:rsidRPr="00346935" w14:paraId="4471E2C1" w14:textId="77777777" w:rsidTr="00E803AB">
        <w:tc>
          <w:tcPr>
            <w:tcW w:w="702" w:type="pct"/>
            <w:vMerge/>
          </w:tcPr>
          <w:p w14:paraId="39A4939B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14:paraId="42966A75" w14:textId="7CC77490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BG0000420 </w:t>
            </w:r>
          </w:p>
        </w:tc>
        <w:tc>
          <w:tcPr>
            <w:tcW w:w="976" w:type="pct"/>
          </w:tcPr>
          <w:p w14:paraId="63EDBFE9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2.4. Типични видове растения</w:t>
            </w:r>
          </w:p>
        </w:tc>
        <w:tc>
          <w:tcPr>
            <w:tcW w:w="2045" w:type="pct"/>
          </w:tcPr>
          <w:p w14:paraId="32E84B9A" w14:textId="12907D59" w:rsidR="000F007A" w:rsidRPr="00346935" w:rsidRDefault="000023F4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Дефиниран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на мерки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007A" w:rsidRPr="00346935">
              <w:rPr>
                <w:rFonts w:ascii="Times New Roman" w:hAnsi="Times New Roman" w:cs="Times New Roman"/>
                <w:sz w:val="24"/>
                <w:szCs w:val="24"/>
              </w:rPr>
              <w:t>след посещение на терен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анализ</w:t>
            </w:r>
            <w:r w:rsidR="000F007A"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2" w:type="pct"/>
          </w:tcPr>
          <w:p w14:paraId="35597889" w14:textId="68BDE912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0,05 ha</w:t>
            </w:r>
          </w:p>
        </w:tc>
      </w:tr>
      <w:tr w:rsidR="000F007A" w:rsidRPr="00346935" w14:paraId="37CF3900" w14:textId="77777777" w:rsidTr="00E803AB">
        <w:tc>
          <w:tcPr>
            <w:tcW w:w="702" w:type="pct"/>
            <w:vMerge/>
          </w:tcPr>
          <w:p w14:paraId="6014EEC9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14:paraId="55116DCD" w14:textId="0ACFA13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BG0000572 </w:t>
            </w:r>
          </w:p>
        </w:tc>
        <w:tc>
          <w:tcPr>
            <w:tcW w:w="976" w:type="pct"/>
          </w:tcPr>
          <w:p w14:paraId="7060E3F6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2.6. Обрастване с храстова и дървесна растителност</w:t>
            </w:r>
          </w:p>
        </w:tc>
        <w:tc>
          <w:tcPr>
            <w:tcW w:w="2045" w:type="pct"/>
          </w:tcPr>
          <w:p w14:paraId="5016395F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Премахване на конкурентни храсти (глог, трънка) и дървета; насърчаване на епизодична паша</w:t>
            </w:r>
          </w:p>
        </w:tc>
        <w:tc>
          <w:tcPr>
            <w:tcW w:w="602" w:type="pct"/>
          </w:tcPr>
          <w:p w14:paraId="48E29732" w14:textId="2F6F4CA9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1,73 ha</w:t>
            </w:r>
          </w:p>
        </w:tc>
      </w:tr>
      <w:tr w:rsidR="000F007A" w:rsidRPr="00346935" w14:paraId="2DAFD99C" w14:textId="77777777" w:rsidTr="00E803AB">
        <w:tc>
          <w:tcPr>
            <w:tcW w:w="702" w:type="pct"/>
            <w:vMerge/>
          </w:tcPr>
          <w:p w14:paraId="23CA74B1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14:paraId="6ABE12D7" w14:textId="5A6879D8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BG0000602 </w:t>
            </w:r>
          </w:p>
        </w:tc>
        <w:tc>
          <w:tcPr>
            <w:tcW w:w="976" w:type="pct"/>
          </w:tcPr>
          <w:p w14:paraId="3D45D172" w14:textId="024E5D89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2.1. Фрагментация в рамките на местообитанието;</w:t>
            </w:r>
          </w:p>
          <w:p w14:paraId="3A80DFB3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2.6. Обрастване с храстова и дървесна растителност</w:t>
            </w:r>
          </w:p>
        </w:tc>
        <w:tc>
          <w:tcPr>
            <w:tcW w:w="2045" w:type="pct"/>
          </w:tcPr>
          <w:p w14:paraId="7D12B555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Премахване на конкурентни храсти и дървета</w:t>
            </w:r>
          </w:p>
        </w:tc>
        <w:tc>
          <w:tcPr>
            <w:tcW w:w="602" w:type="pct"/>
          </w:tcPr>
          <w:p w14:paraId="540DBA45" w14:textId="6EA18673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0,31 ha</w:t>
            </w:r>
          </w:p>
        </w:tc>
      </w:tr>
      <w:tr w:rsidR="000F007A" w:rsidRPr="00346935" w14:paraId="4EDE2317" w14:textId="77777777" w:rsidTr="00E803AB">
        <w:tc>
          <w:tcPr>
            <w:tcW w:w="702" w:type="pct"/>
            <w:vMerge/>
          </w:tcPr>
          <w:p w14:paraId="4E3C08C4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14:paraId="776C3791" w14:textId="75173C84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BG0000608 </w:t>
            </w:r>
          </w:p>
        </w:tc>
        <w:tc>
          <w:tcPr>
            <w:tcW w:w="976" w:type="pct"/>
          </w:tcPr>
          <w:p w14:paraId="4EF1D662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2.1. Фрагментация в рамките на местообитанието;</w:t>
            </w:r>
          </w:p>
          <w:p w14:paraId="2EBA4977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2.3. Сумарно проективно покритие на ценозите;</w:t>
            </w:r>
          </w:p>
          <w:p w14:paraId="3BA1283B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5" w:type="pct"/>
          </w:tcPr>
          <w:p w14:paraId="30913CA5" w14:textId="74315967" w:rsidR="000F007A" w:rsidRPr="00346935" w:rsidRDefault="000023F4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Дефиниран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на мерки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 след посещение на терен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анализ</w:t>
            </w:r>
          </w:p>
        </w:tc>
        <w:tc>
          <w:tcPr>
            <w:tcW w:w="602" w:type="pct"/>
          </w:tcPr>
          <w:p w14:paraId="2ABDCFEB" w14:textId="7046AA2C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1,68 ha</w:t>
            </w:r>
          </w:p>
        </w:tc>
      </w:tr>
      <w:tr w:rsidR="000F007A" w:rsidRPr="00346935" w14:paraId="76BACA3D" w14:textId="77777777" w:rsidTr="00E803AB">
        <w:tc>
          <w:tcPr>
            <w:tcW w:w="702" w:type="pct"/>
            <w:vMerge/>
          </w:tcPr>
          <w:p w14:paraId="7881AE0C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14:paraId="506270DA" w14:textId="1779871F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BG0001040 </w:t>
            </w:r>
          </w:p>
        </w:tc>
        <w:tc>
          <w:tcPr>
            <w:tcW w:w="976" w:type="pct"/>
          </w:tcPr>
          <w:p w14:paraId="18B97024" w14:textId="77777777" w:rsidR="000F007A" w:rsidRPr="00346935" w:rsidRDefault="000F007A" w:rsidP="00B00B64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2.4. Типични видове растения;</w:t>
            </w:r>
          </w:p>
          <w:p w14:paraId="1D0FC483" w14:textId="77777777" w:rsidR="000F007A" w:rsidRPr="00346935" w:rsidRDefault="000F007A" w:rsidP="00B00B64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2.6. Обрастване с храстова и дървесна растителност</w:t>
            </w:r>
          </w:p>
        </w:tc>
        <w:tc>
          <w:tcPr>
            <w:tcW w:w="2045" w:type="pct"/>
          </w:tcPr>
          <w:p w14:paraId="00F2883F" w14:textId="59044FEF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Премахване на конкурентни храсти (трънка</w:t>
            </w:r>
            <w:r w:rsidRPr="0098393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02" w:type="pct"/>
          </w:tcPr>
          <w:p w14:paraId="7F1C2B6C" w14:textId="1205CFB0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0,1 ha</w:t>
            </w:r>
          </w:p>
        </w:tc>
      </w:tr>
      <w:tr w:rsidR="000F007A" w:rsidRPr="00346935" w14:paraId="66099784" w14:textId="77777777" w:rsidTr="00E803AB">
        <w:tc>
          <w:tcPr>
            <w:tcW w:w="702" w:type="pct"/>
            <w:vMerge/>
          </w:tcPr>
          <w:p w14:paraId="76ED77AC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14:paraId="35028245" w14:textId="2C416AC8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BG0001375 </w:t>
            </w:r>
          </w:p>
        </w:tc>
        <w:tc>
          <w:tcPr>
            <w:tcW w:w="976" w:type="pct"/>
          </w:tcPr>
          <w:p w14:paraId="59DC4165" w14:textId="77777777" w:rsidR="000F007A" w:rsidRPr="00346935" w:rsidRDefault="000F007A" w:rsidP="00B00B64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2.3. Сумарно проективно покритие на ценозите;</w:t>
            </w:r>
          </w:p>
          <w:p w14:paraId="71C59302" w14:textId="77777777" w:rsidR="000F007A" w:rsidRPr="00346935" w:rsidRDefault="000F007A" w:rsidP="00B00B64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2.6. Обрастване с храстова и дървесна растителност</w:t>
            </w:r>
          </w:p>
        </w:tc>
        <w:tc>
          <w:tcPr>
            <w:tcW w:w="2045" w:type="pct"/>
          </w:tcPr>
          <w:p w14:paraId="43A5B354" w14:textId="29E5FF7E" w:rsidR="000F007A" w:rsidRPr="00983932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83932">
              <w:rPr>
                <w:rFonts w:ascii="Times New Roman" w:hAnsi="Times New Roman" w:cs="Times New Roman"/>
                <w:sz w:val="24"/>
                <w:szCs w:val="24"/>
              </w:rPr>
              <w:t>Премахване на конкурентни храсти и дървета (глог, трънка, дива круша и др.)</w:t>
            </w:r>
          </w:p>
        </w:tc>
        <w:tc>
          <w:tcPr>
            <w:tcW w:w="602" w:type="pct"/>
          </w:tcPr>
          <w:p w14:paraId="3B27197D" w14:textId="3A69A4CC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30,79 ha</w:t>
            </w:r>
          </w:p>
        </w:tc>
      </w:tr>
      <w:tr w:rsidR="000F007A" w:rsidRPr="00346935" w14:paraId="39763675" w14:textId="77777777" w:rsidTr="00E803AB">
        <w:tc>
          <w:tcPr>
            <w:tcW w:w="702" w:type="pct"/>
            <w:vMerge w:val="restart"/>
          </w:tcPr>
          <w:p w14:paraId="19068B42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Бъдещи перспективи</w:t>
            </w:r>
          </w:p>
        </w:tc>
        <w:tc>
          <w:tcPr>
            <w:tcW w:w="674" w:type="pct"/>
          </w:tcPr>
          <w:p w14:paraId="7B993C28" w14:textId="64AA4F2C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BG0000133 </w:t>
            </w:r>
          </w:p>
        </w:tc>
        <w:tc>
          <w:tcPr>
            <w:tcW w:w="976" w:type="pct"/>
          </w:tcPr>
          <w:p w14:paraId="30F83BB8" w14:textId="77777777" w:rsidR="000F007A" w:rsidRPr="00346935" w:rsidRDefault="000F007A" w:rsidP="00B00B64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3.1. Интензивност на пашата във всяко находище; </w:t>
            </w:r>
          </w:p>
          <w:p w14:paraId="3E17E1C1" w14:textId="77777777" w:rsidR="000F007A" w:rsidRPr="00346935" w:rsidRDefault="000F007A" w:rsidP="00B00B64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3.2. Използване на торове и пестициди, както и почвени 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замърсители близо до полигона</w:t>
            </w:r>
          </w:p>
        </w:tc>
        <w:tc>
          <w:tcPr>
            <w:tcW w:w="2045" w:type="pct"/>
          </w:tcPr>
          <w:p w14:paraId="353C6FC6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Насърчаване на епизодична паша</w:t>
            </w:r>
          </w:p>
        </w:tc>
        <w:tc>
          <w:tcPr>
            <w:tcW w:w="602" w:type="pct"/>
          </w:tcPr>
          <w:p w14:paraId="00A79E72" w14:textId="1E2AF1A0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44,34 ha</w:t>
            </w:r>
          </w:p>
        </w:tc>
      </w:tr>
      <w:tr w:rsidR="000F007A" w:rsidRPr="00346935" w14:paraId="7A066E0F" w14:textId="77777777" w:rsidTr="00E803AB">
        <w:tc>
          <w:tcPr>
            <w:tcW w:w="702" w:type="pct"/>
            <w:vMerge/>
          </w:tcPr>
          <w:p w14:paraId="3F2CA9F2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14:paraId="722A6081" w14:textId="74AC46FD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BG0000240 </w:t>
            </w:r>
          </w:p>
        </w:tc>
        <w:tc>
          <w:tcPr>
            <w:tcW w:w="976" w:type="pct"/>
          </w:tcPr>
          <w:p w14:paraId="4C91F5F1" w14:textId="77777777" w:rsidR="000F007A" w:rsidRPr="00346935" w:rsidRDefault="000F007A" w:rsidP="00B00B64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3.1. Интензивност на пашата във всяко находище;</w:t>
            </w:r>
          </w:p>
          <w:p w14:paraId="1695038F" w14:textId="77777777" w:rsidR="000F007A" w:rsidRPr="00346935" w:rsidRDefault="000F007A" w:rsidP="00B00B64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3.2. Използване на торове и пестициди, както и почвени замърсители близо до полигона</w:t>
            </w:r>
          </w:p>
        </w:tc>
        <w:tc>
          <w:tcPr>
            <w:tcW w:w="2045" w:type="pct"/>
          </w:tcPr>
          <w:p w14:paraId="6DB632BA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Насърчаване на епизодична паша; контрол върху ползването на торове и пестициди в съседните площи</w:t>
            </w:r>
          </w:p>
        </w:tc>
        <w:tc>
          <w:tcPr>
            <w:tcW w:w="602" w:type="pct"/>
          </w:tcPr>
          <w:p w14:paraId="7EFAE3E9" w14:textId="179BC3BD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6,75 ha</w:t>
            </w:r>
          </w:p>
        </w:tc>
      </w:tr>
      <w:tr w:rsidR="000F007A" w:rsidRPr="00346935" w14:paraId="6FBCAACD" w14:textId="77777777" w:rsidTr="00E803AB">
        <w:tc>
          <w:tcPr>
            <w:tcW w:w="702" w:type="pct"/>
            <w:vMerge/>
          </w:tcPr>
          <w:p w14:paraId="63B93580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14:paraId="4CEB0415" w14:textId="102C495B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BG0000298 </w:t>
            </w:r>
          </w:p>
        </w:tc>
        <w:tc>
          <w:tcPr>
            <w:tcW w:w="976" w:type="pct"/>
          </w:tcPr>
          <w:p w14:paraId="3589EE81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3.1. Интензивност на пашата във всяко находище; </w:t>
            </w:r>
          </w:p>
          <w:p w14:paraId="078F9652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45" w:type="pct"/>
          </w:tcPr>
          <w:p w14:paraId="2A8677E5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Контрол (намаляване на интензивността) на пашата</w:t>
            </w:r>
          </w:p>
        </w:tc>
        <w:tc>
          <w:tcPr>
            <w:tcW w:w="602" w:type="pct"/>
          </w:tcPr>
          <w:p w14:paraId="6BC7EC2F" w14:textId="5457D045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26,77 ha</w:t>
            </w:r>
          </w:p>
        </w:tc>
      </w:tr>
      <w:tr w:rsidR="000F007A" w:rsidRPr="00346935" w14:paraId="5E53483E" w14:textId="77777777" w:rsidTr="00E803AB">
        <w:tc>
          <w:tcPr>
            <w:tcW w:w="702" w:type="pct"/>
            <w:vMerge/>
          </w:tcPr>
          <w:p w14:paraId="34A244B7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14:paraId="4CE282AB" w14:textId="0E06DBD6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BG0000572 </w:t>
            </w:r>
          </w:p>
        </w:tc>
        <w:tc>
          <w:tcPr>
            <w:tcW w:w="976" w:type="pct"/>
          </w:tcPr>
          <w:p w14:paraId="476ECDF3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3.2. Използване на торове и пестициди, както и почвени замърсители близо до полигона</w:t>
            </w:r>
          </w:p>
        </w:tc>
        <w:tc>
          <w:tcPr>
            <w:tcW w:w="2045" w:type="pct"/>
          </w:tcPr>
          <w:p w14:paraId="00DFB122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Контрол върху използването на торове и пестициди в съседните земеделски площи</w:t>
            </w:r>
          </w:p>
        </w:tc>
        <w:tc>
          <w:tcPr>
            <w:tcW w:w="602" w:type="pct"/>
          </w:tcPr>
          <w:p w14:paraId="777F00EC" w14:textId="1D413FEB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1,73 ha</w:t>
            </w:r>
          </w:p>
        </w:tc>
      </w:tr>
      <w:tr w:rsidR="000F007A" w:rsidRPr="00346935" w14:paraId="5BEAB069" w14:textId="77777777" w:rsidTr="00E803AB">
        <w:tc>
          <w:tcPr>
            <w:tcW w:w="702" w:type="pct"/>
            <w:vMerge/>
          </w:tcPr>
          <w:p w14:paraId="3C076756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14:paraId="38581388" w14:textId="382C67ED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BG0000602 </w:t>
            </w:r>
          </w:p>
        </w:tc>
        <w:tc>
          <w:tcPr>
            <w:tcW w:w="976" w:type="pct"/>
          </w:tcPr>
          <w:p w14:paraId="56520577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3.1. Интензивност на пашата във всяко находище</w:t>
            </w:r>
          </w:p>
        </w:tc>
        <w:tc>
          <w:tcPr>
            <w:tcW w:w="2045" w:type="pct"/>
          </w:tcPr>
          <w:p w14:paraId="23A881B8" w14:textId="0C9A368B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Контрол на пашата</w:t>
            </w:r>
          </w:p>
        </w:tc>
        <w:tc>
          <w:tcPr>
            <w:tcW w:w="602" w:type="pct"/>
          </w:tcPr>
          <w:p w14:paraId="1D297E9B" w14:textId="3F92A806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0,31 ha</w:t>
            </w:r>
          </w:p>
        </w:tc>
      </w:tr>
      <w:tr w:rsidR="000F007A" w:rsidRPr="00346935" w14:paraId="369DC756" w14:textId="77777777" w:rsidTr="00E803AB">
        <w:tc>
          <w:tcPr>
            <w:tcW w:w="702" w:type="pct"/>
            <w:vMerge/>
          </w:tcPr>
          <w:p w14:paraId="557E9D83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4" w:type="pct"/>
          </w:tcPr>
          <w:p w14:paraId="0478AD68" w14:textId="1A9BB801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BG0000608 </w:t>
            </w:r>
          </w:p>
        </w:tc>
        <w:tc>
          <w:tcPr>
            <w:tcW w:w="976" w:type="pct"/>
          </w:tcPr>
          <w:p w14:paraId="53531F2B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3.2. Използване на торове и пестициди, както и почвени замърсители близо до полигона</w:t>
            </w:r>
          </w:p>
        </w:tc>
        <w:tc>
          <w:tcPr>
            <w:tcW w:w="2045" w:type="pct"/>
          </w:tcPr>
          <w:p w14:paraId="36DF89D1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Контрол върху използването на торове и пестициди в съседните земеделски площи</w:t>
            </w:r>
          </w:p>
        </w:tc>
        <w:tc>
          <w:tcPr>
            <w:tcW w:w="602" w:type="pct"/>
          </w:tcPr>
          <w:p w14:paraId="5A84E04D" w14:textId="45DC078B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1,68 ha</w:t>
            </w:r>
          </w:p>
        </w:tc>
      </w:tr>
    </w:tbl>
    <w:p w14:paraId="17BCA904" w14:textId="77777777" w:rsidR="00646A33" w:rsidRPr="00346935" w:rsidRDefault="00646A33" w:rsidP="00DA566D">
      <w:pPr>
        <w:rPr>
          <w:rFonts w:ascii="Times New Roman" w:hAnsi="Times New Roman" w:cs="Times New Roman"/>
          <w:b/>
          <w:sz w:val="24"/>
          <w:szCs w:val="24"/>
        </w:rPr>
      </w:pPr>
    </w:p>
    <w:p w14:paraId="6E352679" w14:textId="77777777" w:rsidR="00646A33" w:rsidRPr="00346935" w:rsidRDefault="00646A33" w:rsidP="00DA566D">
      <w:pPr>
        <w:rPr>
          <w:rFonts w:ascii="Times New Roman" w:hAnsi="Times New Roman" w:cs="Times New Roman"/>
          <w:b/>
          <w:sz w:val="24"/>
          <w:szCs w:val="24"/>
        </w:rPr>
      </w:pPr>
    </w:p>
    <w:p w14:paraId="1007E125" w14:textId="45ED4216" w:rsidR="00DA566D" w:rsidRPr="00346935" w:rsidRDefault="00DA566D" w:rsidP="00DA566D">
      <w:pPr>
        <w:rPr>
          <w:rFonts w:ascii="Times New Roman" w:hAnsi="Times New Roman" w:cs="Times New Roman"/>
          <w:sz w:val="24"/>
          <w:szCs w:val="24"/>
        </w:rPr>
      </w:pPr>
      <w:r w:rsidRPr="00346935">
        <w:rPr>
          <w:rFonts w:ascii="Times New Roman" w:hAnsi="Times New Roman" w:cs="Times New Roman"/>
          <w:b/>
          <w:sz w:val="24"/>
          <w:szCs w:val="24"/>
        </w:rPr>
        <w:lastRenderedPageBreak/>
        <w:t>Местообитание 40C0 „Понто-сарматски широколистни храстчета“</w:t>
      </w:r>
    </w:p>
    <w:p w14:paraId="1954F387" w14:textId="77777777" w:rsidR="00DA566D" w:rsidRPr="00346935" w:rsidRDefault="00DA566D" w:rsidP="00DA566D">
      <w:pPr>
        <w:rPr>
          <w:rFonts w:ascii="Times New Roman" w:hAnsi="Times New Roman" w:cs="Times New Roman"/>
          <w:sz w:val="24"/>
          <w:szCs w:val="24"/>
        </w:rPr>
      </w:pPr>
      <w:r w:rsidRPr="00346935">
        <w:rPr>
          <w:rFonts w:ascii="Times New Roman" w:hAnsi="Times New Roman" w:cs="Times New Roman"/>
          <w:i/>
          <w:sz w:val="24"/>
          <w:szCs w:val="24"/>
        </w:rPr>
        <w:t>Биогеографски район</w:t>
      </w:r>
      <w:r w:rsidRPr="00346935">
        <w:rPr>
          <w:rFonts w:ascii="Times New Roman" w:hAnsi="Times New Roman" w:cs="Times New Roman"/>
          <w:sz w:val="24"/>
          <w:szCs w:val="24"/>
        </w:rPr>
        <w:t xml:space="preserve">: </w:t>
      </w:r>
      <w:r w:rsidRPr="00346935">
        <w:rPr>
          <w:rFonts w:ascii="Times New Roman" w:hAnsi="Times New Roman" w:cs="Times New Roman"/>
          <w:b/>
          <w:sz w:val="24"/>
          <w:szCs w:val="24"/>
        </w:rPr>
        <w:t>Континентален (CON)</w:t>
      </w:r>
    </w:p>
    <w:p w14:paraId="6B0F4686" w14:textId="77777777" w:rsidR="00DA566D" w:rsidRPr="00346935" w:rsidRDefault="00DA566D" w:rsidP="00DA566D">
      <w:pPr>
        <w:rPr>
          <w:rFonts w:ascii="Times New Roman" w:hAnsi="Times New Roman" w:cs="Times New Roman"/>
          <w:sz w:val="24"/>
          <w:szCs w:val="24"/>
        </w:rPr>
      </w:pPr>
      <w:r w:rsidRPr="00346935">
        <w:rPr>
          <w:rFonts w:ascii="Times New Roman" w:hAnsi="Times New Roman" w:cs="Times New Roman"/>
          <w:i/>
          <w:sz w:val="24"/>
          <w:szCs w:val="24"/>
        </w:rPr>
        <w:t>Площ в целия район</w:t>
      </w:r>
      <w:r w:rsidRPr="00346935">
        <w:rPr>
          <w:rFonts w:ascii="Times New Roman" w:hAnsi="Times New Roman" w:cs="Times New Roman"/>
          <w:sz w:val="24"/>
          <w:szCs w:val="24"/>
        </w:rPr>
        <w:t xml:space="preserve"> (</w:t>
      </w:r>
      <w:r w:rsidRPr="00346935">
        <w:rPr>
          <w:rFonts w:ascii="Times New Roman" w:hAnsi="Times New Roman" w:cs="Times New Roman"/>
          <w:i/>
          <w:sz w:val="24"/>
          <w:szCs w:val="24"/>
        </w:rPr>
        <w:t>докладване от 2019 г.</w:t>
      </w:r>
      <w:r w:rsidRPr="00346935">
        <w:rPr>
          <w:rFonts w:ascii="Times New Roman" w:hAnsi="Times New Roman" w:cs="Times New Roman"/>
          <w:sz w:val="24"/>
          <w:szCs w:val="24"/>
        </w:rPr>
        <w:t xml:space="preserve">): </w:t>
      </w:r>
      <w:r w:rsidRPr="00346935">
        <w:rPr>
          <w:rFonts w:ascii="Times New Roman" w:hAnsi="Times New Roman" w:cs="Times New Roman"/>
          <w:b/>
          <w:sz w:val="24"/>
          <w:szCs w:val="24"/>
        </w:rPr>
        <w:t>3,126 ha</w:t>
      </w:r>
    </w:p>
    <w:p w14:paraId="441183A2" w14:textId="77777777" w:rsidR="00DA566D" w:rsidRPr="00346935" w:rsidRDefault="00DA566D" w:rsidP="00DA566D">
      <w:pPr>
        <w:rPr>
          <w:rFonts w:ascii="Times New Roman" w:hAnsi="Times New Roman" w:cs="Times New Roman"/>
          <w:sz w:val="24"/>
          <w:szCs w:val="24"/>
        </w:rPr>
      </w:pPr>
      <w:r w:rsidRPr="00346935">
        <w:rPr>
          <w:rFonts w:ascii="Times New Roman" w:hAnsi="Times New Roman" w:cs="Times New Roman"/>
          <w:i/>
          <w:sz w:val="24"/>
          <w:szCs w:val="24"/>
        </w:rPr>
        <w:t>Природозащитно състояние</w:t>
      </w:r>
      <w:r w:rsidRPr="00346935">
        <w:rPr>
          <w:rFonts w:ascii="Times New Roman" w:hAnsi="Times New Roman" w:cs="Times New Roman"/>
          <w:sz w:val="24"/>
          <w:szCs w:val="24"/>
        </w:rPr>
        <w:t xml:space="preserve"> (</w:t>
      </w:r>
      <w:r w:rsidRPr="00346935">
        <w:rPr>
          <w:rFonts w:ascii="Times New Roman" w:hAnsi="Times New Roman" w:cs="Times New Roman"/>
          <w:i/>
          <w:sz w:val="24"/>
          <w:szCs w:val="24"/>
        </w:rPr>
        <w:t>докладване 2019 г.</w:t>
      </w:r>
      <w:r w:rsidRPr="00346935">
        <w:rPr>
          <w:rFonts w:ascii="Times New Roman" w:hAnsi="Times New Roman" w:cs="Times New Roman"/>
          <w:sz w:val="24"/>
          <w:szCs w:val="24"/>
        </w:rPr>
        <w:t xml:space="preserve">): </w:t>
      </w:r>
      <w:r w:rsidRPr="00346935">
        <w:rPr>
          <w:rFonts w:ascii="Times New Roman" w:hAnsi="Times New Roman" w:cs="Times New Roman"/>
          <w:b/>
          <w:sz w:val="24"/>
          <w:szCs w:val="24"/>
        </w:rPr>
        <w:t>Неблагоприятно – незадоволително (U1)</w:t>
      </w:r>
    </w:p>
    <w:p w14:paraId="6EF3A88D" w14:textId="7E9D1CA5" w:rsidR="00DA566D" w:rsidRPr="00346935" w:rsidRDefault="00DA566D" w:rsidP="00EF76B7">
      <w:pPr>
        <w:jc w:val="both"/>
        <w:rPr>
          <w:rFonts w:ascii="Times New Roman" w:hAnsi="Times New Roman" w:cs="Times New Roman"/>
          <w:sz w:val="24"/>
          <w:szCs w:val="24"/>
        </w:rPr>
      </w:pPr>
      <w:r w:rsidRPr="00346935">
        <w:rPr>
          <w:rFonts w:ascii="Times New Roman" w:hAnsi="Times New Roman" w:cs="Times New Roman"/>
          <w:i/>
          <w:sz w:val="24"/>
          <w:szCs w:val="24"/>
        </w:rPr>
        <w:t>Очаквана площ на прилагане на мерките</w:t>
      </w:r>
      <w:r w:rsidRPr="00346935">
        <w:rPr>
          <w:rFonts w:ascii="Times New Roman" w:hAnsi="Times New Roman" w:cs="Times New Roman"/>
          <w:sz w:val="24"/>
          <w:szCs w:val="24"/>
        </w:rPr>
        <w:t>: Вероятно значително по-голяма от площта на самите местообитания (</w:t>
      </w:r>
      <w:r w:rsidRPr="00346935">
        <w:rPr>
          <w:rFonts w:ascii="Times New Roman" w:hAnsi="Times New Roman" w:cs="Times New Roman"/>
          <w:b/>
          <w:sz w:val="24"/>
          <w:szCs w:val="24"/>
        </w:rPr>
        <w:t>в диапазона: 3</w:t>
      </w:r>
      <w:r w:rsidR="0019055E">
        <w:rPr>
          <w:rFonts w:ascii="Times New Roman" w:hAnsi="Times New Roman" w:cs="Times New Roman"/>
          <w:b/>
          <w:sz w:val="24"/>
          <w:szCs w:val="24"/>
        </w:rPr>
        <w:t>,</w:t>
      </w:r>
      <w:r w:rsidRPr="00346935">
        <w:rPr>
          <w:rFonts w:ascii="Times New Roman" w:hAnsi="Times New Roman" w:cs="Times New Roman"/>
          <w:b/>
          <w:sz w:val="24"/>
          <w:szCs w:val="24"/>
        </w:rPr>
        <w:t>16–500 ha</w:t>
      </w:r>
      <w:r w:rsidRPr="00346935">
        <w:rPr>
          <w:rFonts w:ascii="Times New Roman" w:hAnsi="Times New Roman" w:cs="Times New Roman"/>
          <w:sz w:val="24"/>
          <w:szCs w:val="24"/>
        </w:rPr>
        <w:t>), тъй като контролът на инвазивни чужди видове (ИЧВ) e необходимо да се осъществи на значително по-големи площи, за да се предотврати повторна инвазия от съседни участъци (напр. тази мярка трябва да се приложи на цялата територия на BG0000602).</w:t>
      </w:r>
    </w:p>
    <w:tbl>
      <w:tblPr>
        <w:tblStyle w:val="TableGrid"/>
        <w:tblW w:w="5002" w:type="pct"/>
        <w:tblLook w:val="04A0" w:firstRow="1" w:lastRow="0" w:firstColumn="1" w:lastColumn="0" w:noHBand="0" w:noVBand="1"/>
      </w:tblPr>
      <w:tblGrid>
        <w:gridCol w:w="1965"/>
        <w:gridCol w:w="1753"/>
        <w:gridCol w:w="3394"/>
        <w:gridCol w:w="5183"/>
        <w:gridCol w:w="1705"/>
      </w:tblGrid>
      <w:tr w:rsidR="00E803AB" w:rsidRPr="00346935" w14:paraId="5304054B" w14:textId="77777777" w:rsidTr="000F007A">
        <w:tc>
          <w:tcPr>
            <w:tcW w:w="702" w:type="pct"/>
          </w:tcPr>
          <w:p w14:paraId="14962D19" w14:textId="77777777" w:rsidR="00E803AB" w:rsidRPr="00346935" w:rsidRDefault="00E803AB" w:rsidP="00E803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Параметър</w:t>
            </w:r>
          </w:p>
        </w:tc>
        <w:tc>
          <w:tcPr>
            <w:tcW w:w="626" w:type="pct"/>
          </w:tcPr>
          <w:p w14:paraId="011DD11A" w14:textId="77777777" w:rsidR="00E803AB" w:rsidRPr="00346935" w:rsidRDefault="00E803AB" w:rsidP="00E803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b/>
                <w:sz w:val="24"/>
                <w:szCs w:val="24"/>
              </w:rPr>
              <w:t>Защитени зони (код)</w:t>
            </w:r>
          </w:p>
        </w:tc>
        <w:tc>
          <w:tcPr>
            <w:tcW w:w="1212" w:type="pct"/>
          </w:tcPr>
          <w:p w14:paraId="3A8034C5" w14:textId="5B0F9FC2" w:rsidR="00E803AB" w:rsidRPr="00346935" w:rsidRDefault="00E803AB" w:rsidP="00E803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Данни</w:t>
            </w:r>
            <w:r w:rsidRPr="003469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картирането, дали основание за оценката на ПС</w:t>
            </w:r>
          </w:p>
        </w:tc>
        <w:tc>
          <w:tcPr>
            <w:tcW w:w="1851" w:type="pct"/>
          </w:tcPr>
          <w:p w14:paraId="637534DE" w14:textId="77777777" w:rsidR="00E803AB" w:rsidRPr="00346935" w:rsidRDefault="00E803AB" w:rsidP="00E803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b/>
                <w:sz w:val="24"/>
                <w:szCs w:val="24"/>
              </w:rPr>
              <w:t>Мерки</w:t>
            </w:r>
          </w:p>
        </w:tc>
        <w:tc>
          <w:tcPr>
            <w:tcW w:w="609" w:type="pct"/>
          </w:tcPr>
          <w:p w14:paraId="40E602BE" w14:textId="358D24C4" w:rsidR="00E803AB" w:rsidRPr="00346935" w:rsidRDefault="00E803AB" w:rsidP="00E803A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b/>
                <w:sz w:val="24"/>
                <w:szCs w:val="24"/>
              </w:rPr>
              <w:t>Площ на местооби-танието</w:t>
            </w:r>
          </w:p>
        </w:tc>
      </w:tr>
      <w:tr w:rsidR="00834B61" w:rsidRPr="00346935" w14:paraId="61432891" w14:textId="77777777" w:rsidTr="000023F4">
        <w:trPr>
          <w:trHeight w:val="1034"/>
        </w:trPr>
        <w:tc>
          <w:tcPr>
            <w:tcW w:w="702" w:type="pct"/>
            <w:vMerge w:val="restart"/>
          </w:tcPr>
          <w:p w14:paraId="5C4BF904" w14:textId="77777777" w:rsidR="00834B61" w:rsidRPr="00346935" w:rsidRDefault="00834B61" w:rsidP="00EF76B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Площ</w:t>
            </w:r>
          </w:p>
        </w:tc>
        <w:tc>
          <w:tcPr>
            <w:tcW w:w="626" w:type="pct"/>
          </w:tcPr>
          <w:p w14:paraId="48597F70" w14:textId="04A4DA77" w:rsidR="00834B61" w:rsidRPr="00346935" w:rsidRDefault="00834B61" w:rsidP="00EF76B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BG0000602 </w:t>
            </w:r>
          </w:p>
        </w:tc>
        <w:tc>
          <w:tcPr>
            <w:tcW w:w="1212" w:type="pct"/>
          </w:tcPr>
          <w:p w14:paraId="7C6BC40C" w14:textId="06E6F49F" w:rsidR="00834B61" w:rsidRPr="00346935" w:rsidRDefault="00834B61" w:rsidP="00EF76B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Заемана площ</w:t>
            </w:r>
          </w:p>
        </w:tc>
        <w:tc>
          <w:tcPr>
            <w:tcW w:w="1851" w:type="pct"/>
          </w:tcPr>
          <w:p w14:paraId="4D4D0A3A" w14:textId="4C06840F" w:rsidR="00834B61" w:rsidRPr="00346935" w:rsidRDefault="00834B61" w:rsidP="00EF76B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Подпомагане</w:t>
            </w:r>
            <w:r w:rsidRPr="003469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на естественото размножаване и възобновяване на основния вид (</w:t>
            </w:r>
            <w:r w:rsidRPr="0034693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Caragana frutex</w:t>
            </w:r>
            <w:r w:rsidRPr="003469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609" w:type="pct"/>
          </w:tcPr>
          <w:p w14:paraId="2D9FA9D5" w14:textId="47DC4491" w:rsidR="00834B61" w:rsidRPr="00346935" w:rsidRDefault="00834B61" w:rsidP="00EF76B7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3469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 ha</w:t>
            </w:r>
          </w:p>
        </w:tc>
      </w:tr>
      <w:tr w:rsidR="00834B61" w:rsidRPr="00346935" w14:paraId="39CF5A84" w14:textId="77777777" w:rsidTr="000023F4">
        <w:trPr>
          <w:trHeight w:val="993"/>
        </w:trPr>
        <w:tc>
          <w:tcPr>
            <w:tcW w:w="702" w:type="pct"/>
            <w:vMerge/>
          </w:tcPr>
          <w:p w14:paraId="775CA955" w14:textId="77777777" w:rsidR="00834B61" w:rsidRPr="00346935" w:rsidRDefault="00834B61" w:rsidP="002821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626" w:type="pct"/>
          </w:tcPr>
          <w:p w14:paraId="38D90C81" w14:textId="2EE04275" w:rsidR="00834B61" w:rsidRPr="002821F5" w:rsidRDefault="00834B61" w:rsidP="00282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821F5">
              <w:rPr>
                <w:rFonts w:ascii="Times New Roman" w:hAnsi="Times New Roman" w:cs="Times New Roman"/>
                <w:sz w:val="24"/>
                <w:szCs w:val="24"/>
              </w:rPr>
              <w:t xml:space="preserve">BG0000516 </w:t>
            </w:r>
          </w:p>
        </w:tc>
        <w:tc>
          <w:tcPr>
            <w:tcW w:w="1212" w:type="pct"/>
          </w:tcPr>
          <w:p w14:paraId="79C1769E" w14:textId="3B07A20B" w:rsidR="00834B61" w:rsidRPr="00346935" w:rsidRDefault="00834B61" w:rsidP="002821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Заемана площ</w:t>
            </w:r>
          </w:p>
        </w:tc>
        <w:tc>
          <w:tcPr>
            <w:tcW w:w="1851" w:type="pct"/>
          </w:tcPr>
          <w:p w14:paraId="0DF08FBA" w14:textId="0DDB0CC4" w:rsidR="00834B61" w:rsidRPr="000023F4" w:rsidRDefault="00834B61" w:rsidP="002821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023F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Противопожарни мерки; подпомагане на естественото размножаване и възобновяване на основния вид (Caragana frutex)</w:t>
            </w:r>
          </w:p>
        </w:tc>
        <w:tc>
          <w:tcPr>
            <w:tcW w:w="609" w:type="pct"/>
          </w:tcPr>
          <w:p w14:paraId="60C67DA7" w14:textId="57F97934" w:rsidR="00834B61" w:rsidRPr="00346935" w:rsidRDefault="00834B61" w:rsidP="002821F5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Pr="003469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3469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ha</w:t>
            </w:r>
          </w:p>
        </w:tc>
      </w:tr>
      <w:tr w:rsidR="000F007A" w:rsidRPr="00346935" w14:paraId="0433195C" w14:textId="77777777" w:rsidTr="000F007A">
        <w:tc>
          <w:tcPr>
            <w:tcW w:w="702" w:type="pct"/>
            <w:vMerge w:val="restart"/>
          </w:tcPr>
          <w:p w14:paraId="059E0398" w14:textId="77777777" w:rsidR="000F007A" w:rsidRPr="00346935" w:rsidRDefault="000F007A" w:rsidP="00282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Структура и функции</w:t>
            </w:r>
          </w:p>
        </w:tc>
        <w:tc>
          <w:tcPr>
            <w:tcW w:w="626" w:type="pct"/>
          </w:tcPr>
          <w:p w14:paraId="0B7673EE" w14:textId="435DC964" w:rsidR="000F007A" w:rsidRPr="00346935" w:rsidRDefault="000F007A" w:rsidP="00282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BG0000138 </w:t>
            </w:r>
          </w:p>
        </w:tc>
        <w:tc>
          <w:tcPr>
            <w:tcW w:w="1212" w:type="pct"/>
          </w:tcPr>
          <w:p w14:paraId="6C99D8C6" w14:textId="77777777" w:rsidR="000F007A" w:rsidRPr="00346935" w:rsidRDefault="000F007A" w:rsidP="000F007A">
            <w:pPr>
              <w:spacing w:before="4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2.2. Доминиращи видове; </w:t>
            </w:r>
          </w:p>
          <w:p w14:paraId="651E24CE" w14:textId="77777777" w:rsidR="000F007A" w:rsidRPr="00346935" w:rsidRDefault="000F007A" w:rsidP="000F007A">
            <w:pPr>
              <w:spacing w:before="4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2.3. Сумарно проективно покритие на ценозите; </w:t>
            </w:r>
          </w:p>
          <w:p w14:paraId="5076DCDC" w14:textId="77777777" w:rsidR="000F007A" w:rsidRPr="00346935" w:rsidRDefault="000F007A" w:rsidP="000F007A">
            <w:pPr>
              <w:spacing w:before="4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2.4. Типични видове растения; </w:t>
            </w:r>
          </w:p>
          <w:p w14:paraId="7B03BE95" w14:textId="77777777" w:rsidR="000F007A" w:rsidRPr="00346935" w:rsidRDefault="000F007A" w:rsidP="000F007A">
            <w:pPr>
              <w:spacing w:before="4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2.5. Рудерализация на местообитанието; </w:t>
            </w:r>
          </w:p>
          <w:p w14:paraId="59B35216" w14:textId="77777777" w:rsidR="000F007A" w:rsidRPr="00346935" w:rsidRDefault="000F007A" w:rsidP="000F007A">
            <w:pPr>
              <w:spacing w:before="4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2.7. Обрастване с храстова и дървесна растителност</w:t>
            </w:r>
          </w:p>
          <w:p w14:paraId="4F610EDA" w14:textId="77777777" w:rsidR="000F007A" w:rsidRPr="00346935" w:rsidRDefault="000F007A" w:rsidP="000F007A">
            <w:pPr>
              <w:spacing w:before="4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2.8. Възобновяване на доминиращия вид/видове</w:t>
            </w:r>
          </w:p>
        </w:tc>
        <w:tc>
          <w:tcPr>
            <w:tcW w:w="1851" w:type="pct"/>
          </w:tcPr>
          <w:p w14:paraId="59839A82" w14:textId="7247C015" w:rsidR="000F007A" w:rsidRPr="00346935" w:rsidRDefault="000F007A" w:rsidP="00282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Премахване на ИЧВ и рудерални видове;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подпомагане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 размножаването на основния вид (</w:t>
            </w:r>
            <w:r w:rsidRPr="00346935">
              <w:rPr>
                <w:rFonts w:ascii="Times New Roman" w:hAnsi="Times New Roman" w:cs="Times New Roman"/>
                <w:i/>
                <w:sz w:val="24"/>
                <w:szCs w:val="24"/>
              </w:rPr>
              <w:t>Spiraea crenata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09" w:type="pct"/>
          </w:tcPr>
          <w:p w14:paraId="1C6906B5" w14:textId="3861905E" w:rsidR="000F007A" w:rsidRPr="00346935" w:rsidRDefault="000F007A" w:rsidP="00282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0,35 ha</w:t>
            </w:r>
          </w:p>
        </w:tc>
      </w:tr>
      <w:tr w:rsidR="000F007A" w:rsidRPr="00346935" w14:paraId="662D1A71" w14:textId="77777777" w:rsidTr="000F007A">
        <w:tc>
          <w:tcPr>
            <w:tcW w:w="702" w:type="pct"/>
            <w:vMerge/>
          </w:tcPr>
          <w:p w14:paraId="37609C77" w14:textId="77777777" w:rsidR="000F007A" w:rsidRPr="00346935" w:rsidRDefault="000F007A" w:rsidP="002821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pct"/>
          </w:tcPr>
          <w:p w14:paraId="31C03B0B" w14:textId="0003EA15" w:rsidR="000F007A" w:rsidRPr="00346935" w:rsidRDefault="000F007A" w:rsidP="00282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BG0000233 </w:t>
            </w:r>
          </w:p>
        </w:tc>
        <w:tc>
          <w:tcPr>
            <w:tcW w:w="1212" w:type="pct"/>
          </w:tcPr>
          <w:p w14:paraId="17359481" w14:textId="77777777" w:rsidR="000F007A" w:rsidRPr="00346935" w:rsidRDefault="000F007A" w:rsidP="002821F5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2.4. Типични видове растения; </w:t>
            </w:r>
          </w:p>
          <w:p w14:paraId="7D8EC8BD" w14:textId="77777777" w:rsidR="000F007A" w:rsidRPr="00346935" w:rsidRDefault="000F007A" w:rsidP="002821F5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2.7. Обрастване с храстова и дървесна растителност;</w:t>
            </w:r>
          </w:p>
          <w:p w14:paraId="69B7FD7C" w14:textId="77777777" w:rsidR="000F007A" w:rsidRPr="00346935" w:rsidRDefault="000F007A" w:rsidP="002821F5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2.8. Възобновяване на доминиращия вид/видове</w:t>
            </w:r>
          </w:p>
        </w:tc>
        <w:tc>
          <w:tcPr>
            <w:tcW w:w="1851" w:type="pct"/>
          </w:tcPr>
          <w:p w14:paraId="52845D94" w14:textId="77777777" w:rsidR="000F007A" w:rsidRPr="00346935" w:rsidRDefault="000F007A" w:rsidP="00282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Премахване на конкурентни храсти; проучване и подпомагане на размножаването на основния вид (</w:t>
            </w:r>
            <w:r w:rsidRPr="00346935">
              <w:rPr>
                <w:rFonts w:ascii="Times New Roman" w:hAnsi="Times New Roman" w:cs="Times New Roman"/>
                <w:i/>
                <w:sz w:val="24"/>
                <w:szCs w:val="24"/>
              </w:rPr>
              <w:t>Caragana frutex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09" w:type="pct"/>
          </w:tcPr>
          <w:p w14:paraId="12E494CC" w14:textId="6DC0CC68" w:rsidR="000F007A" w:rsidRPr="00346935" w:rsidRDefault="000F007A" w:rsidP="00282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0,23 ha</w:t>
            </w:r>
          </w:p>
        </w:tc>
      </w:tr>
      <w:tr w:rsidR="000F007A" w:rsidRPr="00346935" w14:paraId="177B7D6E" w14:textId="77777777" w:rsidTr="000F007A">
        <w:tc>
          <w:tcPr>
            <w:tcW w:w="702" w:type="pct"/>
            <w:vMerge/>
          </w:tcPr>
          <w:p w14:paraId="6B5C5410" w14:textId="77777777" w:rsidR="000F007A" w:rsidRPr="00346935" w:rsidRDefault="000F007A" w:rsidP="002821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pct"/>
          </w:tcPr>
          <w:p w14:paraId="5940194D" w14:textId="3137D88F" w:rsidR="000F007A" w:rsidRPr="00346935" w:rsidRDefault="000F007A" w:rsidP="00282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BG0000239 </w:t>
            </w:r>
          </w:p>
        </w:tc>
        <w:tc>
          <w:tcPr>
            <w:tcW w:w="1212" w:type="pct"/>
          </w:tcPr>
          <w:p w14:paraId="20799E9B" w14:textId="77777777" w:rsidR="000F007A" w:rsidRPr="00346935" w:rsidRDefault="000F007A" w:rsidP="002821F5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2.3. Сумарно проективно покритие на ценозите;</w:t>
            </w:r>
          </w:p>
          <w:p w14:paraId="74C65B0D" w14:textId="77777777" w:rsidR="000F007A" w:rsidRPr="00346935" w:rsidRDefault="000F007A" w:rsidP="002821F5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2.6. Наличие на инвазивни видове</w:t>
            </w:r>
          </w:p>
          <w:p w14:paraId="789FEB25" w14:textId="77777777" w:rsidR="000F007A" w:rsidRPr="00346935" w:rsidRDefault="000F007A" w:rsidP="002821F5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2.7. Обрастване на храстова и дървесна растителност</w:t>
            </w:r>
          </w:p>
          <w:p w14:paraId="2A0CDA29" w14:textId="77777777" w:rsidR="000F007A" w:rsidRPr="00346935" w:rsidRDefault="000F007A" w:rsidP="002821F5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2.8. Възобновяване на доминиращия вид/видове</w:t>
            </w:r>
          </w:p>
        </w:tc>
        <w:tc>
          <w:tcPr>
            <w:tcW w:w="1851" w:type="pct"/>
          </w:tcPr>
          <w:p w14:paraId="4A1A2A24" w14:textId="27857E7E" w:rsidR="000F007A" w:rsidRPr="00346935" w:rsidRDefault="000F007A" w:rsidP="00282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Премахване на ИЧВ (</w:t>
            </w:r>
            <w:r w:rsidRPr="00346935">
              <w:rPr>
                <w:rFonts w:ascii="Times New Roman" w:hAnsi="Times New Roman" w:cs="Times New Roman"/>
                <w:i/>
                <w:sz w:val="24"/>
                <w:szCs w:val="24"/>
              </w:rPr>
              <w:t>Robinia pseudoacacia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); премахване на конкурентни храсти и дървета; създаване на предпоставки за размножаване на основния вид (</w:t>
            </w:r>
            <w:r w:rsidRPr="00346935">
              <w:rPr>
                <w:rFonts w:ascii="Times New Roman" w:hAnsi="Times New Roman" w:cs="Times New Roman"/>
                <w:i/>
                <w:sz w:val="24"/>
                <w:szCs w:val="24"/>
              </w:rPr>
              <w:t>Caragana frutex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09" w:type="pct"/>
          </w:tcPr>
          <w:p w14:paraId="7A6F361A" w14:textId="7AC76CBA" w:rsidR="000F007A" w:rsidRPr="008840EF" w:rsidRDefault="000F007A" w:rsidP="002821F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0,02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ha</w:t>
            </w:r>
          </w:p>
        </w:tc>
      </w:tr>
      <w:tr w:rsidR="000F007A" w:rsidRPr="00346935" w14:paraId="243B8808" w14:textId="77777777" w:rsidTr="000F007A">
        <w:tc>
          <w:tcPr>
            <w:tcW w:w="702" w:type="pct"/>
            <w:vMerge/>
          </w:tcPr>
          <w:p w14:paraId="642EA08A" w14:textId="77777777" w:rsidR="000F007A" w:rsidRPr="00346935" w:rsidRDefault="000F007A" w:rsidP="002821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pct"/>
          </w:tcPr>
          <w:p w14:paraId="6761D364" w14:textId="467BB0E1" w:rsidR="000F007A" w:rsidRPr="00346935" w:rsidRDefault="000F007A" w:rsidP="00282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BG0000572 </w:t>
            </w:r>
          </w:p>
        </w:tc>
        <w:tc>
          <w:tcPr>
            <w:tcW w:w="1212" w:type="pct"/>
          </w:tcPr>
          <w:p w14:paraId="6B1043AF" w14:textId="77777777" w:rsidR="000F007A" w:rsidRPr="00346935" w:rsidRDefault="000F007A" w:rsidP="002821F5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2.4. Типични видове растения;</w:t>
            </w:r>
          </w:p>
          <w:p w14:paraId="6A01744D" w14:textId="77777777" w:rsidR="000F007A" w:rsidRPr="00346935" w:rsidRDefault="000F007A" w:rsidP="002821F5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2.7. Обрастване с храстова и дървесна растителност;</w:t>
            </w:r>
          </w:p>
          <w:p w14:paraId="54D7A52F" w14:textId="77777777" w:rsidR="000F007A" w:rsidRPr="00346935" w:rsidRDefault="000F007A" w:rsidP="002821F5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2.8. Възобновяване на доминиращия вид/видове</w:t>
            </w:r>
          </w:p>
        </w:tc>
        <w:tc>
          <w:tcPr>
            <w:tcW w:w="1851" w:type="pct"/>
          </w:tcPr>
          <w:p w14:paraId="6FE8D589" w14:textId="77777777" w:rsidR="000F007A" w:rsidRPr="00346935" w:rsidRDefault="000F007A" w:rsidP="00282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Премахване на конкурентни храсти; подпомагане на естественото размножаване на основния вид</w:t>
            </w:r>
          </w:p>
        </w:tc>
        <w:tc>
          <w:tcPr>
            <w:tcW w:w="609" w:type="pct"/>
          </w:tcPr>
          <w:p w14:paraId="1DC83239" w14:textId="55A23481" w:rsidR="000F007A" w:rsidRPr="00346935" w:rsidRDefault="000F007A" w:rsidP="00282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0,09 ha</w:t>
            </w:r>
          </w:p>
        </w:tc>
      </w:tr>
      <w:tr w:rsidR="000F007A" w:rsidRPr="00346935" w14:paraId="6123B1F7" w14:textId="77777777" w:rsidTr="000F007A">
        <w:tc>
          <w:tcPr>
            <w:tcW w:w="702" w:type="pct"/>
            <w:vMerge/>
          </w:tcPr>
          <w:p w14:paraId="1ADE4DC9" w14:textId="77777777" w:rsidR="000F007A" w:rsidRPr="00346935" w:rsidRDefault="000F007A" w:rsidP="002821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pct"/>
          </w:tcPr>
          <w:p w14:paraId="012922B3" w14:textId="123D819E" w:rsidR="000F007A" w:rsidRPr="00346935" w:rsidRDefault="000F007A" w:rsidP="00282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BG0000602 </w:t>
            </w:r>
          </w:p>
        </w:tc>
        <w:tc>
          <w:tcPr>
            <w:tcW w:w="1212" w:type="pct"/>
          </w:tcPr>
          <w:p w14:paraId="7994FFC0" w14:textId="77777777" w:rsidR="000F007A" w:rsidRPr="00346935" w:rsidRDefault="000F007A" w:rsidP="002821F5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2.6. Наличие на инвазивни видовe;</w:t>
            </w:r>
          </w:p>
          <w:p w14:paraId="642471FB" w14:textId="77777777" w:rsidR="000F007A" w:rsidRPr="00346935" w:rsidRDefault="000F007A" w:rsidP="002821F5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2.8. Възобновяване на доминирадия вид/видове</w:t>
            </w:r>
          </w:p>
        </w:tc>
        <w:tc>
          <w:tcPr>
            <w:tcW w:w="1851" w:type="pct"/>
          </w:tcPr>
          <w:p w14:paraId="65358AC4" w14:textId="3FBD1C95" w:rsidR="000F007A" w:rsidRPr="00346935" w:rsidRDefault="000F007A" w:rsidP="00282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Премахване на ИЧВ (</w:t>
            </w:r>
            <w:r w:rsidRPr="00346935">
              <w:rPr>
                <w:rFonts w:ascii="Times New Roman" w:hAnsi="Times New Roman" w:cs="Times New Roman"/>
                <w:i/>
                <w:sz w:val="24"/>
                <w:szCs w:val="24"/>
              </w:rPr>
              <w:t>Ailanthus altissima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) на територията на цялата ЗЗ;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подпомагане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 на естественото размножаване и възобновяване на основния вид (</w:t>
            </w:r>
            <w:r w:rsidRPr="00346935">
              <w:rPr>
                <w:rFonts w:ascii="Times New Roman" w:hAnsi="Times New Roman" w:cs="Times New Roman"/>
                <w:i/>
                <w:sz w:val="24"/>
                <w:szCs w:val="24"/>
              </w:rPr>
              <w:t>Caragana frutex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); премахване на конкурентни храсти и дървета</w:t>
            </w:r>
          </w:p>
        </w:tc>
        <w:tc>
          <w:tcPr>
            <w:tcW w:w="609" w:type="pct"/>
          </w:tcPr>
          <w:p w14:paraId="328CDDBF" w14:textId="6C9D38FA" w:rsidR="000F007A" w:rsidRPr="00346935" w:rsidRDefault="000F007A" w:rsidP="00282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0,04 ha</w:t>
            </w:r>
          </w:p>
        </w:tc>
      </w:tr>
      <w:tr w:rsidR="000F007A" w:rsidRPr="00346935" w14:paraId="1885B8FC" w14:textId="77777777" w:rsidTr="000F007A">
        <w:tc>
          <w:tcPr>
            <w:tcW w:w="702" w:type="pct"/>
            <w:vMerge/>
          </w:tcPr>
          <w:p w14:paraId="316F38CF" w14:textId="77777777" w:rsidR="000F007A" w:rsidRPr="00346935" w:rsidRDefault="000F007A" w:rsidP="002821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pct"/>
          </w:tcPr>
          <w:p w14:paraId="2DBB5ABC" w14:textId="5CA24C55" w:rsidR="000F007A" w:rsidRPr="00346935" w:rsidRDefault="000F007A" w:rsidP="00282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BG0000623 </w:t>
            </w:r>
          </w:p>
        </w:tc>
        <w:tc>
          <w:tcPr>
            <w:tcW w:w="1212" w:type="pct"/>
          </w:tcPr>
          <w:p w14:paraId="6CD6A600" w14:textId="77777777" w:rsidR="000F007A" w:rsidRPr="00346935" w:rsidRDefault="000F007A" w:rsidP="002821F5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2.2. Доминиращи видове;</w:t>
            </w:r>
          </w:p>
          <w:p w14:paraId="01AB3E66" w14:textId="77777777" w:rsidR="000F007A" w:rsidRPr="00346935" w:rsidRDefault="000F007A" w:rsidP="002821F5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2.3. Сумарно проективно покритие на ценозите; </w:t>
            </w:r>
          </w:p>
          <w:p w14:paraId="21856DDA" w14:textId="77777777" w:rsidR="000F007A" w:rsidRPr="00346935" w:rsidRDefault="000F007A" w:rsidP="002821F5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2.7. Обрастване с храстова и дървесна растителност;</w:t>
            </w:r>
          </w:p>
          <w:p w14:paraId="16D410C7" w14:textId="77777777" w:rsidR="000F007A" w:rsidRPr="00346935" w:rsidRDefault="000F007A" w:rsidP="002821F5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2.8. Възобновяване на доминиращия вид/видове</w:t>
            </w:r>
          </w:p>
        </w:tc>
        <w:tc>
          <w:tcPr>
            <w:tcW w:w="1851" w:type="pct"/>
          </w:tcPr>
          <w:p w14:paraId="60945ED5" w14:textId="1BD0268B" w:rsidR="000F007A" w:rsidRPr="00346935" w:rsidRDefault="000F007A" w:rsidP="00282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Премахване на конкурентни храсти (драка и др.) на около находища на </w:t>
            </w:r>
            <w:r w:rsidRPr="00346935">
              <w:rPr>
                <w:rFonts w:ascii="Times New Roman" w:hAnsi="Times New Roman" w:cs="Times New Roman"/>
                <w:i/>
                <w:sz w:val="24"/>
                <w:szCs w:val="24"/>
              </w:rPr>
              <w:t>Caragana frutex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 на територията на цялата зона;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подпомагане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естественото размножаване на основния вид (</w:t>
            </w:r>
            <w:r w:rsidRPr="00346935">
              <w:rPr>
                <w:rFonts w:ascii="Times New Roman" w:hAnsi="Times New Roman" w:cs="Times New Roman"/>
                <w:i/>
                <w:sz w:val="24"/>
                <w:szCs w:val="24"/>
              </w:rPr>
              <w:t>Caragana frutex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09" w:type="pct"/>
          </w:tcPr>
          <w:p w14:paraId="23E16252" w14:textId="40EE7B59" w:rsidR="000F007A" w:rsidRPr="00346935" w:rsidRDefault="000F007A" w:rsidP="00282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08 ha</w:t>
            </w:r>
          </w:p>
        </w:tc>
      </w:tr>
      <w:tr w:rsidR="000F007A" w:rsidRPr="00346935" w14:paraId="0EA6567F" w14:textId="77777777" w:rsidTr="000F007A">
        <w:tc>
          <w:tcPr>
            <w:tcW w:w="702" w:type="pct"/>
            <w:vMerge/>
          </w:tcPr>
          <w:p w14:paraId="5D16632D" w14:textId="77777777" w:rsidR="000F007A" w:rsidRPr="00346935" w:rsidRDefault="000F007A" w:rsidP="002821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pct"/>
          </w:tcPr>
          <w:p w14:paraId="58274B2C" w14:textId="59575316" w:rsidR="000F007A" w:rsidRPr="00346935" w:rsidRDefault="000F007A" w:rsidP="00282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BG0001375 </w:t>
            </w:r>
          </w:p>
        </w:tc>
        <w:tc>
          <w:tcPr>
            <w:tcW w:w="1212" w:type="pct"/>
          </w:tcPr>
          <w:p w14:paraId="04188ADC" w14:textId="3AD6B31B" w:rsidR="000F007A" w:rsidRPr="00346935" w:rsidRDefault="000F007A" w:rsidP="002821F5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2.1. Фрагментация в рамките на местообитанието;</w:t>
            </w:r>
          </w:p>
          <w:p w14:paraId="3C93D364" w14:textId="77777777" w:rsidR="000F007A" w:rsidRPr="00346935" w:rsidRDefault="000F007A" w:rsidP="002821F5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2.8. Възобновяване на доминиращия вид/видове</w:t>
            </w:r>
          </w:p>
        </w:tc>
        <w:tc>
          <w:tcPr>
            <w:tcW w:w="1851" w:type="pct"/>
          </w:tcPr>
          <w:p w14:paraId="0E218962" w14:textId="3F34FB2B" w:rsidR="000F007A" w:rsidRPr="00346935" w:rsidRDefault="000F007A" w:rsidP="00282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Подпомагане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 на естественото самовъзобновяване на основния вид – </w:t>
            </w:r>
            <w:r w:rsidRPr="00346935">
              <w:rPr>
                <w:rFonts w:ascii="Times New Roman" w:hAnsi="Times New Roman" w:cs="Times New Roman"/>
                <w:i/>
                <w:sz w:val="24"/>
                <w:szCs w:val="24"/>
              </w:rPr>
              <w:t>Spiraea crenata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; премахване на черни пътища от находището </w:t>
            </w:r>
          </w:p>
        </w:tc>
        <w:tc>
          <w:tcPr>
            <w:tcW w:w="609" w:type="pct"/>
          </w:tcPr>
          <w:p w14:paraId="1872FED1" w14:textId="37381628" w:rsidR="000F007A" w:rsidRPr="00346935" w:rsidRDefault="000F007A" w:rsidP="00282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0,24 ha</w:t>
            </w:r>
          </w:p>
        </w:tc>
      </w:tr>
      <w:tr w:rsidR="000F007A" w:rsidRPr="00346935" w14:paraId="0D765BB4" w14:textId="77777777" w:rsidTr="000F007A">
        <w:trPr>
          <w:trHeight w:val="2208"/>
        </w:trPr>
        <w:tc>
          <w:tcPr>
            <w:tcW w:w="702" w:type="pct"/>
            <w:vMerge w:val="restart"/>
          </w:tcPr>
          <w:p w14:paraId="1E50ECF4" w14:textId="77777777" w:rsidR="000F007A" w:rsidRPr="00346935" w:rsidRDefault="000F007A" w:rsidP="00282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Бъдещи перспективи</w:t>
            </w:r>
          </w:p>
        </w:tc>
        <w:tc>
          <w:tcPr>
            <w:tcW w:w="626" w:type="pct"/>
          </w:tcPr>
          <w:p w14:paraId="6C588A9E" w14:textId="061B56A7" w:rsidR="000F007A" w:rsidRPr="00346935" w:rsidRDefault="000F007A" w:rsidP="00282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BG0000233 </w:t>
            </w:r>
          </w:p>
        </w:tc>
        <w:tc>
          <w:tcPr>
            <w:tcW w:w="1212" w:type="pct"/>
          </w:tcPr>
          <w:p w14:paraId="4ED01596" w14:textId="16936F41" w:rsidR="000F007A" w:rsidRPr="00346935" w:rsidRDefault="000F007A" w:rsidP="00282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3.2. Използване на торове и пестициди, както и почвени замърсители близо до полигона</w:t>
            </w:r>
          </w:p>
        </w:tc>
        <w:tc>
          <w:tcPr>
            <w:tcW w:w="1851" w:type="pct"/>
          </w:tcPr>
          <w:p w14:paraId="1FD90C09" w14:textId="5A446C80" w:rsidR="000F007A" w:rsidRPr="00346935" w:rsidRDefault="000F007A" w:rsidP="00282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Меки мерки – работа със земеползвателите в съседство; система за контрол на използването на торове, пестициди и замърсители</w:t>
            </w:r>
          </w:p>
        </w:tc>
        <w:tc>
          <w:tcPr>
            <w:tcW w:w="609" w:type="pct"/>
          </w:tcPr>
          <w:p w14:paraId="3D0F427C" w14:textId="509441C7" w:rsidR="000F007A" w:rsidRPr="008840EF" w:rsidRDefault="000F007A" w:rsidP="002821F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0,23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ha</w:t>
            </w:r>
          </w:p>
        </w:tc>
      </w:tr>
      <w:tr w:rsidR="000F007A" w:rsidRPr="00346935" w14:paraId="683CCD40" w14:textId="77777777" w:rsidTr="000F007A">
        <w:tc>
          <w:tcPr>
            <w:tcW w:w="702" w:type="pct"/>
            <w:vMerge/>
          </w:tcPr>
          <w:p w14:paraId="6E01BADC" w14:textId="77777777" w:rsidR="000F007A" w:rsidRPr="00346935" w:rsidRDefault="000F007A" w:rsidP="002821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pct"/>
          </w:tcPr>
          <w:p w14:paraId="35033042" w14:textId="61D7E81B" w:rsidR="000F007A" w:rsidRPr="00346935" w:rsidRDefault="000F007A" w:rsidP="00282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BG0000572 </w:t>
            </w:r>
          </w:p>
        </w:tc>
        <w:tc>
          <w:tcPr>
            <w:tcW w:w="1212" w:type="pct"/>
          </w:tcPr>
          <w:p w14:paraId="1B22EB79" w14:textId="77777777" w:rsidR="000F007A" w:rsidRPr="00346935" w:rsidRDefault="000F007A" w:rsidP="00282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3.2. Използване на торове и пестициди, както и почвени замърсители близо до полигона</w:t>
            </w:r>
          </w:p>
        </w:tc>
        <w:tc>
          <w:tcPr>
            <w:tcW w:w="1851" w:type="pct"/>
          </w:tcPr>
          <w:p w14:paraId="25B0418C" w14:textId="77777777" w:rsidR="000F007A" w:rsidRPr="00346935" w:rsidRDefault="000F007A" w:rsidP="00282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Меки мерки – работа със земеползвателите в съседство с полигона</w:t>
            </w:r>
          </w:p>
        </w:tc>
        <w:tc>
          <w:tcPr>
            <w:tcW w:w="609" w:type="pct"/>
          </w:tcPr>
          <w:p w14:paraId="2FD70DE5" w14:textId="623A927C" w:rsidR="000F007A" w:rsidRPr="008840EF" w:rsidRDefault="000F007A" w:rsidP="002821F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0,09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ha</w:t>
            </w:r>
          </w:p>
        </w:tc>
      </w:tr>
      <w:tr w:rsidR="000F007A" w:rsidRPr="00346935" w14:paraId="4D481668" w14:textId="77777777" w:rsidTr="000F007A">
        <w:tc>
          <w:tcPr>
            <w:tcW w:w="702" w:type="pct"/>
            <w:vMerge/>
          </w:tcPr>
          <w:p w14:paraId="076B1067" w14:textId="77777777" w:rsidR="000F007A" w:rsidRPr="00346935" w:rsidRDefault="000F007A" w:rsidP="002821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6" w:type="pct"/>
          </w:tcPr>
          <w:p w14:paraId="6FEE45E1" w14:textId="32F050CA" w:rsidR="000F007A" w:rsidRPr="00346935" w:rsidRDefault="000F007A" w:rsidP="00282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BG0001375 </w:t>
            </w:r>
          </w:p>
        </w:tc>
        <w:tc>
          <w:tcPr>
            <w:tcW w:w="1212" w:type="pct"/>
          </w:tcPr>
          <w:p w14:paraId="2BACCD19" w14:textId="77777777" w:rsidR="000F007A" w:rsidRPr="00346935" w:rsidRDefault="000F007A" w:rsidP="00282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3.2. Използване на торове и пестициди, както и почвени замърсители близо до полигона</w:t>
            </w:r>
          </w:p>
        </w:tc>
        <w:tc>
          <w:tcPr>
            <w:tcW w:w="1851" w:type="pct"/>
          </w:tcPr>
          <w:p w14:paraId="1F450C74" w14:textId="77777777" w:rsidR="000F007A" w:rsidRPr="00346935" w:rsidRDefault="000F007A" w:rsidP="00282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Меки мерки – контрол върху използването на торове и пестициди в съседните обработваеми площи</w:t>
            </w:r>
          </w:p>
        </w:tc>
        <w:tc>
          <w:tcPr>
            <w:tcW w:w="609" w:type="pct"/>
          </w:tcPr>
          <w:p w14:paraId="6A4AA926" w14:textId="6A5B85E5" w:rsidR="000F007A" w:rsidRPr="00346935" w:rsidRDefault="000F007A" w:rsidP="002821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0,24 ha</w:t>
            </w:r>
          </w:p>
        </w:tc>
      </w:tr>
    </w:tbl>
    <w:p w14:paraId="4459E5F5" w14:textId="77777777" w:rsidR="006C2488" w:rsidRDefault="006C2488" w:rsidP="00346935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p w14:paraId="38CA48F2" w14:textId="77777777" w:rsidR="006C2488" w:rsidRDefault="006C2488" w:rsidP="00346935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p w14:paraId="6CC56939" w14:textId="77777777" w:rsidR="006C2488" w:rsidRDefault="006C2488" w:rsidP="00346935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p w14:paraId="1D62D917" w14:textId="77777777" w:rsidR="006C2488" w:rsidRDefault="006C2488" w:rsidP="00346935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</w:p>
    <w:p w14:paraId="1ED2BD05" w14:textId="6C6297B5" w:rsidR="007932A0" w:rsidRPr="00346935" w:rsidRDefault="00346935" w:rsidP="00346935">
      <w:pPr>
        <w:pStyle w:val="ListParagraph"/>
        <w:jc w:val="center"/>
        <w:rPr>
          <w:rFonts w:ascii="Times New Roman" w:hAnsi="Times New Roman" w:cs="Times New Roman"/>
          <w:sz w:val="24"/>
          <w:szCs w:val="24"/>
        </w:rPr>
      </w:pPr>
      <w:r w:rsidRPr="00F1315B">
        <w:rPr>
          <w:rFonts w:ascii="Times New Roman" w:hAnsi="Times New Roman" w:cs="Times New Roman"/>
          <w:sz w:val="24"/>
          <w:szCs w:val="24"/>
        </w:rPr>
        <w:lastRenderedPageBreak/>
        <w:t>НЕПРИОРИТЕТНИ МЕСТООБИТАНИЯ СЪГЛАСНО ДИРЕКТИВА 92/43/ЕЕС</w:t>
      </w:r>
    </w:p>
    <w:p w14:paraId="15AA2A62" w14:textId="77777777" w:rsidR="004D01A9" w:rsidRPr="00346935" w:rsidRDefault="004D01A9" w:rsidP="004D01A9">
      <w:pPr>
        <w:rPr>
          <w:rFonts w:ascii="Times New Roman" w:hAnsi="Times New Roman" w:cs="Times New Roman"/>
          <w:b/>
          <w:sz w:val="24"/>
          <w:szCs w:val="24"/>
        </w:rPr>
      </w:pPr>
      <w:r w:rsidRPr="00346935">
        <w:rPr>
          <w:rFonts w:ascii="Times New Roman" w:hAnsi="Times New Roman" w:cs="Times New Roman"/>
          <w:b/>
          <w:sz w:val="24"/>
          <w:szCs w:val="24"/>
        </w:rPr>
        <w:t>Местообитание 1410 „Средиземноморски солени ливади“</w:t>
      </w:r>
    </w:p>
    <w:p w14:paraId="3C28A29B" w14:textId="77777777" w:rsidR="004D01A9" w:rsidRPr="00346935" w:rsidRDefault="004D01A9" w:rsidP="004D01A9">
      <w:pPr>
        <w:rPr>
          <w:rFonts w:ascii="Times New Roman" w:hAnsi="Times New Roman" w:cs="Times New Roman"/>
          <w:sz w:val="24"/>
          <w:szCs w:val="24"/>
        </w:rPr>
      </w:pPr>
      <w:r w:rsidRPr="00346935">
        <w:rPr>
          <w:rFonts w:ascii="Times New Roman" w:hAnsi="Times New Roman" w:cs="Times New Roman"/>
          <w:i/>
          <w:sz w:val="24"/>
          <w:szCs w:val="24"/>
        </w:rPr>
        <w:t>Биогеографски район</w:t>
      </w:r>
      <w:r w:rsidRPr="00346935">
        <w:rPr>
          <w:rFonts w:ascii="Times New Roman" w:hAnsi="Times New Roman" w:cs="Times New Roman"/>
          <w:sz w:val="24"/>
          <w:szCs w:val="24"/>
        </w:rPr>
        <w:t xml:space="preserve">: </w:t>
      </w:r>
      <w:r w:rsidRPr="00346935">
        <w:rPr>
          <w:rFonts w:ascii="Times New Roman" w:hAnsi="Times New Roman" w:cs="Times New Roman"/>
          <w:b/>
          <w:sz w:val="24"/>
          <w:szCs w:val="24"/>
        </w:rPr>
        <w:t xml:space="preserve">Черноморски (BLS) </w:t>
      </w:r>
    </w:p>
    <w:p w14:paraId="7DF2E634" w14:textId="77777777" w:rsidR="004D01A9" w:rsidRPr="00346935" w:rsidRDefault="004D01A9" w:rsidP="004D01A9">
      <w:pPr>
        <w:rPr>
          <w:rFonts w:ascii="Times New Roman" w:hAnsi="Times New Roman" w:cs="Times New Roman"/>
          <w:sz w:val="24"/>
          <w:szCs w:val="24"/>
        </w:rPr>
      </w:pPr>
      <w:r w:rsidRPr="00346935">
        <w:rPr>
          <w:rFonts w:ascii="Times New Roman" w:hAnsi="Times New Roman" w:cs="Times New Roman"/>
          <w:i/>
          <w:sz w:val="24"/>
          <w:szCs w:val="24"/>
        </w:rPr>
        <w:t>Площ в целия район</w:t>
      </w:r>
      <w:r w:rsidRPr="00346935">
        <w:rPr>
          <w:rFonts w:ascii="Times New Roman" w:hAnsi="Times New Roman" w:cs="Times New Roman"/>
          <w:sz w:val="24"/>
          <w:szCs w:val="24"/>
        </w:rPr>
        <w:t xml:space="preserve"> (</w:t>
      </w:r>
      <w:r w:rsidRPr="00346935">
        <w:rPr>
          <w:rFonts w:ascii="Times New Roman" w:hAnsi="Times New Roman" w:cs="Times New Roman"/>
          <w:i/>
          <w:sz w:val="24"/>
          <w:szCs w:val="24"/>
        </w:rPr>
        <w:t>докладване от 2019 г.</w:t>
      </w:r>
      <w:r w:rsidRPr="00346935">
        <w:rPr>
          <w:rFonts w:ascii="Times New Roman" w:hAnsi="Times New Roman" w:cs="Times New Roman"/>
          <w:sz w:val="24"/>
          <w:szCs w:val="24"/>
        </w:rPr>
        <w:t xml:space="preserve">): </w:t>
      </w:r>
      <w:r w:rsidRPr="00346935">
        <w:rPr>
          <w:rFonts w:ascii="Times New Roman" w:hAnsi="Times New Roman" w:cs="Times New Roman"/>
          <w:b/>
          <w:sz w:val="24"/>
          <w:szCs w:val="24"/>
        </w:rPr>
        <w:t>185,574 ha</w:t>
      </w:r>
    </w:p>
    <w:p w14:paraId="6A76472F" w14:textId="77777777" w:rsidR="004D01A9" w:rsidRPr="00346935" w:rsidRDefault="004D01A9" w:rsidP="004D01A9">
      <w:pPr>
        <w:rPr>
          <w:rFonts w:ascii="Times New Roman" w:hAnsi="Times New Roman" w:cs="Times New Roman"/>
          <w:sz w:val="24"/>
          <w:szCs w:val="24"/>
        </w:rPr>
      </w:pPr>
      <w:r w:rsidRPr="00346935">
        <w:rPr>
          <w:rFonts w:ascii="Times New Roman" w:hAnsi="Times New Roman" w:cs="Times New Roman"/>
          <w:i/>
          <w:sz w:val="24"/>
          <w:szCs w:val="24"/>
        </w:rPr>
        <w:t>Природозащитно състояние</w:t>
      </w:r>
      <w:r w:rsidRPr="00346935">
        <w:rPr>
          <w:rFonts w:ascii="Times New Roman" w:hAnsi="Times New Roman" w:cs="Times New Roman"/>
          <w:sz w:val="24"/>
          <w:szCs w:val="24"/>
        </w:rPr>
        <w:t xml:space="preserve"> (</w:t>
      </w:r>
      <w:r w:rsidRPr="00346935">
        <w:rPr>
          <w:rFonts w:ascii="Times New Roman" w:hAnsi="Times New Roman" w:cs="Times New Roman"/>
          <w:i/>
          <w:sz w:val="24"/>
          <w:szCs w:val="24"/>
        </w:rPr>
        <w:t>докладване 2019 г.</w:t>
      </w:r>
      <w:r w:rsidRPr="00346935">
        <w:rPr>
          <w:rFonts w:ascii="Times New Roman" w:hAnsi="Times New Roman" w:cs="Times New Roman"/>
          <w:sz w:val="24"/>
          <w:szCs w:val="24"/>
        </w:rPr>
        <w:t xml:space="preserve">): </w:t>
      </w:r>
      <w:r w:rsidRPr="00346935">
        <w:rPr>
          <w:rFonts w:ascii="Times New Roman" w:hAnsi="Times New Roman" w:cs="Times New Roman"/>
          <w:b/>
          <w:sz w:val="24"/>
          <w:szCs w:val="24"/>
        </w:rPr>
        <w:t>Неблагоприятно – незадоволително (U1)</w:t>
      </w:r>
    </w:p>
    <w:p w14:paraId="5695BE4C" w14:textId="071D2F9D" w:rsidR="004D01A9" w:rsidRPr="00346935" w:rsidRDefault="004D01A9" w:rsidP="004D01A9">
      <w:pPr>
        <w:rPr>
          <w:rFonts w:ascii="Times New Roman" w:hAnsi="Times New Roman" w:cs="Times New Roman"/>
          <w:sz w:val="24"/>
          <w:szCs w:val="24"/>
        </w:rPr>
      </w:pPr>
      <w:r w:rsidRPr="00346935">
        <w:rPr>
          <w:rFonts w:ascii="Times New Roman" w:hAnsi="Times New Roman" w:cs="Times New Roman"/>
          <w:i/>
          <w:sz w:val="24"/>
          <w:szCs w:val="24"/>
        </w:rPr>
        <w:t>Очаквана площ на прилагане на мерките</w:t>
      </w:r>
      <w:r w:rsidRPr="00346935">
        <w:rPr>
          <w:rFonts w:ascii="Times New Roman" w:hAnsi="Times New Roman" w:cs="Times New Roman"/>
          <w:sz w:val="24"/>
          <w:szCs w:val="24"/>
        </w:rPr>
        <w:t>: Вероятно около 20 пъти по-голяма от площта на самите местообитания (</w:t>
      </w:r>
      <w:r w:rsidRPr="00346935">
        <w:rPr>
          <w:rFonts w:ascii="Times New Roman" w:hAnsi="Times New Roman" w:cs="Times New Roman"/>
          <w:b/>
          <w:sz w:val="24"/>
          <w:szCs w:val="24"/>
        </w:rPr>
        <w:t>в диапазона: 4,3</w:t>
      </w:r>
      <w:r w:rsidR="00547F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46935">
        <w:rPr>
          <w:rFonts w:ascii="Times New Roman" w:hAnsi="Times New Roman" w:cs="Times New Roman"/>
          <w:b/>
          <w:sz w:val="24"/>
          <w:szCs w:val="24"/>
        </w:rPr>
        <w:t>–</w:t>
      </w:r>
      <w:r w:rsidR="00547F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46935">
        <w:rPr>
          <w:rFonts w:ascii="Times New Roman" w:hAnsi="Times New Roman" w:cs="Times New Roman"/>
          <w:b/>
          <w:sz w:val="24"/>
          <w:szCs w:val="24"/>
        </w:rPr>
        <w:t>86 ha</w:t>
      </w:r>
      <w:r w:rsidRPr="00346935">
        <w:rPr>
          <w:rFonts w:ascii="Times New Roman" w:hAnsi="Times New Roman" w:cs="Times New Roman"/>
          <w:sz w:val="24"/>
          <w:szCs w:val="24"/>
        </w:rPr>
        <w:t>)</w:t>
      </w:r>
      <w:r w:rsidR="00066CD0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81"/>
        <w:gridCol w:w="1962"/>
        <w:gridCol w:w="3135"/>
        <w:gridCol w:w="4906"/>
        <w:gridCol w:w="2010"/>
      </w:tblGrid>
      <w:tr w:rsidR="00C14F3D" w:rsidRPr="00346935" w14:paraId="530F8536" w14:textId="77777777" w:rsidTr="00C14F3D">
        <w:tc>
          <w:tcPr>
            <w:tcW w:w="708" w:type="pct"/>
          </w:tcPr>
          <w:p w14:paraId="49B25CD9" w14:textId="77777777" w:rsidR="00C14F3D" w:rsidRPr="00346935" w:rsidRDefault="00C14F3D" w:rsidP="00C14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Параметър</w:t>
            </w:r>
          </w:p>
        </w:tc>
        <w:tc>
          <w:tcPr>
            <w:tcW w:w="701" w:type="pct"/>
          </w:tcPr>
          <w:p w14:paraId="67A2A219" w14:textId="77777777" w:rsidR="00C14F3D" w:rsidRPr="00346935" w:rsidRDefault="00C14F3D" w:rsidP="00C14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b/>
                <w:sz w:val="24"/>
                <w:szCs w:val="24"/>
              </w:rPr>
              <w:t>Защитени зони (код)</w:t>
            </w:r>
          </w:p>
        </w:tc>
        <w:tc>
          <w:tcPr>
            <w:tcW w:w="1120" w:type="pct"/>
          </w:tcPr>
          <w:p w14:paraId="3ADDD6AD" w14:textId="3BC15EF4" w:rsidR="00C14F3D" w:rsidRPr="00346935" w:rsidRDefault="00C14F3D" w:rsidP="00C14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Данни</w:t>
            </w:r>
            <w:r w:rsidRPr="003469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картирането, дали основание за оценката на ПС</w:t>
            </w:r>
          </w:p>
        </w:tc>
        <w:tc>
          <w:tcPr>
            <w:tcW w:w="1753" w:type="pct"/>
          </w:tcPr>
          <w:p w14:paraId="6B8173C0" w14:textId="77777777" w:rsidR="00C14F3D" w:rsidRPr="00346935" w:rsidRDefault="00C14F3D" w:rsidP="00C14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b/>
                <w:sz w:val="24"/>
                <w:szCs w:val="24"/>
              </w:rPr>
              <w:t>Мерки</w:t>
            </w:r>
          </w:p>
        </w:tc>
        <w:tc>
          <w:tcPr>
            <w:tcW w:w="718" w:type="pct"/>
          </w:tcPr>
          <w:p w14:paraId="72A22FC5" w14:textId="763C66C2" w:rsidR="00C14F3D" w:rsidRPr="00346935" w:rsidRDefault="00C14F3D" w:rsidP="00C14F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b/>
                <w:sz w:val="24"/>
                <w:szCs w:val="24"/>
              </w:rPr>
              <w:t>Площ на местооби-танието</w:t>
            </w:r>
          </w:p>
        </w:tc>
      </w:tr>
      <w:tr w:rsidR="00C14F3D" w:rsidRPr="00346935" w14:paraId="6AB07B49" w14:textId="77777777" w:rsidTr="000023F4">
        <w:trPr>
          <w:trHeight w:val="542"/>
        </w:trPr>
        <w:tc>
          <w:tcPr>
            <w:tcW w:w="708" w:type="pct"/>
          </w:tcPr>
          <w:p w14:paraId="15765125" w14:textId="77777777" w:rsidR="00C14F3D" w:rsidRPr="00346935" w:rsidRDefault="00C14F3D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Площ</w:t>
            </w:r>
          </w:p>
        </w:tc>
        <w:tc>
          <w:tcPr>
            <w:tcW w:w="701" w:type="pct"/>
          </w:tcPr>
          <w:p w14:paraId="4AF32E4F" w14:textId="006FCD9B" w:rsidR="00C14F3D" w:rsidRPr="00346935" w:rsidRDefault="00C14F3D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BG0000154</w:t>
            </w:r>
          </w:p>
        </w:tc>
        <w:tc>
          <w:tcPr>
            <w:tcW w:w="1120" w:type="pct"/>
          </w:tcPr>
          <w:p w14:paraId="4EE56769" w14:textId="3259587C" w:rsidR="00C14F3D" w:rsidRPr="00346935" w:rsidRDefault="00C14F3D" w:rsidP="00B00B64">
            <w:pPr>
              <w:spacing w:before="1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Заемана площ</w:t>
            </w:r>
          </w:p>
        </w:tc>
        <w:tc>
          <w:tcPr>
            <w:tcW w:w="1753" w:type="pct"/>
          </w:tcPr>
          <w:p w14:paraId="51BD0AE0" w14:textId="5161E6B0" w:rsidR="00C14F3D" w:rsidRPr="00346935" w:rsidRDefault="00094161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1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Верифициране на референтната площ за местообитанието</w:t>
            </w:r>
          </w:p>
        </w:tc>
        <w:tc>
          <w:tcPr>
            <w:tcW w:w="718" w:type="pct"/>
          </w:tcPr>
          <w:p w14:paraId="1146F84E" w14:textId="3C1013F3" w:rsidR="00C14F3D" w:rsidRPr="00346935" w:rsidRDefault="00C14F3D" w:rsidP="00B00B64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0,53 ha</w:t>
            </w:r>
          </w:p>
        </w:tc>
      </w:tr>
      <w:tr w:rsidR="000F007A" w:rsidRPr="00346935" w14:paraId="02A5A7E6" w14:textId="77777777" w:rsidTr="00C14F3D">
        <w:tc>
          <w:tcPr>
            <w:tcW w:w="708" w:type="pct"/>
            <w:vMerge w:val="restart"/>
          </w:tcPr>
          <w:p w14:paraId="68DC1CCE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Структура и функция</w:t>
            </w:r>
          </w:p>
        </w:tc>
        <w:tc>
          <w:tcPr>
            <w:tcW w:w="701" w:type="pct"/>
          </w:tcPr>
          <w:p w14:paraId="31C807A8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BG0000143</w:t>
            </w:r>
          </w:p>
        </w:tc>
        <w:tc>
          <w:tcPr>
            <w:tcW w:w="1120" w:type="pct"/>
          </w:tcPr>
          <w:p w14:paraId="18E72C04" w14:textId="77777777" w:rsidR="000F007A" w:rsidRPr="00346935" w:rsidRDefault="000F007A" w:rsidP="00B00B64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2.2. Етаж от високи хигрофити</w:t>
            </w:r>
          </w:p>
          <w:p w14:paraId="779045EE" w14:textId="77777777" w:rsidR="000F007A" w:rsidRPr="00346935" w:rsidRDefault="000F007A" w:rsidP="00B00B64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2.4. Типични видове растения</w:t>
            </w:r>
          </w:p>
        </w:tc>
        <w:tc>
          <w:tcPr>
            <w:tcW w:w="1753" w:type="pct"/>
          </w:tcPr>
          <w:p w14:paraId="74D7A94E" w14:textId="11F4AB77" w:rsidR="000F007A" w:rsidRPr="00346935" w:rsidRDefault="006749FC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Теренни дейности с цел 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инвентаризация </w:t>
            </w:r>
            <w:r w:rsidR="000F007A" w:rsidRPr="00346935">
              <w:rPr>
                <w:rFonts w:ascii="Times New Roman" w:hAnsi="Times New Roman" w:cs="Times New Roman"/>
                <w:sz w:val="24"/>
                <w:szCs w:val="24"/>
              </w:rPr>
              <w:t>на растителността в местообитанието и идентифициране на заплахите и въздействията</w:t>
            </w:r>
          </w:p>
        </w:tc>
        <w:tc>
          <w:tcPr>
            <w:tcW w:w="718" w:type="pct"/>
          </w:tcPr>
          <w:p w14:paraId="253BCFF5" w14:textId="05414CFC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0,56 ha</w:t>
            </w:r>
          </w:p>
        </w:tc>
      </w:tr>
      <w:tr w:rsidR="000F007A" w:rsidRPr="00346935" w14:paraId="3BAB9D32" w14:textId="77777777" w:rsidTr="00C14F3D">
        <w:tc>
          <w:tcPr>
            <w:tcW w:w="708" w:type="pct"/>
            <w:vMerge/>
          </w:tcPr>
          <w:p w14:paraId="2826D762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pct"/>
          </w:tcPr>
          <w:p w14:paraId="21420A31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BG0000154</w:t>
            </w:r>
          </w:p>
        </w:tc>
        <w:tc>
          <w:tcPr>
            <w:tcW w:w="1120" w:type="pct"/>
          </w:tcPr>
          <w:p w14:paraId="42EC240C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2.7. Наличие на инвазивни видове</w:t>
            </w:r>
          </w:p>
        </w:tc>
        <w:tc>
          <w:tcPr>
            <w:tcW w:w="1753" w:type="pct"/>
          </w:tcPr>
          <w:p w14:paraId="782FB0E7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Контрол на ИЧВ (</w:t>
            </w:r>
            <w:r w:rsidRPr="00346935">
              <w:rPr>
                <w:rFonts w:ascii="Times New Roman" w:hAnsi="Times New Roman" w:cs="Times New Roman"/>
                <w:i/>
                <w:sz w:val="24"/>
                <w:szCs w:val="24"/>
              </w:rPr>
              <w:t>Elaeagnus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 sp.,</w:t>
            </w:r>
            <w:r w:rsidRPr="003469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Erigeron sumatrensis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8" w:type="pct"/>
          </w:tcPr>
          <w:p w14:paraId="70B71B9F" w14:textId="05FD0C39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0,53 ha</w:t>
            </w:r>
          </w:p>
        </w:tc>
      </w:tr>
      <w:tr w:rsidR="000F007A" w:rsidRPr="00346935" w14:paraId="266B5183" w14:textId="77777777" w:rsidTr="00C14F3D">
        <w:tc>
          <w:tcPr>
            <w:tcW w:w="708" w:type="pct"/>
            <w:vMerge/>
          </w:tcPr>
          <w:p w14:paraId="75D515C5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pct"/>
          </w:tcPr>
          <w:p w14:paraId="490986A9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BG0000573</w:t>
            </w:r>
          </w:p>
        </w:tc>
        <w:tc>
          <w:tcPr>
            <w:tcW w:w="1120" w:type="pct"/>
          </w:tcPr>
          <w:p w14:paraId="7E047337" w14:textId="0ED24753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2.1. Фрагментация в рамките на местообитанието</w:t>
            </w:r>
          </w:p>
          <w:p w14:paraId="0BC4F779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2.2. Етаж от високи хигрофити</w:t>
            </w:r>
          </w:p>
          <w:p w14:paraId="1E56A56A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2.4. Типични видове растения</w:t>
            </w:r>
          </w:p>
        </w:tc>
        <w:tc>
          <w:tcPr>
            <w:tcW w:w="1753" w:type="pct"/>
          </w:tcPr>
          <w:p w14:paraId="7D149FC8" w14:textId="4DC9244F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Ограничаване и насочване на туристическия поток извън местообитанието; контрол на ИЧВ в непосредствено съседство с местообитанието (</w:t>
            </w:r>
            <w:r w:rsidRPr="003469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Elaeagnus 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sp.)</w:t>
            </w:r>
          </w:p>
        </w:tc>
        <w:tc>
          <w:tcPr>
            <w:tcW w:w="718" w:type="pct"/>
          </w:tcPr>
          <w:p w14:paraId="69A97E9E" w14:textId="4799FEEB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0,13 ha</w:t>
            </w:r>
          </w:p>
        </w:tc>
      </w:tr>
      <w:tr w:rsidR="000F007A" w:rsidRPr="00346935" w14:paraId="2F5DDAD9" w14:textId="77777777" w:rsidTr="00C14F3D">
        <w:tc>
          <w:tcPr>
            <w:tcW w:w="708" w:type="pct"/>
            <w:vMerge/>
          </w:tcPr>
          <w:p w14:paraId="7E22C775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pct"/>
          </w:tcPr>
          <w:p w14:paraId="2BE24180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BG0000622</w:t>
            </w:r>
          </w:p>
        </w:tc>
        <w:tc>
          <w:tcPr>
            <w:tcW w:w="1120" w:type="pct"/>
          </w:tcPr>
          <w:p w14:paraId="3332FBED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2.3. Сумарно проективно покритие на ценозите</w:t>
            </w:r>
          </w:p>
          <w:p w14:paraId="45F78C6A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2.4. Типични видове растения</w:t>
            </w:r>
          </w:p>
          <w:p w14:paraId="44D285C4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2.6. Обрастване с храстова и дървесна растителност</w:t>
            </w:r>
          </w:p>
        </w:tc>
        <w:tc>
          <w:tcPr>
            <w:tcW w:w="1753" w:type="pct"/>
          </w:tcPr>
          <w:p w14:paraId="5B628013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Премахване на конкурентна храстови видове (</w:t>
            </w:r>
            <w:r w:rsidRPr="00346935">
              <w:rPr>
                <w:rFonts w:ascii="Times New Roman" w:hAnsi="Times New Roman" w:cs="Times New Roman"/>
                <w:i/>
                <w:sz w:val="24"/>
                <w:szCs w:val="24"/>
              </w:rPr>
              <w:t>Tamaris ramosissima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18" w:type="pct"/>
          </w:tcPr>
          <w:p w14:paraId="40BD0B0D" w14:textId="672A10D9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1,79 ha</w:t>
            </w:r>
          </w:p>
        </w:tc>
      </w:tr>
      <w:tr w:rsidR="000F007A" w:rsidRPr="00346935" w14:paraId="5CC0664D" w14:textId="77777777" w:rsidTr="00C14F3D">
        <w:tc>
          <w:tcPr>
            <w:tcW w:w="708" w:type="pct"/>
            <w:vMerge/>
          </w:tcPr>
          <w:p w14:paraId="3EA18A9A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pct"/>
          </w:tcPr>
          <w:p w14:paraId="328A9EC7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BG0001007</w:t>
            </w:r>
          </w:p>
        </w:tc>
        <w:tc>
          <w:tcPr>
            <w:tcW w:w="1120" w:type="pct"/>
          </w:tcPr>
          <w:p w14:paraId="360C7A3B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2.1. Фрагментация в рамките на местообитанието</w:t>
            </w:r>
          </w:p>
          <w:p w14:paraId="17BA08D2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2.4. Типични видове растения</w:t>
            </w:r>
          </w:p>
        </w:tc>
        <w:tc>
          <w:tcPr>
            <w:tcW w:w="1753" w:type="pct"/>
          </w:tcPr>
          <w:p w14:paraId="56F11C88" w14:textId="08BA4B98" w:rsidR="000F007A" w:rsidRPr="00346935" w:rsidRDefault="00834B61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61">
              <w:rPr>
                <w:rFonts w:ascii="Times New Roman" w:hAnsi="Times New Roman" w:cs="Times New Roman"/>
                <w:sz w:val="24"/>
                <w:szCs w:val="24"/>
              </w:rPr>
              <w:t>Ограничаване на достъпа и преминаването на туристи и МПС през местообитанието</w:t>
            </w:r>
          </w:p>
        </w:tc>
        <w:tc>
          <w:tcPr>
            <w:tcW w:w="718" w:type="pct"/>
          </w:tcPr>
          <w:p w14:paraId="0E1F2AFA" w14:textId="223B9619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0,56 ha</w:t>
            </w:r>
          </w:p>
        </w:tc>
      </w:tr>
      <w:tr w:rsidR="000F007A" w:rsidRPr="00346935" w14:paraId="0E684C0F" w14:textId="77777777" w:rsidTr="00C14F3D">
        <w:tc>
          <w:tcPr>
            <w:tcW w:w="708" w:type="pct"/>
            <w:vMerge w:val="restart"/>
          </w:tcPr>
          <w:p w14:paraId="5C217BA0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Бъдещи перспективи</w:t>
            </w:r>
          </w:p>
        </w:tc>
        <w:tc>
          <w:tcPr>
            <w:tcW w:w="701" w:type="pct"/>
          </w:tcPr>
          <w:p w14:paraId="4555A8DD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BG0000143</w:t>
            </w:r>
          </w:p>
        </w:tc>
        <w:tc>
          <w:tcPr>
            <w:tcW w:w="1120" w:type="pct"/>
          </w:tcPr>
          <w:p w14:paraId="52BB1ED9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3.3. Използване на торове и пестициди или наличие на замърсители и вносители на биогени</w:t>
            </w:r>
          </w:p>
        </w:tc>
        <w:tc>
          <w:tcPr>
            <w:tcW w:w="1753" w:type="pct"/>
          </w:tcPr>
          <w:p w14:paraId="6F9B4F50" w14:textId="59325637" w:rsidR="000F007A" w:rsidRPr="00346935" w:rsidRDefault="00834B61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34B61">
              <w:rPr>
                <w:rFonts w:ascii="Times New Roman" w:hAnsi="Times New Roman" w:cs="Times New Roman"/>
                <w:sz w:val="24"/>
                <w:szCs w:val="24"/>
              </w:rPr>
              <w:t>Предприемане на мерки за недопускане използването на пестициди и замърсители</w:t>
            </w:r>
          </w:p>
        </w:tc>
        <w:tc>
          <w:tcPr>
            <w:tcW w:w="718" w:type="pct"/>
          </w:tcPr>
          <w:p w14:paraId="5F45A8C4" w14:textId="0F780401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0,56 ha</w:t>
            </w:r>
          </w:p>
        </w:tc>
      </w:tr>
      <w:tr w:rsidR="000F007A" w:rsidRPr="00346935" w14:paraId="4DD2C387" w14:textId="77777777" w:rsidTr="00C14F3D">
        <w:tc>
          <w:tcPr>
            <w:tcW w:w="708" w:type="pct"/>
            <w:vMerge/>
          </w:tcPr>
          <w:p w14:paraId="39278540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pct"/>
          </w:tcPr>
          <w:p w14:paraId="10C82BED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BG0000273</w:t>
            </w:r>
          </w:p>
        </w:tc>
        <w:tc>
          <w:tcPr>
            <w:tcW w:w="1120" w:type="pct"/>
          </w:tcPr>
          <w:p w14:paraId="2D6EDA70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3.3. </w:t>
            </w:r>
            <w:r w:rsidRPr="00346935">
              <w:rPr>
                <w:rFonts w:ascii="Times New Roman" w:hAnsi="Times New Roman" w:cs="Times New Roman"/>
                <w:iCs/>
                <w:spacing w:val="-1"/>
                <w:sz w:val="24"/>
                <w:szCs w:val="24"/>
              </w:rPr>
              <w:t>Използване на торове и пестициди или наличие на замърсители и вносители на биогени</w:t>
            </w:r>
          </w:p>
        </w:tc>
        <w:tc>
          <w:tcPr>
            <w:tcW w:w="1753" w:type="pct"/>
          </w:tcPr>
          <w:p w14:paraId="10BECC23" w14:textId="433EC7F6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Предприемане на мерки за недопускане използването на пестициди и замърсители</w:t>
            </w:r>
          </w:p>
        </w:tc>
        <w:tc>
          <w:tcPr>
            <w:tcW w:w="718" w:type="pct"/>
          </w:tcPr>
          <w:p w14:paraId="537BC21D" w14:textId="293A2E56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0,79 ha</w:t>
            </w:r>
          </w:p>
        </w:tc>
      </w:tr>
      <w:tr w:rsidR="000F007A" w:rsidRPr="00346935" w14:paraId="0F882A45" w14:textId="77777777" w:rsidTr="00C14F3D">
        <w:tc>
          <w:tcPr>
            <w:tcW w:w="708" w:type="pct"/>
            <w:vMerge/>
          </w:tcPr>
          <w:p w14:paraId="29A3FF97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1" w:type="pct"/>
          </w:tcPr>
          <w:p w14:paraId="3EA36490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BG0000573</w:t>
            </w:r>
          </w:p>
        </w:tc>
        <w:tc>
          <w:tcPr>
            <w:tcW w:w="1120" w:type="pct"/>
          </w:tcPr>
          <w:p w14:paraId="7F8D123F" w14:textId="5D4C95C2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3.2. Хидромелиоративни съоръжения, свързани с промяна на водния режим на водоемите</w:t>
            </w:r>
          </w:p>
          <w:p w14:paraId="620209A0" w14:textId="77777777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3.3. Използване на торове и пестициди или наличие на замърсители и вносители на биогени</w:t>
            </w:r>
          </w:p>
        </w:tc>
        <w:tc>
          <w:tcPr>
            <w:tcW w:w="1753" w:type="pct"/>
          </w:tcPr>
          <w:p w14:paraId="03381A04" w14:textId="790559A2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Предприемане на мерки за почистване на битовото замърсяване и замърсяването с биогенни отпадъци</w:t>
            </w:r>
          </w:p>
        </w:tc>
        <w:tc>
          <w:tcPr>
            <w:tcW w:w="718" w:type="pct"/>
          </w:tcPr>
          <w:p w14:paraId="42714C47" w14:textId="0BFD1FE2" w:rsidR="000F007A" w:rsidRPr="00346935" w:rsidRDefault="000F007A" w:rsidP="00B00B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0,13 ha</w:t>
            </w:r>
          </w:p>
        </w:tc>
      </w:tr>
    </w:tbl>
    <w:p w14:paraId="574FEFBB" w14:textId="77777777" w:rsidR="005749DD" w:rsidRPr="00346935" w:rsidRDefault="005749DD">
      <w:pPr>
        <w:rPr>
          <w:rFonts w:ascii="Times New Roman" w:hAnsi="Times New Roman" w:cs="Times New Roman"/>
          <w:sz w:val="24"/>
          <w:szCs w:val="24"/>
        </w:rPr>
      </w:pPr>
    </w:p>
    <w:p w14:paraId="30ACB82B" w14:textId="77777777" w:rsidR="00F9438B" w:rsidRPr="00346935" w:rsidRDefault="00F9438B">
      <w:pPr>
        <w:rPr>
          <w:rFonts w:ascii="Times New Roman" w:hAnsi="Times New Roman" w:cs="Times New Roman"/>
          <w:sz w:val="24"/>
          <w:szCs w:val="24"/>
        </w:rPr>
      </w:pPr>
      <w:r w:rsidRPr="00346935">
        <w:rPr>
          <w:rFonts w:ascii="Times New Roman" w:hAnsi="Times New Roman" w:cs="Times New Roman"/>
          <w:sz w:val="24"/>
          <w:szCs w:val="24"/>
        </w:rPr>
        <w:br w:type="page"/>
      </w:r>
    </w:p>
    <w:p w14:paraId="6D221E4A" w14:textId="77777777" w:rsidR="00F9438B" w:rsidRPr="00346935" w:rsidRDefault="00F9438B" w:rsidP="00F9438B">
      <w:pPr>
        <w:rPr>
          <w:rFonts w:ascii="Times New Roman" w:hAnsi="Times New Roman" w:cs="Times New Roman"/>
          <w:b/>
          <w:sz w:val="24"/>
          <w:szCs w:val="24"/>
        </w:rPr>
      </w:pPr>
      <w:r w:rsidRPr="00346935">
        <w:rPr>
          <w:rFonts w:ascii="Times New Roman" w:hAnsi="Times New Roman" w:cs="Times New Roman"/>
          <w:b/>
          <w:sz w:val="24"/>
          <w:szCs w:val="24"/>
        </w:rPr>
        <w:lastRenderedPageBreak/>
        <w:t>Местообитание 2180 „</w:t>
      </w:r>
      <w:r w:rsidR="002D3D18" w:rsidRPr="00346935">
        <w:rPr>
          <w:rFonts w:ascii="Times New Roman" w:hAnsi="Times New Roman" w:cs="Times New Roman"/>
          <w:b/>
          <w:sz w:val="24"/>
          <w:szCs w:val="24"/>
        </w:rPr>
        <w:t>Облесени дюни</w:t>
      </w:r>
      <w:r w:rsidRPr="00346935">
        <w:rPr>
          <w:rFonts w:ascii="Times New Roman" w:hAnsi="Times New Roman" w:cs="Times New Roman"/>
          <w:b/>
          <w:sz w:val="24"/>
          <w:szCs w:val="24"/>
        </w:rPr>
        <w:t>“</w:t>
      </w:r>
    </w:p>
    <w:p w14:paraId="50F0E076" w14:textId="77777777" w:rsidR="00F9438B" w:rsidRPr="00346935" w:rsidRDefault="00F9438B" w:rsidP="00F9438B">
      <w:pPr>
        <w:rPr>
          <w:rFonts w:ascii="Times New Roman" w:hAnsi="Times New Roman" w:cs="Times New Roman"/>
          <w:sz w:val="24"/>
          <w:szCs w:val="24"/>
        </w:rPr>
      </w:pPr>
      <w:r w:rsidRPr="00346935">
        <w:rPr>
          <w:rFonts w:ascii="Times New Roman" w:hAnsi="Times New Roman" w:cs="Times New Roman"/>
          <w:i/>
          <w:sz w:val="24"/>
          <w:szCs w:val="24"/>
        </w:rPr>
        <w:t>Биогеографски район</w:t>
      </w:r>
      <w:r w:rsidRPr="00346935">
        <w:rPr>
          <w:rFonts w:ascii="Times New Roman" w:hAnsi="Times New Roman" w:cs="Times New Roman"/>
          <w:sz w:val="24"/>
          <w:szCs w:val="24"/>
        </w:rPr>
        <w:t xml:space="preserve">: </w:t>
      </w:r>
      <w:r w:rsidRPr="00346935">
        <w:rPr>
          <w:rFonts w:ascii="Times New Roman" w:hAnsi="Times New Roman" w:cs="Times New Roman"/>
          <w:b/>
          <w:sz w:val="24"/>
          <w:szCs w:val="24"/>
        </w:rPr>
        <w:t>Черноморски (BLS)</w:t>
      </w:r>
    </w:p>
    <w:p w14:paraId="43DFF824" w14:textId="77777777" w:rsidR="00F9438B" w:rsidRPr="00346935" w:rsidRDefault="00F9438B" w:rsidP="00F9438B">
      <w:pPr>
        <w:rPr>
          <w:rFonts w:ascii="Times New Roman" w:hAnsi="Times New Roman" w:cs="Times New Roman"/>
          <w:sz w:val="24"/>
          <w:szCs w:val="24"/>
        </w:rPr>
      </w:pPr>
      <w:r w:rsidRPr="00346935">
        <w:rPr>
          <w:rFonts w:ascii="Times New Roman" w:hAnsi="Times New Roman" w:cs="Times New Roman"/>
          <w:i/>
          <w:sz w:val="24"/>
          <w:szCs w:val="24"/>
        </w:rPr>
        <w:t>Площ в целия район</w:t>
      </w:r>
      <w:r w:rsidRPr="00346935">
        <w:rPr>
          <w:rFonts w:ascii="Times New Roman" w:hAnsi="Times New Roman" w:cs="Times New Roman"/>
          <w:sz w:val="24"/>
          <w:szCs w:val="24"/>
        </w:rPr>
        <w:t xml:space="preserve"> (</w:t>
      </w:r>
      <w:r w:rsidRPr="00346935">
        <w:rPr>
          <w:rFonts w:ascii="Times New Roman" w:hAnsi="Times New Roman" w:cs="Times New Roman"/>
          <w:i/>
          <w:sz w:val="24"/>
          <w:szCs w:val="24"/>
        </w:rPr>
        <w:t>докладване от 2019 г.</w:t>
      </w:r>
      <w:r w:rsidRPr="00346935">
        <w:rPr>
          <w:rFonts w:ascii="Times New Roman" w:hAnsi="Times New Roman" w:cs="Times New Roman"/>
          <w:sz w:val="24"/>
          <w:szCs w:val="24"/>
        </w:rPr>
        <w:t xml:space="preserve">): </w:t>
      </w:r>
      <w:r w:rsidR="002D3D18" w:rsidRPr="00346935">
        <w:rPr>
          <w:rFonts w:ascii="Times New Roman" w:hAnsi="Times New Roman" w:cs="Times New Roman"/>
          <w:b/>
          <w:sz w:val="24"/>
          <w:szCs w:val="24"/>
        </w:rPr>
        <w:t xml:space="preserve">44,412 </w:t>
      </w:r>
      <w:r w:rsidRPr="00346935">
        <w:rPr>
          <w:rFonts w:ascii="Times New Roman" w:hAnsi="Times New Roman" w:cs="Times New Roman"/>
          <w:b/>
          <w:sz w:val="24"/>
          <w:szCs w:val="24"/>
        </w:rPr>
        <w:t>ha</w:t>
      </w:r>
      <w:r w:rsidR="002A7C38" w:rsidRPr="003469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7C38" w:rsidRPr="00346935">
        <w:rPr>
          <w:rFonts w:ascii="Times New Roman" w:hAnsi="Times New Roman" w:cs="Times New Roman"/>
          <w:sz w:val="24"/>
          <w:szCs w:val="24"/>
        </w:rPr>
        <w:t>(Докладване по чл. 17/2019 г. /</w:t>
      </w:r>
      <w:r w:rsidR="002A7C38" w:rsidRPr="00346935">
        <w:rPr>
          <w:rFonts w:ascii="Times New Roman" w:hAnsi="Times New Roman" w:cs="Times New Roman"/>
          <w:b/>
          <w:sz w:val="24"/>
          <w:szCs w:val="24"/>
        </w:rPr>
        <w:t xml:space="preserve"> 72,66 ha </w:t>
      </w:r>
      <w:r w:rsidR="002A7C38" w:rsidRPr="00346935">
        <w:rPr>
          <w:rFonts w:ascii="Times New Roman" w:hAnsi="Times New Roman" w:cs="Times New Roman"/>
          <w:sz w:val="24"/>
          <w:szCs w:val="24"/>
        </w:rPr>
        <w:t>(SDF)</w:t>
      </w:r>
    </w:p>
    <w:p w14:paraId="023F5ECA" w14:textId="77777777" w:rsidR="00F9438B" w:rsidRPr="00346935" w:rsidRDefault="00F9438B" w:rsidP="00F9438B">
      <w:pPr>
        <w:rPr>
          <w:rFonts w:ascii="Times New Roman" w:hAnsi="Times New Roman" w:cs="Times New Roman"/>
          <w:sz w:val="24"/>
          <w:szCs w:val="24"/>
        </w:rPr>
      </w:pPr>
      <w:r w:rsidRPr="00346935">
        <w:rPr>
          <w:rFonts w:ascii="Times New Roman" w:hAnsi="Times New Roman" w:cs="Times New Roman"/>
          <w:i/>
          <w:sz w:val="24"/>
          <w:szCs w:val="24"/>
        </w:rPr>
        <w:t>Природозащитно състояние</w:t>
      </w:r>
      <w:r w:rsidRPr="00346935">
        <w:rPr>
          <w:rFonts w:ascii="Times New Roman" w:hAnsi="Times New Roman" w:cs="Times New Roman"/>
          <w:sz w:val="24"/>
          <w:szCs w:val="24"/>
        </w:rPr>
        <w:t xml:space="preserve"> (</w:t>
      </w:r>
      <w:r w:rsidRPr="00346935">
        <w:rPr>
          <w:rFonts w:ascii="Times New Roman" w:hAnsi="Times New Roman" w:cs="Times New Roman"/>
          <w:i/>
          <w:sz w:val="24"/>
          <w:szCs w:val="24"/>
        </w:rPr>
        <w:t>докладване 2019 г.</w:t>
      </w:r>
      <w:r w:rsidRPr="00346935">
        <w:rPr>
          <w:rFonts w:ascii="Times New Roman" w:hAnsi="Times New Roman" w:cs="Times New Roman"/>
          <w:sz w:val="24"/>
          <w:szCs w:val="24"/>
        </w:rPr>
        <w:t xml:space="preserve">): </w:t>
      </w:r>
      <w:r w:rsidRPr="00346935">
        <w:rPr>
          <w:rFonts w:ascii="Times New Roman" w:hAnsi="Times New Roman" w:cs="Times New Roman"/>
          <w:b/>
          <w:sz w:val="24"/>
          <w:szCs w:val="24"/>
        </w:rPr>
        <w:t>Неблагоприятно – незадоволително (U1)</w:t>
      </w:r>
    </w:p>
    <w:p w14:paraId="54241976" w14:textId="4DEEFD56" w:rsidR="00F9438B" w:rsidRPr="00834B61" w:rsidRDefault="00F9438B" w:rsidP="005A1CCE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346935">
        <w:rPr>
          <w:rFonts w:ascii="Times New Roman" w:hAnsi="Times New Roman" w:cs="Times New Roman"/>
          <w:i/>
          <w:sz w:val="24"/>
          <w:szCs w:val="24"/>
        </w:rPr>
        <w:t>Очаквана площ на прилагане на мерките</w:t>
      </w:r>
      <w:r w:rsidRPr="00346935">
        <w:rPr>
          <w:rFonts w:ascii="Times New Roman" w:hAnsi="Times New Roman" w:cs="Times New Roman"/>
          <w:sz w:val="24"/>
          <w:szCs w:val="24"/>
        </w:rPr>
        <w:t>: Вероятно по-голяма от площта на самите местообитания (</w:t>
      </w:r>
      <w:r w:rsidR="002A7C38" w:rsidRPr="00346935">
        <w:rPr>
          <w:rFonts w:ascii="Times New Roman" w:hAnsi="Times New Roman" w:cs="Times New Roman"/>
          <w:b/>
          <w:sz w:val="24"/>
          <w:szCs w:val="24"/>
        </w:rPr>
        <w:t xml:space="preserve">в диапазона: </w:t>
      </w:r>
      <w:r w:rsidR="00184733" w:rsidRPr="00346935">
        <w:rPr>
          <w:rFonts w:ascii="Times New Roman" w:hAnsi="Times New Roman" w:cs="Times New Roman"/>
          <w:b/>
          <w:sz w:val="24"/>
          <w:szCs w:val="24"/>
        </w:rPr>
        <w:t>72,</w:t>
      </w:r>
      <w:r w:rsidRPr="00346935">
        <w:rPr>
          <w:rFonts w:ascii="Times New Roman" w:hAnsi="Times New Roman" w:cs="Times New Roman"/>
          <w:b/>
          <w:sz w:val="24"/>
          <w:szCs w:val="24"/>
        </w:rPr>
        <w:t>6</w:t>
      </w:r>
      <w:r w:rsidR="002A7C38" w:rsidRPr="00346935">
        <w:rPr>
          <w:rFonts w:ascii="Times New Roman" w:hAnsi="Times New Roman" w:cs="Times New Roman"/>
          <w:b/>
          <w:sz w:val="24"/>
          <w:szCs w:val="24"/>
        </w:rPr>
        <w:t>6</w:t>
      </w:r>
      <w:r w:rsidRPr="00346935">
        <w:rPr>
          <w:rFonts w:ascii="Times New Roman" w:hAnsi="Times New Roman" w:cs="Times New Roman"/>
          <w:b/>
          <w:sz w:val="24"/>
          <w:szCs w:val="24"/>
        </w:rPr>
        <w:t>–</w:t>
      </w:r>
      <w:r w:rsidR="002A7C38" w:rsidRPr="00346935">
        <w:rPr>
          <w:rFonts w:ascii="Times New Roman" w:hAnsi="Times New Roman" w:cs="Times New Roman"/>
          <w:b/>
          <w:sz w:val="24"/>
          <w:szCs w:val="24"/>
        </w:rPr>
        <w:t>182,72</w:t>
      </w:r>
      <w:r w:rsidRPr="00346935">
        <w:rPr>
          <w:rFonts w:ascii="Times New Roman" w:hAnsi="Times New Roman" w:cs="Times New Roman"/>
          <w:b/>
          <w:sz w:val="24"/>
          <w:szCs w:val="24"/>
        </w:rPr>
        <w:t xml:space="preserve"> ha</w:t>
      </w:r>
      <w:r w:rsidRPr="00346935">
        <w:rPr>
          <w:rFonts w:ascii="Times New Roman" w:hAnsi="Times New Roman" w:cs="Times New Roman"/>
          <w:sz w:val="24"/>
          <w:szCs w:val="24"/>
        </w:rPr>
        <w:t>), тъй като контролът на инвазивни чужди видове (ИЧВ)</w:t>
      </w:r>
      <w:r w:rsidR="002A7C38" w:rsidRPr="00346935">
        <w:rPr>
          <w:rFonts w:ascii="Times New Roman" w:hAnsi="Times New Roman" w:cs="Times New Roman"/>
          <w:sz w:val="24"/>
          <w:szCs w:val="24"/>
        </w:rPr>
        <w:t xml:space="preserve"> и на конкурентна растителност</w:t>
      </w:r>
      <w:r w:rsidRPr="00346935">
        <w:rPr>
          <w:rFonts w:ascii="Times New Roman" w:hAnsi="Times New Roman" w:cs="Times New Roman"/>
          <w:sz w:val="24"/>
          <w:szCs w:val="24"/>
        </w:rPr>
        <w:t xml:space="preserve"> e необходимо да се осъществи на по-големи площи, за да се предотврати повторна инвазия от съседни участъци</w:t>
      </w:r>
      <w:r w:rsidR="00834B61">
        <w:rPr>
          <w:rFonts w:ascii="Times New Roman" w:hAnsi="Times New Roman" w:cs="Times New Roman"/>
          <w:sz w:val="24"/>
          <w:szCs w:val="24"/>
          <w:lang w:val="en-US"/>
        </w:rPr>
        <w:t>.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814"/>
        <w:gridCol w:w="1984"/>
        <w:gridCol w:w="3241"/>
        <w:gridCol w:w="5088"/>
        <w:gridCol w:w="1867"/>
      </w:tblGrid>
      <w:tr w:rsidR="00591484" w:rsidRPr="00346935" w14:paraId="1882E343" w14:textId="77777777" w:rsidTr="00591484">
        <w:tc>
          <w:tcPr>
            <w:tcW w:w="648" w:type="pct"/>
          </w:tcPr>
          <w:p w14:paraId="07F1B8E9" w14:textId="77777777" w:rsidR="00591484" w:rsidRPr="00346935" w:rsidRDefault="00591484" w:rsidP="005914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Параметър</w:t>
            </w:r>
          </w:p>
        </w:tc>
        <w:tc>
          <w:tcPr>
            <w:tcW w:w="709" w:type="pct"/>
          </w:tcPr>
          <w:p w14:paraId="084D9F99" w14:textId="3146E153" w:rsidR="00591484" w:rsidRPr="00346935" w:rsidRDefault="00591484" w:rsidP="005914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Защитени зони </w:t>
            </w:r>
          </w:p>
        </w:tc>
        <w:tc>
          <w:tcPr>
            <w:tcW w:w="1158" w:type="pct"/>
          </w:tcPr>
          <w:p w14:paraId="36BF73AA" w14:textId="4A39BF92" w:rsidR="00591484" w:rsidRPr="00346935" w:rsidRDefault="00591484" w:rsidP="005914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Данни</w:t>
            </w:r>
            <w:r w:rsidRPr="003469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картирането, дали основание за оценката на ПС</w:t>
            </w:r>
          </w:p>
        </w:tc>
        <w:tc>
          <w:tcPr>
            <w:tcW w:w="1818" w:type="pct"/>
          </w:tcPr>
          <w:p w14:paraId="69C506E3" w14:textId="77777777" w:rsidR="00591484" w:rsidRPr="00346935" w:rsidRDefault="00591484" w:rsidP="005914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b/>
                <w:sz w:val="24"/>
                <w:szCs w:val="24"/>
              </w:rPr>
              <w:t>Мерки</w:t>
            </w:r>
          </w:p>
        </w:tc>
        <w:tc>
          <w:tcPr>
            <w:tcW w:w="667" w:type="pct"/>
          </w:tcPr>
          <w:p w14:paraId="71099AC1" w14:textId="21B2C8ED" w:rsidR="00591484" w:rsidRPr="00346935" w:rsidRDefault="00591484" w:rsidP="005914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b/>
                <w:sz w:val="24"/>
                <w:szCs w:val="24"/>
              </w:rPr>
              <w:t>Площ на местооби-танието</w:t>
            </w:r>
          </w:p>
        </w:tc>
      </w:tr>
      <w:tr w:rsidR="00591484" w:rsidRPr="00346935" w14:paraId="044A7747" w14:textId="77777777" w:rsidTr="00591484">
        <w:trPr>
          <w:trHeight w:val="562"/>
        </w:trPr>
        <w:tc>
          <w:tcPr>
            <w:tcW w:w="648" w:type="pct"/>
            <w:vMerge w:val="restart"/>
            <w:tcBorders>
              <w:bottom w:val="single" w:sz="4" w:space="0" w:color="auto"/>
            </w:tcBorders>
          </w:tcPr>
          <w:p w14:paraId="705552A2" w14:textId="77777777" w:rsidR="00591484" w:rsidRPr="00346935" w:rsidRDefault="00591484" w:rsidP="002F0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Площ</w:t>
            </w:r>
          </w:p>
        </w:tc>
        <w:tc>
          <w:tcPr>
            <w:tcW w:w="709" w:type="pct"/>
            <w:tcBorders>
              <w:bottom w:val="single" w:sz="4" w:space="0" w:color="auto"/>
            </w:tcBorders>
          </w:tcPr>
          <w:p w14:paraId="5F20F274" w14:textId="0971C3ED" w:rsidR="00591484" w:rsidRPr="00346935" w:rsidRDefault="00591484" w:rsidP="002F045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BG0000102</w:t>
            </w:r>
          </w:p>
        </w:tc>
        <w:tc>
          <w:tcPr>
            <w:tcW w:w="1158" w:type="pct"/>
            <w:tcBorders>
              <w:bottom w:val="single" w:sz="4" w:space="0" w:color="auto"/>
            </w:tcBorders>
          </w:tcPr>
          <w:p w14:paraId="06D35931" w14:textId="24BE69FE" w:rsidR="00591484" w:rsidRPr="00346935" w:rsidRDefault="00591484" w:rsidP="002F045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Заемана площ</w:t>
            </w:r>
          </w:p>
        </w:tc>
        <w:tc>
          <w:tcPr>
            <w:tcW w:w="1818" w:type="pct"/>
            <w:tcBorders>
              <w:bottom w:val="single" w:sz="4" w:space="0" w:color="auto"/>
            </w:tcBorders>
          </w:tcPr>
          <w:p w14:paraId="75115B41" w14:textId="64799931" w:rsidR="00591484" w:rsidRPr="00346935" w:rsidRDefault="00094161" w:rsidP="002F045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1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Верифициране на референтната площ за местообитанието</w:t>
            </w:r>
          </w:p>
        </w:tc>
        <w:tc>
          <w:tcPr>
            <w:tcW w:w="667" w:type="pct"/>
            <w:tcBorders>
              <w:bottom w:val="single" w:sz="4" w:space="0" w:color="auto"/>
            </w:tcBorders>
          </w:tcPr>
          <w:p w14:paraId="7018D905" w14:textId="509F47F4" w:rsidR="00591484" w:rsidRPr="00346935" w:rsidRDefault="00591484" w:rsidP="002F045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0,59 ha</w:t>
            </w:r>
          </w:p>
        </w:tc>
      </w:tr>
      <w:tr w:rsidR="00591484" w:rsidRPr="00346935" w14:paraId="2F3410A5" w14:textId="77777777" w:rsidTr="00591484">
        <w:tc>
          <w:tcPr>
            <w:tcW w:w="648" w:type="pct"/>
            <w:vMerge/>
          </w:tcPr>
          <w:p w14:paraId="334EDD68" w14:textId="77777777" w:rsidR="00591484" w:rsidRPr="00346935" w:rsidRDefault="00591484" w:rsidP="002F04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</w:tcPr>
          <w:p w14:paraId="10F389DA" w14:textId="77777777" w:rsidR="00591484" w:rsidRPr="00346935" w:rsidRDefault="00591484" w:rsidP="002F045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BG0000116</w:t>
            </w:r>
          </w:p>
        </w:tc>
        <w:tc>
          <w:tcPr>
            <w:tcW w:w="1158" w:type="pct"/>
          </w:tcPr>
          <w:p w14:paraId="0AB1BAFC" w14:textId="77777777" w:rsidR="00591484" w:rsidRPr="00346935" w:rsidRDefault="00591484" w:rsidP="002F045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Заемана площ</w:t>
            </w:r>
          </w:p>
        </w:tc>
        <w:tc>
          <w:tcPr>
            <w:tcW w:w="1818" w:type="pct"/>
          </w:tcPr>
          <w:p w14:paraId="5F5F11DD" w14:textId="27F6DB8C" w:rsidR="00591484" w:rsidRPr="00346935" w:rsidRDefault="00094161" w:rsidP="00351280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1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Верифициране на референтната площ за местообитанието</w:t>
            </w:r>
          </w:p>
        </w:tc>
        <w:tc>
          <w:tcPr>
            <w:tcW w:w="667" w:type="pct"/>
          </w:tcPr>
          <w:p w14:paraId="0F0ADFB0" w14:textId="45CACE2D" w:rsidR="00591484" w:rsidRPr="00346935" w:rsidRDefault="00591484" w:rsidP="002F045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43,06 ha</w:t>
            </w:r>
          </w:p>
        </w:tc>
      </w:tr>
      <w:tr w:rsidR="000F007A" w:rsidRPr="00346935" w14:paraId="103BAC5B" w14:textId="77777777" w:rsidTr="00591484">
        <w:tc>
          <w:tcPr>
            <w:tcW w:w="648" w:type="pct"/>
            <w:vMerge w:val="restart"/>
          </w:tcPr>
          <w:p w14:paraId="55CBCBA8" w14:textId="77777777" w:rsidR="000F007A" w:rsidRPr="00346935" w:rsidRDefault="000F007A" w:rsidP="002F0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Структура и функции</w:t>
            </w:r>
          </w:p>
        </w:tc>
        <w:tc>
          <w:tcPr>
            <w:tcW w:w="709" w:type="pct"/>
          </w:tcPr>
          <w:p w14:paraId="63BB2E12" w14:textId="77777777" w:rsidR="000F007A" w:rsidRPr="00346935" w:rsidRDefault="000F007A" w:rsidP="002F0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BG0000100</w:t>
            </w:r>
          </w:p>
        </w:tc>
        <w:tc>
          <w:tcPr>
            <w:tcW w:w="1158" w:type="pct"/>
          </w:tcPr>
          <w:p w14:paraId="113F605A" w14:textId="778EAB8F" w:rsidR="000F007A" w:rsidRPr="00346935" w:rsidRDefault="000F007A" w:rsidP="002F0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2.2. Фрагментация в рамките на местообитанието</w:t>
            </w:r>
          </w:p>
          <w:p w14:paraId="47600CA6" w14:textId="77777777" w:rsidR="000F007A" w:rsidRPr="00346935" w:rsidRDefault="000F007A" w:rsidP="002F0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2.5. Инвазивни дървесни и храстови видове</w:t>
            </w:r>
          </w:p>
        </w:tc>
        <w:tc>
          <w:tcPr>
            <w:tcW w:w="1818" w:type="pct"/>
          </w:tcPr>
          <w:p w14:paraId="4AD21FBC" w14:textId="6A86A55F" w:rsidR="000F5B5B" w:rsidRPr="00346935" w:rsidRDefault="000F007A" w:rsidP="002F0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Ограничаване и насочване на движението на туристите по определени маршрути; контрол на ИЧВ (</w:t>
            </w:r>
            <w:r w:rsidRPr="00346935">
              <w:rPr>
                <w:rFonts w:ascii="Times New Roman" w:hAnsi="Times New Roman" w:cs="Times New Roman"/>
                <w:i/>
                <w:sz w:val="24"/>
                <w:szCs w:val="24"/>
              </w:rPr>
              <w:t>Amorpha fruticosa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67" w:type="pct"/>
          </w:tcPr>
          <w:p w14:paraId="10F132EF" w14:textId="6F30697E" w:rsidR="000F007A" w:rsidRPr="00346935" w:rsidRDefault="000F007A" w:rsidP="002F0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0,33 ha</w:t>
            </w:r>
          </w:p>
        </w:tc>
      </w:tr>
      <w:tr w:rsidR="000F007A" w:rsidRPr="00346935" w14:paraId="0097CCD8" w14:textId="77777777" w:rsidTr="00591484">
        <w:tc>
          <w:tcPr>
            <w:tcW w:w="648" w:type="pct"/>
            <w:vMerge/>
          </w:tcPr>
          <w:p w14:paraId="5C4FD501" w14:textId="77777777" w:rsidR="000F007A" w:rsidRPr="00346935" w:rsidRDefault="000F007A" w:rsidP="002F04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</w:tcPr>
          <w:p w14:paraId="373AA5D5" w14:textId="77777777" w:rsidR="000F007A" w:rsidRPr="00346935" w:rsidRDefault="000F007A" w:rsidP="002F0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BG0000102</w:t>
            </w:r>
          </w:p>
        </w:tc>
        <w:tc>
          <w:tcPr>
            <w:tcW w:w="1158" w:type="pct"/>
          </w:tcPr>
          <w:p w14:paraId="6395D276" w14:textId="52BBEF7F" w:rsidR="000F007A" w:rsidRPr="00346935" w:rsidRDefault="000F007A" w:rsidP="00D1795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2.1. Фрагментация в рамките на местооби-танието</w:t>
            </w:r>
          </w:p>
          <w:p w14:paraId="05B7ED89" w14:textId="77777777" w:rsidR="000F007A" w:rsidRPr="00346935" w:rsidRDefault="000F007A" w:rsidP="00D1795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2.2. Мозайки с мъхове и лишеи</w:t>
            </w:r>
          </w:p>
          <w:p w14:paraId="7C204D20" w14:textId="77777777" w:rsidR="000F007A" w:rsidRPr="00346935" w:rsidRDefault="000F007A" w:rsidP="00D1795E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2.3. Типични видове растения</w:t>
            </w:r>
          </w:p>
        </w:tc>
        <w:tc>
          <w:tcPr>
            <w:tcW w:w="1818" w:type="pct"/>
          </w:tcPr>
          <w:p w14:paraId="7E3BB2D7" w14:textId="4A832E9D" w:rsidR="000F007A" w:rsidRPr="00346935" w:rsidRDefault="000F007A" w:rsidP="00351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Ограничаване на достъпа на МПС и туристи върху местообитанието</w:t>
            </w:r>
          </w:p>
        </w:tc>
        <w:tc>
          <w:tcPr>
            <w:tcW w:w="667" w:type="pct"/>
          </w:tcPr>
          <w:p w14:paraId="2F3E3584" w14:textId="46A3B22E" w:rsidR="000F007A" w:rsidRPr="00346935" w:rsidRDefault="000F007A" w:rsidP="002F0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0,59 ha</w:t>
            </w:r>
          </w:p>
        </w:tc>
      </w:tr>
      <w:tr w:rsidR="000F007A" w:rsidRPr="00346935" w14:paraId="46F7869D" w14:textId="77777777" w:rsidTr="00591484">
        <w:tc>
          <w:tcPr>
            <w:tcW w:w="648" w:type="pct"/>
            <w:vMerge/>
          </w:tcPr>
          <w:p w14:paraId="5A9A1D4F" w14:textId="77777777" w:rsidR="000F007A" w:rsidRPr="00346935" w:rsidRDefault="000F007A" w:rsidP="002F04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</w:tcPr>
          <w:p w14:paraId="2D4C819F" w14:textId="77777777" w:rsidR="000F007A" w:rsidRPr="00346935" w:rsidRDefault="000F007A" w:rsidP="002F0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BG0000116</w:t>
            </w:r>
          </w:p>
        </w:tc>
        <w:tc>
          <w:tcPr>
            <w:tcW w:w="1158" w:type="pct"/>
          </w:tcPr>
          <w:p w14:paraId="308AB4A0" w14:textId="636C8617" w:rsidR="000F007A" w:rsidRPr="00346935" w:rsidRDefault="000F007A" w:rsidP="002F0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2.2. Фрагментация в рамките на местообитанието</w:t>
            </w:r>
          </w:p>
          <w:p w14:paraId="54401FFC" w14:textId="77777777" w:rsidR="000F007A" w:rsidRPr="00346935" w:rsidRDefault="000F007A" w:rsidP="002F0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2.5. Инвазивни дървесни и храстови видове</w:t>
            </w:r>
          </w:p>
          <w:p w14:paraId="3B17F9CA" w14:textId="77777777" w:rsidR="000F007A" w:rsidRPr="00346935" w:rsidRDefault="000F007A" w:rsidP="002F04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pct"/>
          </w:tcPr>
          <w:p w14:paraId="21D67BCC" w14:textId="25A0159A" w:rsidR="000F007A" w:rsidRPr="00346935" w:rsidRDefault="000F007A" w:rsidP="00351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Ограничаване и </w:t>
            </w:r>
            <w:r w:rsidR="000F5B5B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насочване на движението на туристите и МПС по определени маршрути; 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 на ИЧВ (</w:t>
            </w:r>
            <w:r w:rsidRPr="00346935">
              <w:rPr>
                <w:rFonts w:ascii="Times New Roman" w:hAnsi="Times New Roman" w:cs="Times New Roman"/>
                <w:i/>
                <w:sz w:val="24"/>
                <w:szCs w:val="24"/>
              </w:rPr>
              <w:t>Amorpha fruticosa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469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Pinus maritima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67" w:type="pct"/>
          </w:tcPr>
          <w:p w14:paraId="18992A46" w14:textId="78463430" w:rsidR="000F007A" w:rsidRPr="00346935" w:rsidRDefault="000F007A" w:rsidP="002F0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43,06 ha</w:t>
            </w:r>
          </w:p>
        </w:tc>
      </w:tr>
      <w:tr w:rsidR="000F007A" w:rsidRPr="00346935" w14:paraId="613E9131" w14:textId="77777777" w:rsidTr="00591484">
        <w:tc>
          <w:tcPr>
            <w:tcW w:w="648" w:type="pct"/>
            <w:vMerge/>
          </w:tcPr>
          <w:p w14:paraId="20F3FDF1" w14:textId="77777777" w:rsidR="000F007A" w:rsidRPr="00346935" w:rsidRDefault="000F007A" w:rsidP="002F04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</w:tcPr>
          <w:p w14:paraId="03661F77" w14:textId="4CAE956E" w:rsidR="000F007A" w:rsidRPr="00346935" w:rsidRDefault="000F007A" w:rsidP="002F0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BG0001001</w:t>
            </w:r>
          </w:p>
        </w:tc>
        <w:tc>
          <w:tcPr>
            <w:tcW w:w="1158" w:type="pct"/>
          </w:tcPr>
          <w:p w14:paraId="2B92722E" w14:textId="3083DF14" w:rsidR="000F007A" w:rsidRPr="00346935" w:rsidRDefault="000F007A" w:rsidP="002F0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2.1. Фрагментация в рамките на местообитанието</w:t>
            </w:r>
          </w:p>
        </w:tc>
        <w:tc>
          <w:tcPr>
            <w:tcW w:w="1818" w:type="pct"/>
          </w:tcPr>
          <w:p w14:paraId="2C33299A" w14:textId="09698340" w:rsidR="000F007A" w:rsidRPr="00346935" w:rsidRDefault="000F007A" w:rsidP="002F0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Ограничаване достъпа на туристи, </w:t>
            </w:r>
            <w:r w:rsidR="000F5B5B">
              <w:rPr>
                <w:rFonts w:ascii="Times New Roman" w:hAnsi="Times New Roman" w:cs="Times New Roman"/>
                <w:sz w:val="24"/>
                <w:szCs w:val="24"/>
              </w:rPr>
              <w:t>къмпингуване</w:t>
            </w:r>
            <w:r w:rsidR="000F5B5B"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и преминаване на МПС през местообитанието</w:t>
            </w:r>
          </w:p>
        </w:tc>
        <w:tc>
          <w:tcPr>
            <w:tcW w:w="667" w:type="pct"/>
          </w:tcPr>
          <w:p w14:paraId="58FC470D" w14:textId="7D77CA81" w:rsidR="000F007A" w:rsidRPr="00346935" w:rsidRDefault="000F007A" w:rsidP="002F0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23,28 ha</w:t>
            </w:r>
          </w:p>
        </w:tc>
      </w:tr>
      <w:tr w:rsidR="000F007A" w:rsidRPr="00346935" w14:paraId="35DF0B11" w14:textId="77777777" w:rsidTr="00591484">
        <w:tc>
          <w:tcPr>
            <w:tcW w:w="648" w:type="pct"/>
            <w:vMerge/>
          </w:tcPr>
          <w:p w14:paraId="3854EBFA" w14:textId="77777777" w:rsidR="000F007A" w:rsidRPr="00346935" w:rsidRDefault="000F007A" w:rsidP="002F04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</w:tcPr>
          <w:p w14:paraId="3628102E" w14:textId="77777777" w:rsidR="000F007A" w:rsidRPr="00346935" w:rsidRDefault="000F007A" w:rsidP="002F0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BG0001007</w:t>
            </w:r>
          </w:p>
        </w:tc>
        <w:tc>
          <w:tcPr>
            <w:tcW w:w="1158" w:type="pct"/>
          </w:tcPr>
          <w:p w14:paraId="6587CE45" w14:textId="1F6F32A6" w:rsidR="000F007A" w:rsidRPr="00346935" w:rsidRDefault="000F007A" w:rsidP="00B01F6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2.1. Фрагментация в рамките на местообитанието</w:t>
            </w:r>
          </w:p>
          <w:p w14:paraId="2601082E" w14:textId="77777777" w:rsidR="000F007A" w:rsidRPr="00346935" w:rsidRDefault="000F007A" w:rsidP="00B01F6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2.2. Мозайки с мъхове и лишеи</w:t>
            </w:r>
          </w:p>
          <w:p w14:paraId="10A3A1C2" w14:textId="77777777" w:rsidR="000F007A" w:rsidRPr="00346935" w:rsidRDefault="000F007A" w:rsidP="00B01F6D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2.3. Типични видове растения</w:t>
            </w:r>
          </w:p>
        </w:tc>
        <w:tc>
          <w:tcPr>
            <w:tcW w:w="1818" w:type="pct"/>
          </w:tcPr>
          <w:p w14:paraId="7081492B" w14:textId="77777777" w:rsidR="000F007A" w:rsidRPr="00346935" w:rsidRDefault="000F007A" w:rsidP="002F0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Ограничаване на достъпа на туристи и на антропогенната дейност (изкопни дейности)</w:t>
            </w:r>
          </w:p>
        </w:tc>
        <w:tc>
          <w:tcPr>
            <w:tcW w:w="667" w:type="pct"/>
          </w:tcPr>
          <w:p w14:paraId="12A09774" w14:textId="35ADA2C2" w:rsidR="000F007A" w:rsidRPr="00346935" w:rsidRDefault="000F007A" w:rsidP="002F0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0,34 ha</w:t>
            </w:r>
          </w:p>
        </w:tc>
      </w:tr>
      <w:tr w:rsidR="000F007A" w:rsidRPr="00346935" w14:paraId="24C3696D" w14:textId="77777777" w:rsidTr="00591484">
        <w:tc>
          <w:tcPr>
            <w:tcW w:w="648" w:type="pct"/>
            <w:vMerge w:val="restart"/>
          </w:tcPr>
          <w:p w14:paraId="48B8616B" w14:textId="77777777" w:rsidR="000F007A" w:rsidRPr="00346935" w:rsidRDefault="000F007A" w:rsidP="002F0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Бъдещи перспективи</w:t>
            </w:r>
          </w:p>
        </w:tc>
        <w:tc>
          <w:tcPr>
            <w:tcW w:w="709" w:type="pct"/>
          </w:tcPr>
          <w:p w14:paraId="55F7F643" w14:textId="77777777" w:rsidR="000F007A" w:rsidRPr="00346935" w:rsidRDefault="000F007A" w:rsidP="002F0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BG0000100</w:t>
            </w:r>
          </w:p>
        </w:tc>
        <w:tc>
          <w:tcPr>
            <w:tcW w:w="1158" w:type="pct"/>
          </w:tcPr>
          <w:p w14:paraId="73DB0140" w14:textId="77777777" w:rsidR="000F007A" w:rsidRPr="00346935" w:rsidRDefault="000F007A" w:rsidP="002F0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3.2. Използването на дюните за рекреация</w:t>
            </w:r>
          </w:p>
        </w:tc>
        <w:tc>
          <w:tcPr>
            <w:tcW w:w="1818" w:type="pct"/>
          </w:tcPr>
          <w:p w14:paraId="33CBDE33" w14:textId="7DAF96C4" w:rsidR="000F007A" w:rsidRPr="00346935" w:rsidRDefault="000F007A" w:rsidP="002F0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Ограничаване и </w:t>
            </w:r>
            <w:r w:rsidR="001A0AC6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насочване на движението на туристите по определени маршрути; ограничаване достъпа на МПС в местообитанието</w:t>
            </w:r>
          </w:p>
        </w:tc>
        <w:tc>
          <w:tcPr>
            <w:tcW w:w="667" w:type="pct"/>
          </w:tcPr>
          <w:p w14:paraId="55EDA5BD" w14:textId="77777777" w:rsidR="000F007A" w:rsidRPr="00346935" w:rsidRDefault="000F007A" w:rsidP="002F0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0,33 ha</w:t>
            </w:r>
          </w:p>
          <w:p w14:paraId="6B8E9A08" w14:textId="764526C7" w:rsidR="000F007A" w:rsidRPr="00346935" w:rsidRDefault="000F007A" w:rsidP="002F04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52062A" w14:textId="621F7313" w:rsidR="000F007A" w:rsidRPr="00346935" w:rsidRDefault="000F007A" w:rsidP="002F04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F007A" w:rsidRPr="00346935" w14:paraId="499885B6" w14:textId="77777777" w:rsidTr="00591484">
        <w:tc>
          <w:tcPr>
            <w:tcW w:w="648" w:type="pct"/>
            <w:vMerge/>
          </w:tcPr>
          <w:p w14:paraId="77B05136" w14:textId="77777777" w:rsidR="000F007A" w:rsidRPr="00346935" w:rsidRDefault="000F007A" w:rsidP="002F04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</w:tcPr>
          <w:p w14:paraId="2759BF97" w14:textId="77777777" w:rsidR="000F007A" w:rsidRPr="00346935" w:rsidRDefault="000F007A" w:rsidP="00351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BG0000102</w:t>
            </w:r>
          </w:p>
        </w:tc>
        <w:tc>
          <w:tcPr>
            <w:tcW w:w="1158" w:type="pct"/>
          </w:tcPr>
          <w:p w14:paraId="60848B28" w14:textId="77777777" w:rsidR="000F007A" w:rsidRPr="00346935" w:rsidRDefault="000F007A" w:rsidP="002F0456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3.2. Използване на дюните за рекреация</w:t>
            </w:r>
          </w:p>
        </w:tc>
        <w:tc>
          <w:tcPr>
            <w:tcW w:w="1818" w:type="pct"/>
          </w:tcPr>
          <w:p w14:paraId="57DB73EB" w14:textId="46BB5A87" w:rsidR="000F007A" w:rsidRPr="00346935" w:rsidRDefault="000F007A" w:rsidP="002F0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Ограничаване на достъпа на МПС и туристи върху местообитанието</w:t>
            </w:r>
          </w:p>
        </w:tc>
        <w:tc>
          <w:tcPr>
            <w:tcW w:w="667" w:type="pct"/>
          </w:tcPr>
          <w:p w14:paraId="6A39E1CE" w14:textId="07CBC8F6" w:rsidR="000F007A" w:rsidRPr="00346935" w:rsidRDefault="000F007A" w:rsidP="002F0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0,59 ha</w:t>
            </w:r>
          </w:p>
        </w:tc>
      </w:tr>
      <w:tr w:rsidR="000F007A" w:rsidRPr="00346935" w14:paraId="6D6F300A" w14:textId="77777777" w:rsidTr="00591484">
        <w:tc>
          <w:tcPr>
            <w:tcW w:w="648" w:type="pct"/>
            <w:vMerge/>
          </w:tcPr>
          <w:p w14:paraId="7B4E63D7" w14:textId="77777777" w:rsidR="000F007A" w:rsidRPr="00346935" w:rsidRDefault="000F007A" w:rsidP="002F04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</w:tcPr>
          <w:p w14:paraId="3D78BB72" w14:textId="77777777" w:rsidR="000F007A" w:rsidRPr="00346935" w:rsidRDefault="000F007A" w:rsidP="002F0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BG0000116</w:t>
            </w:r>
          </w:p>
        </w:tc>
        <w:tc>
          <w:tcPr>
            <w:tcW w:w="1158" w:type="pct"/>
          </w:tcPr>
          <w:p w14:paraId="52444A08" w14:textId="77777777" w:rsidR="000F007A" w:rsidRPr="00346935" w:rsidRDefault="000F007A" w:rsidP="002F0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3.2. Използването на дюните за рекреация</w:t>
            </w:r>
          </w:p>
        </w:tc>
        <w:tc>
          <w:tcPr>
            <w:tcW w:w="1818" w:type="pct"/>
          </w:tcPr>
          <w:p w14:paraId="20D90766" w14:textId="60D330F8" w:rsidR="000F007A" w:rsidRPr="00346935" w:rsidRDefault="000F007A" w:rsidP="00351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Ограничаване на достъпа на МПС и туристи върху местообитанието</w:t>
            </w:r>
          </w:p>
        </w:tc>
        <w:tc>
          <w:tcPr>
            <w:tcW w:w="667" w:type="pct"/>
          </w:tcPr>
          <w:p w14:paraId="5C6A19DE" w14:textId="3E073D94" w:rsidR="000F007A" w:rsidRPr="00346935" w:rsidRDefault="000F007A" w:rsidP="002F0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43,06 ha</w:t>
            </w:r>
          </w:p>
        </w:tc>
      </w:tr>
      <w:tr w:rsidR="000F007A" w:rsidRPr="00346935" w14:paraId="0BACC57B" w14:textId="77777777" w:rsidTr="00591484">
        <w:tc>
          <w:tcPr>
            <w:tcW w:w="648" w:type="pct"/>
            <w:vMerge/>
          </w:tcPr>
          <w:p w14:paraId="5D92DA08" w14:textId="77777777" w:rsidR="000F007A" w:rsidRPr="00346935" w:rsidRDefault="000F007A" w:rsidP="002F04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</w:tcPr>
          <w:p w14:paraId="0DE37BB8" w14:textId="77777777" w:rsidR="000F007A" w:rsidRPr="00346935" w:rsidRDefault="000F007A" w:rsidP="002F0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BG0001001</w:t>
            </w:r>
          </w:p>
        </w:tc>
        <w:tc>
          <w:tcPr>
            <w:tcW w:w="1158" w:type="pct"/>
          </w:tcPr>
          <w:p w14:paraId="10B46609" w14:textId="77777777" w:rsidR="000F007A" w:rsidRPr="00346935" w:rsidRDefault="000F007A" w:rsidP="002F0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3.2. Използване на дюните за рекреация</w:t>
            </w:r>
          </w:p>
          <w:p w14:paraId="73BB1858" w14:textId="77777777" w:rsidR="000F007A" w:rsidRPr="00346935" w:rsidRDefault="000F007A" w:rsidP="002F0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3.3. Използване на торове и пестициди в съседни територии</w:t>
            </w:r>
          </w:p>
        </w:tc>
        <w:tc>
          <w:tcPr>
            <w:tcW w:w="1818" w:type="pct"/>
          </w:tcPr>
          <w:p w14:paraId="6BA1E732" w14:textId="210A817F" w:rsidR="000F007A" w:rsidRPr="00346935" w:rsidRDefault="000F007A" w:rsidP="001D75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Ограничаване достъпа на туристи, </w:t>
            </w:r>
            <w:r w:rsidR="001A0AC6">
              <w:rPr>
                <w:rFonts w:ascii="Times New Roman" w:hAnsi="Times New Roman" w:cs="Times New Roman"/>
                <w:sz w:val="24"/>
                <w:szCs w:val="24"/>
              </w:rPr>
              <w:t>къмпингуване</w:t>
            </w:r>
            <w:r w:rsidR="001A0AC6"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и преминаване на МПС през местообитанието; предприемане на мерки за монтиране на обществени тоалетни</w:t>
            </w:r>
          </w:p>
        </w:tc>
        <w:tc>
          <w:tcPr>
            <w:tcW w:w="667" w:type="pct"/>
          </w:tcPr>
          <w:p w14:paraId="5BA2B2A8" w14:textId="51E85146" w:rsidR="000F007A" w:rsidRPr="00346935" w:rsidRDefault="000F007A" w:rsidP="002F0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23,28 ha</w:t>
            </w:r>
          </w:p>
        </w:tc>
      </w:tr>
      <w:tr w:rsidR="000F007A" w:rsidRPr="00346935" w14:paraId="5769A02C" w14:textId="77777777" w:rsidTr="00591484">
        <w:tc>
          <w:tcPr>
            <w:tcW w:w="648" w:type="pct"/>
            <w:vMerge/>
          </w:tcPr>
          <w:p w14:paraId="7E20A91E" w14:textId="77777777" w:rsidR="000F007A" w:rsidRPr="00346935" w:rsidRDefault="000F007A" w:rsidP="002F04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pct"/>
          </w:tcPr>
          <w:p w14:paraId="41820FB7" w14:textId="77777777" w:rsidR="000F007A" w:rsidRPr="00346935" w:rsidRDefault="000F007A" w:rsidP="002F0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BG0001007</w:t>
            </w:r>
          </w:p>
        </w:tc>
        <w:tc>
          <w:tcPr>
            <w:tcW w:w="1158" w:type="pct"/>
          </w:tcPr>
          <w:p w14:paraId="1A8B56BA" w14:textId="77777777" w:rsidR="000F007A" w:rsidRPr="00346935" w:rsidRDefault="000F007A" w:rsidP="002F0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3.2. Използване на дюните за рекреация</w:t>
            </w:r>
          </w:p>
        </w:tc>
        <w:tc>
          <w:tcPr>
            <w:tcW w:w="1818" w:type="pct"/>
          </w:tcPr>
          <w:p w14:paraId="6E8AE87F" w14:textId="2B16B217" w:rsidR="000F007A" w:rsidRPr="00346935" w:rsidRDefault="000F007A" w:rsidP="002F0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Ограничаване достъпа на туристи, </w:t>
            </w:r>
            <w:r w:rsidR="001A0AC6">
              <w:rPr>
                <w:rFonts w:ascii="Times New Roman" w:hAnsi="Times New Roman" w:cs="Times New Roman"/>
                <w:sz w:val="24"/>
                <w:szCs w:val="24"/>
              </w:rPr>
              <w:t>къмпингуване</w:t>
            </w:r>
            <w:r w:rsidR="001A0AC6"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и преминаване на МПС през местообитанието</w:t>
            </w:r>
          </w:p>
        </w:tc>
        <w:tc>
          <w:tcPr>
            <w:tcW w:w="667" w:type="pct"/>
          </w:tcPr>
          <w:p w14:paraId="25340326" w14:textId="4117F419" w:rsidR="000F007A" w:rsidRPr="00346935" w:rsidRDefault="000F007A" w:rsidP="002F04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0,34 ha</w:t>
            </w:r>
          </w:p>
        </w:tc>
      </w:tr>
    </w:tbl>
    <w:p w14:paraId="4FE06B08" w14:textId="1D536F56" w:rsidR="00214225" w:rsidRPr="00346935" w:rsidRDefault="008440C9" w:rsidP="00214225">
      <w:pPr>
        <w:rPr>
          <w:rFonts w:ascii="Times New Roman" w:hAnsi="Times New Roman" w:cs="Times New Roman"/>
          <w:b/>
          <w:sz w:val="24"/>
          <w:szCs w:val="24"/>
        </w:rPr>
      </w:pPr>
      <w:r w:rsidRPr="00346935">
        <w:rPr>
          <w:rFonts w:ascii="Times New Roman" w:hAnsi="Times New Roman" w:cs="Times New Roman"/>
          <w:b/>
          <w:sz w:val="24"/>
          <w:szCs w:val="24"/>
        </w:rPr>
        <w:br w:type="page"/>
      </w:r>
      <w:r w:rsidR="00214225" w:rsidRPr="0034693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Местообитание 4060 „Алпийски и бореални </w:t>
      </w:r>
      <w:r w:rsidR="00214225" w:rsidRPr="00930CDF">
        <w:rPr>
          <w:rFonts w:ascii="Times New Roman" w:hAnsi="Times New Roman" w:cs="Times New Roman"/>
          <w:b/>
          <w:sz w:val="24"/>
          <w:szCs w:val="24"/>
        </w:rPr>
        <w:t>ерикоидни</w:t>
      </w:r>
      <w:r w:rsidR="00214225" w:rsidRPr="00346935">
        <w:rPr>
          <w:rFonts w:ascii="Times New Roman" w:hAnsi="Times New Roman" w:cs="Times New Roman"/>
          <w:b/>
          <w:sz w:val="24"/>
          <w:szCs w:val="24"/>
        </w:rPr>
        <w:t xml:space="preserve"> съобщества“</w:t>
      </w:r>
    </w:p>
    <w:p w14:paraId="6F76FA21" w14:textId="77777777" w:rsidR="00214225" w:rsidRPr="00346935" w:rsidRDefault="00214225" w:rsidP="00214225">
      <w:pPr>
        <w:rPr>
          <w:rFonts w:ascii="Times New Roman" w:hAnsi="Times New Roman" w:cs="Times New Roman"/>
          <w:sz w:val="24"/>
          <w:szCs w:val="24"/>
        </w:rPr>
      </w:pPr>
      <w:r w:rsidRPr="00346935">
        <w:rPr>
          <w:rFonts w:ascii="Times New Roman" w:hAnsi="Times New Roman" w:cs="Times New Roman"/>
          <w:i/>
          <w:sz w:val="24"/>
          <w:szCs w:val="24"/>
        </w:rPr>
        <w:t>Биогеографски район</w:t>
      </w:r>
      <w:r w:rsidRPr="00346935">
        <w:rPr>
          <w:rFonts w:ascii="Times New Roman" w:hAnsi="Times New Roman" w:cs="Times New Roman"/>
          <w:sz w:val="24"/>
          <w:szCs w:val="24"/>
        </w:rPr>
        <w:t xml:space="preserve">: </w:t>
      </w:r>
      <w:r w:rsidRPr="00346935">
        <w:rPr>
          <w:rFonts w:ascii="Times New Roman" w:hAnsi="Times New Roman" w:cs="Times New Roman"/>
          <w:b/>
          <w:sz w:val="24"/>
          <w:szCs w:val="24"/>
        </w:rPr>
        <w:t>Алпийски (ALP)</w:t>
      </w:r>
      <w:r w:rsidRPr="00346935">
        <w:rPr>
          <w:rFonts w:ascii="Times New Roman" w:hAnsi="Times New Roman" w:cs="Times New Roman"/>
          <w:sz w:val="24"/>
          <w:szCs w:val="24"/>
        </w:rPr>
        <w:t xml:space="preserve"> </w:t>
      </w:r>
      <w:r w:rsidRPr="00346935">
        <w:rPr>
          <w:rFonts w:ascii="Times New Roman" w:hAnsi="Times New Roman" w:cs="Times New Roman"/>
          <w:b/>
          <w:sz w:val="24"/>
          <w:szCs w:val="24"/>
        </w:rPr>
        <w:t>(+ Континентален (CON) на площ около 26 ha в зона BG0000399)</w:t>
      </w:r>
    </w:p>
    <w:p w14:paraId="4266B73A" w14:textId="4ADE75AE" w:rsidR="00214225" w:rsidRPr="00346935" w:rsidRDefault="00214225" w:rsidP="00214225">
      <w:pPr>
        <w:rPr>
          <w:rFonts w:ascii="Times New Roman" w:hAnsi="Times New Roman" w:cs="Times New Roman"/>
          <w:sz w:val="24"/>
          <w:szCs w:val="24"/>
        </w:rPr>
      </w:pPr>
      <w:r w:rsidRPr="00346935">
        <w:rPr>
          <w:rFonts w:ascii="Times New Roman" w:hAnsi="Times New Roman" w:cs="Times New Roman"/>
          <w:i/>
          <w:sz w:val="24"/>
          <w:szCs w:val="24"/>
        </w:rPr>
        <w:t>Площ в целия район</w:t>
      </w:r>
      <w:r w:rsidRPr="00346935">
        <w:rPr>
          <w:rFonts w:ascii="Times New Roman" w:hAnsi="Times New Roman" w:cs="Times New Roman"/>
          <w:sz w:val="24"/>
          <w:szCs w:val="24"/>
        </w:rPr>
        <w:t xml:space="preserve"> (</w:t>
      </w:r>
      <w:r w:rsidRPr="00346935">
        <w:rPr>
          <w:rFonts w:ascii="Times New Roman" w:hAnsi="Times New Roman" w:cs="Times New Roman"/>
          <w:i/>
          <w:sz w:val="24"/>
          <w:szCs w:val="24"/>
        </w:rPr>
        <w:t>докладване от 2019 г.</w:t>
      </w:r>
      <w:r w:rsidRPr="00346935">
        <w:rPr>
          <w:rFonts w:ascii="Times New Roman" w:hAnsi="Times New Roman" w:cs="Times New Roman"/>
          <w:sz w:val="24"/>
          <w:szCs w:val="24"/>
        </w:rPr>
        <w:t xml:space="preserve">): </w:t>
      </w:r>
      <w:r w:rsidRPr="00346935">
        <w:rPr>
          <w:rFonts w:ascii="Times New Roman" w:hAnsi="Times New Roman" w:cs="Times New Roman"/>
          <w:b/>
          <w:sz w:val="24"/>
          <w:szCs w:val="24"/>
        </w:rPr>
        <w:t>27</w:t>
      </w:r>
      <w:r w:rsidR="00547F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46935">
        <w:rPr>
          <w:rFonts w:ascii="Times New Roman" w:hAnsi="Times New Roman" w:cs="Times New Roman"/>
          <w:b/>
          <w:sz w:val="24"/>
          <w:szCs w:val="24"/>
        </w:rPr>
        <w:t>408,764 ha</w:t>
      </w:r>
    </w:p>
    <w:p w14:paraId="799013FE" w14:textId="48D9F903" w:rsidR="00214225" w:rsidRDefault="00214225" w:rsidP="00092830">
      <w:pPr>
        <w:rPr>
          <w:rFonts w:ascii="Times New Roman" w:hAnsi="Times New Roman" w:cs="Times New Roman"/>
          <w:b/>
          <w:sz w:val="24"/>
          <w:szCs w:val="24"/>
        </w:rPr>
      </w:pPr>
      <w:r w:rsidRPr="00346935">
        <w:rPr>
          <w:rFonts w:ascii="Times New Roman" w:hAnsi="Times New Roman" w:cs="Times New Roman"/>
          <w:i/>
          <w:sz w:val="24"/>
          <w:szCs w:val="24"/>
        </w:rPr>
        <w:t>Природозащитно състояние</w:t>
      </w:r>
      <w:r w:rsidRPr="00346935">
        <w:rPr>
          <w:rFonts w:ascii="Times New Roman" w:hAnsi="Times New Roman" w:cs="Times New Roman"/>
          <w:sz w:val="24"/>
          <w:szCs w:val="24"/>
        </w:rPr>
        <w:t xml:space="preserve"> (</w:t>
      </w:r>
      <w:r w:rsidRPr="00346935">
        <w:rPr>
          <w:rFonts w:ascii="Times New Roman" w:hAnsi="Times New Roman" w:cs="Times New Roman"/>
          <w:i/>
          <w:sz w:val="24"/>
          <w:szCs w:val="24"/>
        </w:rPr>
        <w:t>докладване 2019 г.</w:t>
      </w:r>
      <w:r w:rsidRPr="00346935">
        <w:rPr>
          <w:rFonts w:ascii="Times New Roman" w:hAnsi="Times New Roman" w:cs="Times New Roman"/>
          <w:sz w:val="24"/>
          <w:szCs w:val="24"/>
        </w:rPr>
        <w:t xml:space="preserve">): </w:t>
      </w:r>
      <w:r w:rsidRPr="00346935">
        <w:rPr>
          <w:rFonts w:ascii="Times New Roman" w:hAnsi="Times New Roman" w:cs="Times New Roman"/>
          <w:b/>
          <w:sz w:val="24"/>
          <w:szCs w:val="24"/>
        </w:rPr>
        <w:t>Неблагоприятно – незадоволително (U1)</w:t>
      </w:r>
    </w:p>
    <w:p w14:paraId="6D32C946" w14:textId="0EC22207" w:rsidR="00092830" w:rsidRPr="00346935" w:rsidRDefault="00092830" w:rsidP="00092830">
      <w:pPr>
        <w:rPr>
          <w:rFonts w:ascii="Times New Roman" w:hAnsi="Times New Roman" w:cs="Times New Roman"/>
          <w:sz w:val="24"/>
          <w:szCs w:val="24"/>
        </w:rPr>
      </w:pPr>
      <w:r w:rsidRPr="00346935">
        <w:rPr>
          <w:rFonts w:ascii="Times New Roman" w:hAnsi="Times New Roman" w:cs="Times New Roman"/>
          <w:i/>
          <w:sz w:val="24"/>
          <w:szCs w:val="24"/>
        </w:rPr>
        <w:t>Очаквана площ на прилагане на мерките</w:t>
      </w:r>
      <w:r w:rsidRPr="00346935">
        <w:rPr>
          <w:rFonts w:ascii="Times New Roman" w:hAnsi="Times New Roman" w:cs="Times New Roman"/>
          <w:sz w:val="24"/>
          <w:szCs w:val="24"/>
        </w:rPr>
        <w:t>: Вероятно поне 2 пъти по-голяма от площта на самите местообитания (</w:t>
      </w:r>
      <w:r w:rsidRPr="00346935">
        <w:rPr>
          <w:rFonts w:ascii="Times New Roman" w:hAnsi="Times New Roman" w:cs="Times New Roman"/>
          <w:b/>
          <w:sz w:val="24"/>
          <w:szCs w:val="24"/>
        </w:rPr>
        <w:t>в диапазона: 2</w:t>
      </w:r>
      <w:r w:rsidR="00547F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46935">
        <w:rPr>
          <w:rFonts w:ascii="Times New Roman" w:hAnsi="Times New Roman" w:cs="Times New Roman"/>
          <w:b/>
          <w:sz w:val="24"/>
          <w:szCs w:val="24"/>
        </w:rPr>
        <w:t>015,87–4</w:t>
      </w:r>
      <w:r w:rsidR="00547F9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46935">
        <w:rPr>
          <w:rFonts w:ascii="Times New Roman" w:hAnsi="Times New Roman" w:cs="Times New Roman"/>
          <w:b/>
          <w:sz w:val="24"/>
          <w:szCs w:val="24"/>
        </w:rPr>
        <w:t>030 ha</w:t>
      </w:r>
      <w:r w:rsidRPr="00346935">
        <w:rPr>
          <w:rFonts w:ascii="Times New Roman" w:hAnsi="Times New Roman" w:cs="Times New Roman"/>
          <w:sz w:val="24"/>
          <w:szCs w:val="24"/>
        </w:rPr>
        <w:t>), заради предприемане на противопожарни мерки, част от които се реализират и на площи в непосредствено съседство с местообитанието.</w:t>
      </w:r>
    </w:p>
    <w:tbl>
      <w:tblPr>
        <w:tblStyle w:val="TableGrid"/>
        <w:tblpPr w:leftFromText="141" w:rightFromText="141" w:vertAnchor="text" w:tblpY="589"/>
        <w:tblW w:w="5000" w:type="pct"/>
        <w:tblLook w:val="04A0" w:firstRow="1" w:lastRow="0" w:firstColumn="1" w:lastColumn="0" w:noHBand="0" w:noVBand="1"/>
      </w:tblPr>
      <w:tblGrid>
        <w:gridCol w:w="2052"/>
        <w:gridCol w:w="1892"/>
        <w:gridCol w:w="3034"/>
        <w:gridCol w:w="3767"/>
        <w:gridCol w:w="3249"/>
      </w:tblGrid>
      <w:tr w:rsidR="00591484" w:rsidRPr="00346935" w14:paraId="0CB283B3" w14:textId="77777777" w:rsidTr="00591484">
        <w:tc>
          <w:tcPr>
            <w:tcW w:w="733" w:type="pct"/>
          </w:tcPr>
          <w:p w14:paraId="5B810028" w14:textId="77777777" w:rsidR="00591484" w:rsidRPr="00346935" w:rsidRDefault="00591484" w:rsidP="005914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Параметър</w:t>
            </w:r>
          </w:p>
        </w:tc>
        <w:tc>
          <w:tcPr>
            <w:tcW w:w="676" w:type="pct"/>
          </w:tcPr>
          <w:p w14:paraId="7EEFE8ED" w14:textId="69EE3357" w:rsidR="00591484" w:rsidRPr="00346935" w:rsidRDefault="00591484" w:rsidP="005914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Защитени зони </w:t>
            </w:r>
          </w:p>
        </w:tc>
        <w:tc>
          <w:tcPr>
            <w:tcW w:w="1084" w:type="pct"/>
          </w:tcPr>
          <w:p w14:paraId="54C7C99A" w14:textId="77777777" w:rsidR="00591484" w:rsidRPr="00346935" w:rsidRDefault="00591484" w:rsidP="005914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Данни</w:t>
            </w:r>
            <w:r w:rsidRPr="003469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картирането, дали основание за оценката на ПС</w:t>
            </w:r>
          </w:p>
        </w:tc>
        <w:tc>
          <w:tcPr>
            <w:tcW w:w="1346" w:type="pct"/>
          </w:tcPr>
          <w:p w14:paraId="0F8DFC61" w14:textId="77777777" w:rsidR="00591484" w:rsidRPr="00346935" w:rsidRDefault="00591484" w:rsidP="005914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b/>
                <w:sz w:val="24"/>
                <w:szCs w:val="24"/>
              </w:rPr>
              <w:t>Мерки</w:t>
            </w:r>
          </w:p>
        </w:tc>
        <w:tc>
          <w:tcPr>
            <w:tcW w:w="1161" w:type="pct"/>
          </w:tcPr>
          <w:p w14:paraId="5517CA23" w14:textId="01CDA25A" w:rsidR="00591484" w:rsidRPr="00346935" w:rsidRDefault="00591484" w:rsidP="0059148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b/>
                <w:sz w:val="24"/>
                <w:szCs w:val="24"/>
              </w:rPr>
              <w:t>Площ на местообитанието</w:t>
            </w:r>
          </w:p>
        </w:tc>
      </w:tr>
      <w:tr w:rsidR="00094161" w:rsidRPr="00346935" w14:paraId="687DF2F4" w14:textId="77777777" w:rsidTr="00591484">
        <w:tc>
          <w:tcPr>
            <w:tcW w:w="733" w:type="pct"/>
          </w:tcPr>
          <w:p w14:paraId="37731B7B" w14:textId="77777777" w:rsidR="00094161" w:rsidRPr="00346935" w:rsidRDefault="00094161" w:rsidP="0009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Площ</w:t>
            </w:r>
          </w:p>
        </w:tc>
        <w:tc>
          <w:tcPr>
            <w:tcW w:w="676" w:type="pct"/>
          </w:tcPr>
          <w:p w14:paraId="55F21307" w14:textId="77777777" w:rsidR="00094161" w:rsidRPr="00346935" w:rsidRDefault="00094161" w:rsidP="000941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BG0000209</w:t>
            </w:r>
          </w:p>
        </w:tc>
        <w:tc>
          <w:tcPr>
            <w:tcW w:w="1084" w:type="pct"/>
          </w:tcPr>
          <w:p w14:paraId="42D0C91C" w14:textId="77777777" w:rsidR="00094161" w:rsidRPr="00346935" w:rsidRDefault="00094161" w:rsidP="000941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Заемана площ</w:t>
            </w:r>
          </w:p>
        </w:tc>
        <w:tc>
          <w:tcPr>
            <w:tcW w:w="1346" w:type="pct"/>
          </w:tcPr>
          <w:p w14:paraId="5EC021A5" w14:textId="5B9A639B" w:rsidR="00094161" w:rsidRPr="00094161" w:rsidRDefault="00094161" w:rsidP="0009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161">
              <w:rPr>
                <w:rFonts w:ascii="Times New Roman" w:hAnsi="Times New Roman" w:cs="Times New Roman"/>
                <w:sz w:val="24"/>
                <w:szCs w:val="24"/>
              </w:rPr>
              <w:t xml:space="preserve">Верифициране на референтната площ за местообитанието </w:t>
            </w:r>
          </w:p>
        </w:tc>
        <w:tc>
          <w:tcPr>
            <w:tcW w:w="1161" w:type="pct"/>
          </w:tcPr>
          <w:p w14:paraId="0BD7950E" w14:textId="77777777" w:rsidR="00094161" w:rsidRPr="00346935" w:rsidRDefault="00094161" w:rsidP="000941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3801,87 ha</w:t>
            </w:r>
          </w:p>
        </w:tc>
      </w:tr>
      <w:tr w:rsidR="00094161" w:rsidRPr="00346935" w14:paraId="7ACA4693" w14:textId="77777777" w:rsidTr="00591484">
        <w:tc>
          <w:tcPr>
            <w:tcW w:w="733" w:type="pct"/>
          </w:tcPr>
          <w:p w14:paraId="42DE75AC" w14:textId="77777777" w:rsidR="00094161" w:rsidRPr="00346935" w:rsidRDefault="00094161" w:rsidP="0009416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pct"/>
          </w:tcPr>
          <w:p w14:paraId="6B552B10" w14:textId="77777777" w:rsidR="00094161" w:rsidRPr="00346935" w:rsidRDefault="00094161" w:rsidP="000941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BG0000399</w:t>
            </w:r>
          </w:p>
        </w:tc>
        <w:tc>
          <w:tcPr>
            <w:tcW w:w="1084" w:type="pct"/>
          </w:tcPr>
          <w:p w14:paraId="3D61EE03" w14:textId="77777777" w:rsidR="00094161" w:rsidRPr="00346935" w:rsidRDefault="00094161" w:rsidP="000941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Заемана площ</w:t>
            </w:r>
          </w:p>
        </w:tc>
        <w:tc>
          <w:tcPr>
            <w:tcW w:w="1346" w:type="pct"/>
          </w:tcPr>
          <w:p w14:paraId="70F4C3D3" w14:textId="4CEC1B55" w:rsidR="00094161" w:rsidRPr="00094161" w:rsidRDefault="00094161" w:rsidP="000941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4161">
              <w:rPr>
                <w:rFonts w:ascii="Times New Roman" w:hAnsi="Times New Roman" w:cs="Times New Roman"/>
                <w:sz w:val="24"/>
                <w:szCs w:val="24"/>
              </w:rPr>
              <w:t xml:space="preserve">Верифициране на референтната площ за местообитанието </w:t>
            </w:r>
          </w:p>
        </w:tc>
        <w:tc>
          <w:tcPr>
            <w:tcW w:w="1161" w:type="pct"/>
          </w:tcPr>
          <w:p w14:paraId="79097494" w14:textId="77777777" w:rsidR="00094161" w:rsidRPr="00346935" w:rsidRDefault="00094161" w:rsidP="0009416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84,57 ha</w:t>
            </w:r>
          </w:p>
        </w:tc>
      </w:tr>
      <w:tr w:rsidR="004A5841" w:rsidRPr="00346935" w14:paraId="7CBE6C21" w14:textId="77777777" w:rsidTr="000023F4">
        <w:trPr>
          <w:trHeight w:val="1380"/>
        </w:trPr>
        <w:tc>
          <w:tcPr>
            <w:tcW w:w="733" w:type="pct"/>
          </w:tcPr>
          <w:p w14:paraId="3D027C80" w14:textId="5CF293C5" w:rsidR="004A5841" w:rsidRPr="00346935" w:rsidRDefault="004A5841" w:rsidP="00591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Структура и функция</w:t>
            </w:r>
          </w:p>
        </w:tc>
        <w:tc>
          <w:tcPr>
            <w:tcW w:w="676" w:type="pct"/>
          </w:tcPr>
          <w:p w14:paraId="236F0129" w14:textId="77777777" w:rsidR="004A5841" w:rsidRPr="00346935" w:rsidRDefault="004A5841" w:rsidP="00591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BG000372</w:t>
            </w:r>
          </w:p>
        </w:tc>
        <w:tc>
          <w:tcPr>
            <w:tcW w:w="1084" w:type="pct"/>
          </w:tcPr>
          <w:p w14:paraId="748C4062" w14:textId="77777777" w:rsidR="004A5841" w:rsidRPr="00346935" w:rsidRDefault="004A5841" w:rsidP="00591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2.5. Слаба рудерализация на местообитанието</w:t>
            </w:r>
          </w:p>
        </w:tc>
        <w:tc>
          <w:tcPr>
            <w:tcW w:w="1346" w:type="pct"/>
          </w:tcPr>
          <w:p w14:paraId="438EDC2C" w14:textId="77777777" w:rsidR="004A5841" w:rsidRPr="00346935" w:rsidRDefault="004A5841" w:rsidP="00591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Контрол на пашата (ограждане за насочване на пашата в определени участъци; работа със собствениците на селскостопански животни)</w:t>
            </w:r>
          </w:p>
        </w:tc>
        <w:tc>
          <w:tcPr>
            <w:tcW w:w="1161" w:type="pct"/>
          </w:tcPr>
          <w:p w14:paraId="5AA16577" w14:textId="77777777" w:rsidR="004A5841" w:rsidRPr="00346935" w:rsidRDefault="004A5841" w:rsidP="00591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4,88 ha</w:t>
            </w:r>
          </w:p>
        </w:tc>
      </w:tr>
      <w:tr w:rsidR="006749FC" w:rsidRPr="004A5841" w14:paraId="686D8183" w14:textId="77777777" w:rsidTr="00591484">
        <w:trPr>
          <w:trHeight w:val="1410"/>
        </w:trPr>
        <w:tc>
          <w:tcPr>
            <w:tcW w:w="733" w:type="pct"/>
            <w:vMerge w:val="restart"/>
          </w:tcPr>
          <w:p w14:paraId="3D75A069" w14:textId="0CF74CF2" w:rsidR="006749FC" w:rsidRPr="006749FC" w:rsidRDefault="006749FC" w:rsidP="00591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C">
              <w:rPr>
                <w:rFonts w:ascii="Times New Roman" w:hAnsi="Times New Roman" w:cs="Times New Roman"/>
                <w:sz w:val="24"/>
                <w:szCs w:val="24"/>
              </w:rPr>
              <w:t>Бъдещи перспективи</w:t>
            </w:r>
          </w:p>
        </w:tc>
        <w:tc>
          <w:tcPr>
            <w:tcW w:w="676" w:type="pct"/>
          </w:tcPr>
          <w:p w14:paraId="6497A559" w14:textId="11F55CD7" w:rsidR="006749FC" w:rsidRPr="006749FC" w:rsidRDefault="006749FC" w:rsidP="00591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C">
              <w:rPr>
                <w:rFonts w:ascii="Times New Roman" w:hAnsi="Times New Roman" w:cs="Times New Roman"/>
                <w:sz w:val="24"/>
                <w:szCs w:val="24"/>
              </w:rPr>
              <w:t>BG0000496</w:t>
            </w:r>
          </w:p>
        </w:tc>
        <w:tc>
          <w:tcPr>
            <w:tcW w:w="1084" w:type="pct"/>
          </w:tcPr>
          <w:p w14:paraId="28AF32EE" w14:textId="4C52723D" w:rsidR="006749FC" w:rsidRPr="006749FC" w:rsidRDefault="006749FC" w:rsidP="00591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C">
              <w:rPr>
                <w:rFonts w:ascii="Times New Roman" w:hAnsi="Times New Roman" w:cs="Times New Roman"/>
                <w:sz w:val="24"/>
                <w:szCs w:val="24"/>
              </w:rPr>
              <w:t>3.2. Пожари</w:t>
            </w:r>
          </w:p>
        </w:tc>
        <w:tc>
          <w:tcPr>
            <w:tcW w:w="1346" w:type="pct"/>
          </w:tcPr>
          <w:p w14:paraId="6441A801" w14:textId="14C0D5CF" w:rsidR="006749FC" w:rsidRPr="006749FC" w:rsidRDefault="006749FC" w:rsidP="00591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C">
              <w:rPr>
                <w:rFonts w:ascii="Times New Roman" w:hAnsi="Times New Roman" w:cs="Times New Roman"/>
                <w:sz w:val="24"/>
                <w:szCs w:val="24"/>
              </w:rPr>
              <w:t xml:space="preserve">Противопожарни мерки </w:t>
            </w:r>
          </w:p>
        </w:tc>
        <w:tc>
          <w:tcPr>
            <w:tcW w:w="1161" w:type="pct"/>
          </w:tcPr>
          <w:p w14:paraId="45D71C82" w14:textId="39BA75BA" w:rsidR="006749FC" w:rsidRPr="006749FC" w:rsidRDefault="006749FC" w:rsidP="00591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C">
              <w:rPr>
                <w:rFonts w:ascii="Times New Roman" w:hAnsi="Times New Roman" w:cs="Times New Roman"/>
                <w:sz w:val="24"/>
                <w:szCs w:val="24"/>
              </w:rPr>
              <w:t>1776,10 ha</w:t>
            </w:r>
          </w:p>
        </w:tc>
      </w:tr>
      <w:tr w:rsidR="006749FC" w:rsidRPr="00346935" w14:paraId="53B3F3D5" w14:textId="77777777" w:rsidTr="00591484">
        <w:tc>
          <w:tcPr>
            <w:tcW w:w="733" w:type="pct"/>
            <w:vMerge/>
          </w:tcPr>
          <w:p w14:paraId="4C0E7A12" w14:textId="77777777" w:rsidR="006749FC" w:rsidRPr="006749FC" w:rsidRDefault="006749FC" w:rsidP="005914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6" w:type="pct"/>
          </w:tcPr>
          <w:p w14:paraId="626DEB90" w14:textId="3636593B" w:rsidR="006749FC" w:rsidRPr="006749FC" w:rsidRDefault="006749FC" w:rsidP="00591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C">
              <w:rPr>
                <w:rFonts w:ascii="Times New Roman" w:hAnsi="Times New Roman" w:cs="Times New Roman"/>
                <w:sz w:val="24"/>
                <w:szCs w:val="24"/>
              </w:rPr>
              <w:t>BG0001493</w:t>
            </w:r>
          </w:p>
        </w:tc>
        <w:tc>
          <w:tcPr>
            <w:tcW w:w="1084" w:type="pct"/>
          </w:tcPr>
          <w:p w14:paraId="2DF2EA26" w14:textId="42684BF2" w:rsidR="006749FC" w:rsidRPr="006749FC" w:rsidRDefault="006749FC" w:rsidP="00591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C">
              <w:rPr>
                <w:rFonts w:ascii="Times New Roman" w:hAnsi="Times New Roman" w:cs="Times New Roman"/>
                <w:sz w:val="24"/>
                <w:szCs w:val="24"/>
              </w:rPr>
              <w:t>3.2. Пожари</w:t>
            </w:r>
          </w:p>
        </w:tc>
        <w:tc>
          <w:tcPr>
            <w:tcW w:w="1346" w:type="pct"/>
          </w:tcPr>
          <w:p w14:paraId="5B0D90CA" w14:textId="44D71A33" w:rsidR="006749FC" w:rsidRPr="006749FC" w:rsidRDefault="006749FC" w:rsidP="00591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C">
              <w:rPr>
                <w:rFonts w:ascii="Times New Roman" w:hAnsi="Times New Roman" w:cs="Times New Roman"/>
                <w:sz w:val="24"/>
                <w:szCs w:val="24"/>
              </w:rPr>
              <w:t xml:space="preserve">Противопожарни мерки </w:t>
            </w:r>
          </w:p>
        </w:tc>
        <w:tc>
          <w:tcPr>
            <w:tcW w:w="1161" w:type="pct"/>
          </w:tcPr>
          <w:p w14:paraId="32787F2F" w14:textId="064F932B" w:rsidR="006749FC" w:rsidRPr="006749FC" w:rsidRDefault="006749FC" w:rsidP="005914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C">
              <w:rPr>
                <w:rFonts w:ascii="Times New Roman" w:hAnsi="Times New Roman" w:cs="Times New Roman"/>
                <w:sz w:val="24"/>
                <w:szCs w:val="24"/>
              </w:rPr>
              <w:t>234,89 ha</w:t>
            </w:r>
          </w:p>
        </w:tc>
      </w:tr>
    </w:tbl>
    <w:p w14:paraId="0DD2F96A" w14:textId="4AF033E7" w:rsidR="00C569EA" w:rsidRPr="00346935" w:rsidRDefault="00C569EA" w:rsidP="00214225">
      <w:pPr>
        <w:rPr>
          <w:rFonts w:ascii="Times New Roman" w:hAnsi="Times New Roman" w:cs="Times New Roman"/>
          <w:sz w:val="24"/>
          <w:szCs w:val="24"/>
        </w:rPr>
      </w:pPr>
    </w:p>
    <w:p w14:paraId="0AFCC430" w14:textId="0B14F29E" w:rsidR="003070A3" w:rsidRPr="00346935" w:rsidRDefault="003070A3" w:rsidP="003070A3">
      <w:pPr>
        <w:rPr>
          <w:rFonts w:ascii="Times New Roman" w:hAnsi="Times New Roman" w:cs="Times New Roman"/>
          <w:b/>
          <w:sz w:val="24"/>
          <w:szCs w:val="24"/>
        </w:rPr>
      </w:pPr>
      <w:r w:rsidRPr="0034693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Местообитание 5130 „Съобщества на </w:t>
      </w:r>
      <w:r w:rsidRPr="00346935">
        <w:rPr>
          <w:rFonts w:ascii="Times New Roman" w:hAnsi="Times New Roman" w:cs="Times New Roman"/>
          <w:b/>
          <w:i/>
          <w:sz w:val="24"/>
          <w:szCs w:val="24"/>
        </w:rPr>
        <w:t>Juniperus communis</w:t>
      </w:r>
      <w:r w:rsidRPr="00346935">
        <w:rPr>
          <w:rFonts w:ascii="Times New Roman" w:hAnsi="Times New Roman" w:cs="Times New Roman"/>
          <w:b/>
          <w:sz w:val="24"/>
          <w:szCs w:val="24"/>
        </w:rPr>
        <w:t xml:space="preserve"> върху варовик“</w:t>
      </w:r>
    </w:p>
    <w:p w14:paraId="1DFF25A7" w14:textId="77777777" w:rsidR="003070A3" w:rsidRPr="00346935" w:rsidRDefault="003070A3" w:rsidP="003070A3">
      <w:pPr>
        <w:rPr>
          <w:rFonts w:ascii="Times New Roman" w:hAnsi="Times New Roman" w:cs="Times New Roman"/>
          <w:sz w:val="24"/>
          <w:szCs w:val="24"/>
        </w:rPr>
      </w:pPr>
      <w:r w:rsidRPr="00346935">
        <w:rPr>
          <w:rFonts w:ascii="Times New Roman" w:hAnsi="Times New Roman" w:cs="Times New Roman"/>
          <w:i/>
          <w:sz w:val="24"/>
          <w:szCs w:val="24"/>
        </w:rPr>
        <w:t>Биогеографски район</w:t>
      </w:r>
      <w:r w:rsidRPr="00346935">
        <w:rPr>
          <w:rFonts w:ascii="Times New Roman" w:hAnsi="Times New Roman" w:cs="Times New Roman"/>
          <w:sz w:val="24"/>
          <w:szCs w:val="24"/>
        </w:rPr>
        <w:t xml:space="preserve">: </w:t>
      </w:r>
      <w:r w:rsidRPr="00346935">
        <w:rPr>
          <w:rFonts w:ascii="Times New Roman" w:hAnsi="Times New Roman" w:cs="Times New Roman"/>
          <w:b/>
          <w:sz w:val="24"/>
          <w:szCs w:val="24"/>
        </w:rPr>
        <w:t>Континентален (CON) и Черноморски (BLS</w:t>
      </w:r>
      <w:r w:rsidR="0021753B" w:rsidRPr="00346935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Pr="00346935">
        <w:rPr>
          <w:rFonts w:ascii="Times New Roman" w:hAnsi="Times New Roman" w:cs="Times New Roman"/>
          <w:b/>
          <w:sz w:val="24"/>
          <w:szCs w:val="24"/>
        </w:rPr>
        <w:t xml:space="preserve">само в зона BG0001007) </w:t>
      </w:r>
    </w:p>
    <w:p w14:paraId="605444B1" w14:textId="77777777" w:rsidR="003070A3" w:rsidRPr="00346935" w:rsidRDefault="003070A3" w:rsidP="003070A3">
      <w:pPr>
        <w:rPr>
          <w:rFonts w:ascii="Times New Roman" w:hAnsi="Times New Roman" w:cs="Times New Roman"/>
          <w:sz w:val="24"/>
          <w:szCs w:val="24"/>
        </w:rPr>
      </w:pPr>
      <w:r w:rsidRPr="00346935">
        <w:rPr>
          <w:rFonts w:ascii="Times New Roman" w:hAnsi="Times New Roman" w:cs="Times New Roman"/>
          <w:i/>
          <w:sz w:val="24"/>
          <w:szCs w:val="24"/>
        </w:rPr>
        <w:t>Площ в целия район</w:t>
      </w:r>
      <w:r w:rsidRPr="00346935">
        <w:rPr>
          <w:rFonts w:ascii="Times New Roman" w:hAnsi="Times New Roman" w:cs="Times New Roman"/>
          <w:sz w:val="24"/>
          <w:szCs w:val="24"/>
        </w:rPr>
        <w:t xml:space="preserve"> (</w:t>
      </w:r>
      <w:r w:rsidRPr="00346935">
        <w:rPr>
          <w:rFonts w:ascii="Times New Roman" w:hAnsi="Times New Roman" w:cs="Times New Roman"/>
          <w:i/>
          <w:sz w:val="24"/>
          <w:szCs w:val="24"/>
        </w:rPr>
        <w:t>докладване от 2019 г.</w:t>
      </w:r>
      <w:r w:rsidRPr="00346935">
        <w:rPr>
          <w:rFonts w:ascii="Times New Roman" w:hAnsi="Times New Roman" w:cs="Times New Roman"/>
          <w:sz w:val="24"/>
          <w:szCs w:val="24"/>
        </w:rPr>
        <w:t xml:space="preserve">): Континентален – </w:t>
      </w:r>
      <w:r w:rsidRPr="00346935">
        <w:rPr>
          <w:rFonts w:ascii="Times New Roman" w:hAnsi="Times New Roman" w:cs="Times New Roman"/>
          <w:b/>
          <w:sz w:val="24"/>
          <w:szCs w:val="24"/>
        </w:rPr>
        <w:t>656,583 ha</w:t>
      </w:r>
      <w:r w:rsidRPr="00346935">
        <w:rPr>
          <w:rFonts w:ascii="Times New Roman" w:hAnsi="Times New Roman" w:cs="Times New Roman"/>
          <w:sz w:val="24"/>
          <w:szCs w:val="24"/>
        </w:rPr>
        <w:t>; Черноморски</w:t>
      </w:r>
      <w:r w:rsidRPr="003469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753B" w:rsidRPr="00346935">
        <w:rPr>
          <w:rFonts w:ascii="Times New Roman" w:hAnsi="Times New Roman" w:cs="Times New Roman"/>
          <w:b/>
          <w:sz w:val="24"/>
          <w:szCs w:val="24"/>
        </w:rPr>
        <w:t>–</w:t>
      </w:r>
      <w:r w:rsidRPr="0034693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1753B" w:rsidRPr="00346935">
        <w:rPr>
          <w:rFonts w:ascii="Times New Roman" w:hAnsi="Times New Roman" w:cs="Times New Roman"/>
          <w:b/>
          <w:sz w:val="24"/>
          <w:szCs w:val="24"/>
        </w:rPr>
        <w:t>0,016 ha</w:t>
      </w:r>
    </w:p>
    <w:p w14:paraId="1BDC3004" w14:textId="77777777" w:rsidR="003070A3" w:rsidRPr="00346935" w:rsidRDefault="003070A3" w:rsidP="003070A3">
      <w:pPr>
        <w:rPr>
          <w:rFonts w:ascii="Times New Roman" w:hAnsi="Times New Roman" w:cs="Times New Roman"/>
          <w:sz w:val="24"/>
          <w:szCs w:val="24"/>
        </w:rPr>
      </w:pPr>
      <w:r w:rsidRPr="00346935">
        <w:rPr>
          <w:rFonts w:ascii="Times New Roman" w:hAnsi="Times New Roman" w:cs="Times New Roman"/>
          <w:i/>
          <w:sz w:val="24"/>
          <w:szCs w:val="24"/>
        </w:rPr>
        <w:t>Природозащитно състояние</w:t>
      </w:r>
      <w:r w:rsidRPr="00346935">
        <w:rPr>
          <w:rFonts w:ascii="Times New Roman" w:hAnsi="Times New Roman" w:cs="Times New Roman"/>
          <w:sz w:val="24"/>
          <w:szCs w:val="24"/>
        </w:rPr>
        <w:t xml:space="preserve"> (</w:t>
      </w:r>
      <w:r w:rsidRPr="00346935">
        <w:rPr>
          <w:rFonts w:ascii="Times New Roman" w:hAnsi="Times New Roman" w:cs="Times New Roman"/>
          <w:i/>
          <w:sz w:val="24"/>
          <w:szCs w:val="24"/>
        </w:rPr>
        <w:t>докладване 2019 г.</w:t>
      </w:r>
      <w:r w:rsidRPr="00346935">
        <w:rPr>
          <w:rFonts w:ascii="Times New Roman" w:hAnsi="Times New Roman" w:cs="Times New Roman"/>
          <w:sz w:val="24"/>
          <w:szCs w:val="24"/>
        </w:rPr>
        <w:t xml:space="preserve">): </w:t>
      </w:r>
      <w:r w:rsidRPr="00346935">
        <w:rPr>
          <w:rFonts w:ascii="Times New Roman" w:hAnsi="Times New Roman" w:cs="Times New Roman"/>
          <w:b/>
          <w:sz w:val="24"/>
          <w:szCs w:val="24"/>
        </w:rPr>
        <w:t>Неблагоприятно – незадоволително (U1)</w:t>
      </w:r>
    </w:p>
    <w:p w14:paraId="692ACAA3" w14:textId="051741B4" w:rsidR="0096619C" w:rsidRPr="00346935" w:rsidRDefault="003070A3">
      <w:pPr>
        <w:rPr>
          <w:rFonts w:ascii="Times New Roman" w:hAnsi="Times New Roman" w:cs="Times New Roman"/>
          <w:sz w:val="24"/>
          <w:szCs w:val="24"/>
        </w:rPr>
      </w:pPr>
      <w:r w:rsidRPr="00346935">
        <w:rPr>
          <w:rFonts w:ascii="Times New Roman" w:hAnsi="Times New Roman" w:cs="Times New Roman"/>
          <w:i/>
          <w:sz w:val="24"/>
          <w:szCs w:val="24"/>
        </w:rPr>
        <w:t>Очаквана площ на прилагане на мерките</w:t>
      </w:r>
      <w:r w:rsidRPr="00346935">
        <w:rPr>
          <w:rFonts w:ascii="Times New Roman" w:hAnsi="Times New Roman" w:cs="Times New Roman"/>
          <w:sz w:val="24"/>
          <w:szCs w:val="24"/>
        </w:rPr>
        <w:t xml:space="preserve">: Вероятно </w:t>
      </w:r>
      <w:r w:rsidR="00D06512" w:rsidRPr="00346935">
        <w:rPr>
          <w:rFonts w:ascii="Times New Roman" w:hAnsi="Times New Roman" w:cs="Times New Roman"/>
          <w:sz w:val="24"/>
          <w:szCs w:val="24"/>
        </w:rPr>
        <w:t>около</w:t>
      </w:r>
      <w:r w:rsidRPr="00346935">
        <w:rPr>
          <w:rFonts w:ascii="Times New Roman" w:hAnsi="Times New Roman" w:cs="Times New Roman"/>
          <w:sz w:val="24"/>
          <w:szCs w:val="24"/>
        </w:rPr>
        <w:t xml:space="preserve"> 2 пъти по-голяма от площта на самите местообитания (</w:t>
      </w:r>
      <w:r w:rsidRPr="00346935">
        <w:rPr>
          <w:rFonts w:ascii="Times New Roman" w:hAnsi="Times New Roman" w:cs="Times New Roman"/>
          <w:b/>
          <w:sz w:val="24"/>
          <w:szCs w:val="24"/>
        </w:rPr>
        <w:t xml:space="preserve">в диапазона: </w:t>
      </w:r>
      <w:r w:rsidR="00D06512" w:rsidRPr="00346935">
        <w:rPr>
          <w:rFonts w:ascii="Times New Roman" w:hAnsi="Times New Roman" w:cs="Times New Roman"/>
          <w:b/>
          <w:sz w:val="24"/>
          <w:szCs w:val="24"/>
        </w:rPr>
        <w:t>154,36</w:t>
      </w:r>
      <w:r w:rsidRPr="00346935">
        <w:rPr>
          <w:rFonts w:ascii="Times New Roman" w:hAnsi="Times New Roman" w:cs="Times New Roman"/>
          <w:b/>
          <w:sz w:val="24"/>
          <w:szCs w:val="24"/>
        </w:rPr>
        <w:t>–300 ha</w:t>
      </w:r>
      <w:r w:rsidRPr="00346935">
        <w:rPr>
          <w:rFonts w:ascii="Times New Roman" w:hAnsi="Times New Roman" w:cs="Times New Roman"/>
          <w:sz w:val="24"/>
          <w:szCs w:val="24"/>
        </w:rPr>
        <w:t>), заради предприемане на противопожарни мерки</w:t>
      </w:r>
      <w:r w:rsidR="00D06512" w:rsidRPr="00346935">
        <w:rPr>
          <w:rFonts w:ascii="Times New Roman" w:hAnsi="Times New Roman" w:cs="Times New Roman"/>
          <w:sz w:val="24"/>
          <w:szCs w:val="24"/>
        </w:rPr>
        <w:t xml:space="preserve"> и премахване на конкурентни видове растения</w:t>
      </w:r>
      <w:r w:rsidRPr="00346935">
        <w:rPr>
          <w:rFonts w:ascii="Times New Roman" w:hAnsi="Times New Roman" w:cs="Times New Roman"/>
          <w:sz w:val="24"/>
          <w:szCs w:val="24"/>
        </w:rPr>
        <w:t>, които</w:t>
      </w:r>
      <w:r w:rsidR="00D06512" w:rsidRPr="00346935">
        <w:rPr>
          <w:rFonts w:ascii="Times New Roman" w:hAnsi="Times New Roman" w:cs="Times New Roman"/>
          <w:sz w:val="24"/>
          <w:szCs w:val="24"/>
        </w:rPr>
        <w:t xml:space="preserve"> мерки</w:t>
      </w:r>
      <w:r w:rsidRPr="00346935">
        <w:rPr>
          <w:rFonts w:ascii="Times New Roman" w:hAnsi="Times New Roman" w:cs="Times New Roman"/>
          <w:sz w:val="24"/>
          <w:szCs w:val="24"/>
        </w:rPr>
        <w:t xml:space="preserve"> се реализират и на площи в непосредствено съседство с местообитанието.</w:t>
      </w:r>
    </w:p>
    <w:p w14:paraId="29ACD078" w14:textId="222BF5FA" w:rsidR="00356708" w:rsidRPr="00346935" w:rsidRDefault="0035670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81"/>
        <w:gridCol w:w="2021"/>
        <w:gridCol w:w="3079"/>
        <w:gridCol w:w="4344"/>
        <w:gridCol w:w="2569"/>
      </w:tblGrid>
      <w:tr w:rsidR="00092830" w:rsidRPr="00346935" w14:paraId="34F74C83" w14:textId="77777777" w:rsidTr="00092830">
        <w:tc>
          <w:tcPr>
            <w:tcW w:w="708" w:type="pct"/>
          </w:tcPr>
          <w:p w14:paraId="65C64BBB" w14:textId="77777777" w:rsidR="00092830" w:rsidRPr="00346935" w:rsidRDefault="00092830" w:rsidP="000928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Параметър</w:t>
            </w:r>
          </w:p>
        </w:tc>
        <w:tc>
          <w:tcPr>
            <w:tcW w:w="722" w:type="pct"/>
          </w:tcPr>
          <w:p w14:paraId="4FF64387" w14:textId="433BD885" w:rsidR="00092830" w:rsidRPr="00346935" w:rsidRDefault="00092830" w:rsidP="000928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Защитени зони </w:t>
            </w:r>
          </w:p>
        </w:tc>
        <w:tc>
          <w:tcPr>
            <w:tcW w:w="1100" w:type="pct"/>
          </w:tcPr>
          <w:p w14:paraId="75FC4EC1" w14:textId="679D42B7" w:rsidR="00092830" w:rsidRPr="00346935" w:rsidRDefault="00092830" w:rsidP="000928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Данни</w:t>
            </w:r>
            <w:r w:rsidRPr="003469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картирането, дали основание за оценката на ПС</w:t>
            </w:r>
          </w:p>
        </w:tc>
        <w:tc>
          <w:tcPr>
            <w:tcW w:w="1552" w:type="pct"/>
          </w:tcPr>
          <w:p w14:paraId="6B663427" w14:textId="77777777" w:rsidR="00092830" w:rsidRPr="00346935" w:rsidRDefault="00092830" w:rsidP="000928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b/>
                <w:sz w:val="24"/>
                <w:szCs w:val="24"/>
              </w:rPr>
              <w:t>Мерки</w:t>
            </w:r>
          </w:p>
        </w:tc>
        <w:tc>
          <w:tcPr>
            <w:tcW w:w="918" w:type="pct"/>
          </w:tcPr>
          <w:p w14:paraId="4D8CFDF4" w14:textId="48BEF1F5" w:rsidR="00092830" w:rsidRPr="00346935" w:rsidRDefault="00092830" w:rsidP="000928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b/>
                <w:sz w:val="24"/>
                <w:szCs w:val="24"/>
              </w:rPr>
              <w:t>Площ на местооби-танието</w:t>
            </w:r>
          </w:p>
        </w:tc>
      </w:tr>
      <w:tr w:rsidR="00092830" w:rsidRPr="00346935" w14:paraId="00676622" w14:textId="77777777" w:rsidTr="00092830">
        <w:tc>
          <w:tcPr>
            <w:tcW w:w="708" w:type="pct"/>
          </w:tcPr>
          <w:p w14:paraId="0E3F1363" w14:textId="77777777" w:rsidR="00092830" w:rsidRPr="00346935" w:rsidRDefault="00092830" w:rsidP="00FE7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Площ</w:t>
            </w:r>
          </w:p>
        </w:tc>
        <w:tc>
          <w:tcPr>
            <w:tcW w:w="722" w:type="pct"/>
          </w:tcPr>
          <w:p w14:paraId="77E1D224" w14:textId="77777777" w:rsidR="00092830" w:rsidRPr="00346935" w:rsidRDefault="00092830" w:rsidP="00FE7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BG0001007</w:t>
            </w:r>
          </w:p>
        </w:tc>
        <w:tc>
          <w:tcPr>
            <w:tcW w:w="1100" w:type="pct"/>
          </w:tcPr>
          <w:p w14:paraId="331643BA" w14:textId="77777777" w:rsidR="00092830" w:rsidRPr="00346935" w:rsidRDefault="00092830" w:rsidP="00FE778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Заемана площ</w:t>
            </w:r>
          </w:p>
        </w:tc>
        <w:tc>
          <w:tcPr>
            <w:tcW w:w="1552" w:type="pct"/>
          </w:tcPr>
          <w:p w14:paraId="783110A2" w14:textId="3DAC53F1" w:rsidR="00092830" w:rsidRPr="00346935" w:rsidRDefault="00094161" w:rsidP="00E2501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1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Верифициране на референтната площ за местообитанието</w:t>
            </w:r>
          </w:p>
        </w:tc>
        <w:tc>
          <w:tcPr>
            <w:tcW w:w="918" w:type="pct"/>
          </w:tcPr>
          <w:p w14:paraId="03A23211" w14:textId="3B900820" w:rsidR="00092830" w:rsidRPr="00346935" w:rsidRDefault="00092830" w:rsidP="00FE778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0,01 ha</w:t>
            </w:r>
          </w:p>
        </w:tc>
      </w:tr>
      <w:tr w:rsidR="00092830" w:rsidRPr="00346935" w14:paraId="634C1043" w14:textId="77777777" w:rsidTr="00092830">
        <w:tc>
          <w:tcPr>
            <w:tcW w:w="708" w:type="pct"/>
          </w:tcPr>
          <w:p w14:paraId="23E2BC55" w14:textId="77777777" w:rsidR="00092830" w:rsidRPr="00346935" w:rsidRDefault="00092830" w:rsidP="00FE7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Структура и функция</w:t>
            </w:r>
          </w:p>
        </w:tc>
        <w:tc>
          <w:tcPr>
            <w:tcW w:w="722" w:type="pct"/>
          </w:tcPr>
          <w:p w14:paraId="1550011B" w14:textId="77777777" w:rsidR="00092830" w:rsidRPr="00346935" w:rsidRDefault="00092830" w:rsidP="00FE7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BG0001007</w:t>
            </w:r>
          </w:p>
        </w:tc>
        <w:tc>
          <w:tcPr>
            <w:tcW w:w="1100" w:type="pct"/>
          </w:tcPr>
          <w:p w14:paraId="78DE2523" w14:textId="2109A4FD" w:rsidR="00092830" w:rsidRPr="00346935" w:rsidRDefault="00092830" w:rsidP="00984814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2.1. Фрагментация в рамките на местообитанието; </w:t>
            </w:r>
          </w:p>
          <w:p w14:paraId="7D439B89" w14:textId="77777777" w:rsidR="00092830" w:rsidRPr="00346935" w:rsidRDefault="00092830" w:rsidP="00984814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2.2. Доминниране на Juniperus communis;</w:t>
            </w:r>
          </w:p>
          <w:p w14:paraId="25B2BF4C" w14:textId="77777777" w:rsidR="00092830" w:rsidRPr="00346935" w:rsidRDefault="00092830" w:rsidP="00984814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2.3. Сумарно проективно покритие на ценозите</w:t>
            </w:r>
          </w:p>
          <w:p w14:paraId="55618912" w14:textId="77777777" w:rsidR="00092830" w:rsidRPr="00346935" w:rsidRDefault="00092830" w:rsidP="00984814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2.4. Типични видове растения</w:t>
            </w:r>
          </w:p>
          <w:p w14:paraId="19D455CD" w14:textId="77777777" w:rsidR="00092830" w:rsidRPr="00346935" w:rsidRDefault="00092830" w:rsidP="00984814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2.5. Рудерализация и вторично увеличение на дървесни и храстови 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видове в границите на местообитанието, вследствие на мезофитизация или пренос на биогени от съседни обработваеми земи</w:t>
            </w:r>
          </w:p>
          <w:p w14:paraId="01EC6049" w14:textId="77777777" w:rsidR="00092830" w:rsidRPr="00346935" w:rsidRDefault="00092830" w:rsidP="00984814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2.6. Навлизане на инвазивни видове</w:t>
            </w:r>
          </w:p>
          <w:p w14:paraId="64367695" w14:textId="77777777" w:rsidR="00092830" w:rsidRPr="00346935" w:rsidRDefault="00092830" w:rsidP="00984814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2.7. Възобновяване на Juniperus communis</w:t>
            </w:r>
          </w:p>
        </w:tc>
        <w:tc>
          <w:tcPr>
            <w:tcW w:w="1552" w:type="pct"/>
          </w:tcPr>
          <w:p w14:paraId="18701677" w14:textId="77777777" w:rsidR="00092830" w:rsidRPr="00346935" w:rsidRDefault="00092830" w:rsidP="00FE7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Премахване на конкурентни храсти и дървета (вкл. създадени горски насаждения от чужди видове)</w:t>
            </w:r>
          </w:p>
        </w:tc>
        <w:tc>
          <w:tcPr>
            <w:tcW w:w="918" w:type="pct"/>
          </w:tcPr>
          <w:p w14:paraId="56A06B95" w14:textId="1A881B9E" w:rsidR="00092830" w:rsidRPr="00346935" w:rsidRDefault="00092830" w:rsidP="00FE7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0,01 ha</w:t>
            </w:r>
          </w:p>
        </w:tc>
      </w:tr>
      <w:tr w:rsidR="00092830" w:rsidRPr="00346935" w14:paraId="6EF6F540" w14:textId="77777777" w:rsidTr="00092830">
        <w:tc>
          <w:tcPr>
            <w:tcW w:w="708" w:type="pct"/>
          </w:tcPr>
          <w:p w14:paraId="455BBDE7" w14:textId="77777777" w:rsidR="00092830" w:rsidRPr="00346935" w:rsidRDefault="00092830" w:rsidP="00FE77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pct"/>
          </w:tcPr>
          <w:p w14:paraId="3AB397DD" w14:textId="77777777" w:rsidR="00092830" w:rsidRPr="00346935" w:rsidRDefault="00092830" w:rsidP="00FE7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BG0000165</w:t>
            </w:r>
          </w:p>
        </w:tc>
        <w:tc>
          <w:tcPr>
            <w:tcW w:w="1100" w:type="pct"/>
          </w:tcPr>
          <w:p w14:paraId="22D51286" w14:textId="0A0B3F7A" w:rsidR="00092830" w:rsidRPr="00346935" w:rsidRDefault="00092830" w:rsidP="003455B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2.1. Фрагментация в рамките на местообитанието;</w:t>
            </w:r>
          </w:p>
          <w:p w14:paraId="63347106" w14:textId="77777777" w:rsidR="00092830" w:rsidRPr="00346935" w:rsidRDefault="00092830" w:rsidP="003455BF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2.5. Рудерализация и вторично увеличение на дървесни и храстови видове в границите на местообитанието, вследствие на мезофитизация или пренос на биогени от съседни обработваеми земи</w:t>
            </w:r>
          </w:p>
        </w:tc>
        <w:tc>
          <w:tcPr>
            <w:tcW w:w="1552" w:type="pct"/>
          </w:tcPr>
          <w:p w14:paraId="6DE0E4EB" w14:textId="5E962DA0" w:rsidR="00092830" w:rsidRPr="00346935" w:rsidRDefault="00092830" w:rsidP="00FE7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Ограничаване и насочване по строго определени маршрути на движението на МПС и АТВ, поставяне на информационни табели, премахване на конкурентна дървесна растителност</w:t>
            </w:r>
          </w:p>
        </w:tc>
        <w:tc>
          <w:tcPr>
            <w:tcW w:w="918" w:type="pct"/>
          </w:tcPr>
          <w:p w14:paraId="0C2B2A00" w14:textId="20B81B81" w:rsidR="00092830" w:rsidRPr="00346935" w:rsidRDefault="00092830" w:rsidP="00FE7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44,18 ha</w:t>
            </w:r>
          </w:p>
        </w:tc>
      </w:tr>
      <w:tr w:rsidR="00092830" w:rsidRPr="00346935" w14:paraId="36529FFC" w14:textId="77777777" w:rsidTr="00092830">
        <w:tc>
          <w:tcPr>
            <w:tcW w:w="708" w:type="pct"/>
          </w:tcPr>
          <w:p w14:paraId="132B7B62" w14:textId="77777777" w:rsidR="00092830" w:rsidRPr="00346935" w:rsidRDefault="00092830" w:rsidP="00FE77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pct"/>
          </w:tcPr>
          <w:p w14:paraId="7273463E" w14:textId="77777777" w:rsidR="00092830" w:rsidRPr="00346935" w:rsidRDefault="00092830" w:rsidP="00FE7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BG0000295</w:t>
            </w:r>
          </w:p>
        </w:tc>
        <w:tc>
          <w:tcPr>
            <w:tcW w:w="1100" w:type="pct"/>
          </w:tcPr>
          <w:p w14:paraId="71485681" w14:textId="77777777" w:rsidR="00092830" w:rsidRPr="00346935" w:rsidRDefault="00092830" w:rsidP="00FE7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2.5. Рудерализация и вторично увеличение на дървесни и храстови видове в границите на местообитанието, вследствие на мезофитизация или пренос 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биогени от съседни обработваеми земи</w:t>
            </w:r>
          </w:p>
        </w:tc>
        <w:tc>
          <w:tcPr>
            <w:tcW w:w="1552" w:type="pct"/>
          </w:tcPr>
          <w:p w14:paraId="7F2B97EF" w14:textId="77777777" w:rsidR="00092830" w:rsidRPr="00346935" w:rsidRDefault="00092830" w:rsidP="008936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Премахване на конкурентна дървесна и храстова растителност; Насърчаване на спорадична паша</w:t>
            </w:r>
          </w:p>
        </w:tc>
        <w:tc>
          <w:tcPr>
            <w:tcW w:w="918" w:type="pct"/>
          </w:tcPr>
          <w:p w14:paraId="692E7530" w14:textId="3C47670F" w:rsidR="00092830" w:rsidRPr="00346935" w:rsidRDefault="00092830" w:rsidP="00FE7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5,87 ha</w:t>
            </w:r>
          </w:p>
        </w:tc>
      </w:tr>
      <w:tr w:rsidR="00092830" w:rsidRPr="00346935" w14:paraId="52967853" w14:textId="77777777" w:rsidTr="00092830">
        <w:tc>
          <w:tcPr>
            <w:tcW w:w="708" w:type="pct"/>
          </w:tcPr>
          <w:p w14:paraId="1AD04F74" w14:textId="77777777" w:rsidR="00092830" w:rsidRPr="00346935" w:rsidRDefault="00092830" w:rsidP="00FE77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pct"/>
          </w:tcPr>
          <w:p w14:paraId="394CD651" w14:textId="77777777" w:rsidR="00092830" w:rsidRPr="00346935" w:rsidRDefault="00092830" w:rsidP="00FE7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BG0001011</w:t>
            </w:r>
          </w:p>
        </w:tc>
        <w:tc>
          <w:tcPr>
            <w:tcW w:w="1100" w:type="pct"/>
          </w:tcPr>
          <w:p w14:paraId="071CB322" w14:textId="77777777" w:rsidR="00092830" w:rsidRPr="00346935" w:rsidRDefault="00092830" w:rsidP="008204E9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2.2. Доминниране на Juniperus communis</w:t>
            </w:r>
          </w:p>
          <w:p w14:paraId="7310D3CC" w14:textId="77777777" w:rsidR="00092830" w:rsidRPr="00346935" w:rsidRDefault="00092830" w:rsidP="008204E9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2.3. Сумарно проективно покритие на ценозите</w:t>
            </w:r>
          </w:p>
          <w:p w14:paraId="679A3F01" w14:textId="77777777" w:rsidR="00092830" w:rsidRPr="00346935" w:rsidRDefault="00092830" w:rsidP="008204E9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2.4. Типични видове растения</w:t>
            </w:r>
          </w:p>
          <w:p w14:paraId="236FF9FC" w14:textId="77777777" w:rsidR="00092830" w:rsidRPr="00346935" w:rsidRDefault="00092830" w:rsidP="008204E9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2.7. Възобновяване на Juniperus communis</w:t>
            </w:r>
          </w:p>
        </w:tc>
        <w:tc>
          <w:tcPr>
            <w:tcW w:w="1552" w:type="pct"/>
          </w:tcPr>
          <w:p w14:paraId="19D5EC40" w14:textId="6A136E01" w:rsidR="00092830" w:rsidRPr="00346935" w:rsidRDefault="00092830" w:rsidP="00FE7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Премахване на конкурентна дървесна растителност (черен бор)</w:t>
            </w:r>
          </w:p>
        </w:tc>
        <w:tc>
          <w:tcPr>
            <w:tcW w:w="918" w:type="pct"/>
          </w:tcPr>
          <w:p w14:paraId="0F588943" w14:textId="314D42B9" w:rsidR="00092830" w:rsidRPr="00346935" w:rsidRDefault="00092830" w:rsidP="00FE7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22,54 ha</w:t>
            </w:r>
          </w:p>
        </w:tc>
      </w:tr>
      <w:tr w:rsidR="00092830" w:rsidRPr="00346935" w14:paraId="02E43A54" w14:textId="77777777" w:rsidTr="00092830">
        <w:tc>
          <w:tcPr>
            <w:tcW w:w="708" w:type="pct"/>
          </w:tcPr>
          <w:p w14:paraId="7192EFB3" w14:textId="77777777" w:rsidR="00092830" w:rsidRPr="00346935" w:rsidRDefault="00092830" w:rsidP="00FE77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pct"/>
          </w:tcPr>
          <w:p w14:paraId="59D8355E" w14:textId="77777777" w:rsidR="00092830" w:rsidRPr="00346935" w:rsidRDefault="00092830" w:rsidP="00FE7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BG0001022</w:t>
            </w:r>
          </w:p>
        </w:tc>
        <w:tc>
          <w:tcPr>
            <w:tcW w:w="1100" w:type="pct"/>
          </w:tcPr>
          <w:p w14:paraId="2C2C5F7C" w14:textId="77777777" w:rsidR="00092830" w:rsidRPr="00346935" w:rsidRDefault="00092830" w:rsidP="00FE7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2.5. Рудерализация и вторично увеличение на дървесни и храстови видове в границите на местообитанието, вследствие на мезофитизация или пренос на биогени от съседни обработваеми земи</w:t>
            </w:r>
          </w:p>
        </w:tc>
        <w:tc>
          <w:tcPr>
            <w:tcW w:w="1552" w:type="pct"/>
          </w:tcPr>
          <w:p w14:paraId="3D57D93C" w14:textId="5FFBC3BD" w:rsidR="00092830" w:rsidRPr="00346935" w:rsidRDefault="00092830" w:rsidP="00FE7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Премахване на конкурентна дървесна растителност (бял бор, черен бор и др.)</w:t>
            </w:r>
          </w:p>
        </w:tc>
        <w:tc>
          <w:tcPr>
            <w:tcW w:w="918" w:type="pct"/>
          </w:tcPr>
          <w:p w14:paraId="1C54F914" w14:textId="566773B6" w:rsidR="00092830" w:rsidRPr="00346935" w:rsidRDefault="00092830" w:rsidP="00FE7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2,91 ha</w:t>
            </w:r>
          </w:p>
        </w:tc>
      </w:tr>
      <w:tr w:rsidR="00092830" w:rsidRPr="00346935" w14:paraId="7A51CF65" w14:textId="77777777" w:rsidTr="00092830">
        <w:tc>
          <w:tcPr>
            <w:tcW w:w="708" w:type="pct"/>
          </w:tcPr>
          <w:p w14:paraId="089E55A0" w14:textId="77777777" w:rsidR="00092830" w:rsidRPr="00346935" w:rsidRDefault="00092830" w:rsidP="00FE77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pct"/>
          </w:tcPr>
          <w:p w14:paraId="7F363B96" w14:textId="77777777" w:rsidR="00092830" w:rsidRPr="00346935" w:rsidRDefault="00092830" w:rsidP="00FE7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BG0001389</w:t>
            </w:r>
          </w:p>
        </w:tc>
        <w:tc>
          <w:tcPr>
            <w:tcW w:w="1100" w:type="pct"/>
          </w:tcPr>
          <w:p w14:paraId="2CA03419" w14:textId="77777777" w:rsidR="00092830" w:rsidRPr="00346935" w:rsidRDefault="00092830" w:rsidP="00FE7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2.5. Рудерализация и вторично увеличение на дървесни и храстови видове в границите на местообитанието, вследствие на мезофитизация или пренос на биогени от съседни обработваеми земи</w:t>
            </w:r>
          </w:p>
        </w:tc>
        <w:tc>
          <w:tcPr>
            <w:tcW w:w="1552" w:type="pct"/>
          </w:tcPr>
          <w:p w14:paraId="18FB6C5D" w14:textId="5122D5EF" w:rsidR="00092830" w:rsidRPr="00346935" w:rsidRDefault="00092830" w:rsidP="00FE7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Премахване на конкурентна дървесна растителност (бял бор и др.)</w:t>
            </w:r>
          </w:p>
        </w:tc>
        <w:tc>
          <w:tcPr>
            <w:tcW w:w="918" w:type="pct"/>
          </w:tcPr>
          <w:p w14:paraId="3BCE7456" w14:textId="7407CAFD" w:rsidR="00092830" w:rsidRPr="00346935" w:rsidRDefault="00092830" w:rsidP="00FE7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11,2 ha</w:t>
            </w:r>
          </w:p>
        </w:tc>
      </w:tr>
      <w:tr w:rsidR="00092830" w:rsidRPr="00346935" w14:paraId="4BBB9889" w14:textId="77777777" w:rsidTr="00092830">
        <w:tc>
          <w:tcPr>
            <w:tcW w:w="708" w:type="pct"/>
          </w:tcPr>
          <w:p w14:paraId="2F8E5E49" w14:textId="77777777" w:rsidR="00092830" w:rsidRPr="00346935" w:rsidRDefault="00092830" w:rsidP="00FE7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Бъдещи перспективи</w:t>
            </w:r>
          </w:p>
        </w:tc>
        <w:tc>
          <w:tcPr>
            <w:tcW w:w="722" w:type="pct"/>
          </w:tcPr>
          <w:p w14:paraId="0FAC424E" w14:textId="77777777" w:rsidR="00092830" w:rsidRPr="00346935" w:rsidRDefault="00092830" w:rsidP="00FE7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BG0001007</w:t>
            </w:r>
          </w:p>
        </w:tc>
        <w:tc>
          <w:tcPr>
            <w:tcW w:w="1100" w:type="pct"/>
          </w:tcPr>
          <w:p w14:paraId="48E21B2F" w14:textId="77777777" w:rsidR="00092830" w:rsidRPr="00346935" w:rsidRDefault="00092830" w:rsidP="009848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3.1. Интензивност на пашата във всяко находище;</w:t>
            </w:r>
          </w:p>
          <w:p w14:paraId="2539C2E7" w14:textId="77777777" w:rsidR="00092830" w:rsidRPr="00346935" w:rsidRDefault="00092830" w:rsidP="0098481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2" w:type="pct"/>
          </w:tcPr>
          <w:p w14:paraId="33F6CFD1" w14:textId="77777777" w:rsidR="00092830" w:rsidRPr="00346935" w:rsidRDefault="00092830" w:rsidP="00FE7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Стимулиране на спорадична паша</w:t>
            </w:r>
          </w:p>
        </w:tc>
        <w:tc>
          <w:tcPr>
            <w:tcW w:w="918" w:type="pct"/>
          </w:tcPr>
          <w:p w14:paraId="7A5937B8" w14:textId="571FAB1C" w:rsidR="00092830" w:rsidRPr="00346935" w:rsidRDefault="00092830" w:rsidP="00FE7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0,01 ha</w:t>
            </w:r>
          </w:p>
        </w:tc>
      </w:tr>
      <w:tr w:rsidR="00092830" w:rsidRPr="00346935" w14:paraId="0294597B" w14:textId="77777777" w:rsidTr="00092830">
        <w:tc>
          <w:tcPr>
            <w:tcW w:w="708" w:type="pct"/>
          </w:tcPr>
          <w:p w14:paraId="76D7A1FF" w14:textId="77777777" w:rsidR="00092830" w:rsidRPr="00346935" w:rsidRDefault="00092830" w:rsidP="00FE77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pct"/>
          </w:tcPr>
          <w:p w14:paraId="37B6A843" w14:textId="77777777" w:rsidR="00092830" w:rsidRPr="00346935" w:rsidRDefault="00092830" w:rsidP="00FE7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BG0000113</w:t>
            </w:r>
          </w:p>
        </w:tc>
        <w:tc>
          <w:tcPr>
            <w:tcW w:w="1100" w:type="pct"/>
          </w:tcPr>
          <w:p w14:paraId="4991882A" w14:textId="77777777" w:rsidR="00092830" w:rsidRPr="00346935" w:rsidRDefault="00092830" w:rsidP="00FE7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3.1. Интензивност на пашата във всяко находище</w:t>
            </w:r>
          </w:p>
        </w:tc>
        <w:tc>
          <w:tcPr>
            <w:tcW w:w="1552" w:type="pct"/>
          </w:tcPr>
          <w:p w14:paraId="6F21A06D" w14:textId="77777777" w:rsidR="00092830" w:rsidRPr="00346935" w:rsidRDefault="00092830" w:rsidP="00FE7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Насърчаване на спорадична паша</w:t>
            </w:r>
          </w:p>
        </w:tc>
        <w:tc>
          <w:tcPr>
            <w:tcW w:w="918" w:type="pct"/>
          </w:tcPr>
          <w:p w14:paraId="41F5824B" w14:textId="1A1E8D73" w:rsidR="00092830" w:rsidRPr="00346935" w:rsidRDefault="00092830" w:rsidP="00FE7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48,03 ha</w:t>
            </w:r>
          </w:p>
        </w:tc>
      </w:tr>
      <w:tr w:rsidR="00092830" w:rsidRPr="006749FC" w14:paraId="135F5979" w14:textId="77777777" w:rsidTr="00092830">
        <w:tc>
          <w:tcPr>
            <w:tcW w:w="708" w:type="pct"/>
          </w:tcPr>
          <w:p w14:paraId="3DC3BEF1" w14:textId="77777777" w:rsidR="00092830" w:rsidRPr="006749FC" w:rsidRDefault="00092830" w:rsidP="00FE778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pct"/>
          </w:tcPr>
          <w:p w14:paraId="0343C57D" w14:textId="3C4B8F05" w:rsidR="00092830" w:rsidRPr="006749FC" w:rsidRDefault="00092830" w:rsidP="00FE7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C">
              <w:rPr>
                <w:rFonts w:ascii="Times New Roman" w:hAnsi="Times New Roman" w:cs="Times New Roman"/>
                <w:sz w:val="24"/>
                <w:szCs w:val="24"/>
              </w:rPr>
              <w:t>BG0001011</w:t>
            </w:r>
          </w:p>
        </w:tc>
        <w:tc>
          <w:tcPr>
            <w:tcW w:w="1100" w:type="pct"/>
          </w:tcPr>
          <w:p w14:paraId="33B137D9" w14:textId="3C43AEBF" w:rsidR="00092830" w:rsidRPr="006749FC" w:rsidRDefault="00092830" w:rsidP="00FE7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C">
              <w:rPr>
                <w:rFonts w:ascii="Times New Roman" w:hAnsi="Times New Roman" w:cs="Times New Roman"/>
                <w:sz w:val="24"/>
                <w:szCs w:val="24"/>
              </w:rPr>
              <w:t>3.3. Пожари</w:t>
            </w:r>
          </w:p>
        </w:tc>
        <w:tc>
          <w:tcPr>
            <w:tcW w:w="1552" w:type="pct"/>
          </w:tcPr>
          <w:p w14:paraId="30B84704" w14:textId="42613894" w:rsidR="00092830" w:rsidRPr="006749FC" w:rsidRDefault="00092830" w:rsidP="00FE7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C">
              <w:rPr>
                <w:rFonts w:ascii="Times New Roman" w:hAnsi="Times New Roman" w:cs="Times New Roman"/>
                <w:sz w:val="24"/>
                <w:szCs w:val="24"/>
              </w:rPr>
              <w:t xml:space="preserve">Противопожарни мерки </w:t>
            </w:r>
          </w:p>
        </w:tc>
        <w:tc>
          <w:tcPr>
            <w:tcW w:w="918" w:type="pct"/>
          </w:tcPr>
          <w:p w14:paraId="319DF226" w14:textId="07C65CE2" w:rsidR="00092830" w:rsidRPr="006749FC" w:rsidRDefault="00092830" w:rsidP="00FE7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FC">
              <w:rPr>
                <w:rFonts w:ascii="Times New Roman" w:hAnsi="Times New Roman" w:cs="Times New Roman"/>
                <w:sz w:val="24"/>
                <w:szCs w:val="24"/>
              </w:rPr>
              <w:t>48,03 ha</w:t>
            </w:r>
          </w:p>
        </w:tc>
      </w:tr>
    </w:tbl>
    <w:p w14:paraId="29246077" w14:textId="77777777" w:rsidR="0096619C" w:rsidRPr="00346935" w:rsidRDefault="0096619C">
      <w:pPr>
        <w:rPr>
          <w:rFonts w:ascii="Times New Roman" w:hAnsi="Times New Roman" w:cs="Times New Roman"/>
          <w:sz w:val="24"/>
          <w:szCs w:val="24"/>
        </w:rPr>
      </w:pPr>
    </w:p>
    <w:p w14:paraId="49C14CAE" w14:textId="71EE3FC4" w:rsidR="00356708" w:rsidRPr="00346935" w:rsidRDefault="00986ABF" w:rsidP="00356708">
      <w:pPr>
        <w:rPr>
          <w:rFonts w:ascii="Times New Roman" w:hAnsi="Times New Roman" w:cs="Times New Roman"/>
          <w:sz w:val="24"/>
          <w:szCs w:val="24"/>
        </w:rPr>
      </w:pPr>
      <w:r w:rsidRPr="00346935">
        <w:rPr>
          <w:rFonts w:ascii="Times New Roman" w:hAnsi="Times New Roman" w:cs="Times New Roman"/>
          <w:sz w:val="24"/>
          <w:szCs w:val="24"/>
        </w:rPr>
        <w:br w:type="page"/>
      </w:r>
      <w:r w:rsidR="00356708" w:rsidRPr="0034693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Местообитание 5210 „Храсталаци с </w:t>
      </w:r>
      <w:r w:rsidR="00356708" w:rsidRPr="00346935">
        <w:rPr>
          <w:rFonts w:ascii="Times New Roman" w:hAnsi="Times New Roman" w:cs="Times New Roman"/>
          <w:b/>
          <w:i/>
          <w:sz w:val="24"/>
          <w:szCs w:val="24"/>
        </w:rPr>
        <w:t>Juniperus</w:t>
      </w:r>
      <w:r w:rsidR="00356708" w:rsidRPr="00346935">
        <w:rPr>
          <w:rFonts w:ascii="Times New Roman" w:hAnsi="Times New Roman" w:cs="Times New Roman"/>
          <w:b/>
          <w:sz w:val="24"/>
          <w:szCs w:val="24"/>
        </w:rPr>
        <w:t xml:space="preserve"> spp.“</w:t>
      </w:r>
    </w:p>
    <w:p w14:paraId="17A78229" w14:textId="0BFFA4C5" w:rsidR="00356708" w:rsidRPr="00346935" w:rsidRDefault="00356708" w:rsidP="00356708">
      <w:pPr>
        <w:rPr>
          <w:rFonts w:ascii="Times New Roman" w:hAnsi="Times New Roman" w:cs="Times New Roman"/>
          <w:sz w:val="24"/>
          <w:szCs w:val="24"/>
        </w:rPr>
      </w:pPr>
      <w:r w:rsidRPr="00346935">
        <w:rPr>
          <w:rFonts w:ascii="Times New Roman" w:hAnsi="Times New Roman" w:cs="Times New Roman"/>
          <w:i/>
          <w:sz w:val="24"/>
          <w:szCs w:val="24"/>
        </w:rPr>
        <w:t>Биогеографски район</w:t>
      </w:r>
      <w:r w:rsidRPr="00346935">
        <w:rPr>
          <w:rFonts w:ascii="Times New Roman" w:hAnsi="Times New Roman" w:cs="Times New Roman"/>
          <w:sz w:val="24"/>
          <w:szCs w:val="24"/>
        </w:rPr>
        <w:t xml:space="preserve">: </w:t>
      </w:r>
      <w:r w:rsidRPr="00346935">
        <w:rPr>
          <w:rFonts w:ascii="Times New Roman" w:hAnsi="Times New Roman" w:cs="Times New Roman"/>
          <w:b/>
          <w:sz w:val="24"/>
          <w:szCs w:val="24"/>
        </w:rPr>
        <w:t>Черноморски (BLS)</w:t>
      </w:r>
      <w:bookmarkStart w:id="1" w:name="_Hlk42085957"/>
      <w:r w:rsidR="00930CDF">
        <w:rPr>
          <w:rFonts w:ascii="Times New Roman" w:hAnsi="Times New Roman" w:cs="Times New Roman"/>
          <w:b/>
          <w:sz w:val="24"/>
          <w:szCs w:val="24"/>
          <w:lang w:val="en-US"/>
        </w:rPr>
        <w:t xml:space="preserve">, </w:t>
      </w:r>
      <w:r w:rsidR="004A5841" w:rsidRPr="00346935">
        <w:rPr>
          <w:rFonts w:ascii="Times New Roman" w:hAnsi="Times New Roman" w:cs="Times New Roman"/>
          <w:b/>
          <w:sz w:val="24"/>
          <w:szCs w:val="24"/>
        </w:rPr>
        <w:t>Алпийски (ALP)</w:t>
      </w:r>
      <w:bookmarkEnd w:id="1"/>
      <w:r w:rsidR="004A5841">
        <w:rPr>
          <w:rFonts w:ascii="Times New Roman" w:hAnsi="Times New Roman" w:cs="Times New Roman"/>
          <w:b/>
          <w:sz w:val="24"/>
          <w:szCs w:val="24"/>
        </w:rPr>
        <w:t xml:space="preserve"> и  </w:t>
      </w:r>
      <w:r w:rsidR="004A5841" w:rsidRPr="00346935">
        <w:rPr>
          <w:rFonts w:ascii="Times New Roman" w:hAnsi="Times New Roman" w:cs="Times New Roman"/>
          <w:b/>
          <w:sz w:val="24"/>
          <w:szCs w:val="24"/>
        </w:rPr>
        <w:t>Континентален (CON)</w:t>
      </w:r>
    </w:p>
    <w:p w14:paraId="1039154C" w14:textId="1DB7CA80" w:rsidR="00356708" w:rsidRPr="00346935" w:rsidRDefault="00356708" w:rsidP="00356708">
      <w:pPr>
        <w:rPr>
          <w:rFonts w:ascii="Times New Roman" w:hAnsi="Times New Roman" w:cs="Times New Roman"/>
          <w:sz w:val="24"/>
          <w:szCs w:val="24"/>
        </w:rPr>
      </w:pPr>
      <w:r w:rsidRPr="00346935">
        <w:rPr>
          <w:rFonts w:ascii="Times New Roman" w:hAnsi="Times New Roman" w:cs="Times New Roman"/>
          <w:i/>
          <w:sz w:val="24"/>
          <w:szCs w:val="24"/>
        </w:rPr>
        <w:t>Площ в целия район</w:t>
      </w:r>
      <w:r w:rsidRPr="00346935">
        <w:rPr>
          <w:rFonts w:ascii="Times New Roman" w:hAnsi="Times New Roman" w:cs="Times New Roman"/>
          <w:sz w:val="24"/>
          <w:szCs w:val="24"/>
        </w:rPr>
        <w:t xml:space="preserve"> (</w:t>
      </w:r>
      <w:r w:rsidRPr="00346935">
        <w:rPr>
          <w:rFonts w:ascii="Times New Roman" w:hAnsi="Times New Roman" w:cs="Times New Roman"/>
          <w:i/>
          <w:sz w:val="24"/>
          <w:szCs w:val="24"/>
        </w:rPr>
        <w:t>докладване от 2019 г.</w:t>
      </w:r>
      <w:r w:rsidRPr="00346935">
        <w:rPr>
          <w:rFonts w:ascii="Times New Roman" w:hAnsi="Times New Roman" w:cs="Times New Roman"/>
          <w:sz w:val="24"/>
          <w:szCs w:val="24"/>
        </w:rPr>
        <w:t xml:space="preserve">): </w:t>
      </w:r>
      <w:r w:rsidR="004A5841" w:rsidRPr="00346935">
        <w:rPr>
          <w:rFonts w:ascii="Times New Roman" w:hAnsi="Times New Roman" w:cs="Times New Roman"/>
          <w:sz w:val="24"/>
          <w:szCs w:val="24"/>
        </w:rPr>
        <w:t>Черноморски</w:t>
      </w:r>
      <w:r w:rsidR="004A5841" w:rsidRPr="00346935">
        <w:rPr>
          <w:rFonts w:ascii="Times New Roman" w:hAnsi="Times New Roman" w:cs="Times New Roman"/>
          <w:b/>
          <w:sz w:val="24"/>
          <w:szCs w:val="24"/>
        </w:rPr>
        <w:t xml:space="preserve"> – </w:t>
      </w:r>
      <w:r w:rsidR="003C4246" w:rsidRPr="00346935">
        <w:rPr>
          <w:rFonts w:ascii="Times New Roman" w:hAnsi="Times New Roman" w:cs="Times New Roman"/>
          <w:b/>
          <w:sz w:val="24"/>
          <w:szCs w:val="24"/>
        </w:rPr>
        <w:t>5,649</w:t>
      </w:r>
      <w:r w:rsidRPr="00346935">
        <w:rPr>
          <w:rFonts w:ascii="Times New Roman" w:hAnsi="Times New Roman" w:cs="Times New Roman"/>
          <w:b/>
          <w:sz w:val="24"/>
          <w:szCs w:val="24"/>
        </w:rPr>
        <w:t xml:space="preserve"> ha</w:t>
      </w:r>
      <w:r w:rsidR="004A5841" w:rsidRPr="004A5841">
        <w:rPr>
          <w:rFonts w:ascii="Times New Roman" w:hAnsi="Times New Roman" w:cs="Times New Roman"/>
          <w:bCs/>
          <w:sz w:val="24"/>
          <w:szCs w:val="24"/>
        </w:rPr>
        <w:t xml:space="preserve">; Континентален – </w:t>
      </w:r>
      <w:r w:rsidR="004A5841" w:rsidRPr="00346935">
        <w:rPr>
          <w:rFonts w:ascii="Times New Roman" w:hAnsi="Times New Roman" w:cs="Times New Roman"/>
          <w:b/>
          <w:sz w:val="24"/>
          <w:szCs w:val="24"/>
        </w:rPr>
        <w:t>5716,424 ha</w:t>
      </w:r>
      <w:r w:rsidR="004A5841">
        <w:rPr>
          <w:rFonts w:ascii="Times New Roman" w:hAnsi="Times New Roman" w:cs="Times New Roman"/>
          <w:bCs/>
          <w:sz w:val="24"/>
          <w:szCs w:val="24"/>
        </w:rPr>
        <w:t xml:space="preserve">; Алпийски – </w:t>
      </w:r>
      <w:r w:rsidR="004A5841" w:rsidRPr="00346935">
        <w:rPr>
          <w:rFonts w:ascii="Times New Roman" w:hAnsi="Times New Roman" w:cs="Times New Roman"/>
          <w:b/>
          <w:sz w:val="24"/>
          <w:szCs w:val="24"/>
        </w:rPr>
        <w:t>2774,211 ha</w:t>
      </w:r>
      <w:r w:rsidR="004A5841">
        <w:rPr>
          <w:rFonts w:ascii="Times New Roman" w:hAnsi="Times New Roman" w:cs="Times New Roman"/>
          <w:bCs/>
          <w:sz w:val="24"/>
          <w:szCs w:val="24"/>
        </w:rPr>
        <w:t>.</w:t>
      </w:r>
    </w:p>
    <w:p w14:paraId="78F2B323" w14:textId="77777777" w:rsidR="00356708" w:rsidRPr="00346935" w:rsidRDefault="00356708" w:rsidP="00356708">
      <w:pPr>
        <w:rPr>
          <w:rFonts w:ascii="Times New Roman" w:hAnsi="Times New Roman" w:cs="Times New Roman"/>
          <w:sz w:val="24"/>
          <w:szCs w:val="24"/>
        </w:rPr>
      </w:pPr>
      <w:r w:rsidRPr="00346935">
        <w:rPr>
          <w:rFonts w:ascii="Times New Roman" w:hAnsi="Times New Roman" w:cs="Times New Roman"/>
          <w:i/>
          <w:sz w:val="24"/>
          <w:szCs w:val="24"/>
        </w:rPr>
        <w:t>Природозащитно състояние</w:t>
      </w:r>
      <w:r w:rsidRPr="00346935">
        <w:rPr>
          <w:rFonts w:ascii="Times New Roman" w:hAnsi="Times New Roman" w:cs="Times New Roman"/>
          <w:sz w:val="24"/>
          <w:szCs w:val="24"/>
        </w:rPr>
        <w:t xml:space="preserve"> (</w:t>
      </w:r>
      <w:r w:rsidRPr="00346935">
        <w:rPr>
          <w:rFonts w:ascii="Times New Roman" w:hAnsi="Times New Roman" w:cs="Times New Roman"/>
          <w:i/>
          <w:sz w:val="24"/>
          <w:szCs w:val="24"/>
        </w:rPr>
        <w:t>докладване 2019 г.</w:t>
      </w:r>
      <w:r w:rsidRPr="00346935">
        <w:rPr>
          <w:rFonts w:ascii="Times New Roman" w:hAnsi="Times New Roman" w:cs="Times New Roman"/>
          <w:sz w:val="24"/>
          <w:szCs w:val="24"/>
        </w:rPr>
        <w:t xml:space="preserve">): </w:t>
      </w:r>
      <w:r w:rsidRPr="00346935">
        <w:rPr>
          <w:rFonts w:ascii="Times New Roman" w:hAnsi="Times New Roman" w:cs="Times New Roman"/>
          <w:b/>
          <w:sz w:val="24"/>
          <w:szCs w:val="24"/>
        </w:rPr>
        <w:t>Неблагоприятно – незадоволително (U1)</w:t>
      </w:r>
    </w:p>
    <w:p w14:paraId="11CF3E34" w14:textId="73FF2179" w:rsidR="00356708" w:rsidRPr="00346935" w:rsidRDefault="00356708" w:rsidP="00356708">
      <w:pPr>
        <w:rPr>
          <w:rFonts w:ascii="Times New Roman" w:hAnsi="Times New Roman" w:cs="Times New Roman"/>
          <w:sz w:val="24"/>
          <w:szCs w:val="24"/>
        </w:rPr>
      </w:pPr>
      <w:r w:rsidRPr="00346935">
        <w:rPr>
          <w:rFonts w:ascii="Times New Roman" w:hAnsi="Times New Roman" w:cs="Times New Roman"/>
          <w:i/>
          <w:sz w:val="24"/>
          <w:szCs w:val="24"/>
        </w:rPr>
        <w:t>Очаквана площ на прилагане на мерките</w:t>
      </w:r>
      <w:r w:rsidRPr="00346935">
        <w:rPr>
          <w:rFonts w:ascii="Times New Roman" w:hAnsi="Times New Roman" w:cs="Times New Roman"/>
          <w:sz w:val="24"/>
          <w:szCs w:val="24"/>
        </w:rPr>
        <w:t xml:space="preserve">: </w:t>
      </w:r>
      <w:bookmarkStart w:id="2" w:name="_Hlk42086066"/>
      <w:r w:rsidR="004A5841" w:rsidRPr="00346935">
        <w:rPr>
          <w:rFonts w:ascii="Times New Roman" w:hAnsi="Times New Roman" w:cs="Times New Roman"/>
          <w:sz w:val="24"/>
          <w:szCs w:val="24"/>
        </w:rPr>
        <w:t>Вероятно около 2 пъти по-голяма от площта на самите местообитания (</w:t>
      </w:r>
      <w:r w:rsidR="004A5841" w:rsidRPr="00346935">
        <w:rPr>
          <w:rFonts w:ascii="Times New Roman" w:hAnsi="Times New Roman" w:cs="Times New Roman"/>
          <w:b/>
          <w:sz w:val="24"/>
          <w:szCs w:val="24"/>
        </w:rPr>
        <w:t>в диапазона: 838,29–1600 ha</w:t>
      </w:r>
      <w:r w:rsidR="004A5841" w:rsidRPr="00346935">
        <w:rPr>
          <w:rFonts w:ascii="Times New Roman" w:hAnsi="Times New Roman" w:cs="Times New Roman"/>
          <w:sz w:val="24"/>
          <w:szCs w:val="24"/>
        </w:rPr>
        <w:t xml:space="preserve">), </w:t>
      </w:r>
      <w:bookmarkEnd w:id="2"/>
      <w:r w:rsidR="004A5841" w:rsidRPr="00346935">
        <w:rPr>
          <w:rFonts w:ascii="Times New Roman" w:hAnsi="Times New Roman" w:cs="Times New Roman"/>
          <w:sz w:val="24"/>
          <w:szCs w:val="24"/>
        </w:rPr>
        <w:t>заради премахване на конкурентни видове растения, които мерки се реализират и на площи в непосредствено съседство с местообитанието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84"/>
        <w:gridCol w:w="1968"/>
        <w:gridCol w:w="3098"/>
        <w:gridCol w:w="4187"/>
        <w:gridCol w:w="2757"/>
      </w:tblGrid>
      <w:tr w:rsidR="00092830" w:rsidRPr="00346935" w14:paraId="24E439AB" w14:textId="77777777" w:rsidTr="00092830">
        <w:tc>
          <w:tcPr>
            <w:tcW w:w="709" w:type="pct"/>
          </w:tcPr>
          <w:p w14:paraId="3B3156A6" w14:textId="77777777" w:rsidR="00092830" w:rsidRPr="00346935" w:rsidRDefault="00092830" w:rsidP="000928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Параметър</w:t>
            </w:r>
          </w:p>
        </w:tc>
        <w:tc>
          <w:tcPr>
            <w:tcW w:w="703" w:type="pct"/>
          </w:tcPr>
          <w:p w14:paraId="1FD7498D" w14:textId="439B98A5" w:rsidR="00092830" w:rsidRPr="00346935" w:rsidRDefault="00092830" w:rsidP="000928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Защитени зони </w:t>
            </w:r>
          </w:p>
        </w:tc>
        <w:tc>
          <w:tcPr>
            <w:tcW w:w="1107" w:type="pct"/>
          </w:tcPr>
          <w:p w14:paraId="639D7C49" w14:textId="25645EA5" w:rsidR="00092830" w:rsidRPr="00346935" w:rsidRDefault="00092830" w:rsidP="000928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Данни</w:t>
            </w:r>
            <w:r w:rsidRPr="0034693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картирането, дали основание за оценката на ПС</w:t>
            </w:r>
          </w:p>
        </w:tc>
        <w:tc>
          <w:tcPr>
            <w:tcW w:w="1496" w:type="pct"/>
          </w:tcPr>
          <w:p w14:paraId="2BB5DB9B" w14:textId="77777777" w:rsidR="00092830" w:rsidRPr="00346935" w:rsidRDefault="00092830" w:rsidP="000928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b/>
                <w:sz w:val="24"/>
                <w:szCs w:val="24"/>
              </w:rPr>
              <w:t>Мерки</w:t>
            </w:r>
          </w:p>
        </w:tc>
        <w:tc>
          <w:tcPr>
            <w:tcW w:w="985" w:type="pct"/>
          </w:tcPr>
          <w:p w14:paraId="48C0BB74" w14:textId="4E235779" w:rsidR="00092830" w:rsidRPr="00346935" w:rsidRDefault="00092830" w:rsidP="0009283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b/>
                <w:sz w:val="24"/>
                <w:szCs w:val="24"/>
              </w:rPr>
              <w:t>Площ на местооби-танието</w:t>
            </w:r>
          </w:p>
        </w:tc>
      </w:tr>
      <w:tr w:rsidR="00297E51" w:rsidRPr="00346935" w14:paraId="05A4504F" w14:textId="77777777" w:rsidTr="00094161">
        <w:trPr>
          <w:trHeight w:val="775"/>
        </w:trPr>
        <w:tc>
          <w:tcPr>
            <w:tcW w:w="709" w:type="pct"/>
            <w:vMerge w:val="restart"/>
          </w:tcPr>
          <w:p w14:paraId="62851781" w14:textId="77777777" w:rsidR="00297E51" w:rsidRPr="00346935" w:rsidRDefault="00297E51" w:rsidP="00FE77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Площ</w:t>
            </w:r>
          </w:p>
        </w:tc>
        <w:tc>
          <w:tcPr>
            <w:tcW w:w="703" w:type="pct"/>
          </w:tcPr>
          <w:p w14:paraId="07849240" w14:textId="0D70C86D" w:rsidR="00297E51" w:rsidRPr="00346935" w:rsidRDefault="00297E51" w:rsidP="00FE778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BG0001021</w:t>
            </w:r>
          </w:p>
        </w:tc>
        <w:tc>
          <w:tcPr>
            <w:tcW w:w="1107" w:type="pct"/>
          </w:tcPr>
          <w:p w14:paraId="740D4D09" w14:textId="14C126CF" w:rsidR="00297E51" w:rsidRPr="00346935" w:rsidRDefault="00297E51" w:rsidP="00FE778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Заемана площ</w:t>
            </w:r>
          </w:p>
        </w:tc>
        <w:tc>
          <w:tcPr>
            <w:tcW w:w="1496" w:type="pct"/>
          </w:tcPr>
          <w:p w14:paraId="3D514908" w14:textId="70B7357B" w:rsidR="00297E51" w:rsidRPr="00346935" w:rsidRDefault="00297E51" w:rsidP="00FE778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16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Верифициране на референтната площ за местообитанието </w:t>
            </w:r>
          </w:p>
        </w:tc>
        <w:tc>
          <w:tcPr>
            <w:tcW w:w="985" w:type="pct"/>
          </w:tcPr>
          <w:p w14:paraId="23336487" w14:textId="39EBD9DE" w:rsidR="00297E51" w:rsidRPr="00346935" w:rsidRDefault="00297E51" w:rsidP="00FE7783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821,27 ha</w:t>
            </w:r>
          </w:p>
        </w:tc>
      </w:tr>
      <w:tr w:rsidR="00297E51" w:rsidRPr="00346935" w14:paraId="3CD0C7AF" w14:textId="77777777" w:rsidTr="00094161">
        <w:trPr>
          <w:trHeight w:val="775"/>
        </w:trPr>
        <w:tc>
          <w:tcPr>
            <w:tcW w:w="709" w:type="pct"/>
            <w:vMerge/>
          </w:tcPr>
          <w:p w14:paraId="6B78CD8A" w14:textId="77777777" w:rsidR="00297E51" w:rsidRPr="00346935" w:rsidRDefault="00297E51" w:rsidP="00297E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14:paraId="147205B3" w14:textId="5E8C235E" w:rsidR="00297E51" w:rsidRPr="00346935" w:rsidRDefault="00297E51" w:rsidP="00297E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BG0000212</w:t>
            </w:r>
          </w:p>
        </w:tc>
        <w:tc>
          <w:tcPr>
            <w:tcW w:w="1107" w:type="pct"/>
          </w:tcPr>
          <w:p w14:paraId="7551510E" w14:textId="13A5E698" w:rsidR="00297E51" w:rsidRPr="00346935" w:rsidRDefault="00297E51" w:rsidP="00297E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Заемана площ</w:t>
            </w:r>
          </w:p>
        </w:tc>
        <w:tc>
          <w:tcPr>
            <w:tcW w:w="1496" w:type="pct"/>
          </w:tcPr>
          <w:p w14:paraId="4B9F8CA8" w14:textId="5E6995D5" w:rsidR="00297E51" w:rsidRPr="00094161" w:rsidRDefault="00297E51" w:rsidP="00297E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161">
              <w:rPr>
                <w:rFonts w:ascii="Times New Roman" w:hAnsi="Times New Roman" w:cs="Times New Roman"/>
                <w:sz w:val="24"/>
                <w:szCs w:val="24"/>
              </w:rPr>
              <w:t xml:space="preserve">Верифициране на референтната площ за местообитанието </w:t>
            </w:r>
          </w:p>
        </w:tc>
        <w:tc>
          <w:tcPr>
            <w:tcW w:w="985" w:type="pct"/>
          </w:tcPr>
          <w:p w14:paraId="42E3EB90" w14:textId="42F57A82" w:rsidR="00297E51" w:rsidRPr="00346935" w:rsidRDefault="00297E51" w:rsidP="00297E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4,56 ha</w:t>
            </w:r>
          </w:p>
        </w:tc>
      </w:tr>
      <w:tr w:rsidR="00297E51" w:rsidRPr="00346935" w14:paraId="1E2A4189" w14:textId="77777777" w:rsidTr="00094161">
        <w:trPr>
          <w:trHeight w:val="775"/>
        </w:trPr>
        <w:tc>
          <w:tcPr>
            <w:tcW w:w="709" w:type="pct"/>
            <w:vMerge/>
          </w:tcPr>
          <w:p w14:paraId="4947AFDD" w14:textId="77777777" w:rsidR="00297E51" w:rsidRPr="00346935" w:rsidRDefault="00297E51" w:rsidP="00297E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14:paraId="5E3284C1" w14:textId="7F128561" w:rsidR="00297E51" w:rsidRPr="00346935" w:rsidRDefault="00297E51" w:rsidP="00297E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BG0001011</w:t>
            </w:r>
          </w:p>
        </w:tc>
        <w:tc>
          <w:tcPr>
            <w:tcW w:w="1107" w:type="pct"/>
          </w:tcPr>
          <w:p w14:paraId="531BC74A" w14:textId="2E89FF43" w:rsidR="00297E51" w:rsidRPr="00346935" w:rsidRDefault="00297E51" w:rsidP="00297E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Заемана площ</w:t>
            </w:r>
          </w:p>
        </w:tc>
        <w:tc>
          <w:tcPr>
            <w:tcW w:w="1496" w:type="pct"/>
          </w:tcPr>
          <w:p w14:paraId="6BB9404A" w14:textId="44EC0BB5" w:rsidR="00297E51" w:rsidRPr="00094161" w:rsidRDefault="00297E51" w:rsidP="00297E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161">
              <w:rPr>
                <w:rFonts w:ascii="Times New Roman" w:hAnsi="Times New Roman" w:cs="Times New Roman"/>
                <w:sz w:val="24"/>
                <w:szCs w:val="24"/>
              </w:rPr>
              <w:t xml:space="preserve">Верифициране на референтната площ за местообитанието </w:t>
            </w:r>
          </w:p>
        </w:tc>
        <w:tc>
          <w:tcPr>
            <w:tcW w:w="985" w:type="pct"/>
          </w:tcPr>
          <w:p w14:paraId="3CE451FE" w14:textId="4135B84C" w:rsidR="00297E51" w:rsidRPr="00346935" w:rsidRDefault="00297E51" w:rsidP="00297E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15,09 ha</w:t>
            </w:r>
          </w:p>
        </w:tc>
      </w:tr>
      <w:tr w:rsidR="00297E51" w:rsidRPr="00346935" w14:paraId="290A4C01" w14:textId="77777777" w:rsidTr="00094161">
        <w:trPr>
          <w:trHeight w:val="775"/>
        </w:trPr>
        <w:tc>
          <w:tcPr>
            <w:tcW w:w="709" w:type="pct"/>
            <w:vMerge/>
          </w:tcPr>
          <w:p w14:paraId="4811DFE9" w14:textId="77777777" w:rsidR="00297E51" w:rsidRPr="00346935" w:rsidRDefault="00297E51" w:rsidP="00297E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14:paraId="70C7C9BB" w14:textId="5D10D02D" w:rsidR="00297E51" w:rsidRPr="00346935" w:rsidRDefault="00297E51" w:rsidP="00297E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BG0001012</w:t>
            </w:r>
          </w:p>
        </w:tc>
        <w:tc>
          <w:tcPr>
            <w:tcW w:w="1107" w:type="pct"/>
          </w:tcPr>
          <w:p w14:paraId="3B92EDD7" w14:textId="0EEE0A60" w:rsidR="00297E51" w:rsidRPr="00346935" w:rsidRDefault="00297E51" w:rsidP="00297E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Заемана площ</w:t>
            </w:r>
          </w:p>
        </w:tc>
        <w:tc>
          <w:tcPr>
            <w:tcW w:w="1496" w:type="pct"/>
          </w:tcPr>
          <w:p w14:paraId="0EBB21F5" w14:textId="33E5B8C4" w:rsidR="00297E51" w:rsidRPr="00094161" w:rsidRDefault="00297E51" w:rsidP="00297E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161">
              <w:rPr>
                <w:rFonts w:ascii="Times New Roman" w:hAnsi="Times New Roman" w:cs="Times New Roman"/>
                <w:sz w:val="24"/>
                <w:szCs w:val="24"/>
              </w:rPr>
              <w:t xml:space="preserve">Верифициране на референтната площ за местообитанието </w:t>
            </w:r>
          </w:p>
        </w:tc>
        <w:tc>
          <w:tcPr>
            <w:tcW w:w="985" w:type="pct"/>
          </w:tcPr>
          <w:p w14:paraId="3C12671B" w14:textId="0493C47E" w:rsidR="00297E51" w:rsidRPr="00346935" w:rsidRDefault="00297E51" w:rsidP="00297E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161,04 ha</w:t>
            </w:r>
          </w:p>
        </w:tc>
      </w:tr>
      <w:tr w:rsidR="00297E51" w:rsidRPr="00346935" w14:paraId="00D1F362" w14:textId="77777777" w:rsidTr="00094161">
        <w:trPr>
          <w:trHeight w:val="775"/>
        </w:trPr>
        <w:tc>
          <w:tcPr>
            <w:tcW w:w="709" w:type="pct"/>
            <w:vMerge/>
          </w:tcPr>
          <w:p w14:paraId="0F7D3400" w14:textId="77777777" w:rsidR="00297E51" w:rsidRPr="00346935" w:rsidRDefault="00297E51" w:rsidP="00297E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14:paraId="5140A171" w14:textId="636BD4A5" w:rsidR="00297E51" w:rsidRPr="00346935" w:rsidRDefault="00297E51" w:rsidP="00297E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BG0001013</w:t>
            </w:r>
          </w:p>
        </w:tc>
        <w:tc>
          <w:tcPr>
            <w:tcW w:w="1107" w:type="pct"/>
          </w:tcPr>
          <w:p w14:paraId="377E43CB" w14:textId="39328D84" w:rsidR="00297E51" w:rsidRPr="00346935" w:rsidRDefault="00297E51" w:rsidP="00297E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Заемана площ</w:t>
            </w:r>
          </w:p>
        </w:tc>
        <w:tc>
          <w:tcPr>
            <w:tcW w:w="1496" w:type="pct"/>
          </w:tcPr>
          <w:p w14:paraId="01FB9120" w14:textId="7A80C5D6" w:rsidR="00297E51" w:rsidRPr="00094161" w:rsidRDefault="00297E51" w:rsidP="00297E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161">
              <w:rPr>
                <w:rFonts w:ascii="Times New Roman" w:hAnsi="Times New Roman" w:cs="Times New Roman"/>
                <w:sz w:val="24"/>
                <w:szCs w:val="24"/>
              </w:rPr>
              <w:t xml:space="preserve">Верифициране на референтната площ за местообитанието </w:t>
            </w:r>
          </w:p>
        </w:tc>
        <w:tc>
          <w:tcPr>
            <w:tcW w:w="985" w:type="pct"/>
          </w:tcPr>
          <w:p w14:paraId="2AFB2BF4" w14:textId="690F3D3D" w:rsidR="00297E51" w:rsidRPr="00346935" w:rsidRDefault="00297E51" w:rsidP="00297E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424,38 ha</w:t>
            </w:r>
          </w:p>
        </w:tc>
      </w:tr>
      <w:tr w:rsidR="00297E51" w:rsidRPr="00346935" w14:paraId="28301199" w14:textId="77777777" w:rsidTr="00094161">
        <w:trPr>
          <w:trHeight w:val="775"/>
        </w:trPr>
        <w:tc>
          <w:tcPr>
            <w:tcW w:w="709" w:type="pct"/>
            <w:vMerge/>
          </w:tcPr>
          <w:p w14:paraId="54A4EBDC" w14:textId="77777777" w:rsidR="00297E51" w:rsidRPr="00346935" w:rsidRDefault="00297E51" w:rsidP="00297E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14:paraId="55F93D46" w14:textId="57C49F2B" w:rsidR="00297E51" w:rsidRPr="00346935" w:rsidRDefault="00297E51" w:rsidP="00297E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BG0001022</w:t>
            </w:r>
          </w:p>
        </w:tc>
        <w:tc>
          <w:tcPr>
            <w:tcW w:w="1107" w:type="pct"/>
          </w:tcPr>
          <w:p w14:paraId="55B084EA" w14:textId="551668F0" w:rsidR="00297E51" w:rsidRPr="00346935" w:rsidRDefault="00297E51" w:rsidP="00297E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Заемана площ</w:t>
            </w:r>
          </w:p>
        </w:tc>
        <w:tc>
          <w:tcPr>
            <w:tcW w:w="1496" w:type="pct"/>
          </w:tcPr>
          <w:p w14:paraId="6FE7E0B8" w14:textId="67F24A39" w:rsidR="00297E51" w:rsidRPr="00094161" w:rsidRDefault="00297E51" w:rsidP="00297E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161">
              <w:rPr>
                <w:rFonts w:ascii="Times New Roman" w:hAnsi="Times New Roman" w:cs="Times New Roman"/>
                <w:sz w:val="24"/>
                <w:szCs w:val="24"/>
              </w:rPr>
              <w:t xml:space="preserve">Верифициране на референтната площ за местообитанието </w:t>
            </w:r>
          </w:p>
        </w:tc>
        <w:tc>
          <w:tcPr>
            <w:tcW w:w="985" w:type="pct"/>
          </w:tcPr>
          <w:p w14:paraId="2DA4D946" w14:textId="3AC9BA06" w:rsidR="00297E51" w:rsidRPr="00346935" w:rsidRDefault="00297E51" w:rsidP="00297E5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143,05 ha</w:t>
            </w:r>
          </w:p>
        </w:tc>
      </w:tr>
      <w:tr w:rsidR="00297E51" w:rsidRPr="00346935" w14:paraId="659873D7" w14:textId="77777777" w:rsidTr="00092830">
        <w:tc>
          <w:tcPr>
            <w:tcW w:w="709" w:type="pct"/>
            <w:vMerge w:val="restart"/>
          </w:tcPr>
          <w:p w14:paraId="25997BDF" w14:textId="77777777" w:rsidR="00297E51" w:rsidRPr="00346935" w:rsidRDefault="00297E51" w:rsidP="00297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Структура и функция</w:t>
            </w:r>
          </w:p>
        </w:tc>
        <w:tc>
          <w:tcPr>
            <w:tcW w:w="703" w:type="pct"/>
          </w:tcPr>
          <w:p w14:paraId="71B2B765" w14:textId="77777777" w:rsidR="00297E51" w:rsidRPr="00346935" w:rsidRDefault="00297E51" w:rsidP="00297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BG0001004</w:t>
            </w:r>
          </w:p>
        </w:tc>
        <w:tc>
          <w:tcPr>
            <w:tcW w:w="1107" w:type="pct"/>
          </w:tcPr>
          <w:p w14:paraId="5C540064" w14:textId="77777777" w:rsidR="00297E51" w:rsidRPr="00346935" w:rsidRDefault="00297E51" w:rsidP="00297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2.2. Доминиране на Juniperus oxycedrus</w:t>
            </w:r>
          </w:p>
        </w:tc>
        <w:tc>
          <w:tcPr>
            <w:tcW w:w="1496" w:type="pct"/>
          </w:tcPr>
          <w:p w14:paraId="1D9FD0C6" w14:textId="35F8D82F" w:rsidR="00297E51" w:rsidRPr="00346935" w:rsidRDefault="00297E51" w:rsidP="00297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Премахване на конкурентни нетипични за местообитанието дървесни и храстови видове</w:t>
            </w:r>
          </w:p>
        </w:tc>
        <w:tc>
          <w:tcPr>
            <w:tcW w:w="985" w:type="pct"/>
          </w:tcPr>
          <w:p w14:paraId="36B8AB82" w14:textId="1793D790" w:rsidR="00297E51" w:rsidRPr="00346935" w:rsidRDefault="00297E51" w:rsidP="00297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0,22 ha</w:t>
            </w:r>
          </w:p>
        </w:tc>
      </w:tr>
      <w:tr w:rsidR="00297E51" w:rsidRPr="00346935" w14:paraId="6B62A01E" w14:textId="77777777" w:rsidTr="00092830">
        <w:tc>
          <w:tcPr>
            <w:tcW w:w="709" w:type="pct"/>
            <w:vMerge/>
          </w:tcPr>
          <w:p w14:paraId="24A0E23D" w14:textId="77777777" w:rsidR="00297E51" w:rsidRPr="00346935" w:rsidRDefault="00297E51" w:rsidP="00297E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14:paraId="58F2D753" w14:textId="77777777" w:rsidR="00297E51" w:rsidRPr="00346935" w:rsidRDefault="00297E51" w:rsidP="00297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BG0001007</w:t>
            </w:r>
          </w:p>
        </w:tc>
        <w:tc>
          <w:tcPr>
            <w:tcW w:w="1107" w:type="pct"/>
          </w:tcPr>
          <w:p w14:paraId="3C171C06" w14:textId="77777777" w:rsidR="00297E51" w:rsidRPr="00346935" w:rsidRDefault="00297E51" w:rsidP="00297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2.2. Доминиране на Juniperus oxycedrus</w:t>
            </w:r>
          </w:p>
          <w:p w14:paraId="5D9AED84" w14:textId="77777777" w:rsidR="00297E51" w:rsidRPr="00346935" w:rsidRDefault="00297E51" w:rsidP="00297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2.4. Типични видове растения</w:t>
            </w:r>
          </w:p>
          <w:p w14:paraId="1B96CAE7" w14:textId="77777777" w:rsidR="00297E51" w:rsidRPr="00346935" w:rsidRDefault="00297E51" w:rsidP="00297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2.5. Рудерализация и вторично увеличаване на дървесни и храстови видове в границите на местообитанието, в следствие на мезофитизация или пренос на биогени от съседни обработваеми земи</w:t>
            </w:r>
          </w:p>
          <w:p w14:paraId="02F2D39E" w14:textId="77777777" w:rsidR="00297E51" w:rsidRPr="00346935" w:rsidRDefault="00297E51" w:rsidP="00297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2.6. Наличие на инвазивни видове</w:t>
            </w:r>
          </w:p>
        </w:tc>
        <w:tc>
          <w:tcPr>
            <w:tcW w:w="1496" w:type="pct"/>
          </w:tcPr>
          <w:p w14:paraId="38AD03C1" w14:textId="535B6359" w:rsidR="00297E51" w:rsidRPr="00346935" w:rsidRDefault="00297E51" w:rsidP="00297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Премахване на конкурентна нетипична за местообитанието видове растения (орлова папрат, къпини и др. дървесни видове) </w:t>
            </w:r>
          </w:p>
        </w:tc>
        <w:tc>
          <w:tcPr>
            <w:tcW w:w="985" w:type="pct"/>
          </w:tcPr>
          <w:p w14:paraId="237F72C4" w14:textId="5315D556" w:rsidR="00297E51" w:rsidRPr="00346935" w:rsidRDefault="00297E51" w:rsidP="00297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2,72 ha</w:t>
            </w:r>
          </w:p>
        </w:tc>
      </w:tr>
      <w:tr w:rsidR="0080447C" w:rsidRPr="00346935" w14:paraId="1A53B7DD" w14:textId="77777777" w:rsidTr="00092830">
        <w:tc>
          <w:tcPr>
            <w:tcW w:w="709" w:type="pct"/>
            <w:vMerge/>
          </w:tcPr>
          <w:p w14:paraId="06DB1295" w14:textId="77777777" w:rsidR="0080447C" w:rsidRPr="00346935" w:rsidRDefault="0080447C" w:rsidP="0080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14:paraId="1D64901C" w14:textId="2AFA142B" w:rsidR="0080447C" w:rsidRPr="00346935" w:rsidRDefault="0080447C" w:rsidP="0080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BG0001023</w:t>
            </w:r>
          </w:p>
        </w:tc>
        <w:tc>
          <w:tcPr>
            <w:tcW w:w="1107" w:type="pct"/>
          </w:tcPr>
          <w:p w14:paraId="35F93B91" w14:textId="2DBC46EF" w:rsidR="0080447C" w:rsidRPr="00346935" w:rsidRDefault="0080447C" w:rsidP="0080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2.2. Доминиране на Juniperus oxycedrus</w:t>
            </w:r>
          </w:p>
        </w:tc>
        <w:tc>
          <w:tcPr>
            <w:tcW w:w="1496" w:type="pct"/>
          </w:tcPr>
          <w:p w14:paraId="356F08C3" w14:textId="71DC5BD7" w:rsidR="0080447C" w:rsidRPr="00346935" w:rsidRDefault="0080447C" w:rsidP="0080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Премахване на конкурентни храсти (драка)</w:t>
            </w:r>
          </w:p>
        </w:tc>
        <w:tc>
          <w:tcPr>
            <w:tcW w:w="985" w:type="pct"/>
          </w:tcPr>
          <w:p w14:paraId="7FAFE792" w14:textId="3CE3CB7D" w:rsidR="0080447C" w:rsidRPr="00346935" w:rsidRDefault="0080447C" w:rsidP="0080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245,11 ha</w:t>
            </w:r>
          </w:p>
        </w:tc>
      </w:tr>
      <w:tr w:rsidR="0080447C" w:rsidRPr="00346935" w14:paraId="7A85787B" w14:textId="77777777" w:rsidTr="00092830">
        <w:tc>
          <w:tcPr>
            <w:tcW w:w="709" w:type="pct"/>
            <w:vMerge/>
          </w:tcPr>
          <w:p w14:paraId="234406DC" w14:textId="77777777" w:rsidR="0080447C" w:rsidRPr="00346935" w:rsidRDefault="0080447C" w:rsidP="0080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14:paraId="03C7EBFC" w14:textId="22FC5D59" w:rsidR="0080447C" w:rsidRPr="00346935" w:rsidRDefault="0080447C" w:rsidP="0080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BG0000224</w:t>
            </w:r>
          </w:p>
        </w:tc>
        <w:tc>
          <w:tcPr>
            <w:tcW w:w="1107" w:type="pct"/>
          </w:tcPr>
          <w:p w14:paraId="27B4CFA8" w14:textId="168FBAC2" w:rsidR="0080447C" w:rsidRPr="00346935" w:rsidRDefault="0080447C" w:rsidP="0080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2.4. Типични видове растения</w:t>
            </w:r>
          </w:p>
        </w:tc>
        <w:tc>
          <w:tcPr>
            <w:tcW w:w="1496" w:type="pct"/>
          </w:tcPr>
          <w:p w14:paraId="5E8F20D8" w14:textId="18BC9AEA" w:rsidR="0080447C" w:rsidRPr="00346935" w:rsidRDefault="0080447C" w:rsidP="0080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Частично премахване на конкурентна дървесна растителност</w:t>
            </w:r>
          </w:p>
        </w:tc>
        <w:tc>
          <w:tcPr>
            <w:tcW w:w="985" w:type="pct"/>
          </w:tcPr>
          <w:p w14:paraId="33EBDCE1" w14:textId="56E48B30" w:rsidR="0080447C" w:rsidRPr="00346935" w:rsidRDefault="0080447C" w:rsidP="0080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310,09 ha</w:t>
            </w:r>
          </w:p>
        </w:tc>
      </w:tr>
      <w:tr w:rsidR="0080447C" w:rsidRPr="00346935" w14:paraId="62778430" w14:textId="77777777" w:rsidTr="00092830">
        <w:tc>
          <w:tcPr>
            <w:tcW w:w="709" w:type="pct"/>
            <w:vMerge/>
          </w:tcPr>
          <w:p w14:paraId="66B34C68" w14:textId="77777777" w:rsidR="0080447C" w:rsidRPr="00346935" w:rsidRDefault="0080447C" w:rsidP="0080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14:paraId="078718F6" w14:textId="76ADDCBF" w:rsidR="0080447C" w:rsidRPr="00346935" w:rsidRDefault="0080447C" w:rsidP="0080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BG0000304</w:t>
            </w:r>
          </w:p>
        </w:tc>
        <w:tc>
          <w:tcPr>
            <w:tcW w:w="1107" w:type="pct"/>
          </w:tcPr>
          <w:p w14:paraId="3FBE0CA8" w14:textId="6D77DB78" w:rsidR="0080447C" w:rsidRPr="00346935" w:rsidRDefault="0080447C" w:rsidP="0080447C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2.2. Доминниране на Juniperus oxycedrus</w:t>
            </w:r>
          </w:p>
          <w:p w14:paraId="78F86E68" w14:textId="60FA068E" w:rsidR="0080447C" w:rsidRPr="00346935" w:rsidRDefault="0080447C" w:rsidP="0080447C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2.4. Типични видове растения</w:t>
            </w:r>
          </w:p>
          <w:p w14:paraId="64D54D69" w14:textId="63F9869B" w:rsidR="0080447C" w:rsidRPr="00346935" w:rsidRDefault="0080447C" w:rsidP="0080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2.5. Рудерализация и вторично увеличение на дървесни и храстови видове в границите на местообитанието, 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вследствие на мезофитизация или пренос на биогени от съседни обработваеми земи</w:t>
            </w:r>
          </w:p>
        </w:tc>
        <w:tc>
          <w:tcPr>
            <w:tcW w:w="1496" w:type="pct"/>
          </w:tcPr>
          <w:p w14:paraId="6607B040" w14:textId="01BE8795" w:rsidR="0080447C" w:rsidRPr="00346935" w:rsidRDefault="0080447C" w:rsidP="0080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Премахване на конкурентни дървесни и храстови видове </w:t>
            </w:r>
          </w:p>
        </w:tc>
        <w:tc>
          <w:tcPr>
            <w:tcW w:w="985" w:type="pct"/>
          </w:tcPr>
          <w:p w14:paraId="500171CC" w14:textId="4695F400" w:rsidR="0080447C" w:rsidRPr="00346935" w:rsidRDefault="0080447C" w:rsidP="0080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62,49 ha</w:t>
            </w:r>
          </w:p>
        </w:tc>
      </w:tr>
      <w:tr w:rsidR="0080447C" w:rsidRPr="00346935" w14:paraId="0358B96B" w14:textId="77777777" w:rsidTr="00092830">
        <w:tc>
          <w:tcPr>
            <w:tcW w:w="709" w:type="pct"/>
            <w:vMerge/>
          </w:tcPr>
          <w:p w14:paraId="015BE6CD" w14:textId="77777777" w:rsidR="0080447C" w:rsidRPr="00346935" w:rsidRDefault="0080447C" w:rsidP="0080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14:paraId="3DB1EFD5" w14:textId="66CC2C7C" w:rsidR="0080447C" w:rsidRPr="00346935" w:rsidRDefault="0080447C" w:rsidP="0080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BG0001011</w:t>
            </w:r>
          </w:p>
        </w:tc>
        <w:tc>
          <w:tcPr>
            <w:tcW w:w="1107" w:type="pct"/>
          </w:tcPr>
          <w:p w14:paraId="4005EDFE" w14:textId="4AAF2C4F" w:rsidR="0080447C" w:rsidRPr="00346935" w:rsidRDefault="0080447C" w:rsidP="0080447C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2.5. Рудерализация и вторично увеличение на дървесни и храстови видове в границите на местообитанието, вследствие на мезофитизация или пренос на биогени от съседни обработваеми земи</w:t>
            </w:r>
          </w:p>
          <w:p w14:paraId="6E4AA268" w14:textId="3D43A2DF" w:rsidR="0080447C" w:rsidRPr="00346935" w:rsidRDefault="0080447C" w:rsidP="0080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2.7. Етажна структура</w:t>
            </w:r>
          </w:p>
        </w:tc>
        <w:tc>
          <w:tcPr>
            <w:tcW w:w="1496" w:type="pct"/>
          </w:tcPr>
          <w:p w14:paraId="404567E4" w14:textId="5096E1F8" w:rsidR="0080447C" w:rsidRPr="00346935" w:rsidRDefault="0080447C" w:rsidP="0080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Премахване на конкурентни дървесни и храстови видове</w:t>
            </w:r>
          </w:p>
        </w:tc>
        <w:tc>
          <w:tcPr>
            <w:tcW w:w="985" w:type="pct"/>
          </w:tcPr>
          <w:p w14:paraId="41AF7643" w14:textId="06FA6F92" w:rsidR="0080447C" w:rsidRPr="00346935" w:rsidRDefault="0080447C" w:rsidP="0080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15,09 ha</w:t>
            </w:r>
          </w:p>
        </w:tc>
      </w:tr>
      <w:tr w:rsidR="006749FC" w:rsidRPr="00346935" w14:paraId="52C82F0F" w14:textId="77777777" w:rsidTr="00092830">
        <w:tc>
          <w:tcPr>
            <w:tcW w:w="709" w:type="pct"/>
            <w:vMerge/>
          </w:tcPr>
          <w:p w14:paraId="0BAF9823" w14:textId="77777777" w:rsidR="006749FC" w:rsidRPr="00346935" w:rsidRDefault="006749FC" w:rsidP="00674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14:paraId="6A6C30EF" w14:textId="00F18BB4" w:rsidR="006749FC" w:rsidRPr="00346935" w:rsidRDefault="006749FC" w:rsidP="00674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BG0000212</w:t>
            </w:r>
          </w:p>
        </w:tc>
        <w:tc>
          <w:tcPr>
            <w:tcW w:w="1107" w:type="pct"/>
          </w:tcPr>
          <w:p w14:paraId="618668C9" w14:textId="39E1ED8A" w:rsidR="006749FC" w:rsidRPr="00346935" w:rsidRDefault="006749FC" w:rsidP="006749FC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2.2. Доминиране на Juniperus oxycedrus</w:t>
            </w:r>
          </w:p>
          <w:p w14:paraId="539E1FD5" w14:textId="2B629B6E" w:rsidR="006749FC" w:rsidRPr="00346935" w:rsidRDefault="006749FC" w:rsidP="00674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2.3. Сумарно проективно покритие на ценозите</w:t>
            </w:r>
          </w:p>
        </w:tc>
        <w:tc>
          <w:tcPr>
            <w:tcW w:w="1496" w:type="pct"/>
          </w:tcPr>
          <w:p w14:paraId="74381481" w14:textId="6B950023" w:rsidR="006749FC" w:rsidRPr="00346935" w:rsidRDefault="006749FC" w:rsidP="00674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26B">
              <w:rPr>
                <w:rFonts w:ascii="Times New Roman" w:hAnsi="Times New Roman" w:cs="Times New Roman"/>
                <w:sz w:val="24"/>
                <w:szCs w:val="24"/>
              </w:rPr>
              <w:t>Дефиниране на мерки след посещение на терен и анализ</w:t>
            </w:r>
          </w:p>
        </w:tc>
        <w:tc>
          <w:tcPr>
            <w:tcW w:w="985" w:type="pct"/>
          </w:tcPr>
          <w:p w14:paraId="267788CF" w14:textId="41D38B54" w:rsidR="006749FC" w:rsidRPr="00346935" w:rsidRDefault="006749FC" w:rsidP="00674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4,56 ha</w:t>
            </w:r>
          </w:p>
        </w:tc>
      </w:tr>
      <w:tr w:rsidR="006749FC" w:rsidRPr="00346935" w14:paraId="492F0225" w14:textId="77777777" w:rsidTr="00092830">
        <w:tc>
          <w:tcPr>
            <w:tcW w:w="709" w:type="pct"/>
            <w:vMerge/>
          </w:tcPr>
          <w:p w14:paraId="60F6AC78" w14:textId="77777777" w:rsidR="006749FC" w:rsidRPr="00346935" w:rsidRDefault="006749FC" w:rsidP="006749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14:paraId="72435CF8" w14:textId="2C484CAA" w:rsidR="006749FC" w:rsidRPr="00346935" w:rsidRDefault="006749FC" w:rsidP="00674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BG0000366</w:t>
            </w:r>
          </w:p>
        </w:tc>
        <w:tc>
          <w:tcPr>
            <w:tcW w:w="1107" w:type="pct"/>
          </w:tcPr>
          <w:p w14:paraId="1D528D15" w14:textId="43BFB324" w:rsidR="006749FC" w:rsidRPr="00346935" w:rsidRDefault="006749FC" w:rsidP="00674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2.8. Етажна структура</w:t>
            </w:r>
          </w:p>
        </w:tc>
        <w:tc>
          <w:tcPr>
            <w:tcW w:w="1496" w:type="pct"/>
          </w:tcPr>
          <w:p w14:paraId="02FB2331" w14:textId="2208B976" w:rsidR="006749FC" w:rsidRPr="00346935" w:rsidRDefault="006749FC" w:rsidP="00674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1226B">
              <w:rPr>
                <w:rFonts w:ascii="Times New Roman" w:hAnsi="Times New Roman" w:cs="Times New Roman"/>
                <w:sz w:val="24"/>
                <w:szCs w:val="24"/>
              </w:rPr>
              <w:t>Дефиниране на мерки след посещение на терен и анализ</w:t>
            </w:r>
          </w:p>
        </w:tc>
        <w:tc>
          <w:tcPr>
            <w:tcW w:w="985" w:type="pct"/>
          </w:tcPr>
          <w:p w14:paraId="7781C9FE" w14:textId="4D892978" w:rsidR="006749FC" w:rsidRPr="00346935" w:rsidRDefault="006749FC" w:rsidP="006749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57,90 ha</w:t>
            </w:r>
          </w:p>
        </w:tc>
      </w:tr>
      <w:tr w:rsidR="0080447C" w:rsidRPr="00346935" w14:paraId="326E4D6E" w14:textId="77777777" w:rsidTr="00092830">
        <w:tc>
          <w:tcPr>
            <w:tcW w:w="709" w:type="pct"/>
            <w:vMerge/>
          </w:tcPr>
          <w:p w14:paraId="7807622F" w14:textId="77777777" w:rsidR="0080447C" w:rsidRPr="00346935" w:rsidRDefault="0080447C" w:rsidP="0080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14:paraId="4E4E8F9F" w14:textId="5772BA62" w:rsidR="0080447C" w:rsidRPr="00346935" w:rsidRDefault="0080447C" w:rsidP="0080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BG0000372</w:t>
            </w:r>
          </w:p>
        </w:tc>
        <w:tc>
          <w:tcPr>
            <w:tcW w:w="1107" w:type="pct"/>
          </w:tcPr>
          <w:p w14:paraId="36E8ABFE" w14:textId="3DAAAB19" w:rsidR="0080447C" w:rsidRPr="00346935" w:rsidRDefault="0080447C" w:rsidP="0080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2.4. Типични видове растения</w:t>
            </w:r>
          </w:p>
        </w:tc>
        <w:tc>
          <w:tcPr>
            <w:tcW w:w="1496" w:type="pct"/>
          </w:tcPr>
          <w:p w14:paraId="171AF1F6" w14:textId="029412FC" w:rsidR="0080447C" w:rsidRPr="00346935" w:rsidRDefault="006749FC" w:rsidP="0080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Дефиниран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на мерки</w:t>
            </w: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 xml:space="preserve"> след посещение на терен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анализ</w:t>
            </w:r>
          </w:p>
        </w:tc>
        <w:tc>
          <w:tcPr>
            <w:tcW w:w="985" w:type="pct"/>
          </w:tcPr>
          <w:p w14:paraId="7FC1372A" w14:textId="6CB1CE67" w:rsidR="0080447C" w:rsidRPr="00346935" w:rsidRDefault="0080447C" w:rsidP="0080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0,14 ha</w:t>
            </w:r>
          </w:p>
        </w:tc>
      </w:tr>
      <w:tr w:rsidR="006749FC" w:rsidRPr="00346935" w14:paraId="11867FD3" w14:textId="77777777" w:rsidTr="008840EF">
        <w:trPr>
          <w:trHeight w:val="838"/>
        </w:trPr>
        <w:tc>
          <w:tcPr>
            <w:tcW w:w="709" w:type="pct"/>
            <w:vMerge w:val="restart"/>
          </w:tcPr>
          <w:p w14:paraId="53EDF1E8" w14:textId="77777777" w:rsidR="006749FC" w:rsidRPr="00346935" w:rsidRDefault="006749FC" w:rsidP="0080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Бъдещи перспективи</w:t>
            </w:r>
          </w:p>
        </w:tc>
        <w:tc>
          <w:tcPr>
            <w:tcW w:w="703" w:type="pct"/>
          </w:tcPr>
          <w:p w14:paraId="6D0130E3" w14:textId="6924BFC8" w:rsidR="006749FC" w:rsidRPr="00346935" w:rsidRDefault="006749FC" w:rsidP="0080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BG0001007</w:t>
            </w:r>
          </w:p>
        </w:tc>
        <w:tc>
          <w:tcPr>
            <w:tcW w:w="1107" w:type="pct"/>
          </w:tcPr>
          <w:p w14:paraId="3B09831D" w14:textId="6B489DC9" w:rsidR="006749FC" w:rsidRPr="00346935" w:rsidRDefault="006749FC" w:rsidP="0080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3.1. Интензивност на пашата във всяко находище</w:t>
            </w:r>
          </w:p>
        </w:tc>
        <w:tc>
          <w:tcPr>
            <w:tcW w:w="1496" w:type="pct"/>
          </w:tcPr>
          <w:p w14:paraId="76F7CB65" w14:textId="3E8F54EC" w:rsidR="006749FC" w:rsidRPr="00346935" w:rsidRDefault="006749FC" w:rsidP="0080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Насърчаване на спорадична паша в местообитанието</w:t>
            </w:r>
          </w:p>
        </w:tc>
        <w:tc>
          <w:tcPr>
            <w:tcW w:w="985" w:type="pct"/>
          </w:tcPr>
          <w:p w14:paraId="6E1AB45F" w14:textId="4A1D0A94" w:rsidR="006749FC" w:rsidRPr="00346935" w:rsidRDefault="006749FC" w:rsidP="0080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2,72 ha</w:t>
            </w:r>
          </w:p>
        </w:tc>
      </w:tr>
      <w:tr w:rsidR="006749FC" w:rsidRPr="00346935" w14:paraId="295B018B" w14:textId="77777777" w:rsidTr="008840EF">
        <w:trPr>
          <w:trHeight w:val="838"/>
        </w:trPr>
        <w:tc>
          <w:tcPr>
            <w:tcW w:w="709" w:type="pct"/>
            <w:vMerge/>
          </w:tcPr>
          <w:p w14:paraId="27E2F739" w14:textId="77777777" w:rsidR="006749FC" w:rsidRPr="00346935" w:rsidRDefault="006749FC" w:rsidP="0080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3" w:type="pct"/>
          </w:tcPr>
          <w:p w14:paraId="49330DCA" w14:textId="5233B19A" w:rsidR="006749FC" w:rsidRPr="00346935" w:rsidRDefault="006749FC" w:rsidP="0080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BG0000366</w:t>
            </w:r>
          </w:p>
        </w:tc>
        <w:tc>
          <w:tcPr>
            <w:tcW w:w="1107" w:type="pct"/>
          </w:tcPr>
          <w:p w14:paraId="57E7C4DF" w14:textId="7496A48D" w:rsidR="006749FC" w:rsidRPr="00346935" w:rsidRDefault="006749FC" w:rsidP="0080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3.1. Интензивност на пашата във всяко находище</w:t>
            </w:r>
          </w:p>
          <w:p w14:paraId="46A4CE2E" w14:textId="77777777" w:rsidR="006749FC" w:rsidRPr="00346935" w:rsidRDefault="006749FC" w:rsidP="0080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6" w:type="pct"/>
          </w:tcPr>
          <w:p w14:paraId="3B86A5B6" w14:textId="45B1982B" w:rsidR="006749FC" w:rsidRPr="00346935" w:rsidRDefault="006749FC" w:rsidP="0080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Насърчаване на спорадична паша</w:t>
            </w:r>
          </w:p>
        </w:tc>
        <w:tc>
          <w:tcPr>
            <w:tcW w:w="985" w:type="pct"/>
          </w:tcPr>
          <w:p w14:paraId="36A14AC8" w14:textId="2F0DF660" w:rsidR="006749FC" w:rsidRPr="00346935" w:rsidRDefault="006749FC" w:rsidP="008044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6935">
              <w:rPr>
                <w:rFonts w:ascii="Times New Roman" w:hAnsi="Times New Roman" w:cs="Times New Roman"/>
                <w:sz w:val="24"/>
                <w:szCs w:val="24"/>
              </w:rPr>
              <w:t>57,90 ha</w:t>
            </w:r>
          </w:p>
          <w:p w14:paraId="378FF948" w14:textId="77777777" w:rsidR="006749FC" w:rsidRPr="00346935" w:rsidRDefault="006749FC" w:rsidP="008044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EF1EE5F" w14:textId="77777777" w:rsidR="007041EB" w:rsidRPr="00346935" w:rsidRDefault="007041EB" w:rsidP="00930CDF">
      <w:pPr>
        <w:rPr>
          <w:rFonts w:ascii="Times New Roman" w:hAnsi="Times New Roman" w:cs="Times New Roman"/>
          <w:sz w:val="24"/>
          <w:szCs w:val="24"/>
        </w:rPr>
      </w:pPr>
    </w:p>
    <w:sectPr w:rsidR="007041EB" w:rsidRPr="00346935" w:rsidSect="003E025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568BA8" w14:textId="77777777" w:rsidR="00834B61" w:rsidRDefault="00834B61" w:rsidP="00646A33">
      <w:pPr>
        <w:spacing w:after="0" w:line="240" w:lineRule="auto"/>
      </w:pPr>
      <w:r>
        <w:separator/>
      </w:r>
    </w:p>
  </w:endnote>
  <w:endnote w:type="continuationSeparator" w:id="0">
    <w:p w14:paraId="12950F73" w14:textId="77777777" w:rsidR="00834B61" w:rsidRDefault="00834B61" w:rsidP="00646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327D82" w14:textId="77777777" w:rsidR="00834B61" w:rsidRDefault="00834B61" w:rsidP="00646A33">
      <w:pPr>
        <w:spacing w:after="0" w:line="240" w:lineRule="auto"/>
      </w:pPr>
      <w:r>
        <w:separator/>
      </w:r>
    </w:p>
  </w:footnote>
  <w:footnote w:type="continuationSeparator" w:id="0">
    <w:p w14:paraId="00E05BF8" w14:textId="77777777" w:rsidR="00834B61" w:rsidRDefault="00834B61" w:rsidP="00646A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3204C"/>
    <w:multiLevelType w:val="multilevel"/>
    <w:tmpl w:val="A4ACFE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D797334"/>
    <w:multiLevelType w:val="hybridMultilevel"/>
    <w:tmpl w:val="0816B91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534FF1"/>
    <w:multiLevelType w:val="hybridMultilevel"/>
    <w:tmpl w:val="7F427532"/>
    <w:lvl w:ilvl="0" w:tplc="C756B74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F23698"/>
    <w:multiLevelType w:val="hybridMultilevel"/>
    <w:tmpl w:val="3F946B3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D43B65"/>
    <w:multiLevelType w:val="hybridMultilevel"/>
    <w:tmpl w:val="3F946B3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4D5C49"/>
    <w:multiLevelType w:val="hybridMultilevel"/>
    <w:tmpl w:val="A2503E56"/>
    <w:lvl w:ilvl="0" w:tplc="8438D5C0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8757495"/>
    <w:multiLevelType w:val="hybridMultilevel"/>
    <w:tmpl w:val="93F238C4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4A734B"/>
    <w:multiLevelType w:val="hybridMultilevel"/>
    <w:tmpl w:val="94E0D222"/>
    <w:lvl w:ilvl="0" w:tplc="AA0AF07E">
      <w:start w:val="213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935E9D"/>
    <w:multiLevelType w:val="hybridMultilevel"/>
    <w:tmpl w:val="36524C60"/>
    <w:lvl w:ilvl="0" w:tplc="27E4A2F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8224AD"/>
    <w:multiLevelType w:val="hybridMultilevel"/>
    <w:tmpl w:val="3F946B3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8"/>
  </w:num>
  <w:num w:numId="5">
    <w:abstractNumId w:val="1"/>
  </w:num>
  <w:num w:numId="6">
    <w:abstractNumId w:val="5"/>
  </w:num>
  <w:num w:numId="7">
    <w:abstractNumId w:val="4"/>
  </w:num>
  <w:num w:numId="8">
    <w:abstractNumId w:val="9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1DB"/>
    <w:rsid w:val="000023F4"/>
    <w:rsid w:val="0001016B"/>
    <w:rsid w:val="0001319B"/>
    <w:rsid w:val="0001674C"/>
    <w:rsid w:val="00025CE3"/>
    <w:rsid w:val="00025CF5"/>
    <w:rsid w:val="00031F70"/>
    <w:rsid w:val="00034381"/>
    <w:rsid w:val="00066CD0"/>
    <w:rsid w:val="0006738C"/>
    <w:rsid w:val="00070B7B"/>
    <w:rsid w:val="000771DB"/>
    <w:rsid w:val="000812E3"/>
    <w:rsid w:val="000910E0"/>
    <w:rsid w:val="00092830"/>
    <w:rsid w:val="00094161"/>
    <w:rsid w:val="00094D63"/>
    <w:rsid w:val="00095725"/>
    <w:rsid w:val="000A4AD1"/>
    <w:rsid w:val="000A5571"/>
    <w:rsid w:val="000C0EEE"/>
    <w:rsid w:val="000C591B"/>
    <w:rsid w:val="000D021B"/>
    <w:rsid w:val="000D2205"/>
    <w:rsid w:val="000E1B31"/>
    <w:rsid w:val="000E408E"/>
    <w:rsid w:val="000E4768"/>
    <w:rsid w:val="000E5758"/>
    <w:rsid w:val="000F007A"/>
    <w:rsid w:val="000F5B5B"/>
    <w:rsid w:val="00123486"/>
    <w:rsid w:val="00125DBD"/>
    <w:rsid w:val="00130EF4"/>
    <w:rsid w:val="00131CD9"/>
    <w:rsid w:val="001443A4"/>
    <w:rsid w:val="00151F4A"/>
    <w:rsid w:val="00155C60"/>
    <w:rsid w:val="0016469D"/>
    <w:rsid w:val="0016651C"/>
    <w:rsid w:val="001675A1"/>
    <w:rsid w:val="001711D1"/>
    <w:rsid w:val="00175AE2"/>
    <w:rsid w:val="00183F14"/>
    <w:rsid w:val="00184733"/>
    <w:rsid w:val="0019055E"/>
    <w:rsid w:val="001936C4"/>
    <w:rsid w:val="001A0AC6"/>
    <w:rsid w:val="001B00B4"/>
    <w:rsid w:val="001B7698"/>
    <w:rsid w:val="001C2CFC"/>
    <w:rsid w:val="001D4365"/>
    <w:rsid w:val="001D7504"/>
    <w:rsid w:val="001E2C94"/>
    <w:rsid w:val="001E4B5E"/>
    <w:rsid w:val="001E771D"/>
    <w:rsid w:val="001F1B6A"/>
    <w:rsid w:val="001F34A5"/>
    <w:rsid w:val="0020145F"/>
    <w:rsid w:val="00214225"/>
    <w:rsid w:val="0021753B"/>
    <w:rsid w:val="002217FF"/>
    <w:rsid w:val="00221BAB"/>
    <w:rsid w:val="00222497"/>
    <w:rsid w:val="002451D4"/>
    <w:rsid w:val="00250C9E"/>
    <w:rsid w:val="002572E0"/>
    <w:rsid w:val="00257FA8"/>
    <w:rsid w:val="00260CAE"/>
    <w:rsid w:val="002767A1"/>
    <w:rsid w:val="002821F5"/>
    <w:rsid w:val="00284460"/>
    <w:rsid w:val="002864E0"/>
    <w:rsid w:val="00287051"/>
    <w:rsid w:val="002914D8"/>
    <w:rsid w:val="00297E51"/>
    <w:rsid w:val="002A4A34"/>
    <w:rsid w:val="002A7C38"/>
    <w:rsid w:val="002B16F8"/>
    <w:rsid w:val="002B72F8"/>
    <w:rsid w:val="002B75A9"/>
    <w:rsid w:val="002B7CCA"/>
    <w:rsid w:val="002B7DC3"/>
    <w:rsid w:val="002D3D18"/>
    <w:rsid w:val="002D7708"/>
    <w:rsid w:val="002F023B"/>
    <w:rsid w:val="002F0456"/>
    <w:rsid w:val="00303D7A"/>
    <w:rsid w:val="00305BD3"/>
    <w:rsid w:val="00305C4A"/>
    <w:rsid w:val="00305DAC"/>
    <w:rsid w:val="003070A3"/>
    <w:rsid w:val="00330343"/>
    <w:rsid w:val="00336A44"/>
    <w:rsid w:val="003455BF"/>
    <w:rsid w:val="0034604F"/>
    <w:rsid w:val="00346935"/>
    <w:rsid w:val="00350451"/>
    <w:rsid w:val="00351280"/>
    <w:rsid w:val="00353D1E"/>
    <w:rsid w:val="00356708"/>
    <w:rsid w:val="0036539C"/>
    <w:rsid w:val="003657B2"/>
    <w:rsid w:val="00377D47"/>
    <w:rsid w:val="00387173"/>
    <w:rsid w:val="0039514B"/>
    <w:rsid w:val="0039597B"/>
    <w:rsid w:val="003A0425"/>
    <w:rsid w:val="003A7833"/>
    <w:rsid w:val="003B190A"/>
    <w:rsid w:val="003C1DD4"/>
    <w:rsid w:val="003C4246"/>
    <w:rsid w:val="003E0256"/>
    <w:rsid w:val="003E5FD7"/>
    <w:rsid w:val="003F7CD2"/>
    <w:rsid w:val="00433371"/>
    <w:rsid w:val="00450CCE"/>
    <w:rsid w:val="004779F1"/>
    <w:rsid w:val="00481FCC"/>
    <w:rsid w:val="00487181"/>
    <w:rsid w:val="00491A49"/>
    <w:rsid w:val="0049502A"/>
    <w:rsid w:val="004A454B"/>
    <w:rsid w:val="004A5841"/>
    <w:rsid w:val="004B4EFF"/>
    <w:rsid w:val="004D01A9"/>
    <w:rsid w:val="004E4722"/>
    <w:rsid w:val="004E5B7E"/>
    <w:rsid w:val="004E6DC5"/>
    <w:rsid w:val="004F6A14"/>
    <w:rsid w:val="004F752A"/>
    <w:rsid w:val="00500272"/>
    <w:rsid w:val="00504F45"/>
    <w:rsid w:val="00506501"/>
    <w:rsid w:val="0051049D"/>
    <w:rsid w:val="00525982"/>
    <w:rsid w:val="00525EDC"/>
    <w:rsid w:val="005359F9"/>
    <w:rsid w:val="0053733B"/>
    <w:rsid w:val="00537B59"/>
    <w:rsid w:val="00537F2B"/>
    <w:rsid w:val="00540DBF"/>
    <w:rsid w:val="00540DC2"/>
    <w:rsid w:val="00547F9E"/>
    <w:rsid w:val="00562129"/>
    <w:rsid w:val="005749DD"/>
    <w:rsid w:val="00586409"/>
    <w:rsid w:val="00591484"/>
    <w:rsid w:val="005A15F4"/>
    <w:rsid w:val="005A1CCE"/>
    <w:rsid w:val="005A4559"/>
    <w:rsid w:val="005A474E"/>
    <w:rsid w:val="005A5A56"/>
    <w:rsid w:val="005B38F4"/>
    <w:rsid w:val="005B620F"/>
    <w:rsid w:val="005D521E"/>
    <w:rsid w:val="005E52C2"/>
    <w:rsid w:val="005F022C"/>
    <w:rsid w:val="00600302"/>
    <w:rsid w:val="00606D9C"/>
    <w:rsid w:val="0061733E"/>
    <w:rsid w:val="00631FD4"/>
    <w:rsid w:val="00640BD4"/>
    <w:rsid w:val="00641433"/>
    <w:rsid w:val="00644A73"/>
    <w:rsid w:val="00646A33"/>
    <w:rsid w:val="00656A96"/>
    <w:rsid w:val="00664082"/>
    <w:rsid w:val="00671A16"/>
    <w:rsid w:val="006749FC"/>
    <w:rsid w:val="00676CFB"/>
    <w:rsid w:val="00683B2E"/>
    <w:rsid w:val="00684DC1"/>
    <w:rsid w:val="0069434C"/>
    <w:rsid w:val="00697EED"/>
    <w:rsid w:val="006A2911"/>
    <w:rsid w:val="006B4B31"/>
    <w:rsid w:val="006C2488"/>
    <w:rsid w:val="006D5E40"/>
    <w:rsid w:val="006E1E35"/>
    <w:rsid w:val="006F0B3D"/>
    <w:rsid w:val="006F0FC5"/>
    <w:rsid w:val="007041EB"/>
    <w:rsid w:val="00705428"/>
    <w:rsid w:val="0070553F"/>
    <w:rsid w:val="00730B17"/>
    <w:rsid w:val="007354EA"/>
    <w:rsid w:val="007356F1"/>
    <w:rsid w:val="00741F9F"/>
    <w:rsid w:val="00742C6A"/>
    <w:rsid w:val="00753CFF"/>
    <w:rsid w:val="00753F6E"/>
    <w:rsid w:val="007739E4"/>
    <w:rsid w:val="00776E12"/>
    <w:rsid w:val="00782760"/>
    <w:rsid w:val="007875AE"/>
    <w:rsid w:val="0079212B"/>
    <w:rsid w:val="00793090"/>
    <w:rsid w:val="007932A0"/>
    <w:rsid w:val="007A01DC"/>
    <w:rsid w:val="007B0249"/>
    <w:rsid w:val="007B5883"/>
    <w:rsid w:val="007B5ECD"/>
    <w:rsid w:val="007B5FBC"/>
    <w:rsid w:val="007C5D4A"/>
    <w:rsid w:val="007D61AB"/>
    <w:rsid w:val="007E097E"/>
    <w:rsid w:val="007F29D5"/>
    <w:rsid w:val="007F669E"/>
    <w:rsid w:val="0080447C"/>
    <w:rsid w:val="00805FC1"/>
    <w:rsid w:val="008102BF"/>
    <w:rsid w:val="008172F5"/>
    <w:rsid w:val="008204E9"/>
    <w:rsid w:val="008207FE"/>
    <w:rsid w:val="00834B61"/>
    <w:rsid w:val="0084004F"/>
    <w:rsid w:val="008440C9"/>
    <w:rsid w:val="00852D0F"/>
    <w:rsid w:val="00854773"/>
    <w:rsid w:val="0086237B"/>
    <w:rsid w:val="00862607"/>
    <w:rsid w:val="0087069C"/>
    <w:rsid w:val="00870C2B"/>
    <w:rsid w:val="008840EF"/>
    <w:rsid w:val="00891D57"/>
    <w:rsid w:val="008936EA"/>
    <w:rsid w:val="008B3E60"/>
    <w:rsid w:val="008B4AD2"/>
    <w:rsid w:val="008D06B8"/>
    <w:rsid w:val="008E2213"/>
    <w:rsid w:val="008E37CC"/>
    <w:rsid w:val="008F0DAD"/>
    <w:rsid w:val="008F651E"/>
    <w:rsid w:val="008F6C33"/>
    <w:rsid w:val="00907A14"/>
    <w:rsid w:val="009127B3"/>
    <w:rsid w:val="00915B9A"/>
    <w:rsid w:val="00930CDF"/>
    <w:rsid w:val="009405EC"/>
    <w:rsid w:val="00942A36"/>
    <w:rsid w:val="00944EFD"/>
    <w:rsid w:val="00954995"/>
    <w:rsid w:val="0095677A"/>
    <w:rsid w:val="00960D98"/>
    <w:rsid w:val="00961026"/>
    <w:rsid w:val="0096336C"/>
    <w:rsid w:val="0096557A"/>
    <w:rsid w:val="0096619C"/>
    <w:rsid w:val="00983932"/>
    <w:rsid w:val="00984814"/>
    <w:rsid w:val="00986ABF"/>
    <w:rsid w:val="009A0D62"/>
    <w:rsid w:val="009A4580"/>
    <w:rsid w:val="009B32EB"/>
    <w:rsid w:val="009D0E14"/>
    <w:rsid w:val="009E5F51"/>
    <w:rsid w:val="009F22E5"/>
    <w:rsid w:val="00A21191"/>
    <w:rsid w:val="00A2211A"/>
    <w:rsid w:val="00A2517F"/>
    <w:rsid w:val="00A304F6"/>
    <w:rsid w:val="00A329B0"/>
    <w:rsid w:val="00A4144F"/>
    <w:rsid w:val="00A53B55"/>
    <w:rsid w:val="00A56A0B"/>
    <w:rsid w:val="00A65857"/>
    <w:rsid w:val="00A72F3C"/>
    <w:rsid w:val="00A7448E"/>
    <w:rsid w:val="00A74B53"/>
    <w:rsid w:val="00A84904"/>
    <w:rsid w:val="00A86291"/>
    <w:rsid w:val="00A907B2"/>
    <w:rsid w:val="00AA1D3A"/>
    <w:rsid w:val="00AA5C3A"/>
    <w:rsid w:val="00AB5CA7"/>
    <w:rsid w:val="00AB7EB6"/>
    <w:rsid w:val="00AC37A8"/>
    <w:rsid w:val="00AD6559"/>
    <w:rsid w:val="00AE05A7"/>
    <w:rsid w:val="00AE694C"/>
    <w:rsid w:val="00AF05D9"/>
    <w:rsid w:val="00AF0DAA"/>
    <w:rsid w:val="00B00B64"/>
    <w:rsid w:val="00B01F6D"/>
    <w:rsid w:val="00B03A3F"/>
    <w:rsid w:val="00B21C73"/>
    <w:rsid w:val="00B21CC4"/>
    <w:rsid w:val="00B40BAC"/>
    <w:rsid w:val="00B546F4"/>
    <w:rsid w:val="00B55506"/>
    <w:rsid w:val="00B5582F"/>
    <w:rsid w:val="00B66272"/>
    <w:rsid w:val="00B707E2"/>
    <w:rsid w:val="00B74C07"/>
    <w:rsid w:val="00B7769A"/>
    <w:rsid w:val="00B817C2"/>
    <w:rsid w:val="00B949B8"/>
    <w:rsid w:val="00B95321"/>
    <w:rsid w:val="00BD699E"/>
    <w:rsid w:val="00C078A7"/>
    <w:rsid w:val="00C14B12"/>
    <w:rsid w:val="00C14F3D"/>
    <w:rsid w:val="00C375AC"/>
    <w:rsid w:val="00C47930"/>
    <w:rsid w:val="00C569EA"/>
    <w:rsid w:val="00C57BB0"/>
    <w:rsid w:val="00C6065F"/>
    <w:rsid w:val="00C645E3"/>
    <w:rsid w:val="00C6490F"/>
    <w:rsid w:val="00C7163E"/>
    <w:rsid w:val="00C73509"/>
    <w:rsid w:val="00C73D79"/>
    <w:rsid w:val="00C75E02"/>
    <w:rsid w:val="00C82282"/>
    <w:rsid w:val="00CA2FB1"/>
    <w:rsid w:val="00CA3C19"/>
    <w:rsid w:val="00CA4BBF"/>
    <w:rsid w:val="00CB6D08"/>
    <w:rsid w:val="00CB6D43"/>
    <w:rsid w:val="00CC07F4"/>
    <w:rsid w:val="00CC1D2C"/>
    <w:rsid w:val="00CC69CC"/>
    <w:rsid w:val="00CD4722"/>
    <w:rsid w:val="00CD63B9"/>
    <w:rsid w:val="00CE1BA3"/>
    <w:rsid w:val="00D03567"/>
    <w:rsid w:val="00D03BF8"/>
    <w:rsid w:val="00D06512"/>
    <w:rsid w:val="00D10B47"/>
    <w:rsid w:val="00D12A97"/>
    <w:rsid w:val="00D1795E"/>
    <w:rsid w:val="00D227E8"/>
    <w:rsid w:val="00D24536"/>
    <w:rsid w:val="00D263C1"/>
    <w:rsid w:val="00D300FC"/>
    <w:rsid w:val="00D325B6"/>
    <w:rsid w:val="00D34E1E"/>
    <w:rsid w:val="00D707AE"/>
    <w:rsid w:val="00D77BC0"/>
    <w:rsid w:val="00D86696"/>
    <w:rsid w:val="00DA40C6"/>
    <w:rsid w:val="00DA566D"/>
    <w:rsid w:val="00DA5806"/>
    <w:rsid w:val="00DC18AB"/>
    <w:rsid w:val="00DC33FF"/>
    <w:rsid w:val="00DD4E71"/>
    <w:rsid w:val="00DE582A"/>
    <w:rsid w:val="00DF367F"/>
    <w:rsid w:val="00E25013"/>
    <w:rsid w:val="00E266C7"/>
    <w:rsid w:val="00E266C9"/>
    <w:rsid w:val="00E608D8"/>
    <w:rsid w:val="00E728C9"/>
    <w:rsid w:val="00E74A19"/>
    <w:rsid w:val="00E803AB"/>
    <w:rsid w:val="00E91DE1"/>
    <w:rsid w:val="00EA53A0"/>
    <w:rsid w:val="00EB25E8"/>
    <w:rsid w:val="00ED5D04"/>
    <w:rsid w:val="00EE4EC8"/>
    <w:rsid w:val="00EE68D6"/>
    <w:rsid w:val="00EE7E06"/>
    <w:rsid w:val="00EF50F2"/>
    <w:rsid w:val="00EF5157"/>
    <w:rsid w:val="00EF64ED"/>
    <w:rsid w:val="00EF76B7"/>
    <w:rsid w:val="00F06057"/>
    <w:rsid w:val="00F1315B"/>
    <w:rsid w:val="00F14C44"/>
    <w:rsid w:val="00F2448E"/>
    <w:rsid w:val="00F24767"/>
    <w:rsid w:val="00F2602D"/>
    <w:rsid w:val="00F408B5"/>
    <w:rsid w:val="00F42A3E"/>
    <w:rsid w:val="00F42CCB"/>
    <w:rsid w:val="00F45EB9"/>
    <w:rsid w:val="00F67A37"/>
    <w:rsid w:val="00F71390"/>
    <w:rsid w:val="00F8551C"/>
    <w:rsid w:val="00F9438B"/>
    <w:rsid w:val="00F959CF"/>
    <w:rsid w:val="00FA6629"/>
    <w:rsid w:val="00FD6674"/>
    <w:rsid w:val="00FD7841"/>
    <w:rsid w:val="00FE2A03"/>
    <w:rsid w:val="00FE7783"/>
    <w:rsid w:val="00FF0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94FA1D"/>
  <w15:docId w15:val="{B5EC4EAB-FFFE-492C-8E01-1F316DDB9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C18A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866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E1BA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46A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6A3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46A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6A33"/>
  </w:style>
  <w:style w:type="paragraph" w:styleId="Footer">
    <w:name w:val="footer"/>
    <w:basedOn w:val="Normal"/>
    <w:link w:val="FooterChar"/>
    <w:uiPriority w:val="99"/>
    <w:unhideWhenUsed/>
    <w:rsid w:val="00646A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6A33"/>
  </w:style>
  <w:style w:type="character" w:styleId="CommentReference">
    <w:name w:val="annotation reference"/>
    <w:basedOn w:val="DefaultParagraphFont"/>
    <w:uiPriority w:val="99"/>
    <w:semiHidden/>
    <w:unhideWhenUsed/>
    <w:rsid w:val="00066C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6CD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6C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6C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6CD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5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C5387D-23F0-46A8-BE6E-942A00A60E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26</Pages>
  <Words>4137</Words>
  <Characters>23586</Characters>
  <Application>Microsoft Office Word</Application>
  <DocSecurity>0</DocSecurity>
  <Lines>196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 Lazarova</dc:creator>
  <cp:lastModifiedBy>OPOS</cp:lastModifiedBy>
  <cp:revision>19</cp:revision>
  <dcterms:created xsi:type="dcterms:W3CDTF">2020-06-02T13:05:00Z</dcterms:created>
  <dcterms:modified xsi:type="dcterms:W3CDTF">2020-07-01T12:48:00Z</dcterms:modified>
</cp:coreProperties>
</file>