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9E61DE" w14:textId="1A3A5D49" w:rsidR="003E3767" w:rsidRPr="00781A4B" w:rsidRDefault="003E3767" w:rsidP="0013046C">
      <w:pPr>
        <w:jc w:val="right"/>
        <w:rPr>
          <w:b/>
          <w:i/>
          <w:lang w:val="bg-BG"/>
        </w:rPr>
      </w:pPr>
      <w:r w:rsidRPr="00781A4B">
        <w:rPr>
          <w:b/>
          <w:i/>
          <w:lang w:val="bg-BG"/>
        </w:rPr>
        <w:t xml:space="preserve">Образец </w:t>
      </w:r>
      <w:r w:rsidR="00781A4B" w:rsidRPr="00781A4B">
        <w:rPr>
          <w:b/>
          <w:i/>
          <w:lang w:val="bg-BG"/>
        </w:rPr>
        <w:t>3</w:t>
      </w:r>
    </w:p>
    <w:p w14:paraId="2F1D600F" w14:textId="77777777" w:rsidR="003E3767" w:rsidRPr="00E92625" w:rsidRDefault="003E3767" w:rsidP="00781A4B">
      <w:pPr>
        <w:jc w:val="both"/>
        <w:rPr>
          <w:b/>
          <w:lang w:val="bg-BG"/>
        </w:rPr>
      </w:pPr>
    </w:p>
    <w:p w14:paraId="618E9C55" w14:textId="043B50EB" w:rsidR="003E3767" w:rsidRPr="00E92625" w:rsidRDefault="003E3767" w:rsidP="0013046C">
      <w:pPr>
        <w:jc w:val="center"/>
        <w:rPr>
          <w:b/>
          <w:lang w:val="bg-BG"/>
        </w:rPr>
      </w:pPr>
      <w:r w:rsidRPr="00E92625">
        <w:rPr>
          <w:b/>
          <w:lang w:val="bg-BG"/>
        </w:rPr>
        <w:t>ДЕКЛАРАЦИЯ</w:t>
      </w:r>
      <w:r w:rsidR="00781A4B" w:rsidRPr="00781A4B">
        <w:t xml:space="preserve"> </w:t>
      </w:r>
    </w:p>
    <w:p w14:paraId="371044E4" w14:textId="77777777" w:rsidR="003E3767" w:rsidRPr="00E92625" w:rsidRDefault="003E3767" w:rsidP="0013046C">
      <w:pPr>
        <w:jc w:val="both"/>
        <w:rPr>
          <w:lang w:val="bg-BG"/>
        </w:rPr>
      </w:pPr>
    </w:p>
    <w:p w14:paraId="062FBAC5" w14:textId="77777777" w:rsidR="003E3767" w:rsidRPr="00E92625" w:rsidRDefault="003E3767" w:rsidP="0013046C">
      <w:pPr>
        <w:jc w:val="both"/>
        <w:rPr>
          <w:lang w:val="bg-BG"/>
        </w:rPr>
      </w:pPr>
    </w:p>
    <w:p w14:paraId="701CC62B" w14:textId="06A49046" w:rsidR="003E3767" w:rsidRDefault="003E3767" w:rsidP="0013046C">
      <w:pPr>
        <w:jc w:val="both"/>
        <w:rPr>
          <w:lang w:val="en-US"/>
        </w:rPr>
      </w:pPr>
      <w:r w:rsidRPr="00E92625">
        <w:rPr>
          <w:lang w:val="bg-BG"/>
        </w:rPr>
        <w:t>Аз, долуподписаният</w:t>
      </w:r>
      <w:r w:rsidR="001D5675">
        <w:rPr>
          <w:lang w:val="bg-BG"/>
        </w:rPr>
        <w:t>/-ата</w:t>
      </w:r>
      <w:r w:rsidRPr="00E92625">
        <w:rPr>
          <w:lang w:val="bg-BG"/>
        </w:rPr>
        <w:t xml:space="preserve"> ..................................................</w:t>
      </w:r>
      <w:r w:rsidR="0013046C" w:rsidRPr="00E92625">
        <w:rPr>
          <w:lang w:val="bg-BG"/>
        </w:rPr>
        <w:t>..........</w:t>
      </w:r>
      <w:r w:rsidRPr="00E92625">
        <w:rPr>
          <w:lang w:val="en-US"/>
        </w:rPr>
        <w:t>..............................................</w:t>
      </w:r>
    </w:p>
    <w:p w14:paraId="00BB66F2" w14:textId="49D529EC" w:rsidR="001D5675" w:rsidRPr="001D5675" w:rsidRDefault="001D5675" w:rsidP="001D5675">
      <w:pPr>
        <w:jc w:val="center"/>
        <w:rPr>
          <w:i/>
          <w:lang w:val="bg-BG"/>
        </w:rPr>
      </w:pPr>
      <w:r w:rsidRPr="001D5675">
        <w:rPr>
          <w:i/>
          <w:lang w:val="bg-BG"/>
        </w:rPr>
        <w:t>(</w:t>
      </w:r>
      <w:r>
        <w:rPr>
          <w:i/>
          <w:lang w:val="bg-BG"/>
        </w:rPr>
        <w:t>три имена</w:t>
      </w:r>
      <w:r w:rsidRPr="001D5675">
        <w:rPr>
          <w:i/>
          <w:lang w:val="bg-BG"/>
        </w:rPr>
        <w:t>)</w:t>
      </w:r>
    </w:p>
    <w:p w14:paraId="1AEB5F14" w14:textId="7D5D20C3" w:rsidR="0013046C" w:rsidRPr="00E92625" w:rsidRDefault="003E3767" w:rsidP="0013046C">
      <w:pPr>
        <w:jc w:val="both"/>
        <w:rPr>
          <w:lang w:val="bg-BG"/>
        </w:rPr>
      </w:pPr>
      <w:r w:rsidRPr="00E92625">
        <w:rPr>
          <w:lang w:val="bg-BG"/>
        </w:rPr>
        <w:t>Служител в</w:t>
      </w:r>
      <w:r w:rsidR="0013046C" w:rsidRPr="00E92625">
        <w:rPr>
          <w:lang w:val="en-US"/>
        </w:rPr>
        <w:t xml:space="preserve"> </w:t>
      </w:r>
      <w:r w:rsidRPr="00E92625">
        <w:rPr>
          <w:lang w:val="bg-BG"/>
        </w:rPr>
        <w:t>...................................................................................................</w:t>
      </w:r>
      <w:r w:rsidR="001D5675">
        <w:rPr>
          <w:lang w:val="bg-BG"/>
        </w:rPr>
        <w:t>...............................</w:t>
      </w:r>
    </w:p>
    <w:p w14:paraId="52AB34B1" w14:textId="22D30535" w:rsidR="003E3767" w:rsidRPr="001D5675" w:rsidRDefault="001D5675" w:rsidP="0013046C">
      <w:pPr>
        <w:jc w:val="center"/>
        <w:rPr>
          <w:i/>
          <w:lang w:val="bg-BG"/>
        </w:rPr>
      </w:pPr>
      <w:r w:rsidRPr="001D5675">
        <w:rPr>
          <w:i/>
          <w:lang w:val="bg-BG"/>
        </w:rPr>
        <w:t>(организация, дирекция, отдел, сектор)</w:t>
      </w:r>
    </w:p>
    <w:p w14:paraId="0D114D82" w14:textId="4D6B233A" w:rsidR="003E3767" w:rsidRPr="00E92625" w:rsidRDefault="001D5675" w:rsidP="0013046C">
      <w:pPr>
        <w:jc w:val="both"/>
        <w:rPr>
          <w:lang w:val="en-US"/>
        </w:rPr>
      </w:pPr>
      <w:r>
        <w:rPr>
          <w:lang w:val="bg-BG"/>
        </w:rPr>
        <w:t>На д</w:t>
      </w:r>
      <w:r w:rsidR="003E3767" w:rsidRPr="00E92625">
        <w:rPr>
          <w:lang w:val="bg-BG"/>
        </w:rPr>
        <w:t>лъжност</w:t>
      </w:r>
      <w:r w:rsidR="0013046C" w:rsidRPr="00E92625">
        <w:rPr>
          <w:lang w:val="en-US"/>
        </w:rPr>
        <w:t xml:space="preserve"> </w:t>
      </w:r>
      <w:r w:rsidR="003E3767" w:rsidRPr="00E92625">
        <w:rPr>
          <w:lang w:val="bg-BG"/>
        </w:rPr>
        <w:t>....................................................</w:t>
      </w:r>
      <w:r w:rsidR="0013046C" w:rsidRPr="00E92625">
        <w:rPr>
          <w:lang w:val="en-US"/>
        </w:rPr>
        <w:t>..........</w:t>
      </w:r>
      <w:r w:rsidR="003E3767" w:rsidRPr="00E92625">
        <w:rPr>
          <w:lang w:val="bg-BG"/>
        </w:rPr>
        <w:t>...</w:t>
      </w:r>
      <w:r>
        <w:rPr>
          <w:lang w:val="bg-BG"/>
        </w:rPr>
        <w:t>.</w:t>
      </w:r>
      <w:r w:rsidR="003E3767" w:rsidRPr="00E92625">
        <w:rPr>
          <w:lang w:val="bg-BG"/>
        </w:rPr>
        <w:t>......</w:t>
      </w:r>
      <w:r w:rsidR="003E3767" w:rsidRPr="00E92625">
        <w:rPr>
          <w:lang w:val="en-US"/>
        </w:rPr>
        <w:t>........................................................</w:t>
      </w:r>
    </w:p>
    <w:p w14:paraId="5D43B11C" w14:textId="60BBF340" w:rsidR="00984DCA" w:rsidRDefault="00984DCA" w:rsidP="00984DCA">
      <w:pPr>
        <w:jc w:val="both"/>
        <w:rPr>
          <w:lang w:val="bg-BG"/>
        </w:rPr>
      </w:pPr>
      <w:r>
        <w:rPr>
          <w:lang w:val="en-US"/>
        </w:rPr>
        <w:t>в</w:t>
      </w:r>
      <w:r>
        <w:rPr>
          <w:lang w:val="bg-BG"/>
        </w:rPr>
        <w:t xml:space="preserve">ъв връзка с изпълнението на проект №……………………. с наименование „………………….“, финансиран </w:t>
      </w:r>
      <w:proofErr w:type="spellStart"/>
      <w:r>
        <w:t>по</w:t>
      </w:r>
      <w:proofErr w:type="spellEnd"/>
      <w:r>
        <w:t xml:space="preserve"> </w:t>
      </w:r>
      <w:proofErr w:type="spellStart"/>
      <w:r>
        <w:t>Оперативна</w:t>
      </w:r>
      <w:proofErr w:type="spellEnd"/>
      <w:r>
        <w:t xml:space="preserve"> </w:t>
      </w:r>
      <w:proofErr w:type="spellStart"/>
      <w:r>
        <w:t>програма</w:t>
      </w:r>
      <w:proofErr w:type="spellEnd"/>
      <w:r>
        <w:t xml:space="preserve"> „</w:t>
      </w:r>
      <w:proofErr w:type="spellStart"/>
      <w:r>
        <w:t>Околна</w:t>
      </w:r>
      <w:proofErr w:type="spellEnd"/>
      <w:r>
        <w:t xml:space="preserve"> </w:t>
      </w:r>
      <w:proofErr w:type="spellStart"/>
      <w:r>
        <w:t>среда</w:t>
      </w:r>
      <w:proofErr w:type="spellEnd"/>
      <w:r>
        <w:t xml:space="preserve"> 2014 – 2020 г.“</w:t>
      </w:r>
      <w:r>
        <w:rPr>
          <w:lang w:val="bg-BG"/>
        </w:rPr>
        <w:t>,</w:t>
      </w:r>
    </w:p>
    <w:p w14:paraId="6BD73A95" w14:textId="77777777" w:rsidR="003E3767" w:rsidRPr="00E92625" w:rsidRDefault="003E3767" w:rsidP="0013046C">
      <w:pPr>
        <w:jc w:val="both"/>
        <w:rPr>
          <w:lang w:val="bg-BG"/>
        </w:rPr>
      </w:pPr>
    </w:p>
    <w:p w14:paraId="3AEF5579" w14:textId="77777777" w:rsidR="003E3767" w:rsidRPr="00F73BE7" w:rsidRDefault="003E3767" w:rsidP="0013046C">
      <w:pPr>
        <w:jc w:val="both"/>
        <w:rPr>
          <w:b/>
          <w:lang w:val="bg-BG"/>
        </w:rPr>
      </w:pPr>
      <w:r w:rsidRPr="00F73BE7">
        <w:rPr>
          <w:b/>
          <w:lang w:val="bg-BG"/>
        </w:rPr>
        <w:t>декларирам, че:</w:t>
      </w:r>
    </w:p>
    <w:p w14:paraId="0AAED9CD" w14:textId="77777777" w:rsidR="003E3767" w:rsidRPr="00E92625" w:rsidRDefault="003E3767" w:rsidP="0013046C">
      <w:pPr>
        <w:jc w:val="both"/>
        <w:rPr>
          <w:lang w:val="bg-BG"/>
        </w:rPr>
      </w:pPr>
    </w:p>
    <w:p w14:paraId="70E654F4" w14:textId="26541F23" w:rsidR="003E3767" w:rsidRPr="00E92625" w:rsidRDefault="003E3767" w:rsidP="0013046C">
      <w:pPr>
        <w:numPr>
          <w:ilvl w:val="0"/>
          <w:numId w:val="3"/>
        </w:numPr>
        <w:jc w:val="both"/>
        <w:rPr>
          <w:lang w:val="bg-BG"/>
        </w:rPr>
      </w:pPr>
      <w:r w:rsidRPr="00E92625">
        <w:rPr>
          <w:lang w:val="bg-BG"/>
        </w:rPr>
        <w:t>Запознат/</w:t>
      </w:r>
      <w:r w:rsidR="001D5675">
        <w:rPr>
          <w:lang w:val="bg-BG"/>
        </w:rPr>
        <w:t>-</w:t>
      </w:r>
      <w:r w:rsidRPr="00E92625">
        <w:rPr>
          <w:lang w:val="bg-BG"/>
        </w:rPr>
        <w:t xml:space="preserve">а съм с определението за </w:t>
      </w:r>
      <w:r w:rsidRPr="00E92625">
        <w:rPr>
          <w:b/>
          <w:lang w:val="bg-BG"/>
        </w:rPr>
        <w:t>нередност,</w:t>
      </w:r>
      <w:r w:rsidRPr="00E92625">
        <w:rPr>
          <w:lang w:val="bg-BG"/>
        </w:rPr>
        <w:t xml:space="preserve"> съгласно член 2</w:t>
      </w:r>
      <w:r w:rsidR="00781A4B">
        <w:rPr>
          <w:lang w:val="bg-BG"/>
        </w:rPr>
        <w:t>,</w:t>
      </w:r>
      <w:r w:rsidRPr="00E92625">
        <w:rPr>
          <w:lang w:val="en-US"/>
        </w:rPr>
        <w:t xml:space="preserve"> </w:t>
      </w:r>
      <w:r w:rsidRPr="00E92625">
        <w:rPr>
          <w:lang w:val="bg-BG"/>
        </w:rPr>
        <w:t>пар</w:t>
      </w:r>
      <w:r w:rsidR="00781A4B">
        <w:rPr>
          <w:lang w:val="bg-BG"/>
        </w:rPr>
        <w:t xml:space="preserve">аграф </w:t>
      </w:r>
      <w:r w:rsidRPr="00E92625">
        <w:rPr>
          <w:lang w:val="bg-BG"/>
        </w:rPr>
        <w:t>36 от Рег</w:t>
      </w:r>
      <w:r w:rsidR="00781A4B">
        <w:rPr>
          <w:lang w:val="bg-BG"/>
        </w:rPr>
        <w:t>ламент № 1303/2013</w:t>
      </w:r>
      <w:r w:rsidR="00C1658F">
        <w:rPr>
          <w:lang w:val="en-US"/>
        </w:rPr>
        <w:t xml:space="preserve"> </w:t>
      </w:r>
      <w:r w:rsidR="00781A4B">
        <w:rPr>
          <w:lang w:val="bg-BG"/>
        </w:rPr>
        <w:t>г., а именно:</w:t>
      </w:r>
    </w:p>
    <w:p w14:paraId="4F55F96B" w14:textId="59D82804" w:rsidR="003E3767" w:rsidRPr="00E92625" w:rsidRDefault="003E3767" w:rsidP="0013046C">
      <w:pPr>
        <w:ind w:left="720"/>
        <w:jc w:val="both"/>
        <w:rPr>
          <w:lang w:val="bg-BG"/>
        </w:rPr>
      </w:pPr>
      <w:r w:rsidRPr="00E92625">
        <w:rPr>
          <w:lang w:val="bg-BG"/>
        </w:rPr>
        <w:t>„Нередност“: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w:t>
      </w:r>
      <w:r w:rsidR="00781A4B">
        <w:rPr>
          <w:lang w:val="bg-BG"/>
        </w:rPr>
        <w:t>мерен разход в бюджета на Съюза;</w:t>
      </w:r>
    </w:p>
    <w:p w14:paraId="304E638D" w14:textId="5A6D6A5F" w:rsidR="003E3767" w:rsidRPr="00E92625" w:rsidRDefault="003E3767" w:rsidP="0013046C">
      <w:pPr>
        <w:numPr>
          <w:ilvl w:val="0"/>
          <w:numId w:val="3"/>
        </w:numPr>
        <w:ind w:left="714" w:hanging="357"/>
        <w:jc w:val="both"/>
        <w:rPr>
          <w:lang w:val="bg-BG"/>
        </w:rPr>
      </w:pPr>
      <w:r w:rsidRPr="00E92625">
        <w:rPr>
          <w:lang w:val="bg-BG"/>
        </w:rPr>
        <w:t>Запознат/</w:t>
      </w:r>
      <w:r w:rsidR="001D5675">
        <w:rPr>
          <w:lang w:val="bg-BG"/>
        </w:rPr>
        <w:t>-</w:t>
      </w:r>
      <w:r w:rsidRPr="00E92625">
        <w:rPr>
          <w:lang w:val="bg-BG"/>
        </w:rPr>
        <w:t xml:space="preserve">а съм с определението за </w:t>
      </w:r>
      <w:r w:rsidRPr="00E92625">
        <w:rPr>
          <w:b/>
          <w:lang w:val="bg-BG"/>
        </w:rPr>
        <w:t>измама</w:t>
      </w:r>
      <w:r w:rsidRPr="00E92625">
        <w:rPr>
          <w:lang w:val="bg-BG"/>
        </w:rPr>
        <w:t xml:space="preserve">, съгласно </w:t>
      </w:r>
      <w:r w:rsidR="00C1658F" w:rsidRPr="00C1658F">
        <w:rPr>
          <w:lang w:val="bg-BG"/>
        </w:rPr>
        <w:t xml:space="preserve">Директива (ЕС) 2017/1371 на Европейския парламент и на Съвета от 5 юли 2017 година относно борбата с измамите, засягащи финансовите интереси на Съюза, по </w:t>
      </w:r>
      <w:proofErr w:type="spellStart"/>
      <w:r w:rsidR="00C1658F" w:rsidRPr="00C1658F">
        <w:rPr>
          <w:lang w:val="bg-BG"/>
        </w:rPr>
        <w:t>наказателноправен</w:t>
      </w:r>
      <w:proofErr w:type="spellEnd"/>
      <w:r w:rsidR="00C1658F" w:rsidRPr="00C1658F">
        <w:rPr>
          <w:lang w:val="bg-BG"/>
        </w:rPr>
        <w:t xml:space="preserve"> ред</w:t>
      </w:r>
      <w:r w:rsidRPr="00E92625">
        <w:rPr>
          <w:lang w:val="bg-BG"/>
        </w:rPr>
        <w:t xml:space="preserve">, а именно: </w:t>
      </w:r>
    </w:p>
    <w:p w14:paraId="4A4DDE5B" w14:textId="77777777" w:rsidR="003E3767" w:rsidRPr="00E92625" w:rsidRDefault="003E3767" w:rsidP="0013046C">
      <w:pPr>
        <w:ind w:left="720"/>
        <w:jc w:val="both"/>
        <w:rPr>
          <w:lang w:val="bg-BG"/>
        </w:rPr>
      </w:pPr>
      <w:r w:rsidRPr="00E92625">
        <w:rPr>
          <w:lang w:val="bg-BG"/>
        </w:rPr>
        <w:t>Под измама по отношение на разходите следва да се разбира всяко умишлено действие, свързано с:</w:t>
      </w:r>
    </w:p>
    <w:p w14:paraId="28582380" w14:textId="77777777" w:rsidR="003E3767" w:rsidRPr="00E92625" w:rsidRDefault="003E3767" w:rsidP="0013046C">
      <w:pPr>
        <w:numPr>
          <w:ilvl w:val="1"/>
          <w:numId w:val="3"/>
        </w:numPr>
        <w:jc w:val="both"/>
        <w:rPr>
          <w:lang w:val="bg-BG"/>
        </w:rPr>
      </w:pPr>
      <w:r w:rsidRPr="00E92625">
        <w:rPr>
          <w:lang w:val="bg-BG"/>
        </w:rPr>
        <w:t>Използването или представянето на грешни, неточни или непълни декларации или документи, което води до злоупотреба или неоправдано използване на средства от общия бюджет на Европейските общности или бюджетите, управлявани от Европейските общности или от тяхно име;</w:t>
      </w:r>
    </w:p>
    <w:p w14:paraId="5856A231" w14:textId="77777777" w:rsidR="003E3767" w:rsidRPr="00E92625" w:rsidRDefault="003E3767" w:rsidP="0013046C">
      <w:pPr>
        <w:numPr>
          <w:ilvl w:val="1"/>
          <w:numId w:val="3"/>
        </w:numPr>
        <w:jc w:val="both"/>
        <w:rPr>
          <w:lang w:val="bg-BG"/>
        </w:rPr>
      </w:pPr>
      <w:r w:rsidRPr="00E92625">
        <w:rPr>
          <w:lang w:val="bg-BG"/>
        </w:rPr>
        <w:t>прикриване на информация в нарушение на конкретно задължение, водещо до резултатите, споменати в предходната подточка;</w:t>
      </w:r>
    </w:p>
    <w:p w14:paraId="0E991097" w14:textId="528BE7F8" w:rsidR="003E3767" w:rsidRPr="00E92625" w:rsidRDefault="003E3767" w:rsidP="0013046C">
      <w:pPr>
        <w:numPr>
          <w:ilvl w:val="1"/>
          <w:numId w:val="3"/>
        </w:numPr>
        <w:jc w:val="both"/>
        <w:rPr>
          <w:lang w:val="bg-BG"/>
        </w:rPr>
      </w:pPr>
      <w:r w:rsidRPr="00E92625">
        <w:rPr>
          <w:lang w:val="bg-BG"/>
        </w:rPr>
        <w:t xml:space="preserve">разходване на такива средства за цели, различни от тези, за </w:t>
      </w:r>
      <w:r w:rsidR="00781A4B">
        <w:rPr>
          <w:lang w:val="bg-BG"/>
        </w:rPr>
        <w:t>които са отпуснати първоначално;</w:t>
      </w:r>
    </w:p>
    <w:p w14:paraId="211E1BB7" w14:textId="51931703" w:rsidR="003E3767" w:rsidRPr="00E92625" w:rsidRDefault="003E3767" w:rsidP="0013046C">
      <w:pPr>
        <w:numPr>
          <w:ilvl w:val="0"/>
          <w:numId w:val="3"/>
        </w:numPr>
        <w:ind w:left="714" w:hanging="357"/>
        <w:jc w:val="both"/>
        <w:rPr>
          <w:lang w:val="bg-BG"/>
        </w:rPr>
      </w:pPr>
      <w:r w:rsidRPr="00E92625">
        <w:rPr>
          <w:lang w:val="bg-BG"/>
        </w:rPr>
        <w:t>Запознат/</w:t>
      </w:r>
      <w:r w:rsidR="001D5675">
        <w:rPr>
          <w:lang w:val="bg-BG"/>
        </w:rPr>
        <w:t>-</w:t>
      </w:r>
      <w:r w:rsidRPr="00E92625">
        <w:rPr>
          <w:lang w:val="bg-BG"/>
        </w:rPr>
        <w:t>а съм с индикаторите за наличие на нередности и измами, изложени в Информационната бележка на Комитета за координация на фондовете (COCOF) относно индикаторите за измама по ЕФРР, Е</w:t>
      </w:r>
      <w:r w:rsidR="00781A4B">
        <w:rPr>
          <w:lang w:val="bg-BG"/>
        </w:rPr>
        <w:t>СФ и КФ (COCOF 09/0003/00-EN);</w:t>
      </w:r>
    </w:p>
    <w:p w14:paraId="1B1A116D" w14:textId="38B08582" w:rsidR="003E3767" w:rsidRPr="00E92625" w:rsidRDefault="003E3767" w:rsidP="0013046C">
      <w:pPr>
        <w:numPr>
          <w:ilvl w:val="0"/>
          <w:numId w:val="3"/>
        </w:numPr>
        <w:ind w:left="714" w:hanging="357"/>
        <w:jc w:val="both"/>
        <w:rPr>
          <w:lang w:val="bg-BG"/>
        </w:rPr>
      </w:pPr>
      <w:r w:rsidRPr="00E92625">
        <w:rPr>
          <w:lang w:val="bg-BG"/>
        </w:rPr>
        <w:t>Запознат/</w:t>
      </w:r>
      <w:r w:rsidR="001D5675">
        <w:rPr>
          <w:lang w:val="bg-BG"/>
        </w:rPr>
        <w:t>-</w:t>
      </w:r>
      <w:r w:rsidRPr="00E92625">
        <w:rPr>
          <w:lang w:val="bg-BG"/>
        </w:rPr>
        <w:t>а съм, че мога да подавам сигнали до Управляващия орган на оперативна програма „Околна среда 2014 – 2020г.“ за наличие на нередности или подозрение за измами във връзка с изпълнението на проекти, съфинансирани от оперативна програм</w:t>
      </w:r>
      <w:r w:rsidR="00781A4B">
        <w:rPr>
          <w:lang w:val="bg-BG"/>
        </w:rPr>
        <w:t>а „Околна среда 2014 – 2020г.“;</w:t>
      </w:r>
    </w:p>
    <w:p w14:paraId="521B432F" w14:textId="244ECF7D" w:rsidR="003E3767" w:rsidRPr="00E92625" w:rsidRDefault="003E3767" w:rsidP="0013046C">
      <w:pPr>
        <w:numPr>
          <w:ilvl w:val="0"/>
          <w:numId w:val="3"/>
        </w:numPr>
        <w:ind w:left="714" w:hanging="357"/>
        <w:jc w:val="both"/>
        <w:rPr>
          <w:lang w:val="bg-BG"/>
        </w:rPr>
      </w:pPr>
      <w:r w:rsidRPr="00E92625">
        <w:rPr>
          <w:lang w:val="bg-BG"/>
        </w:rPr>
        <w:lastRenderedPageBreak/>
        <w:t>Запознат/</w:t>
      </w:r>
      <w:r w:rsidR="001D5675">
        <w:rPr>
          <w:lang w:val="bg-BG"/>
        </w:rPr>
        <w:t>-</w:t>
      </w:r>
      <w:r w:rsidRPr="00E92625">
        <w:rPr>
          <w:lang w:val="bg-BG"/>
        </w:rPr>
        <w:t xml:space="preserve">а съм, че 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w:t>
      </w:r>
      <w:r w:rsidR="0013046C" w:rsidRPr="00E92625">
        <w:rPr>
          <w:lang w:val="bg-BG"/>
        </w:rPr>
        <w:t>или няколко от следните органи:</w:t>
      </w:r>
    </w:p>
    <w:p w14:paraId="7AED51F0" w14:textId="6A57E136" w:rsidR="003E3767" w:rsidRPr="00E92625" w:rsidRDefault="003E3767" w:rsidP="0013046C">
      <w:pPr>
        <w:numPr>
          <w:ilvl w:val="1"/>
          <w:numId w:val="3"/>
        </w:numPr>
        <w:jc w:val="both"/>
        <w:rPr>
          <w:lang w:val="bg-BG"/>
        </w:rPr>
      </w:pPr>
      <w:r w:rsidRPr="00E92625">
        <w:rPr>
          <w:lang w:val="bg-BG"/>
        </w:rPr>
        <w:t>Ръководителя на Управляващия орган на оперативна програм</w:t>
      </w:r>
      <w:r w:rsidR="00781A4B">
        <w:rPr>
          <w:lang w:val="bg-BG"/>
        </w:rPr>
        <w:t>а „Околна среда 2014 – 2020г.“;</w:t>
      </w:r>
    </w:p>
    <w:p w14:paraId="7D6D6BA8" w14:textId="659A05EF" w:rsidR="003E3767" w:rsidRPr="00E92625" w:rsidRDefault="003E3767" w:rsidP="0013046C">
      <w:pPr>
        <w:numPr>
          <w:ilvl w:val="1"/>
          <w:numId w:val="3"/>
        </w:numPr>
        <w:jc w:val="both"/>
        <w:rPr>
          <w:lang w:val="bg-BG"/>
        </w:rPr>
      </w:pPr>
      <w:r w:rsidRPr="00E92625">
        <w:rPr>
          <w:lang w:val="bg-BG"/>
        </w:rPr>
        <w:t xml:space="preserve">Ресорния заместник-министър </w:t>
      </w:r>
      <w:r w:rsidR="00781A4B">
        <w:rPr>
          <w:lang w:val="bg-BG"/>
        </w:rPr>
        <w:t>или ръководител на ведомството;</w:t>
      </w:r>
    </w:p>
    <w:p w14:paraId="69C7F574" w14:textId="7FF2BF53" w:rsidR="003E3767" w:rsidRPr="00E92625" w:rsidRDefault="003E3767" w:rsidP="0013046C">
      <w:pPr>
        <w:numPr>
          <w:ilvl w:val="1"/>
          <w:numId w:val="3"/>
        </w:numPr>
        <w:tabs>
          <w:tab w:val="num" w:pos="2520"/>
        </w:tabs>
        <w:jc w:val="both"/>
        <w:rPr>
          <w:lang w:val="bg-BG"/>
        </w:rPr>
      </w:pPr>
      <w:r w:rsidRPr="00E92625">
        <w:rPr>
          <w:lang w:val="bg-BG"/>
        </w:rPr>
        <w:t>Председателя на Съвета за координация в борбата с правонарушенията, засягащи финансовите интереси на Европейския съюз (Съвета) и до ръководителя на дирекция „Защита на финансовите интереси на Европейския съюз (АФКОС)” в Минис</w:t>
      </w:r>
      <w:r w:rsidR="00781A4B">
        <w:rPr>
          <w:lang w:val="bg-BG"/>
        </w:rPr>
        <w:t>терството на вътрешните работи;</w:t>
      </w:r>
    </w:p>
    <w:p w14:paraId="372052DC" w14:textId="6F694F7E" w:rsidR="003E3767" w:rsidRPr="00E92625" w:rsidRDefault="003E3767" w:rsidP="0013046C">
      <w:pPr>
        <w:numPr>
          <w:ilvl w:val="1"/>
          <w:numId w:val="3"/>
        </w:numPr>
        <w:tabs>
          <w:tab w:val="num" w:pos="2520"/>
        </w:tabs>
        <w:jc w:val="both"/>
        <w:rPr>
          <w:lang w:val="bg-BG"/>
        </w:rPr>
      </w:pPr>
      <w:r w:rsidRPr="00E92625">
        <w:rPr>
          <w:lang w:val="bg-BG"/>
        </w:rPr>
        <w:t xml:space="preserve">Европейската служба за борба с измамите </w:t>
      </w:r>
      <w:r w:rsidR="00781A4B">
        <w:rPr>
          <w:lang w:val="bg-BG"/>
        </w:rPr>
        <w:t>към Европейската комисия (ОЛАФ);</w:t>
      </w:r>
    </w:p>
    <w:p w14:paraId="6E179517" w14:textId="2BD6D8DE" w:rsidR="003E3767" w:rsidRPr="00E92625" w:rsidRDefault="003E3767" w:rsidP="0013046C">
      <w:pPr>
        <w:numPr>
          <w:ilvl w:val="0"/>
          <w:numId w:val="3"/>
        </w:numPr>
        <w:ind w:left="714" w:hanging="357"/>
        <w:jc w:val="both"/>
        <w:rPr>
          <w:lang w:val="bg-BG"/>
        </w:rPr>
      </w:pPr>
      <w:r w:rsidRPr="00E92625">
        <w:rPr>
          <w:lang w:val="bg-BG"/>
        </w:rPr>
        <w:t>Запознат/</w:t>
      </w:r>
      <w:r w:rsidR="001D5675">
        <w:rPr>
          <w:lang w:val="bg-BG"/>
        </w:rPr>
        <w:t>-</w:t>
      </w:r>
      <w:r w:rsidRPr="00E92625">
        <w:rPr>
          <w:lang w:val="bg-BG"/>
        </w:rPr>
        <w:t>а съм с Наредбата за администриране на нередности по Европейските структурни и инвестиционни фо</w:t>
      </w:r>
      <w:r w:rsidR="00781A4B">
        <w:rPr>
          <w:lang w:val="bg-BG"/>
        </w:rPr>
        <w:t>ндове, приета с Постановление №</w:t>
      </w:r>
      <w:r w:rsidRPr="00E92625">
        <w:rPr>
          <w:lang w:val="bg-BG"/>
        </w:rPr>
        <w:t>173 на Министерски съвет от 13 юли 2016</w:t>
      </w:r>
      <w:r w:rsidR="00781A4B">
        <w:rPr>
          <w:lang w:val="bg-BG"/>
        </w:rPr>
        <w:t xml:space="preserve"> </w:t>
      </w:r>
      <w:r w:rsidRPr="00E92625">
        <w:rPr>
          <w:lang w:val="bg-BG"/>
        </w:rPr>
        <w:t>г.</w:t>
      </w:r>
    </w:p>
    <w:p w14:paraId="19BF8506" w14:textId="77777777" w:rsidR="003E3767" w:rsidRPr="00E92625" w:rsidRDefault="003E3767" w:rsidP="0013046C">
      <w:pPr>
        <w:jc w:val="both"/>
        <w:rPr>
          <w:lang w:val="bg-BG"/>
        </w:rPr>
      </w:pPr>
    </w:p>
    <w:p w14:paraId="635EFFC9" w14:textId="77777777" w:rsidR="003E3767" w:rsidRPr="00E92625" w:rsidRDefault="003E3767" w:rsidP="0013046C">
      <w:pPr>
        <w:jc w:val="both"/>
        <w:rPr>
          <w:lang w:val="bg-BG"/>
        </w:rPr>
      </w:pPr>
      <w:r w:rsidRPr="00E92625">
        <w:rPr>
          <w:lang w:val="bg-BG"/>
        </w:rPr>
        <w:t xml:space="preserve">Настоящата декларация е изготвена в два екземпляра - по един за деклариращия и за Ръководителя на бенефициента. </w:t>
      </w:r>
    </w:p>
    <w:p w14:paraId="4E879C3C" w14:textId="77777777" w:rsidR="00C97796" w:rsidRPr="00E92625" w:rsidRDefault="00C97796" w:rsidP="00C97796">
      <w:pPr>
        <w:jc w:val="both"/>
        <w:rPr>
          <w:lang w:val="en-US" w:eastAsia="fr-FR"/>
        </w:rPr>
      </w:pPr>
    </w:p>
    <w:p w14:paraId="438177F2" w14:textId="77777777" w:rsidR="00C97796" w:rsidRPr="00E92625" w:rsidRDefault="00C97796" w:rsidP="00C97796">
      <w:pPr>
        <w:jc w:val="both"/>
        <w:rPr>
          <w:lang w:val="bg-BG"/>
        </w:rPr>
      </w:pPr>
    </w:p>
    <w:p w14:paraId="58E36A0F" w14:textId="77777777" w:rsidR="00C97796" w:rsidRPr="00E92625" w:rsidRDefault="00C97796" w:rsidP="00C97796">
      <w:pPr>
        <w:jc w:val="both"/>
        <w:rPr>
          <w:lang w:val="bg-BG"/>
        </w:rPr>
      </w:pPr>
      <w:r w:rsidRPr="00E92625">
        <w:rPr>
          <w:lang w:val="bg-BG"/>
        </w:rPr>
        <w:t>Дата: ………………</w:t>
      </w:r>
      <w:r w:rsidRPr="00E92625">
        <w:rPr>
          <w:lang w:val="en-US"/>
        </w:rPr>
        <w:t>..</w:t>
      </w:r>
      <w:r w:rsidRPr="00E92625">
        <w:rPr>
          <w:lang w:val="bg-BG"/>
        </w:rPr>
        <w:tab/>
      </w:r>
      <w:r w:rsidRPr="00E92625">
        <w:rPr>
          <w:lang w:val="bg-BG"/>
        </w:rPr>
        <w:tab/>
      </w:r>
      <w:r w:rsidRPr="00E92625">
        <w:rPr>
          <w:lang w:val="bg-BG"/>
        </w:rPr>
        <w:tab/>
      </w:r>
      <w:r w:rsidRPr="00E92625">
        <w:rPr>
          <w:lang w:val="bg-BG"/>
        </w:rPr>
        <w:tab/>
      </w:r>
      <w:r w:rsidRPr="00E92625">
        <w:rPr>
          <w:lang w:val="bg-BG"/>
        </w:rPr>
        <w:tab/>
        <w:t xml:space="preserve">        Декларатор: ………………..</w:t>
      </w:r>
    </w:p>
    <w:p w14:paraId="2768B7EA" w14:textId="77777777" w:rsidR="00C97796" w:rsidRPr="00E92625" w:rsidRDefault="00C97796" w:rsidP="00C97796">
      <w:pPr>
        <w:jc w:val="both"/>
        <w:rPr>
          <w:sz w:val="10"/>
          <w:szCs w:val="10"/>
          <w:lang w:val="bg-BG"/>
        </w:rPr>
      </w:pPr>
    </w:p>
    <w:p w14:paraId="77644626" w14:textId="77777777" w:rsidR="004A6FC4" w:rsidRPr="001446D6" w:rsidRDefault="00C97796" w:rsidP="00C97796">
      <w:pPr>
        <w:ind w:left="7080" w:firstLine="708"/>
        <w:jc w:val="both"/>
        <w:rPr>
          <w:i/>
        </w:rPr>
      </w:pPr>
      <w:r w:rsidRPr="001446D6">
        <w:rPr>
          <w:i/>
          <w:lang w:val="bg-BG"/>
        </w:rPr>
        <w:t>(подпис)</w:t>
      </w:r>
    </w:p>
    <w:sectPr w:rsidR="004A6FC4" w:rsidRPr="001446D6" w:rsidSect="00620C6A">
      <w:headerReference w:type="even" r:id="rId8"/>
      <w:headerReference w:type="default" r:id="rId9"/>
      <w:footerReference w:type="even" r:id="rId10"/>
      <w:footerReference w:type="default" r:id="rId11"/>
      <w:headerReference w:type="first" r:id="rId12"/>
      <w:footerReference w:type="first" r:id="rId13"/>
      <w:pgSz w:w="11906" w:h="16838" w:code="9"/>
      <w:pgMar w:top="851" w:right="1418" w:bottom="851" w:left="1418" w:header="68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124647" w14:textId="77777777" w:rsidR="00CC7DCA" w:rsidRDefault="00CC7DCA">
      <w:r>
        <w:separator/>
      </w:r>
    </w:p>
  </w:endnote>
  <w:endnote w:type="continuationSeparator" w:id="0">
    <w:p w14:paraId="543D9155" w14:textId="77777777" w:rsidR="00CC7DCA" w:rsidRDefault="00CC7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HebarU">
    <w:altName w:val="Courier New"/>
    <w:charset w:val="00"/>
    <w:family w:val="auto"/>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0D487E" w14:textId="77777777" w:rsidR="000441F9" w:rsidRDefault="000441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64E255" w14:textId="77777777" w:rsidR="000441F9" w:rsidRDefault="000441F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878D48" w14:textId="77777777" w:rsidR="000441F9" w:rsidRDefault="000441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BF93D8" w14:textId="77777777" w:rsidR="00CC7DCA" w:rsidRDefault="00CC7DCA">
      <w:r>
        <w:separator/>
      </w:r>
    </w:p>
  </w:footnote>
  <w:footnote w:type="continuationSeparator" w:id="0">
    <w:p w14:paraId="56003AD2" w14:textId="77777777" w:rsidR="00CC7DCA" w:rsidRDefault="00CC7D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A3959F" w14:textId="77777777" w:rsidR="000441F9" w:rsidRDefault="000441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topFromText="573" w:vertAnchor="page" w:horzAnchor="margin" w:tblpXSpec="center" w:tblpYSpec="top"/>
      <w:tblOverlap w:val="never"/>
      <w:tblW w:w="10490" w:type="dxa"/>
      <w:tblLayout w:type="fixed"/>
      <w:tblLook w:val="01E0" w:firstRow="1" w:lastRow="1" w:firstColumn="1" w:lastColumn="1" w:noHBand="0" w:noVBand="0"/>
    </w:tblPr>
    <w:tblGrid>
      <w:gridCol w:w="10490"/>
    </w:tblGrid>
    <w:tr w:rsidR="00F12E7B" w14:paraId="15AD2B67" w14:textId="77777777" w:rsidTr="00F87750">
      <w:trPr>
        <w:trHeight w:val="851"/>
      </w:trPr>
      <w:tc>
        <w:tcPr>
          <w:tcW w:w="10490" w:type="dxa"/>
          <w:tcBorders>
            <w:left w:val="nil"/>
            <w:bottom w:val="double" w:sz="4" w:space="0" w:color="99CC00"/>
            <w:right w:val="nil"/>
          </w:tcBorders>
          <w:vAlign w:val="bottom"/>
        </w:tcPr>
        <w:p w14:paraId="09B8E81C" w14:textId="77777777" w:rsidR="00F12E7B" w:rsidRDefault="00F12E7B" w:rsidP="00F12E7B">
          <w:pPr>
            <w:pStyle w:val="Header"/>
            <w:rPr>
              <w:noProof/>
              <w:lang w:val="bg-BG" w:eastAsia="bg-BG"/>
            </w:rPr>
          </w:pPr>
        </w:p>
      </w:tc>
    </w:tr>
    <w:tr w:rsidR="00F12E7B" w14:paraId="161A897E" w14:textId="77777777" w:rsidTr="00F87750">
      <w:trPr>
        <w:trHeight w:val="50"/>
      </w:trPr>
      <w:tc>
        <w:tcPr>
          <w:tcW w:w="10490" w:type="dxa"/>
          <w:tcBorders>
            <w:top w:val="double" w:sz="4" w:space="0" w:color="99CC00"/>
            <w:left w:val="nil"/>
            <w:bottom w:val="nil"/>
            <w:right w:val="nil"/>
          </w:tcBorders>
        </w:tcPr>
        <w:p w14:paraId="2F66CEDC" w14:textId="77777777" w:rsidR="00F12E7B" w:rsidRDefault="00F12E7B" w:rsidP="00F12E7B">
          <w:pPr>
            <w:pStyle w:val="Header"/>
            <w:rPr>
              <w:noProof/>
              <w:lang w:val="bg-BG" w:eastAsia="bg-BG"/>
            </w:rPr>
          </w:pPr>
        </w:p>
      </w:tc>
    </w:tr>
  </w:tbl>
  <w:p w14:paraId="131969C3" w14:textId="4EB6A756" w:rsidR="00F12E7B" w:rsidRPr="00F0299D" w:rsidRDefault="00F12E7B" w:rsidP="00F0299D">
    <w:pPr>
      <w:pStyle w:val="Header"/>
      <w:tabs>
        <w:tab w:val="clear" w:pos="4536"/>
        <w:tab w:val="clear" w:pos="9072"/>
        <w:tab w:val="left" w:pos="6105"/>
      </w:tabs>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topFromText="573" w:vertAnchor="page" w:horzAnchor="margin" w:tblpXSpec="center" w:tblpYSpec="top"/>
      <w:tblOverlap w:val="never"/>
      <w:tblW w:w="10490" w:type="dxa"/>
      <w:tblLayout w:type="fixed"/>
      <w:tblLook w:val="01E0" w:firstRow="1" w:lastRow="1" w:firstColumn="1" w:lastColumn="1" w:noHBand="0" w:noVBand="0"/>
    </w:tblPr>
    <w:tblGrid>
      <w:gridCol w:w="2438"/>
      <w:gridCol w:w="5750"/>
      <w:gridCol w:w="2302"/>
    </w:tblGrid>
    <w:tr w:rsidR="00F12E7B" w14:paraId="48A8ABE0" w14:textId="77777777" w:rsidTr="000441F9">
      <w:trPr>
        <w:trHeight w:val="2552"/>
      </w:trPr>
      <w:tc>
        <w:tcPr>
          <w:tcW w:w="2438" w:type="dxa"/>
          <w:tcBorders>
            <w:left w:val="nil"/>
            <w:bottom w:val="double" w:sz="4" w:space="0" w:color="99CC00"/>
            <w:right w:val="nil"/>
          </w:tcBorders>
          <w:vAlign w:val="bottom"/>
        </w:tcPr>
        <w:p w14:paraId="0BA83879" w14:textId="77777777" w:rsidR="00F12E7B" w:rsidRDefault="00F12E7B" w:rsidP="00F12E7B">
          <w:pPr>
            <w:pStyle w:val="Header"/>
          </w:pPr>
          <w:r>
            <w:object w:dxaOrig="5431" w:dyaOrig="5279" w14:anchorId="608654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8pt;height:87.6pt">
                <v:imagedata r:id="rId1" o:title=""/>
              </v:shape>
              <o:OLEObject Type="Embed" ProgID="PBrush" ShapeID="_x0000_i1025" DrawAspect="Content" ObjectID="_1653745601" r:id="rId2"/>
            </w:object>
          </w:r>
        </w:p>
        <w:p w14:paraId="4F8B27BD" w14:textId="77777777" w:rsidR="00F12E7B" w:rsidRDefault="00F12E7B" w:rsidP="00F12E7B">
          <w:pPr>
            <w:pStyle w:val="Header"/>
            <w:rPr>
              <w:noProof/>
              <w:lang w:val="bg-BG" w:eastAsia="bg-BG"/>
            </w:rPr>
          </w:pPr>
        </w:p>
      </w:tc>
      <w:tc>
        <w:tcPr>
          <w:tcW w:w="5750" w:type="dxa"/>
          <w:tcBorders>
            <w:left w:val="nil"/>
            <w:bottom w:val="double" w:sz="4" w:space="0" w:color="99CC00"/>
            <w:right w:val="nil"/>
          </w:tcBorders>
          <w:vAlign w:val="center"/>
        </w:tcPr>
        <w:p w14:paraId="288056D4" w14:textId="77777777" w:rsidR="00F12E7B" w:rsidRDefault="00F12E7B" w:rsidP="00F12E7B">
          <w:pPr>
            <w:pStyle w:val="Header"/>
            <w:jc w:val="center"/>
            <w:rPr>
              <w:rFonts w:ascii="Arial Narrow" w:hAnsi="Arial Narrow" w:cs="Tahoma"/>
              <w:b/>
              <w:noProof/>
              <w:color w:val="808080"/>
              <w:spacing w:val="80"/>
              <w:lang w:val="bg-BG" w:eastAsia="bg-BG"/>
            </w:rPr>
          </w:pPr>
          <w:r>
            <w:rPr>
              <w:rFonts w:ascii="Arial Narrow" w:hAnsi="Arial Narrow" w:cs="Tahoma"/>
              <w:b/>
              <w:noProof/>
              <w:color w:val="808080"/>
              <w:spacing w:val="80"/>
              <w:lang w:val="bg-BG" w:eastAsia="bg-BG"/>
            </w:rPr>
            <w:t>ОПЕРАТИВНА ПРОГРАМА</w:t>
          </w:r>
        </w:p>
        <w:p w14:paraId="5E8FBC56" w14:textId="77777777" w:rsidR="00F12E7B" w:rsidRPr="000441F9" w:rsidRDefault="00F12E7B" w:rsidP="00F12E7B">
          <w:pPr>
            <w:pStyle w:val="Header"/>
            <w:jc w:val="center"/>
            <w:rPr>
              <w:noProof/>
              <w:lang w:val="bg-BG" w:eastAsia="bg-BG"/>
            </w:rPr>
          </w:pPr>
          <w:r>
            <w:rPr>
              <w:rFonts w:ascii="Arial Narrow" w:hAnsi="Arial Narrow" w:cs="Tahoma"/>
              <w:b/>
              <w:noProof/>
              <w:color w:val="808080"/>
              <w:spacing w:val="80"/>
              <w:lang w:val="bg-BG" w:eastAsia="bg-BG"/>
            </w:rPr>
            <w:t>„ОКОЛНА СРЕДА 20</w:t>
          </w:r>
          <w:r>
            <w:rPr>
              <w:rFonts w:ascii="Arial Narrow" w:hAnsi="Arial Narrow" w:cs="Tahoma"/>
              <w:b/>
              <w:noProof/>
              <w:color w:val="808080"/>
              <w:spacing w:val="80"/>
              <w:lang w:val="ru-RU" w:eastAsia="bg-BG"/>
            </w:rPr>
            <w:t>14</w:t>
          </w:r>
          <w:r>
            <w:rPr>
              <w:rFonts w:ascii="Arial Narrow" w:hAnsi="Arial Narrow" w:cs="Tahoma"/>
              <w:b/>
              <w:noProof/>
              <w:color w:val="808080"/>
              <w:spacing w:val="80"/>
              <w:lang w:val="bg-BG" w:eastAsia="bg-BG"/>
            </w:rPr>
            <w:t xml:space="preserve"> – 20</w:t>
          </w:r>
          <w:r>
            <w:rPr>
              <w:rFonts w:ascii="Arial Narrow" w:hAnsi="Arial Narrow" w:cs="Tahoma"/>
              <w:b/>
              <w:noProof/>
              <w:color w:val="808080"/>
              <w:spacing w:val="80"/>
              <w:lang w:val="ru-RU" w:eastAsia="bg-BG"/>
            </w:rPr>
            <w:t>20</w:t>
          </w:r>
          <w:r>
            <w:rPr>
              <w:rFonts w:ascii="Arial Narrow" w:hAnsi="Arial Narrow" w:cs="Tahoma"/>
              <w:b/>
              <w:noProof/>
              <w:color w:val="808080"/>
              <w:spacing w:val="80"/>
              <w:lang w:val="bg-BG" w:eastAsia="bg-BG"/>
            </w:rPr>
            <w:t xml:space="preserve"> г.</w:t>
          </w:r>
          <w:r w:rsidR="000441F9">
            <w:rPr>
              <w:rFonts w:ascii="Arial Narrow" w:hAnsi="Arial Narrow" w:cs="Tahoma"/>
              <w:b/>
              <w:noProof/>
              <w:color w:val="808080"/>
              <w:spacing w:val="80"/>
              <w:lang w:val="bg-BG" w:eastAsia="bg-BG"/>
            </w:rPr>
            <w:t>“</w:t>
          </w:r>
        </w:p>
      </w:tc>
      <w:tc>
        <w:tcPr>
          <w:tcW w:w="2302" w:type="dxa"/>
          <w:tcBorders>
            <w:left w:val="nil"/>
            <w:bottom w:val="double" w:sz="4" w:space="0" w:color="99CC00"/>
            <w:right w:val="nil"/>
          </w:tcBorders>
          <w:vAlign w:val="bottom"/>
        </w:tcPr>
        <w:p w14:paraId="4B39075C" w14:textId="31207149" w:rsidR="00F12E7B" w:rsidRDefault="00C9698A" w:rsidP="00AC0003">
          <w:pPr>
            <w:pStyle w:val="Header"/>
            <w:jc w:val="right"/>
            <w:rPr>
              <w:noProof/>
              <w:lang w:val="bg-BG" w:eastAsia="bg-BG"/>
            </w:rPr>
          </w:pPr>
          <w:r w:rsidRPr="00D36CDF">
            <w:rPr>
              <w:noProof/>
              <w:lang w:val="bg-BG" w:eastAsia="bg-BG"/>
            </w:rPr>
            <w:drawing>
              <wp:inline distT="0" distB="0" distL="0" distR="0" wp14:anchorId="1C5A8453" wp14:editId="45E65A3B">
                <wp:extent cx="1310005" cy="111887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10005" cy="1118870"/>
                        </a:xfrm>
                        <a:prstGeom prst="rect">
                          <a:avLst/>
                        </a:prstGeom>
                        <a:noFill/>
                        <a:ln>
                          <a:noFill/>
                        </a:ln>
                      </pic:spPr>
                    </pic:pic>
                  </a:graphicData>
                </a:graphic>
              </wp:inline>
            </w:drawing>
          </w:r>
        </w:p>
        <w:p w14:paraId="65DC1F46" w14:textId="77777777" w:rsidR="00F12E7B" w:rsidRPr="003F00F0" w:rsidRDefault="00F12E7B" w:rsidP="00F12E7B">
          <w:pPr>
            <w:pStyle w:val="Header"/>
            <w:rPr>
              <w:noProof/>
              <w:sz w:val="22"/>
              <w:lang w:val="bg-BG" w:eastAsia="bg-BG"/>
            </w:rPr>
          </w:pPr>
        </w:p>
      </w:tc>
    </w:tr>
    <w:tr w:rsidR="00F12E7B" w14:paraId="63EAC699" w14:textId="77777777" w:rsidTr="00F87750">
      <w:trPr>
        <w:trHeight w:val="50"/>
      </w:trPr>
      <w:tc>
        <w:tcPr>
          <w:tcW w:w="10490" w:type="dxa"/>
          <w:gridSpan w:val="3"/>
          <w:tcBorders>
            <w:top w:val="double" w:sz="4" w:space="0" w:color="99CC00"/>
            <w:left w:val="nil"/>
            <w:bottom w:val="nil"/>
            <w:right w:val="nil"/>
          </w:tcBorders>
        </w:tcPr>
        <w:p w14:paraId="09D69C5A" w14:textId="77777777" w:rsidR="00F12E7B" w:rsidRPr="009A13CC" w:rsidRDefault="00F12E7B" w:rsidP="00F12E7B">
          <w:pPr>
            <w:pStyle w:val="Header"/>
            <w:rPr>
              <w:noProof/>
              <w:sz w:val="10"/>
              <w:lang w:val="bg-BG" w:eastAsia="bg-BG"/>
            </w:rPr>
          </w:pPr>
        </w:p>
        <w:p w14:paraId="0938D25C" w14:textId="77777777" w:rsidR="00F12E7B" w:rsidRDefault="00F12E7B" w:rsidP="00F12E7B">
          <w:pPr>
            <w:pStyle w:val="Header"/>
            <w:rPr>
              <w:noProof/>
              <w:lang w:val="bg-BG" w:eastAsia="bg-BG"/>
            </w:rPr>
          </w:pPr>
        </w:p>
      </w:tc>
    </w:tr>
  </w:tbl>
  <w:p w14:paraId="40D1B7BE" w14:textId="77777777" w:rsidR="00F12E7B" w:rsidRPr="00D36CDF" w:rsidRDefault="00F12E7B" w:rsidP="00F12E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C0A18"/>
    <w:multiLevelType w:val="hybridMultilevel"/>
    <w:tmpl w:val="D2E4061A"/>
    <w:lvl w:ilvl="0" w:tplc="0402000F">
      <w:start w:val="1"/>
      <w:numFmt w:val="decimal"/>
      <w:lvlText w:val="%1."/>
      <w:lvlJc w:val="left"/>
      <w:pPr>
        <w:tabs>
          <w:tab w:val="num" w:pos="720"/>
        </w:tabs>
        <w:ind w:left="720" w:hanging="360"/>
      </w:pPr>
      <w:rPr>
        <w:rFont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 w15:restartNumberingAfterBreak="0">
    <w:nsid w:val="0EBE31AB"/>
    <w:multiLevelType w:val="hybridMultilevel"/>
    <w:tmpl w:val="304EA7A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E00E25"/>
    <w:multiLevelType w:val="hybridMultilevel"/>
    <w:tmpl w:val="8D2E8814"/>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activeWritingStyle w:appName="MSWord" w:lang="en-GB" w:vendorID="64" w:dllVersion="6" w:nlCheck="1" w:checkStyle="1"/>
  <w:activeWritingStyle w:appName="MSWord" w:lang="en-US" w:vendorID="64" w:dllVersion="6" w:nlCheck="1" w:checkStyle="1"/>
  <w:activeWritingStyle w:appName="MSWord" w:lang="ru-RU" w:vendorID="64" w:dllVersion="6" w:nlCheck="1" w:checkStyle="0"/>
  <w:activeWritingStyle w:appName="MSWord" w:lang="en-US"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028F"/>
    <w:rsid w:val="00014365"/>
    <w:rsid w:val="000440AE"/>
    <w:rsid w:val="000441F9"/>
    <w:rsid w:val="000B2C4F"/>
    <w:rsid w:val="000C4908"/>
    <w:rsid w:val="0013046C"/>
    <w:rsid w:val="00142D11"/>
    <w:rsid w:val="001446D6"/>
    <w:rsid w:val="00176B08"/>
    <w:rsid w:val="001A00A0"/>
    <w:rsid w:val="001D5675"/>
    <w:rsid w:val="001E22C5"/>
    <w:rsid w:val="00221F38"/>
    <w:rsid w:val="00230AF6"/>
    <w:rsid w:val="00232600"/>
    <w:rsid w:val="002425BC"/>
    <w:rsid w:val="00247063"/>
    <w:rsid w:val="002A7A21"/>
    <w:rsid w:val="002B1A80"/>
    <w:rsid w:val="002B2EA6"/>
    <w:rsid w:val="002E67FC"/>
    <w:rsid w:val="002F5163"/>
    <w:rsid w:val="00306573"/>
    <w:rsid w:val="0032145A"/>
    <w:rsid w:val="00342530"/>
    <w:rsid w:val="003A63E5"/>
    <w:rsid w:val="003E3767"/>
    <w:rsid w:val="004338E5"/>
    <w:rsid w:val="00482081"/>
    <w:rsid w:val="004A0BD4"/>
    <w:rsid w:val="004A6FC4"/>
    <w:rsid w:val="00562022"/>
    <w:rsid w:val="00593304"/>
    <w:rsid w:val="005B47BB"/>
    <w:rsid w:val="005D179E"/>
    <w:rsid w:val="005E2400"/>
    <w:rsid w:val="005E6E92"/>
    <w:rsid w:val="005F2126"/>
    <w:rsid w:val="00620C6A"/>
    <w:rsid w:val="006758F5"/>
    <w:rsid w:val="0068183E"/>
    <w:rsid w:val="00683531"/>
    <w:rsid w:val="006A3CEE"/>
    <w:rsid w:val="006E0E92"/>
    <w:rsid w:val="00725FC4"/>
    <w:rsid w:val="007275CF"/>
    <w:rsid w:val="00746287"/>
    <w:rsid w:val="00775E21"/>
    <w:rsid w:val="00781A4B"/>
    <w:rsid w:val="007A6825"/>
    <w:rsid w:val="007B263F"/>
    <w:rsid w:val="00821A35"/>
    <w:rsid w:val="00822916"/>
    <w:rsid w:val="00866FD9"/>
    <w:rsid w:val="008C165E"/>
    <w:rsid w:val="008C3FA7"/>
    <w:rsid w:val="008C7EB7"/>
    <w:rsid w:val="00912C46"/>
    <w:rsid w:val="00945A38"/>
    <w:rsid w:val="009475D4"/>
    <w:rsid w:val="00960B66"/>
    <w:rsid w:val="00984573"/>
    <w:rsid w:val="00984DCA"/>
    <w:rsid w:val="009F6F80"/>
    <w:rsid w:val="00A1028F"/>
    <w:rsid w:val="00A152A7"/>
    <w:rsid w:val="00A21682"/>
    <w:rsid w:val="00A248FC"/>
    <w:rsid w:val="00A528E6"/>
    <w:rsid w:val="00AC0003"/>
    <w:rsid w:val="00AD7515"/>
    <w:rsid w:val="00AF306E"/>
    <w:rsid w:val="00B22675"/>
    <w:rsid w:val="00B24657"/>
    <w:rsid w:val="00B42FE8"/>
    <w:rsid w:val="00B44485"/>
    <w:rsid w:val="00BD5CB8"/>
    <w:rsid w:val="00BE06AB"/>
    <w:rsid w:val="00C007DC"/>
    <w:rsid w:val="00C15A1B"/>
    <w:rsid w:val="00C1658F"/>
    <w:rsid w:val="00C228E5"/>
    <w:rsid w:val="00C9698A"/>
    <w:rsid w:val="00C97796"/>
    <w:rsid w:val="00CB082C"/>
    <w:rsid w:val="00CC7DCA"/>
    <w:rsid w:val="00CF01A8"/>
    <w:rsid w:val="00D24223"/>
    <w:rsid w:val="00D27557"/>
    <w:rsid w:val="00D27B2D"/>
    <w:rsid w:val="00D4048E"/>
    <w:rsid w:val="00D65C65"/>
    <w:rsid w:val="00D93DA5"/>
    <w:rsid w:val="00DA6ADF"/>
    <w:rsid w:val="00DE73B8"/>
    <w:rsid w:val="00DF552C"/>
    <w:rsid w:val="00E55DC5"/>
    <w:rsid w:val="00E92625"/>
    <w:rsid w:val="00F0299D"/>
    <w:rsid w:val="00F12E7B"/>
    <w:rsid w:val="00F33DB5"/>
    <w:rsid w:val="00F37A4D"/>
    <w:rsid w:val="00F73BE7"/>
    <w:rsid w:val="00F84EB4"/>
    <w:rsid w:val="00F871EB"/>
    <w:rsid w:val="00F87750"/>
    <w:rsid w:val="00FA7CFB"/>
    <w:rsid w:val="00FE462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65717C"/>
  <w15:chartTrackingRefBased/>
  <w15:docId w15:val="{571A970C-060A-40D1-9291-C43AD49E6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1028F"/>
    <w:rPr>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1028F"/>
    <w:pPr>
      <w:jc w:val="both"/>
    </w:pPr>
    <w:rPr>
      <w:sz w:val="18"/>
      <w:szCs w:val="20"/>
      <w:lang w:val="bg-BG"/>
    </w:rPr>
  </w:style>
  <w:style w:type="paragraph" w:styleId="Header">
    <w:name w:val="header"/>
    <w:basedOn w:val="Normal"/>
    <w:link w:val="HeaderChar"/>
    <w:rsid w:val="00A528E6"/>
    <w:pPr>
      <w:tabs>
        <w:tab w:val="center" w:pos="4536"/>
        <w:tab w:val="right" w:pos="9072"/>
      </w:tabs>
    </w:pPr>
  </w:style>
  <w:style w:type="paragraph" w:styleId="Footer">
    <w:name w:val="footer"/>
    <w:basedOn w:val="Normal"/>
    <w:rsid w:val="00A528E6"/>
    <w:pPr>
      <w:tabs>
        <w:tab w:val="center" w:pos="4536"/>
        <w:tab w:val="right" w:pos="9072"/>
      </w:tabs>
    </w:pPr>
  </w:style>
  <w:style w:type="paragraph" w:customStyle="1" w:styleId="a">
    <w:basedOn w:val="Normal"/>
    <w:rsid w:val="00D27557"/>
    <w:pPr>
      <w:tabs>
        <w:tab w:val="left" w:pos="709"/>
      </w:tabs>
    </w:pPr>
    <w:rPr>
      <w:rFonts w:ascii="Tahoma" w:hAnsi="Tahoma"/>
      <w:lang w:val="pl-PL" w:eastAsia="pl-PL"/>
    </w:rPr>
  </w:style>
  <w:style w:type="character" w:customStyle="1" w:styleId="HeaderChar">
    <w:name w:val="Header Char"/>
    <w:link w:val="Header"/>
    <w:rsid w:val="008C7EB7"/>
    <w:rPr>
      <w:sz w:val="24"/>
      <w:szCs w:val="24"/>
      <w:lang w:val="en-GB"/>
    </w:rPr>
  </w:style>
  <w:style w:type="paragraph" w:styleId="FootnoteText">
    <w:name w:val="footnote text"/>
    <w:aliases w:val="Footnote Text Char1, Car Car Char, Car Car"/>
    <w:basedOn w:val="Normal"/>
    <w:link w:val="FootnoteTextChar"/>
    <w:rsid w:val="00221F38"/>
    <w:rPr>
      <w:sz w:val="20"/>
      <w:szCs w:val="20"/>
      <w:lang w:eastAsia="hr-HR"/>
    </w:rPr>
  </w:style>
  <w:style w:type="character" w:customStyle="1" w:styleId="FootnoteTextChar">
    <w:name w:val="Footnote Text Char"/>
    <w:aliases w:val="Footnote Text Char1 Char, Car Car Char Char, Car Car Char1"/>
    <w:link w:val="FootnoteText"/>
    <w:rsid w:val="00221F38"/>
    <w:rPr>
      <w:lang w:val="en-GB" w:eastAsia="hr-HR"/>
    </w:rPr>
  </w:style>
  <w:style w:type="character" w:styleId="FootnoteReference">
    <w:name w:val="footnote reference"/>
    <w:rsid w:val="00221F38"/>
    <w:rPr>
      <w:vertAlign w:val="superscript"/>
    </w:rPr>
  </w:style>
  <w:style w:type="paragraph" w:customStyle="1" w:styleId="Default">
    <w:name w:val="Default"/>
    <w:rsid w:val="00221F38"/>
    <w:pPr>
      <w:autoSpaceDE w:val="0"/>
      <w:autoSpaceDN w:val="0"/>
      <w:adjustRightInd w:val="0"/>
    </w:pPr>
    <w:rPr>
      <w:rFonts w:ascii="Arial" w:hAnsi="Arial" w:cs="Arial"/>
      <w:color w:val="000000"/>
      <w:sz w:val="24"/>
      <w:szCs w:val="24"/>
      <w:lang w:val="en-GB" w:eastAsia="en-GB"/>
    </w:rPr>
  </w:style>
  <w:style w:type="paragraph" w:styleId="EndnoteText">
    <w:name w:val="endnote text"/>
    <w:basedOn w:val="Normal"/>
    <w:link w:val="EndnoteTextChar"/>
    <w:unhideWhenUsed/>
    <w:rsid w:val="00142D11"/>
    <w:rPr>
      <w:rFonts w:ascii="HebarU" w:hAnsi="HebarU"/>
      <w:sz w:val="20"/>
      <w:szCs w:val="20"/>
      <w:lang w:eastAsia="bg-BG"/>
    </w:rPr>
  </w:style>
  <w:style w:type="character" w:customStyle="1" w:styleId="EndnoteTextChar">
    <w:name w:val="Endnote Text Char"/>
    <w:link w:val="EndnoteText"/>
    <w:rsid w:val="00142D11"/>
    <w:rPr>
      <w:rFonts w:ascii="HebarU" w:hAnsi="HebarU"/>
      <w:lang w:val="en-GB"/>
    </w:rPr>
  </w:style>
  <w:style w:type="character" w:styleId="EndnoteReference">
    <w:name w:val="endnote reference"/>
    <w:unhideWhenUsed/>
    <w:rsid w:val="00142D11"/>
    <w:rPr>
      <w:vertAlign w:val="superscript"/>
    </w:rPr>
  </w:style>
  <w:style w:type="paragraph" w:styleId="NormalWeb">
    <w:name w:val="Normal (Web)"/>
    <w:basedOn w:val="Normal"/>
    <w:rsid w:val="00142D11"/>
    <w:pPr>
      <w:spacing w:before="100" w:beforeAutospacing="1" w:after="100" w:afterAutospacing="1"/>
    </w:pPr>
    <w:rPr>
      <w:lang w:val="bg-BG" w:eastAsia="bg-BG"/>
    </w:rPr>
  </w:style>
  <w:style w:type="character" w:styleId="CommentReference">
    <w:name w:val="annotation reference"/>
    <w:rsid w:val="003E3767"/>
    <w:rPr>
      <w:sz w:val="16"/>
      <w:szCs w:val="16"/>
    </w:rPr>
  </w:style>
  <w:style w:type="paragraph" w:styleId="CommentText">
    <w:name w:val="annotation text"/>
    <w:basedOn w:val="Normal"/>
    <w:link w:val="CommentTextChar"/>
    <w:uiPriority w:val="99"/>
    <w:rsid w:val="003E3767"/>
    <w:rPr>
      <w:sz w:val="20"/>
      <w:szCs w:val="20"/>
      <w:lang w:eastAsia="fr-FR"/>
    </w:rPr>
  </w:style>
  <w:style w:type="character" w:customStyle="1" w:styleId="CommentTextChar">
    <w:name w:val="Comment Text Char"/>
    <w:link w:val="CommentText"/>
    <w:uiPriority w:val="99"/>
    <w:rsid w:val="003E3767"/>
    <w:rPr>
      <w:lang w:val="en-GB" w:eastAsia="fr-FR"/>
    </w:rPr>
  </w:style>
  <w:style w:type="character" w:styleId="Hyperlink">
    <w:name w:val="Hyperlink"/>
    <w:uiPriority w:val="99"/>
    <w:unhideWhenUsed/>
    <w:rsid w:val="003E3767"/>
    <w:rPr>
      <w:color w:val="0563C1"/>
      <w:u w:val="single"/>
    </w:rPr>
  </w:style>
  <w:style w:type="paragraph" w:styleId="BalloonText">
    <w:name w:val="Balloon Text"/>
    <w:basedOn w:val="Normal"/>
    <w:link w:val="BalloonTextChar"/>
    <w:rsid w:val="003E3767"/>
    <w:rPr>
      <w:rFonts w:ascii="Segoe UI" w:hAnsi="Segoe UI" w:cs="Segoe UI"/>
      <w:sz w:val="18"/>
      <w:szCs w:val="18"/>
    </w:rPr>
  </w:style>
  <w:style w:type="character" w:customStyle="1" w:styleId="BalloonTextChar">
    <w:name w:val="Balloon Text Char"/>
    <w:link w:val="BalloonText"/>
    <w:rsid w:val="003E3767"/>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3764646">
      <w:bodyDiv w:val="1"/>
      <w:marLeft w:val="0"/>
      <w:marRight w:val="0"/>
      <w:marTop w:val="0"/>
      <w:marBottom w:val="0"/>
      <w:divBdr>
        <w:top w:val="none" w:sz="0" w:space="0" w:color="auto"/>
        <w:left w:val="none" w:sz="0" w:space="0" w:color="auto"/>
        <w:bottom w:val="none" w:sz="0" w:space="0" w:color="auto"/>
        <w:right w:val="none" w:sz="0" w:space="0" w:color="auto"/>
      </w:divBdr>
    </w:div>
    <w:div w:id="1184976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0B87B4-E41A-4866-9DB2-7B1EAEDE0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525</Words>
  <Characters>2995</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Искане за промяна</vt:lpstr>
    </vt:vector>
  </TitlesOfParts>
  <Company/>
  <LinksUpToDate>false</LinksUpToDate>
  <CharactersWithSpaces>3513</CharactersWithSpaces>
  <SharedDoc>false</SharedDoc>
  <HLinks>
    <vt:vector size="6" baseType="variant">
      <vt:variant>
        <vt:i4>6422625</vt:i4>
      </vt:variant>
      <vt:variant>
        <vt:i4>0</vt:i4>
      </vt:variant>
      <vt:variant>
        <vt:i4>0</vt:i4>
      </vt:variant>
      <vt:variant>
        <vt:i4>5</vt:i4>
      </vt:variant>
      <vt:variant>
        <vt:lpwstr>https://eur-lex.europa.eu/legal-content/BG/TXT/?uri=CELEX%3A41995A1127%2803%29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Искане за промяна</dc:title>
  <dc:subject/>
  <dc:creator>RTsvetanova</dc:creator>
  <cp:keywords/>
  <cp:lastModifiedBy>Radostina Tsvetanova</cp:lastModifiedBy>
  <cp:revision>9</cp:revision>
  <cp:lastPrinted>2011-10-11T08:19:00Z</cp:lastPrinted>
  <dcterms:created xsi:type="dcterms:W3CDTF">2019-10-18T11:51:00Z</dcterms:created>
  <dcterms:modified xsi:type="dcterms:W3CDTF">2020-06-15T14:00:00Z</dcterms:modified>
</cp:coreProperties>
</file>