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8189" w14:textId="77777777" w:rsidR="009E5082" w:rsidRDefault="009E5082" w:rsidP="00BB6A7D">
      <w:pPr>
        <w:tabs>
          <w:tab w:val="clear" w:pos="12994"/>
        </w:tabs>
        <w:spacing w:line="259" w:lineRule="auto"/>
        <w:ind w:left="0"/>
        <w:jc w:val="center"/>
        <w:rPr>
          <w:rFonts w:eastAsia="Calibri"/>
          <w:noProof w:val="0"/>
          <w:szCs w:val="24"/>
          <w:lang w:val="bg-BG"/>
        </w:rPr>
      </w:pPr>
    </w:p>
    <w:p w14:paraId="741DDB7B" w14:textId="5FDC60E6" w:rsidR="00AD77F1" w:rsidRPr="00461DF0" w:rsidRDefault="00F355FC" w:rsidP="00D90AAF">
      <w:pPr>
        <w:pBdr>
          <w:top w:val="single" w:sz="4" w:space="1" w:color="538135"/>
          <w:left w:val="single" w:sz="4" w:space="4" w:color="538135"/>
          <w:bottom w:val="single" w:sz="4" w:space="1" w:color="538135"/>
          <w:right w:val="single" w:sz="4" w:space="4" w:color="538135"/>
        </w:pBdr>
        <w:shd w:val="clear" w:color="auto" w:fill="A8D08D"/>
        <w:tabs>
          <w:tab w:val="clear" w:pos="12994"/>
        </w:tabs>
        <w:ind w:left="0"/>
        <w:jc w:val="center"/>
        <w:rPr>
          <w:rFonts w:eastAsia="Calibri"/>
          <w:noProof w:val="0"/>
          <w:lang w:val="bg-BG"/>
        </w:rPr>
      </w:pPr>
      <w:r w:rsidRPr="00461DF0">
        <w:rPr>
          <w:rFonts w:eastAsia="Times New Roman"/>
          <w:noProof w:val="0"/>
          <w:lang w:val="en-GB" w:eastAsia="fr-FR"/>
        </w:rPr>
        <w:t>ТАБЛИЦА ОТЧЕТНИ ДОКУМЕНТИ</w:t>
      </w:r>
    </w:p>
    <w:p w14:paraId="1A25D51B" w14:textId="77777777" w:rsidR="00CB10D9" w:rsidRDefault="00CB10D9" w:rsidP="00AF7538">
      <w:pPr>
        <w:ind w:left="0"/>
        <w:jc w:val="center"/>
      </w:pPr>
    </w:p>
    <w:sdt>
      <w:sdtPr>
        <w:rPr>
          <w:b w:val="0"/>
          <w:caps/>
          <w:sz w:val="32"/>
        </w:rPr>
        <w:id w:val="1936554155"/>
        <w:docPartObj>
          <w:docPartGallery w:val="Table of Contents"/>
          <w:docPartUnique/>
        </w:docPartObj>
      </w:sdtPr>
      <w:sdtEndPr>
        <w:rPr>
          <w:caps w:val="0"/>
          <w:sz w:val="22"/>
        </w:rPr>
      </w:sdtEndPr>
      <w:sdtContent>
        <w:p w14:paraId="3C135385" w14:textId="24895CBE" w:rsidR="00C3795F" w:rsidRPr="00461DF0" w:rsidRDefault="00461DF0" w:rsidP="00D90AAF">
          <w:pPr>
            <w:pBdr>
              <w:top w:val="single" w:sz="4" w:space="1" w:color="538135"/>
              <w:left w:val="single" w:sz="4" w:space="4" w:color="538135"/>
              <w:bottom w:val="single" w:sz="4" w:space="1" w:color="538135"/>
              <w:right w:val="single" w:sz="4" w:space="4" w:color="538135"/>
            </w:pBdr>
            <w:shd w:val="clear" w:color="auto" w:fill="A8D08D"/>
            <w:tabs>
              <w:tab w:val="clear" w:pos="12994"/>
            </w:tabs>
            <w:ind w:left="0"/>
            <w:jc w:val="both"/>
            <w:rPr>
              <w:rFonts w:eastAsia="Times New Roman"/>
              <w:caps/>
              <w:noProof w:val="0"/>
              <w:lang w:val="en-GB" w:eastAsia="fr-FR"/>
            </w:rPr>
          </w:pPr>
          <w:r w:rsidRPr="00461DF0">
            <w:rPr>
              <w:rFonts w:eastAsia="Times New Roman"/>
              <w:noProof w:val="0"/>
              <w:lang w:val="en-GB" w:eastAsia="fr-FR"/>
            </w:rPr>
            <w:t>СЪДЪРЖАНИЕ</w:t>
          </w:r>
        </w:p>
        <w:p w14:paraId="7F57FC4B" w14:textId="77777777" w:rsidR="006B73EF" w:rsidRPr="00F71087" w:rsidRDefault="006B73EF" w:rsidP="009D585D">
          <w:pPr>
            <w:jc w:val="both"/>
            <w:rPr>
              <w:b w:val="0"/>
            </w:rPr>
          </w:pPr>
        </w:p>
        <w:p w14:paraId="07180E3A" w14:textId="38CD6DD9" w:rsidR="00C240F0" w:rsidRDefault="00C56B04">
          <w:pPr>
            <w:pStyle w:val="TOC1"/>
            <w:rPr>
              <w:rFonts w:asciiTheme="minorHAnsi" w:eastAsiaTheme="minorEastAsia" w:hAnsiTheme="minorHAnsi" w:cstheme="minorBidi"/>
              <w:lang w:val="bg-BG" w:eastAsia="bg-BG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67347" w:history="1">
            <w:r w:rsidR="00C240F0" w:rsidRPr="009C6DAF">
              <w:rPr>
                <w:rStyle w:val="Hyperlink"/>
              </w:rPr>
              <w:t>I. ВАЖНИ УКАЗАНИЯ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_Toc48567347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2</w:t>
            </w:r>
            <w:r w:rsidR="00C240F0">
              <w:rPr>
                <w:webHidden/>
              </w:rPr>
              <w:fldChar w:fldCharType="end"/>
            </w:r>
          </w:hyperlink>
        </w:p>
        <w:p w14:paraId="40E68290" w14:textId="6C8E2F45" w:rsidR="00C240F0" w:rsidRDefault="00AA5B16">
          <w:pPr>
            <w:pStyle w:val="TOC1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48" w:history="1">
            <w:r w:rsidR="00C240F0" w:rsidRPr="009C6DAF">
              <w:rPr>
                <w:rStyle w:val="Hyperlink"/>
              </w:rPr>
              <w:t>II. ДОКУМЕНТИ КЪМ АВАНСОВО ИСКАНЕ ЗА ПЛАЩАНЕ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_Toc48567348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3</w:t>
            </w:r>
            <w:r w:rsidR="00C240F0">
              <w:rPr>
                <w:webHidden/>
              </w:rPr>
              <w:fldChar w:fldCharType="end"/>
            </w:r>
          </w:hyperlink>
        </w:p>
        <w:p w14:paraId="662BB0B1" w14:textId="6657A8C9" w:rsidR="00C240F0" w:rsidRDefault="00AA5B16">
          <w:pPr>
            <w:pStyle w:val="TOC1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49" w:history="1">
            <w:r w:rsidR="00C240F0" w:rsidRPr="009C6DAF">
              <w:rPr>
                <w:rStyle w:val="Hyperlink"/>
              </w:rPr>
              <w:t>III. ОТЧИТАНЕ НА ДОГОВОРИ ЗА ИЗПЪЛНЕНИЕ НА УСЛУГИ/ ДОСТАВКИ/ СТРОИТЕЛСТВО, СКЛЮЧЕНИ С ВЪНШНИ ИЗПЪЛНИТЕЛИ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_Toc48567349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4</w:t>
            </w:r>
            <w:r w:rsidR="00C240F0">
              <w:rPr>
                <w:webHidden/>
              </w:rPr>
              <w:fldChar w:fldCharType="end"/>
            </w:r>
          </w:hyperlink>
        </w:p>
        <w:p w14:paraId="35266319" w14:textId="77D0566F" w:rsidR="00C240F0" w:rsidRDefault="00AA5B16">
          <w:pPr>
            <w:pStyle w:val="TOC1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0" w:history="1">
            <w:r w:rsidR="00C240F0" w:rsidRPr="009C6DAF">
              <w:rPr>
                <w:rStyle w:val="Hyperlink"/>
              </w:rPr>
              <w:t>IV. ДОКУМЕНТИ КЪМ МЕЖДИННО/ ОКОНЧАТЕЛНО ИСКАНЕ ЗА ПЛАЩАНЕ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_Toc48567350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5</w:t>
            </w:r>
            <w:r w:rsidR="00C240F0">
              <w:rPr>
                <w:webHidden/>
              </w:rPr>
              <w:fldChar w:fldCharType="end"/>
            </w:r>
          </w:hyperlink>
        </w:p>
        <w:p w14:paraId="1CB48608" w14:textId="2D171CE6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1" w:history="1">
            <w:r w:rsidR="00C240F0" w:rsidRPr="009C6DAF">
              <w:rPr>
                <w:rStyle w:val="Hyperlink"/>
              </w:rPr>
              <w:t>IV.1. Отчитане дейността на екип за управление/ изпълнение на проекта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_Toc48567351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5</w:t>
            </w:r>
            <w:r w:rsidR="00C240F0">
              <w:rPr>
                <w:webHidden/>
              </w:rPr>
              <w:fldChar w:fldCharType="end"/>
            </w:r>
          </w:hyperlink>
        </w:p>
        <w:p w14:paraId="5486B37A" w14:textId="5A149973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2" w:history="1">
            <w:r w:rsidR="00C240F0" w:rsidRPr="009C6DAF">
              <w:rPr>
                <w:rStyle w:val="Hyperlink"/>
              </w:rPr>
              <w:t xml:space="preserve">IV.2. Отчитане на </w:t>
            </w:r>
            <w:r w:rsidR="00C240F0" w:rsidRPr="009C6DAF">
              <w:rPr>
                <w:rStyle w:val="Hyperlink"/>
                <w:lang w:val="bg-BG"/>
              </w:rPr>
              <w:t>пътувания и командировки в изпълнение на проекта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_Toc48567352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6</w:t>
            </w:r>
            <w:r w:rsidR="00C240F0">
              <w:rPr>
                <w:webHidden/>
              </w:rPr>
              <w:fldChar w:fldCharType="end"/>
            </w:r>
          </w:hyperlink>
        </w:p>
        <w:p w14:paraId="4EA02F9A" w14:textId="67DED7AC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3" w:history="1">
            <w:r w:rsidR="00C240F0" w:rsidRPr="009C6DAF">
              <w:rPr>
                <w:rStyle w:val="Hyperlink"/>
              </w:rPr>
              <w:t xml:space="preserve">IV.3. </w:t>
            </w:r>
            <w:r w:rsidR="00C240F0" w:rsidRPr="009C6DAF">
              <w:rPr>
                <w:rStyle w:val="Hyperlink"/>
                <w:lang w:val="bg-BG"/>
              </w:rPr>
              <w:t>Документи, необходими за удостоверяване на извършени строително – монтажни работи (СМР)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_Toc48567353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7</w:t>
            </w:r>
            <w:r w:rsidR="00C240F0">
              <w:rPr>
                <w:webHidden/>
              </w:rPr>
              <w:fldChar w:fldCharType="end"/>
            </w:r>
          </w:hyperlink>
        </w:p>
        <w:p w14:paraId="724F1071" w14:textId="715F3D73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4" w:history="1">
            <w:r w:rsidR="00C240F0" w:rsidRPr="009C6DAF">
              <w:rPr>
                <w:rStyle w:val="Hyperlink"/>
              </w:rPr>
              <w:t xml:space="preserve">IV.4. </w:t>
            </w:r>
            <w:r w:rsidR="00C240F0" w:rsidRPr="009C6DAF">
              <w:rPr>
                <w:rStyle w:val="Hyperlink"/>
                <w:lang w:val="bg-BG"/>
              </w:rPr>
              <w:t>Документи, необходими за удостоверяване на извършени доставки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_Toc48567354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8</w:t>
            </w:r>
            <w:r w:rsidR="00C240F0">
              <w:rPr>
                <w:webHidden/>
              </w:rPr>
              <w:fldChar w:fldCharType="end"/>
            </w:r>
          </w:hyperlink>
        </w:p>
        <w:p w14:paraId="5E36B5A9" w14:textId="341948C9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5" w:history="1">
            <w:r w:rsidR="00C240F0" w:rsidRPr="009C6DAF">
              <w:rPr>
                <w:rStyle w:val="Hyperlink"/>
              </w:rPr>
              <w:t xml:space="preserve">IV.5. Документи, необходими за удостоверяване на </w:t>
            </w:r>
            <w:r w:rsidR="00C240F0" w:rsidRPr="009C6DAF">
              <w:rPr>
                <w:rStyle w:val="Hyperlink"/>
                <w:lang w:val="bg-BG"/>
              </w:rPr>
              <w:t xml:space="preserve">извършени </w:t>
            </w:r>
            <w:r w:rsidR="00C240F0" w:rsidRPr="009C6DAF">
              <w:rPr>
                <w:rStyle w:val="Hyperlink"/>
              </w:rPr>
              <w:t>услуги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_Toc48567355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9</w:t>
            </w:r>
            <w:r w:rsidR="00C240F0">
              <w:rPr>
                <w:webHidden/>
              </w:rPr>
              <w:fldChar w:fldCharType="end"/>
            </w:r>
          </w:hyperlink>
        </w:p>
        <w:p w14:paraId="73E402E9" w14:textId="2F146443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6" w:history="1">
            <w:r w:rsidR="00C240F0" w:rsidRPr="009C6DAF">
              <w:rPr>
                <w:rStyle w:val="Hyperlink"/>
              </w:rPr>
              <w:t xml:space="preserve">IV.6. </w:t>
            </w:r>
            <w:r w:rsidR="00C240F0" w:rsidRPr="009C6DAF">
              <w:rPr>
                <w:rStyle w:val="Hyperlink"/>
                <w:lang w:val="bg-BG"/>
              </w:rPr>
              <w:t>Отчитане на дейностите за информация и комуникация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_Toc48567356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9</w:t>
            </w:r>
            <w:r w:rsidR="00C240F0">
              <w:rPr>
                <w:webHidden/>
              </w:rPr>
              <w:fldChar w:fldCharType="end"/>
            </w:r>
          </w:hyperlink>
        </w:p>
        <w:p w14:paraId="0D50A1C7" w14:textId="0F3ACEF0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7" w:history="1">
            <w:r w:rsidR="00C240F0" w:rsidRPr="009C6DAF">
              <w:rPr>
                <w:rStyle w:val="Hyperlink"/>
              </w:rPr>
              <w:t>IV.7. Документи, удостоверяващи отчетения напредък по индикаторите по проекта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_Toc48567357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10</w:t>
            </w:r>
            <w:r w:rsidR="00C240F0">
              <w:rPr>
                <w:webHidden/>
              </w:rPr>
              <w:fldChar w:fldCharType="end"/>
            </w:r>
          </w:hyperlink>
        </w:p>
        <w:p w14:paraId="695B0FF4" w14:textId="6AF94A91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8" w:history="1">
            <w:r w:rsidR="00C240F0" w:rsidRPr="009C6DAF">
              <w:rPr>
                <w:rStyle w:val="Hyperlink"/>
              </w:rPr>
              <w:t xml:space="preserve">IV.8. </w:t>
            </w:r>
            <w:r w:rsidR="00C240F0" w:rsidRPr="009C6DAF">
              <w:rPr>
                <w:rStyle w:val="Hyperlink"/>
                <w:lang w:val="bg-BG"/>
              </w:rPr>
              <w:t>Отчитане на непреки разходи, за които се предоставя финансиране под формата на единна ставка, съгласно чл. 55, ал. 1 т. 4 на ЗУСЕСИФ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_Toc48567358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10</w:t>
            </w:r>
            <w:r w:rsidR="00C240F0">
              <w:rPr>
                <w:webHidden/>
              </w:rPr>
              <w:fldChar w:fldCharType="end"/>
            </w:r>
          </w:hyperlink>
        </w:p>
        <w:p w14:paraId="657FFA7A" w14:textId="6D2CA22D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59" w:history="1">
            <w:r w:rsidR="00C240F0" w:rsidRPr="009C6DAF">
              <w:rPr>
                <w:rStyle w:val="Hyperlink"/>
              </w:rPr>
              <w:t xml:space="preserve">IV.9. </w:t>
            </w:r>
            <w:r w:rsidR="00C240F0" w:rsidRPr="009C6DAF">
              <w:rPr>
                <w:rStyle w:val="Hyperlink"/>
                <w:lang w:val="bg-BG"/>
              </w:rPr>
              <w:t>Разходи за ДДС, допустими за възстановяване по АДБФП/ ЗБФП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_Toc48567359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10</w:t>
            </w:r>
            <w:r w:rsidR="00C240F0">
              <w:rPr>
                <w:webHidden/>
              </w:rPr>
              <w:fldChar w:fldCharType="end"/>
            </w:r>
          </w:hyperlink>
        </w:p>
        <w:p w14:paraId="79B8F74E" w14:textId="385B4622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0" w:history="1">
            <w:r w:rsidR="00C240F0" w:rsidRPr="009C6DAF">
              <w:rPr>
                <w:rStyle w:val="Hyperlink"/>
              </w:rPr>
              <w:t>IV.10. Други документи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_Toc48567360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11</w:t>
            </w:r>
            <w:r w:rsidR="00C240F0">
              <w:rPr>
                <w:webHidden/>
              </w:rPr>
              <w:fldChar w:fldCharType="end"/>
            </w:r>
          </w:hyperlink>
        </w:p>
        <w:p w14:paraId="47F45522" w14:textId="68110C62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1" w:history="1">
            <w:r w:rsidR="00C240F0" w:rsidRPr="009C6DAF">
              <w:rPr>
                <w:rStyle w:val="Hyperlink"/>
              </w:rPr>
              <w:t xml:space="preserve">IV.11. </w:t>
            </w:r>
            <w:r w:rsidR="00C240F0" w:rsidRPr="009C6DAF">
              <w:rPr>
                <w:rStyle w:val="Hyperlink"/>
                <w:lang w:val="bg-BG"/>
              </w:rPr>
              <w:t>Документи, които се представят в компонент „Финансов отчет“ към пакета с отчетни документи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_Toc48567361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11</w:t>
            </w:r>
            <w:r w:rsidR="00C240F0">
              <w:rPr>
                <w:webHidden/>
              </w:rPr>
              <w:fldChar w:fldCharType="end"/>
            </w:r>
          </w:hyperlink>
        </w:p>
        <w:p w14:paraId="0372E57A" w14:textId="40231BAE" w:rsidR="00C240F0" w:rsidRDefault="00AA5B16">
          <w:pPr>
            <w:pStyle w:val="TOC3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2" w:history="1">
            <w:r w:rsidR="00C240F0" w:rsidRPr="009C6DAF">
              <w:rPr>
                <w:rStyle w:val="Hyperlink"/>
              </w:rPr>
              <w:t>IV.11.1. Разходооправдателни документи</w:t>
            </w:r>
            <w:r w:rsidR="00C240F0" w:rsidRPr="009C6DAF">
              <w:rPr>
                <w:rStyle w:val="Hyperlink"/>
                <w:lang w:val="bg-BG"/>
              </w:rPr>
              <w:t xml:space="preserve"> (РОД)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_Toc48567362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11</w:t>
            </w:r>
            <w:r w:rsidR="00C240F0">
              <w:rPr>
                <w:webHidden/>
              </w:rPr>
              <w:fldChar w:fldCharType="end"/>
            </w:r>
          </w:hyperlink>
        </w:p>
        <w:p w14:paraId="69DA30EA" w14:textId="3DBF150A" w:rsidR="00C240F0" w:rsidRDefault="00AA5B16">
          <w:pPr>
            <w:pStyle w:val="TOC3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3" w:history="1">
            <w:r w:rsidR="00C240F0" w:rsidRPr="009C6DAF">
              <w:rPr>
                <w:rStyle w:val="Hyperlink"/>
              </w:rPr>
              <w:t>IV.11.2. Документи, удостоверяващи извършените плащания по отчетените РОД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_Toc48567363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12</w:t>
            </w:r>
            <w:r w:rsidR="00C240F0">
              <w:rPr>
                <w:webHidden/>
              </w:rPr>
              <w:fldChar w:fldCharType="end"/>
            </w:r>
          </w:hyperlink>
        </w:p>
        <w:p w14:paraId="729378AA" w14:textId="642BA7D7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4" w:history="1">
            <w:r w:rsidR="00C240F0" w:rsidRPr="009C6DAF">
              <w:rPr>
                <w:rStyle w:val="Hyperlink"/>
              </w:rPr>
              <w:t xml:space="preserve">IV.12. </w:t>
            </w:r>
            <w:r w:rsidR="00C240F0" w:rsidRPr="009C6DAF">
              <w:rPr>
                <w:rStyle w:val="Hyperlink"/>
                <w:lang w:val="bg-BG"/>
              </w:rPr>
              <w:t>Документи, които се представят в компонент „Искане за</w:t>
            </w:r>
            <w:r w:rsidR="00C240F0" w:rsidRPr="009C6DAF">
              <w:rPr>
                <w:rStyle w:val="Hyperlink"/>
              </w:rPr>
              <w:t xml:space="preserve"> </w:t>
            </w:r>
            <w:r w:rsidR="00C240F0" w:rsidRPr="009C6DAF">
              <w:rPr>
                <w:rStyle w:val="Hyperlink"/>
                <w:lang w:val="bg-BG"/>
              </w:rPr>
              <w:t>плащане“ към пакета с отчетни документи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_Toc48567364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12</w:t>
            </w:r>
            <w:r w:rsidR="00C240F0">
              <w:rPr>
                <w:webHidden/>
              </w:rPr>
              <w:fldChar w:fldCharType="end"/>
            </w:r>
          </w:hyperlink>
        </w:p>
        <w:p w14:paraId="1E891509" w14:textId="022849E3" w:rsidR="00C240F0" w:rsidRDefault="00AA5B16">
          <w:pPr>
            <w:pStyle w:val="TOC1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5" w:history="1">
            <w:r w:rsidR="00C240F0" w:rsidRPr="009C6DAF">
              <w:rPr>
                <w:rStyle w:val="Hyperlink"/>
                <w:lang w:val="bg-BG"/>
              </w:rPr>
              <w:t>V. РАЗХОДИ ЗА ДДС, ДОПУСТИМИ ЗА ВЪЗСТАНОВЯВАНЕ ПО АДБФП/ ЗБФП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_Toc48567365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13</w:t>
            </w:r>
            <w:r w:rsidR="00C240F0">
              <w:rPr>
                <w:webHidden/>
              </w:rPr>
              <w:fldChar w:fldCharType="end"/>
            </w:r>
          </w:hyperlink>
        </w:p>
        <w:p w14:paraId="0BF8B6BD" w14:textId="05E14035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6" w:history="1">
            <w:r w:rsidR="00C240F0" w:rsidRPr="009C6DAF">
              <w:rPr>
                <w:rStyle w:val="Hyperlink"/>
              </w:rPr>
              <w:t xml:space="preserve">V.1. </w:t>
            </w:r>
            <w:r w:rsidR="00C240F0" w:rsidRPr="009C6DAF">
              <w:rPr>
                <w:rStyle w:val="Hyperlink"/>
                <w:lang w:val="bg-BG"/>
              </w:rPr>
              <w:t>Документи, които се представят при</w:t>
            </w:r>
            <w:r w:rsidR="00C240F0" w:rsidRPr="009C6DAF">
              <w:rPr>
                <w:rStyle w:val="Hyperlink"/>
              </w:rPr>
              <w:t xml:space="preserve"> подаване на първо искане за плащане и в случай на настъпили промени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_Toc48567366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13</w:t>
            </w:r>
            <w:r w:rsidR="00C240F0">
              <w:rPr>
                <w:webHidden/>
              </w:rPr>
              <w:fldChar w:fldCharType="end"/>
            </w:r>
          </w:hyperlink>
        </w:p>
        <w:p w14:paraId="5F873A8A" w14:textId="38B6D5F5" w:rsidR="00C240F0" w:rsidRDefault="00AA5B16">
          <w:pPr>
            <w:pStyle w:val="TOC2"/>
            <w:rPr>
              <w:rFonts w:asciiTheme="minorHAnsi" w:eastAsiaTheme="minorEastAsia" w:hAnsiTheme="minorHAnsi" w:cstheme="minorBidi"/>
              <w:lang w:val="bg-BG" w:eastAsia="bg-BG"/>
            </w:rPr>
          </w:pPr>
          <w:hyperlink w:anchor="_Toc48567367" w:history="1">
            <w:r w:rsidR="00C240F0" w:rsidRPr="009C6DAF">
              <w:rPr>
                <w:rStyle w:val="Hyperlink"/>
                <w:lang w:val="bg-BG"/>
              </w:rPr>
              <w:t xml:space="preserve">V.2. Документи, които се представят при подаване на междинно/ окончателно </w:t>
            </w:r>
            <w:r w:rsidR="00C240F0" w:rsidRPr="009C6DAF">
              <w:rPr>
                <w:rStyle w:val="Hyperlink"/>
              </w:rPr>
              <w:t xml:space="preserve">искане за </w:t>
            </w:r>
            <w:r w:rsidR="00C240F0" w:rsidRPr="009C6DAF">
              <w:rPr>
                <w:rStyle w:val="Hyperlink"/>
                <w:lang w:val="bg-BG"/>
              </w:rPr>
              <w:t>плащане</w:t>
            </w:r>
            <w:r w:rsidR="00C240F0">
              <w:rPr>
                <w:webHidden/>
              </w:rPr>
              <w:tab/>
            </w:r>
            <w:r w:rsidR="00C240F0">
              <w:rPr>
                <w:webHidden/>
              </w:rPr>
              <w:fldChar w:fldCharType="begin"/>
            </w:r>
            <w:r w:rsidR="00C240F0">
              <w:rPr>
                <w:webHidden/>
              </w:rPr>
              <w:instrText xml:space="preserve"> PAGEREF _Toc48567367 \h </w:instrText>
            </w:r>
            <w:r w:rsidR="00C240F0">
              <w:rPr>
                <w:webHidden/>
              </w:rPr>
            </w:r>
            <w:r w:rsidR="00C240F0">
              <w:rPr>
                <w:webHidden/>
              </w:rPr>
              <w:fldChar w:fldCharType="separate"/>
            </w:r>
            <w:r w:rsidR="00C240F0">
              <w:rPr>
                <w:webHidden/>
              </w:rPr>
              <w:t>13</w:t>
            </w:r>
            <w:r w:rsidR="00C240F0">
              <w:rPr>
                <w:webHidden/>
              </w:rPr>
              <w:fldChar w:fldCharType="end"/>
            </w:r>
          </w:hyperlink>
        </w:p>
        <w:p w14:paraId="28CED15C" w14:textId="61DD9DB7" w:rsidR="00F93BEE" w:rsidRPr="0012158C" w:rsidRDefault="00C56B04" w:rsidP="007254B7">
          <w:pPr>
            <w:pStyle w:val="TOC1"/>
            <w:sectPr w:rsidR="00F93BEE" w:rsidRPr="0012158C" w:rsidSect="00F93BEE">
              <w:headerReference w:type="default" r:id="rId8"/>
              <w:headerReference w:type="first" r:id="rId9"/>
              <w:endnotePr>
                <w:numFmt w:val="decimal"/>
              </w:endnotePr>
              <w:pgSz w:w="15840" w:h="12240" w:orient="landscape" w:code="1"/>
              <w:pgMar w:top="737" w:right="1418" w:bottom="567" w:left="1418" w:header="340" w:footer="340" w:gutter="0"/>
              <w:cols w:space="708"/>
              <w:titlePg/>
              <w:docGrid w:linePitch="360"/>
            </w:sectPr>
          </w:pPr>
          <w:r>
            <w:fldChar w:fldCharType="end"/>
          </w:r>
        </w:p>
      </w:sdtContent>
    </w:sdt>
    <w:tbl>
      <w:tblPr>
        <w:tblStyle w:val="TableGrid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545F36" w:rsidRPr="00AF7538" w14:paraId="34C5EF95" w14:textId="77777777" w:rsidTr="002B4AAD">
        <w:trPr>
          <w:trHeight w:val="132"/>
          <w:jc w:val="center"/>
        </w:trPr>
        <w:tc>
          <w:tcPr>
            <w:tcW w:w="13041" w:type="dxa"/>
            <w:shd w:val="clear" w:color="auto" w:fill="A8D08D"/>
          </w:tcPr>
          <w:p w14:paraId="3801B693" w14:textId="73883E9B" w:rsidR="00545F36" w:rsidRPr="00AF7538" w:rsidRDefault="00545F36" w:rsidP="00AF7538">
            <w:pPr>
              <w:pStyle w:val="Heading1"/>
              <w:outlineLvl w:val="0"/>
            </w:pPr>
            <w:bookmarkStart w:id="0" w:name="_Toc48567347"/>
            <w:r w:rsidRPr="00AF7538">
              <w:lastRenderedPageBreak/>
              <w:t>I. ВАЖНИ УКАЗАНИЯ</w:t>
            </w:r>
            <w:bookmarkEnd w:id="0"/>
          </w:p>
        </w:tc>
      </w:tr>
      <w:tr w:rsidR="00545F36" w:rsidRPr="00AF7538" w14:paraId="24402D6F" w14:textId="77777777" w:rsidTr="006D2B72">
        <w:trPr>
          <w:trHeight w:val="132"/>
          <w:jc w:val="center"/>
        </w:trPr>
        <w:tc>
          <w:tcPr>
            <w:tcW w:w="13041" w:type="dxa"/>
            <w:shd w:val="clear" w:color="auto" w:fill="auto"/>
          </w:tcPr>
          <w:p w14:paraId="73D6987C" w14:textId="77777777" w:rsidR="00545F36" w:rsidRPr="00AF7538" w:rsidRDefault="00545F36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Документите, доказващи техническото и</w:t>
            </w:r>
            <w:r w:rsidRPr="00AF7538">
              <w:t xml:space="preserve"> </w:t>
            </w:r>
            <w:r w:rsidRPr="00AF7538">
              <w:rPr>
                <w:lang w:val="bg-BG"/>
              </w:rPr>
              <w:t>финансовото изпълнение на дейностите по проекта, които бенефициентите представят в ИСУН 2020, следва да отговарят на следните изисквания:</w:t>
            </w:r>
          </w:p>
          <w:p w14:paraId="0AA4B1C1" w14:textId="252A1BAB" w:rsidR="00545F36" w:rsidRPr="00AF7538" w:rsidRDefault="00545F36" w:rsidP="00AF7538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Документите следва </w:t>
            </w:r>
            <w:r w:rsidRPr="00AF7538">
              <w:rPr>
                <w:lang w:val="bg-BG"/>
              </w:rPr>
              <w:t>да с</w:t>
            </w:r>
            <w:r w:rsidR="00463ED5">
              <w:t>e</w:t>
            </w:r>
            <w:r w:rsidRPr="00AF7538">
              <w:rPr>
                <w:lang w:val="bg-BG"/>
              </w:rPr>
              <w:t xml:space="preserve"> отнасят за изпълнението на конкретния проект.</w:t>
            </w:r>
          </w:p>
          <w:p w14:paraId="6B43F162" w14:textId="7BACF62C" w:rsidR="00545F36" w:rsidRPr="00AF7538" w:rsidRDefault="00545F36" w:rsidP="00AF7538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Документите следва да са </w:t>
            </w:r>
            <w:r w:rsidRPr="00AF7538">
              <w:rPr>
                <w:lang w:val="bg-BG"/>
              </w:rPr>
              <w:t xml:space="preserve">сканирани </w:t>
            </w:r>
            <w:r w:rsidR="001E5A60">
              <w:rPr>
                <w:lang w:val="bg-BG"/>
              </w:rPr>
              <w:t>копия</w:t>
            </w:r>
            <w:r w:rsidRPr="00AF7538">
              <w:rPr>
                <w:b w:val="0"/>
                <w:lang w:val="bg-BG"/>
              </w:rPr>
              <w:t xml:space="preserve"> на документите, които бенефициентът съхранява в архива по проекта.</w:t>
            </w:r>
          </w:p>
          <w:p w14:paraId="28902641" w14:textId="77777777" w:rsidR="00545F36" w:rsidRPr="00AF7538" w:rsidRDefault="00545F36" w:rsidP="00AF7538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Сканираните документи следва да бъдат </w:t>
            </w:r>
            <w:r w:rsidRPr="00AF7538">
              <w:rPr>
                <w:lang w:val="bg-BG"/>
              </w:rPr>
              <w:t>четливи.</w:t>
            </w:r>
          </w:p>
          <w:p w14:paraId="3D184396" w14:textId="77777777" w:rsidR="00545F36" w:rsidRPr="00AF7538" w:rsidRDefault="00545F36" w:rsidP="00AF7538">
            <w:pPr>
              <w:pStyle w:val="ListParagraph"/>
              <w:numPr>
                <w:ilvl w:val="0"/>
                <w:numId w:val="7"/>
              </w:numPr>
              <w:jc w:val="both"/>
              <w:rPr>
                <w:u w:val="single"/>
                <w:lang w:val="bg-BG"/>
              </w:rPr>
            </w:pPr>
            <w:r w:rsidRPr="00AF7538">
              <w:rPr>
                <w:u w:val="single"/>
                <w:lang w:val="bg-BG"/>
              </w:rPr>
              <w:t>Отделните документи следва да бъдат сканирани на отделни файлове. Отделните файлове следва да бъдат логически и хронологично подредени в папки. Бенефициентът следва логически да наименува файловете и папките преди прикачването им в ИСУН 2020, с цел поддържането на адекватна одитна следа.</w:t>
            </w:r>
          </w:p>
          <w:p w14:paraId="66E59F44" w14:textId="69198D20" w:rsidR="00545F36" w:rsidRPr="00AF7538" w:rsidRDefault="00545F36" w:rsidP="00472B3B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lang w:val="bg-BG"/>
              </w:rPr>
            </w:pPr>
            <w:r w:rsidRPr="00AF7538">
              <w:rPr>
                <w:lang w:val="bg-BG"/>
              </w:rPr>
              <w:t xml:space="preserve">Приложенията по образец </w:t>
            </w:r>
            <w:r w:rsidR="00472B3B" w:rsidRPr="00472B3B">
              <w:rPr>
                <w:lang w:val="bg-BG"/>
              </w:rPr>
              <w:t xml:space="preserve">8.1, 8.2, 8.3, 13.1, 13.2 и 15.1 </w:t>
            </w:r>
            <w:r w:rsidRPr="00AF7538">
              <w:rPr>
                <w:lang w:val="bg-BG"/>
              </w:rPr>
              <w:t>следва</w:t>
            </w:r>
            <w:r w:rsidRPr="00AF7538">
              <w:rPr>
                <w:b w:val="0"/>
                <w:lang w:val="bg-BG"/>
              </w:rPr>
              <w:t xml:space="preserve"> </w:t>
            </w:r>
            <w:r w:rsidRPr="00AF7538">
              <w:rPr>
                <w:lang w:val="bg-BG"/>
              </w:rPr>
              <w:t>да бъдат датирани с датата на представяне на пакета отчетни документи</w:t>
            </w:r>
            <w:r w:rsidRPr="00AF7538">
              <w:rPr>
                <w:b w:val="0"/>
                <w:lang w:val="bg-BG"/>
              </w:rPr>
              <w:t xml:space="preserve"> в ИСУН 2020, в който са включени. При необходимост от повторно представяне на някое от изброените приложения, то следва да бъде датирано с </w:t>
            </w:r>
            <w:r w:rsidRPr="00AF7538">
              <w:rPr>
                <w:lang w:val="bg-BG"/>
              </w:rPr>
              <w:t xml:space="preserve">датата на повторно представяне </w:t>
            </w:r>
            <w:r w:rsidRPr="00AF7538">
              <w:rPr>
                <w:b w:val="0"/>
                <w:lang w:val="bg-BG"/>
              </w:rPr>
              <w:t>на компонентите от пакета отчетни документи в ИСУН 2020.</w:t>
            </w:r>
          </w:p>
          <w:p w14:paraId="121BE260" w14:textId="41951E3E" w:rsidR="00545F36" w:rsidRPr="00AF7538" w:rsidRDefault="00627A71" w:rsidP="00AF7538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</w:rPr>
            </w:pPr>
            <w:r>
              <w:rPr>
                <w:b w:val="0"/>
                <w:lang w:val="bg-BG"/>
              </w:rPr>
              <w:t xml:space="preserve">Документите към </w:t>
            </w:r>
            <w:r w:rsidR="00545F36" w:rsidRPr="00AF7538">
              <w:rPr>
                <w:b w:val="0"/>
                <w:lang w:val="bg-BG"/>
              </w:rPr>
              <w:t>един пакет отчетни документи</w:t>
            </w:r>
            <w:r w:rsidR="002A0EF1" w:rsidRPr="00AF7538">
              <w:rPr>
                <w:b w:val="0"/>
                <w:lang w:val="bg-BG"/>
              </w:rPr>
              <w:t xml:space="preserve"> в ИС</w:t>
            </w:r>
            <w:r w:rsidR="00AB42F8">
              <w:rPr>
                <w:b w:val="0"/>
                <w:lang w:val="bg-BG"/>
              </w:rPr>
              <w:t>У</w:t>
            </w:r>
            <w:r w:rsidR="002A0EF1" w:rsidRPr="00AF7538">
              <w:rPr>
                <w:b w:val="0"/>
                <w:lang w:val="bg-BG"/>
              </w:rPr>
              <w:t>Н 2020</w:t>
            </w:r>
            <w:r w:rsidR="00545F36" w:rsidRPr="00AF7538">
              <w:rPr>
                <w:b w:val="0"/>
                <w:lang w:val="bg-BG"/>
              </w:rPr>
              <w:t xml:space="preserve"> следва </w:t>
            </w:r>
            <w:r w:rsidR="00545F36" w:rsidRPr="00627A71">
              <w:rPr>
                <w:lang w:val="bg-BG"/>
              </w:rPr>
              <w:t>да са прикач</w:t>
            </w:r>
            <w:r w:rsidR="00F500E9" w:rsidRPr="00627A71">
              <w:rPr>
                <w:lang w:val="bg-BG"/>
              </w:rPr>
              <w:t>ват</w:t>
            </w:r>
            <w:r w:rsidR="00545F36" w:rsidRPr="00627A71">
              <w:rPr>
                <w:lang w:val="bg-BG"/>
              </w:rPr>
              <w:t xml:space="preserve"> еднократ</w:t>
            </w:r>
            <w:r w:rsidR="00A03617" w:rsidRPr="00627A71">
              <w:rPr>
                <w:lang w:val="bg-BG"/>
              </w:rPr>
              <w:t xml:space="preserve">но, съгласно разпределението, </w:t>
            </w:r>
            <w:r w:rsidR="00545F36" w:rsidRPr="00627A71">
              <w:rPr>
                <w:lang w:val="bg-BG"/>
              </w:rPr>
              <w:t>описано по-долу.</w:t>
            </w:r>
          </w:p>
          <w:p w14:paraId="4E5C8F7A" w14:textId="77777777" w:rsidR="00F054F8" w:rsidRDefault="00F054F8" w:rsidP="00AF7538">
            <w:pPr>
              <w:ind w:left="0"/>
              <w:jc w:val="both"/>
              <w:rPr>
                <w:lang w:val="bg-BG"/>
              </w:rPr>
            </w:pPr>
          </w:p>
          <w:p w14:paraId="0F7FBB2F" w14:textId="19864046" w:rsidR="00545F36" w:rsidRPr="00F054F8" w:rsidRDefault="00545F36" w:rsidP="00AF7538">
            <w:pPr>
              <w:ind w:left="0"/>
              <w:jc w:val="both"/>
              <w:rPr>
                <w:lang w:val="bg-BG"/>
              </w:rPr>
            </w:pPr>
            <w:r w:rsidRPr="00F054F8">
              <w:rPr>
                <w:lang w:val="bg-BG"/>
              </w:rPr>
              <w:t>Списъкът</w:t>
            </w:r>
            <w:r w:rsidRPr="00F054F8">
              <w:t xml:space="preserve"> с </w:t>
            </w:r>
            <w:r w:rsidRPr="00F054F8">
              <w:rPr>
                <w:lang w:val="bg-BG"/>
              </w:rPr>
              <w:t>отчетни документи, изброени в настоящия документ, не изчерпва всички документи, които бенефициентът може да представя или УО може да изисква от бенефициента във връзка с удостоверяването на изпълнението на дейностите и извършването на разходите по проекта.</w:t>
            </w:r>
          </w:p>
          <w:p w14:paraId="10804768" w14:textId="217B3A7E" w:rsidR="00545F36" w:rsidRPr="00AF7538" w:rsidRDefault="00545F36" w:rsidP="00AF7538">
            <w:pPr>
              <w:ind w:left="0"/>
              <w:jc w:val="both"/>
            </w:pPr>
          </w:p>
        </w:tc>
      </w:tr>
      <w:tr w:rsidR="00545F36" w:rsidRPr="00AF7538" w14:paraId="7FA400CB" w14:textId="77777777" w:rsidTr="006D2B72">
        <w:trPr>
          <w:trHeight w:val="132"/>
          <w:jc w:val="center"/>
        </w:trPr>
        <w:tc>
          <w:tcPr>
            <w:tcW w:w="13041" w:type="dxa"/>
            <w:shd w:val="clear" w:color="auto" w:fill="auto"/>
          </w:tcPr>
          <w:p w14:paraId="3767BAEF" w14:textId="14E0378D" w:rsidR="00545F36" w:rsidRPr="00AF7538" w:rsidRDefault="00545F36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lang w:val="bg-BG"/>
              </w:rPr>
              <w:t>Бенефициентът е длъжен да поддържа адекватна одитна следа</w:t>
            </w:r>
            <w:r w:rsidRPr="00AF7538">
              <w:rPr>
                <w:b w:val="0"/>
                <w:lang w:val="bg-BG"/>
              </w:rPr>
              <w:t xml:space="preserve"> съгласно минималните изисквания на чл. 25 от </w:t>
            </w:r>
            <w:r w:rsidRPr="00AF7538">
              <w:rPr>
                <w:b w:val="0"/>
                <w:i/>
                <w:lang w:val="bg-BG"/>
              </w:rPr>
              <w:t xml:space="preserve">Делегиран регламент (ЕС) №480/ 2014 на Комисията от 3 март 2014 г. за допълнение на Регламент (ЕС) №1303/ 2013 на Европейския парламент и на Съвета от 17 декември 2013 година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№1083/ 2006 на Съвета. </w:t>
            </w:r>
            <w:r w:rsidRPr="00AF7538">
              <w:rPr>
                <w:lang w:val="bg-BG"/>
              </w:rPr>
              <w:t>Бенеф</w:t>
            </w:r>
            <w:r w:rsidR="00BB66B1">
              <w:rPr>
                <w:lang w:val="bg-BG"/>
              </w:rPr>
              <w:t>и</w:t>
            </w:r>
            <w:r w:rsidRPr="00AF7538">
              <w:rPr>
                <w:lang w:val="bg-BG"/>
              </w:rPr>
              <w:t>циентът е длъжен да съхранява документите по проекта</w:t>
            </w:r>
            <w:r w:rsidRPr="00AF7538">
              <w:rPr>
                <w:b w:val="0"/>
                <w:lang w:val="bg-BG"/>
              </w:rPr>
              <w:t xml:space="preserve"> съгласно чл. 140 от Регламент (ЕС) №1303/ 2013 и съгласно </w:t>
            </w:r>
            <w:r w:rsidRPr="00AF7538">
              <w:rPr>
                <w:b w:val="0"/>
                <w:i/>
                <w:lang w:val="bg-BG"/>
              </w:rPr>
              <w:t xml:space="preserve">Закона за счетоводството. </w:t>
            </w:r>
            <w:r w:rsidRPr="00AF7538">
              <w:rPr>
                <w:b w:val="0"/>
                <w:lang w:val="bg-BG"/>
              </w:rPr>
              <w:t>Началната дата за поддържане на адекватна одитна следа е датата, на която е започнала подготовката на проекта.</w:t>
            </w:r>
          </w:p>
          <w:p w14:paraId="35364FE6" w14:textId="327E6EA7" w:rsidR="00545F36" w:rsidRPr="00AF7538" w:rsidRDefault="00545F36" w:rsidP="00AF7538">
            <w:pPr>
              <w:ind w:left="0"/>
              <w:jc w:val="both"/>
            </w:pPr>
          </w:p>
        </w:tc>
      </w:tr>
    </w:tbl>
    <w:p w14:paraId="5D73250A" w14:textId="7C44BDD5" w:rsidR="00545F36" w:rsidRPr="00AF7538" w:rsidRDefault="00545F36" w:rsidP="00AF7538">
      <w:pPr>
        <w:ind w:left="0"/>
        <w:rPr>
          <w:b w:val="0"/>
        </w:rPr>
      </w:pPr>
    </w:p>
    <w:p w14:paraId="74339C12" w14:textId="77777777" w:rsidR="00545F36" w:rsidRPr="00AF7538" w:rsidRDefault="00545F36" w:rsidP="00AF7538">
      <w:pPr>
        <w:ind w:left="0"/>
        <w:rPr>
          <w:b w:val="0"/>
        </w:rPr>
      </w:pPr>
    </w:p>
    <w:p w14:paraId="2CE37563" w14:textId="67A8B164" w:rsidR="00545F36" w:rsidRPr="00AF7538" w:rsidRDefault="00545F36" w:rsidP="00AF7538">
      <w:pPr>
        <w:tabs>
          <w:tab w:val="clear" w:pos="12994"/>
        </w:tabs>
        <w:ind w:left="0"/>
      </w:pPr>
      <w:r w:rsidRPr="00AF7538">
        <w:br w:type="page"/>
      </w:r>
    </w:p>
    <w:tbl>
      <w:tblPr>
        <w:tblStyle w:val="TableGrid"/>
        <w:tblW w:w="13036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36"/>
        <w:gridCol w:w="1700"/>
      </w:tblGrid>
      <w:tr w:rsidR="00DD4AC9" w:rsidRPr="00AF7538" w14:paraId="74624432" w14:textId="77777777" w:rsidTr="002B4AAD">
        <w:trPr>
          <w:trHeight w:val="132"/>
          <w:jc w:val="center"/>
        </w:trPr>
        <w:tc>
          <w:tcPr>
            <w:tcW w:w="11340" w:type="dxa"/>
            <w:shd w:val="clear" w:color="auto" w:fill="A8D08D"/>
          </w:tcPr>
          <w:p w14:paraId="24820D7D" w14:textId="5E11E62D" w:rsidR="00DD4AC9" w:rsidRPr="00AF7538" w:rsidRDefault="00DD4AC9" w:rsidP="00AF7538">
            <w:pPr>
              <w:pStyle w:val="Heading1"/>
              <w:outlineLvl w:val="0"/>
              <w:rPr>
                <w:lang w:val="bg-BG"/>
              </w:rPr>
            </w:pPr>
            <w:bookmarkStart w:id="1" w:name="_Toc48567348"/>
            <w:r w:rsidRPr="00AF7538">
              <w:lastRenderedPageBreak/>
              <w:t>II. ДОКУМЕНТИ КЪМ АВАНСОВО ИСКАНЕ ЗА ПЛАЩАНЕ</w:t>
            </w:r>
            <w:bookmarkEnd w:id="1"/>
          </w:p>
        </w:tc>
        <w:tc>
          <w:tcPr>
            <w:tcW w:w="1701" w:type="dxa"/>
            <w:shd w:val="clear" w:color="auto" w:fill="A8D08D"/>
          </w:tcPr>
          <w:p w14:paraId="038DDCF5" w14:textId="4701F307" w:rsidR="00DD4AC9" w:rsidRPr="00AF7538" w:rsidRDefault="00DD4AC9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DC1C9A" w:rsidRPr="00AF7538" w14:paraId="1F6CA51E" w14:textId="433F84DB" w:rsidTr="006D2B72">
        <w:trPr>
          <w:trHeight w:val="7196"/>
          <w:jc w:val="center"/>
        </w:trPr>
        <w:tc>
          <w:tcPr>
            <w:tcW w:w="11340" w:type="dxa"/>
          </w:tcPr>
          <w:p w14:paraId="380DE719" w14:textId="3D07D88A" w:rsidR="00DC1C9A" w:rsidRPr="00AF7538" w:rsidRDefault="00DC1C9A" w:rsidP="00AF7538">
            <w:pPr>
              <w:ind w:left="0"/>
              <w:jc w:val="both"/>
              <w:rPr>
                <w:b w:val="0"/>
                <w:i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Декларация към искане за авансово плащане </w:t>
            </w:r>
            <w:r w:rsidR="00ED15F2">
              <w:rPr>
                <w:b w:val="0"/>
                <w:lang w:val="bg-BG"/>
              </w:rPr>
              <w:t xml:space="preserve">по </w:t>
            </w:r>
            <w:r w:rsidR="00ED15F2" w:rsidRPr="00ED15F2">
              <w:rPr>
                <w:b w:val="0"/>
                <w:lang w:val="bg-BG"/>
              </w:rPr>
              <w:t>образец</w:t>
            </w:r>
            <w:r w:rsidR="00ED15F2" w:rsidRPr="00AF7538">
              <w:rPr>
                <w:b w:val="0"/>
                <w:i/>
                <w:lang w:val="bg-BG"/>
              </w:rPr>
              <w:t xml:space="preserve"> </w:t>
            </w:r>
            <w:r w:rsidRPr="00AF7538">
              <w:rPr>
                <w:b w:val="0"/>
                <w:i/>
                <w:lang w:val="bg-BG"/>
              </w:rPr>
              <w:t xml:space="preserve">(Приложение </w:t>
            </w:r>
            <w:r w:rsidR="00263B82">
              <w:rPr>
                <w:b w:val="0"/>
                <w:i/>
              </w:rPr>
              <w:t xml:space="preserve">Образец </w:t>
            </w:r>
            <w:r w:rsidR="00ED15F2">
              <w:rPr>
                <w:b w:val="0"/>
                <w:i/>
                <w:lang w:val="bg-BG"/>
              </w:rPr>
              <w:t>13</w:t>
            </w:r>
            <w:r w:rsidRPr="00AF7538">
              <w:rPr>
                <w:b w:val="0"/>
                <w:i/>
                <w:lang w:val="bg-BG"/>
              </w:rPr>
              <w:t>.1)</w:t>
            </w:r>
            <w:bookmarkStart w:id="2" w:name="_Ref14179020"/>
            <w:r w:rsidR="00F33EB0" w:rsidRPr="00AF7538">
              <w:rPr>
                <w:rStyle w:val="EndnoteReference"/>
                <w:b w:val="0"/>
                <w:i/>
                <w:lang w:val="bg-BG"/>
              </w:rPr>
              <w:endnoteReference w:id="1"/>
            </w:r>
            <w:bookmarkEnd w:id="2"/>
          </w:p>
          <w:p w14:paraId="292A4D5C" w14:textId="77777777" w:rsidR="00DC1C9A" w:rsidRPr="00AF7538" w:rsidRDefault="00DC1C9A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08677F0E" w14:textId="77777777" w:rsidR="00DC1C9A" w:rsidRPr="00AF7538" w:rsidRDefault="00DC1C9A" w:rsidP="00AF7538">
            <w:pPr>
              <w:ind w:left="0"/>
              <w:jc w:val="both"/>
              <w:rPr>
                <w:rStyle w:val="IntenseEmphasis"/>
                <w:b w:val="0"/>
                <w:i w:val="0"/>
                <w:color w:val="auto"/>
                <w:lang w:val="bg-BG"/>
              </w:rPr>
            </w:pP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 xml:space="preserve">- </w:t>
            </w:r>
            <w:r w:rsidRPr="00AF7538">
              <w:rPr>
                <w:rStyle w:val="IntenseEmphasis"/>
                <w:b w:val="0"/>
                <w:i w:val="0"/>
                <w:color w:val="auto"/>
              </w:rPr>
              <w:t xml:space="preserve">Документ, доказващ издаването и/ или учредяването на обезпечението за пълния размер на авансовото плащане </w:t>
            </w: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>(ако е приложимо):</w:t>
            </w:r>
          </w:p>
          <w:p w14:paraId="64B37A47" w14:textId="77777777" w:rsidR="00DC1C9A" w:rsidRPr="004A60AB" w:rsidRDefault="00DC1C9A" w:rsidP="00AF7538">
            <w:pPr>
              <w:ind w:left="720"/>
              <w:jc w:val="both"/>
              <w:rPr>
                <w:b w:val="0"/>
                <w:lang w:val="bg-BG"/>
              </w:rPr>
            </w:pPr>
            <w:r w:rsidRPr="004A60AB">
              <w:rPr>
                <w:b w:val="0"/>
                <w:lang w:val="bg-BG"/>
              </w:rPr>
              <w:t>= Банкова гаранция – безусловна и неотменима в полза на УО и със срок на валидност съгласно чл. 8, ал. 3 от Наредба №Н-3/ 22.05.2018 г. – приложимо за бенефициенти, които са общини, юридически лица с нестопанска цел, юридически лица със стопанска цел, научни институти;</w:t>
            </w:r>
          </w:p>
          <w:p w14:paraId="07944764" w14:textId="57DE4BF7" w:rsidR="00DC1C9A" w:rsidRPr="004A60AB" w:rsidRDefault="00DC1C9A" w:rsidP="00AF7538">
            <w:pPr>
              <w:ind w:left="720"/>
              <w:jc w:val="both"/>
              <w:rPr>
                <w:b w:val="0"/>
                <w:lang w:val="bg-BG"/>
              </w:rPr>
            </w:pPr>
            <w:r w:rsidRPr="004A60AB">
              <w:rPr>
                <w:b w:val="0"/>
                <w:lang w:val="bg-BG"/>
              </w:rPr>
              <w:t xml:space="preserve">= Запис на заповед </w:t>
            </w:r>
            <w:r w:rsidRPr="004A60AB">
              <w:rPr>
                <w:b w:val="0"/>
                <w:i/>
                <w:lang w:val="bg-BG"/>
              </w:rPr>
              <w:t xml:space="preserve">(Приложение </w:t>
            </w:r>
            <w:r w:rsidR="0051445B" w:rsidRPr="004A60AB">
              <w:rPr>
                <w:b w:val="0"/>
                <w:i/>
                <w:lang w:val="bg-BG"/>
              </w:rPr>
              <w:t xml:space="preserve">Образец </w:t>
            </w:r>
            <w:r w:rsidR="00ED15F2" w:rsidRPr="004A60AB">
              <w:rPr>
                <w:b w:val="0"/>
                <w:i/>
                <w:lang w:val="bg-BG"/>
              </w:rPr>
              <w:t>1</w:t>
            </w:r>
            <w:r w:rsidRPr="004A60AB">
              <w:rPr>
                <w:b w:val="0"/>
                <w:i/>
                <w:lang w:val="bg-BG"/>
              </w:rPr>
              <w:t xml:space="preserve">2) </w:t>
            </w:r>
            <w:r w:rsidRPr="004A60AB">
              <w:rPr>
                <w:b w:val="0"/>
                <w:lang w:val="bg-BG"/>
              </w:rPr>
              <w:t>и влязло в сила решение на общински/ академичен съвет за упълномощаване на ръководителя на бенефициента за издаването ѝ - „без протест и без разноски“ и със срок на валидност съгласно чл. 8, ал. 3 от Наредба №Н-3/ 22.05.2018 г. – приложимо за бенефициенти, които са общини, юридически лица с нестопанска цел, научни институти</w:t>
            </w:r>
            <w:r w:rsidR="00DA6237" w:rsidRPr="004A60AB">
              <w:rPr>
                <w:b w:val="0"/>
                <w:lang w:val="bg-BG"/>
              </w:rPr>
              <w:t>;</w:t>
            </w:r>
          </w:p>
          <w:p w14:paraId="06151B86" w14:textId="2B8BF99B" w:rsidR="00DA6237" w:rsidRPr="0051445B" w:rsidRDefault="00DA6237" w:rsidP="00AF7538">
            <w:pPr>
              <w:ind w:left="720"/>
              <w:jc w:val="both"/>
              <w:rPr>
                <w:b w:val="0"/>
                <w:lang w:val="bg-BG"/>
              </w:rPr>
            </w:pPr>
            <w:r w:rsidRPr="004A60AB">
              <w:rPr>
                <w:b w:val="0"/>
                <w:lang w:val="bg-BG"/>
              </w:rPr>
              <w:t>=</w:t>
            </w:r>
            <w:r w:rsidR="00D17794" w:rsidRPr="004A60AB">
              <w:rPr>
                <w:b w:val="0"/>
                <w:lang w:val="bg-BG"/>
              </w:rPr>
              <w:t xml:space="preserve"> Застраховка „Гаранция за авансово плащане“ или застраховка „Разни финансови загуби“, сключена в полза на Министерството на околната среда и водите със срок на валидност, съгласно Наредба №</w:t>
            </w:r>
            <w:r w:rsidR="00CF229A">
              <w:rPr>
                <w:b w:val="0"/>
                <w:lang w:val="bg-BG"/>
              </w:rPr>
              <w:t xml:space="preserve"> </w:t>
            </w:r>
            <w:r w:rsidR="00D17794" w:rsidRPr="004A60AB">
              <w:rPr>
                <w:b w:val="0"/>
                <w:lang w:val="bg-BG"/>
              </w:rPr>
              <w:t>Н-3/ 22.05.2018 г. с приложени Общи Условия. Условията по същата следва безусловно да гарантират изплащането на застрахователно обезщетение на Министерството на околната среда и водите при настъпване на застрахователно събитие. Управляващият орган си запазва правото да изисква в застрахователната полица да се впише, че определени клаузи от Общите условия не се прилагат по отношение на сключената застраховка.</w:t>
            </w:r>
          </w:p>
          <w:p w14:paraId="7275E040" w14:textId="4011C67D" w:rsidR="00DC1C9A" w:rsidRPr="001E5A60" w:rsidRDefault="0095013E" w:rsidP="00AF7538">
            <w:pPr>
              <w:ind w:left="0"/>
              <w:jc w:val="both"/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</w:pPr>
            <w:r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>При подаване на авансово искане за плащане д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>окументът, доказващ издаването и/ ил</w:t>
            </w:r>
            <w:r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 xml:space="preserve">и учредяването на обезпечението 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 xml:space="preserve">на авансовото плащане, се 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</w:rPr>
              <w:t>пред</w:t>
            </w:r>
            <w:r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>о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</w:rPr>
              <w:t xml:space="preserve">ставя </w:t>
            </w:r>
            <w:r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 xml:space="preserve">на УО на ОПОС </w:t>
            </w:r>
            <w:r w:rsidR="00EB5FCC"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>в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</w:rPr>
              <w:t xml:space="preserve"> оригинал</w:t>
            </w:r>
            <w:r w:rsidR="00703517">
              <w:rPr>
                <w:rStyle w:val="IntenseEmphasis"/>
                <w:b w:val="0"/>
                <w:i w:val="0"/>
                <w:color w:val="auto"/>
                <w:u w:val="single"/>
              </w:rPr>
              <w:t>,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</w:rPr>
              <w:t xml:space="preserve"> на хартиен носител, както и 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>п</w:t>
            </w:r>
            <w:r w:rsidR="00DC1C9A" w:rsidRPr="00AF7538">
              <w:rPr>
                <w:rStyle w:val="IntenseEmphasis"/>
                <w:b w:val="0"/>
                <w:i w:val="0"/>
                <w:color w:val="auto"/>
                <w:u w:val="single"/>
              </w:rPr>
              <w:t>рез ИСУН 2020</w:t>
            </w:r>
            <w:r w:rsidR="001E5A60">
              <w:rPr>
                <w:rStyle w:val="IntenseEmphasis"/>
                <w:b w:val="0"/>
                <w:i w:val="0"/>
                <w:color w:val="auto"/>
                <w:u w:val="single"/>
                <w:lang w:val="bg-BG"/>
              </w:rPr>
              <w:t>.</w:t>
            </w:r>
          </w:p>
          <w:p w14:paraId="30C574EF" w14:textId="77777777" w:rsidR="00DC1C9A" w:rsidRPr="007254B7" w:rsidRDefault="00DC1C9A" w:rsidP="00AF7538">
            <w:pPr>
              <w:ind w:left="0"/>
              <w:jc w:val="both"/>
              <w:rPr>
                <w:b w:val="0"/>
                <w:iCs/>
                <w:u w:val="single"/>
                <w:lang w:val="bg-BG"/>
              </w:rPr>
            </w:pPr>
          </w:p>
          <w:p w14:paraId="038BA446" w14:textId="77777777" w:rsidR="00DC1C9A" w:rsidRPr="007254B7" w:rsidRDefault="00DC1C9A" w:rsidP="00AF7538">
            <w:pPr>
              <w:ind w:left="0"/>
              <w:jc w:val="both"/>
              <w:rPr>
                <w:rStyle w:val="IntenseEmphasis"/>
                <w:b w:val="0"/>
                <w:i w:val="0"/>
                <w:color w:val="auto"/>
                <w:lang w:val="bg-BG"/>
              </w:rPr>
            </w:pPr>
            <w:r w:rsidRPr="007254B7">
              <w:rPr>
                <w:b w:val="0"/>
                <w:lang w:val="bg-BG"/>
              </w:rPr>
              <w:t>- Документи, удостоверяващи избора на ръководителя на съответния бенефициент и неговите правомощия относно поемането на ангажимент за осигуряване на обезпечение на авансовото плащане</w:t>
            </w:r>
            <w:r w:rsidRPr="007254B7">
              <w:rPr>
                <w:rStyle w:val="IntenseEmphasis"/>
                <w:b w:val="0"/>
                <w:i w:val="0"/>
                <w:color w:val="auto"/>
              </w:rPr>
              <w:t xml:space="preserve"> </w:t>
            </w:r>
            <w:r w:rsidRPr="007254B7">
              <w:rPr>
                <w:rStyle w:val="IntenseEmphasis"/>
                <w:b w:val="0"/>
                <w:i w:val="0"/>
                <w:color w:val="auto"/>
                <w:lang w:val="bg-BG"/>
              </w:rPr>
              <w:t>(ако е приложимо):</w:t>
            </w:r>
          </w:p>
          <w:p w14:paraId="2F28EBC4" w14:textId="2AFE1496" w:rsidR="00DC1C9A" w:rsidRPr="00AF7538" w:rsidRDefault="00DC1C9A" w:rsidP="00AF7538">
            <w:pPr>
              <w:ind w:left="72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= удостоверение на общинската избирателна комисия за избран кмет, трудов договор, заповед за назначаване, устройствен акт/ правилник/ устав и др.</w:t>
            </w:r>
          </w:p>
          <w:p w14:paraId="5054FD1B" w14:textId="77777777" w:rsidR="00DC1C9A" w:rsidRPr="00AF7538" w:rsidRDefault="00DC1C9A" w:rsidP="00AF7538">
            <w:pPr>
              <w:ind w:left="0"/>
              <w:jc w:val="both"/>
              <w:rPr>
                <w:rStyle w:val="IntenseEmphasis"/>
                <w:b w:val="0"/>
                <w:i w:val="0"/>
                <w:iCs w:val="0"/>
                <w:color w:val="auto"/>
                <w:highlight w:val="yellow"/>
                <w:lang w:val="bg-BG"/>
              </w:rPr>
            </w:pPr>
          </w:p>
          <w:p w14:paraId="063DD91C" w14:textId="01B14C53" w:rsidR="00DC1C9A" w:rsidRPr="00AF7538" w:rsidRDefault="00DC1C9A" w:rsidP="00AF7538">
            <w:pPr>
              <w:ind w:left="0"/>
              <w:jc w:val="both"/>
              <w:rPr>
                <w:rStyle w:val="IntenseEmphasis"/>
                <w:b w:val="0"/>
                <w:i w:val="0"/>
                <w:color w:val="auto"/>
                <w:lang w:val="bg-BG"/>
              </w:rPr>
            </w:pP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 xml:space="preserve">- </w:t>
            </w:r>
            <w:r w:rsidRPr="00AF7538">
              <w:rPr>
                <w:rStyle w:val="IntenseEmphasis"/>
                <w:b w:val="0"/>
                <w:i w:val="0"/>
                <w:color w:val="auto"/>
              </w:rPr>
              <w:t xml:space="preserve">В случай че </w:t>
            </w: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 xml:space="preserve">с </w:t>
            </w:r>
            <w:r w:rsidRPr="00AF7538">
              <w:rPr>
                <w:rStyle w:val="IntenseEmphasis"/>
                <w:b w:val="0"/>
                <w:i w:val="0"/>
                <w:color w:val="auto"/>
              </w:rPr>
              <w:t>искане</w:t>
            </w: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>то</w:t>
            </w:r>
            <w:r w:rsidRPr="00AF7538">
              <w:rPr>
                <w:rStyle w:val="IntenseEmphasis"/>
                <w:b w:val="0"/>
                <w:i w:val="0"/>
                <w:color w:val="auto"/>
              </w:rPr>
              <w:t xml:space="preserve"> за авансово плащане ще се достигне максималният допустим размер на аванс от 10% по АДБФП/ ЗБФП </w:t>
            </w: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>(при</w:t>
            </w:r>
            <w:r w:rsidRPr="00AF7538">
              <w:rPr>
                <w:rStyle w:val="IntenseEmphasis"/>
                <w:b w:val="0"/>
                <w:i w:val="0"/>
                <w:color w:val="auto"/>
              </w:rPr>
              <w:t xml:space="preserve"> инфраструктурни проекти на стойност над 10 млн. лв. и с повече от 50 на сто от общата стойност по проекта, предвидени за строително-монтажни работи</w:t>
            </w: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>):</w:t>
            </w:r>
          </w:p>
          <w:p w14:paraId="4FE98310" w14:textId="6380CEE4" w:rsidR="00DC1C9A" w:rsidRPr="00AF7538" w:rsidRDefault="00DC1C9A" w:rsidP="00AF7538">
            <w:pPr>
              <w:ind w:left="720"/>
              <w:jc w:val="both"/>
              <w:rPr>
                <w:b w:val="0"/>
              </w:rPr>
            </w:pPr>
            <w:r w:rsidRPr="00AF7538">
              <w:rPr>
                <w:b w:val="0"/>
                <w:lang w:val="bg-BG"/>
              </w:rPr>
              <w:t xml:space="preserve">= Сключен от бенефициента договор с изпълнител </w:t>
            </w:r>
            <w:r w:rsidRPr="00AF7538">
              <w:rPr>
                <w:b w:val="0"/>
              </w:rPr>
              <w:t>и в съответствие с условията, заложени в АДБФП/ ЗБФП</w:t>
            </w:r>
          </w:p>
          <w:p w14:paraId="06A80988" w14:textId="77777777" w:rsidR="00DC1C9A" w:rsidRPr="00AF7538" w:rsidRDefault="00DC1C9A" w:rsidP="00AF7538">
            <w:pPr>
              <w:ind w:left="0"/>
              <w:jc w:val="both"/>
              <w:rPr>
                <w:b w:val="0"/>
                <w:iCs/>
              </w:rPr>
            </w:pPr>
          </w:p>
          <w:p w14:paraId="4228555F" w14:textId="6E022636" w:rsidR="00DC1C9A" w:rsidRPr="00AF7538" w:rsidRDefault="00DC1C9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В случай че ДДС е допустим за възстановяване разход по АДБФП/ ЗБФП</w:t>
            </w:r>
            <w:r w:rsidR="001D123C" w:rsidRPr="00AF7538">
              <w:rPr>
                <w:b w:val="0"/>
                <w:lang w:val="bg-BG"/>
              </w:rPr>
              <w:t>:</w:t>
            </w:r>
          </w:p>
          <w:p w14:paraId="4C55D3E1" w14:textId="76DB9FF3" w:rsidR="00DC1C9A" w:rsidRPr="00AF7538" w:rsidRDefault="00DC1C9A" w:rsidP="00AF7538">
            <w:pPr>
              <w:ind w:left="720"/>
              <w:jc w:val="both"/>
              <w:rPr>
                <w:b w:val="0"/>
                <w:lang w:val="bg-BG"/>
              </w:rPr>
            </w:pPr>
            <w:r w:rsidRPr="00D1674C">
              <w:rPr>
                <w:b w:val="0"/>
                <w:lang w:val="bg-BG"/>
              </w:rPr>
              <w:t xml:space="preserve">= Документи, съгласно </w:t>
            </w:r>
            <w:hyperlink w:anchor="_V.1._Документи,_които" w:history="1">
              <w:r w:rsidRPr="00D1674C">
                <w:rPr>
                  <w:rStyle w:val="Hyperlink"/>
                  <w:b w:val="0"/>
                  <w:lang w:val="bg-BG"/>
                </w:rPr>
                <w:t>V.1.</w:t>
              </w:r>
            </w:hyperlink>
            <w:r w:rsidRPr="00D1674C">
              <w:rPr>
                <w:b w:val="0"/>
                <w:lang w:val="bg-BG"/>
              </w:rPr>
              <w:t xml:space="preserve"> от настоящия документ.</w:t>
            </w:r>
          </w:p>
          <w:p w14:paraId="2E61149B" w14:textId="77777777" w:rsidR="00DC1C9A" w:rsidRPr="00AF7538" w:rsidRDefault="00DC1C9A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15525A4B" w14:textId="04F89144" w:rsidR="00DC1C9A" w:rsidRPr="00703517" w:rsidRDefault="00DC1C9A" w:rsidP="00AF7538">
            <w:pPr>
              <w:ind w:left="0"/>
              <w:jc w:val="both"/>
              <w:rPr>
                <w:b w:val="0"/>
                <w:iCs/>
                <w:lang w:val="bg-BG"/>
              </w:rPr>
            </w:pPr>
            <w:r w:rsidRPr="00AF7538">
              <w:rPr>
                <w:b w:val="0"/>
                <w:lang w:val="bg-BG"/>
              </w:rPr>
              <w:t>- Други документи, посочени в АДБФП/ ЗБФП, включително в Общите условия/ Условията за изпълнение към тях</w:t>
            </w:r>
            <w:r w:rsidRPr="00AF7538">
              <w:rPr>
                <w:rStyle w:val="IntenseEmphasis"/>
                <w:b w:val="0"/>
                <w:i w:val="0"/>
                <w:color w:val="auto"/>
              </w:rPr>
              <w:t xml:space="preserve"> (</w:t>
            </w:r>
            <w:r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>ако е приложимо)</w:t>
            </w:r>
          </w:p>
        </w:tc>
        <w:tc>
          <w:tcPr>
            <w:tcW w:w="1701" w:type="dxa"/>
          </w:tcPr>
          <w:p w14:paraId="76D89AF9" w14:textId="09739429" w:rsidR="00DC1C9A" w:rsidRPr="00AF7538" w:rsidRDefault="00DC1C9A" w:rsidP="00AF7538">
            <w:pPr>
              <w:ind w:left="0"/>
              <w:rPr>
                <w:lang w:val="bg-BG"/>
              </w:rPr>
            </w:pPr>
            <w:r w:rsidRPr="00AF7538">
              <w:rPr>
                <w:b w:val="0"/>
                <w:lang w:val="bg-BG"/>
              </w:rPr>
              <w:t>Искане за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>плащане</w:t>
            </w:r>
          </w:p>
        </w:tc>
      </w:tr>
    </w:tbl>
    <w:p w14:paraId="306C3EB5" w14:textId="18A4E63C" w:rsidR="0097533E" w:rsidRPr="00AF7538" w:rsidRDefault="0097533E" w:rsidP="00AF7538">
      <w:pPr>
        <w:pStyle w:val="Heading1"/>
        <w:rPr>
          <w:b w:val="0"/>
        </w:rPr>
      </w:pPr>
    </w:p>
    <w:p w14:paraId="1CC24A49" w14:textId="64A882EC" w:rsidR="00545F36" w:rsidRPr="00AF7538" w:rsidRDefault="00545F36" w:rsidP="00AF7538">
      <w:pPr>
        <w:tabs>
          <w:tab w:val="clear" w:pos="12994"/>
        </w:tabs>
        <w:ind w:left="0"/>
      </w:pPr>
      <w:r w:rsidRPr="00AF7538">
        <w:br w:type="page"/>
      </w:r>
    </w:p>
    <w:tbl>
      <w:tblPr>
        <w:tblStyle w:val="TableGrid3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587125E6" w14:textId="77777777" w:rsidTr="002B4AAD">
        <w:trPr>
          <w:jc w:val="center"/>
        </w:trPr>
        <w:tc>
          <w:tcPr>
            <w:tcW w:w="11340" w:type="dxa"/>
            <w:shd w:val="clear" w:color="auto" w:fill="A8D08D"/>
          </w:tcPr>
          <w:p w14:paraId="6E9AE12E" w14:textId="09BB14AB" w:rsidR="00AE1DBA" w:rsidRPr="00AF7538" w:rsidRDefault="003118E4" w:rsidP="00E61448">
            <w:pPr>
              <w:ind w:left="0"/>
              <w:jc w:val="both"/>
            </w:pPr>
            <w:bookmarkStart w:id="3" w:name="_III._ОТЧИТАНЕ_на"/>
            <w:bookmarkStart w:id="4" w:name="_Toc48567349"/>
            <w:bookmarkEnd w:id="3"/>
            <w:r w:rsidRPr="003118E4">
              <w:rPr>
                <w:rStyle w:val="Heading1Char"/>
                <w:b/>
              </w:rPr>
              <w:lastRenderedPageBreak/>
              <w:t>III. ОТЧИТАНЕ НА ДОГОВОРИ ЗА ИЗПЪЛНЕНИЕ НА УСЛУГИ/ ДОСТАВКИ/ СТРОИТЕЛСТВО, СКЛЮЧЕНИ С ВЪНШНИ ИЗПЪЛНИТЕЛИ</w:t>
            </w:r>
            <w:bookmarkEnd w:id="4"/>
            <w:r w:rsidRPr="003118E4">
              <w:rPr>
                <w:b w:val="0"/>
                <w:lang w:val="bg-BG"/>
              </w:rPr>
              <w:t xml:space="preserve"> </w:t>
            </w:r>
            <w:r w:rsidR="00E61448" w:rsidRPr="00E61448">
              <w:rPr>
                <w:b w:val="0"/>
                <w:lang w:val="bg-BG"/>
              </w:rPr>
              <w:t>(ако е приложимо)</w:t>
            </w:r>
          </w:p>
        </w:tc>
        <w:tc>
          <w:tcPr>
            <w:tcW w:w="1701" w:type="dxa"/>
            <w:shd w:val="clear" w:color="auto" w:fill="A8D08D"/>
          </w:tcPr>
          <w:p w14:paraId="329D5275" w14:textId="68CF3EC6" w:rsidR="00AE1DBA" w:rsidRPr="00AF7538" w:rsidRDefault="00AE1DBA" w:rsidP="00AF7538">
            <w:pPr>
              <w:ind w:left="0"/>
              <w:jc w:val="center"/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AE1DBA" w:rsidRPr="00AF7538" w14:paraId="3BE8B14E" w14:textId="77777777" w:rsidTr="006D2B72">
        <w:trPr>
          <w:jc w:val="center"/>
        </w:trPr>
        <w:tc>
          <w:tcPr>
            <w:tcW w:w="11340" w:type="dxa"/>
          </w:tcPr>
          <w:p w14:paraId="4DC87C8D" w14:textId="0F39EB0F" w:rsidR="00AE1DBA" w:rsidRPr="00AF7538" w:rsidRDefault="00AE1DBA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 от проведена процедура за избор на изпълнител и сключени договори:</w:t>
            </w:r>
          </w:p>
          <w:p w14:paraId="166DC360" w14:textId="55A64F16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Документи от проведена процедура за избор на изпълнител (ако е приложимо)</w:t>
            </w:r>
          </w:p>
          <w:p w14:paraId="0BECE7E2" w14:textId="49500043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Договори, сключени с външни изпълнители и всички приложения, които са неразделна част от съответните договори</w:t>
            </w:r>
          </w:p>
          <w:p w14:paraId="1A8890D0" w14:textId="77777777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Документи, необходими за сключване на договори - банкови гаранции, декларации, удостоверения и др.</w:t>
            </w:r>
          </w:p>
          <w:p w14:paraId="04282886" w14:textId="77777777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Допълнителни споразумения към сключени договори</w:t>
            </w:r>
          </w:p>
          <w:p w14:paraId="13A74F8F" w14:textId="6B35B802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06E11666" w14:textId="634BB3BC" w:rsidR="00AE1DBA" w:rsidRPr="00AF7538" w:rsidRDefault="00AE1DBA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Забележки:</w:t>
            </w:r>
          </w:p>
          <w:p w14:paraId="0751B735" w14:textId="2074BCAA" w:rsidR="00AE1DBA" w:rsidRPr="000612ED" w:rsidRDefault="00AE1DBA" w:rsidP="00ED15F2">
            <w:pPr>
              <w:ind w:left="0"/>
              <w:jc w:val="both"/>
              <w:rPr>
                <w:b w:val="0"/>
                <w:lang w:val="bg-BG"/>
              </w:rPr>
            </w:pPr>
            <w:r w:rsidRPr="000612ED">
              <w:rPr>
                <w:b w:val="0"/>
                <w:lang w:val="bg-BG"/>
              </w:rPr>
              <w:t xml:space="preserve">1. Документите се </w:t>
            </w:r>
            <w:r w:rsidR="00ED15F2" w:rsidRPr="000612ED">
              <w:rPr>
                <w:b w:val="0"/>
                <w:lang w:val="bg-BG"/>
              </w:rPr>
              <w:t xml:space="preserve">представят съгласно указанията, представени в т. </w:t>
            </w:r>
            <w:r w:rsidR="00ED15F2" w:rsidRPr="000612ED">
              <w:rPr>
                <w:b w:val="0"/>
                <w:i/>
                <w:lang w:val="bg-BG"/>
              </w:rPr>
              <w:t>III. Процедури за избор на изпълнители. Договори с изпълнители. Последващ контрол от страна на УО на ОПОС</w:t>
            </w:r>
            <w:r w:rsidR="00ED15F2" w:rsidRPr="000612ED">
              <w:rPr>
                <w:b w:val="0"/>
                <w:lang w:val="bg-BG"/>
              </w:rPr>
              <w:t xml:space="preserve"> от Ръководство за бенефициенти за изпълнение на договори/ заповеди за предоставяне на безвъзмездна финансова помощ по оперативна програма „Околна среда 2014 – 2020 г.“</w:t>
            </w:r>
          </w:p>
          <w:p w14:paraId="6E04B527" w14:textId="75C03123" w:rsidR="00AE1DBA" w:rsidRPr="000612ED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0612ED">
              <w:rPr>
                <w:b w:val="0"/>
                <w:lang w:val="bg-BG"/>
              </w:rPr>
              <w:t>2. При представяне на договор за строителство, задължително към него се прилага и КСС във формат „.pdf“ и във формат „.xls“.</w:t>
            </w:r>
          </w:p>
          <w:p w14:paraId="45A68AC2" w14:textId="7A4CFBFF" w:rsidR="00AE1DBA" w:rsidRPr="000612ED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0612ED">
              <w:rPr>
                <w:b w:val="0"/>
                <w:lang w:val="bg-BG"/>
              </w:rPr>
              <w:t>3. В случай че външният изпълнител е сдружение/ консорциум, създадено за целите на проекта, се представя и копие от договора между фирмите, участващи в сдружението/ консорциума.</w:t>
            </w:r>
          </w:p>
          <w:p w14:paraId="21261C68" w14:textId="77777777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346C5AEB" w14:textId="77777777" w:rsidR="00AE1DBA" w:rsidRPr="00AF7538" w:rsidRDefault="00AE1DB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Раздел „Договор“/ секция 2. „Версии на процедури за избор на изпълнител и сключени договори“</w:t>
            </w:r>
          </w:p>
        </w:tc>
      </w:tr>
      <w:tr w:rsidR="00AE1DBA" w:rsidRPr="00AF7538" w14:paraId="42B21354" w14:textId="77777777" w:rsidTr="006D2B72">
        <w:trPr>
          <w:jc w:val="center"/>
        </w:trPr>
        <w:tc>
          <w:tcPr>
            <w:tcW w:w="11340" w:type="dxa"/>
          </w:tcPr>
          <w:p w14:paraId="6B16304D" w14:textId="03D17AC7" w:rsidR="00AE1DBA" w:rsidRPr="00AF7538" w:rsidRDefault="00AE1DBA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За доказване напредъка (физически и финансов) в изпълнението на всеки отделен договор, се представят следните документи:</w:t>
            </w:r>
          </w:p>
          <w:p w14:paraId="7741D467" w14:textId="0F3A844A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При договори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 xml:space="preserve">за </w:t>
            </w:r>
            <w:r w:rsidRPr="00AF7538">
              <w:rPr>
                <w:b w:val="0"/>
              </w:rPr>
              <w:t>строително – монтажни работи</w:t>
            </w:r>
            <w:r w:rsidRPr="00AF7538">
              <w:rPr>
                <w:b w:val="0"/>
                <w:lang w:val="bg-BG"/>
              </w:rPr>
              <w:t xml:space="preserve"> – документи съгл. т. </w:t>
            </w:r>
            <w:hyperlink w:anchor="_IV.3._Документи,_необходими" w:history="1">
              <w:r w:rsidRPr="00AF7538">
                <w:rPr>
                  <w:rStyle w:val="Hyperlink"/>
                  <w:b w:val="0"/>
                  <w:lang w:val="bg-BG"/>
                </w:rPr>
                <w:t>IV.3.</w:t>
              </w:r>
            </w:hyperlink>
            <w:r w:rsidRPr="00AF7538">
              <w:rPr>
                <w:b w:val="0"/>
                <w:lang w:val="bg-BG"/>
              </w:rPr>
              <w:t xml:space="preserve"> от настоящия документ</w:t>
            </w:r>
            <w:r w:rsidR="009B3478">
              <w:rPr>
                <w:b w:val="0"/>
                <w:lang w:val="bg-BG"/>
              </w:rPr>
              <w:t>;</w:t>
            </w:r>
          </w:p>
          <w:p w14:paraId="337E5B32" w14:textId="52F1B3A5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При договори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 xml:space="preserve">за доставки – документи съгл. т. </w:t>
            </w:r>
            <w:hyperlink w:anchor="_IV.4._Документи,_необходими" w:history="1">
              <w:r w:rsidRPr="00AF7538">
                <w:rPr>
                  <w:rStyle w:val="Hyperlink"/>
                  <w:b w:val="0"/>
                  <w:lang w:val="bg-BG"/>
                </w:rPr>
                <w:t>IV.4.</w:t>
              </w:r>
            </w:hyperlink>
            <w:r w:rsidRPr="00AF7538">
              <w:rPr>
                <w:b w:val="0"/>
                <w:lang w:val="bg-BG"/>
              </w:rPr>
              <w:t xml:space="preserve"> от настоящия документ</w:t>
            </w:r>
            <w:r w:rsidR="009B3478">
              <w:rPr>
                <w:b w:val="0"/>
                <w:lang w:val="bg-BG"/>
              </w:rPr>
              <w:t>;</w:t>
            </w:r>
          </w:p>
          <w:p w14:paraId="117D56AC" w14:textId="1D859397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При договори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 xml:space="preserve">за услуги – документи съгл. т. </w:t>
            </w:r>
            <w:hyperlink w:anchor="_IV.5._Документи,_необходими" w:history="1">
              <w:r w:rsidRPr="00AF7538">
                <w:rPr>
                  <w:rStyle w:val="Hyperlink"/>
                  <w:b w:val="0"/>
                  <w:lang w:val="bg-BG"/>
                </w:rPr>
                <w:t>IV.5.</w:t>
              </w:r>
            </w:hyperlink>
            <w:r w:rsidRPr="00AF7538">
              <w:rPr>
                <w:b w:val="0"/>
                <w:lang w:val="bg-BG"/>
              </w:rPr>
              <w:t xml:space="preserve"> от настоящия документ</w:t>
            </w:r>
            <w:r w:rsidR="009B3478">
              <w:rPr>
                <w:b w:val="0"/>
                <w:lang w:val="bg-BG"/>
              </w:rPr>
              <w:t>;</w:t>
            </w:r>
          </w:p>
          <w:p w14:paraId="62EAA08E" w14:textId="5C78F8B0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</w:t>
            </w:r>
            <w:r w:rsidR="00BB66B1">
              <w:rPr>
                <w:b w:val="0"/>
                <w:lang w:val="bg-BG"/>
              </w:rPr>
              <w:t>Д</w:t>
            </w:r>
            <w:r w:rsidRPr="00AF7538">
              <w:rPr>
                <w:b w:val="0"/>
                <w:lang w:val="bg-BG"/>
              </w:rPr>
              <w:t xml:space="preserve">руги документи, съгласно условията на </w:t>
            </w:r>
            <w:r w:rsidR="00D13675" w:rsidRPr="00AF7538">
              <w:rPr>
                <w:b w:val="0"/>
                <w:lang w:val="bg-BG"/>
              </w:rPr>
              <w:t xml:space="preserve">сключения с изпълнителя </w:t>
            </w:r>
            <w:r w:rsidRPr="00AF7538">
              <w:rPr>
                <w:b w:val="0"/>
                <w:lang w:val="bg-BG"/>
              </w:rPr>
              <w:t>договор</w:t>
            </w:r>
            <w:r w:rsidR="00D13675" w:rsidRPr="00AF7538">
              <w:rPr>
                <w:b w:val="0"/>
                <w:lang w:val="bg-BG"/>
              </w:rPr>
              <w:t xml:space="preserve"> </w:t>
            </w:r>
            <w:r w:rsidRPr="00AF7538">
              <w:rPr>
                <w:b w:val="0"/>
                <w:lang w:val="bg-BG"/>
              </w:rPr>
              <w:t>и приложимото законодателство.</w:t>
            </w:r>
          </w:p>
          <w:p w14:paraId="1072BF3B" w14:textId="77777777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1D1EFD7F" w14:textId="21A139AA" w:rsidR="00AE1DBA" w:rsidRPr="00AF7538" w:rsidRDefault="00AE1DBA" w:rsidP="00AF7538">
            <w:pPr>
              <w:ind w:left="0"/>
              <w:jc w:val="both"/>
              <w:rPr>
                <w:b w:val="0"/>
                <w:bCs/>
                <w:lang w:val="bg-BG"/>
              </w:rPr>
            </w:pPr>
            <w:r w:rsidRPr="00AF7538">
              <w:rPr>
                <w:lang w:val="bg-BG"/>
              </w:rPr>
              <w:t>Забележка:</w:t>
            </w:r>
            <w:r w:rsidRPr="00AF7538">
              <w:rPr>
                <w:b w:val="0"/>
                <w:lang w:val="bg-BG"/>
              </w:rPr>
              <w:t xml:space="preserve"> Документите към всеки отделен договор с изпълнител, доказващи отчетения напредък </w:t>
            </w:r>
            <w:r w:rsidR="009B3478">
              <w:rPr>
                <w:b w:val="0"/>
                <w:lang w:val="bg-BG"/>
              </w:rPr>
              <w:t>по</w:t>
            </w:r>
            <w:r w:rsidRPr="00AF7538">
              <w:rPr>
                <w:b w:val="0"/>
                <w:lang w:val="bg-BG"/>
              </w:rPr>
              <w:t xml:space="preserve"> изпълнението, задължително следва да бъдат обособени в отделн</w:t>
            </w:r>
            <w:r w:rsidR="00FE6277">
              <w:rPr>
                <w:b w:val="0"/>
                <w:lang w:val="bg-BG"/>
              </w:rPr>
              <w:t>и</w:t>
            </w:r>
            <w:r w:rsidRPr="00AF7538">
              <w:rPr>
                <w:b w:val="0"/>
                <w:lang w:val="bg-BG"/>
              </w:rPr>
              <w:t xml:space="preserve"> архивирани папки с</w:t>
            </w:r>
            <w:r w:rsidRPr="00AF7538">
              <w:rPr>
                <w:b w:val="0"/>
                <w:bCs/>
                <w:lang w:val="bg-BG"/>
              </w:rPr>
              <w:t xml:space="preserve"> наименованието </w:t>
            </w:r>
            <w:r w:rsidRPr="00AF7538">
              <w:rPr>
                <w:b w:val="0"/>
                <w:lang w:val="bg-BG"/>
              </w:rPr>
              <w:t>на външния изпълнител/ номер и дата на договора. В</w:t>
            </w:r>
            <w:r w:rsidRPr="00AF7538">
              <w:rPr>
                <w:b w:val="0"/>
                <w:bCs/>
                <w:lang w:val="bg-BG"/>
              </w:rPr>
              <w:t>секи отделен файл в папката следва да носи наименованието на съответния документ.</w:t>
            </w:r>
          </w:p>
          <w:p w14:paraId="48EFBA6B" w14:textId="77777777" w:rsidR="00AE1DBA" w:rsidRPr="00AF7538" w:rsidRDefault="00AE1DB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12F28C34" w14:textId="77777777" w:rsidR="00AE1DBA" w:rsidRPr="00AF7538" w:rsidRDefault="00AE1DB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Технически отчет</w:t>
            </w:r>
          </w:p>
          <w:p w14:paraId="70D79B15" w14:textId="33404EBD" w:rsidR="00AE1DBA" w:rsidRPr="00AF7538" w:rsidRDefault="00AE1DB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и</w:t>
            </w:r>
          </w:p>
          <w:p w14:paraId="2FCF6713" w14:textId="69BEB9E1" w:rsidR="00AE1DBA" w:rsidRPr="00AF7538" w:rsidRDefault="00AE1DB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Финансов отчет</w:t>
            </w:r>
          </w:p>
        </w:tc>
      </w:tr>
    </w:tbl>
    <w:p w14:paraId="76ACC584" w14:textId="6801E04B" w:rsidR="00967B82" w:rsidRPr="00AF7538" w:rsidRDefault="00967B82" w:rsidP="00AF7538">
      <w:pPr>
        <w:ind w:left="0"/>
        <w:jc w:val="both"/>
        <w:rPr>
          <w:b w:val="0"/>
        </w:rPr>
      </w:pPr>
    </w:p>
    <w:p w14:paraId="2C534651" w14:textId="3370CEC1" w:rsidR="005540AF" w:rsidRPr="00AF7538" w:rsidRDefault="005540AF" w:rsidP="00AF7538">
      <w:pPr>
        <w:ind w:left="0"/>
        <w:jc w:val="both"/>
        <w:rPr>
          <w:b w:val="0"/>
        </w:rPr>
      </w:pPr>
    </w:p>
    <w:p w14:paraId="09B88EEB" w14:textId="084F87D2" w:rsidR="00545F36" w:rsidRPr="00AF7538" w:rsidRDefault="00545F36" w:rsidP="00AF7538">
      <w:pPr>
        <w:tabs>
          <w:tab w:val="clear" w:pos="12994"/>
        </w:tabs>
        <w:ind w:left="0"/>
        <w:rPr>
          <w:b w:val="0"/>
        </w:rPr>
      </w:pPr>
      <w:r w:rsidRPr="00AF7538">
        <w:rPr>
          <w:b w:val="0"/>
        </w:rPr>
        <w:br w:type="page"/>
      </w:r>
    </w:p>
    <w:tbl>
      <w:tblPr>
        <w:tblStyle w:val="TableGrid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5540AF" w:rsidRPr="00AF7538" w14:paraId="59F24076" w14:textId="77777777" w:rsidTr="002B4AAD">
        <w:trPr>
          <w:trHeight w:val="274"/>
          <w:jc w:val="center"/>
        </w:trPr>
        <w:tc>
          <w:tcPr>
            <w:tcW w:w="13041" w:type="dxa"/>
            <w:shd w:val="clear" w:color="auto" w:fill="A8D08D"/>
          </w:tcPr>
          <w:p w14:paraId="15B849C1" w14:textId="54E3C817" w:rsidR="005540AF" w:rsidRPr="00AF7538" w:rsidRDefault="005540AF" w:rsidP="00AF7538">
            <w:pPr>
              <w:pStyle w:val="Heading1"/>
              <w:outlineLvl w:val="0"/>
              <w:rPr>
                <w:lang w:val="bg-BG"/>
              </w:rPr>
            </w:pPr>
            <w:bookmarkStart w:id="5" w:name="_Toc48567350"/>
            <w:r w:rsidRPr="00AF7538">
              <w:lastRenderedPageBreak/>
              <w:t>IV. ДОКУМЕНТИ КЪМ МЕЖДИННО/ ОКОНЧАТЕЛНО ИСКАНЕ ЗА ПЛАЩАНЕ</w:t>
            </w:r>
            <w:bookmarkEnd w:id="5"/>
          </w:p>
        </w:tc>
      </w:tr>
      <w:tr w:rsidR="00545F36" w:rsidRPr="00AF7538" w14:paraId="593B2AA8" w14:textId="77777777" w:rsidTr="006D2B72">
        <w:trPr>
          <w:trHeight w:val="274"/>
          <w:jc w:val="center"/>
        </w:trPr>
        <w:tc>
          <w:tcPr>
            <w:tcW w:w="13041" w:type="dxa"/>
            <w:shd w:val="clear" w:color="auto" w:fill="auto"/>
          </w:tcPr>
          <w:p w14:paraId="157C7573" w14:textId="77777777" w:rsidR="00545F36" w:rsidRDefault="00545F36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Документите, които се представят към междинното/ окончателното искане за плащане следва да удостоверяват постигнатия напредък в изпълнението </w:t>
            </w:r>
            <w:r w:rsidRPr="00AF7538">
              <w:rPr>
                <w:b w:val="0"/>
              </w:rPr>
              <w:t xml:space="preserve">на </w:t>
            </w:r>
            <w:r w:rsidRPr="00AF7538">
              <w:rPr>
                <w:b w:val="0"/>
                <w:lang w:val="bg-BG"/>
              </w:rPr>
              <w:t xml:space="preserve">проектните </w:t>
            </w:r>
            <w:r w:rsidRPr="00AF7538">
              <w:rPr>
                <w:b w:val="0"/>
              </w:rPr>
              <w:t>дейности</w:t>
            </w:r>
            <w:r w:rsidR="00183E91" w:rsidRPr="00AF7538">
              <w:rPr>
                <w:b w:val="0"/>
                <w:lang w:val="bg-BG"/>
              </w:rPr>
              <w:t>, както и извършените разходи</w:t>
            </w:r>
            <w:r w:rsidRPr="00AF7538">
              <w:rPr>
                <w:b w:val="0"/>
                <w:lang w:val="bg-BG"/>
              </w:rPr>
              <w:t xml:space="preserve"> по съответния проект.</w:t>
            </w:r>
          </w:p>
          <w:p w14:paraId="4146EE92" w14:textId="27918A89" w:rsidR="000F52FF" w:rsidRPr="00AF7538" w:rsidRDefault="000F52FF" w:rsidP="00AF7538">
            <w:pPr>
              <w:ind w:left="0"/>
              <w:rPr>
                <w:b w:val="0"/>
              </w:rPr>
            </w:pPr>
          </w:p>
        </w:tc>
      </w:tr>
    </w:tbl>
    <w:p w14:paraId="70C6E829" w14:textId="63FB13C4" w:rsidR="005540AF" w:rsidRPr="00AF7538" w:rsidRDefault="005540AF" w:rsidP="00AF7538">
      <w:pPr>
        <w:ind w:left="0"/>
        <w:rPr>
          <w:b w:val="0"/>
        </w:rPr>
      </w:pPr>
    </w:p>
    <w:p w14:paraId="323229A2" w14:textId="77777777" w:rsidR="005540AF" w:rsidRPr="00AF7538" w:rsidRDefault="005540AF" w:rsidP="00AF7538">
      <w:pPr>
        <w:ind w:left="0"/>
        <w:rPr>
          <w:b w:val="0"/>
        </w:rPr>
      </w:pPr>
    </w:p>
    <w:tbl>
      <w:tblPr>
        <w:tblStyle w:val="TableGrid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53E3336C" w14:textId="77777777" w:rsidTr="00163853">
        <w:trPr>
          <w:trHeight w:val="274"/>
          <w:jc w:val="center"/>
        </w:trPr>
        <w:tc>
          <w:tcPr>
            <w:tcW w:w="11340" w:type="dxa"/>
            <w:shd w:val="clear" w:color="auto" w:fill="C5E0B3"/>
          </w:tcPr>
          <w:p w14:paraId="42F17EB1" w14:textId="1432A67E" w:rsidR="00AE1DBA" w:rsidRPr="00AF7538" w:rsidRDefault="00AE1DBA" w:rsidP="00AF7538">
            <w:pPr>
              <w:pStyle w:val="Heading2"/>
              <w:outlineLvl w:val="1"/>
            </w:pPr>
            <w:bookmarkStart w:id="6" w:name="_Toc48567351"/>
            <w:r w:rsidRPr="00AF7538">
              <w:t>IV.1. Отчитане дейността на екип за управление/ изпълнение на проекта</w:t>
            </w:r>
            <w:bookmarkEnd w:id="6"/>
          </w:p>
        </w:tc>
        <w:tc>
          <w:tcPr>
            <w:tcW w:w="1701" w:type="dxa"/>
            <w:shd w:val="clear" w:color="auto" w:fill="C5E0B3"/>
          </w:tcPr>
          <w:p w14:paraId="4193885D" w14:textId="40B7D3BF" w:rsidR="00AE1DBA" w:rsidRPr="00AF7538" w:rsidRDefault="00AE1DBA" w:rsidP="00AF7538">
            <w:pPr>
              <w:ind w:left="0"/>
              <w:jc w:val="center"/>
            </w:pPr>
            <w:r w:rsidRPr="00AF7538">
              <w:t>Място на представяне в ИСУН 2020</w:t>
            </w:r>
          </w:p>
        </w:tc>
      </w:tr>
      <w:tr w:rsidR="00002742" w:rsidRPr="00AF7538" w14:paraId="6B7771E4" w14:textId="77777777" w:rsidTr="006D2B72">
        <w:trPr>
          <w:trHeight w:val="70"/>
          <w:jc w:val="center"/>
        </w:trPr>
        <w:tc>
          <w:tcPr>
            <w:tcW w:w="11340" w:type="dxa"/>
          </w:tcPr>
          <w:p w14:paraId="64EA2780" w14:textId="7F37A144" w:rsidR="00002742" w:rsidRPr="00AF7538" w:rsidRDefault="00002742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сформирането на екип управление/ изпълнение на проекта, както и възлагане на задълженията на съответните лица</w:t>
            </w:r>
          </w:p>
          <w:p w14:paraId="05FA52D0" w14:textId="52C5F68D" w:rsidR="00002742" w:rsidRPr="00B62EF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B62EF8">
              <w:rPr>
                <w:b w:val="0"/>
                <w:lang w:val="bg-BG"/>
              </w:rPr>
              <w:t>- Заповед от ръководителя на бенефициента за сформиране на екип за управление/ изпълнение на проекта (с определени позиции, функции, задължения и други приложими)</w:t>
            </w:r>
            <w:r w:rsidR="00022F34" w:rsidRPr="00B62EF8">
              <w:rPr>
                <w:b w:val="0"/>
                <w:lang w:val="bg-BG"/>
              </w:rPr>
              <w:t xml:space="preserve"> – </w:t>
            </w:r>
            <w:r w:rsidR="00B62EF8" w:rsidRPr="00B62EF8">
              <w:rPr>
                <w:rFonts w:eastAsia="Calibri"/>
                <w:b w:val="0"/>
                <w:noProof w:val="0"/>
                <w:lang w:val="bg-BG"/>
              </w:rPr>
              <w:t>образ</w:t>
            </w:r>
            <w:r w:rsidR="002C7F32">
              <w:rPr>
                <w:rFonts w:eastAsia="Calibri"/>
                <w:b w:val="0"/>
                <w:noProof w:val="0"/>
                <w:lang w:val="bg-BG"/>
              </w:rPr>
              <w:t>ец</w:t>
            </w:r>
            <w:r w:rsidR="00B62EF8" w:rsidRPr="00B62EF8">
              <w:rPr>
                <w:rFonts w:eastAsia="Calibri"/>
                <w:b w:val="0"/>
                <w:noProof w:val="0"/>
                <w:lang w:val="bg-BG"/>
              </w:rPr>
              <w:t xml:space="preserve"> на примерн</w:t>
            </w:r>
            <w:r w:rsidR="002C7F32">
              <w:rPr>
                <w:rFonts w:eastAsia="Calibri"/>
                <w:b w:val="0"/>
                <w:noProof w:val="0"/>
                <w:lang w:val="bg-BG"/>
              </w:rPr>
              <w:t>а</w:t>
            </w:r>
            <w:r w:rsidR="00B62EF8" w:rsidRPr="00B62EF8">
              <w:rPr>
                <w:rFonts w:eastAsia="Calibri"/>
                <w:b w:val="0"/>
                <w:noProof w:val="0"/>
                <w:lang w:val="bg-BG"/>
              </w:rPr>
              <w:t xml:space="preserve"> заповед </w:t>
            </w:r>
            <w:r w:rsidR="002C7F32">
              <w:rPr>
                <w:rFonts w:eastAsia="Calibri"/>
                <w:b w:val="0"/>
                <w:noProof w:val="0"/>
                <w:lang w:val="bg-BG"/>
              </w:rPr>
              <w:t>е</w:t>
            </w:r>
            <w:r w:rsidR="00B62EF8" w:rsidRPr="00B62EF8">
              <w:rPr>
                <w:rFonts w:eastAsia="Calibri"/>
                <w:b w:val="0"/>
                <w:noProof w:val="0"/>
                <w:lang w:val="bg-BG"/>
              </w:rPr>
              <w:t xml:space="preserve"> представен</w:t>
            </w:r>
            <w:r w:rsidR="002C7F32">
              <w:rPr>
                <w:rFonts w:eastAsia="Calibri"/>
                <w:b w:val="0"/>
                <w:noProof w:val="0"/>
                <w:lang w:val="bg-BG"/>
              </w:rPr>
              <w:t>а</w:t>
            </w:r>
            <w:r w:rsidR="00B62EF8" w:rsidRPr="00B62EF8">
              <w:rPr>
                <w:rFonts w:eastAsia="Calibri"/>
                <w:b w:val="0"/>
                <w:noProof w:val="0"/>
                <w:lang w:val="bg-BG"/>
              </w:rPr>
              <w:t xml:space="preserve"> в </w:t>
            </w:r>
            <w:r w:rsidR="00B62EF8" w:rsidRPr="00B62EF8">
              <w:rPr>
                <w:rFonts w:eastAsia="Calibri"/>
                <w:b w:val="0"/>
                <w:i/>
                <w:noProof w:val="0"/>
                <w:lang w:val="bg-BG"/>
              </w:rPr>
              <w:t>Приложение Образец 4</w:t>
            </w:r>
            <w:r w:rsidR="00734D58">
              <w:rPr>
                <w:rFonts w:eastAsia="Calibri"/>
                <w:b w:val="0"/>
                <w:i/>
                <w:noProof w:val="0"/>
                <w:lang w:val="bg-BG"/>
              </w:rPr>
              <w:t>.1</w:t>
            </w:r>
            <w:r w:rsidRPr="00B62EF8">
              <w:rPr>
                <w:b w:val="0"/>
                <w:lang w:val="bg-BG"/>
              </w:rPr>
              <w:t>;</w:t>
            </w:r>
          </w:p>
          <w:p w14:paraId="6F47ABF5" w14:textId="682037C5" w:rsidR="00002742" w:rsidRPr="005C3A0B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5C3A0B">
              <w:rPr>
                <w:b w:val="0"/>
                <w:lang w:val="bg-BG"/>
              </w:rPr>
              <w:t>- Документи, чрез които е възложено на съответния служител да извършва дейности по управление/ изпълнение, съгласно ПМС №189/ 28.07.2016 г.:</w:t>
            </w:r>
          </w:p>
          <w:p w14:paraId="2B9CD143" w14:textId="60DEC42C" w:rsidR="00002742" w:rsidRPr="007254B7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5C3A0B">
              <w:rPr>
                <w:b w:val="0"/>
                <w:lang w:val="bg-BG"/>
              </w:rPr>
              <w:t>= основни и допълнителни трудови договори</w:t>
            </w:r>
            <w:r w:rsidR="00501BCC" w:rsidRPr="005C3A0B">
              <w:rPr>
                <w:b w:val="0"/>
                <w:lang w:val="bg-BG"/>
              </w:rPr>
              <w:t xml:space="preserve"> </w:t>
            </w:r>
            <w:r w:rsidR="00501BCC" w:rsidRPr="007254B7">
              <w:rPr>
                <w:b w:val="0"/>
                <w:lang w:val="bg-BG"/>
              </w:rPr>
              <w:t xml:space="preserve">и </w:t>
            </w:r>
            <w:r w:rsidR="005C3A0B" w:rsidRPr="007254B7">
              <w:rPr>
                <w:b w:val="0"/>
                <w:lang w:val="bg-BG"/>
              </w:rPr>
              <w:t>уведомления по чл. 62, ал 5 от КТ за сключването му</w:t>
            </w:r>
            <w:r w:rsidR="00501BCC" w:rsidRPr="007254B7">
              <w:rPr>
                <w:b w:val="0"/>
                <w:lang w:val="bg-BG"/>
              </w:rPr>
              <w:t xml:space="preserve"> към тях/ </w:t>
            </w:r>
            <w:r w:rsidR="00501BCC" w:rsidRPr="005C3A0B">
              <w:rPr>
                <w:b w:val="0"/>
                <w:lang w:val="bg-BG"/>
              </w:rPr>
              <w:t>заповеди за назначаване;</w:t>
            </w:r>
            <w:r w:rsidRPr="005C3A0B">
              <w:rPr>
                <w:b w:val="0"/>
                <w:lang w:val="bg-BG"/>
              </w:rPr>
              <w:t xml:space="preserve"> длъжностни характеристики към </w:t>
            </w:r>
            <w:r w:rsidR="00501BCC" w:rsidRPr="005C3A0B">
              <w:rPr>
                <w:b w:val="0"/>
                <w:lang w:val="bg-BG"/>
              </w:rPr>
              <w:t>трудовите договори/ заповедите</w:t>
            </w:r>
            <w:r w:rsidRPr="007254B7">
              <w:rPr>
                <w:b w:val="0"/>
                <w:lang w:val="bg-BG"/>
              </w:rPr>
              <w:t>, от които е видно, че на съответното лице е възложено изпълнението на дейности по управление/ изпълнение на проекта;</w:t>
            </w:r>
          </w:p>
          <w:p w14:paraId="3A14C989" w14:textId="352E2BDB" w:rsidR="00002742" w:rsidRPr="00B968F9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B968F9">
              <w:rPr>
                <w:b w:val="0"/>
                <w:lang w:val="bg-BG"/>
              </w:rPr>
              <w:t>= договори за работа по проекта</w:t>
            </w:r>
            <w:r w:rsidR="00EE7FB5" w:rsidRPr="00B968F9">
              <w:rPr>
                <w:b w:val="0"/>
                <w:lang w:val="bg-BG"/>
              </w:rPr>
              <w:t xml:space="preserve">, сключени по реда на ЗОП/ ПМС 160/ 2016 - </w:t>
            </w:r>
            <w:r w:rsidR="0017744D" w:rsidRPr="00B968F9">
              <w:rPr>
                <w:b w:val="0"/>
                <w:lang w:val="bg-BG"/>
              </w:rPr>
              <w:t>представят се в Раздел „Договор“/ секция 2. „Версии на процедури за избор на изпълнител и сключени договори“,</w:t>
            </w:r>
            <w:r w:rsidR="00B968F9" w:rsidRPr="00B968F9">
              <w:rPr>
                <w:b w:val="0"/>
              </w:rPr>
              <w:t xml:space="preserve"> </w:t>
            </w:r>
            <w:r w:rsidR="00B968F9" w:rsidRPr="00B968F9">
              <w:rPr>
                <w:b w:val="0"/>
                <w:lang w:val="bg-BG"/>
              </w:rPr>
              <w:t xml:space="preserve">съгл. т. </w:t>
            </w:r>
            <w:r w:rsidR="00B968F9" w:rsidRPr="00D93221">
              <w:rPr>
                <w:b w:val="0"/>
                <w:lang w:val="bg-BG"/>
              </w:rPr>
              <w:t>III</w:t>
            </w:r>
            <w:r w:rsidR="00B968F9" w:rsidRPr="00B968F9">
              <w:rPr>
                <w:b w:val="0"/>
                <w:lang w:val="bg-BG"/>
              </w:rPr>
              <w:t xml:space="preserve"> от настоящия документ</w:t>
            </w:r>
            <w:r w:rsidR="0017744D" w:rsidRPr="00B968F9">
              <w:rPr>
                <w:b w:val="0"/>
                <w:lang w:val="bg-BG"/>
              </w:rPr>
              <w:t>;</w:t>
            </w:r>
          </w:p>
          <w:p w14:paraId="629FA249" w14:textId="1F67B1BB" w:rsidR="00F22B00" w:rsidRPr="007254B7" w:rsidRDefault="00F22B00" w:rsidP="00AF7538">
            <w:pPr>
              <w:ind w:left="0"/>
              <w:jc w:val="both"/>
              <w:rPr>
                <w:b w:val="0"/>
                <w:strike/>
                <w:lang w:val="bg-BG"/>
              </w:rPr>
            </w:pPr>
            <w:r w:rsidRPr="007254B7">
              <w:rPr>
                <w:b w:val="0"/>
                <w:lang w:val="bg-BG"/>
              </w:rPr>
              <w:t xml:space="preserve">- Декларация за съгласие по чл. 113 от КТ </w:t>
            </w:r>
            <w:r w:rsidRPr="007254B7">
              <w:rPr>
                <w:b w:val="0"/>
                <w:i/>
                <w:lang w:val="bg-BG"/>
              </w:rPr>
              <w:t xml:space="preserve">(Приложение </w:t>
            </w:r>
            <w:r w:rsidR="00263B82" w:rsidRPr="007254B7">
              <w:rPr>
                <w:b w:val="0"/>
                <w:i/>
                <w:lang w:val="bg-BG"/>
              </w:rPr>
              <w:t xml:space="preserve">Образец </w:t>
            </w:r>
            <w:r w:rsidRPr="007254B7">
              <w:rPr>
                <w:b w:val="0"/>
                <w:i/>
                <w:lang w:val="bg-BG"/>
              </w:rPr>
              <w:t>6.</w:t>
            </w:r>
            <w:r w:rsidR="00263B82" w:rsidRPr="007254B7">
              <w:rPr>
                <w:b w:val="0"/>
                <w:i/>
                <w:lang w:val="bg-BG"/>
              </w:rPr>
              <w:t>1</w:t>
            </w:r>
            <w:r w:rsidRPr="007254B7">
              <w:rPr>
                <w:b w:val="0"/>
                <w:i/>
                <w:lang w:val="bg-BG"/>
              </w:rPr>
              <w:t>)/</w:t>
            </w:r>
            <w:r w:rsidRPr="007254B7">
              <w:rPr>
                <w:b w:val="0"/>
                <w:lang w:val="bg-BG"/>
              </w:rPr>
              <w:t xml:space="preserve"> Декларация за съгл</w:t>
            </w:r>
            <w:r w:rsidR="00E843AC" w:rsidRPr="007254B7">
              <w:rPr>
                <w:b w:val="0"/>
                <w:lang w:val="bg-BG"/>
              </w:rPr>
              <w:t>а</w:t>
            </w:r>
            <w:r w:rsidRPr="007254B7">
              <w:rPr>
                <w:b w:val="0"/>
                <w:lang w:val="bg-BG"/>
              </w:rPr>
              <w:t xml:space="preserve">сие по чл. 21, ал. 4 от ЗДСл </w:t>
            </w:r>
            <w:r w:rsidRPr="007254B7">
              <w:rPr>
                <w:b w:val="0"/>
                <w:i/>
                <w:lang w:val="bg-BG"/>
              </w:rPr>
              <w:t xml:space="preserve">(Приложение </w:t>
            </w:r>
            <w:r w:rsidR="00263B82" w:rsidRPr="007254B7">
              <w:rPr>
                <w:b w:val="0"/>
                <w:i/>
                <w:lang w:val="bg-BG"/>
              </w:rPr>
              <w:t xml:space="preserve">Образец </w:t>
            </w:r>
            <w:r w:rsidRPr="007254B7">
              <w:rPr>
                <w:b w:val="0"/>
                <w:i/>
                <w:lang w:val="bg-BG"/>
              </w:rPr>
              <w:t>6.</w:t>
            </w:r>
            <w:r w:rsidR="00263B82" w:rsidRPr="007254B7">
              <w:rPr>
                <w:b w:val="0"/>
                <w:i/>
                <w:lang w:val="bg-BG"/>
              </w:rPr>
              <w:t>2</w:t>
            </w:r>
            <w:r w:rsidRPr="007254B7">
              <w:rPr>
                <w:b w:val="0"/>
                <w:i/>
                <w:lang w:val="bg-BG"/>
              </w:rPr>
              <w:t>)</w:t>
            </w:r>
            <w:r w:rsidR="00F71087" w:rsidRPr="007254B7">
              <w:rPr>
                <w:b w:val="0"/>
                <w:lang w:val="bg-BG"/>
              </w:rPr>
              <w:t xml:space="preserve"> - ако е приложимо</w:t>
            </w:r>
          </w:p>
          <w:p w14:paraId="697B6A87" w14:textId="6E7EB66A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Други релевантни документи, съгласно посоченото в </w:t>
            </w:r>
            <w:r w:rsidR="00EE7FB5" w:rsidRPr="00EE7FB5">
              <w:rPr>
                <w:b w:val="0"/>
                <w:lang w:val="bg-BG"/>
              </w:rPr>
              <w:t>Ръководство за бенефициенти за изпълнение на договори/ заповеди за предоставяне на безвъзмездна финансова помощ по оперативна програма „Околна среда 2014 – 2020 г.“</w:t>
            </w:r>
          </w:p>
          <w:p w14:paraId="70BDDD9B" w14:textId="0318CCF4" w:rsidR="000C7843" w:rsidRPr="00AF7538" w:rsidRDefault="000C7843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3EEB7F17" w14:textId="77777777" w:rsidR="00002742" w:rsidRPr="00AF7538" w:rsidRDefault="00002742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Технически отчет</w:t>
            </w:r>
          </w:p>
        </w:tc>
      </w:tr>
      <w:tr w:rsidR="00002742" w:rsidRPr="00AF7538" w14:paraId="46CEAC29" w14:textId="77777777" w:rsidTr="006D2B72">
        <w:trPr>
          <w:trHeight w:val="276"/>
          <w:jc w:val="center"/>
        </w:trPr>
        <w:tc>
          <w:tcPr>
            <w:tcW w:w="11340" w:type="dxa"/>
          </w:tcPr>
          <w:p w14:paraId="36A59098" w14:textId="37087634" w:rsidR="00002742" w:rsidRPr="00AF7538" w:rsidRDefault="00002742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отчетената и приета работа на членовете на екипа за управление/ изпълнение на проекта</w:t>
            </w:r>
            <w:r w:rsidR="0034697F">
              <w:rPr>
                <w:lang w:val="bg-BG"/>
              </w:rPr>
              <w:t xml:space="preserve"> </w:t>
            </w:r>
          </w:p>
          <w:p w14:paraId="08A8F09D" w14:textId="2DAFC26D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153818">
              <w:rPr>
                <w:b w:val="0"/>
                <w:lang w:val="bg-BG"/>
              </w:rPr>
              <w:t xml:space="preserve">- Одобрен отчет за извършената работа за съответния отчетен период </w:t>
            </w:r>
            <w:r w:rsidRPr="00153818">
              <w:rPr>
                <w:b w:val="0"/>
                <w:i/>
                <w:lang w:val="bg-BG"/>
              </w:rPr>
              <w:t xml:space="preserve">(съгл. </w:t>
            </w:r>
            <w:r w:rsidR="00AD4057">
              <w:rPr>
                <w:b w:val="0"/>
                <w:i/>
                <w:lang w:val="bg-BG"/>
              </w:rPr>
              <w:t xml:space="preserve">Приложение </w:t>
            </w:r>
            <w:r w:rsidR="00263B82" w:rsidRPr="00263B82">
              <w:rPr>
                <w:b w:val="0"/>
                <w:i/>
                <w:lang w:val="bg-BG"/>
              </w:rPr>
              <w:t xml:space="preserve">Образец </w:t>
            </w:r>
            <w:r w:rsidR="00263B82">
              <w:rPr>
                <w:b w:val="0"/>
                <w:i/>
                <w:lang w:val="bg-BG"/>
              </w:rPr>
              <w:t>5</w:t>
            </w:r>
            <w:r w:rsidRPr="00153818">
              <w:rPr>
                <w:b w:val="0"/>
                <w:i/>
                <w:lang w:val="bg-BG"/>
              </w:rPr>
              <w:t>.1</w:t>
            </w:r>
            <w:r w:rsidR="00263B82">
              <w:rPr>
                <w:b w:val="0"/>
                <w:i/>
                <w:lang w:val="bg-BG"/>
              </w:rPr>
              <w:t xml:space="preserve">/ </w:t>
            </w:r>
            <w:r w:rsidR="00263B82" w:rsidRPr="00263B82">
              <w:rPr>
                <w:b w:val="0"/>
                <w:i/>
                <w:lang w:val="bg-BG"/>
              </w:rPr>
              <w:t>Приложение Образец 5.</w:t>
            </w:r>
            <w:r w:rsidR="00263B82">
              <w:rPr>
                <w:b w:val="0"/>
                <w:i/>
                <w:lang w:val="bg-BG"/>
              </w:rPr>
              <w:t>2</w:t>
            </w:r>
            <w:r w:rsidR="00FE6277">
              <w:rPr>
                <w:b w:val="0"/>
                <w:i/>
                <w:lang w:val="bg-BG"/>
              </w:rPr>
              <w:t xml:space="preserve">/ Приложение </w:t>
            </w:r>
            <w:r w:rsidR="00FE6277" w:rsidRPr="00263B82">
              <w:rPr>
                <w:b w:val="0"/>
                <w:i/>
                <w:lang w:val="bg-BG"/>
              </w:rPr>
              <w:t xml:space="preserve">Образец </w:t>
            </w:r>
            <w:r w:rsidR="00FE6277">
              <w:rPr>
                <w:b w:val="0"/>
                <w:i/>
                <w:lang w:val="bg-BG"/>
              </w:rPr>
              <w:t>5</w:t>
            </w:r>
            <w:r w:rsidR="00FE6277" w:rsidRPr="00153818">
              <w:rPr>
                <w:b w:val="0"/>
                <w:i/>
                <w:lang w:val="bg-BG"/>
              </w:rPr>
              <w:t>.</w:t>
            </w:r>
            <w:r w:rsidR="00FE6277">
              <w:rPr>
                <w:b w:val="0"/>
                <w:i/>
                <w:lang w:val="bg-BG"/>
              </w:rPr>
              <w:t>3</w:t>
            </w:r>
            <w:r w:rsidRPr="00153818">
              <w:rPr>
                <w:b w:val="0"/>
                <w:i/>
                <w:lang w:val="bg-BG"/>
              </w:rPr>
              <w:t>)</w:t>
            </w:r>
            <w:r w:rsidRPr="00153818">
              <w:rPr>
                <w:b w:val="0"/>
                <w:lang w:val="bg-BG"/>
              </w:rPr>
              <w:t xml:space="preserve"> - Отчетите на всички членове на екипа за управление/ изпълнение (с изкл. на ръководителя на проекта) се утвърждават от ръководителя на проекта. Отчетите на ръководителя на проекта се утвърждават от ръководителя на бенефициента</w:t>
            </w:r>
            <w:r w:rsidR="00FE6277">
              <w:rPr>
                <w:b w:val="0"/>
                <w:lang w:val="bg-BG"/>
              </w:rPr>
              <w:t xml:space="preserve"> или от упълномощено от него лице</w:t>
            </w:r>
            <w:r w:rsidRPr="00153818">
              <w:rPr>
                <w:b w:val="0"/>
                <w:lang w:val="bg-BG"/>
              </w:rPr>
              <w:t>.</w:t>
            </w:r>
          </w:p>
          <w:p w14:paraId="54235EE5" w14:textId="213B5BAF" w:rsidR="00002742" w:rsidRPr="00AF7538" w:rsidRDefault="00002742" w:rsidP="00FE0C3D">
            <w:pPr>
              <w:ind w:left="0"/>
              <w:jc w:val="both"/>
              <w:rPr>
                <w:b w:val="0"/>
                <w:i/>
                <w:lang w:val="bg-BG"/>
              </w:rPr>
            </w:pPr>
            <w:r w:rsidRPr="00AF7538">
              <w:rPr>
                <w:b w:val="0"/>
                <w:lang w:val="bg-BG"/>
              </w:rPr>
              <w:t>- За членовете на екипа за управление, които са служители на бенефициенти от централната и териториалната администрации, следва да бъдат въведени данни на месечна база в ИСУН 2020</w:t>
            </w:r>
            <w:r w:rsidR="00FE0C3D">
              <w:rPr>
                <w:b w:val="0"/>
                <w:lang w:val="bg-BG"/>
              </w:rPr>
              <w:t xml:space="preserve"> (</w:t>
            </w:r>
            <w:r w:rsidR="00FE0C3D" w:rsidRPr="00FE0C3D">
              <w:rPr>
                <w:b w:val="0"/>
                <w:lang w:val="bg-BG"/>
              </w:rPr>
              <w:t>в пакет отчетни документи тип „Искане за плащане, технически отчет, финансов отчет“, в компонент „ Технически отчет“, секция „7. Екип“)</w:t>
            </w:r>
            <w:r w:rsidR="00FE0C3D">
              <w:rPr>
                <w:b w:val="0"/>
                <w:lang w:val="bg-BG"/>
              </w:rPr>
              <w:t>.</w:t>
            </w:r>
          </w:p>
          <w:p w14:paraId="6395B3E6" w14:textId="01C5C5F8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За членовете на екип за управление/ изпълнение на проекта, които са външни изпълнители на бенефициента, се представят документи, съгласно предвиденото в договорите, сключени с тях - приемо-предавателен протокол; констативен протокол и др.</w:t>
            </w:r>
          </w:p>
        </w:tc>
        <w:tc>
          <w:tcPr>
            <w:tcW w:w="1701" w:type="dxa"/>
          </w:tcPr>
          <w:p w14:paraId="01236B0E" w14:textId="77777777" w:rsidR="00002742" w:rsidRPr="00AF7538" w:rsidRDefault="00002742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Технически отчет</w:t>
            </w:r>
          </w:p>
        </w:tc>
      </w:tr>
      <w:tr w:rsidR="00002742" w:rsidRPr="00AF7538" w14:paraId="74A6114C" w14:textId="77777777" w:rsidTr="006D2B72">
        <w:tblPrEx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11340" w:type="dxa"/>
          </w:tcPr>
          <w:p w14:paraId="7CD3C199" w14:textId="1B487ADC" w:rsidR="00002742" w:rsidRPr="00AF7538" w:rsidRDefault="0065442C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 xml:space="preserve">Документи, удостоверяващи финансово изпълнение - </w:t>
            </w:r>
            <w:r w:rsidR="00002742" w:rsidRPr="00AF7538">
              <w:rPr>
                <w:lang w:val="bg-BG"/>
              </w:rPr>
              <w:t>извършени</w:t>
            </w:r>
            <w:r w:rsidR="002E731F" w:rsidRPr="00AF7538">
              <w:rPr>
                <w:lang w:val="bg-BG"/>
              </w:rPr>
              <w:t>те</w:t>
            </w:r>
            <w:r w:rsidR="00002742" w:rsidRPr="00AF7538">
              <w:rPr>
                <w:lang w:val="bg-BG"/>
              </w:rPr>
              <w:t xml:space="preserve"> разходи </w:t>
            </w:r>
            <w:r w:rsidR="002E731F" w:rsidRPr="00AF7538">
              <w:rPr>
                <w:lang w:val="bg-BG"/>
              </w:rPr>
              <w:t xml:space="preserve">за </w:t>
            </w:r>
            <w:r w:rsidR="00002742" w:rsidRPr="00AF7538">
              <w:rPr>
                <w:lang w:val="bg-BG"/>
              </w:rPr>
              <w:t>възн</w:t>
            </w:r>
            <w:r w:rsidR="002E731F" w:rsidRPr="00AF7538">
              <w:rPr>
                <w:lang w:val="bg-BG"/>
              </w:rPr>
              <w:t>аграждения, данъци и осигуровки</w:t>
            </w:r>
            <w:r w:rsidR="00002742" w:rsidRPr="00AF7538">
              <w:rPr>
                <w:lang w:val="bg-BG"/>
              </w:rPr>
              <w:t xml:space="preserve"> за членовете на екипа за управление/ изпълнение на проекта за съответния отчетен период</w:t>
            </w:r>
          </w:p>
          <w:p w14:paraId="62B7175F" w14:textId="62271E1A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- Ведомости/ фишове за начислени/ изплатени суми (възнаграждения и осигуровки)</w:t>
            </w:r>
            <w:r w:rsidR="006F45B2">
              <w:rPr>
                <w:b w:val="0"/>
                <w:lang w:val="bg-BG"/>
              </w:rPr>
              <w:t xml:space="preserve"> – </w:t>
            </w:r>
            <w:r w:rsidR="0019076F">
              <w:rPr>
                <w:b w:val="0"/>
                <w:lang w:val="bg-BG"/>
              </w:rPr>
              <w:t xml:space="preserve">Ведомостите се </w:t>
            </w:r>
            <w:r w:rsidR="0019076F" w:rsidRPr="0019076F">
              <w:rPr>
                <w:b w:val="0"/>
                <w:lang w:val="bg-BG"/>
              </w:rPr>
              <w:t>представят сканирани с подпис</w:t>
            </w:r>
            <w:r w:rsidR="0034697F">
              <w:rPr>
                <w:b w:val="0"/>
                <w:lang w:val="bg-BG"/>
              </w:rPr>
              <w:t xml:space="preserve"> на лицето, което ги е изготвило</w:t>
            </w:r>
            <w:r w:rsidR="0019076F" w:rsidRPr="0019076F">
              <w:rPr>
                <w:b w:val="0"/>
                <w:lang w:val="bg-BG"/>
              </w:rPr>
              <w:t xml:space="preserve"> (.pdf) и в работен формат (excel)</w:t>
            </w:r>
            <w:r w:rsidRPr="00AF7538">
              <w:rPr>
                <w:b w:val="0"/>
                <w:lang w:val="bg-BG"/>
              </w:rPr>
              <w:t>;</w:t>
            </w:r>
          </w:p>
          <w:p w14:paraId="25087D0B" w14:textId="35770AB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Рекапитулации за начислените/ изплатените възнаграждения и осигуровки, съдържащи информация за всеки член от екипа по месеци и видове осигуровки както за сметка работодател, така и за сметка на лицето и общи суми</w:t>
            </w:r>
            <w:r w:rsidR="0019076F">
              <w:rPr>
                <w:b w:val="0"/>
                <w:lang w:val="bg-BG"/>
              </w:rPr>
              <w:t xml:space="preserve"> - Рекапитулациите се </w:t>
            </w:r>
            <w:r w:rsidR="0019076F" w:rsidRPr="0019076F">
              <w:rPr>
                <w:b w:val="0"/>
                <w:lang w:val="bg-BG"/>
              </w:rPr>
              <w:t xml:space="preserve">представят сканирани с подпис </w:t>
            </w:r>
            <w:r w:rsidR="0034697F">
              <w:rPr>
                <w:b w:val="0"/>
                <w:lang w:val="bg-BG"/>
              </w:rPr>
              <w:t>на лицето, което ги е изготвило</w:t>
            </w:r>
            <w:r w:rsidR="0034697F" w:rsidRPr="0019076F">
              <w:rPr>
                <w:b w:val="0"/>
                <w:lang w:val="bg-BG"/>
              </w:rPr>
              <w:t xml:space="preserve"> </w:t>
            </w:r>
            <w:r w:rsidR="0019076F" w:rsidRPr="0019076F">
              <w:rPr>
                <w:b w:val="0"/>
                <w:lang w:val="bg-BG"/>
              </w:rPr>
              <w:t>(.pdf) и в работен формат (excel)</w:t>
            </w:r>
            <w:r w:rsidR="0019076F">
              <w:rPr>
                <w:b w:val="0"/>
                <w:lang w:val="bg-BG"/>
              </w:rPr>
              <w:t>;</w:t>
            </w:r>
          </w:p>
          <w:p w14:paraId="51B1C731" w14:textId="7777777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Сметки за изплатени суми;</w:t>
            </w:r>
          </w:p>
          <w:p w14:paraId="2C33857C" w14:textId="7A5EC07E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F97252">
              <w:rPr>
                <w:b w:val="0"/>
                <w:lang w:val="bg-BG"/>
              </w:rPr>
              <w:t xml:space="preserve">- Декларации за осигурителен доход </w:t>
            </w:r>
            <w:r w:rsidRPr="00F97252">
              <w:rPr>
                <w:b w:val="0"/>
                <w:i/>
                <w:lang w:val="bg-BG"/>
              </w:rPr>
              <w:t xml:space="preserve">(Приложение </w:t>
            </w:r>
            <w:r w:rsidR="00263B82" w:rsidRPr="00263B82">
              <w:rPr>
                <w:b w:val="0"/>
                <w:i/>
                <w:lang w:val="bg-BG"/>
              </w:rPr>
              <w:t xml:space="preserve">Образец </w:t>
            </w:r>
            <w:r w:rsidR="00263B82">
              <w:rPr>
                <w:b w:val="0"/>
                <w:i/>
                <w:lang w:val="bg-BG"/>
              </w:rPr>
              <w:t>7</w:t>
            </w:r>
            <w:r w:rsidRPr="00F97252">
              <w:rPr>
                <w:b w:val="0"/>
                <w:i/>
                <w:lang w:val="bg-BG"/>
              </w:rPr>
              <w:t>)</w:t>
            </w:r>
            <w:r w:rsidRPr="00F97252">
              <w:rPr>
                <w:b w:val="0"/>
                <w:lang w:val="bg-BG"/>
              </w:rPr>
              <w:t xml:space="preserve"> (ако е приложимо);</w:t>
            </w:r>
          </w:p>
          <w:p w14:paraId="4F94A1FD" w14:textId="7777777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Документи, удостоверяващи извършените плащания - платежни нареждания, банкови извлечения, разходни касови ордери и други документи, доказващи, че разходът е действително извършен.</w:t>
            </w:r>
          </w:p>
          <w:p w14:paraId="635EC5F0" w14:textId="129989F7" w:rsidR="009F74A6" w:rsidRPr="00AF7538" w:rsidRDefault="0000706F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Други документи, </w:t>
            </w:r>
            <w:r w:rsidRPr="00AF7538">
              <w:rPr>
                <w:b w:val="0"/>
              </w:rPr>
              <w:t xml:space="preserve">съгласно </w:t>
            </w:r>
            <w:hyperlink w:anchor="_IV.11._Документи,_които" w:history="1">
              <w:r w:rsidRPr="00AF7538">
                <w:rPr>
                  <w:rStyle w:val="Hyperlink"/>
                  <w:b w:val="0"/>
                </w:rPr>
                <w:t>IV.11.</w:t>
              </w:r>
            </w:hyperlink>
            <w:r w:rsidRPr="00AF7538">
              <w:rPr>
                <w:b w:val="0"/>
              </w:rPr>
              <w:t xml:space="preserve"> от настоящия документ.</w:t>
            </w:r>
          </w:p>
          <w:p w14:paraId="27E499E5" w14:textId="77777777" w:rsidR="0000706F" w:rsidRPr="00AF7538" w:rsidRDefault="0000706F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617DDF0D" w14:textId="01E25F8E" w:rsidR="000C7843" w:rsidRPr="00AF7538" w:rsidRDefault="000C7843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Забележки:</w:t>
            </w:r>
          </w:p>
          <w:p w14:paraId="5CE7C2BA" w14:textId="42B0423B" w:rsidR="00002742" w:rsidRPr="00AF7538" w:rsidRDefault="000C7843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1.</w:t>
            </w:r>
            <w:r w:rsidR="00002742" w:rsidRPr="00AF7538">
              <w:rPr>
                <w:b w:val="0"/>
                <w:lang w:val="bg-BG"/>
              </w:rPr>
              <w:t xml:space="preserve"> Когато </w:t>
            </w:r>
            <w:r w:rsidR="00FE6277">
              <w:rPr>
                <w:b w:val="0"/>
                <w:lang w:val="bg-BG"/>
              </w:rPr>
              <w:t>плащането е извършено с</w:t>
            </w:r>
            <w:r w:rsidR="00002742" w:rsidRPr="00AF7538">
              <w:rPr>
                <w:b w:val="0"/>
                <w:lang w:val="bg-BG"/>
              </w:rPr>
              <w:t xml:space="preserve"> платежно нареждане за банково плащане чрез масов превод, към платежното следва да се представи и приложение, от което да с</w:t>
            </w:r>
            <w:r w:rsidR="00E843AC">
              <w:rPr>
                <w:b w:val="0"/>
                <w:lang w:val="bg-BG"/>
              </w:rPr>
              <w:t>а</w:t>
            </w:r>
            <w:r w:rsidR="00002742" w:rsidRPr="00AF7538">
              <w:rPr>
                <w:b w:val="0"/>
                <w:lang w:val="bg-BG"/>
              </w:rPr>
              <w:t xml:space="preserve"> </w:t>
            </w:r>
            <w:r w:rsidR="00E843AC" w:rsidRPr="00AF7538">
              <w:rPr>
                <w:b w:val="0"/>
                <w:lang w:val="bg-BG"/>
              </w:rPr>
              <w:t>ви</w:t>
            </w:r>
            <w:r w:rsidR="00E843AC">
              <w:rPr>
                <w:b w:val="0"/>
                <w:lang w:val="bg-BG"/>
              </w:rPr>
              <w:t>дни</w:t>
            </w:r>
            <w:r w:rsidR="00E843AC" w:rsidRPr="00AF7538">
              <w:rPr>
                <w:b w:val="0"/>
                <w:lang w:val="bg-BG"/>
              </w:rPr>
              <w:t xml:space="preserve"> </w:t>
            </w:r>
            <w:r w:rsidR="00002742" w:rsidRPr="00AF7538">
              <w:rPr>
                <w:b w:val="0"/>
                <w:lang w:val="bg-BG"/>
              </w:rPr>
              <w:t>данните за разходите и лицата, отчетени по проекта.</w:t>
            </w:r>
          </w:p>
          <w:p w14:paraId="42265221" w14:textId="4229D2A8" w:rsidR="00002742" w:rsidRPr="0034453B" w:rsidRDefault="000C7843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7254B7">
              <w:rPr>
                <w:b w:val="0"/>
                <w:lang w:val="bg-BG"/>
              </w:rPr>
              <w:t>2.</w:t>
            </w:r>
            <w:r w:rsidR="00002742" w:rsidRPr="007254B7">
              <w:rPr>
                <w:b w:val="0"/>
                <w:lang w:val="bg-BG"/>
              </w:rPr>
              <w:t xml:space="preserve"> </w:t>
            </w:r>
            <w:r w:rsidR="008E0F01" w:rsidRPr="007254B7">
              <w:rPr>
                <w:b w:val="0"/>
                <w:lang w:val="bg-BG"/>
              </w:rPr>
              <w:t>Б</w:t>
            </w:r>
            <w:r w:rsidR="00002742" w:rsidRPr="007254B7">
              <w:rPr>
                <w:b w:val="0"/>
                <w:lang w:val="bg-BG"/>
              </w:rPr>
              <w:t>енефициенти – бюджетни организа</w:t>
            </w:r>
            <w:r w:rsidR="008E0F01" w:rsidRPr="007254B7">
              <w:rPr>
                <w:b w:val="0"/>
                <w:lang w:val="bg-BG"/>
              </w:rPr>
              <w:t>ции, е допустимо да представят</w:t>
            </w:r>
            <w:r w:rsidR="00002742" w:rsidRPr="007254B7">
              <w:rPr>
                <w:b w:val="0"/>
                <w:lang w:val="bg-BG"/>
              </w:rPr>
              <w:t xml:space="preserve"> платежно нареждане за изплатените осигуровки и данъци или справка за поетите осигурителни вноски.</w:t>
            </w:r>
          </w:p>
          <w:p w14:paraId="69E77A9D" w14:textId="58640E2F" w:rsidR="00002742" w:rsidRPr="00AF7538" w:rsidRDefault="00002742" w:rsidP="00AF7538">
            <w:pPr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14:paraId="7057D57D" w14:textId="77777777" w:rsidR="00002742" w:rsidRPr="00AF7538" w:rsidRDefault="00002742" w:rsidP="00AF7538">
            <w:pPr>
              <w:ind w:left="0"/>
              <w:rPr>
                <w:b w:val="0"/>
              </w:rPr>
            </w:pPr>
            <w:r w:rsidRPr="00AF7538">
              <w:rPr>
                <w:b w:val="0"/>
                <w:lang w:val="bg-BG"/>
              </w:rPr>
              <w:lastRenderedPageBreak/>
              <w:t>Финансов отчет</w:t>
            </w:r>
          </w:p>
        </w:tc>
      </w:tr>
    </w:tbl>
    <w:p w14:paraId="21F2783D" w14:textId="2BB0F22E" w:rsidR="00950531" w:rsidRPr="00AF7538" w:rsidRDefault="00950531" w:rsidP="00AF7538">
      <w:pPr>
        <w:ind w:left="0"/>
        <w:jc w:val="both"/>
        <w:rPr>
          <w:b w:val="0"/>
        </w:rPr>
      </w:pPr>
    </w:p>
    <w:p w14:paraId="3E47A913" w14:textId="77777777" w:rsidR="007B1E86" w:rsidRPr="00AF7538" w:rsidRDefault="007B1E86" w:rsidP="00AF7538">
      <w:pPr>
        <w:ind w:left="0"/>
        <w:jc w:val="both"/>
        <w:rPr>
          <w:b w:val="0"/>
        </w:rPr>
      </w:pPr>
    </w:p>
    <w:tbl>
      <w:tblPr>
        <w:tblStyle w:val="TableGrid1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632D03EB" w14:textId="77777777" w:rsidTr="00163853">
        <w:trPr>
          <w:trHeight w:val="139"/>
          <w:jc w:val="center"/>
        </w:trPr>
        <w:tc>
          <w:tcPr>
            <w:tcW w:w="11340" w:type="dxa"/>
            <w:shd w:val="clear" w:color="auto" w:fill="C5E0B3"/>
          </w:tcPr>
          <w:p w14:paraId="466B5D11" w14:textId="7891CD3A" w:rsidR="00AE1DBA" w:rsidRPr="00AF7538" w:rsidRDefault="00AE1DBA" w:rsidP="00AF7538">
            <w:pPr>
              <w:pStyle w:val="Heading2"/>
              <w:outlineLvl w:val="1"/>
            </w:pPr>
            <w:bookmarkStart w:id="7" w:name="_Toc48567352"/>
            <w:r w:rsidRPr="00AF7538">
              <w:t xml:space="preserve">IV.2. Отчитане на </w:t>
            </w:r>
            <w:r w:rsidRPr="00AF7538">
              <w:rPr>
                <w:lang w:val="bg-BG"/>
              </w:rPr>
              <w:t>пътувания и командировки в изпълнение на проекта</w:t>
            </w:r>
            <w:bookmarkEnd w:id="7"/>
          </w:p>
        </w:tc>
        <w:tc>
          <w:tcPr>
            <w:tcW w:w="1701" w:type="dxa"/>
            <w:shd w:val="clear" w:color="auto" w:fill="C5E0B3"/>
          </w:tcPr>
          <w:p w14:paraId="6DFB77BA" w14:textId="79324730" w:rsidR="00AE1DBA" w:rsidRPr="00AF7538" w:rsidRDefault="00AE1DBA" w:rsidP="00AF7538">
            <w:pPr>
              <w:ind w:left="0"/>
              <w:jc w:val="center"/>
            </w:pPr>
            <w:r w:rsidRPr="00AF7538">
              <w:t>Място на представяне в ИСУН 2020</w:t>
            </w:r>
          </w:p>
        </w:tc>
      </w:tr>
      <w:tr w:rsidR="00002742" w:rsidRPr="00AF7538" w14:paraId="744D68DB" w14:textId="77777777" w:rsidTr="006D2B72">
        <w:trPr>
          <w:trHeight w:val="557"/>
          <w:jc w:val="center"/>
        </w:trPr>
        <w:tc>
          <w:tcPr>
            <w:tcW w:w="11340" w:type="dxa"/>
          </w:tcPr>
          <w:p w14:paraId="426FB467" w14:textId="244693DE" w:rsidR="000470B4" w:rsidRPr="00AF7538" w:rsidRDefault="000470B4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изпълнение</w:t>
            </w:r>
            <w:r w:rsidR="007A4442" w:rsidRPr="00AF7538">
              <w:rPr>
                <w:lang w:val="bg-BG"/>
              </w:rPr>
              <w:t>то на дейностите</w:t>
            </w:r>
            <w:r w:rsidRPr="00AF7538">
              <w:rPr>
                <w:lang w:val="bg-BG"/>
              </w:rPr>
              <w:t>:</w:t>
            </w:r>
          </w:p>
          <w:p w14:paraId="02592C3B" w14:textId="77E5B578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Заповед от ръководителя на бенефициента за възлагане на задължения по извършване на обход/ проверка/ нарочно посещение, с уточнени цел и дата/ период на посещението; отговорни служители (в случая, в който са извършени разходи само за гориво и не е възможно служителите да бъдат командировани);</w:t>
            </w:r>
          </w:p>
          <w:p w14:paraId="320272C1" w14:textId="7777777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Одобрени доклади за извършената работа при провеждане на обход/ проверка (в случая, в който са извършени разходи само за гориво и не е възможно служителите да бъдат командировани);</w:t>
            </w:r>
          </w:p>
          <w:p w14:paraId="22F92D1C" w14:textId="1C559A29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Снимков материал (ако е приложимо)</w:t>
            </w:r>
            <w:r w:rsidR="00842592">
              <w:rPr>
                <w:b w:val="0"/>
                <w:lang w:val="bg-BG"/>
              </w:rPr>
              <w:t>.</w:t>
            </w:r>
          </w:p>
          <w:p w14:paraId="0CAF449E" w14:textId="11811823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3AE813D3" w14:textId="77777777" w:rsidR="00002742" w:rsidRPr="00AF7538" w:rsidRDefault="00002742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Технически отчет</w:t>
            </w:r>
          </w:p>
        </w:tc>
      </w:tr>
      <w:tr w:rsidR="00002742" w:rsidRPr="00AF7538" w14:paraId="7A4EF7EC" w14:textId="77777777" w:rsidTr="006D2B72">
        <w:trPr>
          <w:trHeight w:val="70"/>
          <w:jc w:val="center"/>
        </w:trPr>
        <w:tc>
          <w:tcPr>
            <w:tcW w:w="11340" w:type="dxa"/>
          </w:tcPr>
          <w:p w14:paraId="58203438" w14:textId="21603BFA" w:rsidR="000F7B04" w:rsidRPr="00AF7538" w:rsidRDefault="000470B4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финансово</w:t>
            </w:r>
            <w:r w:rsidR="00722423">
              <w:rPr>
                <w:lang w:val="bg-BG"/>
              </w:rPr>
              <w:t>то</w:t>
            </w:r>
            <w:r w:rsidRPr="00AF7538">
              <w:rPr>
                <w:lang w:val="bg-BG"/>
              </w:rPr>
              <w:t xml:space="preserve"> изпълнение:</w:t>
            </w:r>
          </w:p>
          <w:p w14:paraId="422A0E8B" w14:textId="30C38709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Заповед за командировка и документи към нея, удостоверяващи размера на дневните и пътните разходи, и разходите за нощувки, за съответната командировка – фактури, касови бележки, платежни нареждания, разходни касови ордери, билети и други документи, доказващи, че разходът е действително извършен.</w:t>
            </w:r>
          </w:p>
          <w:p w14:paraId="627CC515" w14:textId="7777777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Вътрешни правила за определяне максималния размер на полагаемите командировъчни разходи (ако е приложимо);</w:t>
            </w:r>
          </w:p>
          <w:p w14:paraId="67A1A79E" w14:textId="7F466948" w:rsidR="00002742" w:rsidRPr="00902073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902073">
              <w:rPr>
                <w:b w:val="0"/>
                <w:lang w:val="bg-BG"/>
              </w:rPr>
              <w:t xml:space="preserve">- Попълнена таблица/ справка – отчет на разходите за командировки към бюджета на проекта </w:t>
            </w:r>
            <w:r w:rsidRPr="00902073">
              <w:rPr>
                <w:b w:val="0"/>
                <w:i/>
                <w:lang w:val="bg-BG"/>
              </w:rPr>
              <w:t xml:space="preserve">(Приложение </w:t>
            </w:r>
            <w:r w:rsidR="00263B82" w:rsidRPr="00902073">
              <w:rPr>
                <w:b w:val="0"/>
                <w:i/>
                <w:lang w:val="bg-BG"/>
              </w:rPr>
              <w:t>Образец 14</w:t>
            </w:r>
            <w:r w:rsidRPr="00902073">
              <w:rPr>
                <w:b w:val="0"/>
                <w:i/>
                <w:lang w:val="bg-BG"/>
              </w:rPr>
              <w:t>);</w:t>
            </w:r>
          </w:p>
          <w:p w14:paraId="3FA8554E" w14:textId="01CD9EFC" w:rsidR="00002742" w:rsidRPr="00D30BDE" w:rsidRDefault="00002742" w:rsidP="00AF7538">
            <w:pPr>
              <w:ind w:left="0"/>
              <w:jc w:val="both"/>
              <w:rPr>
                <w:b w:val="0"/>
                <w:color w:val="000000" w:themeColor="text1"/>
                <w:lang w:val="bg-BG"/>
              </w:rPr>
            </w:pPr>
            <w:r w:rsidRPr="00D30BDE">
              <w:rPr>
                <w:b w:val="0"/>
                <w:color w:val="000000" w:themeColor="text1"/>
                <w:lang w:val="bg-BG"/>
              </w:rPr>
              <w:t>- при ползване на служебно МПС - заповед за определяне на разходната норма на автомобила и вида на използваното гориво; копие на талона на МПС;</w:t>
            </w:r>
            <w:r w:rsidR="00D30BDE" w:rsidRPr="00D30BDE">
              <w:rPr>
                <w:color w:val="000000" w:themeColor="text1"/>
              </w:rPr>
              <w:t xml:space="preserve"> </w:t>
            </w:r>
            <w:r w:rsidR="00D30BDE" w:rsidRPr="00D30BDE">
              <w:rPr>
                <w:b w:val="0"/>
                <w:color w:val="000000" w:themeColor="text1"/>
                <w:lang w:val="bg-BG"/>
              </w:rPr>
              <w:t>документи, удостоверяващи правото на водача да управлява съответното МПС</w:t>
            </w:r>
            <w:r w:rsidR="00D30BDE">
              <w:rPr>
                <w:b w:val="0"/>
                <w:color w:val="000000" w:themeColor="text1"/>
                <w:lang w:val="bg-BG"/>
              </w:rPr>
              <w:t>;</w:t>
            </w:r>
          </w:p>
          <w:p w14:paraId="37DD634F" w14:textId="52A94461" w:rsidR="00002742" w:rsidRPr="00D30BDE" w:rsidRDefault="00002742" w:rsidP="00AF7538">
            <w:pPr>
              <w:ind w:left="0"/>
              <w:jc w:val="both"/>
              <w:rPr>
                <w:b w:val="0"/>
                <w:color w:val="000000" w:themeColor="text1"/>
                <w:lang w:val="bg-BG"/>
              </w:rPr>
            </w:pPr>
            <w:r w:rsidRPr="00D30BDE">
              <w:rPr>
                <w:b w:val="0"/>
                <w:color w:val="000000" w:themeColor="text1"/>
                <w:lang w:val="bg-BG"/>
              </w:rPr>
              <w:t>- при ползване на лично МПС – справка/ заповед за разходната норма на автомобила и копие на талона на МПС;</w:t>
            </w:r>
            <w:r w:rsidR="00140426" w:rsidRPr="00D30BDE">
              <w:rPr>
                <w:b w:val="0"/>
                <w:color w:val="000000" w:themeColor="text1"/>
                <w:lang w:val="bg-BG"/>
              </w:rPr>
              <w:t xml:space="preserve"> </w:t>
            </w:r>
          </w:p>
          <w:p w14:paraId="43379C99" w14:textId="7777777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- Фактури за гориво;</w:t>
            </w:r>
          </w:p>
          <w:p w14:paraId="477F7DB0" w14:textId="7777777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Разходни документи за гориво - пътни листове/ книжки;</w:t>
            </w:r>
          </w:p>
          <w:p w14:paraId="01059631" w14:textId="4D506307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Документи, удостоверяващи извършените </w:t>
            </w:r>
            <w:r w:rsidR="002E731F" w:rsidRPr="00AF7538">
              <w:rPr>
                <w:b w:val="0"/>
                <w:lang w:val="bg-BG"/>
              </w:rPr>
              <w:t>разходи</w:t>
            </w:r>
            <w:r w:rsidRPr="00AF7538">
              <w:rPr>
                <w:b w:val="0"/>
                <w:lang w:val="bg-BG"/>
              </w:rPr>
              <w:t xml:space="preserve"> – платежни нареждания, банкови извлечения, разходни касови ордери и други документи, доказващи, че разходът е действително извършен.</w:t>
            </w:r>
          </w:p>
          <w:p w14:paraId="67AF1F39" w14:textId="74605DAA" w:rsidR="0000706F" w:rsidRPr="00AF7538" w:rsidRDefault="0000706F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Други документи, </w:t>
            </w:r>
            <w:r w:rsidRPr="00AF7538">
              <w:rPr>
                <w:b w:val="0"/>
              </w:rPr>
              <w:t xml:space="preserve">съгласно </w:t>
            </w:r>
            <w:hyperlink w:anchor="_IV.11._Документи,_които" w:history="1">
              <w:r w:rsidRPr="00AF7538">
                <w:rPr>
                  <w:rStyle w:val="Hyperlink"/>
                  <w:b w:val="0"/>
                </w:rPr>
                <w:t>IV.11.</w:t>
              </w:r>
            </w:hyperlink>
            <w:r w:rsidRPr="00AF7538">
              <w:rPr>
                <w:b w:val="0"/>
              </w:rPr>
              <w:t xml:space="preserve"> от настоящия документ.</w:t>
            </w:r>
          </w:p>
          <w:p w14:paraId="03436B16" w14:textId="2087C23F" w:rsidR="00002742" w:rsidRPr="00AF7538" w:rsidRDefault="00002742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4C6FDBC5" w14:textId="77777777" w:rsidR="00002742" w:rsidRPr="00AF7538" w:rsidRDefault="00002742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Финансов отчет</w:t>
            </w:r>
          </w:p>
        </w:tc>
      </w:tr>
    </w:tbl>
    <w:p w14:paraId="428A0408" w14:textId="56FFABA1" w:rsidR="001A1362" w:rsidRPr="00AF7538" w:rsidRDefault="001A1362" w:rsidP="00AF7538">
      <w:pPr>
        <w:ind w:left="0"/>
        <w:jc w:val="both"/>
        <w:rPr>
          <w:b w:val="0"/>
        </w:rPr>
      </w:pPr>
    </w:p>
    <w:p w14:paraId="29682B03" w14:textId="77777777" w:rsidR="0062428D" w:rsidRPr="00AF7538" w:rsidRDefault="0062428D" w:rsidP="00AF7538">
      <w:pPr>
        <w:ind w:left="0"/>
        <w:jc w:val="both"/>
        <w:rPr>
          <w:b w:val="0"/>
        </w:rPr>
      </w:pPr>
    </w:p>
    <w:tbl>
      <w:tblPr>
        <w:tblStyle w:val="TableGrid3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13B21605" w14:textId="77777777" w:rsidTr="00C919C4">
        <w:trPr>
          <w:jc w:val="center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49FCFC69" w14:textId="54BA1D07" w:rsidR="00AE1DBA" w:rsidRPr="00AF7538" w:rsidRDefault="00AE1DBA" w:rsidP="00AF7538">
            <w:pPr>
              <w:pStyle w:val="Heading2"/>
              <w:outlineLvl w:val="1"/>
              <w:rPr>
                <w:lang w:val="bg-BG"/>
              </w:rPr>
            </w:pPr>
            <w:bookmarkStart w:id="8" w:name="_IV.3._Документи,_необходими"/>
            <w:bookmarkStart w:id="9" w:name="_Toc48567353"/>
            <w:bookmarkEnd w:id="8"/>
            <w:r w:rsidRPr="00AF7538">
              <w:t xml:space="preserve">IV.3. </w:t>
            </w:r>
            <w:r w:rsidRPr="00AF7538">
              <w:rPr>
                <w:lang w:val="bg-BG"/>
              </w:rPr>
              <w:t>Документи, необходими за удостоверяване на извършени строително – монтажни работи (СМР)</w:t>
            </w:r>
            <w:bookmarkEnd w:id="9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4F4E8E33" w14:textId="575AA83F" w:rsidR="00AE1DBA" w:rsidRPr="00AF7538" w:rsidRDefault="00AE1DBA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2E031A" w:rsidRPr="00AF7538" w14:paraId="7F680047" w14:textId="77777777" w:rsidTr="006D2B72">
        <w:trPr>
          <w:jc w:val="center"/>
        </w:trPr>
        <w:tc>
          <w:tcPr>
            <w:tcW w:w="11340" w:type="dxa"/>
          </w:tcPr>
          <w:p w14:paraId="4A0E5900" w14:textId="77777777" w:rsidR="006F7391" w:rsidRPr="00AF7538" w:rsidRDefault="006F7391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изпълнението на дейностите:</w:t>
            </w:r>
          </w:p>
          <w:p w14:paraId="4EE8D358" w14:textId="423E500B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Разрешение за строеж;</w:t>
            </w:r>
          </w:p>
          <w:p w14:paraId="5500A75E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Заповедна книга;</w:t>
            </w:r>
          </w:p>
          <w:p w14:paraId="1521972B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Измервателни протоколи </w:t>
            </w:r>
            <w:r w:rsidRPr="00D30BDE">
              <w:rPr>
                <w:b w:val="0"/>
                <w:lang w:val="bg-BG"/>
              </w:rPr>
              <w:t>и Таблица с наверижване на стойности и количества;</w:t>
            </w:r>
          </w:p>
          <w:p w14:paraId="44B1142D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Сметка-опис за извършените през отчетния период СМР;</w:t>
            </w:r>
          </w:p>
          <w:p w14:paraId="585FEE18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Списък с описани протоколи за изпитване, актове по Наредба №3/ 31.07.2003 г., сертификати за качество на материалите;</w:t>
            </w:r>
          </w:p>
          <w:p w14:paraId="733DF033" w14:textId="4F0E36B9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F97252">
              <w:rPr>
                <w:b w:val="0"/>
                <w:lang w:val="bg-BG"/>
              </w:rPr>
              <w:t xml:space="preserve">- При представяне на заменителна таблица се </w:t>
            </w:r>
            <w:r w:rsidR="000F7B04" w:rsidRPr="00F97252">
              <w:rPr>
                <w:b w:val="0"/>
                <w:lang w:val="bg-BG"/>
              </w:rPr>
              <w:t>представя и</w:t>
            </w:r>
            <w:r w:rsidRPr="00F97252">
              <w:rPr>
                <w:b w:val="0"/>
                <w:lang w:val="bg-BG"/>
              </w:rPr>
              <w:t xml:space="preserve"> обосновка за необходимостта от извършване на замените;</w:t>
            </w:r>
          </w:p>
          <w:p w14:paraId="2A34BA6E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Констативни протоколи, сертификати за настъпили форсмажорни обстоятелства, официални справки от държавни институции, експертни становища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>и други доказателствени документи, доказващи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>необходимостта от изпълнение на непредвидени СМР;</w:t>
            </w:r>
          </w:p>
          <w:p w14:paraId="43E0E900" w14:textId="17496460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Обяснителни записки/ становища, обосноваващи нуждата от разплащане на изпълнените непредвидени СМР както от Възложителя, така и от Строителния надзор/ Инженера;</w:t>
            </w:r>
          </w:p>
          <w:p w14:paraId="26577314" w14:textId="159E3083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Ситуации, схеми, чертежи и др., визуализиращи изпълнените участъци, за проследяване на физическия напредък на СМР - когато СМР са свързани с изпълнението на ВиК мрежи</w:t>
            </w:r>
            <w:r w:rsidR="001C777C">
              <w:rPr>
                <w:b w:val="0"/>
                <w:lang w:val="bg-BG"/>
              </w:rPr>
              <w:t xml:space="preserve"> -</w:t>
            </w:r>
            <w:r w:rsidRPr="00AF7538">
              <w:rPr>
                <w:b w:val="0"/>
                <w:lang w:val="bg-BG"/>
              </w:rPr>
              <w:t xml:space="preserve"> се посочва информация за изградените дължини, а за други СМР - етап на завършеност;</w:t>
            </w:r>
          </w:p>
          <w:p w14:paraId="03E68416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Актове/ документи, съгласно клаузите на договора с изпълнителя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>и съгласно българското законодателство за отчитане приключването на СМР;</w:t>
            </w:r>
          </w:p>
          <w:p w14:paraId="3D65EDD9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Акт обр. 15 - при наличие на такъв към датата на подаване на искането за плащане;</w:t>
            </w:r>
          </w:p>
          <w:p w14:paraId="0A627DF8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Документи, удостоверяващи въвеждането на обекта в експлоатация (Акт обр. 16, Разрешение за ползване, Удостоверение за ползване и др.) - при наличие на такъв към датата на подаване на искането за плащане;</w:t>
            </w:r>
          </w:p>
          <w:p w14:paraId="7F87484A" w14:textId="5724DD9F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Акт/ документ, съгласно клаузите на договора с изпълнител, с който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 xml:space="preserve">се удостоверява приключването на изпълнението на дейностите по договора и/ или на самия договор - при наличие на такъв към датата на </w:t>
            </w:r>
            <w:r w:rsidR="008F751B" w:rsidRPr="00AF7538">
              <w:rPr>
                <w:b w:val="0"/>
                <w:lang w:val="bg-BG"/>
              </w:rPr>
              <w:t>подаване на искането за плащане;</w:t>
            </w:r>
          </w:p>
          <w:p w14:paraId="03ED3DBE" w14:textId="4F42F7AF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Доказателствен документ, издаден от Инженера, удостоверяващ приключване на периода за съобщаване на дефекти - ако е приложимо и при наличие на такъв към датата на </w:t>
            </w:r>
            <w:r w:rsidR="008F751B" w:rsidRPr="00AF7538">
              <w:rPr>
                <w:b w:val="0"/>
                <w:lang w:val="bg-BG"/>
              </w:rPr>
              <w:t>подаване на искането за плащане;</w:t>
            </w:r>
          </w:p>
          <w:p w14:paraId="5127C0FC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Снимки (ако е приложимо).</w:t>
            </w:r>
          </w:p>
          <w:p w14:paraId="7D236D44" w14:textId="70B7CA15" w:rsidR="002E031A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55D0862F" w14:textId="77777777" w:rsidR="001C777C" w:rsidRPr="00AF7538" w:rsidRDefault="001C777C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50E495AD" w14:textId="77777777" w:rsidR="000C7843" w:rsidRPr="00AF7538" w:rsidRDefault="000C7843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lastRenderedPageBreak/>
              <w:t>Забележки:</w:t>
            </w:r>
          </w:p>
          <w:p w14:paraId="5323D538" w14:textId="526E6541" w:rsidR="002E031A" w:rsidRPr="00AF7538" w:rsidRDefault="000C7843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1.</w:t>
            </w:r>
            <w:r w:rsidR="002E031A" w:rsidRPr="00AF7538">
              <w:rPr>
                <w:b w:val="0"/>
                <w:lang w:val="bg-BG"/>
              </w:rPr>
              <w:t xml:space="preserve"> За всички отчетни документи, съ</w:t>
            </w:r>
            <w:r w:rsidR="008F751B" w:rsidRPr="00AF7538">
              <w:rPr>
                <w:b w:val="0"/>
                <w:lang w:val="bg-BG"/>
              </w:rPr>
              <w:t>държащи изчисление за извършени</w:t>
            </w:r>
            <w:r w:rsidR="002E031A" w:rsidRPr="00AF7538">
              <w:rPr>
                <w:b w:val="0"/>
                <w:lang w:val="bg-BG"/>
              </w:rPr>
              <w:t xml:space="preserve"> СМР, следва да се прикачват и файлове в </w:t>
            </w:r>
            <w:r w:rsidR="006F45B2">
              <w:rPr>
                <w:b w:val="0"/>
                <w:lang w:val="bg-BG"/>
              </w:rPr>
              <w:t>работен</w:t>
            </w:r>
            <w:r w:rsidR="006F45B2" w:rsidRPr="00AF7538">
              <w:rPr>
                <w:b w:val="0"/>
                <w:lang w:val="bg-BG"/>
              </w:rPr>
              <w:t xml:space="preserve"> </w:t>
            </w:r>
            <w:r w:rsidR="002E031A" w:rsidRPr="00AF7538">
              <w:rPr>
                <w:b w:val="0"/>
                <w:lang w:val="bg-BG"/>
              </w:rPr>
              <w:t>формат (excel).</w:t>
            </w:r>
          </w:p>
          <w:p w14:paraId="20B7A794" w14:textId="3BB88AF9" w:rsidR="002E031A" w:rsidRPr="00AF7538" w:rsidRDefault="000C7843" w:rsidP="00AF7538">
            <w:pPr>
              <w:ind w:left="0"/>
              <w:jc w:val="both"/>
              <w:rPr>
                <w:b w:val="0"/>
                <w:bCs/>
                <w:lang w:val="bg-BG"/>
              </w:rPr>
            </w:pPr>
            <w:r w:rsidRPr="00AF7538">
              <w:rPr>
                <w:b w:val="0"/>
                <w:lang w:val="bg-BG"/>
              </w:rPr>
              <w:t>2.</w:t>
            </w:r>
            <w:r w:rsidR="002E031A" w:rsidRPr="00AF7538">
              <w:rPr>
                <w:b w:val="0"/>
                <w:lang w:val="bg-BG"/>
              </w:rPr>
              <w:t xml:space="preserve"> В случаите с отделни обекти строителната документация задължително следва да бъде обособена в отделни папки, прикачени в архивирани файлове</w:t>
            </w:r>
            <w:r w:rsidR="002E031A" w:rsidRPr="00AF7538">
              <w:rPr>
                <w:b w:val="0"/>
                <w:bCs/>
                <w:lang w:val="bg-BG"/>
              </w:rPr>
              <w:t>. Всеки отделен файл следва да носи наименованието на съответния документ.</w:t>
            </w:r>
          </w:p>
          <w:p w14:paraId="40A49143" w14:textId="7D3F49B8" w:rsidR="002E031A" w:rsidRPr="00F63DD1" w:rsidRDefault="000C7843" w:rsidP="00AF7538">
            <w:pPr>
              <w:ind w:left="0"/>
              <w:jc w:val="both"/>
              <w:rPr>
                <w:b w:val="0"/>
              </w:rPr>
            </w:pPr>
            <w:r w:rsidRPr="00F63DD1">
              <w:rPr>
                <w:b w:val="0"/>
              </w:rPr>
              <w:t>3.</w:t>
            </w:r>
            <w:r w:rsidR="002E031A" w:rsidRPr="00F63DD1">
              <w:rPr>
                <w:b w:val="0"/>
                <w:lang w:val="bg-BG"/>
              </w:rPr>
              <w:t xml:space="preserve"> „Непредвидени разходи за строителни и монтажни работи“ </w:t>
            </w:r>
            <w:r w:rsidR="00EC7FBB" w:rsidRPr="00F63DD1">
              <w:rPr>
                <w:b w:val="0"/>
                <w:lang w:val="bg-BG"/>
              </w:rPr>
              <w:t>са разходите, свързани с увеличаване на заложени количества строителни и монтажни работи и/или добавяне на нови количества или видове строителни и монтажни работи, които към момента на разработване и одобряване на технически или работен инвестиционен проект обективно не са могли да бъдат предвидени, но при изпълнение на дейностите са обективно необходими за реализиране на инвестиционния проект и за въвеждането му в експлоатация.</w:t>
            </w:r>
            <w:r w:rsidR="002E031A" w:rsidRPr="00F63DD1">
              <w:rPr>
                <w:b w:val="0"/>
                <w:lang w:val="bg-BG"/>
              </w:rPr>
              <w:t xml:space="preserve"> (съгласно </w:t>
            </w:r>
            <w:r w:rsidR="00EC7FBB" w:rsidRPr="00F63DD1">
              <w:rPr>
                <w:b w:val="0"/>
                <w:lang w:val="bg-BG"/>
              </w:rPr>
              <w:t xml:space="preserve">параграф 1 т. 2 от </w:t>
            </w:r>
            <w:r w:rsidR="002E031A" w:rsidRPr="00F63DD1">
              <w:rPr>
                <w:b w:val="0"/>
                <w:lang w:val="bg-BG"/>
              </w:rPr>
              <w:t>Допълнителни разпоредби на ПМС №189/ 28.07.2016 г.).</w:t>
            </w:r>
          </w:p>
          <w:p w14:paraId="04658F89" w14:textId="78755C39" w:rsidR="002E031A" w:rsidRPr="004123E4" w:rsidRDefault="004123E4" w:rsidP="004123E4">
            <w:pPr>
              <w:ind w:left="0"/>
              <w:jc w:val="both"/>
              <w:rPr>
                <w:b w:val="0"/>
                <w:lang w:val="bg-BG"/>
              </w:rPr>
            </w:pPr>
            <w:r w:rsidRPr="00F63DD1">
              <w:rPr>
                <w:b w:val="0"/>
                <w:lang w:val="bg-BG"/>
              </w:rPr>
              <w:t>Тъй като необходимостта и обхватът на „непредвидените разходи“ се определят от различни обстоятелства, специфични за всеки отделен непредвиден случай, който е възникнал, то за всеки отделен непредвиден случай бенефициентът следва да докаже, непридвидимостта на възникналите обстоятелствата, налагащи извършването на „непредвидени разходи“, както и обхвата на разходите.</w:t>
            </w:r>
            <w:r w:rsidRPr="00F63DD1" w:rsidDel="004123E4">
              <w:rPr>
                <w:b w:val="0"/>
                <w:lang w:val="bg-BG"/>
              </w:rPr>
              <w:t xml:space="preserve"> </w:t>
            </w:r>
            <w:r w:rsidRPr="00F63DD1">
              <w:rPr>
                <w:b w:val="0"/>
                <w:lang w:val="bg-BG"/>
              </w:rPr>
              <w:t>Н</w:t>
            </w:r>
            <w:r w:rsidR="002E031A" w:rsidRPr="00F63DD1">
              <w:rPr>
                <w:b w:val="0"/>
                <w:lang w:val="bg-BG"/>
              </w:rPr>
              <w:t>епредвидените разходи следва да се представят</w:t>
            </w:r>
            <w:r w:rsidR="002E031A" w:rsidRPr="00F63DD1">
              <w:rPr>
                <w:b w:val="0"/>
              </w:rPr>
              <w:t xml:space="preserve"> </w:t>
            </w:r>
            <w:r w:rsidR="002E031A" w:rsidRPr="00F63DD1">
              <w:rPr>
                <w:b w:val="0"/>
                <w:lang w:val="bg-BG"/>
              </w:rPr>
              <w:t>в отделна сметка, с достатъчен обхват на доказателствения материал за възникналите „непредвидени работи“, техните количества, както и необходимостта от разплащането им от Възложителя.</w:t>
            </w:r>
          </w:p>
          <w:p w14:paraId="3D02E986" w14:textId="520182E6" w:rsidR="004123E4" w:rsidRPr="00AF7538" w:rsidRDefault="00D30BDE" w:rsidP="00AF7538">
            <w:pPr>
              <w:ind w:left="0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4. Заменителни таблици се процедират от УО на етап окончателно плащане по съответния договор за строителство.</w:t>
            </w:r>
          </w:p>
          <w:p w14:paraId="5C7AC3C5" w14:textId="5F536449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6CB53966" w14:textId="77777777" w:rsidR="002E031A" w:rsidRPr="00AF7538" w:rsidRDefault="002E031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Технически отчет</w:t>
            </w:r>
          </w:p>
        </w:tc>
      </w:tr>
      <w:tr w:rsidR="005540AF" w:rsidRPr="00AF7538" w14:paraId="5DEA709B" w14:textId="77777777" w:rsidTr="006D2B72">
        <w:trPr>
          <w:jc w:val="center"/>
        </w:trPr>
        <w:tc>
          <w:tcPr>
            <w:tcW w:w="11340" w:type="dxa"/>
          </w:tcPr>
          <w:p w14:paraId="5C56D9E0" w14:textId="77777777" w:rsidR="005540AF" w:rsidRPr="00AF7538" w:rsidRDefault="005540AF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финансово изпълнение:</w:t>
            </w:r>
          </w:p>
          <w:p w14:paraId="61340E62" w14:textId="6A9833F5" w:rsidR="00545F36" w:rsidRPr="00AF7538" w:rsidRDefault="005540AF" w:rsidP="00AF7538">
            <w:pPr>
              <w:ind w:left="0"/>
              <w:jc w:val="both"/>
              <w:rPr>
                <w:b w:val="0"/>
              </w:rPr>
            </w:pPr>
            <w:r w:rsidRPr="00AF7538">
              <w:rPr>
                <w:b w:val="0"/>
              </w:rPr>
              <w:t xml:space="preserve">– Документи, съгласно </w:t>
            </w:r>
            <w:hyperlink w:anchor="_IV.11._Документи,_които" w:history="1">
              <w:r w:rsidRPr="00AF7538">
                <w:rPr>
                  <w:rStyle w:val="Hyperlink"/>
                  <w:b w:val="0"/>
                </w:rPr>
                <w:t>IV.11.</w:t>
              </w:r>
            </w:hyperlink>
            <w:r w:rsidRPr="00AF7538">
              <w:rPr>
                <w:b w:val="0"/>
              </w:rPr>
              <w:t xml:space="preserve"> от настоящия документ.</w:t>
            </w:r>
          </w:p>
          <w:p w14:paraId="239C13BA" w14:textId="283DAD74" w:rsidR="00545F36" w:rsidRPr="00AF7538" w:rsidRDefault="00545F36" w:rsidP="00AF7538">
            <w:pPr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14:paraId="35AD8C41" w14:textId="1002E9BE" w:rsidR="005540AF" w:rsidRPr="00AF7538" w:rsidRDefault="005540AF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Финансов отчет</w:t>
            </w:r>
          </w:p>
        </w:tc>
      </w:tr>
    </w:tbl>
    <w:p w14:paraId="53DF984E" w14:textId="288EDFC6" w:rsidR="00F32128" w:rsidRPr="00AF7538" w:rsidRDefault="00F32128" w:rsidP="00AF7538">
      <w:pPr>
        <w:ind w:left="0"/>
        <w:jc w:val="both"/>
        <w:rPr>
          <w:b w:val="0"/>
        </w:rPr>
      </w:pPr>
    </w:p>
    <w:p w14:paraId="0C2B8866" w14:textId="77777777" w:rsidR="007B1E86" w:rsidRPr="00AF7538" w:rsidRDefault="007B1E86" w:rsidP="00AF7538">
      <w:pPr>
        <w:ind w:left="0"/>
        <w:jc w:val="both"/>
        <w:rPr>
          <w:b w:val="0"/>
        </w:rPr>
      </w:pPr>
    </w:p>
    <w:tbl>
      <w:tblPr>
        <w:tblStyle w:val="TableGrid3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408B1082" w14:textId="77777777" w:rsidTr="00C919C4">
        <w:trPr>
          <w:jc w:val="center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054EC674" w14:textId="1C0F6438" w:rsidR="00AE1DBA" w:rsidRPr="00AF7538" w:rsidRDefault="00AE1DBA" w:rsidP="00AF7538">
            <w:pPr>
              <w:pStyle w:val="Heading2"/>
              <w:outlineLvl w:val="1"/>
              <w:rPr>
                <w:lang w:val="bg-BG"/>
              </w:rPr>
            </w:pPr>
            <w:bookmarkStart w:id="10" w:name="_IV.4._Документи,_необходими"/>
            <w:bookmarkStart w:id="11" w:name="_Toc48567354"/>
            <w:bookmarkEnd w:id="10"/>
            <w:r w:rsidRPr="00AF7538">
              <w:t xml:space="preserve">IV.4. </w:t>
            </w:r>
            <w:r w:rsidRPr="00AF7538">
              <w:rPr>
                <w:lang w:val="bg-BG"/>
              </w:rPr>
              <w:t>Документи, необходими за удостоверяване на извършени доставки</w:t>
            </w:r>
            <w:bookmarkEnd w:id="11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7FD8F063" w14:textId="0E79B7A2" w:rsidR="00AE1DBA" w:rsidRPr="00AF7538" w:rsidRDefault="00AE1DBA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2E031A" w:rsidRPr="00AF7538" w14:paraId="15E14B1A" w14:textId="77777777" w:rsidTr="006D2B72">
        <w:trPr>
          <w:jc w:val="center"/>
        </w:trPr>
        <w:tc>
          <w:tcPr>
            <w:tcW w:w="11340" w:type="dxa"/>
          </w:tcPr>
          <w:p w14:paraId="5FE1A1BD" w14:textId="77777777" w:rsidR="006F7391" w:rsidRPr="00AF7538" w:rsidRDefault="006F7391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изпълнението на дейностите:</w:t>
            </w:r>
          </w:p>
          <w:p w14:paraId="2B2DB91E" w14:textId="5E86DA31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Възлагателни писма;</w:t>
            </w:r>
          </w:p>
          <w:p w14:paraId="14237D08" w14:textId="2CCB1ECB" w:rsidR="002E031A" w:rsidRPr="0034453B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34453B">
              <w:rPr>
                <w:b w:val="0"/>
                <w:lang w:val="bg-BG"/>
              </w:rPr>
              <w:t>- Приемо-предавателни протоколи между бенефициента и доставчика за реално извършената доставка, с вкл. информация за брой, единична стойност, обща стойност (</w:t>
            </w:r>
            <w:r w:rsidRPr="0034453B">
              <w:rPr>
                <w:b w:val="0"/>
                <w:i/>
                <w:lang w:val="bg-BG"/>
              </w:rPr>
              <w:t>за оборудване - сериен номер</w:t>
            </w:r>
            <w:r w:rsidR="00676D0C" w:rsidRPr="0034453B">
              <w:rPr>
                <w:b w:val="0"/>
                <w:i/>
                <w:lang w:val="bg-BG"/>
              </w:rPr>
              <w:t xml:space="preserve"> (ако е приложимо)</w:t>
            </w:r>
            <w:r w:rsidRPr="0034453B">
              <w:rPr>
                <w:b w:val="0"/>
                <w:i/>
                <w:lang w:val="bg-BG"/>
              </w:rPr>
              <w:t>, описание на оборудването</w:t>
            </w:r>
            <w:r w:rsidR="00EE3AD4" w:rsidRPr="0034453B">
              <w:rPr>
                <w:b w:val="0"/>
                <w:i/>
                <w:lang w:val="bg-BG"/>
              </w:rPr>
              <w:t xml:space="preserve"> – модел, марка</w:t>
            </w:r>
            <w:r w:rsidRPr="0034453B">
              <w:rPr>
                <w:b w:val="0"/>
                <w:lang w:val="bg-BG"/>
              </w:rPr>
              <w:t>), гаранционни карти</w:t>
            </w:r>
            <w:r w:rsidR="00EE3AD4" w:rsidRPr="0034453B">
              <w:rPr>
                <w:b w:val="0"/>
                <w:lang w:val="bg-BG"/>
              </w:rPr>
              <w:t>, сертификати за качество</w:t>
            </w:r>
            <w:r w:rsidRPr="0034453B">
              <w:rPr>
                <w:b w:val="0"/>
                <w:lang w:val="bg-BG"/>
              </w:rPr>
              <w:t xml:space="preserve"> и др.;</w:t>
            </w:r>
          </w:p>
          <w:p w14:paraId="30805A2C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Снимки;</w:t>
            </w:r>
          </w:p>
          <w:p w14:paraId="471021A6" w14:textId="671F4939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При доставки на оборудване – снимки, от които са видни серийни номера</w:t>
            </w:r>
            <w:r w:rsidR="00676D0C">
              <w:rPr>
                <w:b w:val="0"/>
                <w:lang w:val="bg-BG"/>
              </w:rPr>
              <w:t xml:space="preserve"> (ако е приложимо)</w:t>
            </w:r>
            <w:r w:rsidRPr="00AF7538">
              <w:rPr>
                <w:b w:val="0"/>
                <w:lang w:val="bg-BG"/>
              </w:rPr>
              <w:t xml:space="preserve">, модел, марка, поставени стикери по ОПОС 2014 </w:t>
            </w:r>
            <w:r w:rsidR="00115CE4">
              <w:rPr>
                <w:b w:val="0"/>
                <w:lang w:val="bg-BG"/>
              </w:rPr>
              <w:t>–</w:t>
            </w:r>
            <w:r w:rsidRPr="00AF7538">
              <w:rPr>
                <w:b w:val="0"/>
                <w:lang w:val="bg-BG"/>
              </w:rPr>
              <w:t xml:space="preserve"> 2020</w:t>
            </w:r>
            <w:r w:rsidR="00115CE4">
              <w:rPr>
                <w:b w:val="0"/>
                <w:lang w:val="bg-BG"/>
              </w:rPr>
              <w:t xml:space="preserve"> г.</w:t>
            </w:r>
            <w:r w:rsidRPr="00AF7538">
              <w:rPr>
                <w:b w:val="0"/>
                <w:lang w:val="bg-BG"/>
              </w:rPr>
              <w:t>;</w:t>
            </w:r>
          </w:p>
          <w:p w14:paraId="103999B5" w14:textId="62B7DC0F" w:rsidR="00EE3AD4" w:rsidRPr="0034453B" w:rsidRDefault="00EE3AD4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34453B">
              <w:rPr>
                <w:b w:val="0"/>
                <w:lang w:val="bg-BG"/>
              </w:rPr>
              <w:t>- При доставки на софтуер/ софтуерни системи - снимки на екрана (принт скрийн), показващи броя и серийните/ лицензионни номера на софтуера, включително снимки на основните му модули/ функционалности;</w:t>
            </w:r>
          </w:p>
          <w:p w14:paraId="50E7CB13" w14:textId="669F588B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Документи, съпътстващи доставените активи – гаранционни карти, ръководства, сертификати, технически паспорти, документи от изпитвания/ въвеждане в експлоатация и др. приложими</w:t>
            </w:r>
            <w:r w:rsidR="00B75532">
              <w:rPr>
                <w:b w:val="0"/>
              </w:rPr>
              <w:t>.</w:t>
            </w:r>
          </w:p>
          <w:p w14:paraId="3A45FCA4" w14:textId="300A6E1B" w:rsidR="002E031A" w:rsidRPr="00AF7538" w:rsidRDefault="002E031A" w:rsidP="00F2002F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371403C4" w14:textId="3CE49E8B" w:rsidR="002E031A" w:rsidRPr="00AF7538" w:rsidRDefault="00F2002F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 Технически отчет</w:t>
            </w:r>
          </w:p>
        </w:tc>
      </w:tr>
      <w:tr w:rsidR="00F2002F" w:rsidRPr="00AF7538" w14:paraId="43C14C52" w14:textId="77777777" w:rsidTr="006D2B72">
        <w:trPr>
          <w:jc w:val="center"/>
        </w:trPr>
        <w:tc>
          <w:tcPr>
            <w:tcW w:w="11340" w:type="dxa"/>
          </w:tcPr>
          <w:p w14:paraId="3ECD1785" w14:textId="7CB4CEAF" w:rsidR="00F2002F" w:rsidRPr="00AF7538" w:rsidRDefault="00F2002F" w:rsidP="00F2002F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lastRenderedPageBreak/>
              <w:t xml:space="preserve">Документи, удостоверяващи </w:t>
            </w:r>
            <w:r>
              <w:rPr>
                <w:lang w:val="bg-BG"/>
              </w:rPr>
              <w:t>заприходяване на закупеното оборудване</w:t>
            </w:r>
            <w:r w:rsidRPr="00AF7538">
              <w:rPr>
                <w:lang w:val="bg-BG"/>
              </w:rPr>
              <w:t>:</w:t>
            </w:r>
          </w:p>
          <w:p w14:paraId="492B1679" w14:textId="48761FF5" w:rsidR="00F2002F" w:rsidRPr="00AF7538" w:rsidRDefault="00B75532" w:rsidP="00F2002F">
            <w:pPr>
              <w:ind w:left="0"/>
              <w:jc w:val="both"/>
              <w:rPr>
                <w:b w:val="0"/>
                <w:lang w:val="bg-BG"/>
              </w:rPr>
            </w:pPr>
            <w:r>
              <w:rPr>
                <w:b w:val="0"/>
              </w:rPr>
              <w:t>-</w:t>
            </w:r>
            <w:r w:rsidR="00F2002F" w:rsidRPr="00AF7538">
              <w:rPr>
                <w:b w:val="0"/>
                <w:lang w:val="bg-BG"/>
              </w:rPr>
              <w:t xml:space="preserve"> Складова разписка за заприходяване на закупеното оборудване;</w:t>
            </w:r>
          </w:p>
          <w:p w14:paraId="1509EA70" w14:textId="77777777" w:rsidR="00F2002F" w:rsidRPr="00AF7538" w:rsidRDefault="00F2002F" w:rsidP="00F2002F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Инвентарен списък на дълготрайните материални активи на бенефициента.</w:t>
            </w:r>
          </w:p>
          <w:p w14:paraId="3421B467" w14:textId="77777777" w:rsidR="00F2002F" w:rsidRPr="00AF7538" w:rsidRDefault="00F2002F" w:rsidP="00AF7538">
            <w:pPr>
              <w:ind w:left="0"/>
              <w:jc w:val="both"/>
              <w:rPr>
                <w:lang w:val="bg-BG"/>
              </w:rPr>
            </w:pPr>
          </w:p>
        </w:tc>
        <w:tc>
          <w:tcPr>
            <w:tcW w:w="1701" w:type="dxa"/>
          </w:tcPr>
          <w:p w14:paraId="0C12AE9C" w14:textId="44E67E76" w:rsidR="00F2002F" w:rsidRPr="00AF7538" w:rsidDel="008E380B" w:rsidRDefault="00F2002F" w:rsidP="00AF7538">
            <w:pPr>
              <w:ind w:left="0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Искане за плащане</w:t>
            </w:r>
          </w:p>
        </w:tc>
      </w:tr>
      <w:tr w:rsidR="005540AF" w:rsidRPr="00AF7538" w14:paraId="0AFB70AE" w14:textId="77777777" w:rsidTr="006D2B72">
        <w:trPr>
          <w:jc w:val="center"/>
        </w:trPr>
        <w:tc>
          <w:tcPr>
            <w:tcW w:w="11340" w:type="dxa"/>
          </w:tcPr>
          <w:p w14:paraId="5210C38F" w14:textId="77777777" w:rsidR="005540AF" w:rsidRPr="00AF7538" w:rsidRDefault="005540AF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финансово изпълнение:</w:t>
            </w:r>
          </w:p>
          <w:p w14:paraId="10108E49" w14:textId="5A1A7B78" w:rsidR="005540AF" w:rsidRPr="00AF7538" w:rsidRDefault="005540AF" w:rsidP="00AF7538">
            <w:pPr>
              <w:ind w:left="0"/>
              <w:jc w:val="both"/>
              <w:rPr>
                <w:b w:val="0"/>
              </w:rPr>
            </w:pPr>
            <w:r w:rsidRPr="00AF7538">
              <w:rPr>
                <w:b w:val="0"/>
              </w:rPr>
              <w:t xml:space="preserve">– Документи, съгласно </w:t>
            </w:r>
            <w:hyperlink w:anchor="_IV.11._Документи,_които" w:history="1">
              <w:r w:rsidRPr="00AF7538">
                <w:rPr>
                  <w:rStyle w:val="Hyperlink"/>
                  <w:b w:val="0"/>
                </w:rPr>
                <w:t>IV.11.</w:t>
              </w:r>
            </w:hyperlink>
            <w:r w:rsidRPr="00AF7538">
              <w:rPr>
                <w:b w:val="0"/>
              </w:rPr>
              <w:t xml:space="preserve"> от настоящия документ.</w:t>
            </w:r>
          </w:p>
          <w:p w14:paraId="6509F1D2" w14:textId="2B87B3FC" w:rsidR="00545F36" w:rsidRPr="00AF7538" w:rsidRDefault="00545F36" w:rsidP="00AF7538">
            <w:pPr>
              <w:ind w:left="0"/>
              <w:jc w:val="both"/>
            </w:pPr>
          </w:p>
        </w:tc>
        <w:tc>
          <w:tcPr>
            <w:tcW w:w="1701" w:type="dxa"/>
          </w:tcPr>
          <w:p w14:paraId="498EEBDE" w14:textId="1A8A0EA8" w:rsidR="005540AF" w:rsidRPr="00AF7538" w:rsidRDefault="005540AF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Финансов отчет</w:t>
            </w:r>
          </w:p>
        </w:tc>
      </w:tr>
    </w:tbl>
    <w:p w14:paraId="7F0AD033" w14:textId="7BC23E6E" w:rsidR="00F32128" w:rsidRPr="00AF7538" w:rsidRDefault="00F32128" w:rsidP="00AF7538">
      <w:pPr>
        <w:ind w:left="0"/>
        <w:jc w:val="both"/>
        <w:rPr>
          <w:b w:val="0"/>
        </w:rPr>
      </w:pPr>
    </w:p>
    <w:p w14:paraId="65E205AF" w14:textId="77777777" w:rsidR="007B1E86" w:rsidRPr="00AF7538" w:rsidRDefault="007B1E86" w:rsidP="00AF7538">
      <w:pPr>
        <w:ind w:left="0"/>
        <w:jc w:val="both"/>
        <w:rPr>
          <w:b w:val="0"/>
        </w:rPr>
      </w:pPr>
    </w:p>
    <w:tbl>
      <w:tblPr>
        <w:tblStyle w:val="TableGrid3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04768E14" w14:textId="77777777" w:rsidTr="00C919C4">
        <w:trPr>
          <w:trHeight w:val="107"/>
          <w:jc w:val="center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0019E00F" w14:textId="1AA01BEC" w:rsidR="00AE1DBA" w:rsidRPr="00AF7538" w:rsidRDefault="00AE1DBA" w:rsidP="00AF7538">
            <w:pPr>
              <w:pStyle w:val="Heading2"/>
              <w:outlineLvl w:val="1"/>
              <w:rPr>
                <w:lang w:val="bg-BG"/>
              </w:rPr>
            </w:pPr>
            <w:bookmarkStart w:id="12" w:name="_IV.5._Документи,_необходими"/>
            <w:bookmarkStart w:id="13" w:name="_Toc48567355"/>
            <w:bookmarkEnd w:id="12"/>
            <w:r w:rsidRPr="00AF7538">
              <w:t xml:space="preserve">IV.5. Документи, необходими за удостоверяване на </w:t>
            </w:r>
            <w:r w:rsidRPr="00AF7538">
              <w:rPr>
                <w:lang w:val="bg-BG"/>
              </w:rPr>
              <w:t xml:space="preserve">извършени </w:t>
            </w:r>
            <w:r w:rsidRPr="00AF7538">
              <w:t>услуги</w:t>
            </w:r>
            <w:bookmarkEnd w:id="13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307B4799" w14:textId="77F4D006" w:rsidR="00AE1DBA" w:rsidRPr="00AF7538" w:rsidRDefault="00AE1DBA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2E031A" w:rsidRPr="00AF7538" w14:paraId="34DEBB19" w14:textId="77777777" w:rsidTr="006D2B72">
        <w:trPr>
          <w:trHeight w:val="416"/>
          <w:jc w:val="center"/>
        </w:trPr>
        <w:tc>
          <w:tcPr>
            <w:tcW w:w="11340" w:type="dxa"/>
          </w:tcPr>
          <w:p w14:paraId="31C78BD6" w14:textId="77777777" w:rsidR="006F7391" w:rsidRPr="00AF7538" w:rsidRDefault="006F7391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изпълнението на дейностите:</w:t>
            </w:r>
          </w:p>
          <w:p w14:paraId="2D6C273F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Възлагателни писма;</w:t>
            </w:r>
          </w:p>
          <w:p w14:paraId="292A6565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Приемо-предавателни протоколи за извършени и приети услуги/ констативни протоколи и приложения към тях;</w:t>
            </w:r>
          </w:p>
          <w:p w14:paraId="5A808E6F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Доклади от изпълнителя за извършената работа;</w:t>
            </w:r>
          </w:p>
          <w:p w14:paraId="10E521C0" w14:textId="648C74A3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Доказателства относно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 xml:space="preserve">изпълнението предмета на договора с изпълнителя и постигнатите резултати – </w:t>
            </w:r>
            <w:r w:rsidR="00CE7C05" w:rsidRPr="00AF7538">
              <w:rPr>
                <w:b w:val="0"/>
                <w:lang w:val="bg-BG"/>
              </w:rPr>
              <w:t xml:space="preserve">отчетни доклади, </w:t>
            </w:r>
            <w:r w:rsidRPr="00AF7538">
              <w:rPr>
                <w:b w:val="0"/>
                <w:lang w:val="bg-BG"/>
              </w:rPr>
              <w:t>изработени доклади, анализи, продукти, проекти и други;</w:t>
            </w:r>
          </w:p>
          <w:p w14:paraId="414C8C08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Доказателства относно проведени информационни събития и обучения – програми, покани, информационни материали, презентации, сертификати, присъствени списъци с подписи на участниците, анкетни карти, медиен мониторинг на събитията и др. приложими.</w:t>
            </w:r>
          </w:p>
          <w:p w14:paraId="30A4DB1C" w14:textId="77777777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Снимки (ако е приложимо).</w:t>
            </w:r>
          </w:p>
          <w:p w14:paraId="5D5A0561" w14:textId="4506C6EE" w:rsidR="002E031A" w:rsidRPr="00AF7538" w:rsidRDefault="002E031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12432492" w14:textId="77777777" w:rsidR="002E031A" w:rsidRPr="00AF7538" w:rsidRDefault="002E031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Технически отчет</w:t>
            </w:r>
          </w:p>
        </w:tc>
      </w:tr>
      <w:tr w:rsidR="005540AF" w:rsidRPr="00AF7538" w14:paraId="1CE5AA6B" w14:textId="77777777" w:rsidTr="006D2B72">
        <w:trPr>
          <w:trHeight w:val="416"/>
          <w:jc w:val="center"/>
        </w:trPr>
        <w:tc>
          <w:tcPr>
            <w:tcW w:w="11340" w:type="dxa"/>
          </w:tcPr>
          <w:p w14:paraId="7BD4CE97" w14:textId="77777777" w:rsidR="005540AF" w:rsidRPr="00AF7538" w:rsidRDefault="005540AF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Документи, удостоверяващи финансово изпълнение:</w:t>
            </w:r>
          </w:p>
          <w:p w14:paraId="00F0A8C8" w14:textId="1046D39C" w:rsidR="005540AF" w:rsidRPr="00AF7538" w:rsidRDefault="005540AF" w:rsidP="00AF7538">
            <w:pPr>
              <w:ind w:left="0"/>
              <w:jc w:val="both"/>
              <w:rPr>
                <w:b w:val="0"/>
              </w:rPr>
            </w:pPr>
            <w:r w:rsidRPr="00AF7538">
              <w:rPr>
                <w:b w:val="0"/>
              </w:rPr>
              <w:t xml:space="preserve">– Документи, съгласно </w:t>
            </w:r>
            <w:hyperlink w:anchor="_IV.11._Документи,_които" w:history="1">
              <w:r w:rsidRPr="00AF7538">
                <w:rPr>
                  <w:rStyle w:val="Hyperlink"/>
                  <w:b w:val="0"/>
                </w:rPr>
                <w:t>IV.11.</w:t>
              </w:r>
            </w:hyperlink>
            <w:r w:rsidRPr="00AF7538">
              <w:rPr>
                <w:b w:val="0"/>
              </w:rPr>
              <w:t xml:space="preserve"> от настоящия документ.</w:t>
            </w:r>
          </w:p>
          <w:p w14:paraId="0E9C4BF4" w14:textId="6CF7FEA3" w:rsidR="00545F36" w:rsidRPr="00AF7538" w:rsidRDefault="00545F36" w:rsidP="00AF7538">
            <w:pPr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14:paraId="1D1A8178" w14:textId="007762C2" w:rsidR="005540AF" w:rsidRPr="00AF7538" w:rsidRDefault="005540AF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Финансов отчет</w:t>
            </w:r>
          </w:p>
        </w:tc>
      </w:tr>
    </w:tbl>
    <w:p w14:paraId="5FBC818D" w14:textId="1D75A3BC" w:rsidR="00F32128" w:rsidRPr="00AF7538" w:rsidRDefault="00F32128" w:rsidP="00AF7538">
      <w:pPr>
        <w:ind w:left="0"/>
        <w:jc w:val="both"/>
        <w:rPr>
          <w:b w:val="0"/>
        </w:rPr>
      </w:pPr>
    </w:p>
    <w:p w14:paraId="451723BC" w14:textId="77777777" w:rsidR="007B1E86" w:rsidRPr="00AF7538" w:rsidRDefault="007B1E86" w:rsidP="00AF7538">
      <w:pPr>
        <w:ind w:left="0"/>
        <w:jc w:val="both"/>
        <w:rPr>
          <w:b w:val="0"/>
        </w:rPr>
      </w:pPr>
    </w:p>
    <w:tbl>
      <w:tblPr>
        <w:tblStyle w:val="TableGrid3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65F781C0" w14:textId="77777777" w:rsidTr="00C919C4">
        <w:trPr>
          <w:trHeight w:val="77"/>
          <w:jc w:val="center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1308EB0A" w14:textId="58A025AA" w:rsidR="00AE1DBA" w:rsidRPr="00AF7538" w:rsidRDefault="00AE1DBA" w:rsidP="00AF7538">
            <w:pPr>
              <w:pStyle w:val="Heading2"/>
              <w:outlineLvl w:val="1"/>
              <w:rPr>
                <w:lang w:val="bg-BG"/>
              </w:rPr>
            </w:pPr>
            <w:bookmarkStart w:id="14" w:name="_Toc48567356"/>
            <w:r w:rsidRPr="00AF7538">
              <w:t xml:space="preserve">IV.6. </w:t>
            </w:r>
            <w:r w:rsidRPr="00AF7538">
              <w:rPr>
                <w:lang w:val="bg-BG"/>
              </w:rPr>
              <w:t>Отчитане на дейностите за информация и комуникация</w:t>
            </w:r>
            <w:bookmarkEnd w:id="14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57795D27" w14:textId="08DE52DE" w:rsidR="00AE1DBA" w:rsidRPr="00AF7538" w:rsidRDefault="00AE1DBA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E6444A" w:rsidRPr="00AF7538" w14:paraId="4EB4D61F" w14:textId="77777777" w:rsidTr="006D2B72">
        <w:trPr>
          <w:trHeight w:val="77"/>
          <w:jc w:val="center"/>
        </w:trPr>
        <w:tc>
          <w:tcPr>
            <w:tcW w:w="11340" w:type="dxa"/>
          </w:tcPr>
          <w:p w14:paraId="078356CA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Възлагателни писма, приемо-предавателни протоколи и др.</w:t>
            </w:r>
          </w:p>
          <w:p w14:paraId="54A54611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За печатни публикации – първа страница на изданието, заглавието на страницата и самата страница, където е разположена публикацията;</w:t>
            </w:r>
          </w:p>
          <w:p w14:paraId="637DED57" w14:textId="6BCD1725" w:rsidR="00E6444A" w:rsidRPr="0034453B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34453B">
              <w:rPr>
                <w:b w:val="0"/>
                <w:lang w:val="bg-BG"/>
              </w:rPr>
              <w:t>- Електронни публикации – разпечатка от електронната страница, съдържаща видима информация за медията, периода и самата публикация;</w:t>
            </w:r>
            <w:r w:rsidR="00EE3AD4" w:rsidRPr="0034453B">
              <w:rPr>
                <w:b w:val="0"/>
                <w:lang w:val="bg-BG"/>
              </w:rPr>
              <w:t xml:space="preserve"> </w:t>
            </w:r>
            <w:r w:rsidR="00EE3AD4" w:rsidRPr="007254B7">
              <w:rPr>
                <w:b w:val="0"/>
                <w:lang w:val="bg-BG"/>
              </w:rPr>
              <w:t>линкове</w:t>
            </w:r>
            <w:r w:rsidR="00C847E2" w:rsidRPr="007254B7">
              <w:rPr>
                <w:b w:val="0"/>
                <w:lang w:val="bg-BG"/>
              </w:rPr>
              <w:t xml:space="preserve"> към публикациите</w:t>
            </w:r>
            <w:r w:rsidR="00EE3AD4" w:rsidRPr="007254B7">
              <w:rPr>
                <w:b w:val="0"/>
                <w:lang w:val="bg-BG"/>
              </w:rPr>
              <w:t>;</w:t>
            </w:r>
          </w:p>
          <w:p w14:paraId="71070369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Провеждане на информационни срещи и публични събития – програма с лектори, теми; презентации; покани към участниците; присъствени списъци на участници (вкл. три имена, телефон, e-mail за контакти, име на организацията/ институцията, която представляват и подпис); информационни материали; снимки на материалите по публичност за участниците; снимки от събитието; доклад за провеждане на пресконференцията/ събитието;</w:t>
            </w:r>
          </w:p>
          <w:p w14:paraId="351AC70F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- Снимков материал на поставени билбордове, табели, брошури, банери, плакати, стикери и т. н.</w:t>
            </w:r>
          </w:p>
          <w:p w14:paraId="36055CAC" w14:textId="0BC2A37E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330B2C72" w14:textId="59DCD355" w:rsidR="00E6444A" w:rsidRPr="00AF7538" w:rsidRDefault="00E6444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Технически отчет</w:t>
            </w:r>
          </w:p>
        </w:tc>
      </w:tr>
    </w:tbl>
    <w:p w14:paraId="0A8752C2" w14:textId="31517413" w:rsidR="00F32128" w:rsidRPr="00AF7538" w:rsidRDefault="00F32128" w:rsidP="00AF7538">
      <w:pPr>
        <w:ind w:left="0"/>
        <w:jc w:val="both"/>
        <w:rPr>
          <w:b w:val="0"/>
        </w:rPr>
      </w:pPr>
    </w:p>
    <w:p w14:paraId="1CDEB912" w14:textId="276EBBE9" w:rsidR="00A60720" w:rsidRPr="00AF7538" w:rsidRDefault="00A60720" w:rsidP="00AF7538">
      <w:pPr>
        <w:ind w:left="0"/>
        <w:jc w:val="both"/>
        <w:rPr>
          <w:b w:val="0"/>
        </w:rPr>
      </w:pPr>
    </w:p>
    <w:tbl>
      <w:tblPr>
        <w:tblStyle w:val="TableGrid3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69C7F102" w14:textId="77777777" w:rsidTr="00C919C4">
        <w:trPr>
          <w:trHeight w:val="70"/>
          <w:jc w:val="center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65B7A99C" w14:textId="22CCEFBD" w:rsidR="00AE1DBA" w:rsidRPr="00AF7538" w:rsidRDefault="00AE1DBA" w:rsidP="00AF7538">
            <w:pPr>
              <w:pStyle w:val="Heading2"/>
              <w:outlineLvl w:val="1"/>
              <w:rPr>
                <w:lang w:val="bg-BG"/>
              </w:rPr>
            </w:pPr>
            <w:bookmarkStart w:id="15" w:name="_Toc48567357"/>
            <w:r w:rsidRPr="00AF7538">
              <w:rPr>
                <w:rStyle w:val="Heading2Char"/>
                <w:b/>
              </w:rPr>
              <w:t>IV.7. Документи, удостоверяващи отчетения напредък по индикаторите по проекта</w:t>
            </w:r>
            <w:bookmarkEnd w:id="15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0EE7B2ED" w14:textId="48EFE3EB" w:rsidR="00AE1DBA" w:rsidRPr="00AF7538" w:rsidRDefault="00AE1DBA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E6444A" w:rsidRPr="00AF7538" w14:paraId="04C27986" w14:textId="77777777" w:rsidTr="006D2B72">
        <w:trPr>
          <w:trHeight w:val="404"/>
          <w:jc w:val="center"/>
        </w:trPr>
        <w:tc>
          <w:tcPr>
            <w:tcW w:w="11340" w:type="dxa"/>
          </w:tcPr>
          <w:p w14:paraId="603D8E05" w14:textId="2FA3F1C9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Съгласно заложеното в поле „Източник на информация“ </w:t>
            </w:r>
            <w:r w:rsidRPr="00AF7538">
              <w:rPr>
                <w:b w:val="0"/>
              </w:rPr>
              <w:t>към съответния</w:t>
            </w:r>
            <w:r w:rsidRPr="00AF7538">
              <w:rPr>
                <w:b w:val="0"/>
                <w:lang w:val="bg-BG"/>
              </w:rPr>
              <w:t xml:space="preserve"> индикатор, например:</w:t>
            </w:r>
          </w:p>
          <w:p w14:paraId="20AD23A3" w14:textId="74404254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Окончателни доклади;</w:t>
            </w:r>
          </w:p>
          <w:p w14:paraId="2D3CEF85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Разрешение за ползване;</w:t>
            </w:r>
          </w:p>
          <w:p w14:paraId="15BD89DA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Справка НСИ;</w:t>
            </w:r>
          </w:p>
          <w:p w14:paraId="235E1D14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Доклади за изпълнение;</w:t>
            </w:r>
          </w:p>
          <w:p w14:paraId="6C8E5A89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Други документи, доказващи напредък по индикаторите.</w:t>
            </w:r>
          </w:p>
          <w:p w14:paraId="2C34248B" w14:textId="777777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676ABC30" w14:textId="24F5BA69" w:rsidR="00E6444A" w:rsidRPr="00AF7538" w:rsidRDefault="00E6444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Технически отчет</w:t>
            </w:r>
          </w:p>
        </w:tc>
      </w:tr>
    </w:tbl>
    <w:p w14:paraId="5E2BA159" w14:textId="4AD9CD04" w:rsidR="00A60720" w:rsidRPr="00AF7538" w:rsidRDefault="00A60720" w:rsidP="00AF7538">
      <w:pPr>
        <w:ind w:left="0"/>
        <w:jc w:val="both"/>
        <w:rPr>
          <w:b w:val="0"/>
        </w:rPr>
      </w:pPr>
    </w:p>
    <w:p w14:paraId="209AEBB2" w14:textId="77777777" w:rsidR="00A60720" w:rsidRPr="00AF7538" w:rsidRDefault="00A60720" w:rsidP="00AF7538">
      <w:pPr>
        <w:ind w:left="0"/>
        <w:jc w:val="both"/>
        <w:rPr>
          <w:b w:val="0"/>
        </w:rPr>
      </w:pPr>
    </w:p>
    <w:tbl>
      <w:tblPr>
        <w:tblStyle w:val="TableGrid3"/>
        <w:tblW w:w="1304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3330061B" w14:textId="77777777" w:rsidTr="00C919C4">
        <w:trPr>
          <w:trHeight w:val="77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2CFC46DC" w14:textId="6D222AA3" w:rsidR="00AE1DBA" w:rsidRPr="00AF7538" w:rsidRDefault="00AE1DBA" w:rsidP="00AF7538">
            <w:pPr>
              <w:pStyle w:val="Heading2"/>
              <w:outlineLvl w:val="1"/>
              <w:rPr>
                <w:lang w:val="bg-BG"/>
              </w:rPr>
            </w:pPr>
            <w:bookmarkStart w:id="16" w:name="_Toc48567358"/>
            <w:r w:rsidRPr="00AF7538">
              <w:t xml:space="preserve">IV.8. </w:t>
            </w:r>
            <w:r w:rsidRPr="00AF7538">
              <w:rPr>
                <w:lang w:val="bg-BG"/>
              </w:rPr>
              <w:t>Отчитане на непреки разходи, за които се предоставя финансиране под формата на единна ставка, съгласно чл. 55, ал. 1 т. 4 на ЗУСЕСИФ</w:t>
            </w:r>
            <w:bookmarkEnd w:id="16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5154899C" w14:textId="6FB6C9A9" w:rsidR="00AE1DBA" w:rsidRPr="00AF7538" w:rsidRDefault="00AE1DBA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B9029D" w:rsidRPr="00AF7538" w14:paraId="38FAF349" w14:textId="77777777" w:rsidTr="006D2B72">
        <w:trPr>
          <w:trHeight w:val="77"/>
        </w:trPr>
        <w:tc>
          <w:tcPr>
            <w:tcW w:w="11340" w:type="dxa"/>
          </w:tcPr>
          <w:p w14:paraId="100F055A" w14:textId="615E636E" w:rsidR="00B57F06" w:rsidRPr="00B57F06" w:rsidRDefault="00B57F06" w:rsidP="00B57F06">
            <w:pPr>
              <w:tabs>
                <w:tab w:val="clear" w:pos="12994"/>
              </w:tabs>
              <w:spacing w:after="160" w:line="259" w:lineRule="auto"/>
              <w:ind w:left="0"/>
              <w:contextualSpacing/>
              <w:jc w:val="both"/>
              <w:rPr>
                <w:rFonts w:eastAsia="Calibri"/>
                <w:b w:val="0"/>
                <w:bCs/>
                <w:i/>
                <w:noProof w:val="0"/>
                <w:szCs w:val="24"/>
                <w:lang w:val="bg-BG"/>
              </w:rPr>
            </w:pP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>- заповед за сформиране на екип за организация и управление</w:t>
            </w:r>
            <w:r w:rsidR="00115CE4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 и</w:t>
            </w: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>/</w:t>
            </w:r>
            <w:r w:rsidR="00115CE4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>или</w:t>
            </w: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 изпълнени</w:t>
            </w:r>
            <w:r w:rsidR="00115CE4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>е</w:t>
            </w: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 на проект</w:t>
            </w:r>
            <w:r w:rsidRPr="00B57F06" w:rsidDel="00A76364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 </w:t>
            </w: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(ако е приложимо) – образец на примерна заповед е представен в </w:t>
            </w:r>
            <w:r w:rsidRPr="00B57F06">
              <w:rPr>
                <w:rFonts w:eastAsia="Calibri"/>
                <w:b w:val="0"/>
                <w:bCs/>
                <w:i/>
                <w:noProof w:val="0"/>
                <w:szCs w:val="24"/>
                <w:lang w:val="bg-BG"/>
              </w:rPr>
              <w:t>Приложение Образец 4</w:t>
            </w:r>
            <w:r w:rsidR="00734D58">
              <w:rPr>
                <w:rFonts w:eastAsia="Calibri"/>
                <w:b w:val="0"/>
                <w:bCs/>
                <w:i/>
                <w:noProof w:val="0"/>
                <w:szCs w:val="24"/>
                <w:lang w:val="bg-BG"/>
              </w:rPr>
              <w:t>.2</w:t>
            </w:r>
            <w:r w:rsidRPr="00B57F06">
              <w:rPr>
                <w:rFonts w:eastAsia="Calibri"/>
                <w:b w:val="0"/>
                <w:bCs/>
                <w:i/>
                <w:noProof w:val="0"/>
                <w:szCs w:val="24"/>
                <w:lang w:val="bg-BG"/>
              </w:rPr>
              <w:t xml:space="preserve"> към настоящото Ръководство;</w:t>
            </w:r>
          </w:p>
          <w:p w14:paraId="2B4CFCE7" w14:textId="5F8B19EC" w:rsidR="00B57F06" w:rsidRPr="00B57F06" w:rsidRDefault="00B57F06" w:rsidP="00B57F06">
            <w:pPr>
              <w:tabs>
                <w:tab w:val="clear" w:pos="12994"/>
              </w:tabs>
              <w:spacing w:after="160" w:line="259" w:lineRule="auto"/>
              <w:ind w:left="0"/>
              <w:contextualSpacing/>
              <w:jc w:val="both"/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</w:pP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>- заповед за изменение на заповедта за сформиране на за организация и управление</w:t>
            </w:r>
            <w:r w:rsidR="00115CE4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 и</w:t>
            </w: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>/</w:t>
            </w:r>
            <w:r w:rsidR="00115CE4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>или</w:t>
            </w: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 изпълнение/ на проект (ако е приложимо);</w:t>
            </w:r>
          </w:p>
          <w:p w14:paraId="438EEE07" w14:textId="2506A165" w:rsidR="00B57F06" w:rsidRPr="00B57F06" w:rsidRDefault="00B57F06" w:rsidP="00B57F06">
            <w:pPr>
              <w:tabs>
                <w:tab w:val="clear" w:pos="12994"/>
              </w:tabs>
              <w:spacing w:after="160" w:line="259" w:lineRule="auto"/>
              <w:ind w:left="0"/>
              <w:contextualSpacing/>
              <w:jc w:val="both"/>
              <w:rPr>
                <w:rFonts w:eastAsia="Calibri"/>
                <w:b w:val="0"/>
                <w:noProof w:val="0"/>
                <w:szCs w:val="24"/>
              </w:rPr>
            </w:pPr>
            <w:r w:rsidRPr="00B57F06">
              <w:rPr>
                <w:rFonts w:eastAsia="Calibri"/>
                <w:b w:val="0"/>
                <w:bCs/>
                <w:noProof w:val="0"/>
                <w:szCs w:val="24"/>
                <w:lang w:val="bg-BG"/>
              </w:rPr>
              <w:t xml:space="preserve">- доказателства относно изпълнението на мерките за информация и комуникация, предвидени в одобреното проектното предложение, </w:t>
            </w:r>
            <w:r w:rsidRPr="00B57F06">
              <w:rPr>
                <w:rFonts w:eastAsia="Calibri"/>
                <w:b w:val="0"/>
                <w:noProof w:val="0"/>
                <w:szCs w:val="24"/>
                <w:lang w:val="bg-BG"/>
              </w:rPr>
              <w:t>в съответствие с разпоредбите на Приложение XII от Регламент (ЕС) №1303/ 2013 и Единния наръчник на бенефициента за прилагане на правилата за информация и комуникация 2014 - 2020 г.</w:t>
            </w:r>
          </w:p>
          <w:p w14:paraId="1EAAF019" w14:textId="5D168497" w:rsidR="00B9029D" w:rsidRPr="00B57F06" w:rsidRDefault="00B9029D" w:rsidP="00312887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2228881B" w14:textId="6CE9521F" w:rsidR="00B9029D" w:rsidRPr="00B9029D" w:rsidRDefault="00B9029D" w:rsidP="00B9029D">
            <w:pPr>
              <w:tabs>
                <w:tab w:val="clear" w:pos="12994"/>
                <w:tab w:val="left" w:pos="1088"/>
              </w:tabs>
              <w:ind w:left="0"/>
              <w:rPr>
                <w:lang w:val="bg-BG"/>
              </w:rPr>
            </w:pPr>
            <w:r w:rsidRPr="00AF7538">
              <w:rPr>
                <w:b w:val="0"/>
                <w:lang w:val="bg-BG"/>
              </w:rPr>
              <w:t>Технически отчет</w:t>
            </w:r>
          </w:p>
        </w:tc>
      </w:tr>
      <w:tr w:rsidR="00E6444A" w:rsidRPr="00AF7538" w14:paraId="68BD547C" w14:textId="77777777" w:rsidTr="006D2B72">
        <w:trPr>
          <w:trHeight w:val="77"/>
        </w:trPr>
        <w:tc>
          <w:tcPr>
            <w:tcW w:w="11340" w:type="dxa"/>
          </w:tcPr>
          <w:p w14:paraId="5485E217" w14:textId="60919684" w:rsidR="00C919C4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Таблица единна ставка </w:t>
            </w:r>
            <w:r w:rsidRPr="00AF7538">
              <w:rPr>
                <w:b w:val="0"/>
                <w:i/>
                <w:lang w:val="bg-BG"/>
              </w:rPr>
              <w:t xml:space="preserve">(Приложение </w:t>
            </w:r>
            <w:r w:rsidR="00263B82">
              <w:rPr>
                <w:b w:val="0"/>
                <w:i/>
                <w:lang w:val="bg-BG"/>
              </w:rPr>
              <w:t>Образец 9</w:t>
            </w:r>
            <w:r w:rsidRPr="00AF7538">
              <w:rPr>
                <w:b w:val="0"/>
                <w:i/>
                <w:lang w:val="bg-BG"/>
              </w:rPr>
              <w:t xml:space="preserve">) - </w:t>
            </w:r>
            <w:r w:rsidRPr="00AF7538">
              <w:rPr>
                <w:b w:val="0"/>
                <w:lang w:val="bg-BG"/>
              </w:rPr>
              <w:t>Таблица за определяне размера на допустимите непреки разходи, за които се предоставя финансиране под формата на единна ставка, съгласно чл. 55, ал. 1 т. 4 на ЗУСЕСИФ</w:t>
            </w:r>
            <w:r w:rsidR="00334182">
              <w:rPr>
                <w:b w:val="0"/>
                <w:lang w:val="bg-BG"/>
              </w:rPr>
              <w:t>. Таблицата се предст</w:t>
            </w:r>
            <w:r w:rsidR="00115CE4">
              <w:rPr>
                <w:b w:val="0"/>
                <w:lang w:val="bg-BG"/>
              </w:rPr>
              <w:t>а</w:t>
            </w:r>
            <w:r w:rsidR="00334182">
              <w:rPr>
                <w:b w:val="0"/>
                <w:lang w:val="bg-BG"/>
              </w:rPr>
              <w:t xml:space="preserve">вя </w:t>
            </w:r>
            <w:r w:rsidR="00334182" w:rsidRPr="0019076F">
              <w:rPr>
                <w:b w:val="0"/>
                <w:lang w:val="bg-BG"/>
              </w:rPr>
              <w:t>сканиран</w:t>
            </w:r>
            <w:r w:rsidR="00334182">
              <w:rPr>
                <w:b w:val="0"/>
                <w:lang w:val="bg-BG"/>
              </w:rPr>
              <w:t>а</w:t>
            </w:r>
            <w:r w:rsidR="00334182" w:rsidRPr="0019076F">
              <w:rPr>
                <w:b w:val="0"/>
                <w:lang w:val="bg-BG"/>
              </w:rPr>
              <w:t xml:space="preserve"> с </w:t>
            </w:r>
            <w:r w:rsidR="00334182" w:rsidRPr="00115CE4">
              <w:rPr>
                <w:b w:val="0"/>
                <w:lang w:val="bg-BG"/>
              </w:rPr>
              <w:t xml:space="preserve">подпис </w:t>
            </w:r>
            <w:r w:rsidR="00115CE4" w:rsidRPr="00115CE4">
              <w:rPr>
                <w:b w:val="0"/>
                <w:lang w:val="bg-BG"/>
              </w:rPr>
              <w:t>на лицето, което я е изготвило</w:t>
            </w:r>
            <w:r w:rsidR="00115CE4">
              <w:rPr>
                <w:b w:val="0"/>
                <w:lang w:val="bg-BG"/>
              </w:rPr>
              <w:t xml:space="preserve"> </w:t>
            </w:r>
            <w:r w:rsidR="00791F23">
              <w:rPr>
                <w:b w:val="0"/>
                <w:lang w:val="bg-BG"/>
              </w:rPr>
              <w:t xml:space="preserve">във формат </w:t>
            </w:r>
            <w:r w:rsidR="00334182" w:rsidRPr="0019076F">
              <w:rPr>
                <w:b w:val="0"/>
                <w:lang w:val="bg-BG"/>
              </w:rPr>
              <w:t>(.pdf) и в работен формат (excel)</w:t>
            </w:r>
            <w:r w:rsidR="00334182">
              <w:rPr>
                <w:b w:val="0"/>
                <w:lang w:val="bg-BG"/>
              </w:rPr>
              <w:t>.</w:t>
            </w:r>
          </w:p>
          <w:p w14:paraId="6ABC3E70" w14:textId="6EBC9AA7" w:rsidR="00E6444A" w:rsidRPr="00AF7538" w:rsidRDefault="00C919C4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C919C4">
              <w:rPr>
                <w:b w:val="0"/>
                <w:lang w:val="bg-BG"/>
              </w:rPr>
              <w:t>Приложението е със зададени формули, които изчисляват размера на допустимите непреки разходи, финансирани под формата на единна ставка. Попълненото приложение се прикачва като единствен разходооправдателен документ (вид „Друг“) в компонент „Финансов отчет“ от пакета отчетни документи тип „Искане за плащане, технически отчет, финансов отчет“ в ИСУН 2020.</w:t>
            </w:r>
          </w:p>
          <w:p w14:paraId="4A8C260A" w14:textId="15224D21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7D9C1ACE" w14:textId="31CA14C9" w:rsidR="00E6444A" w:rsidRPr="00AF7538" w:rsidRDefault="00E6444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Финансов отчет</w:t>
            </w:r>
          </w:p>
        </w:tc>
      </w:tr>
    </w:tbl>
    <w:p w14:paraId="425EF86E" w14:textId="77777777" w:rsidR="00C31C8B" w:rsidRPr="00AF7538" w:rsidRDefault="00C31C8B" w:rsidP="00AF7538">
      <w:pPr>
        <w:ind w:left="0"/>
        <w:jc w:val="both"/>
        <w:rPr>
          <w:b w:val="0"/>
        </w:rPr>
      </w:pPr>
    </w:p>
    <w:p w14:paraId="6CA711B5" w14:textId="77777777" w:rsidR="00C31C8B" w:rsidRPr="00AF7538" w:rsidRDefault="00C31C8B" w:rsidP="00AF7538">
      <w:pPr>
        <w:ind w:left="0"/>
        <w:jc w:val="both"/>
        <w:rPr>
          <w:b w:val="0"/>
        </w:rPr>
      </w:pPr>
    </w:p>
    <w:tbl>
      <w:tblPr>
        <w:tblStyle w:val="TableGrid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E1DBA" w:rsidRPr="00AF7538" w14:paraId="35721E10" w14:textId="77777777" w:rsidTr="00C919C4">
        <w:trPr>
          <w:trHeight w:val="96"/>
          <w:jc w:val="center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5953073C" w14:textId="613B5615" w:rsidR="00AE1DBA" w:rsidRPr="00AF7538" w:rsidRDefault="00AE1DBA" w:rsidP="00AF7538">
            <w:pPr>
              <w:pStyle w:val="Heading2"/>
              <w:outlineLvl w:val="1"/>
              <w:rPr>
                <w:lang w:val="bg-BG"/>
              </w:rPr>
            </w:pPr>
            <w:bookmarkStart w:id="17" w:name="_Toc48567359"/>
            <w:r w:rsidRPr="00AF7538">
              <w:lastRenderedPageBreak/>
              <w:t xml:space="preserve">IV.9. </w:t>
            </w:r>
            <w:r w:rsidRPr="00AF7538">
              <w:rPr>
                <w:lang w:val="bg-BG"/>
              </w:rPr>
              <w:t>Разходи за ДДС, допустими за възстановяване по АДБФП/ ЗБФП</w:t>
            </w:r>
            <w:bookmarkEnd w:id="17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6EEA815F" w14:textId="687CC548" w:rsidR="00AE1DBA" w:rsidRPr="00AF7538" w:rsidRDefault="00AE1DBA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E6444A" w:rsidRPr="00AF7538" w14:paraId="4706B0D1" w14:textId="77777777" w:rsidTr="006D2B72">
        <w:trPr>
          <w:trHeight w:val="557"/>
          <w:jc w:val="center"/>
        </w:trPr>
        <w:tc>
          <w:tcPr>
            <w:tcW w:w="11340" w:type="dxa"/>
          </w:tcPr>
          <w:p w14:paraId="0C7DC4EF" w14:textId="2EEAA6BB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8504E">
              <w:rPr>
                <w:b w:val="0"/>
                <w:lang w:val="bg-BG"/>
              </w:rPr>
              <w:t xml:space="preserve">– Документи, съгласно </w:t>
            </w:r>
            <w:hyperlink w:anchor="_V.2._Документи,_които" w:history="1">
              <w:r w:rsidRPr="00A8504E">
                <w:rPr>
                  <w:rStyle w:val="Hyperlink"/>
                  <w:b w:val="0"/>
                  <w:lang w:val="bg-BG"/>
                </w:rPr>
                <w:t>V.2.</w:t>
              </w:r>
            </w:hyperlink>
            <w:r w:rsidRPr="00A8504E">
              <w:rPr>
                <w:b w:val="0"/>
                <w:lang w:val="bg-BG"/>
              </w:rPr>
              <w:t xml:space="preserve"> от настоящия документ.</w:t>
            </w:r>
          </w:p>
          <w:p w14:paraId="7608A338" w14:textId="76D0D0A0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446A8F42" w14:textId="26240515" w:rsidR="00E6444A" w:rsidRPr="00AF7538" w:rsidRDefault="00E6444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Искане за плащане</w:t>
            </w:r>
          </w:p>
        </w:tc>
      </w:tr>
    </w:tbl>
    <w:p w14:paraId="66BA1398" w14:textId="77777777" w:rsidR="00F667BB" w:rsidRPr="00AF7538" w:rsidRDefault="00F667BB" w:rsidP="00AF7538">
      <w:pPr>
        <w:ind w:left="0"/>
        <w:jc w:val="both"/>
        <w:rPr>
          <w:b w:val="0"/>
        </w:rPr>
      </w:pPr>
    </w:p>
    <w:p w14:paraId="0B8EADFA" w14:textId="77777777" w:rsidR="00F667BB" w:rsidRPr="00AF7538" w:rsidRDefault="00F667BB" w:rsidP="00AF7538">
      <w:pPr>
        <w:ind w:left="0"/>
        <w:jc w:val="both"/>
        <w:rPr>
          <w:b w:val="0"/>
        </w:rPr>
      </w:pPr>
    </w:p>
    <w:tbl>
      <w:tblPr>
        <w:tblStyle w:val="TableGrid"/>
        <w:tblW w:w="1304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2E031A" w:rsidRPr="00AF7538" w14:paraId="0965A026" w14:textId="77777777" w:rsidTr="00163853">
        <w:trPr>
          <w:trHeight w:val="559"/>
        </w:trPr>
        <w:tc>
          <w:tcPr>
            <w:tcW w:w="11340" w:type="dxa"/>
            <w:shd w:val="clear" w:color="auto" w:fill="C5E0B3"/>
          </w:tcPr>
          <w:p w14:paraId="73BBFC86" w14:textId="2797CE6B" w:rsidR="002E031A" w:rsidRPr="00AF7538" w:rsidRDefault="00D933CB" w:rsidP="00E61448">
            <w:pPr>
              <w:ind w:left="0"/>
              <w:jc w:val="both"/>
              <w:rPr>
                <w:lang w:val="bg-BG"/>
              </w:rPr>
            </w:pPr>
            <w:bookmarkStart w:id="18" w:name="_Toc48567360"/>
            <w:r w:rsidRPr="00E61448">
              <w:rPr>
                <w:rStyle w:val="Heading2Char"/>
                <w:b/>
              </w:rPr>
              <w:t xml:space="preserve">IV.10. </w:t>
            </w:r>
            <w:r w:rsidR="002E031A" w:rsidRPr="00E61448">
              <w:rPr>
                <w:rStyle w:val="Heading2Char"/>
                <w:b/>
              </w:rPr>
              <w:t>Други документи</w:t>
            </w:r>
            <w:bookmarkEnd w:id="18"/>
            <w:r w:rsidR="002E031A" w:rsidRPr="00AF7538">
              <w:t>, посочени в АДБФП/ ЗБФП, включително в Общите условия/ Условията за изпълнение към тях</w:t>
            </w:r>
            <w:r w:rsidR="002E031A" w:rsidRPr="00AF7538">
              <w:rPr>
                <w:rStyle w:val="IntenseEmphasis"/>
                <w:b w:val="0"/>
                <w:i w:val="0"/>
                <w:color w:val="auto"/>
              </w:rPr>
              <w:t xml:space="preserve"> </w:t>
            </w:r>
            <w:r w:rsidR="002E031A" w:rsidRPr="00AF7538">
              <w:rPr>
                <w:rStyle w:val="IntenseEmphasis"/>
                <w:b w:val="0"/>
                <w:i w:val="0"/>
                <w:color w:val="auto"/>
                <w:lang w:val="bg-BG"/>
              </w:rPr>
              <w:t>(ако е приложимо)</w:t>
            </w:r>
          </w:p>
        </w:tc>
        <w:tc>
          <w:tcPr>
            <w:tcW w:w="1701" w:type="dxa"/>
          </w:tcPr>
          <w:p w14:paraId="0DD39772" w14:textId="60656F33" w:rsidR="002E031A" w:rsidRPr="00AF7538" w:rsidRDefault="00AE1DB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Представят се к</w:t>
            </w:r>
            <w:r w:rsidR="002E031A" w:rsidRPr="00AF7538">
              <w:rPr>
                <w:b w:val="0"/>
                <w:lang w:val="bg-BG"/>
              </w:rPr>
              <w:t>ъм компонента</w:t>
            </w:r>
            <w:r w:rsidR="00D13675" w:rsidRPr="00AF7538">
              <w:rPr>
                <w:b w:val="0"/>
                <w:lang w:val="bg-BG"/>
              </w:rPr>
              <w:t xml:space="preserve"> към ПОД</w:t>
            </w:r>
            <w:r w:rsidR="002E031A" w:rsidRPr="00AF7538">
              <w:rPr>
                <w:b w:val="0"/>
                <w:lang w:val="bg-BG"/>
              </w:rPr>
              <w:t>, за който се отнасят</w:t>
            </w:r>
          </w:p>
        </w:tc>
      </w:tr>
    </w:tbl>
    <w:p w14:paraId="28823CE0" w14:textId="27662B4D" w:rsidR="00E6444A" w:rsidRPr="00AF7538" w:rsidRDefault="00E6444A" w:rsidP="00AF7538">
      <w:pPr>
        <w:ind w:left="0"/>
        <w:jc w:val="both"/>
        <w:rPr>
          <w:b w:val="0"/>
        </w:rPr>
      </w:pPr>
    </w:p>
    <w:p w14:paraId="1597FF38" w14:textId="77777777" w:rsidR="00E6444A" w:rsidRPr="00AF7538" w:rsidRDefault="00E6444A" w:rsidP="00AF7538">
      <w:pPr>
        <w:ind w:left="0"/>
        <w:jc w:val="both"/>
        <w:rPr>
          <w:b w:val="0"/>
        </w:rPr>
      </w:pPr>
    </w:p>
    <w:tbl>
      <w:tblPr>
        <w:tblStyle w:val="TableGrid"/>
        <w:tblW w:w="13036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36"/>
        <w:gridCol w:w="1700"/>
      </w:tblGrid>
      <w:tr w:rsidR="00A807C4" w:rsidRPr="00AF7538" w14:paraId="157D035F" w14:textId="77777777" w:rsidTr="00F4406A">
        <w:trPr>
          <w:jc w:val="center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21C4C6F8" w14:textId="1C67DB5C" w:rsidR="00A807C4" w:rsidRPr="00AF7538" w:rsidRDefault="00A807C4" w:rsidP="00AF7538">
            <w:pPr>
              <w:pStyle w:val="Heading2"/>
              <w:outlineLvl w:val="1"/>
              <w:rPr>
                <w:lang w:val="bg-BG"/>
              </w:rPr>
            </w:pPr>
            <w:bookmarkStart w:id="19" w:name="_IV.11._Документи,_които"/>
            <w:bookmarkStart w:id="20" w:name="_Toc48567361"/>
            <w:bookmarkEnd w:id="19"/>
            <w:r w:rsidRPr="00AF7538">
              <w:t xml:space="preserve">IV.11. </w:t>
            </w:r>
            <w:r w:rsidRPr="00AF7538">
              <w:rPr>
                <w:lang w:val="bg-BG"/>
              </w:rPr>
              <w:t>Документи, които се представят в компонент „Финансов отчет“ към пакета с отчетни документи</w:t>
            </w:r>
            <w:bookmarkEnd w:id="20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1180CE74" w14:textId="10909516" w:rsidR="00A807C4" w:rsidRPr="00AF7538" w:rsidRDefault="00A807C4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E6444A" w:rsidRPr="00AF7538" w14:paraId="0658AE46" w14:textId="77777777" w:rsidTr="006D2B72">
        <w:trPr>
          <w:jc w:val="center"/>
        </w:trPr>
        <w:tc>
          <w:tcPr>
            <w:tcW w:w="11340" w:type="dxa"/>
            <w:shd w:val="clear" w:color="auto" w:fill="auto"/>
          </w:tcPr>
          <w:p w14:paraId="27B462F1" w14:textId="5F6CFCE4" w:rsidR="00E6444A" w:rsidRPr="00AF7538" w:rsidRDefault="00E6444A" w:rsidP="00985FCA">
            <w:pPr>
              <w:pStyle w:val="Heading3"/>
              <w:shd w:val="clear" w:color="auto" w:fill="EAF1DD" w:themeFill="accent3" w:themeFillTint="33"/>
              <w:jc w:val="both"/>
              <w:outlineLvl w:val="2"/>
            </w:pPr>
            <w:bookmarkStart w:id="21" w:name="_Toc48567362"/>
            <w:r w:rsidRPr="00AF7538">
              <w:t xml:space="preserve">IV.11.1. </w:t>
            </w:r>
            <w:r w:rsidR="00531247" w:rsidRPr="00AF7538">
              <w:t>Разходооправдателни документи</w:t>
            </w:r>
            <w:r w:rsidRPr="00AF7538">
              <w:rPr>
                <w:lang w:val="bg-BG"/>
              </w:rPr>
              <w:t xml:space="preserve"> (РОД)</w:t>
            </w:r>
            <w:bookmarkEnd w:id="21"/>
          </w:p>
          <w:p w14:paraId="4E448613" w14:textId="68258D05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Фактури/ документи с еквивалентна доказателствена стойност, съдържащи задължителните реквизити съгласно Закона за счетоводството, Закона за данъка върху добавената стойност, задължителните реквизити по ОПОС 2014 – 2020, както и подробна информация за извършената услуга/ доставка/ строителство - брой, единична стойност, обща стойност, за оборудване - и сериен номер</w:t>
            </w:r>
            <w:r w:rsidR="00676D0C">
              <w:rPr>
                <w:b w:val="0"/>
                <w:lang w:val="bg-BG"/>
              </w:rPr>
              <w:t xml:space="preserve"> (ако е приложимо)</w:t>
            </w:r>
            <w:r w:rsidRPr="00AF7538">
              <w:rPr>
                <w:b w:val="0"/>
                <w:lang w:val="bg-BG"/>
              </w:rPr>
              <w:t>, и описание на оборудването.</w:t>
            </w:r>
            <w:r w:rsidRPr="00AF7538">
              <w:t xml:space="preserve"> </w:t>
            </w:r>
            <w:r w:rsidRPr="00AF7538">
              <w:rPr>
                <w:b w:val="0"/>
                <w:lang w:val="bg-BG"/>
              </w:rPr>
              <w:t>Ако посочената информация не се съдържа във фактурата, към нея се прилага опис</w:t>
            </w:r>
            <w:r w:rsidR="00676D0C">
              <w:rPr>
                <w:b w:val="0"/>
                <w:lang w:val="bg-BG"/>
              </w:rPr>
              <w:t>;</w:t>
            </w:r>
          </w:p>
          <w:p w14:paraId="35D86E87" w14:textId="79622509" w:rsidR="00E6444A" w:rsidRPr="00676D0C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Ведомости</w:t>
            </w:r>
            <w:r w:rsidR="00676D0C">
              <w:rPr>
                <w:b w:val="0"/>
                <w:lang w:val="bg-BG"/>
              </w:rPr>
              <w:t>/Рекапитулации;</w:t>
            </w:r>
          </w:p>
          <w:p w14:paraId="4B1512E6" w14:textId="585F435A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Сметки за изплатени суми</w:t>
            </w:r>
            <w:r w:rsidR="00676D0C">
              <w:rPr>
                <w:b w:val="0"/>
                <w:lang w:val="bg-BG"/>
              </w:rPr>
              <w:t>;</w:t>
            </w:r>
          </w:p>
          <w:p w14:paraId="0282E3F1" w14:textId="59A7C835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Разходни касови ордери</w:t>
            </w:r>
            <w:r w:rsidR="00676D0C">
              <w:rPr>
                <w:b w:val="0"/>
                <w:lang w:val="bg-BG"/>
              </w:rPr>
              <w:t>;</w:t>
            </w:r>
          </w:p>
          <w:p w14:paraId="726F349E" w14:textId="7FBB3EC3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Касови бележки</w:t>
            </w:r>
            <w:r w:rsidR="00676D0C">
              <w:rPr>
                <w:b w:val="0"/>
                <w:lang w:val="bg-BG"/>
              </w:rPr>
              <w:t xml:space="preserve"> (</w:t>
            </w:r>
            <w:r w:rsidR="00676D0C" w:rsidRPr="00676D0C">
              <w:rPr>
                <w:b w:val="0"/>
                <w:lang w:val="bg-BG"/>
              </w:rPr>
              <w:t>Фискал</w:t>
            </w:r>
            <w:r w:rsidR="00676D0C">
              <w:rPr>
                <w:b w:val="0"/>
                <w:lang w:val="bg-BG"/>
              </w:rPr>
              <w:t>ни</w:t>
            </w:r>
            <w:r w:rsidR="00676D0C" w:rsidRPr="00676D0C">
              <w:rPr>
                <w:b w:val="0"/>
                <w:lang w:val="bg-BG"/>
              </w:rPr>
              <w:t xml:space="preserve"> </w:t>
            </w:r>
            <w:r w:rsidR="0019076F" w:rsidRPr="00676D0C">
              <w:rPr>
                <w:b w:val="0"/>
                <w:lang w:val="bg-BG"/>
              </w:rPr>
              <w:t>бон</w:t>
            </w:r>
            <w:r w:rsidR="0019076F">
              <w:rPr>
                <w:b w:val="0"/>
                <w:lang w:val="bg-BG"/>
              </w:rPr>
              <w:t>ове</w:t>
            </w:r>
            <w:r w:rsidR="00676D0C">
              <w:rPr>
                <w:b w:val="0"/>
                <w:lang w:val="bg-BG"/>
              </w:rPr>
              <w:t>);</w:t>
            </w:r>
          </w:p>
          <w:p w14:paraId="2F4287B7" w14:textId="05BC3385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Заповеди за командировки (и документи за отчетените по тях разходи)</w:t>
            </w:r>
            <w:r w:rsidR="00676D0C">
              <w:rPr>
                <w:b w:val="0"/>
                <w:lang w:val="bg-BG"/>
              </w:rPr>
              <w:t>;</w:t>
            </w:r>
          </w:p>
          <w:p w14:paraId="265D3AB1" w14:textId="20112F77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Други</w:t>
            </w:r>
            <w:r w:rsidR="00676D0C">
              <w:rPr>
                <w:b w:val="0"/>
                <w:lang w:val="bg-BG"/>
              </w:rPr>
              <w:t>.</w:t>
            </w:r>
          </w:p>
          <w:p w14:paraId="61A16F84" w14:textId="7FFC1FAF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</w:p>
          <w:p w14:paraId="065888EB" w14:textId="3EE73CAB" w:rsidR="000C7843" w:rsidRPr="00AF7538" w:rsidRDefault="000C7843" w:rsidP="00AF7538">
            <w:pPr>
              <w:ind w:left="0"/>
              <w:jc w:val="both"/>
              <w:rPr>
                <w:lang w:val="bg-BG"/>
              </w:rPr>
            </w:pPr>
            <w:r w:rsidRPr="00AF7538">
              <w:rPr>
                <w:lang w:val="bg-BG"/>
              </w:rPr>
              <w:t>Забележки:</w:t>
            </w:r>
          </w:p>
          <w:p w14:paraId="09400548" w14:textId="1788B921" w:rsidR="00E6444A" w:rsidRPr="00AF7538" w:rsidRDefault="000C7843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1.</w:t>
            </w:r>
            <w:r w:rsidR="00E6444A" w:rsidRPr="00AF7538">
              <w:rPr>
                <w:b w:val="0"/>
                <w:lang w:val="bg-BG"/>
              </w:rPr>
              <w:t xml:space="preserve"> При издаване на фактури, същите следва да бъдат съобразени с извършените разходи във връзка с повече от една области на интервенция (код по измерения). В случай че не са издадени отделни фактури за съответните области на интервенция, то към фактурата следва да бъде приложена разбивка на разходите, разпределени по съответните кодове, съгласно предвиденото </w:t>
            </w:r>
            <w:r w:rsidR="00676D0C">
              <w:rPr>
                <w:b w:val="0"/>
                <w:lang w:val="bg-BG"/>
              </w:rPr>
              <w:t>в</w:t>
            </w:r>
            <w:r w:rsidR="00E6444A" w:rsidRPr="00AF7538">
              <w:rPr>
                <w:b w:val="0"/>
                <w:lang w:val="bg-BG"/>
              </w:rPr>
              <w:t xml:space="preserve"> договора, по който е извършено плащането/ бюджета на проекта.</w:t>
            </w:r>
          </w:p>
          <w:p w14:paraId="2FBD9F35" w14:textId="5809C62E" w:rsidR="00E6444A" w:rsidRPr="00115CE4" w:rsidRDefault="000C7843" w:rsidP="00AF7538">
            <w:pPr>
              <w:pStyle w:val="1"/>
              <w:shd w:val="clear" w:color="auto" w:fill="auto"/>
              <w:tabs>
                <w:tab w:val="left" w:pos="480"/>
              </w:tabs>
              <w:spacing w:after="0" w:line="240" w:lineRule="auto"/>
              <w:ind w:right="-1" w:firstLine="0"/>
              <w:rPr>
                <w:rFonts w:eastAsiaTheme="minorHAnsi"/>
                <w:sz w:val="22"/>
                <w:szCs w:val="22"/>
                <w:lang w:val="bg-BG"/>
              </w:rPr>
            </w:pPr>
            <w:r w:rsidRPr="00115CE4">
              <w:rPr>
                <w:rFonts w:eastAsiaTheme="minorHAnsi"/>
                <w:sz w:val="22"/>
                <w:szCs w:val="22"/>
                <w:lang w:val="bg-BG"/>
              </w:rPr>
              <w:t>2.</w:t>
            </w:r>
            <w:r w:rsidR="00E6444A" w:rsidRPr="00115CE4">
              <w:rPr>
                <w:rFonts w:eastAsiaTheme="minorHAnsi"/>
                <w:sz w:val="22"/>
                <w:szCs w:val="22"/>
                <w:lang w:val="bg-BG"/>
              </w:rPr>
              <w:t xml:space="preserve"> При </w:t>
            </w:r>
            <w:r w:rsidR="002E2BA2" w:rsidRPr="00115CE4">
              <w:rPr>
                <w:rFonts w:eastAsiaTheme="minorHAnsi"/>
                <w:sz w:val="22"/>
                <w:szCs w:val="22"/>
                <w:lang w:val="bg-BG"/>
              </w:rPr>
              <w:t xml:space="preserve">представяне на </w:t>
            </w:r>
            <w:r w:rsidR="00E6444A" w:rsidRPr="00115CE4">
              <w:rPr>
                <w:rFonts w:eastAsiaTheme="minorHAnsi"/>
                <w:sz w:val="22"/>
                <w:szCs w:val="22"/>
                <w:lang w:val="bg-BG"/>
              </w:rPr>
              <w:t>фактура за СМР в приложената СМЕТКА-ОПИС задължително се посочват и кодовете по измерения към съответния бюджетен ред от бюджета на проекта.</w:t>
            </w:r>
          </w:p>
          <w:p w14:paraId="2224CA7B" w14:textId="5437BDB0" w:rsidR="00E6444A" w:rsidRPr="00C36A99" w:rsidRDefault="000C7843" w:rsidP="00AF7538">
            <w:pPr>
              <w:ind w:left="0"/>
              <w:jc w:val="both"/>
              <w:rPr>
                <w:b w:val="0"/>
                <w:u w:val="single"/>
                <w:lang w:val="bg-BG"/>
              </w:rPr>
            </w:pPr>
            <w:r w:rsidRPr="00C36A99">
              <w:rPr>
                <w:b w:val="0"/>
                <w:u w:val="single"/>
                <w:lang w:val="bg-BG"/>
              </w:rPr>
              <w:t>3.</w:t>
            </w:r>
            <w:r w:rsidR="00E6444A" w:rsidRPr="00C36A99">
              <w:rPr>
                <w:b w:val="0"/>
                <w:u w:val="single"/>
                <w:lang w:val="bg-BG"/>
              </w:rPr>
              <w:t xml:space="preserve"> Всички РОД, отчитани по проекта, следва да съдържат задължителните реквизити по ОПОС 2014 – 2020</w:t>
            </w:r>
            <w:r w:rsidR="00676D0C">
              <w:rPr>
                <w:b w:val="0"/>
                <w:u w:val="single"/>
                <w:lang w:val="bg-BG"/>
              </w:rPr>
              <w:t xml:space="preserve"> г</w:t>
            </w:r>
            <w:r w:rsidR="00E6444A" w:rsidRPr="00C36A99">
              <w:rPr>
                <w:b w:val="0"/>
                <w:u w:val="single"/>
                <w:lang w:val="bg-BG"/>
              </w:rPr>
              <w:t>.</w:t>
            </w:r>
          </w:p>
          <w:p w14:paraId="448F5241" w14:textId="30F3102C" w:rsidR="00E6444A" w:rsidRPr="00AF7538" w:rsidRDefault="000C7843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4.</w:t>
            </w:r>
            <w:r w:rsidR="00E6444A" w:rsidRPr="00AF7538">
              <w:rPr>
                <w:b w:val="0"/>
                <w:lang w:val="bg-BG"/>
              </w:rPr>
              <w:t xml:space="preserve"> </w:t>
            </w:r>
            <w:r w:rsidR="00791F23">
              <w:rPr>
                <w:b w:val="0"/>
                <w:lang w:val="bg-BG"/>
              </w:rPr>
              <w:t>При отчитане на разходи с</w:t>
            </w:r>
            <w:r w:rsidR="00E6444A" w:rsidRPr="00AF7538">
              <w:rPr>
                <w:b w:val="0"/>
                <w:lang w:val="bg-BG"/>
              </w:rPr>
              <w:t xml:space="preserve"> касови бонове (поради ограниченото пространство), </w:t>
            </w:r>
            <w:r w:rsidR="00676D0C">
              <w:rPr>
                <w:b w:val="0"/>
                <w:lang w:val="bg-BG"/>
              </w:rPr>
              <w:t xml:space="preserve">сметки за изплатени суми, </w:t>
            </w:r>
            <w:r w:rsidR="00E6444A" w:rsidRPr="00AF7538">
              <w:rPr>
                <w:b w:val="0"/>
                <w:lang w:val="bg-BG"/>
              </w:rPr>
              <w:t>както и за РОД по проекта, издадени преди подписване на АДБФП/ ЗБФП, задължителните реквизити се изписват на гърба на съответния документ. При отчитането на документи с изписани на гърба задължителни реквизити, същите се представят двустранно сканирани във финансовия отчет в ИСУН 2020.</w:t>
            </w:r>
          </w:p>
          <w:p w14:paraId="074076B9" w14:textId="77C03EE6" w:rsidR="00E6444A" w:rsidRPr="00AF7538" w:rsidRDefault="008D25F4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8504E">
              <w:rPr>
                <w:b w:val="0"/>
                <w:lang w:val="bg-BG"/>
              </w:rPr>
              <w:t xml:space="preserve">5. В случай че се отчитат РОД, които включват и разход за невъзстановим ДДС, допустим за възстановяване по АДБФП/ ЗБФП, </w:t>
            </w:r>
            <w:r w:rsidR="00F95DAF" w:rsidRPr="00A8504E">
              <w:rPr>
                <w:b w:val="0"/>
                <w:lang w:val="bg-BG"/>
              </w:rPr>
              <w:t xml:space="preserve">в компонент „Искане за плащане“ се представят и </w:t>
            </w:r>
            <w:r w:rsidRPr="00A8504E">
              <w:rPr>
                <w:b w:val="0"/>
                <w:lang w:val="bg-BG"/>
              </w:rPr>
              <w:t xml:space="preserve">документи, съгласно </w:t>
            </w:r>
            <w:hyperlink w:anchor="_V.2._Документи,_които" w:history="1">
              <w:r w:rsidRPr="00A8504E">
                <w:rPr>
                  <w:rStyle w:val="Hyperlink"/>
                  <w:b w:val="0"/>
                  <w:lang w:val="bg-BG"/>
                </w:rPr>
                <w:t>V.2.</w:t>
              </w:r>
            </w:hyperlink>
            <w:r w:rsidRPr="00A8504E">
              <w:rPr>
                <w:b w:val="0"/>
                <w:lang w:val="bg-BG"/>
              </w:rPr>
              <w:t xml:space="preserve"> от настоящия документ.</w:t>
            </w:r>
          </w:p>
          <w:p w14:paraId="311B2E38" w14:textId="5E51E80F" w:rsidR="008D25F4" w:rsidRPr="00AF7538" w:rsidRDefault="008D25F4" w:rsidP="00AF7538">
            <w:pPr>
              <w:ind w:left="0"/>
              <w:jc w:val="both"/>
              <w:rPr>
                <w:lang w:val="bg-BG"/>
              </w:rPr>
            </w:pPr>
          </w:p>
        </w:tc>
        <w:tc>
          <w:tcPr>
            <w:tcW w:w="1701" w:type="dxa"/>
          </w:tcPr>
          <w:p w14:paraId="7AC8D9CE" w14:textId="24565379" w:rsidR="00E6444A" w:rsidRPr="00AF7538" w:rsidRDefault="00E6444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Финансов отчет</w:t>
            </w:r>
          </w:p>
        </w:tc>
      </w:tr>
      <w:tr w:rsidR="00E6444A" w:rsidRPr="00AF7538" w14:paraId="10FD8935" w14:textId="77777777" w:rsidTr="006D2B72">
        <w:trPr>
          <w:jc w:val="center"/>
        </w:trPr>
        <w:tc>
          <w:tcPr>
            <w:tcW w:w="11340" w:type="dxa"/>
            <w:shd w:val="clear" w:color="auto" w:fill="auto"/>
          </w:tcPr>
          <w:p w14:paraId="356C6858" w14:textId="60317C0B" w:rsidR="00E6444A" w:rsidRPr="00AF7538" w:rsidRDefault="00E6444A" w:rsidP="00985FCA">
            <w:pPr>
              <w:pStyle w:val="Heading3"/>
              <w:shd w:val="clear" w:color="auto" w:fill="EAF1DD" w:themeFill="accent3" w:themeFillTint="33"/>
              <w:jc w:val="both"/>
              <w:outlineLvl w:val="2"/>
              <w:rPr>
                <w:rStyle w:val="Heading2Char"/>
                <w:b/>
              </w:rPr>
            </w:pPr>
            <w:bookmarkStart w:id="22" w:name="_Toc48567363"/>
            <w:r w:rsidRPr="00AF7538">
              <w:t xml:space="preserve">IV.11.2. </w:t>
            </w:r>
            <w:r w:rsidRPr="00AF7538">
              <w:rPr>
                <w:rStyle w:val="Heading2Char"/>
                <w:b/>
              </w:rPr>
              <w:t>Документи, удостоверяващи извършените плащания по отчетените РОД</w:t>
            </w:r>
            <w:bookmarkEnd w:id="22"/>
          </w:p>
          <w:p w14:paraId="2F1808C1" w14:textId="6D49FD1A" w:rsidR="00264E9E" w:rsidRPr="00AF7538" w:rsidRDefault="00264E9E" w:rsidP="00AF7538">
            <w:pPr>
              <w:ind w:left="0"/>
              <w:rPr>
                <w:b w:val="0"/>
              </w:rPr>
            </w:pPr>
            <w:r w:rsidRPr="00AF7538">
              <w:rPr>
                <w:b w:val="0"/>
                <w:lang w:val="bg-BG"/>
              </w:rPr>
              <w:t>В</w:t>
            </w:r>
            <w:r w:rsidRPr="00AF7538">
              <w:rPr>
                <w:b w:val="0"/>
              </w:rPr>
              <w:t>ъв финансовия отчет в ИСУН 2020, към съответния отчетен РОД</w:t>
            </w:r>
            <w:r w:rsidRPr="00AF7538">
              <w:rPr>
                <w:b w:val="0"/>
                <w:lang w:val="bg-BG"/>
              </w:rPr>
              <w:t>, се пр</w:t>
            </w:r>
            <w:r w:rsidR="00676D0C">
              <w:rPr>
                <w:b w:val="0"/>
                <w:lang w:val="bg-BG"/>
              </w:rPr>
              <w:t>е</w:t>
            </w:r>
            <w:r w:rsidRPr="00AF7538">
              <w:rPr>
                <w:b w:val="0"/>
                <w:lang w:val="bg-BG"/>
              </w:rPr>
              <w:t>дставят:</w:t>
            </w:r>
          </w:p>
          <w:p w14:paraId="1AEBBB7B" w14:textId="4659A012" w:rsidR="00E6444A" w:rsidRPr="00AF7538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Платежни нареждания и банкови извлечения – В банковите извлечения следва да с</w:t>
            </w:r>
            <w:r w:rsidR="00676D0C">
              <w:rPr>
                <w:b w:val="0"/>
                <w:lang w:val="bg-BG"/>
              </w:rPr>
              <w:t>а</w:t>
            </w:r>
            <w:r w:rsidRPr="00AF7538">
              <w:rPr>
                <w:b w:val="0"/>
                <w:lang w:val="bg-BG"/>
              </w:rPr>
              <w:t xml:space="preserve"> </w:t>
            </w:r>
            <w:r w:rsidR="00676D0C" w:rsidRPr="00AF7538">
              <w:rPr>
                <w:b w:val="0"/>
                <w:lang w:val="bg-BG"/>
              </w:rPr>
              <w:t>ви</w:t>
            </w:r>
            <w:r w:rsidR="00676D0C">
              <w:rPr>
                <w:b w:val="0"/>
                <w:lang w:val="bg-BG"/>
              </w:rPr>
              <w:t>дни</w:t>
            </w:r>
            <w:r w:rsidR="00676D0C" w:rsidRPr="00AF7538">
              <w:rPr>
                <w:b w:val="0"/>
                <w:lang w:val="bg-BG"/>
              </w:rPr>
              <w:t xml:space="preserve"> </w:t>
            </w:r>
            <w:r w:rsidRPr="00AF7538">
              <w:rPr>
                <w:b w:val="0"/>
                <w:lang w:val="bg-BG"/>
              </w:rPr>
              <w:t>данните за разходите, отчетени по проекта</w:t>
            </w:r>
            <w:r w:rsidR="002021AD">
              <w:rPr>
                <w:b w:val="0"/>
                <w:lang w:val="bg-BG"/>
              </w:rPr>
              <w:t>;</w:t>
            </w:r>
          </w:p>
          <w:p w14:paraId="06127C2C" w14:textId="77777777" w:rsidR="00ED7771" w:rsidRDefault="00676D0C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676D0C">
              <w:rPr>
                <w:b w:val="0"/>
                <w:lang w:val="bg-BG"/>
              </w:rPr>
              <w:t xml:space="preserve">- Касови бележки (Фискални </w:t>
            </w:r>
            <w:r w:rsidR="00902073" w:rsidRPr="00676D0C">
              <w:rPr>
                <w:b w:val="0"/>
                <w:lang w:val="bg-BG"/>
              </w:rPr>
              <w:t>бонове</w:t>
            </w:r>
            <w:r w:rsidRPr="00676D0C">
              <w:rPr>
                <w:b w:val="0"/>
                <w:lang w:val="bg-BG"/>
              </w:rPr>
              <w:t>);</w:t>
            </w:r>
          </w:p>
          <w:p w14:paraId="76F82413" w14:textId="3EAA6CFC" w:rsidR="00ED7771" w:rsidRDefault="00ED7771" w:rsidP="00AF7538">
            <w:pPr>
              <w:ind w:left="0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- </w:t>
            </w:r>
            <w:r w:rsidR="00676D0C" w:rsidRPr="00676D0C">
              <w:rPr>
                <w:b w:val="0"/>
                <w:lang w:val="bg-BG"/>
              </w:rPr>
              <w:t>Разходни касови ордери;</w:t>
            </w:r>
          </w:p>
          <w:p w14:paraId="6379B038" w14:textId="0102ED73" w:rsidR="00E6444A" w:rsidRPr="00AF7538" w:rsidRDefault="00ED7771" w:rsidP="00AF7538">
            <w:pPr>
              <w:ind w:left="0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- </w:t>
            </w:r>
            <w:r w:rsidR="00676D0C">
              <w:rPr>
                <w:b w:val="0"/>
                <w:lang w:val="bg-BG"/>
              </w:rPr>
              <w:t>Б</w:t>
            </w:r>
            <w:r w:rsidR="00E6444A" w:rsidRPr="00AF7538">
              <w:rPr>
                <w:b w:val="0"/>
                <w:lang w:val="bg-BG"/>
              </w:rPr>
              <w:t>анкови бордера</w:t>
            </w:r>
            <w:r w:rsidR="00676D0C">
              <w:rPr>
                <w:b w:val="0"/>
                <w:lang w:val="bg-BG"/>
              </w:rPr>
              <w:t>;</w:t>
            </w:r>
          </w:p>
          <w:p w14:paraId="7D6743F6" w14:textId="1C509E05" w:rsidR="00E6444A" w:rsidRPr="00504D5D" w:rsidRDefault="00E6444A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</w:t>
            </w:r>
            <w:r w:rsidR="00676D0C">
              <w:rPr>
                <w:b w:val="0"/>
                <w:lang w:val="bg-BG"/>
              </w:rPr>
              <w:t>Д</w:t>
            </w:r>
            <w:r w:rsidRPr="00AF7538">
              <w:rPr>
                <w:b w:val="0"/>
                <w:lang w:val="bg-BG"/>
              </w:rPr>
              <w:t>руги документи, доказващи, че разходът е действително извършен</w:t>
            </w:r>
            <w:r w:rsidR="00676D0C">
              <w:rPr>
                <w:b w:val="0"/>
                <w:lang w:val="bg-BG"/>
              </w:rPr>
              <w:t>.</w:t>
            </w:r>
          </w:p>
        </w:tc>
        <w:tc>
          <w:tcPr>
            <w:tcW w:w="1701" w:type="dxa"/>
          </w:tcPr>
          <w:p w14:paraId="7DA729DA" w14:textId="6B1228C5" w:rsidR="00E6444A" w:rsidRPr="00AF7538" w:rsidRDefault="00E6444A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Финансов отчет</w:t>
            </w:r>
          </w:p>
        </w:tc>
      </w:tr>
    </w:tbl>
    <w:p w14:paraId="3BC05809" w14:textId="77777777" w:rsidR="004B1495" w:rsidRPr="00AF7538" w:rsidRDefault="004B1495" w:rsidP="00AF7538">
      <w:pPr>
        <w:ind w:left="0"/>
        <w:rPr>
          <w:b w:val="0"/>
        </w:rPr>
      </w:pPr>
    </w:p>
    <w:tbl>
      <w:tblPr>
        <w:tblStyle w:val="TableGrid"/>
        <w:tblW w:w="13036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36"/>
        <w:gridCol w:w="1700"/>
      </w:tblGrid>
      <w:tr w:rsidR="00A807C4" w:rsidRPr="00AF7538" w14:paraId="4F2EE027" w14:textId="77777777" w:rsidTr="00F4406A">
        <w:trPr>
          <w:trHeight w:val="235"/>
        </w:trPr>
        <w:tc>
          <w:tcPr>
            <w:tcW w:w="11340" w:type="dxa"/>
            <w:tcBorders>
              <w:right w:val="single" w:sz="4" w:space="0" w:color="76923C" w:themeColor="accent3" w:themeShade="BF"/>
            </w:tcBorders>
            <w:shd w:val="clear" w:color="auto" w:fill="C5E0B3"/>
          </w:tcPr>
          <w:p w14:paraId="3B7DDC4B" w14:textId="1E46139C" w:rsidR="00A807C4" w:rsidRPr="00AF7538" w:rsidRDefault="00A807C4" w:rsidP="00AF7538">
            <w:pPr>
              <w:pStyle w:val="Heading2"/>
              <w:outlineLvl w:val="1"/>
              <w:rPr>
                <w:lang w:val="bg-BG"/>
              </w:rPr>
            </w:pPr>
            <w:bookmarkStart w:id="23" w:name="_Toc48567364"/>
            <w:r w:rsidRPr="00AF7538">
              <w:t xml:space="preserve">IV.12. </w:t>
            </w:r>
            <w:r w:rsidRPr="00AF7538">
              <w:rPr>
                <w:lang w:val="bg-BG"/>
              </w:rPr>
              <w:t>Документи, които се представят в компонент „Искане за</w:t>
            </w:r>
            <w:r w:rsidRPr="00AF7538">
              <w:t xml:space="preserve"> </w:t>
            </w:r>
            <w:r w:rsidRPr="00AF7538">
              <w:rPr>
                <w:lang w:val="bg-BG"/>
              </w:rPr>
              <w:t>плащане“ към пакета с отчетни документи</w:t>
            </w:r>
            <w:bookmarkEnd w:id="23"/>
          </w:p>
        </w:tc>
        <w:tc>
          <w:tcPr>
            <w:tcW w:w="1701" w:type="dxa"/>
            <w:tcBorders>
              <w:left w:val="single" w:sz="4" w:space="0" w:color="76923C" w:themeColor="accent3" w:themeShade="BF"/>
            </w:tcBorders>
            <w:shd w:val="clear" w:color="auto" w:fill="C5E0B3"/>
          </w:tcPr>
          <w:p w14:paraId="04D73592" w14:textId="28CC1475" w:rsidR="00A807C4" w:rsidRPr="00AF7538" w:rsidRDefault="00A807C4" w:rsidP="00AF7538">
            <w:pPr>
              <w:ind w:left="0"/>
              <w:jc w:val="center"/>
              <w:rPr>
                <w:lang w:val="bg-BG"/>
              </w:rPr>
            </w:pPr>
            <w:r w:rsidRPr="00AF7538">
              <w:rPr>
                <w:lang w:val="bg-BG"/>
              </w:rPr>
              <w:t>Място на представяне в ИСУН 2020</w:t>
            </w:r>
          </w:p>
        </w:tc>
      </w:tr>
      <w:tr w:rsidR="00AA57DD" w:rsidRPr="00AF7538" w14:paraId="1BA95B4A" w14:textId="2747AFBC" w:rsidTr="006D2B72">
        <w:trPr>
          <w:trHeight w:val="70"/>
        </w:trPr>
        <w:tc>
          <w:tcPr>
            <w:tcW w:w="11340" w:type="dxa"/>
          </w:tcPr>
          <w:p w14:paraId="1D2C5EAA" w14:textId="4CAB59F0" w:rsidR="00AA57DD" w:rsidRPr="0099245C" w:rsidRDefault="00D933CB" w:rsidP="0099245C">
            <w:pPr>
              <w:ind w:left="0"/>
              <w:jc w:val="both"/>
              <w:rPr>
                <w:bCs/>
                <w:lang w:val="bg-BG"/>
              </w:rPr>
            </w:pPr>
            <w:r w:rsidRPr="0099245C">
              <w:rPr>
                <w:bCs/>
                <w:lang w:val="bg-BG"/>
              </w:rPr>
              <w:t>IV.12.</w:t>
            </w:r>
            <w:r w:rsidR="00AA57DD" w:rsidRPr="0099245C">
              <w:rPr>
                <w:bCs/>
                <w:lang w:val="bg-BG"/>
              </w:rPr>
              <w:t>1. Документи по образец</w:t>
            </w:r>
          </w:p>
          <w:p w14:paraId="4A38727A" w14:textId="64E1F206" w:rsidR="00AA57DD" w:rsidRDefault="00AA57DD" w:rsidP="00AF7538">
            <w:pPr>
              <w:ind w:left="0"/>
              <w:jc w:val="both"/>
              <w:rPr>
                <w:b w:val="0"/>
                <w:i/>
                <w:vertAlign w:val="superscript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Декларация към искане за междинно/ окончателно плащане </w:t>
            </w:r>
            <w:r w:rsidRPr="005F35AB">
              <w:rPr>
                <w:b w:val="0"/>
                <w:i/>
                <w:iCs/>
                <w:color w:val="000000" w:themeColor="text1"/>
                <w:lang w:val="bg-BG"/>
              </w:rPr>
              <w:t>(</w:t>
            </w:r>
            <w:r w:rsidRPr="00AF7538">
              <w:rPr>
                <w:b w:val="0"/>
                <w:i/>
                <w:color w:val="000000" w:themeColor="text1"/>
                <w:lang w:val="bg-BG"/>
              </w:rPr>
              <w:t xml:space="preserve">Приложение </w:t>
            </w:r>
            <w:r w:rsidR="00263B82" w:rsidRPr="00AF7538">
              <w:rPr>
                <w:b w:val="0"/>
                <w:i/>
                <w:color w:val="000000" w:themeColor="text1"/>
                <w:lang w:val="bg-BG"/>
              </w:rPr>
              <w:t xml:space="preserve">Образец </w:t>
            </w:r>
            <w:r w:rsidR="003810FB">
              <w:rPr>
                <w:b w:val="0"/>
                <w:i/>
                <w:color w:val="000000" w:themeColor="text1"/>
                <w:lang w:val="bg-BG"/>
              </w:rPr>
              <w:t>13.2</w:t>
            </w:r>
            <w:r w:rsidRPr="00AF7538">
              <w:rPr>
                <w:b w:val="0"/>
                <w:i/>
                <w:color w:val="000000" w:themeColor="text1"/>
                <w:lang w:val="bg-BG"/>
              </w:rPr>
              <w:t>)</w: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begin"/>
            </w:r>
            <w:r w:rsidR="00F33EB0" w:rsidRPr="00AF7538">
              <w:rPr>
                <w:b w:val="0"/>
                <w:i/>
                <w:color w:val="000000" w:themeColor="text1"/>
                <w:vertAlign w:val="superscript"/>
                <w:lang w:val="bg-BG"/>
              </w:rPr>
              <w:instrText xml:space="preserve"> NOTEREF _Ref14179020 \h </w:instrTex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instrText xml:space="preserve"> \* MERGEFORMAT </w:instrTex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separate"/>
            </w:r>
            <w:r w:rsidR="00F33EB0" w:rsidRPr="00AF7538">
              <w:rPr>
                <w:b w:val="0"/>
                <w:i/>
                <w:color w:val="000000" w:themeColor="text1"/>
                <w:vertAlign w:val="superscript"/>
                <w:lang w:val="bg-BG"/>
              </w:rPr>
              <w:t>1</w: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end"/>
            </w:r>
          </w:p>
          <w:p w14:paraId="4B0EC13F" w14:textId="1EF13B55" w:rsidR="00B75532" w:rsidRPr="00B75532" w:rsidRDefault="00B75532" w:rsidP="00AF7538">
            <w:pPr>
              <w:ind w:left="0"/>
              <w:jc w:val="both"/>
              <w:rPr>
                <w:b w:val="0"/>
                <w:i/>
                <w:lang w:val="bg-BG"/>
              </w:rPr>
            </w:pPr>
            <w:r w:rsidRPr="00AF7538">
              <w:rPr>
                <w:b w:val="0"/>
                <w:lang w:val="bg-BG"/>
              </w:rPr>
              <w:t>- Формуляр по Образец за отчитане на действителни нетни приходи при</w:t>
            </w:r>
            <w:r w:rsidRPr="00AF7538">
              <w:rPr>
                <w:b w:val="0"/>
              </w:rPr>
              <w:t xml:space="preserve"> </w:t>
            </w:r>
            <w:r w:rsidRPr="00AF7538">
              <w:rPr>
                <w:b w:val="0"/>
                <w:lang w:val="bg-BG"/>
              </w:rPr>
              <w:t xml:space="preserve">приключване на проекта </w:t>
            </w:r>
            <w:r>
              <w:rPr>
                <w:b w:val="0"/>
                <w:i/>
                <w:lang w:val="bg-BG"/>
              </w:rPr>
              <w:t>(Приложение Образец 15.1</w:t>
            </w:r>
            <w:r w:rsidRPr="00AF7538">
              <w:rPr>
                <w:b w:val="0"/>
                <w:i/>
                <w:lang w:val="bg-BG"/>
              </w:rPr>
              <w:t>)</w:t>
            </w:r>
            <w:r w:rsidRPr="00AF7538">
              <w:rPr>
                <w:b w:val="0"/>
                <w:i/>
                <w:vertAlign w:val="superscript"/>
                <w:lang w:val="bg-BG"/>
              </w:rPr>
              <w:fldChar w:fldCharType="begin"/>
            </w:r>
            <w:r w:rsidRPr="00AF7538">
              <w:rPr>
                <w:b w:val="0"/>
                <w:i/>
                <w:vertAlign w:val="superscript"/>
                <w:lang w:val="bg-BG"/>
              </w:rPr>
              <w:instrText xml:space="preserve"> NOTEREF _Ref14179020 \h  \* MERGEFORMAT </w:instrText>
            </w:r>
            <w:r w:rsidRPr="00AF7538">
              <w:rPr>
                <w:b w:val="0"/>
                <w:i/>
                <w:vertAlign w:val="superscript"/>
                <w:lang w:val="bg-BG"/>
              </w:rPr>
            </w:r>
            <w:r w:rsidRPr="00AF7538">
              <w:rPr>
                <w:b w:val="0"/>
                <w:i/>
                <w:vertAlign w:val="superscript"/>
                <w:lang w:val="bg-BG"/>
              </w:rPr>
              <w:fldChar w:fldCharType="separate"/>
            </w:r>
            <w:r w:rsidRPr="00AF7538">
              <w:rPr>
                <w:b w:val="0"/>
                <w:i/>
                <w:vertAlign w:val="superscript"/>
                <w:lang w:val="bg-BG"/>
              </w:rPr>
              <w:t>1</w:t>
            </w:r>
            <w:r w:rsidRPr="00AF7538">
              <w:rPr>
                <w:b w:val="0"/>
                <w:i/>
                <w:vertAlign w:val="superscript"/>
                <w:lang w:val="bg-BG"/>
              </w:rPr>
              <w:fldChar w:fldCharType="end"/>
            </w:r>
            <w:r w:rsidRPr="00AF7538">
              <w:rPr>
                <w:b w:val="0"/>
                <w:i/>
                <w:lang w:val="bg-BG"/>
              </w:rPr>
              <w:t xml:space="preserve"> - Документът се представя само при окончателно искане за плащане</w:t>
            </w:r>
            <w:r>
              <w:rPr>
                <w:b w:val="0"/>
                <w:i/>
                <w:lang w:val="bg-BG"/>
              </w:rPr>
              <w:t>;</w:t>
            </w:r>
          </w:p>
          <w:p w14:paraId="53868ACC" w14:textId="2E7E980F" w:rsidR="005F35AB" w:rsidRPr="005F35AB" w:rsidRDefault="005F35AB" w:rsidP="00AF7538">
            <w:pPr>
              <w:ind w:left="0"/>
              <w:jc w:val="both"/>
              <w:rPr>
                <w:b w:val="0"/>
                <w:i/>
                <w:iCs/>
                <w:lang w:val="bg-BG"/>
              </w:rPr>
            </w:pPr>
            <w:r w:rsidRPr="001221DD">
              <w:rPr>
                <w:b w:val="0"/>
                <w:lang w:val="bg-BG"/>
              </w:rPr>
              <w:t xml:space="preserve">- Декларация, приложима за проекти по процедура № BG161M1OP002-1.016 „Изграждане на ВиК инфрастуктура“ </w:t>
            </w:r>
            <w:r w:rsidRPr="001221DD">
              <w:rPr>
                <w:b w:val="0"/>
                <w:i/>
                <w:iCs/>
                <w:lang w:val="bg-BG"/>
              </w:rPr>
              <w:t>(Приложение образец 16)</w:t>
            </w:r>
            <w:r w:rsidR="002021AD" w:rsidRPr="001221DD">
              <w:rPr>
                <w:b w:val="0"/>
                <w:i/>
                <w:iCs/>
                <w:lang w:val="bg-BG"/>
              </w:rPr>
              <w:t xml:space="preserve"> – </w:t>
            </w:r>
            <w:r w:rsidR="002021AD" w:rsidRPr="001221DD">
              <w:rPr>
                <w:b w:val="0"/>
                <w:lang w:val="bg-BG"/>
              </w:rPr>
              <w:t>подава се с всяко искане за плащане;</w:t>
            </w:r>
          </w:p>
          <w:p w14:paraId="5CFE1CF2" w14:textId="4A096C8D" w:rsidR="00AA57DD" w:rsidRPr="00AF7538" w:rsidRDefault="00B75532" w:rsidP="00B75532">
            <w:pPr>
              <w:ind w:left="0"/>
              <w:jc w:val="both"/>
              <w:rPr>
                <w:b w:val="0"/>
                <w:i/>
                <w:lang w:val="bg-BG"/>
              </w:rPr>
            </w:pPr>
            <w:r w:rsidRPr="00AF7538">
              <w:rPr>
                <w:b w:val="0"/>
                <w:lang w:val="bg-BG"/>
              </w:rPr>
              <w:t>- Декларация</w:t>
            </w:r>
            <w:r>
              <w:rPr>
                <w:b w:val="0"/>
                <w:lang w:val="bg-BG"/>
              </w:rPr>
              <w:t xml:space="preserve"> за замяна на експерти</w:t>
            </w:r>
            <w:r w:rsidR="00562AE2">
              <w:rPr>
                <w:b w:val="0"/>
                <w:lang w:val="bg-BG"/>
              </w:rPr>
              <w:t xml:space="preserve"> </w:t>
            </w:r>
            <w:r w:rsidR="00562AE2" w:rsidRPr="001221DD">
              <w:rPr>
                <w:b w:val="0"/>
                <w:i/>
                <w:iCs/>
                <w:lang w:val="bg-BG"/>
              </w:rPr>
              <w:t>(Приложение образец 1</w:t>
            </w:r>
            <w:r w:rsidR="00562AE2">
              <w:rPr>
                <w:b w:val="0"/>
                <w:i/>
                <w:iCs/>
                <w:lang w:val="bg-BG"/>
              </w:rPr>
              <w:t>7</w:t>
            </w:r>
            <w:r w:rsidR="00562AE2" w:rsidRPr="001221DD">
              <w:rPr>
                <w:b w:val="0"/>
                <w:i/>
                <w:iCs/>
                <w:lang w:val="bg-BG"/>
              </w:rPr>
              <w:t xml:space="preserve">) – </w:t>
            </w:r>
            <w:r w:rsidR="00562AE2" w:rsidRPr="001221DD">
              <w:rPr>
                <w:b w:val="0"/>
                <w:lang w:val="bg-BG"/>
              </w:rPr>
              <w:t>подава се с всяко искане за плащане</w:t>
            </w:r>
            <w:r w:rsidR="00562AE2">
              <w:rPr>
                <w:b w:val="0"/>
                <w:lang w:val="bg-BG"/>
              </w:rPr>
              <w:t xml:space="preserve">, в което са отчетени разходи по договор с изпълнител, за който е приложимо. </w:t>
            </w:r>
          </w:p>
        </w:tc>
        <w:tc>
          <w:tcPr>
            <w:tcW w:w="1701" w:type="dxa"/>
          </w:tcPr>
          <w:p w14:paraId="6DC1456E" w14:textId="45319BFD" w:rsidR="00AA57DD" w:rsidRPr="006A23C0" w:rsidRDefault="00AA57DD" w:rsidP="006A23C0">
            <w:pPr>
              <w:ind w:left="0"/>
              <w:rPr>
                <w:b w:val="0"/>
              </w:rPr>
            </w:pPr>
            <w:r w:rsidRPr="006A23C0">
              <w:rPr>
                <w:b w:val="0"/>
                <w:lang w:val="bg-BG"/>
              </w:rPr>
              <w:t>Искане за плащане</w:t>
            </w:r>
          </w:p>
          <w:p w14:paraId="042D9654" w14:textId="73A62829" w:rsidR="00AA57DD" w:rsidRPr="00AF7538" w:rsidRDefault="00AA57DD" w:rsidP="00AF7538">
            <w:pPr>
              <w:ind w:left="0"/>
            </w:pPr>
          </w:p>
        </w:tc>
      </w:tr>
      <w:tr w:rsidR="00AA57DD" w:rsidRPr="00AF7538" w14:paraId="06A03397" w14:textId="2890221D" w:rsidTr="006D2B72">
        <w:trPr>
          <w:trHeight w:val="3823"/>
        </w:trPr>
        <w:tc>
          <w:tcPr>
            <w:tcW w:w="11340" w:type="dxa"/>
          </w:tcPr>
          <w:p w14:paraId="0FA24565" w14:textId="66112DBE" w:rsidR="00AA57DD" w:rsidRPr="00AF7538" w:rsidRDefault="00D933CB" w:rsidP="006C5078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99245C">
              <w:rPr>
                <w:rFonts w:ascii="Times New Roman" w:hAnsi="Times New Roman" w:cs="Times New Roman"/>
                <w:b/>
                <w:bCs/>
                <w:noProof/>
                <w:lang w:val="bg-BG"/>
              </w:rPr>
              <w:lastRenderedPageBreak/>
              <w:t>IV.12.</w:t>
            </w:r>
            <w:r w:rsidR="00AA57DD" w:rsidRPr="0099245C">
              <w:rPr>
                <w:rFonts w:ascii="Times New Roman" w:hAnsi="Times New Roman" w:cs="Times New Roman"/>
                <w:b/>
                <w:bCs/>
                <w:noProof/>
                <w:lang w:val="bg-BG"/>
              </w:rPr>
              <w:t>2. Счетоводни документи и документи, доказващи, че разходите са отразени в счетоводната система на бенефициента,</w:t>
            </w:r>
            <w:r w:rsidR="00AA57DD" w:rsidRPr="00AF753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AA57DD" w:rsidRPr="00AF7538">
              <w:rPr>
                <w:rFonts w:ascii="Times New Roman" w:hAnsi="Times New Roman" w:cs="Times New Roman"/>
                <w:lang w:val="bg-BG"/>
              </w:rPr>
              <w:t>чрез отделни счетоводни аналитични сметки по проекта или в отделна счетоводна система и че е спазен редът и начинът за получаване, разходване и отчитане на такива средства:</w:t>
            </w:r>
          </w:p>
          <w:p w14:paraId="5F4CEBF6" w14:textId="5BBF14CF" w:rsidR="00AA57DD" w:rsidRPr="007254B7" w:rsidRDefault="00AA57DD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34453B">
              <w:rPr>
                <w:b w:val="0"/>
                <w:lang w:val="bg-BG"/>
              </w:rPr>
              <w:t>- Оборотна ведомост с име и подпис за изготвил (счетоводител по проекта) и за съгласувал (главен счетоводител</w:t>
            </w:r>
            <w:r w:rsidR="00115CE4">
              <w:rPr>
                <w:b w:val="0"/>
                <w:lang w:val="bg-BG"/>
              </w:rPr>
              <w:t>/финансов директор</w:t>
            </w:r>
            <w:r w:rsidRPr="0034453B">
              <w:rPr>
                <w:b w:val="0"/>
                <w:lang w:val="bg-BG"/>
              </w:rPr>
              <w:t xml:space="preserve">). </w:t>
            </w:r>
            <w:r w:rsidRPr="007254B7">
              <w:rPr>
                <w:b w:val="0"/>
                <w:lang w:val="bg-BG"/>
              </w:rPr>
              <w:t>Бенефициенти – бюджетни организации, следва да представят оборотна ведомост за балансовите и за задбалансовите сметки от отчетна група „Сметки за средства от Европейския съюз“ (СЕС).</w:t>
            </w:r>
          </w:p>
          <w:p w14:paraId="25052605" w14:textId="77777777" w:rsidR="00AA57DD" w:rsidRPr="00AF7538" w:rsidRDefault="00AA57DD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Извлечения от счетоводни сметки, по които са осчетоводени разходите, включени във финансовия отчет (синтетични/ аналитични извлечения от счетоводните сметки). Всяко извлечение следва да има име и подпис на счетоводителя по проекта.</w:t>
            </w:r>
          </w:p>
          <w:p w14:paraId="519045A3" w14:textId="77777777" w:rsidR="00AA57DD" w:rsidRPr="00AF7538" w:rsidRDefault="00AA57DD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= Синтетични/ аналитични извлечения от отделните счетоводни сметки, по които са осчетоводени разходи, включени във ФО.</w:t>
            </w:r>
          </w:p>
          <w:p w14:paraId="26CC646B" w14:textId="77777777" w:rsidR="00AA57DD" w:rsidRPr="00AF7538" w:rsidRDefault="00AA57DD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= Хронологии на сметки, по които са осчетоводени разходи.</w:t>
            </w:r>
          </w:p>
          <w:p w14:paraId="0A352D6C" w14:textId="77777777" w:rsidR="00AA57DD" w:rsidRPr="00AF7538" w:rsidRDefault="00AA57DD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= По преценка – извлечения на кореспондиращите сметки.</w:t>
            </w:r>
          </w:p>
          <w:p w14:paraId="3C3F6578" w14:textId="77777777" w:rsidR="00AA57DD" w:rsidRDefault="00AA57DD" w:rsidP="00AF7538">
            <w:pPr>
              <w:ind w:left="0"/>
              <w:jc w:val="both"/>
              <w:rPr>
                <w:b w:val="0"/>
                <w:u w:val="single"/>
                <w:lang w:val="bg-BG"/>
              </w:rPr>
            </w:pPr>
            <w:r w:rsidRPr="00AF7538">
              <w:rPr>
                <w:b w:val="0"/>
                <w:u w:val="single"/>
                <w:lang w:val="bg-BG"/>
              </w:rPr>
              <w:t xml:space="preserve">Във всички представени счетоводни документи следва да има идентификация за проекта. От счетоводните документи следва да е видно осигуреното </w:t>
            </w:r>
            <w:r w:rsidR="00E61448">
              <w:rPr>
                <w:b w:val="0"/>
                <w:u w:val="single"/>
                <w:lang w:val="bg-BG"/>
              </w:rPr>
              <w:t>аналитично отчитане по проекта.</w:t>
            </w:r>
          </w:p>
          <w:p w14:paraId="45025C6A" w14:textId="2C00F839" w:rsidR="00E61448" w:rsidRPr="00E61448" w:rsidRDefault="00E61448" w:rsidP="00AF7538">
            <w:pPr>
              <w:ind w:left="0"/>
              <w:jc w:val="both"/>
              <w:rPr>
                <w:rStyle w:val="Heading1Char"/>
                <w:caps w:val="0"/>
                <w:u w:val="single"/>
                <w:lang w:val="bg-BG"/>
              </w:rPr>
            </w:pPr>
          </w:p>
        </w:tc>
        <w:tc>
          <w:tcPr>
            <w:tcW w:w="1701" w:type="dxa"/>
          </w:tcPr>
          <w:p w14:paraId="3C798794" w14:textId="6E667F9E" w:rsidR="00AA57DD" w:rsidRPr="00AF7538" w:rsidRDefault="00AA57DD" w:rsidP="00AF7538">
            <w:pPr>
              <w:ind w:left="0"/>
              <w:rPr>
                <w:rStyle w:val="Heading2Char"/>
                <w:b/>
              </w:rPr>
            </w:pPr>
            <w:r w:rsidRPr="00AF7538">
              <w:rPr>
                <w:b w:val="0"/>
                <w:lang w:val="bg-BG"/>
              </w:rPr>
              <w:t>Искане за плащане</w:t>
            </w:r>
          </w:p>
        </w:tc>
      </w:tr>
    </w:tbl>
    <w:p w14:paraId="33ED2210" w14:textId="77777777" w:rsidR="00545F36" w:rsidRPr="00AF7538" w:rsidRDefault="00545F36" w:rsidP="00AF7538">
      <w:pPr>
        <w:ind w:left="0"/>
        <w:jc w:val="both"/>
        <w:rPr>
          <w:b w:val="0"/>
        </w:rPr>
      </w:pPr>
    </w:p>
    <w:tbl>
      <w:tblPr>
        <w:tblStyle w:val="TableGrid"/>
        <w:tblW w:w="13041" w:type="dxa"/>
        <w:jc w:val="center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1701"/>
      </w:tblGrid>
      <w:tr w:rsidR="00A807C4" w:rsidRPr="00AF7538" w14:paraId="0D37E4EB" w14:textId="77777777" w:rsidTr="002B4AAD">
        <w:trPr>
          <w:trHeight w:val="70"/>
          <w:jc w:val="center"/>
        </w:trPr>
        <w:tc>
          <w:tcPr>
            <w:tcW w:w="11340" w:type="dxa"/>
            <w:shd w:val="clear" w:color="auto" w:fill="A8D08D"/>
          </w:tcPr>
          <w:p w14:paraId="4ECBED73" w14:textId="440B7C48" w:rsidR="00A807C4" w:rsidRPr="00AF7538" w:rsidRDefault="00A97F44" w:rsidP="00A97F44">
            <w:pPr>
              <w:pStyle w:val="Heading1"/>
              <w:outlineLvl w:val="0"/>
            </w:pPr>
            <w:bookmarkStart w:id="24" w:name="_IV._ДДС,_ДОПУСТИМ"/>
            <w:bookmarkStart w:id="25" w:name="_Toc48567365"/>
            <w:bookmarkEnd w:id="24"/>
            <w:r w:rsidRPr="00A97F44">
              <w:rPr>
                <w:caps w:val="0"/>
                <w:lang w:val="bg-BG"/>
              </w:rPr>
              <w:t>V. РАЗХОДИ ЗА ДДС, ДОПУСТИМИ ЗА ВЪЗСТАНОВЯВАНЕ ПО АДБФП/ ЗБФП</w:t>
            </w:r>
            <w:bookmarkEnd w:id="25"/>
          </w:p>
        </w:tc>
        <w:tc>
          <w:tcPr>
            <w:tcW w:w="1701" w:type="dxa"/>
            <w:shd w:val="clear" w:color="auto" w:fill="A8D08D"/>
          </w:tcPr>
          <w:p w14:paraId="71FCE05B" w14:textId="6F8A0B67" w:rsidR="00A807C4" w:rsidRPr="00AF7538" w:rsidRDefault="00A807C4" w:rsidP="00AF7538">
            <w:pPr>
              <w:ind w:left="0"/>
              <w:jc w:val="center"/>
            </w:pPr>
            <w:r w:rsidRPr="00AF7538">
              <w:t>Място на представяне в ИСУН 2020</w:t>
            </w:r>
          </w:p>
        </w:tc>
      </w:tr>
      <w:tr w:rsidR="00EA4D19" w:rsidRPr="00AF7538" w14:paraId="1F52BE19" w14:textId="77777777" w:rsidTr="00163853">
        <w:trPr>
          <w:trHeight w:val="70"/>
          <w:jc w:val="center"/>
        </w:trPr>
        <w:tc>
          <w:tcPr>
            <w:tcW w:w="13041" w:type="dxa"/>
            <w:gridSpan w:val="2"/>
            <w:tcBorders>
              <w:bottom w:val="single" w:sz="4" w:space="0" w:color="76923C" w:themeColor="accent3" w:themeShade="BF"/>
            </w:tcBorders>
          </w:tcPr>
          <w:p w14:paraId="6FB6C2A8" w14:textId="61D34C90" w:rsidR="00545F36" w:rsidRDefault="00EA4D19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В случай че ДДС е невъзстановим, допустим за възстановяване разход по АДБФП/</w:t>
            </w:r>
            <w:r w:rsidR="001E7FE9" w:rsidRPr="00AF7538">
              <w:rPr>
                <w:b w:val="0"/>
                <w:lang w:val="bg-BG"/>
              </w:rPr>
              <w:t xml:space="preserve"> </w:t>
            </w:r>
            <w:r w:rsidRPr="00AF7538">
              <w:rPr>
                <w:b w:val="0"/>
                <w:lang w:val="bg-BG"/>
              </w:rPr>
              <w:t>ЗБФП, и съгласно т. 17, раздел</w:t>
            </w:r>
            <w:r w:rsidRPr="00AF7538">
              <w:rPr>
                <w:b w:val="0"/>
              </w:rPr>
              <w:t xml:space="preserve"> V</w:t>
            </w:r>
            <w:r w:rsidRPr="00AF7538">
              <w:rPr>
                <w:b w:val="0"/>
                <w:lang w:val="bg-BG"/>
              </w:rPr>
              <w:t xml:space="preserve"> „Документална отчетност“ от Указание ДНФ № 3 от 23.12.2016 г., се представят следните документи:</w:t>
            </w:r>
          </w:p>
          <w:p w14:paraId="0A41F4A3" w14:textId="0195ED21" w:rsidR="000F52FF" w:rsidRPr="00AF7538" w:rsidRDefault="000F52FF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</w:tr>
      <w:tr w:rsidR="00A6176C" w:rsidRPr="00AF7538" w14:paraId="0686626E" w14:textId="77777777" w:rsidTr="00163853">
        <w:trPr>
          <w:trHeight w:val="70"/>
          <w:jc w:val="center"/>
        </w:trPr>
        <w:tc>
          <w:tcPr>
            <w:tcW w:w="13041" w:type="dxa"/>
            <w:gridSpan w:val="2"/>
            <w:shd w:val="clear" w:color="auto" w:fill="C5E0B3"/>
          </w:tcPr>
          <w:p w14:paraId="53C9F9F1" w14:textId="029511F9" w:rsidR="00A6176C" w:rsidRPr="00AF7538" w:rsidRDefault="00A6176C" w:rsidP="00AF7538">
            <w:pPr>
              <w:pStyle w:val="Heading2"/>
              <w:outlineLvl w:val="1"/>
              <w:rPr>
                <w:lang w:val="bg-BG"/>
              </w:rPr>
            </w:pPr>
            <w:bookmarkStart w:id="26" w:name="_V.1._Документи,_които"/>
            <w:bookmarkStart w:id="27" w:name="_Toc48567366"/>
            <w:bookmarkEnd w:id="26"/>
            <w:r w:rsidRPr="00AF7538">
              <w:rPr>
                <w:rStyle w:val="Heading2Char"/>
                <w:b/>
              </w:rPr>
              <w:t xml:space="preserve">V.1. </w:t>
            </w:r>
            <w:r w:rsidRPr="00AF7538">
              <w:rPr>
                <w:rStyle w:val="Heading2Char"/>
                <w:b/>
                <w:lang w:val="bg-BG"/>
              </w:rPr>
              <w:t>Документи, които се предст</w:t>
            </w:r>
            <w:r w:rsidR="009D4786">
              <w:rPr>
                <w:rStyle w:val="Heading2Char"/>
                <w:b/>
                <w:lang w:val="bg-BG"/>
              </w:rPr>
              <w:t>а</w:t>
            </w:r>
            <w:r w:rsidRPr="00AF7538">
              <w:rPr>
                <w:rStyle w:val="Heading2Char"/>
                <w:b/>
                <w:lang w:val="bg-BG"/>
              </w:rPr>
              <w:t>вят при</w:t>
            </w:r>
            <w:r w:rsidRPr="00AF7538">
              <w:rPr>
                <w:rStyle w:val="Heading2Char"/>
                <w:b/>
              </w:rPr>
              <w:t xml:space="preserve"> подаване на първо искане за плащане и в случай на настъпили промени</w:t>
            </w:r>
            <w:bookmarkEnd w:id="27"/>
          </w:p>
        </w:tc>
      </w:tr>
      <w:tr w:rsidR="00A6176C" w:rsidRPr="00AF7538" w14:paraId="258FBF1D" w14:textId="77777777" w:rsidTr="00163853">
        <w:trPr>
          <w:trHeight w:val="70"/>
          <w:jc w:val="center"/>
        </w:trPr>
        <w:tc>
          <w:tcPr>
            <w:tcW w:w="11340" w:type="dxa"/>
            <w:tcBorders>
              <w:bottom w:val="single" w:sz="4" w:space="0" w:color="76923C" w:themeColor="accent3" w:themeShade="BF"/>
            </w:tcBorders>
          </w:tcPr>
          <w:p w14:paraId="217F8BA8" w14:textId="0682216B" w:rsidR="00A6176C" w:rsidRPr="00AF7538" w:rsidRDefault="00A6176C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Декларация за статут на регистрирано или нерегистрирано лице по ЗДДС </w:t>
            </w:r>
            <w:r w:rsidRPr="00AF7538">
              <w:rPr>
                <w:b w:val="0"/>
                <w:i/>
                <w:lang w:val="bg-BG"/>
              </w:rPr>
              <w:t xml:space="preserve">(Приложение </w:t>
            </w:r>
            <w:r w:rsidR="00263B82" w:rsidRPr="00AF7538">
              <w:rPr>
                <w:b w:val="0"/>
                <w:i/>
                <w:lang w:val="bg-BG"/>
              </w:rPr>
              <w:t xml:space="preserve">Образец </w:t>
            </w:r>
            <w:r w:rsidR="00263B82">
              <w:rPr>
                <w:b w:val="0"/>
                <w:i/>
                <w:lang w:val="bg-BG"/>
              </w:rPr>
              <w:t>8</w:t>
            </w:r>
            <w:r w:rsidRPr="00AF7538">
              <w:rPr>
                <w:b w:val="0"/>
                <w:i/>
                <w:lang w:val="bg-BG"/>
              </w:rPr>
              <w:t>.</w:t>
            </w:r>
            <w:r w:rsidR="003810FB">
              <w:rPr>
                <w:b w:val="0"/>
                <w:i/>
                <w:lang w:val="bg-BG"/>
              </w:rPr>
              <w:t>1</w:t>
            </w:r>
            <w:r w:rsidRPr="00AF7538">
              <w:rPr>
                <w:b w:val="0"/>
                <w:i/>
                <w:lang w:val="bg-BG"/>
              </w:rPr>
              <w:t>)</w: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begin"/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instrText xml:space="preserve"> NOTEREF _Ref14179020 \h  \* MERGEFORMAT </w:instrTex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separate"/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t>1</w: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end"/>
            </w:r>
          </w:p>
          <w:p w14:paraId="5CB6DD1B" w14:textId="77283F61" w:rsidR="00A6176C" w:rsidRPr="00AF7538" w:rsidRDefault="00A6176C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- Удостоверението за регистрация по чл. 104 от ЗДДС - заверено копие с гриф „Вярно с оригинала“ – приложимо за лицата, регистрирани по ЗДДС.</w:t>
            </w:r>
          </w:p>
        </w:tc>
        <w:tc>
          <w:tcPr>
            <w:tcW w:w="1701" w:type="dxa"/>
            <w:tcBorders>
              <w:bottom w:val="single" w:sz="4" w:space="0" w:color="76923C" w:themeColor="accent3" w:themeShade="BF"/>
            </w:tcBorders>
          </w:tcPr>
          <w:p w14:paraId="02B3D29C" w14:textId="77777777" w:rsidR="00A6176C" w:rsidRPr="00AF7538" w:rsidRDefault="00A6176C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Авансово/</w:t>
            </w:r>
          </w:p>
          <w:p w14:paraId="47A34F9D" w14:textId="77777777" w:rsidR="00A6176C" w:rsidRPr="00AF7538" w:rsidRDefault="00A6176C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Междинно/</w:t>
            </w:r>
          </w:p>
          <w:p w14:paraId="5F320291" w14:textId="77777777" w:rsidR="00A6176C" w:rsidRPr="00AF7538" w:rsidRDefault="00A6176C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Окончателно</w:t>
            </w:r>
          </w:p>
          <w:p w14:paraId="6E4D4653" w14:textId="1B54EE21" w:rsidR="00A6176C" w:rsidRPr="00AF7538" w:rsidRDefault="000A3D74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искане </w:t>
            </w:r>
            <w:r w:rsidR="00A6176C" w:rsidRPr="00AF7538">
              <w:rPr>
                <w:b w:val="0"/>
                <w:lang w:val="bg-BG"/>
              </w:rPr>
              <w:t>за плащане</w:t>
            </w:r>
          </w:p>
        </w:tc>
      </w:tr>
      <w:tr w:rsidR="00A6176C" w:rsidRPr="00AF7538" w14:paraId="123EFB07" w14:textId="77777777" w:rsidTr="00163853">
        <w:trPr>
          <w:trHeight w:val="70"/>
          <w:jc w:val="center"/>
        </w:trPr>
        <w:tc>
          <w:tcPr>
            <w:tcW w:w="13041" w:type="dxa"/>
            <w:gridSpan w:val="2"/>
            <w:shd w:val="clear" w:color="auto" w:fill="C5E0B3"/>
          </w:tcPr>
          <w:p w14:paraId="369F2443" w14:textId="10175F4A" w:rsidR="00A6176C" w:rsidRPr="00E61448" w:rsidRDefault="00A6176C" w:rsidP="00E61448">
            <w:pPr>
              <w:ind w:left="0"/>
              <w:jc w:val="both"/>
              <w:rPr>
                <w:b w:val="0"/>
                <w:lang w:val="bg-BG"/>
              </w:rPr>
            </w:pPr>
            <w:bookmarkStart w:id="28" w:name="_V.2._Документи,_които"/>
            <w:bookmarkStart w:id="29" w:name="_Toc48567367"/>
            <w:bookmarkEnd w:id="28"/>
            <w:r w:rsidRPr="00E61448">
              <w:rPr>
                <w:rStyle w:val="Heading2Char"/>
                <w:b/>
                <w:lang w:val="bg-BG"/>
              </w:rPr>
              <w:t xml:space="preserve">V.2. Документи, които се представят при </w:t>
            </w:r>
            <w:r w:rsidR="00E61448" w:rsidRPr="00E61448">
              <w:rPr>
                <w:rStyle w:val="Heading2Char"/>
                <w:b/>
                <w:lang w:val="bg-BG"/>
              </w:rPr>
              <w:t>подаване на междинно/ окончателно</w:t>
            </w:r>
            <w:r w:rsidRPr="00E61448">
              <w:rPr>
                <w:rStyle w:val="Heading2Char"/>
                <w:b/>
                <w:lang w:val="bg-BG"/>
              </w:rPr>
              <w:t xml:space="preserve"> </w:t>
            </w:r>
            <w:r w:rsidR="00E61448" w:rsidRPr="00E61448">
              <w:rPr>
                <w:rStyle w:val="Heading2Char"/>
                <w:b/>
              </w:rPr>
              <w:t xml:space="preserve">искане за </w:t>
            </w:r>
            <w:r w:rsidRPr="00E61448">
              <w:rPr>
                <w:rStyle w:val="Heading2Char"/>
                <w:b/>
                <w:lang w:val="bg-BG"/>
              </w:rPr>
              <w:t>плащане</w:t>
            </w:r>
            <w:bookmarkEnd w:id="29"/>
            <w:r w:rsidRPr="00E61448">
              <w:rPr>
                <w:lang w:val="bg-BG"/>
              </w:rPr>
              <w:t xml:space="preserve"> по проекта, което включва отчетени разходи за невъзстановим ДДС, допустими</w:t>
            </w:r>
            <w:r w:rsidRPr="00E61448" w:rsidDel="002B4042">
              <w:rPr>
                <w:lang w:val="bg-BG"/>
              </w:rPr>
              <w:t xml:space="preserve"> </w:t>
            </w:r>
            <w:r w:rsidRPr="00E61448">
              <w:rPr>
                <w:lang w:val="bg-BG"/>
              </w:rPr>
              <w:t>за възстановяване по АДБФП/ ЗБФП</w:t>
            </w:r>
          </w:p>
        </w:tc>
      </w:tr>
      <w:tr w:rsidR="00A6176C" w:rsidRPr="00AF7538" w14:paraId="24E05564" w14:textId="77777777" w:rsidTr="006D2B72">
        <w:trPr>
          <w:trHeight w:val="70"/>
          <w:jc w:val="center"/>
        </w:trPr>
        <w:tc>
          <w:tcPr>
            <w:tcW w:w="11340" w:type="dxa"/>
          </w:tcPr>
          <w:p w14:paraId="11A06DE7" w14:textId="77777777" w:rsidR="00291B7E" w:rsidRPr="00AF7538" w:rsidRDefault="00291B7E" w:rsidP="00291B7E">
            <w:pPr>
              <w:ind w:left="0"/>
              <w:jc w:val="both"/>
              <w:rPr>
                <w:b w:val="0"/>
                <w:i/>
                <w:lang w:val="bg-BG"/>
              </w:rPr>
            </w:pPr>
            <w:r w:rsidRPr="00AF7538">
              <w:rPr>
                <w:b w:val="0"/>
                <w:i/>
                <w:color w:val="000000" w:themeColor="text1"/>
                <w:lang w:val="bg-BG"/>
              </w:rPr>
              <w:t xml:space="preserve">- </w:t>
            </w:r>
            <w:r w:rsidRPr="00AF7538">
              <w:rPr>
                <w:b w:val="0"/>
                <w:lang w:val="bg-BG"/>
              </w:rPr>
              <w:t xml:space="preserve">Информация за размера на невъзстановимия данък върху добавена стойност, който се включва, като допустим разход по проекта </w:t>
            </w:r>
            <w:r w:rsidRPr="00AF7538">
              <w:rPr>
                <w:b w:val="0"/>
                <w:i/>
                <w:color w:val="000000" w:themeColor="text1"/>
                <w:lang w:val="bg-BG"/>
              </w:rPr>
              <w:t xml:space="preserve">(Приложение Образец </w:t>
            </w:r>
            <w:r>
              <w:rPr>
                <w:b w:val="0"/>
                <w:i/>
                <w:color w:val="000000" w:themeColor="text1"/>
                <w:lang w:val="bg-BG"/>
              </w:rPr>
              <w:t>8</w:t>
            </w:r>
            <w:r w:rsidRPr="00AF7538">
              <w:rPr>
                <w:b w:val="0"/>
                <w:i/>
                <w:color w:val="000000" w:themeColor="text1"/>
                <w:lang w:val="bg-BG"/>
              </w:rPr>
              <w:t>.</w:t>
            </w:r>
            <w:r>
              <w:rPr>
                <w:b w:val="0"/>
                <w:i/>
                <w:color w:val="000000" w:themeColor="text1"/>
                <w:lang w:val="bg-BG"/>
              </w:rPr>
              <w:t>2</w:t>
            </w:r>
            <w:r w:rsidRPr="00AF7538">
              <w:rPr>
                <w:b w:val="0"/>
                <w:i/>
                <w:lang w:val="bg-BG"/>
              </w:rPr>
              <w:t>)</w:t>
            </w:r>
            <w:r w:rsidRPr="00AF7538">
              <w:rPr>
                <w:b w:val="0"/>
                <w:i/>
                <w:vertAlign w:val="superscript"/>
                <w:lang w:val="bg-BG"/>
              </w:rPr>
              <w:fldChar w:fldCharType="begin"/>
            </w:r>
            <w:r w:rsidRPr="00AF7538">
              <w:rPr>
                <w:b w:val="0"/>
                <w:i/>
                <w:vertAlign w:val="superscript"/>
                <w:lang w:val="bg-BG"/>
              </w:rPr>
              <w:instrText xml:space="preserve"> NOTEREF _Ref14179020 \h  \* MERGEFORMAT </w:instrText>
            </w:r>
            <w:r w:rsidRPr="00AF7538">
              <w:rPr>
                <w:b w:val="0"/>
                <w:i/>
                <w:vertAlign w:val="superscript"/>
                <w:lang w:val="bg-BG"/>
              </w:rPr>
            </w:r>
            <w:r w:rsidRPr="00AF7538">
              <w:rPr>
                <w:b w:val="0"/>
                <w:i/>
                <w:vertAlign w:val="superscript"/>
                <w:lang w:val="bg-BG"/>
              </w:rPr>
              <w:fldChar w:fldCharType="separate"/>
            </w:r>
            <w:r w:rsidRPr="00AF7538">
              <w:rPr>
                <w:b w:val="0"/>
                <w:i/>
                <w:vertAlign w:val="superscript"/>
                <w:lang w:val="bg-BG"/>
              </w:rPr>
              <w:t>1</w:t>
            </w:r>
            <w:r w:rsidRPr="00AF7538">
              <w:rPr>
                <w:b w:val="0"/>
                <w:i/>
                <w:vertAlign w:val="superscript"/>
                <w:lang w:val="bg-BG"/>
              </w:rPr>
              <w:fldChar w:fldCharType="end"/>
            </w:r>
            <w:r w:rsidRPr="00AF7538">
              <w:rPr>
                <w:b w:val="0"/>
                <w:i/>
                <w:lang w:val="bg-BG"/>
              </w:rPr>
              <w:t>.</w:t>
            </w:r>
          </w:p>
          <w:p w14:paraId="18CBB6F2" w14:textId="29C6FC27" w:rsidR="00A6176C" w:rsidRPr="00AF7538" w:rsidRDefault="00A6176C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Декларация за невъзстановимия ДДС </w:t>
            </w:r>
            <w:r w:rsidRPr="00AF7538">
              <w:rPr>
                <w:b w:val="0"/>
                <w:i/>
                <w:lang w:val="bg-BG"/>
              </w:rPr>
              <w:t xml:space="preserve">(Приложение </w:t>
            </w:r>
            <w:r w:rsidR="00263B82" w:rsidRPr="00AF7538">
              <w:rPr>
                <w:b w:val="0"/>
                <w:i/>
                <w:lang w:val="bg-BG"/>
              </w:rPr>
              <w:t xml:space="preserve">Образец </w:t>
            </w:r>
            <w:r w:rsidR="00263B82">
              <w:rPr>
                <w:b w:val="0"/>
                <w:i/>
                <w:lang w:val="bg-BG"/>
              </w:rPr>
              <w:t>8</w:t>
            </w:r>
            <w:r w:rsidRPr="00AF7538">
              <w:rPr>
                <w:b w:val="0"/>
                <w:i/>
                <w:lang w:val="bg-BG"/>
              </w:rPr>
              <w:t>.3)</w: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begin"/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instrText xml:space="preserve"> NOTEREF _Ref14179020 \h  \* MERGEFORMAT </w:instrTex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separate"/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t>1</w:t>
            </w:r>
            <w:r w:rsidR="00F33EB0" w:rsidRPr="00AF7538">
              <w:rPr>
                <w:b w:val="0"/>
                <w:i/>
                <w:vertAlign w:val="superscript"/>
                <w:lang w:val="bg-BG"/>
              </w:rPr>
              <w:fldChar w:fldCharType="end"/>
            </w:r>
            <w:r w:rsidRPr="00AF7538">
              <w:rPr>
                <w:b w:val="0"/>
                <w:i/>
                <w:lang w:val="bg-BG"/>
              </w:rPr>
              <w:t xml:space="preserve"> - </w:t>
            </w:r>
            <w:r w:rsidRPr="00AF7538">
              <w:rPr>
                <w:b w:val="0"/>
                <w:lang w:val="bg-BG"/>
              </w:rPr>
              <w:t>Декларация от бенефициента, че същият няма да упражни правото си на данъчен кредит с обосновка за основанието, на което ДДС е невъзстановим (допустим разход по ОПОС 2014-2020 г.).</w:t>
            </w:r>
          </w:p>
          <w:p w14:paraId="73807C35" w14:textId="4D34DCAA" w:rsidR="00A6176C" w:rsidRPr="00AF7538" w:rsidRDefault="00A6176C" w:rsidP="00AF7538">
            <w:pPr>
              <w:ind w:left="0"/>
              <w:jc w:val="both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- </w:t>
            </w:r>
            <w:r w:rsidR="005B22C6" w:rsidRPr="005B22C6">
              <w:rPr>
                <w:b w:val="0"/>
                <w:lang w:val="bg-BG"/>
              </w:rPr>
              <w:t>Регистрираните по ЗДДС лица представят също така и следните документи: заверени копия с гриф „Вярно с оригинала“ на дневник за покупки, справка-декларация по ЗДДС и уведомление за приемането им, за съответните данъчни периоди по чл. 72, ал. 1 от ЗДДС, в която са отразени включените в отчета разходи за ДДС по проекта и от които е видно, че не е ползван данъчен кредит.</w:t>
            </w:r>
          </w:p>
          <w:p w14:paraId="7ED4E54A" w14:textId="49E50F15" w:rsidR="00A6176C" w:rsidRPr="00AF7538" w:rsidRDefault="00A6176C" w:rsidP="00AF7538">
            <w:pPr>
              <w:ind w:left="0"/>
              <w:jc w:val="both"/>
              <w:rPr>
                <w:b w:val="0"/>
                <w:lang w:val="bg-BG"/>
              </w:rPr>
            </w:pPr>
          </w:p>
        </w:tc>
        <w:tc>
          <w:tcPr>
            <w:tcW w:w="1701" w:type="dxa"/>
          </w:tcPr>
          <w:p w14:paraId="5554E5D2" w14:textId="77777777" w:rsidR="00A6176C" w:rsidRPr="00AF7538" w:rsidRDefault="00A6176C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lastRenderedPageBreak/>
              <w:t>Междинно/</w:t>
            </w:r>
          </w:p>
          <w:p w14:paraId="35017F9C" w14:textId="77777777" w:rsidR="00A6176C" w:rsidRPr="00AF7538" w:rsidRDefault="00A6176C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>Окончателно</w:t>
            </w:r>
          </w:p>
          <w:p w14:paraId="486D519A" w14:textId="5606E402" w:rsidR="00A6176C" w:rsidRPr="00AF7538" w:rsidRDefault="000A3D74" w:rsidP="00AF7538">
            <w:pPr>
              <w:ind w:left="0"/>
              <w:rPr>
                <w:b w:val="0"/>
                <w:lang w:val="bg-BG"/>
              </w:rPr>
            </w:pPr>
            <w:r w:rsidRPr="00AF7538">
              <w:rPr>
                <w:b w:val="0"/>
                <w:lang w:val="bg-BG"/>
              </w:rPr>
              <w:t xml:space="preserve">искане </w:t>
            </w:r>
            <w:r w:rsidR="00A6176C" w:rsidRPr="00AF7538">
              <w:rPr>
                <w:b w:val="0"/>
                <w:lang w:val="bg-BG"/>
              </w:rPr>
              <w:t>за плащане</w:t>
            </w:r>
          </w:p>
        </w:tc>
      </w:tr>
    </w:tbl>
    <w:p w14:paraId="16A370D0" w14:textId="0344D379" w:rsidR="00FD4A87" w:rsidRDefault="00FD4A87" w:rsidP="00AF7538">
      <w:pPr>
        <w:ind w:left="0"/>
        <w:jc w:val="both"/>
        <w:rPr>
          <w:b w:val="0"/>
        </w:rPr>
      </w:pPr>
    </w:p>
    <w:p w14:paraId="48F988BD" w14:textId="77777777" w:rsidR="00BC1DBB" w:rsidRPr="00AF7538" w:rsidRDefault="00BC1DBB" w:rsidP="00AF7538">
      <w:pPr>
        <w:ind w:left="0"/>
        <w:jc w:val="both"/>
        <w:rPr>
          <w:b w:val="0"/>
        </w:rPr>
      </w:pPr>
    </w:p>
    <w:sectPr w:rsidR="00BC1DBB" w:rsidRPr="00AF7538" w:rsidSect="00F93BEE">
      <w:footerReference w:type="default" r:id="rId10"/>
      <w:endnotePr>
        <w:numFmt w:val="decimal"/>
      </w:endnotePr>
      <w:pgSz w:w="15840" w:h="12240" w:orient="landscape" w:code="1"/>
      <w:pgMar w:top="851" w:right="1418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C836" w14:textId="77777777" w:rsidR="00AA5B16" w:rsidRDefault="00AA5B16" w:rsidP="0069511A">
      <w:r>
        <w:separator/>
      </w:r>
    </w:p>
  </w:endnote>
  <w:endnote w:type="continuationSeparator" w:id="0">
    <w:p w14:paraId="38C820F3" w14:textId="77777777" w:rsidR="00AA5B16" w:rsidRDefault="00AA5B16" w:rsidP="0069511A">
      <w:r>
        <w:continuationSeparator/>
      </w:r>
    </w:p>
  </w:endnote>
  <w:endnote w:id="1">
    <w:p w14:paraId="30442C54" w14:textId="7FF355F0" w:rsidR="00115CE4" w:rsidRPr="00960C3A" w:rsidRDefault="00115CE4" w:rsidP="00BC1DBB">
      <w:pPr>
        <w:pStyle w:val="EndnoteText"/>
        <w:ind w:left="567"/>
        <w:jc w:val="both"/>
        <w:rPr>
          <w:b w:val="0"/>
          <w:i/>
          <w:lang w:val="bg-BG"/>
        </w:rPr>
      </w:pPr>
      <w:r w:rsidRPr="008F0187">
        <w:rPr>
          <w:rStyle w:val="EndnoteReference"/>
          <w:b w:val="0"/>
          <w:i/>
          <w:sz w:val="22"/>
        </w:rPr>
        <w:endnoteRef/>
      </w:r>
      <w:r>
        <w:rPr>
          <w:b w:val="0"/>
          <w:i/>
          <w:sz w:val="22"/>
        </w:rPr>
        <w:t xml:space="preserve"> Приложенията по образец </w:t>
      </w:r>
      <w:r>
        <w:rPr>
          <w:b w:val="0"/>
          <w:i/>
          <w:sz w:val="22"/>
          <w:lang w:val="bg-BG"/>
        </w:rPr>
        <w:t xml:space="preserve">8.1, 8.2, 8.3, </w:t>
      </w:r>
      <w:r>
        <w:rPr>
          <w:b w:val="0"/>
          <w:i/>
          <w:sz w:val="22"/>
        </w:rPr>
        <w:t>13</w:t>
      </w:r>
      <w:r w:rsidRPr="008F0187">
        <w:rPr>
          <w:b w:val="0"/>
          <w:i/>
          <w:sz w:val="22"/>
        </w:rPr>
        <w:t>.1</w:t>
      </w:r>
      <w:r>
        <w:rPr>
          <w:b w:val="0"/>
          <w:i/>
          <w:sz w:val="22"/>
          <w:lang w:val="bg-BG"/>
        </w:rPr>
        <w:t>, 13.2</w:t>
      </w:r>
      <w:r>
        <w:rPr>
          <w:b w:val="0"/>
          <w:i/>
          <w:sz w:val="22"/>
        </w:rPr>
        <w:t xml:space="preserve"> и </w:t>
      </w:r>
      <w:r>
        <w:rPr>
          <w:b w:val="0"/>
          <w:i/>
          <w:sz w:val="22"/>
          <w:lang w:val="bg-BG"/>
        </w:rPr>
        <w:t>15.1</w:t>
      </w:r>
      <w:r w:rsidRPr="008F0187">
        <w:rPr>
          <w:b w:val="0"/>
          <w:i/>
          <w:sz w:val="22"/>
        </w:rPr>
        <w:t xml:space="preserve"> следва да бъдат датирани с датата на представяне на пакета отчетни документи в ИСУН 2020, в който са включени. При необходимост от повторно представяне на някое от изброените приложения, то следва да бъде датирано с датата на повторно представяне на компонентите от пакета отчетни документи в ИСУН 2020.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51EF" w14:textId="77777777" w:rsidR="00115CE4" w:rsidRPr="009E5082" w:rsidRDefault="00115CE4" w:rsidP="009E5082">
    <w:pPr>
      <w:pStyle w:val="Footer"/>
      <w:ind w:right="-864"/>
      <w:jc w:val="right"/>
    </w:pPr>
    <w:r w:rsidRPr="009E5082">
      <w:rPr>
        <w:rFonts w:ascii="Calibri" w:eastAsia="Calibri" w:hAnsi="Calibri"/>
        <w:lang w:val="bg-BG" w:eastAsia="bg-BG"/>
      </w:rPr>
      <mc:AlternateContent>
        <mc:Choice Requires="wps">
          <w:drawing>
            <wp:inline distT="0" distB="0" distL="0" distR="0" wp14:anchorId="5A0038EE" wp14:editId="243DA4E6">
              <wp:extent cx="400050" cy="171450"/>
              <wp:effectExtent l="0" t="0" r="19050" b="19050"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7145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6822A43" w14:textId="752C763B" w:rsidR="00115CE4" w:rsidRPr="00D15F00" w:rsidRDefault="00115CE4" w:rsidP="00D36925">
                          <w:pPr>
                            <w:shd w:val="clear" w:color="auto" w:fill="A8D08D"/>
                            <w:ind w:left="0"/>
                            <w:jc w:val="center"/>
                            <w:rPr>
                              <w:b w:val="0"/>
                              <w:sz w:val="20"/>
                              <w:szCs w:val="20"/>
                            </w:rPr>
                          </w:pPr>
                          <w:r w:rsidRPr="00D15F00">
                            <w:rPr>
                              <w:b w:val="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15F00">
                            <w:rPr>
                              <w:b w:val="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15F00">
                            <w:rPr>
                              <w:b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B379F">
                            <w:rPr>
                              <w:b w:val="0"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D15F00">
                            <w:rPr>
                              <w:b w:val="0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0038EE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width:31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/MTwIAAOMEAAAOAAAAZHJzL2Uyb0RvYy54bWy0VNuO0zAQfUfiHyy/06RV2S5V01VptQhp&#10;YZF2+QDXcRIL22Nst8ny9YztpFTwhuDFmoxnjs9cTjZ3g1bkLJyXYCo6n5WUCMOhlqat6Nfn+ze3&#10;lPjATM0UGFHRF+Hp3fb1q01v12IBHahaOIIgxq97W9EuBLsuCs87oZmfgRUGLxtwmgX8dG1RO9Yj&#10;ulbFoixvih5cbR1w4T16D/mSbhN+0wgeHpvGi0BURZFbSKdL5zGexXbD1q1jtpN8pMH+goVm0uCj&#10;F6gDC4ycnPwDSkvuwEMTZhx0AU0juUg1YDXz8rdqnjpmRaoFm+PtpU3+38Hyz+cvjsgaZ0eJYRpH&#10;9CyGQN7DQJbvYnt669cY9WQxLgzoj6GxVG8fgH/zxMC+Y6YVO+eg7wSrkd48ZhZXqRnHR5Bj/wlq&#10;fIedAiSgoXE6AmI3CKLjmF4uo4lcODqXZVm+xRuOV/PVfIl2fIGtp2TrfPggQJNoVNTh5BM4Oz/4&#10;kEOnkEQelKzvpVLpw7XHvXLkzHBLVuXusFylXHXSSDW7b5DAuC7oxqXK7shrouIzTKLlr/GVIT3S&#10;XqwwlHCGa94oFtDUFhvvTUsJUy3qhweXW3udPcL+N3axLQfmu/xAIp5loWVAbSqpK3oby5zqVCY2&#10;TSR1jc2Nk47DzWMOw3EYN+cI9QvO3EFWHv4p0OjA/aCkR9Vh9d9PzAlK1EeDexMlOhluMo6TwQzH&#10;1Ipi67K5D1nKJ+tk2yFy3kwDO9ytRqa5R2qZxbiRqKQ0olH1UarX3ynq179p+xMAAP//AwBQSwME&#10;FAAGAAgAAAAhAP0p03HbAAAAAwEAAA8AAABkcnMvZG93bnJldi54bWxMj0FPwkAQhe8m/IfNmHgx&#10;sAW1QO2WoIkXL2jx4m3pDm3D7mztLlD+vaMXvbzk5U3e+yZfDc6KE/ah9aRgOklAIFXetFQr+Ni+&#10;jBcgQtRktPWECi4YYFWMrnKdGX+mdzyVsRZcQiHTCpoYu0zKUDXodJj4Domzve+djmz7Wppen7nc&#10;WTlLklQ63RIvNLrD5warQ3l0Cl6Hp/n0vn0zD+Xy9vOyLtON3X8pdXM9rB9BRBzi3zH84DM6FMy0&#10;80cyQVgF/Ej8Vc7SO3Y7BbN5ArLI5X/24hsAAP//AwBQSwECLQAUAAYACAAAACEAtoM4kv4AAADh&#10;AQAAEwAAAAAAAAAAAAAAAAAAAAAAW0NvbnRlbnRfVHlwZXNdLnhtbFBLAQItABQABgAIAAAAIQA4&#10;/SH/1gAAAJQBAAALAAAAAAAAAAAAAAAAAC8BAABfcmVscy8ucmVsc1BLAQItABQABgAIAAAAIQC6&#10;fh/MTwIAAOMEAAAOAAAAAAAAAAAAAAAAAC4CAABkcnMvZTJvRG9jLnhtbFBLAQItABQABgAIAAAA&#10;IQD9KdNx2wAAAAMBAAAPAAAAAAAAAAAAAAAAAKkEAABkcnMvZG93bnJldi54bWxQSwUGAAAAAAQA&#10;BADzAAAAsQUAAAAA&#10;" fillcolor="#a9d18e" strokecolor="#a9d18e" strokeweight="1pt">
              <v:textbox inset="0,0,0,0">
                <w:txbxContent>
                  <w:p w14:paraId="76822A43" w14:textId="752C763B" w:rsidR="00115CE4" w:rsidRPr="00D15F00" w:rsidRDefault="00115CE4" w:rsidP="00D36925">
                    <w:pPr>
                      <w:shd w:val="clear" w:color="auto" w:fill="A8D08D"/>
                      <w:ind w:left="0"/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D15F00">
                      <w:rPr>
                        <w:b w:val="0"/>
                        <w:sz w:val="20"/>
                        <w:szCs w:val="20"/>
                      </w:rPr>
                      <w:fldChar w:fldCharType="begin"/>
                    </w:r>
                    <w:r w:rsidRPr="00D15F00">
                      <w:rPr>
                        <w:b w:val="0"/>
                        <w:sz w:val="20"/>
                        <w:szCs w:val="20"/>
                      </w:rPr>
                      <w:instrText>PAGE    \* MERGEFORMAT</w:instrText>
                    </w:r>
                    <w:r w:rsidRPr="00D15F00">
                      <w:rPr>
                        <w:b w:val="0"/>
                        <w:sz w:val="20"/>
                        <w:szCs w:val="20"/>
                      </w:rPr>
                      <w:fldChar w:fldCharType="separate"/>
                    </w:r>
                    <w:r w:rsidRPr="00BB379F">
                      <w:rPr>
                        <w:b w:val="0"/>
                        <w:bCs/>
                        <w:sz w:val="20"/>
                        <w:szCs w:val="20"/>
                      </w:rPr>
                      <w:t>4</w:t>
                    </w:r>
                    <w:r w:rsidRPr="00D15F00">
                      <w:rPr>
                        <w:b w:val="0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1E5B" w14:textId="77777777" w:rsidR="00AA5B16" w:rsidRDefault="00AA5B16" w:rsidP="0069511A">
      <w:r>
        <w:separator/>
      </w:r>
    </w:p>
  </w:footnote>
  <w:footnote w:type="continuationSeparator" w:id="0">
    <w:p w14:paraId="3F7BC30B" w14:textId="77777777" w:rsidR="00AA5B16" w:rsidRDefault="00AA5B16" w:rsidP="0069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573" w:vertAnchor="page" w:horzAnchor="margin" w:tblpXSpec="center" w:tblpYSpec="top"/>
      <w:tblOverlap w:val="never"/>
      <w:tblW w:w="13041" w:type="dxa"/>
      <w:tblLayout w:type="fixed"/>
      <w:tblLook w:val="01E0" w:firstRow="1" w:lastRow="1" w:firstColumn="1" w:lastColumn="1" w:noHBand="0" w:noVBand="0"/>
    </w:tblPr>
    <w:tblGrid>
      <w:gridCol w:w="13041"/>
    </w:tblGrid>
    <w:tr w:rsidR="00115CE4" w14:paraId="01D8BB6B" w14:textId="77777777" w:rsidTr="0043243C">
      <w:trPr>
        <w:trHeight w:val="851"/>
      </w:trPr>
      <w:tc>
        <w:tcPr>
          <w:tcW w:w="10490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76BB131A" w14:textId="77777777" w:rsidR="00115CE4" w:rsidRDefault="00115CE4" w:rsidP="0043243C">
          <w:pPr>
            <w:pStyle w:val="Header"/>
          </w:pPr>
        </w:p>
      </w:tc>
    </w:tr>
    <w:tr w:rsidR="00115CE4" w14:paraId="32BD863B" w14:textId="77777777" w:rsidTr="0043243C">
      <w:trPr>
        <w:trHeight w:val="50"/>
      </w:trPr>
      <w:tc>
        <w:tcPr>
          <w:tcW w:w="10490" w:type="dxa"/>
          <w:tcBorders>
            <w:top w:val="double" w:sz="4" w:space="0" w:color="99CC00"/>
            <w:left w:val="nil"/>
            <w:bottom w:val="nil"/>
            <w:right w:val="nil"/>
          </w:tcBorders>
        </w:tcPr>
        <w:p w14:paraId="729AABCB" w14:textId="77777777" w:rsidR="00115CE4" w:rsidRDefault="00115CE4" w:rsidP="0043243C">
          <w:pPr>
            <w:pStyle w:val="Header"/>
          </w:pPr>
        </w:p>
      </w:tc>
    </w:tr>
  </w:tbl>
  <w:p w14:paraId="2BD35D2D" w14:textId="77777777" w:rsidR="00115CE4" w:rsidRPr="0043243C" w:rsidRDefault="00115CE4" w:rsidP="0043243C">
    <w:pPr>
      <w:pStyle w:val="Header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3EEA" w14:textId="15CF8290" w:rsidR="00115CE4" w:rsidRDefault="00115CE4" w:rsidP="004D1F72">
    <w:pPr>
      <w:tabs>
        <w:tab w:val="center" w:pos="4536"/>
        <w:tab w:val="right" w:pos="9639"/>
      </w:tabs>
      <w:ind w:left="0"/>
      <w:jc w:val="right"/>
      <w:rPr>
        <w:rFonts w:eastAsia="Times New Roman"/>
        <w:sz w:val="2"/>
        <w:lang w:eastAsia="bg-BG"/>
      </w:rPr>
    </w:pPr>
    <w:r w:rsidRPr="004D1F72">
      <w:rPr>
        <w:rFonts w:eastAsia="Times New Roman"/>
        <w:i/>
        <w:sz w:val="20"/>
        <w:szCs w:val="24"/>
        <w:lang w:eastAsia="bg-BG"/>
      </w:rPr>
      <w:t>Приложение 3 към Ръководство за бенефициенти за изпълнение на договори/ заповеди за предоставяне на безвъзмездна финансова помощ по оперативна програма „Околна среда 2014 – 2020 г.“</w:t>
    </w:r>
  </w:p>
  <w:p w14:paraId="6C199CF8" w14:textId="07B4DF38" w:rsidR="00115CE4" w:rsidRDefault="00115CE4" w:rsidP="004D1F72">
    <w:pPr>
      <w:tabs>
        <w:tab w:val="center" w:pos="4536"/>
        <w:tab w:val="right" w:pos="9639"/>
      </w:tabs>
      <w:ind w:left="0"/>
      <w:rPr>
        <w:rFonts w:eastAsia="Times New Roman"/>
        <w:sz w:val="2"/>
        <w:lang w:eastAsia="bg-BG"/>
      </w:rPr>
    </w:pPr>
  </w:p>
  <w:p w14:paraId="40E4296E" w14:textId="48DDE6A3" w:rsidR="00115CE4" w:rsidRDefault="00115CE4" w:rsidP="004D1F72">
    <w:pPr>
      <w:tabs>
        <w:tab w:val="center" w:pos="4536"/>
        <w:tab w:val="right" w:pos="9639"/>
      </w:tabs>
      <w:ind w:left="0"/>
      <w:rPr>
        <w:rFonts w:eastAsia="Times New Roman"/>
        <w:sz w:val="2"/>
        <w:lang w:eastAsia="bg-BG"/>
      </w:rPr>
    </w:pPr>
  </w:p>
  <w:tbl>
    <w:tblPr>
      <w:tblpPr w:leftFromText="142" w:rightFromText="142" w:topFromText="573" w:vertAnchor="page" w:horzAnchor="margin" w:tblpXSpec="center" w:tblpYSpec="top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3232"/>
      <w:gridCol w:w="6577"/>
      <w:gridCol w:w="3232"/>
    </w:tblGrid>
    <w:tr w:rsidR="00115CE4" w14:paraId="25637153" w14:textId="77777777" w:rsidTr="004D1F72">
      <w:trPr>
        <w:trHeight w:val="2552"/>
      </w:trPr>
      <w:tc>
        <w:tcPr>
          <w:tcW w:w="3232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0CD56575" w14:textId="77777777" w:rsidR="00115CE4" w:rsidRDefault="00115CE4" w:rsidP="004D1F72">
          <w:pPr>
            <w:pStyle w:val="Header"/>
            <w:ind w:left="0"/>
          </w:pPr>
          <w:r>
            <w:object w:dxaOrig="5431" w:dyaOrig="5279" w14:anchorId="659659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pt;height:86.95pt">
                <v:imagedata r:id="rId1" o:title=""/>
              </v:shape>
              <o:OLEObject Type="Embed" ProgID="PBrush" ShapeID="_x0000_i1025" DrawAspect="Content" ObjectID="_1691921979" r:id="rId2"/>
            </w:object>
          </w:r>
        </w:p>
        <w:p w14:paraId="71A1ECD4" w14:textId="77777777" w:rsidR="00115CE4" w:rsidRDefault="00115CE4" w:rsidP="004D1F72">
          <w:pPr>
            <w:pStyle w:val="Header"/>
            <w:ind w:left="0"/>
          </w:pPr>
        </w:p>
      </w:tc>
      <w:tc>
        <w:tcPr>
          <w:tcW w:w="6577" w:type="dxa"/>
          <w:tcBorders>
            <w:left w:val="nil"/>
            <w:bottom w:val="double" w:sz="4" w:space="0" w:color="99CC00"/>
            <w:right w:val="nil"/>
          </w:tcBorders>
          <w:vAlign w:val="center"/>
        </w:tcPr>
        <w:p w14:paraId="6C076B1D" w14:textId="77777777" w:rsidR="00115CE4" w:rsidRDefault="00115CE4" w:rsidP="004D1F72">
          <w:pPr>
            <w:pStyle w:val="Header"/>
            <w:ind w:left="0"/>
            <w:jc w:val="center"/>
            <w:rPr>
              <w:rFonts w:ascii="Arial Narrow" w:hAnsi="Arial Narrow" w:cs="Tahoma"/>
              <w:b w:val="0"/>
              <w:color w:val="808080"/>
              <w:spacing w:val="80"/>
            </w:rPr>
          </w:pPr>
          <w:r>
            <w:rPr>
              <w:rFonts w:ascii="Arial Narrow" w:hAnsi="Arial Narrow" w:cs="Tahoma"/>
              <w:color w:val="808080"/>
              <w:spacing w:val="80"/>
            </w:rPr>
            <w:t>ОПЕРАТИВНА ПРОГРАМА</w:t>
          </w:r>
        </w:p>
        <w:p w14:paraId="73A5192A" w14:textId="77777777" w:rsidR="00115CE4" w:rsidRDefault="00115CE4" w:rsidP="004D1F72">
          <w:pPr>
            <w:pStyle w:val="Header"/>
            <w:ind w:left="0"/>
            <w:jc w:val="center"/>
          </w:pPr>
          <w:r>
            <w:rPr>
              <w:rFonts w:ascii="Arial Narrow" w:hAnsi="Arial Narrow" w:cs="Tahoma"/>
              <w:color w:val="808080"/>
              <w:spacing w:val="80"/>
            </w:rPr>
            <w:t>„ОКОЛНА СРЕДА 20</w:t>
          </w:r>
          <w:r>
            <w:rPr>
              <w:rFonts w:ascii="Arial Narrow" w:hAnsi="Arial Narrow" w:cs="Tahoma"/>
              <w:color w:val="808080"/>
              <w:spacing w:val="80"/>
              <w:lang w:val="ru-RU"/>
            </w:rPr>
            <w:t>14</w:t>
          </w:r>
          <w:r>
            <w:rPr>
              <w:rFonts w:ascii="Arial Narrow" w:hAnsi="Arial Narrow" w:cs="Tahoma"/>
              <w:color w:val="808080"/>
              <w:spacing w:val="80"/>
            </w:rPr>
            <w:t xml:space="preserve"> – 20</w:t>
          </w:r>
          <w:r>
            <w:rPr>
              <w:rFonts w:ascii="Arial Narrow" w:hAnsi="Arial Narrow" w:cs="Tahoma"/>
              <w:color w:val="808080"/>
              <w:spacing w:val="80"/>
              <w:lang w:val="ru-RU"/>
            </w:rPr>
            <w:t>20</w:t>
          </w:r>
          <w:r>
            <w:rPr>
              <w:rFonts w:ascii="Arial Narrow" w:hAnsi="Arial Narrow" w:cs="Tahoma"/>
              <w:color w:val="808080"/>
              <w:spacing w:val="80"/>
            </w:rPr>
            <w:t xml:space="preserve"> г.“</w:t>
          </w:r>
        </w:p>
      </w:tc>
      <w:tc>
        <w:tcPr>
          <w:tcW w:w="3232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1FC3542D" w14:textId="05F5451D" w:rsidR="00115CE4" w:rsidRDefault="00115CE4" w:rsidP="004D1F72">
          <w:pPr>
            <w:pStyle w:val="Header"/>
            <w:ind w:left="0"/>
            <w:jc w:val="right"/>
          </w:pPr>
          <w:r>
            <w:rPr>
              <w:lang w:val="bg-BG" w:eastAsia="bg-BG"/>
            </w:rPr>
            <w:drawing>
              <wp:inline distT="0" distB="0" distL="0" distR="0" wp14:anchorId="53F8DA23" wp14:editId="717739E7">
                <wp:extent cx="1308100" cy="1116330"/>
                <wp:effectExtent l="0" t="0" r="635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80F5D3" w14:textId="77777777" w:rsidR="00115CE4" w:rsidRPr="003F00F0" w:rsidRDefault="00115CE4" w:rsidP="004D1F72">
          <w:pPr>
            <w:pStyle w:val="Header"/>
            <w:ind w:left="0"/>
          </w:pPr>
        </w:p>
      </w:tc>
    </w:tr>
    <w:tr w:rsidR="00115CE4" w14:paraId="6B64E4F5" w14:textId="77777777" w:rsidTr="004D1F72">
      <w:trPr>
        <w:trHeight w:val="50"/>
      </w:trPr>
      <w:tc>
        <w:tcPr>
          <w:tcW w:w="7144" w:type="dxa"/>
          <w:gridSpan w:val="3"/>
          <w:tcBorders>
            <w:top w:val="double" w:sz="4" w:space="0" w:color="99CC00"/>
            <w:left w:val="nil"/>
            <w:bottom w:val="nil"/>
            <w:right w:val="nil"/>
          </w:tcBorders>
        </w:tcPr>
        <w:p w14:paraId="48A7E0B9" w14:textId="77777777" w:rsidR="00115CE4" w:rsidRDefault="00115CE4" w:rsidP="004D1F72">
          <w:pPr>
            <w:pStyle w:val="Header"/>
            <w:ind w:left="0"/>
          </w:pPr>
        </w:p>
      </w:tc>
    </w:tr>
  </w:tbl>
  <w:p w14:paraId="03E5DD13" w14:textId="77777777" w:rsidR="00115CE4" w:rsidRPr="0081685B" w:rsidRDefault="00115CE4" w:rsidP="00AC7812">
    <w:pPr>
      <w:tabs>
        <w:tab w:val="center" w:pos="4536"/>
        <w:tab w:val="right" w:pos="9639"/>
      </w:tabs>
      <w:ind w:right="-851"/>
      <w:rPr>
        <w:rFonts w:eastAsia="Times New Roman"/>
        <w:sz w:val="2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29C"/>
    <w:multiLevelType w:val="hybridMultilevel"/>
    <w:tmpl w:val="D428AF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18CC"/>
    <w:multiLevelType w:val="hybridMultilevel"/>
    <w:tmpl w:val="0C022A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83FB7"/>
    <w:multiLevelType w:val="hybridMultilevel"/>
    <w:tmpl w:val="3C444CE0"/>
    <w:lvl w:ilvl="0" w:tplc="4C38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0D10"/>
    <w:multiLevelType w:val="hybridMultilevel"/>
    <w:tmpl w:val="86562B26"/>
    <w:lvl w:ilvl="0" w:tplc="8D10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60044"/>
    <w:multiLevelType w:val="hybridMultilevel"/>
    <w:tmpl w:val="C178CAF8"/>
    <w:lvl w:ilvl="0" w:tplc="4C38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07F1F"/>
    <w:multiLevelType w:val="hybridMultilevel"/>
    <w:tmpl w:val="C56444DE"/>
    <w:lvl w:ilvl="0" w:tplc="4C387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0206C"/>
    <w:multiLevelType w:val="hybridMultilevel"/>
    <w:tmpl w:val="E8A6E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B6B2B"/>
    <w:multiLevelType w:val="hybridMultilevel"/>
    <w:tmpl w:val="328C7B2A"/>
    <w:lvl w:ilvl="0" w:tplc="A2C61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F1"/>
    <w:rsid w:val="00001BBE"/>
    <w:rsid w:val="00002742"/>
    <w:rsid w:val="00004271"/>
    <w:rsid w:val="0000706F"/>
    <w:rsid w:val="0001000F"/>
    <w:rsid w:val="0001351C"/>
    <w:rsid w:val="00016ADA"/>
    <w:rsid w:val="0001715F"/>
    <w:rsid w:val="00020FE3"/>
    <w:rsid w:val="00022A87"/>
    <w:rsid w:val="00022F34"/>
    <w:rsid w:val="00022FC7"/>
    <w:rsid w:val="00025752"/>
    <w:rsid w:val="00027C43"/>
    <w:rsid w:val="00032912"/>
    <w:rsid w:val="00033347"/>
    <w:rsid w:val="00034C29"/>
    <w:rsid w:val="00036153"/>
    <w:rsid w:val="00036F6D"/>
    <w:rsid w:val="000441CD"/>
    <w:rsid w:val="00045E62"/>
    <w:rsid w:val="00046593"/>
    <w:rsid w:val="000470B4"/>
    <w:rsid w:val="000517AC"/>
    <w:rsid w:val="00053CE0"/>
    <w:rsid w:val="00053F54"/>
    <w:rsid w:val="0005520A"/>
    <w:rsid w:val="000608DA"/>
    <w:rsid w:val="00060FBA"/>
    <w:rsid w:val="000612ED"/>
    <w:rsid w:val="00061D0B"/>
    <w:rsid w:val="00062CDE"/>
    <w:rsid w:val="000636FC"/>
    <w:rsid w:val="0007146E"/>
    <w:rsid w:val="000823F2"/>
    <w:rsid w:val="00087E57"/>
    <w:rsid w:val="000913F7"/>
    <w:rsid w:val="000923C9"/>
    <w:rsid w:val="000A3AC2"/>
    <w:rsid w:val="000A3D74"/>
    <w:rsid w:val="000A7B78"/>
    <w:rsid w:val="000C3A36"/>
    <w:rsid w:val="000C41BF"/>
    <w:rsid w:val="000C443F"/>
    <w:rsid w:val="000C541D"/>
    <w:rsid w:val="000C7843"/>
    <w:rsid w:val="000D2497"/>
    <w:rsid w:val="000D7087"/>
    <w:rsid w:val="000E1200"/>
    <w:rsid w:val="000E7873"/>
    <w:rsid w:val="000F2320"/>
    <w:rsid w:val="000F30AE"/>
    <w:rsid w:val="000F49B4"/>
    <w:rsid w:val="000F52FF"/>
    <w:rsid w:val="000F56C1"/>
    <w:rsid w:val="000F5915"/>
    <w:rsid w:val="000F7B04"/>
    <w:rsid w:val="00101045"/>
    <w:rsid w:val="00104B39"/>
    <w:rsid w:val="0010649D"/>
    <w:rsid w:val="00114858"/>
    <w:rsid w:val="00115B12"/>
    <w:rsid w:val="00115CE4"/>
    <w:rsid w:val="00117E28"/>
    <w:rsid w:val="0012158C"/>
    <w:rsid w:val="001221DD"/>
    <w:rsid w:val="0012774E"/>
    <w:rsid w:val="00130CCE"/>
    <w:rsid w:val="00131BB0"/>
    <w:rsid w:val="00131CAA"/>
    <w:rsid w:val="00134543"/>
    <w:rsid w:val="0013675B"/>
    <w:rsid w:val="00140426"/>
    <w:rsid w:val="001432CA"/>
    <w:rsid w:val="001520AE"/>
    <w:rsid w:val="001526AB"/>
    <w:rsid w:val="00153818"/>
    <w:rsid w:val="00163853"/>
    <w:rsid w:val="00166014"/>
    <w:rsid w:val="00167C00"/>
    <w:rsid w:val="00170906"/>
    <w:rsid w:val="00170D31"/>
    <w:rsid w:val="00172EDF"/>
    <w:rsid w:val="0017690A"/>
    <w:rsid w:val="0017744D"/>
    <w:rsid w:val="00183D83"/>
    <w:rsid w:val="00183E91"/>
    <w:rsid w:val="001848DA"/>
    <w:rsid w:val="00185944"/>
    <w:rsid w:val="0019076F"/>
    <w:rsid w:val="00190D44"/>
    <w:rsid w:val="00195880"/>
    <w:rsid w:val="0019650B"/>
    <w:rsid w:val="001A12F6"/>
    <w:rsid w:val="001A1362"/>
    <w:rsid w:val="001A1ED3"/>
    <w:rsid w:val="001A2EB3"/>
    <w:rsid w:val="001A3B92"/>
    <w:rsid w:val="001B453A"/>
    <w:rsid w:val="001C3C83"/>
    <w:rsid w:val="001C5D12"/>
    <w:rsid w:val="001C777C"/>
    <w:rsid w:val="001D123C"/>
    <w:rsid w:val="001D5701"/>
    <w:rsid w:val="001E21B0"/>
    <w:rsid w:val="001E5A60"/>
    <w:rsid w:val="001E6622"/>
    <w:rsid w:val="001E7FE9"/>
    <w:rsid w:val="001F08FA"/>
    <w:rsid w:val="001F1681"/>
    <w:rsid w:val="001F4113"/>
    <w:rsid w:val="001F555E"/>
    <w:rsid w:val="001F6402"/>
    <w:rsid w:val="002000C8"/>
    <w:rsid w:val="00201603"/>
    <w:rsid w:val="00201B0C"/>
    <w:rsid w:val="002021AD"/>
    <w:rsid w:val="00204A56"/>
    <w:rsid w:val="00205169"/>
    <w:rsid w:val="00206860"/>
    <w:rsid w:val="002132DD"/>
    <w:rsid w:val="002137A8"/>
    <w:rsid w:val="00215427"/>
    <w:rsid w:val="00231C14"/>
    <w:rsid w:val="0023217D"/>
    <w:rsid w:val="0023597F"/>
    <w:rsid w:val="0023693D"/>
    <w:rsid w:val="00236B55"/>
    <w:rsid w:val="00241614"/>
    <w:rsid w:val="00241F3E"/>
    <w:rsid w:val="00244B53"/>
    <w:rsid w:val="00245F26"/>
    <w:rsid w:val="0024666B"/>
    <w:rsid w:val="00250B1C"/>
    <w:rsid w:val="00252575"/>
    <w:rsid w:val="00254692"/>
    <w:rsid w:val="002555C3"/>
    <w:rsid w:val="00263B82"/>
    <w:rsid w:val="00264E9E"/>
    <w:rsid w:val="00267B8C"/>
    <w:rsid w:val="00270A37"/>
    <w:rsid w:val="002730E4"/>
    <w:rsid w:val="00274B26"/>
    <w:rsid w:val="00280449"/>
    <w:rsid w:val="00280DDF"/>
    <w:rsid w:val="00283446"/>
    <w:rsid w:val="00285CD3"/>
    <w:rsid w:val="00286226"/>
    <w:rsid w:val="00290216"/>
    <w:rsid w:val="00291083"/>
    <w:rsid w:val="002915F1"/>
    <w:rsid w:val="00291B7E"/>
    <w:rsid w:val="00292C2E"/>
    <w:rsid w:val="00294C11"/>
    <w:rsid w:val="00294ECB"/>
    <w:rsid w:val="00295BCF"/>
    <w:rsid w:val="002A0632"/>
    <w:rsid w:val="002A0EF1"/>
    <w:rsid w:val="002A37FB"/>
    <w:rsid w:val="002B25D5"/>
    <w:rsid w:val="002B353B"/>
    <w:rsid w:val="002B3708"/>
    <w:rsid w:val="002B3CAB"/>
    <w:rsid w:val="002B4042"/>
    <w:rsid w:val="002B48E3"/>
    <w:rsid w:val="002B4AAD"/>
    <w:rsid w:val="002C7985"/>
    <w:rsid w:val="002C7EC2"/>
    <w:rsid w:val="002C7F32"/>
    <w:rsid w:val="002D61D4"/>
    <w:rsid w:val="002D643C"/>
    <w:rsid w:val="002D6AA4"/>
    <w:rsid w:val="002E031A"/>
    <w:rsid w:val="002E2BA2"/>
    <w:rsid w:val="002E6EC8"/>
    <w:rsid w:val="002E731F"/>
    <w:rsid w:val="002E75C8"/>
    <w:rsid w:val="002E7B34"/>
    <w:rsid w:val="002F0609"/>
    <w:rsid w:val="002F3D4A"/>
    <w:rsid w:val="002F769C"/>
    <w:rsid w:val="003019C7"/>
    <w:rsid w:val="0030260B"/>
    <w:rsid w:val="003057CE"/>
    <w:rsid w:val="00307250"/>
    <w:rsid w:val="00310300"/>
    <w:rsid w:val="003118E4"/>
    <w:rsid w:val="00312887"/>
    <w:rsid w:val="003128B8"/>
    <w:rsid w:val="00312D96"/>
    <w:rsid w:val="003138A7"/>
    <w:rsid w:val="00313971"/>
    <w:rsid w:val="0032119E"/>
    <w:rsid w:val="00322465"/>
    <w:rsid w:val="003233F9"/>
    <w:rsid w:val="00324559"/>
    <w:rsid w:val="0032703E"/>
    <w:rsid w:val="0032704A"/>
    <w:rsid w:val="003306FA"/>
    <w:rsid w:val="00330D87"/>
    <w:rsid w:val="00334182"/>
    <w:rsid w:val="003361DA"/>
    <w:rsid w:val="00337EBB"/>
    <w:rsid w:val="003415B5"/>
    <w:rsid w:val="00341B88"/>
    <w:rsid w:val="00342547"/>
    <w:rsid w:val="003438DF"/>
    <w:rsid w:val="0034453B"/>
    <w:rsid w:val="0034697F"/>
    <w:rsid w:val="00355D36"/>
    <w:rsid w:val="0036121F"/>
    <w:rsid w:val="00361C59"/>
    <w:rsid w:val="0036241E"/>
    <w:rsid w:val="00362C01"/>
    <w:rsid w:val="003638CD"/>
    <w:rsid w:val="003657C4"/>
    <w:rsid w:val="00375513"/>
    <w:rsid w:val="00377A21"/>
    <w:rsid w:val="00377E78"/>
    <w:rsid w:val="00380585"/>
    <w:rsid w:val="003810FB"/>
    <w:rsid w:val="00387D0C"/>
    <w:rsid w:val="003932AB"/>
    <w:rsid w:val="00393AC4"/>
    <w:rsid w:val="003957B0"/>
    <w:rsid w:val="003963A7"/>
    <w:rsid w:val="003976A2"/>
    <w:rsid w:val="003A0F35"/>
    <w:rsid w:val="003A16EF"/>
    <w:rsid w:val="003A2697"/>
    <w:rsid w:val="003A27CC"/>
    <w:rsid w:val="003A3AF8"/>
    <w:rsid w:val="003A4237"/>
    <w:rsid w:val="003A6D63"/>
    <w:rsid w:val="003B14F8"/>
    <w:rsid w:val="003B3B09"/>
    <w:rsid w:val="003B7DA0"/>
    <w:rsid w:val="003C11AA"/>
    <w:rsid w:val="003C6AB4"/>
    <w:rsid w:val="003D0656"/>
    <w:rsid w:val="003D194C"/>
    <w:rsid w:val="003D22C2"/>
    <w:rsid w:val="003D499C"/>
    <w:rsid w:val="003D654C"/>
    <w:rsid w:val="003E01D5"/>
    <w:rsid w:val="003E5617"/>
    <w:rsid w:val="003E5E9B"/>
    <w:rsid w:val="003E7D39"/>
    <w:rsid w:val="003F0CEB"/>
    <w:rsid w:val="003F1CBE"/>
    <w:rsid w:val="003F6931"/>
    <w:rsid w:val="003F70B2"/>
    <w:rsid w:val="003F7CBB"/>
    <w:rsid w:val="00400FC2"/>
    <w:rsid w:val="004068CA"/>
    <w:rsid w:val="004123E4"/>
    <w:rsid w:val="0041286A"/>
    <w:rsid w:val="00412B90"/>
    <w:rsid w:val="00412E30"/>
    <w:rsid w:val="00413A74"/>
    <w:rsid w:val="00413CE1"/>
    <w:rsid w:val="00414F4D"/>
    <w:rsid w:val="00415E7E"/>
    <w:rsid w:val="00415EDF"/>
    <w:rsid w:val="00422672"/>
    <w:rsid w:val="004257AF"/>
    <w:rsid w:val="00426DBD"/>
    <w:rsid w:val="00427A29"/>
    <w:rsid w:val="00430911"/>
    <w:rsid w:val="0043243C"/>
    <w:rsid w:val="00433F24"/>
    <w:rsid w:val="00434852"/>
    <w:rsid w:val="00435C7E"/>
    <w:rsid w:val="00436111"/>
    <w:rsid w:val="00436739"/>
    <w:rsid w:val="00446917"/>
    <w:rsid w:val="00451A90"/>
    <w:rsid w:val="00454E7A"/>
    <w:rsid w:val="00455C8D"/>
    <w:rsid w:val="00460DA3"/>
    <w:rsid w:val="00461DF0"/>
    <w:rsid w:val="00462AC3"/>
    <w:rsid w:val="00463ED5"/>
    <w:rsid w:val="00472968"/>
    <w:rsid w:val="00472B3B"/>
    <w:rsid w:val="00481E8B"/>
    <w:rsid w:val="00486711"/>
    <w:rsid w:val="00486CE5"/>
    <w:rsid w:val="00497286"/>
    <w:rsid w:val="004A4E50"/>
    <w:rsid w:val="004A60AB"/>
    <w:rsid w:val="004B1495"/>
    <w:rsid w:val="004B638F"/>
    <w:rsid w:val="004B7BDB"/>
    <w:rsid w:val="004C034F"/>
    <w:rsid w:val="004C3C3F"/>
    <w:rsid w:val="004D1F72"/>
    <w:rsid w:val="004D2EBB"/>
    <w:rsid w:val="004E231D"/>
    <w:rsid w:val="004F09E7"/>
    <w:rsid w:val="004F40A5"/>
    <w:rsid w:val="004F4BE5"/>
    <w:rsid w:val="004F6470"/>
    <w:rsid w:val="004F6E35"/>
    <w:rsid w:val="00501BCC"/>
    <w:rsid w:val="00502702"/>
    <w:rsid w:val="005040D1"/>
    <w:rsid w:val="00504D5D"/>
    <w:rsid w:val="00505299"/>
    <w:rsid w:val="00505A6D"/>
    <w:rsid w:val="005065A8"/>
    <w:rsid w:val="005067E9"/>
    <w:rsid w:val="0050755F"/>
    <w:rsid w:val="0051359F"/>
    <w:rsid w:val="0051445B"/>
    <w:rsid w:val="005224C7"/>
    <w:rsid w:val="00524493"/>
    <w:rsid w:val="00527E61"/>
    <w:rsid w:val="00530099"/>
    <w:rsid w:val="0053037E"/>
    <w:rsid w:val="00531123"/>
    <w:rsid w:val="00531247"/>
    <w:rsid w:val="00535044"/>
    <w:rsid w:val="00535D2F"/>
    <w:rsid w:val="0053621B"/>
    <w:rsid w:val="00537C74"/>
    <w:rsid w:val="00537CD5"/>
    <w:rsid w:val="005408AE"/>
    <w:rsid w:val="00545F36"/>
    <w:rsid w:val="0054739D"/>
    <w:rsid w:val="00547F68"/>
    <w:rsid w:val="00551D49"/>
    <w:rsid w:val="005540AF"/>
    <w:rsid w:val="00554415"/>
    <w:rsid w:val="00555142"/>
    <w:rsid w:val="00556EE1"/>
    <w:rsid w:val="005628B2"/>
    <w:rsid w:val="00562AE2"/>
    <w:rsid w:val="00566FCB"/>
    <w:rsid w:val="00567625"/>
    <w:rsid w:val="005736E7"/>
    <w:rsid w:val="00574EF4"/>
    <w:rsid w:val="00580AB4"/>
    <w:rsid w:val="00583A07"/>
    <w:rsid w:val="00587B75"/>
    <w:rsid w:val="00587E5A"/>
    <w:rsid w:val="00590B8D"/>
    <w:rsid w:val="005952F2"/>
    <w:rsid w:val="005956DD"/>
    <w:rsid w:val="00595D9D"/>
    <w:rsid w:val="00595E1B"/>
    <w:rsid w:val="005A14C8"/>
    <w:rsid w:val="005B05F2"/>
    <w:rsid w:val="005B22C6"/>
    <w:rsid w:val="005B36F0"/>
    <w:rsid w:val="005B4228"/>
    <w:rsid w:val="005B425B"/>
    <w:rsid w:val="005B5075"/>
    <w:rsid w:val="005B5341"/>
    <w:rsid w:val="005B5452"/>
    <w:rsid w:val="005B60DF"/>
    <w:rsid w:val="005B6B23"/>
    <w:rsid w:val="005B7BD6"/>
    <w:rsid w:val="005C207A"/>
    <w:rsid w:val="005C3A0B"/>
    <w:rsid w:val="005C3F4A"/>
    <w:rsid w:val="005C469D"/>
    <w:rsid w:val="005C6F05"/>
    <w:rsid w:val="005C742E"/>
    <w:rsid w:val="005C7CFB"/>
    <w:rsid w:val="005D513F"/>
    <w:rsid w:val="005D662F"/>
    <w:rsid w:val="005E0027"/>
    <w:rsid w:val="005E2BE3"/>
    <w:rsid w:val="005E2CE2"/>
    <w:rsid w:val="005E3DD5"/>
    <w:rsid w:val="005F0AB4"/>
    <w:rsid w:val="005F35AB"/>
    <w:rsid w:val="005F41C6"/>
    <w:rsid w:val="005F4EF1"/>
    <w:rsid w:val="006000C4"/>
    <w:rsid w:val="00601E45"/>
    <w:rsid w:val="00604C3B"/>
    <w:rsid w:val="006158C6"/>
    <w:rsid w:val="006164F0"/>
    <w:rsid w:val="0062328F"/>
    <w:rsid w:val="00623601"/>
    <w:rsid w:val="00623F18"/>
    <w:rsid w:val="0062428D"/>
    <w:rsid w:val="00624DCC"/>
    <w:rsid w:val="00627A71"/>
    <w:rsid w:val="00633160"/>
    <w:rsid w:val="00635AEA"/>
    <w:rsid w:val="006367F2"/>
    <w:rsid w:val="00637128"/>
    <w:rsid w:val="00641AC5"/>
    <w:rsid w:val="006446E0"/>
    <w:rsid w:val="006451CA"/>
    <w:rsid w:val="00652401"/>
    <w:rsid w:val="0065305E"/>
    <w:rsid w:val="0065442C"/>
    <w:rsid w:val="00663A0A"/>
    <w:rsid w:val="0066454B"/>
    <w:rsid w:val="006646EA"/>
    <w:rsid w:val="00673783"/>
    <w:rsid w:val="00674356"/>
    <w:rsid w:val="006748A8"/>
    <w:rsid w:val="0067657B"/>
    <w:rsid w:val="00676D0C"/>
    <w:rsid w:val="00680422"/>
    <w:rsid w:val="00681A6A"/>
    <w:rsid w:val="00681B81"/>
    <w:rsid w:val="00682BDE"/>
    <w:rsid w:val="006922AA"/>
    <w:rsid w:val="0069511A"/>
    <w:rsid w:val="0069785C"/>
    <w:rsid w:val="006A07CD"/>
    <w:rsid w:val="006A14E2"/>
    <w:rsid w:val="006A23C0"/>
    <w:rsid w:val="006A26D7"/>
    <w:rsid w:val="006A2EAF"/>
    <w:rsid w:val="006A3941"/>
    <w:rsid w:val="006A6E66"/>
    <w:rsid w:val="006B0368"/>
    <w:rsid w:val="006B54FC"/>
    <w:rsid w:val="006B5ECE"/>
    <w:rsid w:val="006B73EF"/>
    <w:rsid w:val="006C4275"/>
    <w:rsid w:val="006C5078"/>
    <w:rsid w:val="006C5BDB"/>
    <w:rsid w:val="006D233A"/>
    <w:rsid w:val="006D2B72"/>
    <w:rsid w:val="006E0217"/>
    <w:rsid w:val="006E5900"/>
    <w:rsid w:val="006E5F6F"/>
    <w:rsid w:val="006F30C3"/>
    <w:rsid w:val="006F3C1B"/>
    <w:rsid w:val="006F45B2"/>
    <w:rsid w:val="006F7391"/>
    <w:rsid w:val="00700A71"/>
    <w:rsid w:val="00701E7D"/>
    <w:rsid w:val="00703517"/>
    <w:rsid w:val="00703690"/>
    <w:rsid w:val="00706B0E"/>
    <w:rsid w:val="00715219"/>
    <w:rsid w:val="00720891"/>
    <w:rsid w:val="00722423"/>
    <w:rsid w:val="007242B6"/>
    <w:rsid w:val="007254B7"/>
    <w:rsid w:val="00726AA2"/>
    <w:rsid w:val="00734D58"/>
    <w:rsid w:val="007355CF"/>
    <w:rsid w:val="00737864"/>
    <w:rsid w:val="00745F5E"/>
    <w:rsid w:val="007461D6"/>
    <w:rsid w:val="0074682F"/>
    <w:rsid w:val="00747D95"/>
    <w:rsid w:val="00750DFB"/>
    <w:rsid w:val="00751E30"/>
    <w:rsid w:val="00752450"/>
    <w:rsid w:val="00752DFF"/>
    <w:rsid w:val="00756440"/>
    <w:rsid w:val="00757B06"/>
    <w:rsid w:val="00760042"/>
    <w:rsid w:val="0076162B"/>
    <w:rsid w:val="00762FC4"/>
    <w:rsid w:val="00764054"/>
    <w:rsid w:val="00764F9C"/>
    <w:rsid w:val="0077422F"/>
    <w:rsid w:val="007744C4"/>
    <w:rsid w:val="00775EBD"/>
    <w:rsid w:val="007770F5"/>
    <w:rsid w:val="00784BF9"/>
    <w:rsid w:val="0079131E"/>
    <w:rsid w:val="00791DFE"/>
    <w:rsid w:val="00791F23"/>
    <w:rsid w:val="0079210B"/>
    <w:rsid w:val="00793003"/>
    <w:rsid w:val="007966B4"/>
    <w:rsid w:val="007A090E"/>
    <w:rsid w:val="007A2788"/>
    <w:rsid w:val="007A342D"/>
    <w:rsid w:val="007A4442"/>
    <w:rsid w:val="007A47F6"/>
    <w:rsid w:val="007A4D70"/>
    <w:rsid w:val="007A657A"/>
    <w:rsid w:val="007A6DAC"/>
    <w:rsid w:val="007B1E86"/>
    <w:rsid w:val="007B6AB6"/>
    <w:rsid w:val="007C11C2"/>
    <w:rsid w:val="007D076A"/>
    <w:rsid w:val="007D3175"/>
    <w:rsid w:val="007D5948"/>
    <w:rsid w:val="007D6F7F"/>
    <w:rsid w:val="007D78EA"/>
    <w:rsid w:val="007D7BB9"/>
    <w:rsid w:val="007E2DDC"/>
    <w:rsid w:val="007E3CDA"/>
    <w:rsid w:val="007E5651"/>
    <w:rsid w:val="007E70F6"/>
    <w:rsid w:val="007F0295"/>
    <w:rsid w:val="007F0CF3"/>
    <w:rsid w:val="007F147E"/>
    <w:rsid w:val="007F1620"/>
    <w:rsid w:val="007F1D31"/>
    <w:rsid w:val="007F3AD8"/>
    <w:rsid w:val="007F6435"/>
    <w:rsid w:val="007F64FD"/>
    <w:rsid w:val="007F7254"/>
    <w:rsid w:val="007F78F6"/>
    <w:rsid w:val="00800219"/>
    <w:rsid w:val="008003E1"/>
    <w:rsid w:val="00804DC8"/>
    <w:rsid w:val="008174AC"/>
    <w:rsid w:val="00820192"/>
    <w:rsid w:val="00820E3E"/>
    <w:rsid w:val="0082284B"/>
    <w:rsid w:val="00823BD8"/>
    <w:rsid w:val="008252EC"/>
    <w:rsid w:val="00826B2A"/>
    <w:rsid w:val="00827630"/>
    <w:rsid w:val="00834140"/>
    <w:rsid w:val="00836795"/>
    <w:rsid w:val="00836C24"/>
    <w:rsid w:val="0084019D"/>
    <w:rsid w:val="00842592"/>
    <w:rsid w:val="0085101A"/>
    <w:rsid w:val="00852188"/>
    <w:rsid w:val="008575B5"/>
    <w:rsid w:val="0086009E"/>
    <w:rsid w:val="00862FBB"/>
    <w:rsid w:val="00864F61"/>
    <w:rsid w:val="00867ECF"/>
    <w:rsid w:val="0087379A"/>
    <w:rsid w:val="0087476B"/>
    <w:rsid w:val="00877EE4"/>
    <w:rsid w:val="0088295A"/>
    <w:rsid w:val="00882A19"/>
    <w:rsid w:val="00884A95"/>
    <w:rsid w:val="00887879"/>
    <w:rsid w:val="00891883"/>
    <w:rsid w:val="008A162F"/>
    <w:rsid w:val="008A7CC2"/>
    <w:rsid w:val="008A7F5B"/>
    <w:rsid w:val="008A7FCB"/>
    <w:rsid w:val="008B1102"/>
    <w:rsid w:val="008B123E"/>
    <w:rsid w:val="008B5916"/>
    <w:rsid w:val="008C104F"/>
    <w:rsid w:val="008C1316"/>
    <w:rsid w:val="008C140C"/>
    <w:rsid w:val="008C56B9"/>
    <w:rsid w:val="008C721A"/>
    <w:rsid w:val="008D25F4"/>
    <w:rsid w:val="008D3EB0"/>
    <w:rsid w:val="008D5923"/>
    <w:rsid w:val="008E04EA"/>
    <w:rsid w:val="008E0C10"/>
    <w:rsid w:val="008E0F01"/>
    <w:rsid w:val="008E380B"/>
    <w:rsid w:val="008E6332"/>
    <w:rsid w:val="008F0187"/>
    <w:rsid w:val="008F05EF"/>
    <w:rsid w:val="008F1198"/>
    <w:rsid w:val="008F16D4"/>
    <w:rsid w:val="008F3CBB"/>
    <w:rsid w:val="008F5C84"/>
    <w:rsid w:val="008F664F"/>
    <w:rsid w:val="008F751B"/>
    <w:rsid w:val="008F7FCD"/>
    <w:rsid w:val="00902073"/>
    <w:rsid w:val="00903CB9"/>
    <w:rsid w:val="00907494"/>
    <w:rsid w:val="009113EB"/>
    <w:rsid w:val="00912373"/>
    <w:rsid w:val="00922FD5"/>
    <w:rsid w:val="00924CAC"/>
    <w:rsid w:val="00931C99"/>
    <w:rsid w:val="00932224"/>
    <w:rsid w:val="009354EC"/>
    <w:rsid w:val="00942765"/>
    <w:rsid w:val="00942C50"/>
    <w:rsid w:val="009478A0"/>
    <w:rsid w:val="0095013E"/>
    <w:rsid w:val="00950531"/>
    <w:rsid w:val="009518E4"/>
    <w:rsid w:val="00957F77"/>
    <w:rsid w:val="00960C3A"/>
    <w:rsid w:val="00967B82"/>
    <w:rsid w:val="0097533E"/>
    <w:rsid w:val="00985FCA"/>
    <w:rsid w:val="0099028C"/>
    <w:rsid w:val="009918CD"/>
    <w:rsid w:val="0099245C"/>
    <w:rsid w:val="00992926"/>
    <w:rsid w:val="00992B90"/>
    <w:rsid w:val="009950B7"/>
    <w:rsid w:val="009A3963"/>
    <w:rsid w:val="009A79BA"/>
    <w:rsid w:val="009B0751"/>
    <w:rsid w:val="009B18B5"/>
    <w:rsid w:val="009B3478"/>
    <w:rsid w:val="009C50A1"/>
    <w:rsid w:val="009C67CF"/>
    <w:rsid w:val="009C765B"/>
    <w:rsid w:val="009D083D"/>
    <w:rsid w:val="009D20C6"/>
    <w:rsid w:val="009D229B"/>
    <w:rsid w:val="009D4786"/>
    <w:rsid w:val="009D585D"/>
    <w:rsid w:val="009D76B0"/>
    <w:rsid w:val="009E00BD"/>
    <w:rsid w:val="009E208E"/>
    <w:rsid w:val="009E5082"/>
    <w:rsid w:val="009F138B"/>
    <w:rsid w:val="009F36E7"/>
    <w:rsid w:val="009F4E11"/>
    <w:rsid w:val="009F74A6"/>
    <w:rsid w:val="009F7FE3"/>
    <w:rsid w:val="00A00021"/>
    <w:rsid w:val="00A00096"/>
    <w:rsid w:val="00A03617"/>
    <w:rsid w:val="00A045AC"/>
    <w:rsid w:val="00A05A18"/>
    <w:rsid w:val="00A079F6"/>
    <w:rsid w:val="00A21824"/>
    <w:rsid w:val="00A22B91"/>
    <w:rsid w:val="00A23548"/>
    <w:rsid w:val="00A2719E"/>
    <w:rsid w:val="00A42E99"/>
    <w:rsid w:val="00A52DBE"/>
    <w:rsid w:val="00A53214"/>
    <w:rsid w:val="00A564EA"/>
    <w:rsid w:val="00A60720"/>
    <w:rsid w:val="00A6176C"/>
    <w:rsid w:val="00A65BD4"/>
    <w:rsid w:val="00A660A6"/>
    <w:rsid w:val="00A67311"/>
    <w:rsid w:val="00A71298"/>
    <w:rsid w:val="00A729E5"/>
    <w:rsid w:val="00A72EA2"/>
    <w:rsid w:val="00A7339C"/>
    <w:rsid w:val="00A75E1E"/>
    <w:rsid w:val="00A807C4"/>
    <w:rsid w:val="00A83E8B"/>
    <w:rsid w:val="00A84115"/>
    <w:rsid w:val="00A84B3D"/>
    <w:rsid w:val="00A8504E"/>
    <w:rsid w:val="00A85CF3"/>
    <w:rsid w:val="00A867A5"/>
    <w:rsid w:val="00A86BC5"/>
    <w:rsid w:val="00A87CCB"/>
    <w:rsid w:val="00A921E6"/>
    <w:rsid w:val="00A9364C"/>
    <w:rsid w:val="00A9665E"/>
    <w:rsid w:val="00A97F44"/>
    <w:rsid w:val="00AA57DD"/>
    <w:rsid w:val="00AA5B16"/>
    <w:rsid w:val="00AB30DB"/>
    <w:rsid w:val="00AB3479"/>
    <w:rsid w:val="00AB3DCF"/>
    <w:rsid w:val="00AB42F8"/>
    <w:rsid w:val="00AB66CB"/>
    <w:rsid w:val="00AC3B30"/>
    <w:rsid w:val="00AC4C30"/>
    <w:rsid w:val="00AC6805"/>
    <w:rsid w:val="00AC7812"/>
    <w:rsid w:val="00AD0FEC"/>
    <w:rsid w:val="00AD4057"/>
    <w:rsid w:val="00AD4CC8"/>
    <w:rsid w:val="00AD77F1"/>
    <w:rsid w:val="00AE0668"/>
    <w:rsid w:val="00AE1DBA"/>
    <w:rsid w:val="00AE3AFF"/>
    <w:rsid w:val="00AF1BFF"/>
    <w:rsid w:val="00AF48C7"/>
    <w:rsid w:val="00AF7538"/>
    <w:rsid w:val="00AF7725"/>
    <w:rsid w:val="00B00777"/>
    <w:rsid w:val="00B03FB8"/>
    <w:rsid w:val="00B07392"/>
    <w:rsid w:val="00B13F59"/>
    <w:rsid w:val="00B14B70"/>
    <w:rsid w:val="00B22F09"/>
    <w:rsid w:val="00B23ED1"/>
    <w:rsid w:val="00B31B17"/>
    <w:rsid w:val="00B3325C"/>
    <w:rsid w:val="00B356E7"/>
    <w:rsid w:val="00B35FAE"/>
    <w:rsid w:val="00B36275"/>
    <w:rsid w:val="00B36310"/>
    <w:rsid w:val="00B42D6B"/>
    <w:rsid w:val="00B50684"/>
    <w:rsid w:val="00B54B48"/>
    <w:rsid w:val="00B57F06"/>
    <w:rsid w:val="00B615C9"/>
    <w:rsid w:val="00B622EE"/>
    <w:rsid w:val="00B62DB4"/>
    <w:rsid w:val="00B62EF8"/>
    <w:rsid w:val="00B63758"/>
    <w:rsid w:val="00B669E8"/>
    <w:rsid w:val="00B67C4E"/>
    <w:rsid w:val="00B74CB7"/>
    <w:rsid w:val="00B75532"/>
    <w:rsid w:val="00B76B1A"/>
    <w:rsid w:val="00B774AA"/>
    <w:rsid w:val="00B812A5"/>
    <w:rsid w:val="00B81837"/>
    <w:rsid w:val="00B81D1E"/>
    <w:rsid w:val="00B834B9"/>
    <w:rsid w:val="00B8366B"/>
    <w:rsid w:val="00B84192"/>
    <w:rsid w:val="00B8466E"/>
    <w:rsid w:val="00B856F2"/>
    <w:rsid w:val="00B877A4"/>
    <w:rsid w:val="00B9029D"/>
    <w:rsid w:val="00B92451"/>
    <w:rsid w:val="00B928DA"/>
    <w:rsid w:val="00B93C47"/>
    <w:rsid w:val="00B93C65"/>
    <w:rsid w:val="00B93CB5"/>
    <w:rsid w:val="00B963FB"/>
    <w:rsid w:val="00B968F9"/>
    <w:rsid w:val="00BA48F4"/>
    <w:rsid w:val="00BA5579"/>
    <w:rsid w:val="00BA7FC6"/>
    <w:rsid w:val="00BB0505"/>
    <w:rsid w:val="00BB379F"/>
    <w:rsid w:val="00BB66B1"/>
    <w:rsid w:val="00BB6A7D"/>
    <w:rsid w:val="00BB6F31"/>
    <w:rsid w:val="00BC1793"/>
    <w:rsid w:val="00BC1DBB"/>
    <w:rsid w:val="00BC2262"/>
    <w:rsid w:val="00BC2730"/>
    <w:rsid w:val="00BC273C"/>
    <w:rsid w:val="00BC47E4"/>
    <w:rsid w:val="00BC59CC"/>
    <w:rsid w:val="00BC5E4C"/>
    <w:rsid w:val="00BC62FA"/>
    <w:rsid w:val="00BD4855"/>
    <w:rsid w:val="00BE10DB"/>
    <w:rsid w:val="00BF0F14"/>
    <w:rsid w:val="00BF568B"/>
    <w:rsid w:val="00BF5B1A"/>
    <w:rsid w:val="00BF7E1C"/>
    <w:rsid w:val="00C01850"/>
    <w:rsid w:val="00C06526"/>
    <w:rsid w:val="00C068C0"/>
    <w:rsid w:val="00C10A18"/>
    <w:rsid w:val="00C1240F"/>
    <w:rsid w:val="00C17F2F"/>
    <w:rsid w:val="00C20F12"/>
    <w:rsid w:val="00C20FF2"/>
    <w:rsid w:val="00C240F0"/>
    <w:rsid w:val="00C31C8B"/>
    <w:rsid w:val="00C336EB"/>
    <w:rsid w:val="00C3658B"/>
    <w:rsid w:val="00C36A99"/>
    <w:rsid w:val="00C3795F"/>
    <w:rsid w:val="00C37B48"/>
    <w:rsid w:val="00C413C8"/>
    <w:rsid w:val="00C45DED"/>
    <w:rsid w:val="00C45FBE"/>
    <w:rsid w:val="00C542EC"/>
    <w:rsid w:val="00C56B04"/>
    <w:rsid w:val="00C57D65"/>
    <w:rsid w:val="00C657BF"/>
    <w:rsid w:val="00C66DE8"/>
    <w:rsid w:val="00C673C5"/>
    <w:rsid w:val="00C729F4"/>
    <w:rsid w:val="00C776BE"/>
    <w:rsid w:val="00C7778F"/>
    <w:rsid w:val="00C847E2"/>
    <w:rsid w:val="00C86DEF"/>
    <w:rsid w:val="00C919C4"/>
    <w:rsid w:val="00C944C0"/>
    <w:rsid w:val="00C94925"/>
    <w:rsid w:val="00C96B4F"/>
    <w:rsid w:val="00C97045"/>
    <w:rsid w:val="00CA6E0C"/>
    <w:rsid w:val="00CA70D2"/>
    <w:rsid w:val="00CB10D9"/>
    <w:rsid w:val="00CB1B26"/>
    <w:rsid w:val="00CB29AA"/>
    <w:rsid w:val="00CB2C67"/>
    <w:rsid w:val="00CB3A87"/>
    <w:rsid w:val="00CB5DCB"/>
    <w:rsid w:val="00CC1C89"/>
    <w:rsid w:val="00CC43A8"/>
    <w:rsid w:val="00CC5911"/>
    <w:rsid w:val="00CC62BB"/>
    <w:rsid w:val="00CD0704"/>
    <w:rsid w:val="00CD56F6"/>
    <w:rsid w:val="00CD77AE"/>
    <w:rsid w:val="00CE2251"/>
    <w:rsid w:val="00CE2AB6"/>
    <w:rsid w:val="00CE4C3E"/>
    <w:rsid w:val="00CE73A5"/>
    <w:rsid w:val="00CE7898"/>
    <w:rsid w:val="00CE7C05"/>
    <w:rsid w:val="00CF18D7"/>
    <w:rsid w:val="00CF229A"/>
    <w:rsid w:val="00CF2F8B"/>
    <w:rsid w:val="00CF3787"/>
    <w:rsid w:val="00CF5203"/>
    <w:rsid w:val="00CF6DBE"/>
    <w:rsid w:val="00D13675"/>
    <w:rsid w:val="00D13D02"/>
    <w:rsid w:val="00D15F00"/>
    <w:rsid w:val="00D1674C"/>
    <w:rsid w:val="00D17794"/>
    <w:rsid w:val="00D30542"/>
    <w:rsid w:val="00D30BDE"/>
    <w:rsid w:val="00D36925"/>
    <w:rsid w:val="00D375E4"/>
    <w:rsid w:val="00D42026"/>
    <w:rsid w:val="00D43CC2"/>
    <w:rsid w:val="00D44339"/>
    <w:rsid w:val="00D47778"/>
    <w:rsid w:val="00D47EF3"/>
    <w:rsid w:val="00D51115"/>
    <w:rsid w:val="00D60325"/>
    <w:rsid w:val="00D61A32"/>
    <w:rsid w:val="00D62F3F"/>
    <w:rsid w:val="00D70941"/>
    <w:rsid w:val="00D752F9"/>
    <w:rsid w:val="00D822A3"/>
    <w:rsid w:val="00D832D4"/>
    <w:rsid w:val="00D85AF0"/>
    <w:rsid w:val="00D90090"/>
    <w:rsid w:val="00D90857"/>
    <w:rsid w:val="00D90AAF"/>
    <w:rsid w:val="00D91180"/>
    <w:rsid w:val="00D92540"/>
    <w:rsid w:val="00D93221"/>
    <w:rsid w:val="00D933CB"/>
    <w:rsid w:val="00DA1AE2"/>
    <w:rsid w:val="00DA211C"/>
    <w:rsid w:val="00DA3571"/>
    <w:rsid w:val="00DA6237"/>
    <w:rsid w:val="00DB2652"/>
    <w:rsid w:val="00DB56CB"/>
    <w:rsid w:val="00DB5977"/>
    <w:rsid w:val="00DB5C32"/>
    <w:rsid w:val="00DB5D4C"/>
    <w:rsid w:val="00DB606A"/>
    <w:rsid w:val="00DB7B95"/>
    <w:rsid w:val="00DC0D95"/>
    <w:rsid w:val="00DC1C9A"/>
    <w:rsid w:val="00DD02DF"/>
    <w:rsid w:val="00DD4331"/>
    <w:rsid w:val="00DD4AC9"/>
    <w:rsid w:val="00DD573C"/>
    <w:rsid w:val="00DE6C9F"/>
    <w:rsid w:val="00DF1759"/>
    <w:rsid w:val="00DF2CC5"/>
    <w:rsid w:val="00DF54EF"/>
    <w:rsid w:val="00E041FE"/>
    <w:rsid w:val="00E2160A"/>
    <w:rsid w:val="00E21B11"/>
    <w:rsid w:val="00E21D17"/>
    <w:rsid w:val="00E21D1E"/>
    <w:rsid w:val="00E22EA1"/>
    <w:rsid w:val="00E23680"/>
    <w:rsid w:val="00E35309"/>
    <w:rsid w:val="00E405F8"/>
    <w:rsid w:val="00E41EED"/>
    <w:rsid w:val="00E42682"/>
    <w:rsid w:val="00E504BA"/>
    <w:rsid w:val="00E507E7"/>
    <w:rsid w:val="00E51E5A"/>
    <w:rsid w:val="00E51E78"/>
    <w:rsid w:val="00E54749"/>
    <w:rsid w:val="00E54E36"/>
    <w:rsid w:val="00E600A4"/>
    <w:rsid w:val="00E60917"/>
    <w:rsid w:val="00E61448"/>
    <w:rsid w:val="00E62893"/>
    <w:rsid w:val="00E6444A"/>
    <w:rsid w:val="00E64BC7"/>
    <w:rsid w:val="00E67237"/>
    <w:rsid w:val="00E70668"/>
    <w:rsid w:val="00E70D5D"/>
    <w:rsid w:val="00E716A0"/>
    <w:rsid w:val="00E72C93"/>
    <w:rsid w:val="00E72D88"/>
    <w:rsid w:val="00E72F28"/>
    <w:rsid w:val="00E73D9B"/>
    <w:rsid w:val="00E74102"/>
    <w:rsid w:val="00E75894"/>
    <w:rsid w:val="00E76856"/>
    <w:rsid w:val="00E83641"/>
    <w:rsid w:val="00E843AC"/>
    <w:rsid w:val="00E8742F"/>
    <w:rsid w:val="00E94AD6"/>
    <w:rsid w:val="00E9574B"/>
    <w:rsid w:val="00E96657"/>
    <w:rsid w:val="00EA4D19"/>
    <w:rsid w:val="00EA5204"/>
    <w:rsid w:val="00EA6F42"/>
    <w:rsid w:val="00EB3431"/>
    <w:rsid w:val="00EB5E3B"/>
    <w:rsid w:val="00EB5FCC"/>
    <w:rsid w:val="00EB6F6F"/>
    <w:rsid w:val="00EC7E8C"/>
    <w:rsid w:val="00EC7FBB"/>
    <w:rsid w:val="00ED15F2"/>
    <w:rsid w:val="00ED1F6B"/>
    <w:rsid w:val="00ED2D6C"/>
    <w:rsid w:val="00ED429D"/>
    <w:rsid w:val="00ED51C4"/>
    <w:rsid w:val="00ED7771"/>
    <w:rsid w:val="00EE08C1"/>
    <w:rsid w:val="00EE24AA"/>
    <w:rsid w:val="00EE25D9"/>
    <w:rsid w:val="00EE28E8"/>
    <w:rsid w:val="00EE349B"/>
    <w:rsid w:val="00EE3AD4"/>
    <w:rsid w:val="00EE70A1"/>
    <w:rsid w:val="00EE7EC6"/>
    <w:rsid w:val="00EE7FB5"/>
    <w:rsid w:val="00EF0BD5"/>
    <w:rsid w:val="00EF1E60"/>
    <w:rsid w:val="00EF3FD1"/>
    <w:rsid w:val="00EF5A9C"/>
    <w:rsid w:val="00EF5FA6"/>
    <w:rsid w:val="00F01F1A"/>
    <w:rsid w:val="00F03EFF"/>
    <w:rsid w:val="00F054F8"/>
    <w:rsid w:val="00F07293"/>
    <w:rsid w:val="00F1063D"/>
    <w:rsid w:val="00F17E4C"/>
    <w:rsid w:val="00F2002F"/>
    <w:rsid w:val="00F218F3"/>
    <w:rsid w:val="00F22B00"/>
    <w:rsid w:val="00F23D93"/>
    <w:rsid w:val="00F24DFF"/>
    <w:rsid w:val="00F256AA"/>
    <w:rsid w:val="00F2576C"/>
    <w:rsid w:val="00F3020D"/>
    <w:rsid w:val="00F32128"/>
    <w:rsid w:val="00F32B10"/>
    <w:rsid w:val="00F33EB0"/>
    <w:rsid w:val="00F355FC"/>
    <w:rsid w:val="00F40289"/>
    <w:rsid w:val="00F43012"/>
    <w:rsid w:val="00F4406A"/>
    <w:rsid w:val="00F4425D"/>
    <w:rsid w:val="00F500E9"/>
    <w:rsid w:val="00F52FC1"/>
    <w:rsid w:val="00F53360"/>
    <w:rsid w:val="00F53E12"/>
    <w:rsid w:val="00F56810"/>
    <w:rsid w:val="00F6188A"/>
    <w:rsid w:val="00F626B1"/>
    <w:rsid w:val="00F62CF4"/>
    <w:rsid w:val="00F639D8"/>
    <w:rsid w:val="00F63DD1"/>
    <w:rsid w:val="00F667BB"/>
    <w:rsid w:val="00F70B74"/>
    <w:rsid w:val="00F71087"/>
    <w:rsid w:val="00F711E6"/>
    <w:rsid w:val="00F745CB"/>
    <w:rsid w:val="00F74811"/>
    <w:rsid w:val="00F76F50"/>
    <w:rsid w:val="00F805C8"/>
    <w:rsid w:val="00F85633"/>
    <w:rsid w:val="00F90500"/>
    <w:rsid w:val="00F9318C"/>
    <w:rsid w:val="00F93BEE"/>
    <w:rsid w:val="00F95981"/>
    <w:rsid w:val="00F95DAF"/>
    <w:rsid w:val="00F97252"/>
    <w:rsid w:val="00FA1EFA"/>
    <w:rsid w:val="00FA2FBB"/>
    <w:rsid w:val="00FA5B74"/>
    <w:rsid w:val="00FB0835"/>
    <w:rsid w:val="00FB2F3E"/>
    <w:rsid w:val="00FB462C"/>
    <w:rsid w:val="00FB51E1"/>
    <w:rsid w:val="00FB5F82"/>
    <w:rsid w:val="00FB6369"/>
    <w:rsid w:val="00FD0D77"/>
    <w:rsid w:val="00FD1944"/>
    <w:rsid w:val="00FD22F7"/>
    <w:rsid w:val="00FD4A87"/>
    <w:rsid w:val="00FD775B"/>
    <w:rsid w:val="00FE023C"/>
    <w:rsid w:val="00FE072D"/>
    <w:rsid w:val="00FE0C3D"/>
    <w:rsid w:val="00FE58A0"/>
    <w:rsid w:val="00FE6277"/>
    <w:rsid w:val="00FF0B69"/>
    <w:rsid w:val="00FF1124"/>
    <w:rsid w:val="00FF3803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B3F69"/>
  <w15:docId w15:val="{7CAAE911-2D6A-4115-BA7E-C8AB93B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11A"/>
    <w:pPr>
      <w:tabs>
        <w:tab w:val="right" w:leader="dot" w:pos="12994"/>
      </w:tabs>
      <w:spacing w:after="0" w:line="240" w:lineRule="auto"/>
      <w:ind w:left="440"/>
    </w:pPr>
    <w:rPr>
      <w:rFonts w:ascii="Times New Roman" w:hAnsi="Times New Roman" w:cs="Times New Roman"/>
      <w:b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579"/>
    <w:pPr>
      <w:ind w:left="0"/>
      <w:jc w:val="both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2C2"/>
    <w:pPr>
      <w:ind w:left="0"/>
      <w:jc w:val="both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E7D"/>
    <w:pPr>
      <w:ind w:left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7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60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2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1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1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0A5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0A5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F35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355FC"/>
  </w:style>
  <w:style w:type="paragraph" w:styleId="Footer">
    <w:name w:val="footer"/>
    <w:basedOn w:val="Normal"/>
    <w:link w:val="FooterChar"/>
    <w:uiPriority w:val="99"/>
    <w:unhideWhenUsed/>
    <w:rsid w:val="00F35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5FC"/>
  </w:style>
  <w:style w:type="character" w:customStyle="1" w:styleId="Heading1Char">
    <w:name w:val="Heading 1 Char"/>
    <w:basedOn w:val="DefaultParagraphFont"/>
    <w:link w:val="Heading1"/>
    <w:uiPriority w:val="9"/>
    <w:rsid w:val="00BA5579"/>
    <w:rPr>
      <w:rFonts w:ascii="Times New Roman" w:hAnsi="Times New Roman" w:cs="Times New Roman"/>
      <w:b/>
      <w:caps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379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254B7"/>
    <w:pPr>
      <w:ind w:left="0"/>
      <w:jc w:val="both"/>
    </w:pPr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3D22C2"/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92451"/>
    <w:pPr>
      <w:ind w:left="284"/>
      <w:jc w:val="both"/>
    </w:pPr>
    <w:rPr>
      <w:b w:val="0"/>
    </w:rPr>
  </w:style>
  <w:style w:type="character" w:styleId="IntenseEmphasis">
    <w:name w:val="Intense Emphasis"/>
    <w:basedOn w:val="DefaultParagraphFont"/>
    <w:uiPriority w:val="21"/>
    <w:qFormat/>
    <w:rsid w:val="00D91180"/>
    <w:rPr>
      <w:i/>
      <w:iCs/>
      <w:color w:val="4F81BD" w:themeColor="accent1"/>
    </w:rPr>
  </w:style>
  <w:style w:type="paragraph" w:styleId="NoSpacing">
    <w:name w:val="No Spacing"/>
    <w:uiPriority w:val="1"/>
    <w:qFormat/>
    <w:rsid w:val="00D9118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01E7D"/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56B04"/>
    <w:pPr>
      <w:ind w:left="567"/>
      <w:jc w:val="both"/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62C0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FD0D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D0D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0D77"/>
    <w:rPr>
      <w:vertAlign w:val="superscript"/>
    </w:rPr>
  </w:style>
  <w:style w:type="character" w:customStyle="1" w:styleId="a">
    <w:name w:val="Основен текст_"/>
    <w:basedOn w:val="DefaultParagraphFont"/>
    <w:link w:val="1"/>
    <w:rsid w:val="003755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75513"/>
    <w:pPr>
      <w:shd w:val="clear" w:color="auto" w:fill="FFFFFF"/>
      <w:tabs>
        <w:tab w:val="clear" w:pos="12994"/>
      </w:tabs>
      <w:spacing w:after="240" w:line="0" w:lineRule="atLeast"/>
      <w:ind w:left="0" w:hanging="360"/>
      <w:jc w:val="both"/>
    </w:pPr>
    <w:rPr>
      <w:rFonts w:eastAsia="Times New Roman"/>
      <w:b w:val="0"/>
      <w:noProof w:val="0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3A7"/>
    <w:rPr>
      <w:rFonts w:ascii="Times New Roman" w:hAnsi="Times New Roman" w:cs="Times New Roman"/>
      <w:b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3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E61448"/>
    <w:rPr>
      <w:rFonts w:asciiTheme="majorHAnsi" w:eastAsiaTheme="majorEastAsia" w:hAnsiTheme="majorHAnsi" w:cstheme="majorBidi"/>
      <w:b/>
      <w:i/>
      <w:iCs/>
      <w:noProof/>
      <w:color w:val="365F91" w:themeColor="accent1" w:themeShade="BF"/>
    </w:rPr>
  </w:style>
  <w:style w:type="paragraph" w:styleId="Revision">
    <w:name w:val="Revision"/>
    <w:hidden/>
    <w:uiPriority w:val="99"/>
    <w:semiHidden/>
    <w:rsid w:val="007254B7"/>
    <w:pPr>
      <w:spacing w:after="0" w:line="240" w:lineRule="auto"/>
    </w:pPr>
    <w:rPr>
      <w:rFonts w:ascii="Times New Roman" w:hAnsi="Times New Roman" w:cs="Times New Roman"/>
      <w:b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92451"/>
    <w:pPr>
      <w:tabs>
        <w:tab w:val="clear" w:pos="12994"/>
      </w:tabs>
      <w:spacing w:after="100"/>
      <w:ind w:left="660"/>
    </w:pPr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F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7F59-2F91-4CA2-AF02-36741EA7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BRazlozhki</dc:creator>
  <cp:lastModifiedBy>Radostina Tsvetanova</cp:lastModifiedBy>
  <cp:revision>7</cp:revision>
  <dcterms:created xsi:type="dcterms:W3CDTF">2021-06-24T13:17:00Z</dcterms:created>
  <dcterms:modified xsi:type="dcterms:W3CDTF">2021-08-31T10:33:00Z</dcterms:modified>
</cp:coreProperties>
</file>