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3456"/>
        <w:gridCol w:w="2622"/>
        <w:gridCol w:w="3282"/>
      </w:tblGrid>
      <w:tr w:rsidR="007C2ACF" w:rsidRPr="007D45C7" w14:paraId="53D26915" w14:textId="77777777" w:rsidTr="00754A31">
        <w:tc>
          <w:tcPr>
            <w:tcW w:w="1694" w:type="pct"/>
            <w:shd w:val="clear" w:color="auto" w:fill="auto"/>
          </w:tcPr>
          <w:p w14:paraId="69C70917" w14:textId="467FE6B3" w:rsidR="007C2ACF" w:rsidRPr="007D45C7" w:rsidRDefault="007E6283" w:rsidP="00754A31">
            <w:pPr>
              <w:tabs>
                <w:tab w:val="center" w:pos="4536"/>
                <w:tab w:val="right" w:pos="9072"/>
              </w:tabs>
              <w:rPr>
                <w:rFonts w:ascii="Calibri" w:eastAsia="Calibri" w:hAnsi="Calibri"/>
                <w:sz w:val="22"/>
                <w:szCs w:val="22"/>
                <w:lang w:val="bg-BG" w:eastAsia="en-US"/>
              </w:rPr>
            </w:pPr>
            <w:r w:rsidRPr="007D45C7">
              <w:rPr>
                <w:rFonts w:ascii="Calibri" w:eastAsia="Calibri" w:hAnsi="Calibri"/>
                <w:noProof/>
                <w:sz w:val="22"/>
                <w:szCs w:val="22"/>
                <w:lang w:val="bg-BG" w:eastAsia="en-US"/>
              </w:rPr>
              <w:drawing>
                <wp:inline distT="0" distB="0" distL="0" distR="0" wp14:anchorId="7AEEDCCF" wp14:editId="381CDE10">
                  <wp:extent cx="2057400" cy="428625"/>
                  <wp:effectExtent l="0" t="0" r="0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7" w:type="pct"/>
            <w:shd w:val="clear" w:color="auto" w:fill="auto"/>
          </w:tcPr>
          <w:p w14:paraId="13B4AB46" w14:textId="77777777" w:rsidR="007C2ACF" w:rsidRPr="007D45C7" w:rsidRDefault="007C2ACF" w:rsidP="00754A31">
            <w:pPr>
              <w:tabs>
                <w:tab w:val="center" w:pos="4536"/>
                <w:tab w:val="right" w:pos="9072"/>
              </w:tabs>
              <w:rPr>
                <w:rFonts w:ascii="Calibri" w:eastAsia="Calibri" w:hAnsi="Calibri"/>
                <w:sz w:val="22"/>
                <w:szCs w:val="22"/>
                <w:lang w:val="bg-BG" w:eastAsia="en-US"/>
              </w:rPr>
            </w:pPr>
          </w:p>
        </w:tc>
        <w:tc>
          <w:tcPr>
            <w:tcW w:w="1829" w:type="pct"/>
            <w:shd w:val="clear" w:color="auto" w:fill="auto"/>
          </w:tcPr>
          <w:p w14:paraId="151B4FD5" w14:textId="61FBBBBD" w:rsidR="007C2ACF" w:rsidRPr="007D45C7" w:rsidRDefault="007E6283" w:rsidP="00754A31">
            <w:pPr>
              <w:tabs>
                <w:tab w:val="center" w:pos="4536"/>
                <w:tab w:val="right" w:pos="9072"/>
              </w:tabs>
              <w:jc w:val="center"/>
              <w:rPr>
                <w:rFonts w:ascii="Calibri" w:eastAsia="Calibri" w:hAnsi="Calibri"/>
                <w:sz w:val="22"/>
                <w:szCs w:val="22"/>
                <w:lang w:val="bg-BG" w:eastAsia="en-US"/>
              </w:rPr>
            </w:pPr>
            <w:r w:rsidRPr="007D45C7">
              <w:rPr>
                <w:rFonts w:ascii="Calibri" w:eastAsia="Calibri" w:hAnsi="Calibri"/>
                <w:noProof/>
                <w:sz w:val="22"/>
                <w:szCs w:val="22"/>
                <w:lang w:val="bg-BG" w:eastAsia="en-US"/>
              </w:rPr>
              <w:drawing>
                <wp:inline distT="0" distB="0" distL="0" distR="0" wp14:anchorId="3899F5AC" wp14:editId="737170A7">
                  <wp:extent cx="1409700" cy="504825"/>
                  <wp:effectExtent l="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162824" w14:textId="77777777" w:rsidR="007C2ACF" w:rsidRDefault="007C2ACF" w:rsidP="007C2ACF">
      <w:pPr>
        <w:jc w:val="center"/>
        <w:rPr>
          <w:b/>
          <w:sz w:val="24"/>
          <w:szCs w:val="24"/>
          <w:lang w:val="en-US"/>
        </w:rPr>
      </w:pPr>
    </w:p>
    <w:p w14:paraId="4F0EBAEE" w14:textId="77777777" w:rsidR="007C2ACF" w:rsidRPr="005862CA" w:rsidRDefault="007C2ACF" w:rsidP="007C2ACF">
      <w:pPr>
        <w:jc w:val="center"/>
        <w:rPr>
          <w:b/>
          <w:sz w:val="24"/>
          <w:szCs w:val="24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5"/>
        <w:gridCol w:w="7035"/>
      </w:tblGrid>
      <w:tr w:rsidR="007C2ACF" w:rsidRPr="00055808" w14:paraId="659D0BE1" w14:textId="77777777" w:rsidTr="00754A31">
        <w:tc>
          <w:tcPr>
            <w:tcW w:w="5000" w:type="pct"/>
            <w:gridSpan w:val="2"/>
            <w:shd w:val="clear" w:color="auto" w:fill="BFBFBF"/>
          </w:tcPr>
          <w:p w14:paraId="03260BBD" w14:textId="77777777" w:rsidR="007C2ACF" w:rsidRPr="00055808" w:rsidRDefault="007C2ACF" w:rsidP="00754A31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</w:t>
            </w:r>
            <w:r>
              <w:rPr>
                <w:b/>
                <w:sz w:val="24"/>
                <w:szCs w:val="24"/>
                <w:lang w:val="bg-BG"/>
              </w:rPr>
              <w:t>ЗА</w:t>
            </w:r>
            <w:r w:rsidRPr="00303DBB">
              <w:rPr>
                <w:b/>
                <w:sz w:val="24"/>
                <w:szCs w:val="24"/>
                <w:lang w:val="bg-BG"/>
              </w:rPr>
              <w:t xml:space="preserve"> ПРОЦЕДУР</w:t>
            </w:r>
            <w:r>
              <w:rPr>
                <w:b/>
                <w:sz w:val="24"/>
                <w:szCs w:val="24"/>
                <w:lang w:val="bg-BG"/>
              </w:rPr>
              <w:t>А</w:t>
            </w:r>
            <w:r w:rsidRPr="00303DBB">
              <w:rPr>
                <w:b/>
                <w:sz w:val="24"/>
                <w:szCs w:val="24"/>
                <w:lang w:val="bg-BG"/>
              </w:rPr>
              <w:t xml:space="preserve"> ЧРЕЗ ДИРЕКТНО ПРЕДОСТАВЯНЕ НА БЕЗ</w:t>
            </w:r>
            <w:r>
              <w:rPr>
                <w:b/>
                <w:sz w:val="24"/>
                <w:szCs w:val="24"/>
                <w:lang w:val="bg-BG"/>
              </w:rPr>
              <w:t>В</w:t>
            </w:r>
            <w:r w:rsidRPr="00303DBB">
              <w:rPr>
                <w:b/>
                <w:sz w:val="24"/>
                <w:szCs w:val="24"/>
                <w:lang w:val="bg-BG"/>
              </w:rPr>
              <w:t>ЪЗМЕЗДНА ФИНАНСОВА ПОМОЩ</w:t>
            </w:r>
            <w:r>
              <w:rPr>
                <w:b/>
                <w:sz w:val="24"/>
                <w:szCs w:val="24"/>
                <w:lang w:val="bg-BG"/>
              </w:rPr>
              <w:t xml:space="preserve"> </w:t>
            </w:r>
            <w:r w:rsidRPr="00EB67B6">
              <w:rPr>
                <w:b/>
                <w:sz w:val="24"/>
                <w:szCs w:val="24"/>
                <w:lang w:val="bg-BG"/>
              </w:rPr>
              <w:t xml:space="preserve">BG16FFPR002-5.005 </w:t>
            </w:r>
            <w:r>
              <w:rPr>
                <w:b/>
                <w:sz w:val="24"/>
                <w:szCs w:val="24"/>
                <w:lang w:val="bg-BG"/>
              </w:rPr>
              <w:t>„</w:t>
            </w:r>
            <w:r w:rsidRPr="006A607B">
              <w:rPr>
                <w:b/>
                <w:sz w:val="24"/>
                <w:szCs w:val="24"/>
                <w:lang w:val="bg-BG"/>
              </w:rPr>
              <w:t>ПОДОБРЯВАНЕ МОНИТОРИНГА НА КАЧЕСТВОТО НА АТМОСФЕРНИЯ ВЪЗДУХ</w:t>
            </w:r>
            <w:r w:rsidR="00D21AF1">
              <w:rPr>
                <w:b/>
                <w:sz w:val="24"/>
                <w:szCs w:val="24"/>
                <w:lang w:val="bg-BG"/>
              </w:rPr>
              <w:t xml:space="preserve"> НА НАЦИОНАЛНО НИВО</w:t>
            </w:r>
            <w:r>
              <w:rPr>
                <w:b/>
                <w:sz w:val="24"/>
                <w:szCs w:val="24"/>
                <w:lang w:val="bg-BG"/>
              </w:rPr>
              <w:t>“,</w:t>
            </w:r>
            <w:r w:rsidRPr="00303DBB">
              <w:rPr>
                <w:b/>
                <w:sz w:val="24"/>
                <w:szCs w:val="24"/>
                <w:lang w:val="bg-BG"/>
              </w:rPr>
              <w:t xml:space="preserve"> ПРИОРИТЕТ </w:t>
            </w:r>
            <w:r>
              <w:rPr>
                <w:b/>
                <w:sz w:val="24"/>
                <w:szCs w:val="24"/>
                <w:lang w:val="bg-BG"/>
              </w:rPr>
              <w:t>5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bg-BG"/>
              </w:rPr>
              <w:t>ВЪЗДУХ</w:t>
            </w:r>
            <w:r w:rsidRPr="00303DBB">
              <w:rPr>
                <w:b/>
                <w:sz w:val="24"/>
                <w:szCs w:val="24"/>
                <w:lang w:val="bg-BG"/>
              </w:rPr>
              <w:t>, ПРОГРАМА „ОКОЛНА СРЕДА“ 2021-2027 г.</w:t>
            </w:r>
          </w:p>
        </w:tc>
      </w:tr>
      <w:tr w:rsidR="007C2ACF" w:rsidRPr="00055808" w14:paraId="0A6157D5" w14:textId="77777777" w:rsidTr="00754A31">
        <w:tc>
          <w:tcPr>
            <w:tcW w:w="1238" w:type="pct"/>
            <w:shd w:val="clear" w:color="auto" w:fill="auto"/>
            <w:vAlign w:val="center"/>
          </w:tcPr>
          <w:p w14:paraId="54DD95C0" w14:textId="77777777" w:rsidR="007C2ACF" w:rsidRPr="00A33ED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53C6BD84" w14:textId="77777777" w:rsidR="007C2ACF" w:rsidRPr="00303DBB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 xml:space="preserve">Приоритет </w:t>
            </w:r>
            <w:r>
              <w:rPr>
                <w:sz w:val="24"/>
                <w:szCs w:val="24"/>
                <w:lang w:val="bg-BG"/>
              </w:rPr>
              <w:t>5</w:t>
            </w:r>
            <w:r w:rsidRPr="00515B08">
              <w:rPr>
                <w:sz w:val="24"/>
                <w:szCs w:val="24"/>
                <w:lang w:val="bg-BG"/>
              </w:rPr>
              <w:t xml:space="preserve"> “</w:t>
            </w:r>
            <w:r>
              <w:rPr>
                <w:sz w:val="24"/>
                <w:szCs w:val="24"/>
                <w:lang w:val="bg-BG"/>
              </w:rPr>
              <w:t>Въздух</w:t>
            </w:r>
            <w:r w:rsidRPr="00515B08">
              <w:rPr>
                <w:sz w:val="24"/>
                <w:szCs w:val="24"/>
                <w:lang w:val="bg-BG"/>
              </w:rPr>
              <w:t>”</w:t>
            </w:r>
          </w:p>
        </w:tc>
      </w:tr>
      <w:tr w:rsidR="007C2ACF" w:rsidRPr="00907E2C" w14:paraId="73B1CCD8" w14:textId="77777777" w:rsidTr="00754A31">
        <w:trPr>
          <w:trHeight w:val="361"/>
        </w:trPr>
        <w:tc>
          <w:tcPr>
            <w:tcW w:w="1238" w:type="pct"/>
            <w:shd w:val="clear" w:color="auto" w:fill="auto"/>
            <w:vAlign w:val="center"/>
          </w:tcPr>
          <w:p w14:paraId="537348EA" w14:textId="77777777" w:rsidR="007C2ACF" w:rsidRPr="0005580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Специфична цел на приоритета 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08C11E3D" w14:textId="77777777" w:rsidR="007C2ACF" w:rsidRPr="00055808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</w:p>
        </w:tc>
      </w:tr>
      <w:tr w:rsidR="007C2ACF" w:rsidRPr="00907E2C" w14:paraId="156DE793" w14:textId="77777777" w:rsidTr="00754A31">
        <w:tc>
          <w:tcPr>
            <w:tcW w:w="1238" w:type="pct"/>
            <w:shd w:val="clear" w:color="auto" w:fill="auto"/>
          </w:tcPr>
          <w:p w14:paraId="070C6DA3" w14:textId="77777777" w:rsidR="007C2ACF" w:rsidRPr="00A33ED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02D6C0BD" w14:textId="77777777" w:rsidR="007C2ACF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„</w:t>
            </w:r>
            <w:bookmarkStart w:id="0" w:name="_Hlk131758248"/>
            <w:r>
              <w:rPr>
                <w:sz w:val="24"/>
                <w:szCs w:val="24"/>
                <w:lang w:val="bg-BG"/>
              </w:rPr>
              <w:t>П</w:t>
            </w:r>
            <w:r w:rsidRPr="006A607B">
              <w:rPr>
                <w:sz w:val="24"/>
                <w:szCs w:val="24"/>
                <w:lang w:val="bg-BG"/>
              </w:rPr>
              <w:t>одобряване мониторинга на качеството на атмосферния въздух</w:t>
            </w:r>
            <w:bookmarkEnd w:id="0"/>
            <w:r w:rsidR="00D21AF1">
              <w:rPr>
                <w:sz w:val="24"/>
                <w:szCs w:val="24"/>
                <w:lang w:val="bg-BG"/>
              </w:rPr>
              <w:t xml:space="preserve"> на национално ниво</w:t>
            </w:r>
            <w:r>
              <w:rPr>
                <w:sz w:val="24"/>
                <w:szCs w:val="24"/>
                <w:lang w:val="bg-BG"/>
              </w:rPr>
              <w:t>“</w:t>
            </w:r>
          </w:p>
          <w:p w14:paraId="03ACC0D2" w14:textId="77777777" w:rsidR="007C2ACF" w:rsidRPr="00055808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</w:p>
        </w:tc>
      </w:tr>
      <w:tr w:rsidR="007C2ACF" w:rsidRPr="00907E2C" w14:paraId="1C06F642" w14:textId="77777777" w:rsidTr="00754A31">
        <w:tc>
          <w:tcPr>
            <w:tcW w:w="1238" w:type="pct"/>
            <w:shd w:val="clear" w:color="auto" w:fill="auto"/>
            <w:vAlign w:val="center"/>
          </w:tcPr>
          <w:p w14:paraId="3459AE1D" w14:textId="77777777" w:rsidR="007C2ACF" w:rsidRPr="0005580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6F795035" w14:textId="77777777" w:rsidR="007C2ACF" w:rsidRPr="00255417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Процедура </w:t>
            </w:r>
            <w:r>
              <w:rPr>
                <w:sz w:val="24"/>
                <w:szCs w:val="24"/>
                <w:lang w:val="bg-BG"/>
              </w:rPr>
              <w:t>за директно предоставяне на безвъзмездна финансова помощ.</w:t>
            </w:r>
          </w:p>
        </w:tc>
      </w:tr>
      <w:tr w:rsidR="007C2ACF" w:rsidRPr="00907E2C" w14:paraId="14F50985" w14:textId="77777777" w:rsidTr="00754A31">
        <w:tc>
          <w:tcPr>
            <w:tcW w:w="1238" w:type="pct"/>
            <w:shd w:val="clear" w:color="auto" w:fill="auto"/>
            <w:vAlign w:val="center"/>
          </w:tcPr>
          <w:p w14:paraId="5221FA8C" w14:textId="77777777" w:rsidR="007C2ACF" w:rsidRPr="0005580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</w:tc>
        <w:tc>
          <w:tcPr>
            <w:tcW w:w="376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95AC04" w14:textId="77777777" w:rsidR="007C2ACF" w:rsidRPr="003D581F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>
              <w:rPr>
                <w:sz w:val="24"/>
                <w:szCs w:val="24"/>
                <w:lang w:val="bg-BG"/>
              </w:rPr>
              <w:t xml:space="preserve">ът </w:t>
            </w:r>
            <w:r w:rsidRPr="00B446CA">
              <w:rPr>
                <w:sz w:val="24"/>
                <w:szCs w:val="24"/>
                <w:lang w:val="bg-BG"/>
              </w:rPr>
              <w:t xml:space="preserve">по процедурата </w:t>
            </w:r>
            <w:r w:rsidRPr="00FC187F">
              <w:rPr>
                <w:sz w:val="24"/>
                <w:szCs w:val="24"/>
                <w:lang w:val="bg-BG"/>
              </w:rPr>
              <w:t>„</w:t>
            </w:r>
            <w:r w:rsidRPr="006A607B">
              <w:rPr>
                <w:sz w:val="24"/>
                <w:szCs w:val="24"/>
                <w:lang w:val="bg-BG"/>
              </w:rPr>
              <w:t>Подобряване мониторинга на качеството на атмосферния въздух</w:t>
            </w:r>
            <w:r w:rsidR="00AA3030">
              <w:rPr>
                <w:sz w:val="24"/>
                <w:szCs w:val="24"/>
                <w:lang w:val="bg-BG"/>
              </w:rPr>
              <w:t xml:space="preserve"> на национално ниво</w:t>
            </w:r>
            <w:r w:rsidRPr="00FC187F">
              <w:rPr>
                <w:sz w:val="24"/>
                <w:szCs w:val="24"/>
                <w:lang w:val="bg-BG"/>
              </w:rPr>
              <w:t>“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Pr="00B446CA">
              <w:rPr>
                <w:sz w:val="24"/>
                <w:szCs w:val="24"/>
                <w:lang w:val="bg-BG"/>
              </w:rPr>
              <w:t>ще бъд</w:t>
            </w:r>
            <w:r>
              <w:rPr>
                <w:sz w:val="24"/>
                <w:szCs w:val="24"/>
                <w:lang w:val="bg-BG"/>
              </w:rPr>
              <w:t>е</w:t>
            </w:r>
            <w:r w:rsidRPr="00B446CA">
              <w:rPr>
                <w:sz w:val="24"/>
                <w:szCs w:val="24"/>
                <w:lang w:val="bg-BG"/>
              </w:rPr>
              <w:t xml:space="preserve"> изпълняван </w:t>
            </w:r>
            <w:r>
              <w:rPr>
                <w:sz w:val="24"/>
                <w:szCs w:val="24"/>
                <w:lang w:val="bg-BG"/>
              </w:rPr>
              <w:t>на територията на Р България.</w:t>
            </w:r>
          </w:p>
        </w:tc>
      </w:tr>
      <w:tr w:rsidR="007C2ACF" w:rsidRPr="00907E2C" w14:paraId="5642E20F" w14:textId="77777777" w:rsidTr="00754A31">
        <w:trPr>
          <w:trHeight w:val="416"/>
        </w:trPr>
        <w:tc>
          <w:tcPr>
            <w:tcW w:w="1238" w:type="pct"/>
            <w:shd w:val="clear" w:color="auto" w:fill="auto"/>
            <w:vAlign w:val="center"/>
          </w:tcPr>
          <w:p w14:paraId="177AF4BB" w14:textId="77777777" w:rsidR="007C2ACF" w:rsidRPr="007C3CFC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  <w:r w:rsidRPr="00ED3126">
              <w:rPr>
                <w:i/>
                <w:sz w:val="24"/>
                <w:szCs w:val="24"/>
                <w:lang w:val="bg-BG"/>
              </w:rPr>
              <w:t>)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630B735D" w14:textId="77777777" w:rsidR="007C2ACF" w:rsidRPr="00A33ED8" w:rsidRDefault="007C2ACF" w:rsidP="00754A31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bookmarkStart w:id="1" w:name="_Hlk131504114"/>
            <w:r w:rsidRPr="00A33ED8">
              <w:rPr>
                <w:sz w:val="24"/>
                <w:szCs w:val="24"/>
                <w:lang w:val="bg-BG"/>
              </w:rPr>
              <w:t>Целта на процедурата е да допринесе за подобряване мониторинга на КАВ</w:t>
            </w:r>
            <w:r w:rsidR="00AA3030">
              <w:rPr>
                <w:sz w:val="24"/>
                <w:szCs w:val="24"/>
                <w:lang w:val="bg-BG"/>
              </w:rPr>
              <w:t xml:space="preserve"> на национално ниво</w:t>
            </w:r>
            <w:r w:rsidRPr="00A33ED8">
              <w:rPr>
                <w:sz w:val="24"/>
                <w:szCs w:val="24"/>
                <w:lang w:val="bg-BG"/>
              </w:rPr>
              <w:t>, осигурявайки качествени и достоверни данни за КАВ, чрез модернизация и надграждане на Националната система за наблюдение на КАВ в реално време.</w:t>
            </w:r>
            <w:r w:rsidRPr="00907E2C">
              <w:rPr>
                <w:lang w:val="bg-BG"/>
              </w:rPr>
              <w:t xml:space="preserve"> </w:t>
            </w:r>
          </w:p>
          <w:p w14:paraId="495590EC" w14:textId="77777777" w:rsidR="007C2ACF" w:rsidRPr="00A33ED8" w:rsidRDefault="007C2ACF" w:rsidP="00754A31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bookmarkStart w:id="2" w:name="_Hlk131504127"/>
            <w:bookmarkEnd w:id="1"/>
            <w:r w:rsidRPr="00A33ED8">
              <w:rPr>
                <w:sz w:val="24"/>
                <w:szCs w:val="24"/>
                <w:lang w:val="bg-BG"/>
              </w:rPr>
              <w:t xml:space="preserve">Мярката ще допринесе за изпълнение </w:t>
            </w:r>
            <w:r w:rsidR="00A33ED8" w:rsidRPr="00A33ED8">
              <w:rPr>
                <w:sz w:val="24"/>
                <w:szCs w:val="24"/>
                <w:lang w:val="bg-BG"/>
              </w:rPr>
              <w:t xml:space="preserve">На </w:t>
            </w:r>
            <w:r w:rsidRPr="00A33ED8">
              <w:rPr>
                <w:sz w:val="24"/>
                <w:szCs w:val="24"/>
                <w:lang w:val="bg-BG"/>
              </w:rPr>
              <w:t xml:space="preserve">изискванията на Директива 2008/50/ЕО </w:t>
            </w:r>
            <w:r w:rsidRPr="00907E2C">
              <w:rPr>
                <w:sz w:val="24"/>
                <w:szCs w:val="24"/>
                <w:lang w:val="bg-BG"/>
              </w:rPr>
              <w:t>(</w:t>
            </w:r>
            <w:r w:rsidRPr="00A33ED8">
              <w:rPr>
                <w:sz w:val="24"/>
                <w:szCs w:val="24"/>
                <w:lang w:val="bg-BG"/>
              </w:rPr>
              <w:t>относно качеството на атмосферния въздух и за по-чист въздух за Европа</w:t>
            </w:r>
            <w:r w:rsidRPr="00907E2C">
              <w:rPr>
                <w:sz w:val="24"/>
                <w:szCs w:val="24"/>
                <w:lang w:val="bg-BG"/>
              </w:rPr>
              <w:t>)</w:t>
            </w:r>
            <w:r w:rsidRPr="00A33ED8">
              <w:rPr>
                <w:sz w:val="24"/>
                <w:szCs w:val="24"/>
                <w:lang w:val="bg-BG"/>
              </w:rPr>
              <w:t xml:space="preserve"> за предоставяне на данни за КАВ в реално време чрез НСМКАВ и Информационната система за докладване на данни за КАВ</w:t>
            </w:r>
            <w:bookmarkEnd w:id="2"/>
            <w:r w:rsidRPr="00A33ED8">
              <w:rPr>
                <w:sz w:val="24"/>
                <w:szCs w:val="24"/>
                <w:lang w:val="bg-BG"/>
              </w:rPr>
              <w:t xml:space="preserve"> и законодателството в областта на електронното управление, мрежовата и информационна сигурност.</w:t>
            </w:r>
          </w:p>
          <w:p w14:paraId="72A59B47" w14:textId="77777777" w:rsidR="007C2ACF" w:rsidRPr="00B2712B" w:rsidRDefault="007C2ACF" w:rsidP="00754A31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highlight w:val="cyan"/>
                <w:lang w:val="bg-BG"/>
              </w:rPr>
            </w:pPr>
            <w:bookmarkStart w:id="3" w:name="_Hlk131504149"/>
            <w:r w:rsidRPr="00A33ED8">
              <w:rPr>
                <w:sz w:val="24"/>
                <w:szCs w:val="24"/>
                <w:lang w:val="bg-BG"/>
              </w:rPr>
              <w:t xml:space="preserve">Мярката ще допринесе за изпълнение на Решение </w:t>
            </w:r>
            <w:r w:rsidR="00A33ED8" w:rsidRPr="00A33ED8">
              <w:rPr>
                <w:sz w:val="24"/>
                <w:szCs w:val="24"/>
                <w:lang w:val="bg-BG"/>
              </w:rPr>
              <w:t>2011/850/ЕС</w:t>
            </w:r>
            <w:r w:rsidR="00A33ED8" w:rsidRPr="00A33ED8" w:rsidDel="00A33ED8">
              <w:rPr>
                <w:sz w:val="24"/>
                <w:szCs w:val="24"/>
                <w:lang w:val="bg-BG"/>
              </w:rPr>
              <w:t xml:space="preserve"> </w:t>
            </w:r>
            <w:r w:rsidRPr="00A33ED8">
              <w:rPr>
                <w:sz w:val="24"/>
                <w:szCs w:val="24"/>
                <w:lang w:val="bg-BG"/>
              </w:rPr>
              <w:t>за осигуряване на данни за КАВ за ежегодното докладване (на проверени и валидирани данни) и навременни данни (на всеки час).</w:t>
            </w:r>
            <w:bookmarkEnd w:id="3"/>
          </w:p>
        </w:tc>
      </w:tr>
      <w:tr w:rsidR="007C2ACF" w:rsidRPr="00907E2C" w14:paraId="7EA1FD2F" w14:textId="77777777" w:rsidTr="00754A31">
        <w:tc>
          <w:tcPr>
            <w:tcW w:w="1238" w:type="pct"/>
            <w:shd w:val="clear" w:color="auto" w:fill="auto"/>
            <w:vAlign w:val="center"/>
          </w:tcPr>
          <w:p w14:paraId="5EE74F9C" w14:textId="77777777" w:rsidR="007C2ACF" w:rsidRPr="00055808" w:rsidRDefault="007C2ACF" w:rsidP="00754A31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6AE5FEAB" w14:textId="77777777" w:rsidR="007C2ACF" w:rsidRPr="00241A48" w:rsidRDefault="007C2ACF" w:rsidP="00754A31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241A48">
              <w:rPr>
                <w:sz w:val="24"/>
                <w:szCs w:val="24"/>
                <w:lang w:val="bg-BG"/>
              </w:rPr>
              <w:t>- Подобряване на мониторинга на КАВ на национално ниво;</w:t>
            </w:r>
          </w:p>
          <w:p w14:paraId="1467CEA6" w14:textId="77777777" w:rsidR="007C2ACF" w:rsidRPr="00241A48" w:rsidRDefault="007C2ACF" w:rsidP="00754A31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241A48">
              <w:rPr>
                <w:sz w:val="24"/>
                <w:szCs w:val="24"/>
                <w:lang w:val="bg-BG"/>
              </w:rPr>
              <w:t xml:space="preserve">- Принос за изпълнение на Решение </w:t>
            </w:r>
            <w:r w:rsidR="00241A48" w:rsidRPr="00241A48">
              <w:rPr>
                <w:sz w:val="24"/>
                <w:szCs w:val="24"/>
                <w:lang w:val="bg-BG"/>
              </w:rPr>
              <w:t>2011/850/ЕС</w:t>
            </w:r>
            <w:r w:rsidRPr="00241A48">
              <w:rPr>
                <w:sz w:val="24"/>
                <w:szCs w:val="24"/>
                <w:lang w:val="bg-BG"/>
              </w:rPr>
              <w:t xml:space="preserve"> за осигуряване на данни за КАВ за ежегодното докладване и навременни данни;</w:t>
            </w:r>
          </w:p>
          <w:p w14:paraId="6D6F78C3" w14:textId="77777777" w:rsidR="007C2ACF" w:rsidRPr="00A33ED8" w:rsidRDefault="007C2ACF" w:rsidP="00754A31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bookmarkStart w:id="4" w:name="_Hlk131504478"/>
            <w:r w:rsidRPr="00241A48">
              <w:rPr>
                <w:sz w:val="24"/>
                <w:szCs w:val="24"/>
                <w:lang w:val="bg-BG"/>
              </w:rPr>
              <w:lastRenderedPageBreak/>
              <w:t xml:space="preserve">- </w:t>
            </w:r>
            <w:r w:rsidRPr="00A33ED8">
              <w:rPr>
                <w:sz w:val="24"/>
                <w:szCs w:val="24"/>
                <w:lang w:val="bg-BG"/>
              </w:rPr>
              <w:t>Повишаване на обществената осведоменост по отношение на КАВ;</w:t>
            </w:r>
          </w:p>
          <w:bookmarkEnd w:id="4"/>
          <w:p w14:paraId="6878D576" w14:textId="77777777" w:rsidR="007C2ACF" w:rsidRPr="00226F28" w:rsidRDefault="007C2ACF" w:rsidP="00754A31">
            <w:pPr>
              <w:spacing w:after="120"/>
              <w:jc w:val="both"/>
              <w:rPr>
                <w:sz w:val="24"/>
                <w:szCs w:val="24"/>
                <w:lang w:val="bg-BG"/>
              </w:rPr>
            </w:pPr>
            <w:r w:rsidRPr="00A33ED8">
              <w:rPr>
                <w:sz w:val="24"/>
                <w:szCs w:val="24"/>
                <w:lang w:val="bg-BG"/>
              </w:rPr>
              <w:t xml:space="preserve">- </w:t>
            </w:r>
            <w:bookmarkStart w:id="5" w:name="_Hlk131504283"/>
            <w:r w:rsidRPr="00A33ED8">
              <w:rPr>
                <w:sz w:val="24"/>
                <w:szCs w:val="24"/>
                <w:lang w:val="bg-BG"/>
              </w:rPr>
              <w:t>Принос към изпълнение ангажиментите на страната в сектора и постигане на цели, произтичащи от европейското и национално законодателство, като същите са обусловени от Решение на Съда на Европейския съюз по дело C-488/15 от 5 април 2017 г. за неспазване на нормите за съдържание на ФПЧ</w:t>
            </w:r>
            <w:r w:rsidRPr="00A33ED8">
              <w:rPr>
                <w:sz w:val="24"/>
                <w:szCs w:val="24"/>
                <w:vertAlign w:val="subscript"/>
                <w:lang w:val="bg-BG"/>
              </w:rPr>
              <w:t>10</w:t>
            </w:r>
            <w:r w:rsidRPr="00A33ED8">
              <w:rPr>
                <w:sz w:val="24"/>
                <w:szCs w:val="24"/>
                <w:lang w:val="bg-BG"/>
              </w:rPr>
              <w:t xml:space="preserve"> в атмосферния въздух в агломерации и зони на страната и неизпълнението на задълженията по Директива 2008/50/ЕО по отношение на пределно допустимите стойности на прахови частици в атмосферния въздух.</w:t>
            </w:r>
            <w:bookmarkEnd w:id="5"/>
          </w:p>
        </w:tc>
      </w:tr>
      <w:tr w:rsidR="007C2ACF" w:rsidRPr="00907E2C" w14:paraId="0E7F5B01" w14:textId="77777777" w:rsidTr="00A33ED8">
        <w:trPr>
          <w:trHeight w:val="2190"/>
        </w:trPr>
        <w:tc>
          <w:tcPr>
            <w:tcW w:w="1238" w:type="pct"/>
            <w:shd w:val="clear" w:color="auto" w:fill="auto"/>
            <w:vAlign w:val="center"/>
          </w:tcPr>
          <w:p w14:paraId="277AF4CE" w14:textId="77777777" w:rsidR="007C2ACF" w:rsidRPr="0028622A" w:rsidRDefault="007C2ACF" w:rsidP="00754A31">
            <w:pPr>
              <w:rPr>
                <w:sz w:val="24"/>
                <w:szCs w:val="24"/>
                <w:lang w:val="bg-BG"/>
              </w:rPr>
            </w:pPr>
            <w:r w:rsidRPr="0028622A">
              <w:rPr>
                <w:sz w:val="24"/>
                <w:szCs w:val="24"/>
                <w:lang w:val="bg-BG"/>
              </w:rPr>
              <w:lastRenderedPageBreak/>
              <w:t>Индикатори по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330E38B6" w14:textId="77777777" w:rsidR="007C2ACF" w:rsidRPr="007E2985" w:rsidRDefault="007C2ACF" w:rsidP="00754A31">
            <w:pPr>
              <w:jc w:val="both"/>
              <w:rPr>
                <w:b/>
                <w:sz w:val="24"/>
                <w:szCs w:val="24"/>
                <w:lang w:val="bg-BG"/>
              </w:rPr>
            </w:pPr>
            <w:r w:rsidRPr="00645CFC">
              <w:rPr>
                <w:b/>
                <w:sz w:val="24"/>
                <w:szCs w:val="24"/>
                <w:lang w:val="bg-BG"/>
              </w:rPr>
              <w:t xml:space="preserve">Индикатори за </w:t>
            </w:r>
            <w:r>
              <w:rPr>
                <w:b/>
                <w:sz w:val="24"/>
                <w:szCs w:val="24"/>
                <w:lang w:val="bg-BG"/>
              </w:rPr>
              <w:t>крайния продукт</w:t>
            </w:r>
          </w:p>
          <w:p w14:paraId="43A26899" w14:textId="77777777" w:rsidR="007C2ACF" w:rsidRDefault="007C2ACF" w:rsidP="00754A31">
            <w:pPr>
              <w:jc w:val="both"/>
              <w:rPr>
                <w:bCs/>
                <w:sz w:val="24"/>
                <w:szCs w:val="24"/>
                <w:lang w:val="bg-BG"/>
              </w:rPr>
            </w:pPr>
            <w:bookmarkStart w:id="6" w:name="_Hlk131504600"/>
            <w:r w:rsidRPr="007E2985">
              <w:rPr>
                <w:bCs/>
                <w:sz w:val="24"/>
                <w:szCs w:val="24"/>
                <w:lang w:val="bg-BG"/>
              </w:rPr>
              <w:t>Доставени мобилни автоматични измервателни станции – брой</w:t>
            </w:r>
          </w:p>
          <w:p w14:paraId="48937E30" w14:textId="77777777" w:rsidR="007C2ACF" w:rsidRPr="00055D83" w:rsidRDefault="007C2ACF" w:rsidP="00754A31">
            <w:pPr>
              <w:numPr>
                <w:ilvl w:val="0"/>
                <w:numId w:val="15"/>
              </w:numPr>
              <w:jc w:val="both"/>
              <w:rPr>
                <w:bCs/>
                <w:sz w:val="24"/>
                <w:szCs w:val="24"/>
                <w:lang w:val="bg-BG"/>
              </w:rPr>
            </w:pPr>
            <w:r w:rsidRPr="00055D83">
              <w:rPr>
                <w:bCs/>
                <w:sz w:val="24"/>
                <w:szCs w:val="24"/>
                <w:lang w:val="bg-BG"/>
              </w:rPr>
              <w:t xml:space="preserve">Целева стойност за региона в преход – </w:t>
            </w:r>
            <w:r>
              <w:rPr>
                <w:bCs/>
                <w:sz w:val="24"/>
                <w:szCs w:val="24"/>
                <w:lang w:val="bg-BG"/>
              </w:rPr>
              <w:t>брой</w:t>
            </w:r>
            <w:r w:rsidRPr="00055D83">
              <w:rPr>
                <w:bCs/>
                <w:sz w:val="24"/>
                <w:szCs w:val="24"/>
                <w:lang w:val="bg-BG"/>
              </w:rPr>
              <w:t>;</w:t>
            </w:r>
          </w:p>
          <w:p w14:paraId="5D5CD1A6" w14:textId="77777777" w:rsidR="007C2ACF" w:rsidRDefault="007C2ACF" w:rsidP="00754A31">
            <w:pPr>
              <w:numPr>
                <w:ilvl w:val="0"/>
                <w:numId w:val="15"/>
              </w:numPr>
              <w:jc w:val="both"/>
              <w:rPr>
                <w:bCs/>
                <w:sz w:val="24"/>
                <w:szCs w:val="24"/>
                <w:lang w:val="bg-BG"/>
              </w:rPr>
            </w:pPr>
            <w:r w:rsidRPr="00055D83">
              <w:rPr>
                <w:bCs/>
                <w:sz w:val="24"/>
                <w:szCs w:val="24"/>
                <w:lang w:val="bg-BG"/>
              </w:rPr>
              <w:tab/>
              <w:t xml:space="preserve">Целева стойност за по-слабо развитите региони – </w:t>
            </w:r>
            <w:r>
              <w:rPr>
                <w:bCs/>
                <w:sz w:val="24"/>
                <w:szCs w:val="24"/>
                <w:lang w:val="bg-BG"/>
              </w:rPr>
              <w:t>брой</w:t>
            </w:r>
          </w:p>
          <w:p w14:paraId="4CE3C1D1" w14:textId="77777777" w:rsidR="007C2ACF" w:rsidRPr="00645CFC" w:rsidRDefault="007C2ACF" w:rsidP="00754A31">
            <w:pPr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</w:p>
          <w:bookmarkEnd w:id="6"/>
          <w:p w14:paraId="588F5A12" w14:textId="77777777" w:rsidR="007C2ACF" w:rsidRPr="00645CFC" w:rsidRDefault="007C2ACF" w:rsidP="00754A31">
            <w:pPr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 w:rsidRPr="00645CFC">
              <w:rPr>
                <w:bCs/>
                <w:i/>
                <w:iCs/>
                <w:sz w:val="24"/>
                <w:szCs w:val="24"/>
                <w:lang w:val="bg-BG"/>
              </w:rPr>
              <w:t>Във формуляра за кандидатстване като базова стойност на индикаторите се посочва 0</w:t>
            </w:r>
            <w:r>
              <w:rPr>
                <w:bCs/>
                <w:i/>
                <w:iCs/>
                <w:sz w:val="24"/>
                <w:szCs w:val="24"/>
                <w:lang w:val="bg-BG"/>
              </w:rPr>
              <w:t xml:space="preserve">. </w:t>
            </w:r>
            <w:r w:rsidRPr="00EB17EF">
              <w:rPr>
                <w:bCs/>
                <w:i/>
                <w:iCs/>
                <w:sz w:val="24"/>
                <w:szCs w:val="24"/>
                <w:lang w:val="bg-BG"/>
              </w:rPr>
              <w:t>Целевите стойности се определят съгласно Указания към условията за кандидатстване.</w:t>
            </w:r>
          </w:p>
        </w:tc>
      </w:tr>
      <w:tr w:rsidR="007C2ACF" w:rsidRPr="00C56631" w14:paraId="6937E8F3" w14:textId="77777777" w:rsidTr="00754A31">
        <w:tc>
          <w:tcPr>
            <w:tcW w:w="1238" w:type="pct"/>
            <w:shd w:val="clear" w:color="auto" w:fill="auto"/>
            <w:vAlign w:val="center"/>
          </w:tcPr>
          <w:p w14:paraId="46D2EF82" w14:textId="77777777" w:rsidR="007C2ACF" w:rsidRPr="00A33ED8" w:rsidRDefault="007C2ACF" w:rsidP="00754A31">
            <w:pPr>
              <w:rPr>
                <w:sz w:val="24"/>
                <w:szCs w:val="24"/>
                <w:lang w:val="bg-BG"/>
              </w:rPr>
            </w:pPr>
            <w:r w:rsidRPr="00A33ED8">
              <w:rPr>
                <w:sz w:val="24"/>
                <w:szCs w:val="24"/>
                <w:lang w:val="bg-BG"/>
              </w:rPr>
              <w:t>Дата на обявяване на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253B2645" w14:textId="77777777" w:rsidR="007C2ACF" w:rsidRPr="00A33ED8" w:rsidRDefault="00A33ED8" w:rsidP="00754A3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Юли </w:t>
            </w:r>
            <w:r w:rsidR="007C2ACF" w:rsidRPr="00A33ED8">
              <w:rPr>
                <w:sz w:val="24"/>
                <w:szCs w:val="24"/>
                <w:lang w:val="bg-BG"/>
              </w:rPr>
              <w:t>2023 г.</w:t>
            </w:r>
          </w:p>
        </w:tc>
      </w:tr>
      <w:tr w:rsidR="007C2ACF" w:rsidRPr="00907E2C" w14:paraId="320ABE33" w14:textId="77777777" w:rsidTr="00754A31">
        <w:tc>
          <w:tcPr>
            <w:tcW w:w="1238" w:type="pct"/>
            <w:shd w:val="clear" w:color="auto" w:fill="auto"/>
            <w:vAlign w:val="center"/>
          </w:tcPr>
          <w:p w14:paraId="20F0A1D9" w14:textId="77777777" w:rsidR="007C2ACF" w:rsidRPr="00A33ED8" w:rsidRDefault="007C2ACF" w:rsidP="00754A31">
            <w:pPr>
              <w:rPr>
                <w:sz w:val="24"/>
                <w:szCs w:val="24"/>
                <w:lang w:val="bg-BG"/>
              </w:rPr>
            </w:pPr>
            <w:r w:rsidRPr="00DE04AC"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4A7DC711" w14:textId="77777777" w:rsidR="007C2ACF" w:rsidRPr="00907E2C" w:rsidRDefault="00241A48" w:rsidP="00754A3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До </w:t>
            </w:r>
            <w:r w:rsidR="007C2ACF" w:rsidRPr="0043330E">
              <w:rPr>
                <w:sz w:val="24"/>
                <w:szCs w:val="24"/>
                <w:lang w:val="bg-BG"/>
              </w:rPr>
              <w:t>14 003 74</w:t>
            </w:r>
            <w:r w:rsidR="007C2ACF">
              <w:rPr>
                <w:sz w:val="24"/>
                <w:szCs w:val="24"/>
                <w:lang w:val="bg-BG"/>
              </w:rPr>
              <w:t>3</w:t>
            </w:r>
            <w:r w:rsidR="007C2ACF" w:rsidRPr="0043330E">
              <w:rPr>
                <w:sz w:val="24"/>
                <w:szCs w:val="24"/>
                <w:lang w:val="bg-BG"/>
              </w:rPr>
              <w:t xml:space="preserve">, </w:t>
            </w:r>
            <w:r w:rsidR="007C2ACF">
              <w:rPr>
                <w:sz w:val="24"/>
                <w:szCs w:val="24"/>
                <w:lang w:val="bg-BG"/>
              </w:rPr>
              <w:t>00</w:t>
            </w:r>
            <w:r w:rsidR="007C2ACF" w:rsidRPr="0043330E">
              <w:rPr>
                <w:sz w:val="24"/>
                <w:szCs w:val="24"/>
                <w:lang w:val="bg-BG"/>
              </w:rPr>
              <w:t xml:space="preserve"> лв.</w:t>
            </w:r>
            <w:r>
              <w:rPr>
                <w:sz w:val="24"/>
                <w:szCs w:val="24"/>
                <w:lang w:val="bg-BG"/>
              </w:rPr>
              <w:t>, разделени по региони както следва</w:t>
            </w:r>
          </w:p>
          <w:p w14:paraId="564AAAB8" w14:textId="77777777" w:rsidR="007C2ACF" w:rsidRPr="0043330E" w:rsidRDefault="007C2ACF" w:rsidP="00754A31">
            <w:pPr>
              <w:numPr>
                <w:ilvl w:val="0"/>
                <w:numId w:val="15"/>
              </w:num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43330E">
              <w:rPr>
                <w:sz w:val="24"/>
                <w:szCs w:val="24"/>
                <w:lang w:val="bg-BG"/>
              </w:rPr>
              <w:t xml:space="preserve">Регион в преход (ЮЗР) – </w:t>
            </w:r>
            <w:bookmarkStart w:id="7" w:name="_Hlk131670091"/>
            <w:r w:rsidRPr="0043330E">
              <w:rPr>
                <w:sz w:val="24"/>
                <w:szCs w:val="24"/>
                <w:lang w:val="bg-BG"/>
              </w:rPr>
              <w:t>1 820</w:t>
            </w:r>
            <w:r>
              <w:rPr>
                <w:sz w:val="24"/>
                <w:szCs w:val="24"/>
                <w:lang w:val="bg-BG"/>
              </w:rPr>
              <w:t> </w:t>
            </w:r>
            <w:r w:rsidRPr="0043330E">
              <w:rPr>
                <w:sz w:val="24"/>
                <w:szCs w:val="24"/>
                <w:lang w:val="bg-BG"/>
              </w:rPr>
              <w:t>48</w:t>
            </w:r>
            <w:r>
              <w:rPr>
                <w:sz w:val="24"/>
                <w:szCs w:val="24"/>
                <w:lang w:val="bg-BG"/>
              </w:rPr>
              <w:t>6,00</w:t>
            </w:r>
            <w:r w:rsidRPr="0043330E">
              <w:rPr>
                <w:sz w:val="24"/>
                <w:szCs w:val="24"/>
                <w:lang w:val="bg-BG"/>
              </w:rPr>
              <w:t xml:space="preserve"> </w:t>
            </w:r>
            <w:bookmarkEnd w:id="7"/>
            <w:r w:rsidRPr="0043330E">
              <w:rPr>
                <w:sz w:val="24"/>
                <w:szCs w:val="24"/>
                <w:lang w:val="bg-BG"/>
              </w:rPr>
              <w:t>лв.</w:t>
            </w:r>
          </w:p>
          <w:p w14:paraId="098442FE" w14:textId="77777777" w:rsidR="007C2ACF" w:rsidRPr="0043330E" w:rsidRDefault="007C2ACF" w:rsidP="00754A31">
            <w:pPr>
              <w:numPr>
                <w:ilvl w:val="0"/>
                <w:numId w:val="15"/>
              </w:num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43330E">
              <w:rPr>
                <w:sz w:val="24"/>
                <w:szCs w:val="24"/>
                <w:lang w:val="bg-BG"/>
              </w:rPr>
              <w:t>По-слабо развитите региони (СЗР, СЦР, СИР, ЮЦР и ЮИР) –</w:t>
            </w:r>
            <w:r w:rsidRPr="00907E2C">
              <w:rPr>
                <w:lang w:val="bg-BG"/>
              </w:rPr>
              <w:t xml:space="preserve"> </w:t>
            </w:r>
            <w:bookmarkStart w:id="8" w:name="_Hlk131670110"/>
            <w:r w:rsidRPr="0043330E">
              <w:rPr>
                <w:sz w:val="24"/>
                <w:szCs w:val="24"/>
                <w:lang w:val="bg-BG"/>
              </w:rPr>
              <w:t>12 183</w:t>
            </w:r>
            <w:r>
              <w:rPr>
                <w:sz w:val="24"/>
                <w:szCs w:val="24"/>
                <w:lang w:val="bg-BG"/>
              </w:rPr>
              <w:t> </w:t>
            </w:r>
            <w:r w:rsidRPr="0043330E">
              <w:rPr>
                <w:sz w:val="24"/>
                <w:szCs w:val="24"/>
                <w:lang w:val="bg-BG"/>
              </w:rPr>
              <w:t>25</w:t>
            </w:r>
            <w:r>
              <w:rPr>
                <w:sz w:val="24"/>
                <w:szCs w:val="24"/>
                <w:lang w:val="bg-BG"/>
              </w:rPr>
              <w:t>7,00</w:t>
            </w:r>
            <w:r w:rsidRPr="0043330E">
              <w:rPr>
                <w:sz w:val="24"/>
                <w:szCs w:val="24"/>
                <w:lang w:val="bg-BG"/>
              </w:rPr>
              <w:t xml:space="preserve"> </w:t>
            </w:r>
            <w:bookmarkEnd w:id="8"/>
            <w:r w:rsidRPr="0043330E">
              <w:rPr>
                <w:sz w:val="24"/>
                <w:szCs w:val="24"/>
                <w:lang w:val="bg-BG"/>
              </w:rPr>
              <w:t>лв.</w:t>
            </w:r>
          </w:p>
        </w:tc>
      </w:tr>
      <w:tr w:rsidR="007C2ACF" w:rsidRPr="00907E2C" w14:paraId="0D3684D1" w14:textId="77777777" w:rsidTr="00754A31">
        <w:tc>
          <w:tcPr>
            <w:tcW w:w="1238" w:type="pct"/>
            <w:shd w:val="clear" w:color="auto" w:fill="auto"/>
            <w:vAlign w:val="center"/>
          </w:tcPr>
          <w:p w14:paraId="612F7FA5" w14:textId="77777777" w:rsidR="007C2ACF" w:rsidRPr="00A33ED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Минимален </w:t>
            </w:r>
            <w:r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5808">
              <w:rPr>
                <w:sz w:val="24"/>
                <w:szCs w:val="24"/>
                <w:lang w:val="bg-BG"/>
              </w:rPr>
              <w:t xml:space="preserve">размер на БФП </w:t>
            </w:r>
            <w:r>
              <w:rPr>
                <w:sz w:val="24"/>
                <w:szCs w:val="24"/>
                <w:lang w:val="bg-BG"/>
              </w:rPr>
              <w:t>за</w:t>
            </w:r>
            <w:r w:rsidRPr="00055808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проект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7640C3F7" w14:textId="77777777" w:rsidR="007C2ACF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E1E4B">
              <w:rPr>
                <w:sz w:val="24"/>
                <w:szCs w:val="24"/>
                <w:lang w:val="bg-BG"/>
              </w:rPr>
              <w:t>По процедурата няма определен минимален размер на БФ</w:t>
            </w:r>
            <w:r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предложение.</w:t>
            </w:r>
          </w:p>
          <w:p w14:paraId="2DAAD191" w14:textId="77777777" w:rsidR="007C2ACF" w:rsidRPr="00055808" w:rsidRDefault="007C2ACF" w:rsidP="009B37EB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Максималния </w:t>
            </w:r>
            <w:r w:rsidRPr="00DE1E4B">
              <w:rPr>
                <w:sz w:val="24"/>
                <w:szCs w:val="24"/>
                <w:lang w:val="bg-BG"/>
              </w:rPr>
              <w:t>размер на БФ</w:t>
            </w:r>
            <w:r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предложение</w:t>
            </w:r>
            <w:r>
              <w:rPr>
                <w:sz w:val="24"/>
                <w:szCs w:val="24"/>
                <w:lang w:val="bg-BG"/>
              </w:rPr>
              <w:t xml:space="preserve"> е </w:t>
            </w:r>
            <w:r w:rsidRPr="004A33E0">
              <w:rPr>
                <w:sz w:val="24"/>
                <w:szCs w:val="24"/>
                <w:lang w:val="bg-BG"/>
              </w:rPr>
              <w:t>14 003 742, 80</w:t>
            </w:r>
            <w:r>
              <w:rPr>
                <w:sz w:val="24"/>
                <w:szCs w:val="24"/>
                <w:lang w:val="bg-BG"/>
              </w:rPr>
              <w:t xml:space="preserve"> лв.</w:t>
            </w:r>
          </w:p>
        </w:tc>
      </w:tr>
      <w:tr w:rsidR="007C2ACF" w:rsidRPr="00907E2C" w14:paraId="4E180B92" w14:textId="77777777" w:rsidTr="00754A31">
        <w:tc>
          <w:tcPr>
            <w:tcW w:w="1238" w:type="pct"/>
            <w:shd w:val="clear" w:color="auto" w:fill="auto"/>
            <w:vAlign w:val="center"/>
          </w:tcPr>
          <w:p w14:paraId="7F91F0EE" w14:textId="77777777" w:rsidR="007C2ACF" w:rsidRPr="0005580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1CD4E4B5" w14:textId="77777777" w:rsidR="007C2ACF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се предоставят до 100% от максималния размер на допустимите разходи.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  <w:p w14:paraId="2E56AC2D" w14:textId="77777777" w:rsidR="007C2ACF" w:rsidRPr="00055808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</w:t>
            </w:r>
            <w:proofErr w:type="spellStart"/>
            <w:r w:rsidRPr="00055808">
              <w:rPr>
                <w:sz w:val="24"/>
                <w:szCs w:val="24"/>
                <w:lang w:val="bg-BG"/>
              </w:rPr>
              <w:t>съ</w:t>
            </w:r>
            <w:proofErr w:type="spellEnd"/>
            <w:r>
              <w:rPr>
                <w:sz w:val="24"/>
                <w:szCs w:val="24"/>
                <w:lang w:val="bg-BG"/>
              </w:rPr>
              <w:t>-</w:t>
            </w:r>
            <w:r w:rsidRPr="00055808">
              <w:rPr>
                <w:sz w:val="24"/>
                <w:szCs w:val="24"/>
                <w:lang w:val="bg-BG"/>
              </w:rPr>
              <w:t xml:space="preserve">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бенефициента, като н</w:t>
            </w:r>
            <w:r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7C2ACF" w:rsidRPr="00907E2C" w14:paraId="14B31939" w14:textId="77777777" w:rsidTr="00754A31">
        <w:tc>
          <w:tcPr>
            <w:tcW w:w="1238" w:type="pct"/>
            <w:shd w:val="clear" w:color="auto" w:fill="auto"/>
            <w:vAlign w:val="center"/>
          </w:tcPr>
          <w:p w14:paraId="0B80B5FC" w14:textId="77777777" w:rsidR="007C2ACF" w:rsidRPr="00A33ED8" w:rsidRDefault="007C2ACF" w:rsidP="00754A31">
            <w:pPr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</w:t>
            </w:r>
            <w:r>
              <w:rPr>
                <w:color w:val="000000"/>
                <w:sz w:val="24"/>
                <w:szCs w:val="24"/>
                <w:lang w:val="bg-BG"/>
              </w:rPr>
              <w:t>и</w:t>
            </w:r>
            <w:r w:rsidRPr="00114D3C">
              <w:rPr>
                <w:color w:val="000000"/>
                <w:sz w:val="24"/>
                <w:szCs w:val="24"/>
                <w:lang w:val="bg-BG"/>
              </w:rPr>
              <w:t xml:space="preserve"> бенефициенти по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63D24522" w14:textId="77777777" w:rsidR="007C2ACF" w:rsidRPr="00604700" w:rsidRDefault="00A33ED8" w:rsidP="00754A31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Изпълнителна агенция по околна среда (ИАОС)</w:t>
            </w:r>
          </w:p>
        </w:tc>
      </w:tr>
      <w:tr w:rsidR="007C2ACF" w:rsidRPr="00055808" w14:paraId="4F31AF2B" w14:textId="77777777" w:rsidTr="00754A31">
        <w:tc>
          <w:tcPr>
            <w:tcW w:w="1238" w:type="pct"/>
            <w:shd w:val="clear" w:color="auto" w:fill="auto"/>
            <w:vAlign w:val="center"/>
          </w:tcPr>
          <w:p w14:paraId="35DB5A74" w14:textId="77777777" w:rsidR="007C2ACF" w:rsidRPr="00114D3C" w:rsidRDefault="007C2ACF" w:rsidP="00754A31">
            <w:pPr>
              <w:rPr>
                <w:color w:val="000000"/>
                <w:sz w:val="24"/>
                <w:szCs w:val="24"/>
                <w:lang w:val="bg-BG"/>
              </w:rPr>
            </w:pPr>
            <w:r w:rsidRPr="006B4A1A">
              <w:rPr>
                <w:color w:val="000000"/>
                <w:sz w:val="24"/>
                <w:szCs w:val="24"/>
                <w:lang w:val="bg-BG"/>
              </w:rPr>
              <w:t>Допустими партньори по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3B29D734" w14:textId="77777777" w:rsidR="007C2ACF" w:rsidRPr="006461CA" w:rsidRDefault="007C2ACF" w:rsidP="00754A31">
            <w:pPr>
              <w:spacing w:before="120" w:after="120"/>
              <w:jc w:val="both"/>
              <w:rPr>
                <w:color w:val="000000"/>
                <w:sz w:val="24"/>
                <w:szCs w:val="24"/>
                <w:highlight w:val="yellow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Н</w:t>
            </w:r>
            <w:r w:rsidRPr="00147A4B">
              <w:rPr>
                <w:color w:val="000000"/>
                <w:sz w:val="24"/>
                <w:szCs w:val="24"/>
                <w:lang w:val="bg-BG"/>
              </w:rPr>
              <w:t>еприложимо</w:t>
            </w:r>
          </w:p>
        </w:tc>
      </w:tr>
      <w:tr w:rsidR="007C2ACF" w:rsidRPr="00907E2C" w14:paraId="6A94B86A" w14:textId="77777777" w:rsidTr="00754A31">
        <w:tc>
          <w:tcPr>
            <w:tcW w:w="1238" w:type="pct"/>
            <w:shd w:val="clear" w:color="auto" w:fill="auto"/>
            <w:vAlign w:val="center"/>
          </w:tcPr>
          <w:p w14:paraId="4019F730" w14:textId="77777777" w:rsidR="007C2ACF" w:rsidRPr="00A33ED8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3F2CBBDD" w14:textId="77777777" w:rsidR="000B7692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>1.</w:t>
            </w:r>
            <w:r w:rsidR="000B7692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Подготвителни дейности</w:t>
            </w:r>
          </w:p>
          <w:p w14:paraId="322FD571" w14:textId="77777777" w:rsidR="000B7692" w:rsidRPr="00D84BDC" w:rsidRDefault="000B7692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D84BDC">
              <w:rPr>
                <w:rFonts w:eastAsia="Calibri"/>
                <w:bCs/>
                <w:sz w:val="24"/>
                <w:szCs w:val="24"/>
                <w:lang w:val="bg-BG" w:eastAsia="en-US"/>
              </w:rPr>
              <w:t>1.1</w:t>
            </w:r>
            <w:r w:rsidRPr="00D84BDC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Дейности, необходими за разработване на проектно предложение с цел подаването му за финансиране по процедурата, като проучвания, обследвания, анализи, оценки, анализ на остойностяването и др.;</w:t>
            </w:r>
          </w:p>
          <w:p w14:paraId="701C26D1" w14:textId="77777777" w:rsidR="007C2ACF" w:rsidRPr="006A607B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lastRenderedPageBreak/>
              <w:t>2</w:t>
            </w:r>
            <w:r w:rsidR="007C2ACF" w:rsidRPr="006A607B">
              <w:rPr>
                <w:rFonts w:eastAsia="Calibri"/>
                <w:b/>
                <w:sz w:val="24"/>
                <w:szCs w:val="24"/>
                <w:lang w:val="bg-BG" w:eastAsia="en-US"/>
              </w:rPr>
              <w:t>.</w:t>
            </w:r>
            <w:r w:rsidR="007C2AC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7C2ACF" w:rsidRPr="006A607B">
              <w:rPr>
                <w:rFonts w:eastAsia="Calibri"/>
                <w:b/>
                <w:sz w:val="24"/>
                <w:szCs w:val="24"/>
                <w:lang w:val="bg-BG" w:eastAsia="en-US"/>
              </w:rPr>
              <w:t>Основни дейности:</w:t>
            </w:r>
          </w:p>
          <w:p w14:paraId="030A06CE" w14:textId="77777777" w:rsidR="007C2ACF" w:rsidRPr="00A33ED8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2</w:t>
            </w:r>
            <w:r w:rsidR="007C2ACF" w:rsidRPr="00917BBD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.1. </w:t>
            </w:r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Доставка на МАС (мобилн</w:t>
            </w:r>
            <w:r w:rsid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и</w:t>
            </w:r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автоматичн</w:t>
            </w:r>
            <w:r w:rsid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и</w:t>
            </w:r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станци</w:t>
            </w:r>
            <w:r w:rsid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и</w:t>
            </w:r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) със специализирана апаратура за изследване на атмосферния въздух;  </w:t>
            </w:r>
          </w:p>
          <w:p w14:paraId="32B3CF73" w14:textId="77777777" w:rsidR="007C2ACF" w:rsidRPr="00917BBD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2</w:t>
            </w:r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.2. Доставка на хардуер (сървърно и комуникационно оборудване), приложен и системен софтуер,  необходими за обновяване и надграждане на Националната система за мониторинг на качеството на атмосферния въздух в реално време (</w:t>
            </w:r>
            <w:bookmarkStart w:id="9" w:name="_Hlk133311665"/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НСМКАВ</w:t>
            </w:r>
            <w:bookmarkEnd w:id="9"/>
            <w:r w:rsidR="007C2ACF" w:rsidRPr="00A33ED8">
              <w:rPr>
                <w:rFonts w:eastAsia="Calibri"/>
                <w:bCs/>
                <w:sz w:val="24"/>
                <w:szCs w:val="24"/>
                <w:lang w:val="bg-BG" w:eastAsia="en-US"/>
              </w:rPr>
              <w:t>).</w:t>
            </w:r>
          </w:p>
          <w:p w14:paraId="372A349D" w14:textId="77777777" w:rsidR="007C2ACF" w:rsidRPr="00CB796E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bg-BG" w:eastAsia="en-US"/>
              </w:rPr>
              <w:t>3</w:t>
            </w:r>
            <w:r w:rsidR="007C2ACF" w:rsidRPr="007E2985">
              <w:rPr>
                <w:rFonts w:eastAsia="Calibri"/>
                <w:b/>
                <w:sz w:val="24"/>
                <w:szCs w:val="24"/>
                <w:lang w:val="bg-BG" w:eastAsia="en-US"/>
              </w:rPr>
              <w:t>.</w:t>
            </w:r>
            <w:r w:rsidR="007C2ACF">
              <w:rPr>
                <w:rFonts w:eastAsia="Calibri"/>
                <w:b/>
                <w:sz w:val="24"/>
                <w:szCs w:val="24"/>
                <w:lang w:val="bg-BG" w:eastAsia="en-US"/>
              </w:rPr>
              <w:t xml:space="preserve"> </w:t>
            </w:r>
            <w:r w:rsidR="007C2ACF" w:rsidRPr="007E2985">
              <w:rPr>
                <w:rFonts w:eastAsia="Calibri"/>
                <w:b/>
                <w:sz w:val="24"/>
                <w:szCs w:val="24"/>
                <w:lang w:val="bg-BG" w:eastAsia="en-US"/>
              </w:rPr>
              <w:t>Организация, управление и видимост:</w:t>
            </w:r>
          </w:p>
          <w:p w14:paraId="6931409A" w14:textId="77777777" w:rsidR="007C2ACF" w:rsidRPr="007E2985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3</w:t>
            </w:r>
            <w:r w:rsidR="007C2ACF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.1. </w:t>
            </w:r>
            <w:r w:rsidR="007C2ACF" w:rsidRPr="007E2985">
              <w:rPr>
                <w:rFonts w:eastAsia="Calibri"/>
                <w:bCs/>
                <w:sz w:val="24"/>
                <w:szCs w:val="24"/>
                <w:lang w:val="bg-BG" w:eastAsia="en-US"/>
              </w:rPr>
              <w:t>Организация и управление;</w:t>
            </w:r>
          </w:p>
          <w:p w14:paraId="21883E6C" w14:textId="77777777" w:rsidR="007C2ACF" w:rsidRPr="007E2985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3</w:t>
            </w:r>
            <w:r w:rsidR="007C2ACF" w:rsidRPr="007E2985">
              <w:rPr>
                <w:rFonts w:eastAsia="Calibri"/>
                <w:bCs/>
                <w:sz w:val="24"/>
                <w:szCs w:val="24"/>
                <w:lang w:val="bg-BG" w:eastAsia="en-US"/>
              </w:rPr>
              <w:t>.2. Видимост, прозрачност и комуникация;</w:t>
            </w:r>
          </w:p>
          <w:p w14:paraId="02CF6CFC" w14:textId="77777777" w:rsidR="007C2ACF" w:rsidRPr="00E00662" w:rsidRDefault="00D84BDC" w:rsidP="00754A31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3</w:t>
            </w:r>
            <w:r w:rsidR="007C2ACF" w:rsidRPr="007E2985">
              <w:rPr>
                <w:rFonts w:eastAsia="Calibri"/>
                <w:bCs/>
                <w:sz w:val="24"/>
                <w:szCs w:val="24"/>
                <w:lang w:val="bg-BG" w:eastAsia="en-US"/>
              </w:rPr>
              <w:t>.3. Подготовка на документация за възлагане на обществени поръчки.</w:t>
            </w:r>
          </w:p>
        </w:tc>
      </w:tr>
      <w:tr w:rsidR="007C2ACF" w:rsidRPr="00907E2C" w14:paraId="2FF680F7" w14:textId="77777777" w:rsidTr="00754A31">
        <w:tc>
          <w:tcPr>
            <w:tcW w:w="1238" w:type="pct"/>
            <w:shd w:val="clear" w:color="auto" w:fill="auto"/>
            <w:vAlign w:val="center"/>
          </w:tcPr>
          <w:p w14:paraId="6673B58A" w14:textId="77777777" w:rsidR="007C2ACF" w:rsidRPr="003C3B6E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lastRenderedPageBreak/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000869B8" w14:textId="77777777" w:rsidR="004D72E7" w:rsidRPr="004D72E7" w:rsidRDefault="004D72E7" w:rsidP="004D72E7">
            <w:pPr>
              <w:tabs>
                <w:tab w:val="left" w:pos="183"/>
              </w:tabs>
              <w:spacing w:before="60"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4D72E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Разходи за материални активи; </w:t>
            </w:r>
          </w:p>
          <w:p w14:paraId="5DCC719D" w14:textId="77777777" w:rsidR="004D72E7" w:rsidRPr="004D72E7" w:rsidRDefault="004D72E7" w:rsidP="004D72E7">
            <w:pPr>
              <w:tabs>
                <w:tab w:val="left" w:pos="183"/>
              </w:tabs>
              <w:spacing w:before="60"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4D72E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Разходи за нематериални активи; </w:t>
            </w:r>
          </w:p>
          <w:p w14:paraId="072F6F9A" w14:textId="77777777" w:rsidR="004D72E7" w:rsidRDefault="004D72E7" w:rsidP="004D72E7">
            <w:pPr>
              <w:tabs>
                <w:tab w:val="left" w:pos="183"/>
              </w:tabs>
              <w:spacing w:before="60"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4D72E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Разходи за услуги; </w:t>
            </w:r>
          </w:p>
          <w:p w14:paraId="41D926B6" w14:textId="77777777" w:rsidR="004D72E7" w:rsidRPr="004D72E7" w:rsidRDefault="004D72E7" w:rsidP="004D72E7">
            <w:pPr>
              <w:tabs>
                <w:tab w:val="left" w:pos="183"/>
              </w:tabs>
              <w:spacing w:before="60"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4D72E7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Разходи за такси; </w:t>
            </w:r>
          </w:p>
          <w:p w14:paraId="42AEDDB2" w14:textId="77777777" w:rsidR="007C2ACF" w:rsidRPr="007E2985" w:rsidRDefault="004D72E7" w:rsidP="004D72E7">
            <w:pPr>
              <w:tabs>
                <w:tab w:val="left" w:pos="183"/>
              </w:tabs>
              <w:spacing w:before="60"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4D72E7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материали;</w:t>
            </w:r>
          </w:p>
          <w:p w14:paraId="497BDDBD" w14:textId="77777777" w:rsidR="007C2ACF" w:rsidRPr="007E2985" w:rsidRDefault="007C2ACF" w:rsidP="00754A31">
            <w:pPr>
              <w:tabs>
                <w:tab w:val="left" w:pos="183"/>
              </w:tabs>
              <w:spacing w:before="60" w:after="6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7E2985">
              <w:rPr>
                <w:rFonts w:eastAsia="Calibri"/>
                <w:bCs/>
                <w:sz w:val="24"/>
                <w:szCs w:val="24"/>
                <w:lang w:val="bg-BG" w:eastAsia="en-US"/>
              </w:rPr>
              <w:t>- Непреки разходи – в т.ч. разходи за организация и управление и разходи за видимост, прозрачност и комуникация на проекта</w:t>
            </w:r>
            <w:r w:rsidR="00D84BDC">
              <w:rPr>
                <w:rFonts w:eastAsia="Calibri"/>
                <w:bCs/>
                <w:sz w:val="24"/>
                <w:szCs w:val="24"/>
                <w:lang w:val="bg-BG" w:eastAsia="en-US"/>
              </w:rPr>
              <w:t>, п</w:t>
            </w:r>
            <w:r w:rsidR="00D84BDC" w:rsidRPr="00D84BDC">
              <w:rPr>
                <w:rFonts w:eastAsia="Calibri"/>
                <w:bCs/>
                <w:sz w:val="24"/>
                <w:szCs w:val="24"/>
                <w:lang w:val="bg-BG" w:eastAsia="en-US"/>
              </w:rPr>
              <w:t>одготовка на документация за възлагане на обществени поръчки</w:t>
            </w:r>
            <w:r w:rsidRPr="007E2985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  <w:tr w:rsidR="007C2ACF" w:rsidRPr="00907E2C" w14:paraId="22E57620" w14:textId="77777777" w:rsidTr="004D72E7">
        <w:trPr>
          <w:trHeight w:val="1190"/>
        </w:trPr>
        <w:tc>
          <w:tcPr>
            <w:tcW w:w="1238" w:type="pct"/>
            <w:shd w:val="clear" w:color="auto" w:fill="auto"/>
            <w:vAlign w:val="center"/>
          </w:tcPr>
          <w:p w14:paraId="1EBE4D63" w14:textId="77777777" w:rsidR="007C2ACF" w:rsidRPr="006201EE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6201EE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05AB97A6" w14:textId="77777777" w:rsidR="007C2ACF" w:rsidRPr="00AB6062" w:rsidRDefault="007C2ACF" w:rsidP="00754A3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090C71">
              <w:rPr>
                <w:sz w:val="24"/>
                <w:szCs w:val="24"/>
                <w:lang w:val="bg-BG"/>
              </w:rPr>
              <w:t xml:space="preserve">Срокът за изпълнение на проектите е до </w:t>
            </w:r>
            <w:r w:rsidRPr="00907E2C">
              <w:rPr>
                <w:sz w:val="24"/>
                <w:szCs w:val="24"/>
                <w:lang w:val="bg-BG"/>
              </w:rPr>
              <w:t>35</w:t>
            </w:r>
            <w:r w:rsidRPr="007E2985">
              <w:rPr>
                <w:sz w:val="24"/>
                <w:szCs w:val="24"/>
                <w:lang w:val="bg-BG"/>
              </w:rPr>
              <w:t xml:space="preserve"> месеца от дата на сключване на АДБФП.</w:t>
            </w:r>
          </w:p>
        </w:tc>
      </w:tr>
      <w:tr w:rsidR="007C2ACF" w:rsidRPr="00907E2C" w14:paraId="35435961" w14:textId="77777777" w:rsidTr="00754A31">
        <w:tc>
          <w:tcPr>
            <w:tcW w:w="1238" w:type="pct"/>
            <w:shd w:val="clear" w:color="auto" w:fill="auto"/>
            <w:vAlign w:val="center"/>
          </w:tcPr>
          <w:p w14:paraId="57F173A7" w14:textId="77777777" w:rsidR="007C2ACF" w:rsidRPr="003C3B6E" w:rsidRDefault="007C2ACF" w:rsidP="00754A3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64EEB930" w14:textId="77777777" w:rsidR="007C2ACF" w:rsidRPr="00866480" w:rsidRDefault="007C2ACF" w:rsidP="00754A3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7C2ACF" w:rsidRPr="00907E2C" w14:paraId="0A16E8EB" w14:textId="77777777" w:rsidTr="00754A31">
        <w:tc>
          <w:tcPr>
            <w:tcW w:w="1238" w:type="pct"/>
            <w:shd w:val="clear" w:color="auto" w:fill="auto"/>
            <w:vAlign w:val="center"/>
          </w:tcPr>
          <w:p w14:paraId="73C8AA23" w14:textId="77777777" w:rsidR="007C2ACF" w:rsidRPr="00055808" w:rsidRDefault="007C2ACF" w:rsidP="00754A31">
            <w:pPr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>Краен срок за подаване на проектн</w:t>
            </w:r>
            <w:r>
              <w:rPr>
                <w:sz w:val="24"/>
                <w:szCs w:val="24"/>
                <w:lang w:val="bg-BG"/>
              </w:rPr>
              <w:t>и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>
              <w:rPr>
                <w:sz w:val="24"/>
                <w:szCs w:val="24"/>
                <w:lang w:val="bg-BG"/>
              </w:rPr>
              <w:t>я</w:t>
            </w:r>
          </w:p>
        </w:tc>
        <w:tc>
          <w:tcPr>
            <w:tcW w:w="3762" w:type="pct"/>
            <w:shd w:val="clear" w:color="auto" w:fill="auto"/>
            <w:vAlign w:val="center"/>
          </w:tcPr>
          <w:p w14:paraId="743400FD" w14:textId="77777777" w:rsidR="007C2ACF" w:rsidRPr="00E46E55" w:rsidRDefault="007C2ACF" w:rsidP="00754A3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Pr="00715A17">
              <w:rPr>
                <w:sz w:val="24"/>
                <w:szCs w:val="24"/>
                <w:lang w:val="bg-BG"/>
              </w:rPr>
              <w:t xml:space="preserve">о </w:t>
            </w:r>
            <w:r>
              <w:rPr>
                <w:sz w:val="24"/>
                <w:szCs w:val="24"/>
                <w:lang w:val="bg-BG"/>
              </w:rPr>
              <w:t>3</w:t>
            </w:r>
            <w:r w:rsidRPr="00715A17">
              <w:rPr>
                <w:sz w:val="24"/>
                <w:szCs w:val="24"/>
                <w:lang w:val="bg-BG"/>
              </w:rPr>
              <w:t xml:space="preserve"> месеца след датата на обявяване на процедурата.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2BF22E5A" w14:textId="77777777" w:rsidR="007C2ACF" w:rsidRDefault="007C2ACF" w:rsidP="007C2ACF">
      <w:pPr>
        <w:jc w:val="both"/>
        <w:rPr>
          <w:b/>
          <w:sz w:val="24"/>
          <w:szCs w:val="24"/>
          <w:lang w:val="bg-BG"/>
        </w:rPr>
      </w:pPr>
    </w:p>
    <w:p w14:paraId="04E90844" w14:textId="77777777" w:rsidR="00C43636" w:rsidRPr="00907E2C" w:rsidRDefault="00C43636" w:rsidP="007C2ACF">
      <w:pPr>
        <w:rPr>
          <w:lang w:val="bg-BG"/>
        </w:rPr>
      </w:pPr>
    </w:p>
    <w:sectPr w:rsidR="00C43636" w:rsidRPr="00907E2C" w:rsidSect="00604700">
      <w:footerReference w:type="default" r:id="rId10"/>
      <w:footerReference w:type="first" r:id="rId11"/>
      <w:pgSz w:w="11906" w:h="16838"/>
      <w:pgMar w:top="1418" w:right="1286" w:bottom="1418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B212C" w14:textId="77777777" w:rsidR="000A480F" w:rsidRDefault="000A480F">
      <w:r>
        <w:separator/>
      </w:r>
    </w:p>
  </w:endnote>
  <w:endnote w:type="continuationSeparator" w:id="0">
    <w:p w14:paraId="5E0D8A97" w14:textId="77777777" w:rsidR="000A480F" w:rsidRDefault="000A4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19D1" w14:textId="77777777" w:rsidR="00D83E7B" w:rsidRDefault="00D83E7B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B5351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B5351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50C32BC9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4960" w14:textId="77777777" w:rsidR="007F3778" w:rsidRDefault="007F3778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B53517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B53517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14:paraId="6AAAE6A7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CDFEB" w14:textId="77777777" w:rsidR="000A480F" w:rsidRDefault="000A480F">
      <w:r>
        <w:separator/>
      </w:r>
    </w:p>
  </w:footnote>
  <w:footnote w:type="continuationSeparator" w:id="0">
    <w:p w14:paraId="7ED1A155" w14:textId="77777777" w:rsidR="000A480F" w:rsidRDefault="000A4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64DE3"/>
    <w:multiLevelType w:val="multilevel"/>
    <w:tmpl w:val="E47E6A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9F4861"/>
    <w:multiLevelType w:val="hybridMultilevel"/>
    <w:tmpl w:val="D6A28D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F9759D"/>
    <w:multiLevelType w:val="hybridMultilevel"/>
    <w:tmpl w:val="75BE827E"/>
    <w:lvl w:ilvl="0" w:tplc="305EF4F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4D2D7C"/>
    <w:multiLevelType w:val="hybridMultilevel"/>
    <w:tmpl w:val="6492AD7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D5431F"/>
    <w:multiLevelType w:val="hybridMultilevel"/>
    <w:tmpl w:val="17A432A2"/>
    <w:lvl w:ilvl="0" w:tplc="885E1AE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C4675C"/>
    <w:multiLevelType w:val="hybridMultilevel"/>
    <w:tmpl w:val="37FE59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04EA4"/>
    <w:multiLevelType w:val="hybridMultilevel"/>
    <w:tmpl w:val="B20CFACC"/>
    <w:lvl w:ilvl="0" w:tplc="BA586726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131AA"/>
    <w:multiLevelType w:val="multilevel"/>
    <w:tmpl w:val="84CE55B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CAE2FB1"/>
    <w:multiLevelType w:val="hybridMultilevel"/>
    <w:tmpl w:val="FD900340"/>
    <w:lvl w:ilvl="0" w:tplc="40882A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F27FF9"/>
    <w:multiLevelType w:val="hybridMultilevel"/>
    <w:tmpl w:val="3AEAA6CA"/>
    <w:lvl w:ilvl="0" w:tplc="B32651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12095"/>
    <w:multiLevelType w:val="hybridMultilevel"/>
    <w:tmpl w:val="9D569A40"/>
    <w:lvl w:ilvl="0" w:tplc="95AEA30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391367"/>
    <w:multiLevelType w:val="hybridMultilevel"/>
    <w:tmpl w:val="0DFA97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43111">
    <w:abstractNumId w:val="3"/>
  </w:num>
  <w:num w:numId="2" w16cid:durableId="1163007657">
    <w:abstractNumId w:val="13"/>
  </w:num>
  <w:num w:numId="3" w16cid:durableId="2002925523">
    <w:abstractNumId w:val="12"/>
  </w:num>
  <w:num w:numId="4" w16cid:durableId="1652295736">
    <w:abstractNumId w:val="7"/>
  </w:num>
  <w:num w:numId="5" w16cid:durableId="1993869561">
    <w:abstractNumId w:val="4"/>
  </w:num>
  <w:num w:numId="6" w16cid:durableId="1450199122">
    <w:abstractNumId w:val="14"/>
  </w:num>
  <w:num w:numId="7" w16cid:durableId="782069162">
    <w:abstractNumId w:val="8"/>
  </w:num>
  <w:num w:numId="8" w16cid:durableId="1371152422">
    <w:abstractNumId w:val="0"/>
  </w:num>
  <w:num w:numId="9" w16cid:durableId="28261641">
    <w:abstractNumId w:val="11"/>
  </w:num>
  <w:num w:numId="10" w16cid:durableId="1275362261">
    <w:abstractNumId w:val="5"/>
  </w:num>
  <w:num w:numId="11" w16cid:durableId="1591549439">
    <w:abstractNumId w:val="10"/>
  </w:num>
  <w:num w:numId="12" w16cid:durableId="2108114955">
    <w:abstractNumId w:val="2"/>
  </w:num>
  <w:num w:numId="13" w16cid:durableId="480273252">
    <w:abstractNumId w:val="1"/>
  </w:num>
  <w:num w:numId="14" w16cid:durableId="1226646238">
    <w:abstractNumId w:val="6"/>
  </w:num>
  <w:num w:numId="15" w16cid:durableId="1543975201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0E47"/>
    <w:rsid w:val="00000F3D"/>
    <w:rsid w:val="0000301A"/>
    <w:rsid w:val="0000520E"/>
    <w:rsid w:val="00005935"/>
    <w:rsid w:val="00006C84"/>
    <w:rsid w:val="00006C98"/>
    <w:rsid w:val="00007556"/>
    <w:rsid w:val="00007AC0"/>
    <w:rsid w:val="00010E2B"/>
    <w:rsid w:val="000117E1"/>
    <w:rsid w:val="000138A8"/>
    <w:rsid w:val="00015258"/>
    <w:rsid w:val="00015A9C"/>
    <w:rsid w:val="00015DE0"/>
    <w:rsid w:val="00015F17"/>
    <w:rsid w:val="0001650B"/>
    <w:rsid w:val="00016BCD"/>
    <w:rsid w:val="00016EB6"/>
    <w:rsid w:val="00017BC7"/>
    <w:rsid w:val="00020A90"/>
    <w:rsid w:val="00021B6B"/>
    <w:rsid w:val="00021D8E"/>
    <w:rsid w:val="00024145"/>
    <w:rsid w:val="00025349"/>
    <w:rsid w:val="000270EE"/>
    <w:rsid w:val="00033472"/>
    <w:rsid w:val="00035678"/>
    <w:rsid w:val="000365B0"/>
    <w:rsid w:val="00037173"/>
    <w:rsid w:val="000377A6"/>
    <w:rsid w:val="00041F17"/>
    <w:rsid w:val="000428F0"/>
    <w:rsid w:val="00042C49"/>
    <w:rsid w:val="00043087"/>
    <w:rsid w:val="00044566"/>
    <w:rsid w:val="000468BC"/>
    <w:rsid w:val="00046ADB"/>
    <w:rsid w:val="00046ECD"/>
    <w:rsid w:val="0004729F"/>
    <w:rsid w:val="00050A08"/>
    <w:rsid w:val="00050CC7"/>
    <w:rsid w:val="00051168"/>
    <w:rsid w:val="00051BD7"/>
    <w:rsid w:val="00052DC6"/>
    <w:rsid w:val="00055D83"/>
    <w:rsid w:val="000577AA"/>
    <w:rsid w:val="000579F7"/>
    <w:rsid w:val="000608FF"/>
    <w:rsid w:val="0006114C"/>
    <w:rsid w:val="00062378"/>
    <w:rsid w:val="00063A6A"/>
    <w:rsid w:val="00064007"/>
    <w:rsid w:val="00065D9A"/>
    <w:rsid w:val="00065E60"/>
    <w:rsid w:val="00070B44"/>
    <w:rsid w:val="00070D87"/>
    <w:rsid w:val="00073EF0"/>
    <w:rsid w:val="00074643"/>
    <w:rsid w:val="000747D1"/>
    <w:rsid w:val="000756F8"/>
    <w:rsid w:val="000762BD"/>
    <w:rsid w:val="00083041"/>
    <w:rsid w:val="00083D01"/>
    <w:rsid w:val="000900CA"/>
    <w:rsid w:val="00090C71"/>
    <w:rsid w:val="00090E9D"/>
    <w:rsid w:val="00091C07"/>
    <w:rsid w:val="0009208E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3F39"/>
    <w:rsid w:val="000A480F"/>
    <w:rsid w:val="000A4C77"/>
    <w:rsid w:val="000A541A"/>
    <w:rsid w:val="000A775B"/>
    <w:rsid w:val="000B3158"/>
    <w:rsid w:val="000B4065"/>
    <w:rsid w:val="000B5A2E"/>
    <w:rsid w:val="000B7692"/>
    <w:rsid w:val="000B7A99"/>
    <w:rsid w:val="000C15C1"/>
    <w:rsid w:val="000C202A"/>
    <w:rsid w:val="000C2FCA"/>
    <w:rsid w:val="000C35EB"/>
    <w:rsid w:val="000C4107"/>
    <w:rsid w:val="000C475E"/>
    <w:rsid w:val="000C47FC"/>
    <w:rsid w:val="000C536A"/>
    <w:rsid w:val="000C63EA"/>
    <w:rsid w:val="000C6AF1"/>
    <w:rsid w:val="000D03C0"/>
    <w:rsid w:val="000D173D"/>
    <w:rsid w:val="000D1D58"/>
    <w:rsid w:val="000D2D90"/>
    <w:rsid w:val="000D3D8E"/>
    <w:rsid w:val="000D5B06"/>
    <w:rsid w:val="000D5D6F"/>
    <w:rsid w:val="000D66FF"/>
    <w:rsid w:val="000D6988"/>
    <w:rsid w:val="000D6A59"/>
    <w:rsid w:val="000D706C"/>
    <w:rsid w:val="000E3696"/>
    <w:rsid w:val="000E546D"/>
    <w:rsid w:val="000E6134"/>
    <w:rsid w:val="000E7FE8"/>
    <w:rsid w:val="000F16D9"/>
    <w:rsid w:val="000F42E1"/>
    <w:rsid w:val="000F69E4"/>
    <w:rsid w:val="000F713C"/>
    <w:rsid w:val="0010086E"/>
    <w:rsid w:val="0010281A"/>
    <w:rsid w:val="00103931"/>
    <w:rsid w:val="00103CDA"/>
    <w:rsid w:val="00103E7D"/>
    <w:rsid w:val="00106BCB"/>
    <w:rsid w:val="00107C25"/>
    <w:rsid w:val="001101FA"/>
    <w:rsid w:val="0011071D"/>
    <w:rsid w:val="00110F92"/>
    <w:rsid w:val="00111130"/>
    <w:rsid w:val="001140B4"/>
    <w:rsid w:val="00114D3C"/>
    <w:rsid w:val="0011744A"/>
    <w:rsid w:val="00121A17"/>
    <w:rsid w:val="00122A5D"/>
    <w:rsid w:val="001233F2"/>
    <w:rsid w:val="001252E7"/>
    <w:rsid w:val="00125595"/>
    <w:rsid w:val="0012632C"/>
    <w:rsid w:val="001264A8"/>
    <w:rsid w:val="001266AC"/>
    <w:rsid w:val="00127D7B"/>
    <w:rsid w:val="001307EE"/>
    <w:rsid w:val="001315DE"/>
    <w:rsid w:val="0013167F"/>
    <w:rsid w:val="00133462"/>
    <w:rsid w:val="00135340"/>
    <w:rsid w:val="00136A1F"/>
    <w:rsid w:val="00136FE9"/>
    <w:rsid w:val="00140E91"/>
    <w:rsid w:val="00141F09"/>
    <w:rsid w:val="0014327E"/>
    <w:rsid w:val="00143881"/>
    <w:rsid w:val="00144301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6270A"/>
    <w:rsid w:val="0016282D"/>
    <w:rsid w:val="0016422F"/>
    <w:rsid w:val="00164424"/>
    <w:rsid w:val="00166110"/>
    <w:rsid w:val="0017147B"/>
    <w:rsid w:val="0017228A"/>
    <w:rsid w:val="00172496"/>
    <w:rsid w:val="0017283A"/>
    <w:rsid w:val="001730FD"/>
    <w:rsid w:val="0018013C"/>
    <w:rsid w:val="00180AB3"/>
    <w:rsid w:val="00180E0E"/>
    <w:rsid w:val="00180E8B"/>
    <w:rsid w:val="00182975"/>
    <w:rsid w:val="00183CA6"/>
    <w:rsid w:val="001851CB"/>
    <w:rsid w:val="00186314"/>
    <w:rsid w:val="0018683B"/>
    <w:rsid w:val="00186A6C"/>
    <w:rsid w:val="00186A88"/>
    <w:rsid w:val="00187CAB"/>
    <w:rsid w:val="00191232"/>
    <w:rsid w:val="00191715"/>
    <w:rsid w:val="00191CE3"/>
    <w:rsid w:val="00192316"/>
    <w:rsid w:val="00193577"/>
    <w:rsid w:val="00193965"/>
    <w:rsid w:val="00194023"/>
    <w:rsid w:val="0019427C"/>
    <w:rsid w:val="0019773A"/>
    <w:rsid w:val="001A023D"/>
    <w:rsid w:val="001A0C43"/>
    <w:rsid w:val="001A0F91"/>
    <w:rsid w:val="001A26BF"/>
    <w:rsid w:val="001A309D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B85"/>
    <w:rsid w:val="001C06FE"/>
    <w:rsid w:val="001C1213"/>
    <w:rsid w:val="001C38F2"/>
    <w:rsid w:val="001C437C"/>
    <w:rsid w:val="001C4CA8"/>
    <w:rsid w:val="001C50C9"/>
    <w:rsid w:val="001C52DA"/>
    <w:rsid w:val="001D0217"/>
    <w:rsid w:val="001D0652"/>
    <w:rsid w:val="001D2018"/>
    <w:rsid w:val="001D37D1"/>
    <w:rsid w:val="001D6228"/>
    <w:rsid w:val="001D6CDE"/>
    <w:rsid w:val="001D7361"/>
    <w:rsid w:val="001E0B23"/>
    <w:rsid w:val="001E1128"/>
    <w:rsid w:val="001E1CFB"/>
    <w:rsid w:val="001E2660"/>
    <w:rsid w:val="001E4F8F"/>
    <w:rsid w:val="001E5AB2"/>
    <w:rsid w:val="001E600D"/>
    <w:rsid w:val="001E6584"/>
    <w:rsid w:val="001E7B21"/>
    <w:rsid w:val="001E7EAE"/>
    <w:rsid w:val="001F00B9"/>
    <w:rsid w:val="001F1D4C"/>
    <w:rsid w:val="001F57EE"/>
    <w:rsid w:val="001F5BA3"/>
    <w:rsid w:val="001F6052"/>
    <w:rsid w:val="001F6B1A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C09"/>
    <w:rsid w:val="00222CBE"/>
    <w:rsid w:val="002244F4"/>
    <w:rsid w:val="00224BA7"/>
    <w:rsid w:val="00225F3F"/>
    <w:rsid w:val="00226F28"/>
    <w:rsid w:val="0022747F"/>
    <w:rsid w:val="00232B27"/>
    <w:rsid w:val="00234F66"/>
    <w:rsid w:val="00235C1A"/>
    <w:rsid w:val="00236DC9"/>
    <w:rsid w:val="00241A48"/>
    <w:rsid w:val="00242B96"/>
    <w:rsid w:val="002435A2"/>
    <w:rsid w:val="00243F72"/>
    <w:rsid w:val="0024474D"/>
    <w:rsid w:val="0024477A"/>
    <w:rsid w:val="00245B04"/>
    <w:rsid w:val="00250CEB"/>
    <w:rsid w:val="002519F5"/>
    <w:rsid w:val="00252C02"/>
    <w:rsid w:val="00252D92"/>
    <w:rsid w:val="00254851"/>
    <w:rsid w:val="00255417"/>
    <w:rsid w:val="00255A20"/>
    <w:rsid w:val="00256D6E"/>
    <w:rsid w:val="002609C2"/>
    <w:rsid w:val="00260E2A"/>
    <w:rsid w:val="00263CD9"/>
    <w:rsid w:val="00265803"/>
    <w:rsid w:val="00265D7E"/>
    <w:rsid w:val="00267058"/>
    <w:rsid w:val="00267BFB"/>
    <w:rsid w:val="0027125C"/>
    <w:rsid w:val="002723F9"/>
    <w:rsid w:val="00273D08"/>
    <w:rsid w:val="00275026"/>
    <w:rsid w:val="00277660"/>
    <w:rsid w:val="002779A2"/>
    <w:rsid w:val="00281B94"/>
    <w:rsid w:val="002844B7"/>
    <w:rsid w:val="0028622A"/>
    <w:rsid w:val="002939EE"/>
    <w:rsid w:val="002957B4"/>
    <w:rsid w:val="002A564A"/>
    <w:rsid w:val="002A639E"/>
    <w:rsid w:val="002A6C3F"/>
    <w:rsid w:val="002B0C7D"/>
    <w:rsid w:val="002B20F4"/>
    <w:rsid w:val="002B4429"/>
    <w:rsid w:val="002B4BA8"/>
    <w:rsid w:val="002B4C9A"/>
    <w:rsid w:val="002B581D"/>
    <w:rsid w:val="002B6A73"/>
    <w:rsid w:val="002B7487"/>
    <w:rsid w:val="002B77C7"/>
    <w:rsid w:val="002B78C2"/>
    <w:rsid w:val="002C02BF"/>
    <w:rsid w:val="002C1034"/>
    <w:rsid w:val="002C14AA"/>
    <w:rsid w:val="002C2452"/>
    <w:rsid w:val="002C2E15"/>
    <w:rsid w:val="002C3311"/>
    <w:rsid w:val="002C4617"/>
    <w:rsid w:val="002C6E24"/>
    <w:rsid w:val="002C73BE"/>
    <w:rsid w:val="002D2B69"/>
    <w:rsid w:val="002D6543"/>
    <w:rsid w:val="002D73CE"/>
    <w:rsid w:val="002E4120"/>
    <w:rsid w:val="002E413C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445"/>
    <w:rsid w:val="0031083B"/>
    <w:rsid w:val="00310A78"/>
    <w:rsid w:val="00320EA9"/>
    <w:rsid w:val="00322505"/>
    <w:rsid w:val="00327908"/>
    <w:rsid w:val="00330297"/>
    <w:rsid w:val="0033155E"/>
    <w:rsid w:val="003322D3"/>
    <w:rsid w:val="00333425"/>
    <w:rsid w:val="00333497"/>
    <w:rsid w:val="00334DD2"/>
    <w:rsid w:val="0033778E"/>
    <w:rsid w:val="0034133E"/>
    <w:rsid w:val="0034306F"/>
    <w:rsid w:val="003432C3"/>
    <w:rsid w:val="00343869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1E18"/>
    <w:rsid w:val="003540D1"/>
    <w:rsid w:val="00355C2C"/>
    <w:rsid w:val="00357FB7"/>
    <w:rsid w:val="00360390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0345"/>
    <w:rsid w:val="003912B4"/>
    <w:rsid w:val="003915AE"/>
    <w:rsid w:val="003925DF"/>
    <w:rsid w:val="00392E7D"/>
    <w:rsid w:val="003A299C"/>
    <w:rsid w:val="003A3590"/>
    <w:rsid w:val="003A5B45"/>
    <w:rsid w:val="003A5CEA"/>
    <w:rsid w:val="003A73CB"/>
    <w:rsid w:val="003B0536"/>
    <w:rsid w:val="003B0D0C"/>
    <w:rsid w:val="003B124B"/>
    <w:rsid w:val="003B2F5E"/>
    <w:rsid w:val="003B398F"/>
    <w:rsid w:val="003B506D"/>
    <w:rsid w:val="003C1BD6"/>
    <w:rsid w:val="003C32DB"/>
    <w:rsid w:val="003C35F7"/>
    <w:rsid w:val="003C3B6E"/>
    <w:rsid w:val="003C63FC"/>
    <w:rsid w:val="003D146A"/>
    <w:rsid w:val="003D4EA5"/>
    <w:rsid w:val="003D581F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1C7"/>
    <w:rsid w:val="003F53EE"/>
    <w:rsid w:val="003F53F8"/>
    <w:rsid w:val="003F62A6"/>
    <w:rsid w:val="003F72D5"/>
    <w:rsid w:val="004005CC"/>
    <w:rsid w:val="00400B91"/>
    <w:rsid w:val="00400EBD"/>
    <w:rsid w:val="0040160A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C7"/>
    <w:rsid w:val="00424AC1"/>
    <w:rsid w:val="00426021"/>
    <w:rsid w:val="00426A07"/>
    <w:rsid w:val="00430CB3"/>
    <w:rsid w:val="0043330E"/>
    <w:rsid w:val="00435316"/>
    <w:rsid w:val="004365D7"/>
    <w:rsid w:val="0043693A"/>
    <w:rsid w:val="0043698F"/>
    <w:rsid w:val="004375EA"/>
    <w:rsid w:val="00441F15"/>
    <w:rsid w:val="004469A4"/>
    <w:rsid w:val="0044798E"/>
    <w:rsid w:val="004502DB"/>
    <w:rsid w:val="00450CF9"/>
    <w:rsid w:val="00452684"/>
    <w:rsid w:val="00453F55"/>
    <w:rsid w:val="00455349"/>
    <w:rsid w:val="00460A97"/>
    <w:rsid w:val="00461567"/>
    <w:rsid w:val="004637FE"/>
    <w:rsid w:val="00463939"/>
    <w:rsid w:val="00463F5A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E02"/>
    <w:rsid w:val="004724E8"/>
    <w:rsid w:val="00472653"/>
    <w:rsid w:val="0047288F"/>
    <w:rsid w:val="00472E01"/>
    <w:rsid w:val="00472FA5"/>
    <w:rsid w:val="0047500E"/>
    <w:rsid w:val="00475727"/>
    <w:rsid w:val="00475CCC"/>
    <w:rsid w:val="0047653F"/>
    <w:rsid w:val="00477331"/>
    <w:rsid w:val="0047741B"/>
    <w:rsid w:val="00480434"/>
    <w:rsid w:val="00483D21"/>
    <w:rsid w:val="00484727"/>
    <w:rsid w:val="00485CE0"/>
    <w:rsid w:val="00486802"/>
    <w:rsid w:val="00486FE9"/>
    <w:rsid w:val="0049128F"/>
    <w:rsid w:val="00491755"/>
    <w:rsid w:val="00492908"/>
    <w:rsid w:val="004971B0"/>
    <w:rsid w:val="004A012F"/>
    <w:rsid w:val="004A04C4"/>
    <w:rsid w:val="004A172E"/>
    <w:rsid w:val="004A1978"/>
    <w:rsid w:val="004A1A46"/>
    <w:rsid w:val="004A2A65"/>
    <w:rsid w:val="004A2C81"/>
    <w:rsid w:val="004A33E0"/>
    <w:rsid w:val="004A4CDF"/>
    <w:rsid w:val="004A625B"/>
    <w:rsid w:val="004A7757"/>
    <w:rsid w:val="004A7ECB"/>
    <w:rsid w:val="004B0A8D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3BBB"/>
    <w:rsid w:val="004C4512"/>
    <w:rsid w:val="004C49D5"/>
    <w:rsid w:val="004C51E4"/>
    <w:rsid w:val="004D0872"/>
    <w:rsid w:val="004D0AF2"/>
    <w:rsid w:val="004D2240"/>
    <w:rsid w:val="004D4587"/>
    <w:rsid w:val="004D5544"/>
    <w:rsid w:val="004D6798"/>
    <w:rsid w:val="004D72CA"/>
    <w:rsid w:val="004D72E7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7864"/>
    <w:rsid w:val="004E7BA6"/>
    <w:rsid w:val="004F1470"/>
    <w:rsid w:val="004F1E41"/>
    <w:rsid w:val="004F3674"/>
    <w:rsid w:val="004F5A08"/>
    <w:rsid w:val="004F7532"/>
    <w:rsid w:val="005015AD"/>
    <w:rsid w:val="005018A0"/>
    <w:rsid w:val="00502C0D"/>
    <w:rsid w:val="00502FA3"/>
    <w:rsid w:val="005045F0"/>
    <w:rsid w:val="00504CC1"/>
    <w:rsid w:val="005058C2"/>
    <w:rsid w:val="00505A08"/>
    <w:rsid w:val="00506535"/>
    <w:rsid w:val="00513C33"/>
    <w:rsid w:val="005159B4"/>
    <w:rsid w:val="00515B08"/>
    <w:rsid w:val="00515C26"/>
    <w:rsid w:val="0051699D"/>
    <w:rsid w:val="00517012"/>
    <w:rsid w:val="005177F5"/>
    <w:rsid w:val="00517ACD"/>
    <w:rsid w:val="00521379"/>
    <w:rsid w:val="005216EC"/>
    <w:rsid w:val="00524F94"/>
    <w:rsid w:val="0053017D"/>
    <w:rsid w:val="00530542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47A7E"/>
    <w:rsid w:val="005509B2"/>
    <w:rsid w:val="00551F3D"/>
    <w:rsid w:val="005522C6"/>
    <w:rsid w:val="00552E90"/>
    <w:rsid w:val="0055315C"/>
    <w:rsid w:val="00553237"/>
    <w:rsid w:val="00553BAB"/>
    <w:rsid w:val="00554034"/>
    <w:rsid w:val="00554ACF"/>
    <w:rsid w:val="00556819"/>
    <w:rsid w:val="00557467"/>
    <w:rsid w:val="005615E9"/>
    <w:rsid w:val="00562C3C"/>
    <w:rsid w:val="0056318A"/>
    <w:rsid w:val="00563788"/>
    <w:rsid w:val="00565789"/>
    <w:rsid w:val="005668F2"/>
    <w:rsid w:val="00566AF4"/>
    <w:rsid w:val="00570D18"/>
    <w:rsid w:val="005712C5"/>
    <w:rsid w:val="005729D3"/>
    <w:rsid w:val="00572BEB"/>
    <w:rsid w:val="00574642"/>
    <w:rsid w:val="00576C4E"/>
    <w:rsid w:val="00580696"/>
    <w:rsid w:val="00580BBD"/>
    <w:rsid w:val="00581704"/>
    <w:rsid w:val="005822D5"/>
    <w:rsid w:val="00582484"/>
    <w:rsid w:val="00582A0B"/>
    <w:rsid w:val="005862CA"/>
    <w:rsid w:val="00586807"/>
    <w:rsid w:val="0058712F"/>
    <w:rsid w:val="00590319"/>
    <w:rsid w:val="00591854"/>
    <w:rsid w:val="00591AC0"/>
    <w:rsid w:val="00593126"/>
    <w:rsid w:val="0059345D"/>
    <w:rsid w:val="00593A5D"/>
    <w:rsid w:val="005948B8"/>
    <w:rsid w:val="00594F85"/>
    <w:rsid w:val="00595CFE"/>
    <w:rsid w:val="0059782B"/>
    <w:rsid w:val="005A047F"/>
    <w:rsid w:val="005A248E"/>
    <w:rsid w:val="005A2D6A"/>
    <w:rsid w:val="005A33BF"/>
    <w:rsid w:val="005A53D6"/>
    <w:rsid w:val="005A5A82"/>
    <w:rsid w:val="005A5D35"/>
    <w:rsid w:val="005A6F06"/>
    <w:rsid w:val="005A7E9C"/>
    <w:rsid w:val="005C0AD5"/>
    <w:rsid w:val="005C0F0F"/>
    <w:rsid w:val="005C1290"/>
    <w:rsid w:val="005C1F65"/>
    <w:rsid w:val="005C33C1"/>
    <w:rsid w:val="005C3D8C"/>
    <w:rsid w:val="005C4DF4"/>
    <w:rsid w:val="005C6692"/>
    <w:rsid w:val="005C6EA8"/>
    <w:rsid w:val="005D0E34"/>
    <w:rsid w:val="005D332E"/>
    <w:rsid w:val="005D52C9"/>
    <w:rsid w:val="005D5B77"/>
    <w:rsid w:val="005D6C14"/>
    <w:rsid w:val="005D70EF"/>
    <w:rsid w:val="005E18FB"/>
    <w:rsid w:val="005E1F33"/>
    <w:rsid w:val="005E1F5D"/>
    <w:rsid w:val="005E7231"/>
    <w:rsid w:val="005F2165"/>
    <w:rsid w:val="005F22E5"/>
    <w:rsid w:val="005F4E4F"/>
    <w:rsid w:val="005F5DE3"/>
    <w:rsid w:val="005F67D9"/>
    <w:rsid w:val="005F707D"/>
    <w:rsid w:val="005F79BE"/>
    <w:rsid w:val="005F7E3B"/>
    <w:rsid w:val="0060325C"/>
    <w:rsid w:val="00604700"/>
    <w:rsid w:val="00604B75"/>
    <w:rsid w:val="0060517B"/>
    <w:rsid w:val="00605199"/>
    <w:rsid w:val="0060525E"/>
    <w:rsid w:val="006068E4"/>
    <w:rsid w:val="00606B9A"/>
    <w:rsid w:val="0060775C"/>
    <w:rsid w:val="006107FA"/>
    <w:rsid w:val="00610AAE"/>
    <w:rsid w:val="00610FA4"/>
    <w:rsid w:val="006124FC"/>
    <w:rsid w:val="0061252A"/>
    <w:rsid w:val="00612C57"/>
    <w:rsid w:val="0061504A"/>
    <w:rsid w:val="0061631B"/>
    <w:rsid w:val="00617D1F"/>
    <w:rsid w:val="006201EE"/>
    <w:rsid w:val="0062026B"/>
    <w:rsid w:val="0062147A"/>
    <w:rsid w:val="006264A8"/>
    <w:rsid w:val="00630426"/>
    <w:rsid w:val="00632BC6"/>
    <w:rsid w:val="00634D02"/>
    <w:rsid w:val="006364B3"/>
    <w:rsid w:val="00640A91"/>
    <w:rsid w:val="00640B3C"/>
    <w:rsid w:val="00641EA1"/>
    <w:rsid w:val="00642043"/>
    <w:rsid w:val="00643FB5"/>
    <w:rsid w:val="0064420D"/>
    <w:rsid w:val="0064478C"/>
    <w:rsid w:val="00645CFC"/>
    <w:rsid w:val="006461CA"/>
    <w:rsid w:val="00646400"/>
    <w:rsid w:val="00647640"/>
    <w:rsid w:val="00652003"/>
    <w:rsid w:val="006525B7"/>
    <w:rsid w:val="0065442E"/>
    <w:rsid w:val="00654647"/>
    <w:rsid w:val="006569B3"/>
    <w:rsid w:val="00660DC4"/>
    <w:rsid w:val="00662D53"/>
    <w:rsid w:val="006668DB"/>
    <w:rsid w:val="0066742A"/>
    <w:rsid w:val="006675B7"/>
    <w:rsid w:val="0066773D"/>
    <w:rsid w:val="00667F8E"/>
    <w:rsid w:val="00671955"/>
    <w:rsid w:val="0067208A"/>
    <w:rsid w:val="00674332"/>
    <w:rsid w:val="00674379"/>
    <w:rsid w:val="00675253"/>
    <w:rsid w:val="006771F9"/>
    <w:rsid w:val="0067783C"/>
    <w:rsid w:val="00680140"/>
    <w:rsid w:val="00681363"/>
    <w:rsid w:val="00681D4C"/>
    <w:rsid w:val="00682611"/>
    <w:rsid w:val="00682C25"/>
    <w:rsid w:val="006831FF"/>
    <w:rsid w:val="006840E2"/>
    <w:rsid w:val="00685E1B"/>
    <w:rsid w:val="00686A4C"/>
    <w:rsid w:val="00690803"/>
    <w:rsid w:val="00690F1C"/>
    <w:rsid w:val="00693842"/>
    <w:rsid w:val="00693AE9"/>
    <w:rsid w:val="00694044"/>
    <w:rsid w:val="0069628F"/>
    <w:rsid w:val="0069638B"/>
    <w:rsid w:val="006A0AB8"/>
    <w:rsid w:val="006A2960"/>
    <w:rsid w:val="006A2C63"/>
    <w:rsid w:val="006A3E0A"/>
    <w:rsid w:val="006A607B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1579"/>
    <w:rsid w:val="006C48A4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F1A"/>
    <w:rsid w:val="006E732E"/>
    <w:rsid w:val="006E747C"/>
    <w:rsid w:val="006E7FE1"/>
    <w:rsid w:val="006F07F3"/>
    <w:rsid w:val="006F091F"/>
    <w:rsid w:val="006F207B"/>
    <w:rsid w:val="006F2099"/>
    <w:rsid w:val="006F27AA"/>
    <w:rsid w:val="006F3402"/>
    <w:rsid w:val="006F41AB"/>
    <w:rsid w:val="006F4572"/>
    <w:rsid w:val="006F4C72"/>
    <w:rsid w:val="006F4E2B"/>
    <w:rsid w:val="006F56EE"/>
    <w:rsid w:val="006F634F"/>
    <w:rsid w:val="00700284"/>
    <w:rsid w:val="00700443"/>
    <w:rsid w:val="00705BC4"/>
    <w:rsid w:val="00710BEA"/>
    <w:rsid w:val="007112A4"/>
    <w:rsid w:val="00712727"/>
    <w:rsid w:val="00712BE4"/>
    <w:rsid w:val="00715A17"/>
    <w:rsid w:val="00716358"/>
    <w:rsid w:val="0071798C"/>
    <w:rsid w:val="00721AB0"/>
    <w:rsid w:val="007231E9"/>
    <w:rsid w:val="00727069"/>
    <w:rsid w:val="00731CFF"/>
    <w:rsid w:val="007326D6"/>
    <w:rsid w:val="00732D1A"/>
    <w:rsid w:val="00732D8F"/>
    <w:rsid w:val="00735D6E"/>
    <w:rsid w:val="00735F20"/>
    <w:rsid w:val="007373E7"/>
    <w:rsid w:val="00737546"/>
    <w:rsid w:val="00740459"/>
    <w:rsid w:val="00744625"/>
    <w:rsid w:val="00745946"/>
    <w:rsid w:val="00746187"/>
    <w:rsid w:val="0075297C"/>
    <w:rsid w:val="00754214"/>
    <w:rsid w:val="00754328"/>
    <w:rsid w:val="00754A31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D30"/>
    <w:rsid w:val="00770892"/>
    <w:rsid w:val="00770F5A"/>
    <w:rsid w:val="007716E2"/>
    <w:rsid w:val="00771D48"/>
    <w:rsid w:val="00774E32"/>
    <w:rsid w:val="00776D48"/>
    <w:rsid w:val="0077792C"/>
    <w:rsid w:val="0078075A"/>
    <w:rsid w:val="00781F08"/>
    <w:rsid w:val="00782378"/>
    <w:rsid w:val="00785D58"/>
    <w:rsid w:val="007863B2"/>
    <w:rsid w:val="0079001A"/>
    <w:rsid w:val="00791C6A"/>
    <w:rsid w:val="00792215"/>
    <w:rsid w:val="0079467F"/>
    <w:rsid w:val="00794887"/>
    <w:rsid w:val="00794F5D"/>
    <w:rsid w:val="00795AAF"/>
    <w:rsid w:val="00796E13"/>
    <w:rsid w:val="00796E93"/>
    <w:rsid w:val="00797564"/>
    <w:rsid w:val="00797CE7"/>
    <w:rsid w:val="007A0C1D"/>
    <w:rsid w:val="007A2F8A"/>
    <w:rsid w:val="007A4308"/>
    <w:rsid w:val="007A5C25"/>
    <w:rsid w:val="007A6370"/>
    <w:rsid w:val="007A67D1"/>
    <w:rsid w:val="007B2655"/>
    <w:rsid w:val="007B4F28"/>
    <w:rsid w:val="007B539D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2ACF"/>
    <w:rsid w:val="007C3CFC"/>
    <w:rsid w:val="007C4EDB"/>
    <w:rsid w:val="007C7CB1"/>
    <w:rsid w:val="007D2380"/>
    <w:rsid w:val="007D36CB"/>
    <w:rsid w:val="007D4426"/>
    <w:rsid w:val="007D45C7"/>
    <w:rsid w:val="007D6B19"/>
    <w:rsid w:val="007D77D7"/>
    <w:rsid w:val="007D7CEF"/>
    <w:rsid w:val="007E2271"/>
    <w:rsid w:val="007E2985"/>
    <w:rsid w:val="007E3EBF"/>
    <w:rsid w:val="007E43E9"/>
    <w:rsid w:val="007E49DB"/>
    <w:rsid w:val="007E51CB"/>
    <w:rsid w:val="007E579F"/>
    <w:rsid w:val="007E6283"/>
    <w:rsid w:val="007E77D5"/>
    <w:rsid w:val="007E7EA2"/>
    <w:rsid w:val="007F1502"/>
    <w:rsid w:val="007F349F"/>
    <w:rsid w:val="007F3778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229F"/>
    <w:rsid w:val="008232C8"/>
    <w:rsid w:val="00824A47"/>
    <w:rsid w:val="00824DED"/>
    <w:rsid w:val="008257F1"/>
    <w:rsid w:val="00826251"/>
    <w:rsid w:val="0082756D"/>
    <w:rsid w:val="00830940"/>
    <w:rsid w:val="0083286E"/>
    <w:rsid w:val="00833358"/>
    <w:rsid w:val="00834344"/>
    <w:rsid w:val="0083490E"/>
    <w:rsid w:val="00834999"/>
    <w:rsid w:val="00837206"/>
    <w:rsid w:val="00837936"/>
    <w:rsid w:val="00842175"/>
    <w:rsid w:val="00845F35"/>
    <w:rsid w:val="008524A9"/>
    <w:rsid w:val="008531A6"/>
    <w:rsid w:val="00853F99"/>
    <w:rsid w:val="00854AF4"/>
    <w:rsid w:val="00860E77"/>
    <w:rsid w:val="00861386"/>
    <w:rsid w:val="008615B5"/>
    <w:rsid w:val="008621FE"/>
    <w:rsid w:val="008637BC"/>
    <w:rsid w:val="00864B5F"/>
    <w:rsid w:val="00865940"/>
    <w:rsid w:val="00866CAC"/>
    <w:rsid w:val="0087563E"/>
    <w:rsid w:val="008767BB"/>
    <w:rsid w:val="008811D2"/>
    <w:rsid w:val="008814B8"/>
    <w:rsid w:val="0088561B"/>
    <w:rsid w:val="00886D5F"/>
    <w:rsid w:val="00891348"/>
    <w:rsid w:val="008913B9"/>
    <w:rsid w:val="00892B05"/>
    <w:rsid w:val="00892C55"/>
    <w:rsid w:val="00893311"/>
    <w:rsid w:val="00893AAA"/>
    <w:rsid w:val="00893D09"/>
    <w:rsid w:val="00895581"/>
    <w:rsid w:val="00895D87"/>
    <w:rsid w:val="0089755D"/>
    <w:rsid w:val="008A029E"/>
    <w:rsid w:val="008A3A96"/>
    <w:rsid w:val="008A52D3"/>
    <w:rsid w:val="008A5DBD"/>
    <w:rsid w:val="008A74E0"/>
    <w:rsid w:val="008A7F96"/>
    <w:rsid w:val="008B0288"/>
    <w:rsid w:val="008B0916"/>
    <w:rsid w:val="008B1BE0"/>
    <w:rsid w:val="008B3509"/>
    <w:rsid w:val="008B50BE"/>
    <w:rsid w:val="008B51EA"/>
    <w:rsid w:val="008B579F"/>
    <w:rsid w:val="008B62F8"/>
    <w:rsid w:val="008B748A"/>
    <w:rsid w:val="008C1A1D"/>
    <w:rsid w:val="008C6894"/>
    <w:rsid w:val="008C7351"/>
    <w:rsid w:val="008D0B55"/>
    <w:rsid w:val="008D2013"/>
    <w:rsid w:val="008D2029"/>
    <w:rsid w:val="008D2CA6"/>
    <w:rsid w:val="008D2E7C"/>
    <w:rsid w:val="008D3570"/>
    <w:rsid w:val="008D63B7"/>
    <w:rsid w:val="008E0FCF"/>
    <w:rsid w:val="008E1170"/>
    <w:rsid w:val="008E2B75"/>
    <w:rsid w:val="008E54E7"/>
    <w:rsid w:val="008E5539"/>
    <w:rsid w:val="008E6AD1"/>
    <w:rsid w:val="008F064F"/>
    <w:rsid w:val="008F2FE8"/>
    <w:rsid w:val="008F306E"/>
    <w:rsid w:val="008F3460"/>
    <w:rsid w:val="008F3B5C"/>
    <w:rsid w:val="008F4131"/>
    <w:rsid w:val="008F4C37"/>
    <w:rsid w:val="008F52AA"/>
    <w:rsid w:val="008F6110"/>
    <w:rsid w:val="008F63E3"/>
    <w:rsid w:val="008F6DF6"/>
    <w:rsid w:val="008F70C8"/>
    <w:rsid w:val="008F7A72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07E2C"/>
    <w:rsid w:val="009104A8"/>
    <w:rsid w:val="00911794"/>
    <w:rsid w:val="00912C7D"/>
    <w:rsid w:val="0091321D"/>
    <w:rsid w:val="0091382D"/>
    <w:rsid w:val="00916DE8"/>
    <w:rsid w:val="009179FB"/>
    <w:rsid w:val="00917BBD"/>
    <w:rsid w:val="0092090D"/>
    <w:rsid w:val="00921114"/>
    <w:rsid w:val="009252B7"/>
    <w:rsid w:val="0093043A"/>
    <w:rsid w:val="00930670"/>
    <w:rsid w:val="009308AF"/>
    <w:rsid w:val="0093364A"/>
    <w:rsid w:val="009336E5"/>
    <w:rsid w:val="009344B0"/>
    <w:rsid w:val="00934922"/>
    <w:rsid w:val="009365E7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3E19"/>
    <w:rsid w:val="0095728B"/>
    <w:rsid w:val="00957C96"/>
    <w:rsid w:val="0096241E"/>
    <w:rsid w:val="009658E6"/>
    <w:rsid w:val="00965A3E"/>
    <w:rsid w:val="0096753E"/>
    <w:rsid w:val="009679D7"/>
    <w:rsid w:val="00967B36"/>
    <w:rsid w:val="00967FDB"/>
    <w:rsid w:val="00976345"/>
    <w:rsid w:val="00977746"/>
    <w:rsid w:val="00982D32"/>
    <w:rsid w:val="009834DA"/>
    <w:rsid w:val="009838BF"/>
    <w:rsid w:val="009859B5"/>
    <w:rsid w:val="00985D2C"/>
    <w:rsid w:val="00985E1C"/>
    <w:rsid w:val="0099163D"/>
    <w:rsid w:val="00993E17"/>
    <w:rsid w:val="00995268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514B"/>
    <w:rsid w:val="009A61B1"/>
    <w:rsid w:val="009A681F"/>
    <w:rsid w:val="009A6874"/>
    <w:rsid w:val="009A75C5"/>
    <w:rsid w:val="009B028E"/>
    <w:rsid w:val="009B0636"/>
    <w:rsid w:val="009B0B3A"/>
    <w:rsid w:val="009B1591"/>
    <w:rsid w:val="009B1FAB"/>
    <w:rsid w:val="009B37EB"/>
    <w:rsid w:val="009B5F91"/>
    <w:rsid w:val="009C17A8"/>
    <w:rsid w:val="009C3E4D"/>
    <w:rsid w:val="009C5C3E"/>
    <w:rsid w:val="009C6E08"/>
    <w:rsid w:val="009C7765"/>
    <w:rsid w:val="009C7ECA"/>
    <w:rsid w:val="009D2455"/>
    <w:rsid w:val="009D4CC7"/>
    <w:rsid w:val="009D5DBE"/>
    <w:rsid w:val="009D7746"/>
    <w:rsid w:val="009E0CE5"/>
    <w:rsid w:val="009E2A2C"/>
    <w:rsid w:val="009E74DD"/>
    <w:rsid w:val="009F146D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669"/>
    <w:rsid w:val="00A17AE2"/>
    <w:rsid w:val="00A17EDE"/>
    <w:rsid w:val="00A20FED"/>
    <w:rsid w:val="00A2238E"/>
    <w:rsid w:val="00A23D34"/>
    <w:rsid w:val="00A23E08"/>
    <w:rsid w:val="00A25E38"/>
    <w:rsid w:val="00A31907"/>
    <w:rsid w:val="00A327DE"/>
    <w:rsid w:val="00A33ED8"/>
    <w:rsid w:val="00A35C71"/>
    <w:rsid w:val="00A35FB1"/>
    <w:rsid w:val="00A37A46"/>
    <w:rsid w:val="00A37AAF"/>
    <w:rsid w:val="00A37AE6"/>
    <w:rsid w:val="00A42329"/>
    <w:rsid w:val="00A44878"/>
    <w:rsid w:val="00A475F1"/>
    <w:rsid w:val="00A47611"/>
    <w:rsid w:val="00A47994"/>
    <w:rsid w:val="00A50B02"/>
    <w:rsid w:val="00A50F75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1129"/>
    <w:rsid w:val="00A6135F"/>
    <w:rsid w:val="00A65112"/>
    <w:rsid w:val="00A65288"/>
    <w:rsid w:val="00A65352"/>
    <w:rsid w:val="00A70F47"/>
    <w:rsid w:val="00A73E7F"/>
    <w:rsid w:val="00A75218"/>
    <w:rsid w:val="00A75348"/>
    <w:rsid w:val="00A75D8D"/>
    <w:rsid w:val="00A804F8"/>
    <w:rsid w:val="00A818FD"/>
    <w:rsid w:val="00A8292B"/>
    <w:rsid w:val="00A8335A"/>
    <w:rsid w:val="00A83B86"/>
    <w:rsid w:val="00A85203"/>
    <w:rsid w:val="00A85B82"/>
    <w:rsid w:val="00A86B0F"/>
    <w:rsid w:val="00A87B6A"/>
    <w:rsid w:val="00A91003"/>
    <w:rsid w:val="00A91C4F"/>
    <w:rsid w:val="00A91D9A"/>
    <w:rsid w:val="00A92394"/>
    <w:rsid w:val="00A93B7F"/>
    <w:rsid w:val="00A93F0F"/>
    <w:rsid w:val="00A9533B"/>
    <w:rsid w:val="00A957C2"/>
    <w:rsid w:val="00A959DF"/>
    <w:rsid w:val="00A9631B"/>
    <w:rsid w:val="00A9665F"/>
    <w:rsid w:val="00A96E59"/>
    <w:rsid w:val="00AA1DDD"/>
    <w:rsid w:val="00AA3030"/>
    <w:rsid w:val="00AA3EBB"/>
    <w:rsid w:val="00AA4518"/>
    <w:rsid w:val="00AA484E"/>
    <w:rsid w:val="00AA5EB2"/>
    <w:rsid w:val="00AA6C3A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826"/>
    <w:rsid w:val="00AD1C89"/>
    <w:rsid w:val="00AD5F98"/>
    <w:rsid w:val="00AD660A"/>
    <w:rsid w:val="00AD7E50"/>
    <w:rsid w:val="00AE0A64"/>
    <w:rsid w:val="00AE41CD"/>
    <w:rsid w:val="00AE5BC9"/>
    <w:rsid w:val="00AE6395"/>
    <w:rsid w:val="00AE6C67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0672B"/>
    <w:rsid w:val="00B104E9"/>
    <w:rsid w:val="00B10D1B"/>
    <w:rsid w:val="00B10DDE"/>
    <w:rsid w:val="00B11FA8"/>
    <w:rsid w:val="00B1289F"/>
    <w:rsid w:val="00B14151"/>
    <w:rsid w:val="00B14432"/>
    <w:rsid w:val="00B14618"/>
    <w:rsid w:val="00B20391"/>
    <w:rsid w:val="00B209BE"/>
    <w:rsid w:val="00B21492"/>
    <w:rsid w:val="00B23E8B"/>
    <w:rsid w:val="00B24D36"/>
    <w:rsid w:val="00B2712B"/>
    <w:rsid w:val="00B30CC3"/>
    <w:rsid w:val="00B30EDB"/>
    <w:rsid w:val="00B30FAB"/>
    <w:rsid w:val="00B31ED6"/>
    <w:rsid w:val="00B33030"/>
    <w:rsid w:val="00B34C2B"/>
    <w:rsid w:val="00B367B8"/>
    <w:rsid w:val="00B409E6"/>
    <w:rsid w:val="00B413F4"/>
    <w:rsid w:val="00B417A9"/>
    <w:rsid w:val="00B431B3"/>
    <w:rsid w:val="00B446CA"/>
    <w:rsid w:val="00B45B86"/>
    <w:rsid w:val="00B4612E"/>
    <w:rsid w:val="00B46498"/>
    <w:rsid w:val="00B474B0"/>
    <w:rsid w:val="00B47BBD"/>
    <w:rsid w:val="00B5023B"/>
    <w:rsid w:val="00B51073"/>
    <w:rsid w:val="00B51595"/>
    <w:rsid w:val="00B5170E"/>
    <w:rsid w:val="00B52038"/>
    <w:rsid w:val="00B5263E"/>
    <w:rsid w:val="00B5283D"/>
    <w:rsid w:val="00B53517"/>
    <w:rsid w:val="00B53A26"/>
    <w:rsid w:val="00B54BA9"/>
    <w:rsid w:val="00B5602D"/>
    <w:rsid w:val="00B5629B"/>
    <w:rsid w:val="00B57BDC"/>
    <w:rsid w:val="00B62946"/>
    <w:rsid w:val="00B629C9"/>
    <w:rsid w:val="00B63B61"/>
    <w:rsid w:val="00B653BB"/>
    <w:rsid w:val="00B65455"/>
    <w:rsid w:val="00B66C74"/>
    <w:rsid w:val="00B66CA9"/>
    <w:rsid w:val="00B704EF"/>
    <w:rsid w:val="00B71690"/>
    <w:rsid w:val="00B7316B"/>
    <w:rsid w:val="00B736EA"/>
    <w:rsid w:val="00B73EC8"/>
    <w:rsid w:val="00B74F23"/>
    <w:rsid w:val="00B77953"/>
    <w:rsid w:val="00B80283"/>
    <w:rsid w:val="00B805ED"/>
    <w:rsid w:val="00B81C8C"/>
    <w:rsid w:val="00B82E02"/>
    <w:rsid w:val="00B83505"/>
    <w:rsid w:val="00B83758"/>
    <w:rsid w:val="00B848BB"/>
    <w:rsid w:val="00B859A7"/>
    <w:rsid w:val="00B867A0"/>
    <w:rsid w:val="00B90985"/>
    <w:rsid w:val="00B92096"/>
    <w:rsid w:val="00B925E9"/>
    <w:rsid w:val="00B9288C"/>
    <w:rsid w:val="00B93524"/>
    <w:rsid w:val="00B93592"/>
    <w:rsid w:val="00B9384A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A6433"/>
    <w:rsid w:val="00BB1397"/>
    <w:rsid w:val="00BB1D2B"/>
    <w:rsid w:val="00BB303F"/>
    <w:rsid w:val="00BB329E"/>
    <w:rsid w:val="00BB45DF"/>
    <w:rsid w:val="00BB6CAE"/>
    <w:rsid w:val="00BB73A1"/>
    <w:rsid w:val="00BC040F"/>
    <w:rsid w:val="00BC0A87"/>
    <w:rsid w:val="00BC159F"/>
    <w:rsid w:val="00BC1A3A"/>
    <w:rsid w:val="00BC211D"/>
    <w:rsid w:val="00BC3B78"/>
    <w:rsid w:val="00BC650C"/>
    <w:rsid w:val="00BC7384"/>
    <w:rsid w:val="00BD1582"/>
    <w:rsid w:val="00BD3493"/>
    <w:rsid w:val="00BD4841"/>
    <w:rsid w:val="00BD6395"/>
    <w:rsid w:val="00BD63E0"/>
    <w:rsid w:val="00BD750A"/>
    <w:rsid w:val="00BE34EF"/>
    <w:rsid w:val="00BE3DE4"/>
    <w:rsid w:val="00BE5E50"/>
    <w:rsid w:val="00BE622F"/>
    <w:rsid w:val="00BE653E"/>
    <w:rsid w:val="00BE6EF5"/>
    <w:rsid w:val="00BF1A55"/>
    <w:rsid w:val="00BF2BA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7A0E"/>
    <w:rsid w:val="00C304AC"/>
    <w:rsid w:val="00C30527"/>
    <w:rsid w:val="00C305E0"/>
    <w:rsid w:val="00C31248"/>
    <w:rsid w:val="00C32BA9"/>
    <w:rsid w:val="00C33059"/>
    <w:rsid w:val="00C33207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6255E"/>
    <w:rsid w:val="00C632CB"/>
    <w:rsid w:val="00C63792"/>
    <w:rsid w:val="00C65E76"/>
    <w:rsid w:val="00C67E48"/>
    <w:rsid w:val="00C67E64"/>
    <w:rsid w:val="00C70A8A"/>
    <w:rsid w:val="00C7177A"/>
    <w:rsid w:val="00C71A8A"/>
    <w:rsid w:val="00C7296D"/>
    <w:rsid w:val="00C75083"/>
    <w:rsid w:val="00C75596"/>
    <w:rsid w:val="00C76C1D"/>
    <w:rsid w:val="00C77E1F"/>
    <w:rsid w:val="00C805BE"/>
    <w:rsid w:val="00C82FA7"/>
    <w:rsid w:val="00C86647"/>
    <w:rsid w:val="00C8690D"/>
    <w:rsid w:val="00C86F8D"/>
    <w:rsid w:val="00C937CD"/>
    <w:rsid w:val="00C945A5"/>
    <w:rsid w:val="00C959C7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6E"/>
    <w:rsid w:val="00CB799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472C"/>
    <w:rsid w:val="00CD5534"/>
    <w:rsid w:val="00CD58B4"/>
    <w:rsid w:val="00CD7DF7"/>
    <w:rsid w:val="00CD7F8C"/>
    <w:rsid w:val="00CE0CCE"/>
    <w:rsid w:val="00CE12A9"/>
    <w:rsid w:val="00CE17BF"/>
    <w:rsid w:val="00CE312A"/>
    <w:rsid w:val="00CE376D"/>
    <w:rsid w:val="00CE39A8"/>
    <w:rsid w:val="00CE3D15"/>
    <w:rsid w:val="00CE5316"/>
    <w:rsid w:val="00CE5437"/>
    <w:rsid w:val="00CE552D"/>
    <w:rsid w:val="00CE7A32"/>
    <w:rsid w:val="00CF0B66"/>
    <w:rsid w:val="00CF3D07"/>
    <w:rsid w:val="00CF41A5"/>
    <w:rsid w:val="00CF4347"/>
    <w:rsid w:val="00D00287"/>
    <w:rsid w:val="00D01B1C"/>
    <w:rsid w:val="00D033DC"/>
    <w:rsid w:val="00D03D5A"/>
    <w:rsid w:val="00D03FB0"/>
    <w:rsid w:val="00D0553F"/>
    <w:rsid w:val="00D06B9E"/>
    <w:rsid w:val="00D06D7B"/>
    <w:rsid w:val="00D1039A"/>
    <w:rsid w:val="00D11D2F"/>
    <w:rsid w:val="00D1220F"/>
    <w:rsid w:val="00D1260A"/>
    <w:rsid w:val="00D15790"/>
    <w:rsid w:val="00D16EAB"/>
    <w:rsid w:val="00D20175"/>
    <w:rsid w:val="00D209C4"/>
    <w:rsid w:val="00D21AF1"/>
    <w:rsid w:val="00D22387"/>
    <w:rsid w:val="00D23398"/>
    <w:rsid w:val="00D2353E"/>
    <w:rsid w:val="00D244B2"/>
    <w:rsid w:val="00D25721"/>
    <w:rsid w:val="00D2748C"/>
    <w:rsid w:val="00D2761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3067"/>
    <w:rsid w:val="00D440A2"/>
    <w:rsid w:val="00D447B7"/>
    <w:rsid w:val="00D47F9A"/>
    <w:rsid w:val="00D51BB9"/>
    <w:rsid w:val="00D5297D"/>
    <w:rsid w:val="00D53481"/>
    <w:rsid w:val="00D539E1"/>
    <w:rsid w:val="00D55E44"/>
    <w:rsid w:val="00D571AB"/>
    <w:rsid w:val="00D60235"/>
    <w:rsid w:val="00D602E3"/>
    <w:rsid w:val="00D634C5"/>
    <w:rsid w:val="00D63D8E"/>
    <w:rsid w:val="00D64279"/>
    <w:rsid w:val="00D65F7A"/>
    <w:rsid w:val="00D666A4"/>
    <w:rsid w:val="00D67201"/>
    <w:rsid w:val="00D67772"/>
    <w:rsid w:val="00D7105B"/>
    <w:rsid w:val="00D72B1A"/>
    <w:rsid w:val="00D72DFE"/>
    <w:rsid w:val="00D7350F"/>
    <w:rsid w:val="00D74121"/>
    <w:rsid w:val="00D74F23"/>
    <w:rsid w:val="00D75A16"/>
    <w:rsid w:val="00D75F82"/>
    <w:rsid w:val="00D76B35"/>
    <w:rsid w:val="00D77010"/>
    <w:rsid w:val="00D81DF7"/>
    <w:rsid w:val="00D822D4"/>
    <w:rsid w:val="00D82421"/>
    <w:rsid w:val="00D83E7B"/>
    <w:rsid w:val="00D8417E"/>
    <w:rsid w:val="00D84BDC"/>
    <w:rsid w:val="00D85656"/>
    <w:rsid w:val="00D865AE"/>
    <w:rsid w:val="00D937B3"/>
    <w:rsid w:val="00D952C7"/>
    <w:rsid w:val="00D95515"/>
    <w:rsid w:val="00DA13D4"/>
    <w:rsid w:val="00DA62F1"/>
    <w:rsid w:val="00DA6D12"/>
    <w:rsid w:val="00DA77DB"/>
    <w:rsid w:val="00DB0995"/>
    <w:rsid w:val="00DB2D0D"/>
    <w:rsid w:val="00DB4C89"/>
    <w:rsid w:val="00DC21DB"/>
    <w:rsid w:val="00DC488E"/>
    <w:rsid w:val="00DC4DE8"/>
    <w:rsid w:val="00DC50E9"/>
    <w:rsid w:val="00DC7131"/>
    <w:rsid w:val="00DD3D95"/>
    <w:rsid w:val="00DD4E5F"/>
    <w:rsid w:val="00DD5408"/>
    <w:rsid w:val="00DD723F"/>
    <w:rsid w:val="00DE04AC"/>
    <w:rsid w:val="00DE0687"/>
    <w:rsid w:val="00DE0DA7"/>
    <w:rsid w:val="00DE151B"/>
    <w:rsid w:val="00DE1E4B"/>
    <w:rsid w:val="00DE2112"/>
    <w:rsid w:val="00DE4597"/>
    <w:rsid w:val="00DE54B4"/>
    <w:rsid w:val="00DE5FF5"/>
    <w:rsid w:val="00DE6A06"/>
    <w:rsid w:val="00DE7417"/>
    <w:rsid w:val="00DF0763"/>
    <w:rsid w:val="00DF1594"/>
    <w:rsid w:val="00DF2271"/>
    <w:rsid w:val="00DF4173"/>
    <w:rsid w:val="00DF519B"/>
    <w:rsid w:val="00DF5CE7"/>
    <w:rsid w:val="00DF6B76"/>
    <w:rsid w:val="00DF7947"/>
    <w:rsid w:val="00E001CC"/>
    <w:rsid w:val="00E004A6"/>
    <w:rsid w:val="00E00662"/>
    <w:rsid w:val="00E01482"/>
    <w:rsid w:val="00E01E46"/>
    <w:rsid w:val="00E02241"/>
    <w:rsid w:val="00E02AC8"/>
    <w:rsid w:val="00E036CC"/>
    <w:rsid w:val="00E03782"/>
    <w:rsid w:val="00E04E29"/>
    <w:rsid w:val="00E07337"/>
    <w:rsid w:val="00E10B90"/>
    <w:rsid w:val="00E1117B"/>
    <w:rsid w:val="00E111D9"/>
    <w:rsid w:val="00E11F6D"/>
    <w:rsid w:val="00E12C47"/>
    <w:rsid w:val="00E135C6"/>
    <w:rsid w:val="00E13A26"/>
    <w:rsid w:val="00E14254"/>
    <w:rsid w:val="00E146C1"/>
    <w:rsid w:val="00E15D7D"/>
    <w:rsid w:val="00E16E02"/>
    <w:rsid w:val="00E22CF4"/>
    <w:rsid w:val="00E239C0"/>
    <w:rsid w:val="00E24FFF"/>
    <w:rsid w:val="00E25F8D"/>
    <w:rsid w:val="00E25FCE"/>
    <w:rsid w:val="00E30D97"/>
    <w:rsid w:val="00E31EA4"/>
    <w:rsid w:val="00E32ACB"/>
    <w:rsid w:val="00E3450F"/>
    <w:rsid w:val="00E35609"/>
    <w:rsid w:val="00E36C5C"/>
    <w:rsid w:val="00E37369"/>
    <w:rsid w:val="00E37ECD"/>
    <w:rsid w:val="00E40483"/>
    <w:rsid w:val="00E406AC"/>
    <w:rsid w:val="00E41EF8"/>
    <w:rsid w:val="00E41FEC"/>
    <w:rsid w:val="00E44D31"/>
    <w:rsid w:val="00E44FA2"/>
    <w:rsid w:val="00E459DA"/>
    <w:rsid w:val="00E45A65"/>
    <w:rsid w:val="00E46CE3"/>
    <w:rsid w:val="00E47227"/>
    <w:rsid w:val="00E47C31"/>
    <w:rsid w:val="00E528E5"/>
    <w:rsid w:val="00E542DF"/>
    <w:rsid w:val="00E54D05"/>
    <w:rsid w:val="00E54FC2"/>
    <w:rsid w:val="00E55EE8"/>
    <w:rsid w:val="00E56B49"/>
    <w:rsid w:val="00E621EF"/>
    <w:rsid w:val="00E62CEA"/>
    <w:rsid w:val="00E63C75"/>
    <w:rsid w:val="00E661EF"/>
    <w:rsid w:val="00E67310"/>
    <w:rsid w:val="00E70B9E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E0F"/>
    <w:rsid w:val="00E845C2"/>
    <w:rsid w:val="00E87653"/>
    <w:rsid w:val="00E935CD"/>
    <w:rsid w:val="00E9501F"/>
    <w:rsid w:val="00E95B80"/>
    <w:rsid w:val="00EA0198"/>
    <w:rsid w:val="00EA06C9"/>
    <w:rsid w:val="00EA16FF"/>
    <w:rsid w:val="00EA2DE5"/>
    <w:rsid w:val="00EA3BCE"/>
    <w:rsid w:val="00EA3C98"/>
    <w:rsid w:val="00EA7383"/>
    <w:rsid w:val="00EA7AB1"/>
    <w:rsid w:val="00EB07FE"/>
    <w:rsid w:val="00EB17EF"/>
    <w:rsid w:val="00EB336E"/>
    <w:rsid w:val="00EB3C2A"/>
    <w:rsid w:val="00EB43BF"/>
    <w:rsid w:val="00EB58D8"/>
    <w:rsid w:val="00EB5AC4"/>
    <w:rsid w:val="00EB67B6"/>
    <w:rsid w:val="00EB6FF8"/>
    <w:rsid w:val="00EB796A"/>
    <w:rsid w:val="00EC128D"/>
    <w:rsid w:val="00EC3A62"/>
    <w:rsid w:val="00EC3DF6"/>
    <w:rsid w:val="00EC5B57"/>
    <w:rsid w:val="00EC7585"/>
    <w:rsid w:val="00ED0583"/>
    <w:rsid w:val="00ED15AF"/>
    <w:rsid w:val="00ED198C"/>
    <w:rsid w:val="00ED1E56"/>
    <w:rsid w:val="00ED3126"/>
    <w:rsid w:val="00ED4EDC"/>
    <w:rsid w:val="00ED5521"/>
    <w:rsid w:val="00EE06EA"/>
    <w:rsid w:val="00EE1904"/>
    <w:rsid w:val="00EE2606"/>
    <w:rsid w:val="00EE6792"/>
    <w:rsid w:val="00EE7A4F"/>
    <w:rsid w:val="00EE7D35"/>
    <w:rsid w:val="00EF0867"/>
    <w:rsid w:val="00EF2498"/>
    <w:rsid w:val="00EF27F3"/>
    <w:rsid w:val="00EF438D"/>
    <w:rsid w:val="00EF4C3A"/>
    <w:rsid w:val="00EF53AA"/>
    <w:rsid w:val="00EF54E2"/>
    <w:rsid w:val="00EF7C43"/>
    <w:rsid w:val="00F001C3"/>
    <w:rsid w:val="00F00254"/>
    <w:rsid w:val="00F003AB"/>
    <w:rsid w:val="00F0209A"/>
    <w:rsid w:val="00F03216"/>
    <w:rsid w:val="00F03D42"/>
    <w:rsid w:val="00F05A59"/>
    <w:rsid w:val="00F062E8"/>
    <w:rsid w:val="00F06870"/>
    <w:rsid w:val="00F07410"/>
    <w:rsid w:val="00F105D8"/>
    <w:rsid w:val="00F117A5"/>
    <w:rsid w:val="00F11A6A"/>
    <w:rsid w:val="00F13E5F"/>
    <w:rsid w:val="00F14BC3"/>
    <w:rsid w:val="00F15350"/>
    <w:rsid w:val="00F157D0"/>
    <w:rsid w:val="00F159C0"/>
    <w:rsid w:val="00F20072"/>
    <w:rsid w:val="00F23DAD"/>
    <w:rsid w:val="00F24444"/>
    <w:rsid w:val="00F2483C"/>
    <w:rsid w:val="00F344BD"/>
    <w:rsid w:val="00F408E2"/>
    <w:rsid w:val="00F43D76"/>
    <w:rsid w:val="00F440C6"/>
    <w:rsid w:val="00F4535B"/>
    <w:rsid w:val="00F45A8A"/>
    <w:rsid w:val="00F45B42"/>
    <w:rsid w:val="00F467A1"/>
    <w:rsid w:val="00F468CE"/>
    <w:rsid w:val="00F52E5E"/>
    <w:rsid w:val="00F52EE5"/>
    <w:rsid w:val="00F54240"/>
    <w:rsid w:val="00F54E55"/>
    <w:rsid w:val="00F55423"/>
    <w:rsid w:val="00F56134"/>
    <w:rsid w:val="00F613FF"/>
    <w:rsid w:val="00F61D4E"/>
    <w:rsid w:val="00F628C2"/>
    <w:rsid w:val="00F62A59"/>
    <w:rsid w:val="00F6580E"/>
    <w:rsid w:val="00F662C6"/>
    <w:rsid w:val="00F708C1"/>
    <w:rsid w:val="00F70D5E"/>
    <w:rsid w:val="00F722F5"/>
    <w:rsid w:val="00F7477A"/>
    <w:rsid w:val="00F76560"/>
    <w:rsid w:val="00F77BCA"/>
    <w:rsid w:val="00F8004A"/>
    <w:rsid w:val="00F812BD"/>
    <w:rsid w:val="00F81303"/>
    <w:rsid w:val="00F8261B"/>
    <w:rsid w:val="00F85BB9"/>
    <w:rsid w:val="00F8644A"/>
    <w:rsid w:val="00F91768"/>
    <w:rsid w:val="00F917F0"/>
    <w:rsid w:val="00F962E4"/>
    <w:rsid w:val="00FA05BF"/>
    <w:rsid w:val="00FA0CE9"/>
    <w:rsid w:val="00FA2B58"/>
    <w:rsid w:val="00FA416F"/>
    <w:rsid w:val="00FA619F"/>
    <w:rsid w:val="00FA7EBA"/>
    <w:rsid w:val="00FA7F20"/>
    <w:rsid w:val="00FB113E"/>
    <w:rsid w:val="00FB12C2"/>
    <w:rsid w:val="00FB19AA"/>
    <w:rsid w:val="00FB3250"/>
    <w:rsid w:val="00FB3C77"/>
    <w:rsid w:val="00FB5826"/>
    <w:rsid w:val="00FB5C2E"/>
    <w:rsid w:val="00FB63E8"/>
    <w:rsid w:val="00FB6DDC"/>
    <w:rsid w:val="00FB7361"/>
    <w:rsid w:val="00FC1002"/>
    <w:rsid w:val="00FC187F"/>
    <w:rsid w:val="00FC1B40"/>
    <w:rsid w:val="00FC3515"/>
    <w:rsid w:val="00FC4640"/>
    <w:rsid w:val="00FD040F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245B"/>
    <w:rsid w:val="00FE2B84"/>
    <w:rsid w:val="00FE3A09"/>
    <w:rsid w:val="00FE48DA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CBD703"/>
  <w15:chartTrackingRefBased/>
  <w15:docId w15:val="{4B96DD8E-121B-4049-95CF-3B1F15CC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579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2776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57E6426-15FC-4414-AA76-AE3E137D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 BG60</cp:lastModifiedBy>
  <cp:revision>3</cp:revision>
  <cp:lastPrinted>2023-05-03T06:20:00Z</cp:lastPrinted>
  <dcterms:created xsi:type="dcterms:W3CDTF">2023-07-25T14:02:00Z</dcterms:created>
  <dcterms:modified xsi:type="dcterms:W3CDTF">2023-07-28T14:59:00Z</dcterms:modified>
</cp:coreProperties>
</file>