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Override PartName="/_xmlsignatures/sig6.xml" ContentType="application/vnd.openxmlformats-package.digital-signature-xmlsignature+xml"/>
  <Override PartName="/_xmlsignatures/sig7.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DC34" w14:textId="122CB3C9" w:rsidR="00295ABB" w:rsidRPr="0019329E" w:rsidRDefault="00E419D1" w:rsidP="00B56ED1">
      <w:pPr>
        <w:tabs>
          <w:tab w:val="left" w:pos="851"/>
          <w:tab w:val="left" w:pos="10348"/>
        </w:tabs>
        <w:spacing w:before="240" w:after="240"/>
        <w:ind w:left="851"/>
        <w:jc w:val="center"/>
        <w:rPr>
          <w:rFonts w:ascii="Times New Roman" w:hAnsi="Times New Roman" w:cs="Times New Roman"/>
          <w:b/>
          <w:bCs/>
          <w:sz w:val="36"/>
          <w:szCs w:val="36"/>
          <w:lang w:val="bg-BG"/>
        </w:rPr>
      </w:pPr>
      <w:r>
        <w:rPr>
          <w:rFonts w:ascii="Times New Roman" w:hAnsi="Times New Roman" w:cs="Times New Roman"/>
          <w:b/>
          <w:bCs/>
          <w:sz w:val="36"/>
          <w:szCs w:val="36"/>
          <w:lang w:val="bg-BG"/>
        </w:rPr>
        <w:t>ЗАПОВЕД</w:t>
      </w:r>
    </w:p>
    <w:p w14:paraId="5A72790D" w14:textId="23183713" w:rsidR="00295ABB" w:rsidRPr="00C15A69" w:rsidRDefault="00D70015" w:rsidP="00B56ED1">
      <w:pPr>
        <w:tabs>
          <w:tab w:val="left" w:pos="851"/>
          <w:tab w:val="left" w:pos="9781"/>
          <w:tab w:val="left" w:pos="10348"/>
        </w:tabs>
        <w:ind w:left="851" w:right="-1"/>
        <w:jc w:val="center"/>
        <w:rPr>
          <w:rFonts w:ascii="Times New Roman" w:hAnsi="Times New Roman" w:cs="Times New Roman"/>
          <w:sz w:val="12"/>
          <w:szCs w:val="12"/>
          <w:lang w:val="bg-BG"/>
        </w:rPr>
      </w:pPr>
      <w:r>
        <w:rPr>
          <w:rFonts w:ascii="Times New Roman" w:hAnsi="Times New Roman" w:cs="Times New Roman"/>
          <w:sz w:val="12"/>
          <w:szCs w:val="12"/>
          <w:lang w:val="bg-BG"/>
        </w:rPr>
        <w:pict w14:anchorId="0BF50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8.75pt;height:84.65pt">
            <v:imagedata r:id="rId7" o:title=""/>
            <o:lock v:ext="edit" ungrouping="t" rotation="t" cropping="t" verticies="t" text="t" grouping="t"/>
            <o:signatureline v:ext="edit" id="{82FBD3E7-C595-415A-9928-FAD5EC2C366B}" provid="{00000000-0000-0000-0000-000000000000}" o:suggestedsigner="Рег. №" issignatureline="t"/>
          </v:shape>
        </w:pict>
      </w:r>
    </w:p>
    <w:p w14:paraId="18927BF7" w14:textId="45BDC5D8" w:rsidR="00E76FF2" w:rsidRDefault="00B35C85" w:rsidP="001B4FDA">
      <w:pPr>
        <w:tabs>
          <w:tab w:val="left" w:pos="851"/>
          <w:tab w:val="left" w:pos="10348"/>
        </w:tabs>
        <w:ind w:left="851" w:right="-1" w:firstLine="283"/>
        <w:jc w:val="both"/>
        <w:rPr>
          <w:rFonts w:ascii="Times New Roman" w:hAnsi="Times New Roman" w:cs="Times New Roman"/>
          <w:iCs/>
          <w:sz w:val="24"/>
          <w:szCs w:val="24"/>
        </w:rPr>
      </w:pPr>
      <w:r w:rsidRPr="00187743">
        <w:rPr>
          <w:rFonts w:ascii="Times New Roman" w:hAnsi="Times New Roman" w:cs="Times New Roman"/>
          <w:sz w:val="24"/>
          <w:szCs w:val="24"/>
          <w:lang w:val="bg-BG"/>
        </w:rPr>
        <w:t>На основание чл. 9, ал. 5</w:t>
      </w:r>
      <w:r w:rsidR="0091383F" w:rsidRPr="00187743">
        <w:rPr>
          <w:rFonts w:ascii="Times New Roman" w:hAnsi="Times New Roman" w:cs="Times New Roman"/>
          <w:sz w:val="24"/>
          <w:szCs w:val="24"/>
          <w:lang w:val="bg-BG"/>
        </w:rPr>
        <w:t xml:space="preserve"> и</w:t>
      </w:r>
      <w:r w:rsidRPr="00187743">
        <w:rPr>
          <w:rFonts w:ascii="Times New Roman" w:hAnsi="Times New Roman" w:cs="Times New Roman"/>
          <w:sz w:val="24"/>
          <w:szCs w:val="24"/>
          <w:lang w:val="bg-BG"/>
        </w:rPr>
        <w:t xml:space="preserve"> </w:t>
      </w:r>
      <w:r w:rsidR="00EA397F" w:rsidRPr="00187743">
        <w:rPr>
          <w:rFonts w:ascii="Times New Roman" w:hAnsi="Times New Roman" w:cs="Times New Roman"/>
          <w:sz w:val="24"/>
          <w:szCs w:val="24"/>
          <w:lang w:val="bg-BG"/>
        </w:rPr>
        <w:t xml:space="preserve">чл. </w:t>
      </w:r>
      <w:r w:rsidR="00332B78" w:rsidRPr="00187743">
        <w:rPr>
          <w:rFonts w:ascii="Times New Roman" w:hAnsi="Times New Roman" w:cs="Times New Roman"/>
          <w:sz w:val="24"/>
          <w:szCs w:val="24"/>
          <w:lang w:val="bg-BG"/>
        </w:rPr>
        <w:t>34</w:t>
      </w:r>
      <w:r w:rsidR="00EA397F" w:rsidRPr="00187743">
        <w:rPr>
          <w:rFonts w:ascii="Times New Roman" w:hAnsi="Times New Roman" w:cs="Times New Roman"/>
          <w:sz w:val="24"/>
          <w:szCs w:val="24"/>
          <w:lang w:val="bg-BG"/>
        </w:rPr>
        <w:t xml:space="preserve">, ал. </w:t>
      </w:r>
      <w:r w:rsidR="00332B78" w:rsidRPr="00187743">
        <w:rPr>
          <w:rFonts w:ascii="Times New Roman" w:hAnsi="Times New Roman" w:cs="Times New Roman"/>
          <w:sz w:val="24"/>
          <w:szCs w:val="24"/>
          <w:lang w:val="bg-BG"/>
        </w:rPr>
        <w:t>5</w:t>
      </w:r>
      <w:r w:rsidR="00EA397F" w:rsidRPr="00187743">
        <w:rPr>
          <w:rFonts w:ascii="Times New Roman" w:hAnsi="Times New Roman" w:cs="Times New Roman"/>
          <w:sz w:val="24"/>
          <w:szCs w:val="24"/>
          <w:lang w:val="bg-BG"/>
        </w:rPr>
        <w:t xml:space="preserve"> </w:t>
      </w:r>
      <w:r w:rsidRPr="00187743">
        <w:rPr>
          <w:rFonts w:ascii="Times New Roman" w:hAnsi="Times New Roman" w:cs="Times New Roman"/>
          <w:sz w:val="24"/>
          <w:szCs w:val="24"/>
          <w:lang w:val="bg-BG"/>
        </w:rPr>
        <w:t xml:space="preserve">от </w:t>
      </w:r>
      <w:r w:rsidR="00EA397F" w:rsidRPr="00187743">
        <w:rPr>
          <w:rFonts w:ascii="Times New Roman" w:hAnsi="Times New Roman" w:cs="Times New Roman"/>
          <w:sz w:val="24"/>
          <w:szCs w:val="24"/>
          <w:lang w:val="bg-BG"/>
        </w:rPr>
        <w:t>Закона за управление на средствата от Европейските фондове при споделено управление (ЗУСЕФСУ)</w:t>
      </w:r>
      <w:r w:rsidR="00437419" w:rsidRPr="00187743">
        <w:rPr>
          <w:rFonts w:ascii="Times New Roman" w:hAnsi="Times New Roman" w:cs="Times New Roman"/>
          <w:sz w:val="24"/>
          <w:szCs w:val="24"/>
          <w:lang w:val="bg-BG"/>
        </w:rPr>
        <w:t xml:space="preserve">, чл. 19, ал. 10 от </w:t>
      </w:r>
      <w:r w:rsidR="00E76FF2" w:rsidRPr="00187743">
        <w:rPr>
          <w:rFonts w:ascii="Times New Roman" w:hAnsi="Times New Roman" w:cs="Times New Roman"/>
          <w:sz w:val="24"/>
          <w:szCs w:val="24"/>
          <w:lang w:val="bg-BG"/>
        </w:rPr>
        <w:t xml:space="preserve">Постановление № 23 на МС от 13.02.2023 г. за определяне на детайлни правила за предоставяне на безвъзмездна финансова помощ по програмите, финансирани от Европейските фондове при споделено управление за програмен период 2021 - 2027 г. </w:t>
      </w:r>
      <w:r w:rsidR="00E76FF2" w:rsidRPr="00187743">
        <w:rPr>
          <w:rFonts w:ascii="Times New Roman" w:hAnsi="Times New Roman" w:cs="Times New Roman"/>
          <w:sz w:val="24"/>
          <w:szCs w:val="24"/>
        </w:rPr>
        <w:t>(</w:t>
      </w:r>
      <w:r w:rsidR="00154FB7" w:rsidRPr="00187743">
        <w:rPr>
          <w:rFonts w:ascii="Times New Roman" w:hAnsi="Times New Roman" w:cs="Times New Roman"/>
          <w:sz w:val="24"/>
          <w:szCs w:val="24"/>
          <w:lang w:val="bg-BG"/>
        </w:rPr>
        <w:t>ПМС № 23/</w:t>
      </w:r>
      <w:r w:rsidR="00154FB7" w:rsidRPr="00154FB7">
        <w:rPr>
          <w:rFonts w:ascii="Times New Roman" w:hAnsi="Times New Roman" w:cs="Times New Roman"/>
          <w:sz w:val="24"/>
          <w:szCs w:val="24"/>
          <w:lang w:val="bg-BG"/>
        </w:rPr>
        <w:t>2023 г.</w:t>
      </w:r>
      <w:r w:rsidR="00E76FF2" w:rsidRPr="00187743">
        <w:rPr>
          <w:rFonts w:ascii="Times New Roman" w:hAnsi="Times New Roman" w:cs="Times New Roman"/>
          <w:sz w:val="24"/>
          <w:szCs w:val="24"/>
        </w:rPr>
        <w:t>)</w:t>
      </w:r>
      <w:r w:rsidR="00E76FF2" w:rsidRPr="00187743">
        <w:rPr>
          <w:rFonts w:ascii="Times New Roman" w:hAnsi="Times New Roman" w:cs="Times New Roman"/>
          <w:sz w:val="24"/>
          <w:szCs w:val="24"/>
          <w:lang w:val="bg-BG"/>
        </w:rPr>
        <w:t xml:space="preserve">, чл. 1, т. 2 и чл. 21, ал. 7 от Правилата за оценяване на проектни предложения </w:t>
      </w:r>
      <w:r w:rsidR="00D652E2">
        <w:rPr>
          <w:rFonts w:ascii="Times New Roman" w:hAnsi="Times New Roman" w:cs="Times New Roman"/>
          <w:sz w:val="24"/>
          <w:szCs w:val="24"/>
          <w:lang w:val="bg-BG"/>
        </w:rPr>
        <w:t xml:space="preserve">по процедура </w:t>
      </w:r>
      <w:r w:rsidR="00D652E2" w:rsidRPr="00187743">
        <w:rPr>
          <w:rFonts w:ascii="Times New Roman" w:hAnsi="Times New Roman" w:cs="Times New Roman"/>
          <w:bCs/>
          <w:sz w:val="24"/>
          <w:szCs w:val="24"/>
        </w:rPr>
        <w:t>BG16FFPR002-3.002 „Изпълнение на мерки 28 и 61 от Националната рамка за приоритетни действия за НАТУРА 2000</w:t>
      </w:r>
      <w:r w:rsidR="00D652E2" w:rsidRPr="00187743">
        <w:rPr>
          <w:rFonts w:ascii="Times New Roman" w:hAnsi="Times New Roman" w:cs="Times New Roman"/>
          <w:bCs/>
          <w:sz w:val="24"/>
          <w:szCs w:val="24"/>
          <w:lang w:val="bg-BG"/>
        </w:rPr>
        <w:t>“</w:t>
      </w:r>
      <w:r w:rsidR="00D652E2" w:rsidRPr="00187743">
        <w:rPr>
          <w:rFonts w:ascii="Times New Roman" w:hAnsi="Times New Roman" w:cs="Times New Roman"/>
          <w:bCs/>
          <w:sz w:val="24"/>
          <w:szCs w:val="24"/>
        </w:rPr>
        <w:t>,</w:t>
      </w:r>
      <w:r w:rsidR="00D652E2" w:rsidRPr="00187743">
        <w:rPr>
          <w:rFonts w:ascii="Times New Roman" w:hAnsi="Times New Roman" w:cs="Times New Roman"/>
          <w:sz w:val="24"/>
          <w:szCs w:val="24"/>
          <w:lang w:val="bg-BG"/>
        </w:rPr>
        <w:t xml:space="preserve"> по приоритет 3</w:t>
      </w:r>
      <w:r w:rsidR="00D652E2" w:rsidRPr="00187743">
        <w:rPr>
          <w:rFonts w:ascii="Times New Roman" w:hAnsi="Times New Roman" w:cs="Times New Roman"/>
          <w:sz w:val="24"/>
          <w:szCs w:val="24"/>
        </w:rPr>
        <w:t xml:space="preserve"> </w:t>
      </w:r>
      <w:r w:rsidR="00D652E2" w:rsidRPr="00187743">
        <w:rPr>
          <w:rFonts w:ascii="Times New Roman" w:hAnsi="Times New Roman" w:cs="Times New Roman"/>
          <w:sz w:val="24"/>
          <w:szCs w:val="24"/>
          <w:lang w:val="bg-BG"/>
        </w:rPr>
        <w:t>„</w:t>
      </w:r>
      <w:r w:rsidR="00D652E2" w:rsidRPr="00187743">
        <w:rPr>
          <w:rFonts w:ascii="Times New Roman" w:hAnsi="Times New Roman" w:cs="Times New Roman"/>
          <w:sz w:val="24"/>
          <w:szCs w:val="24"/>
        </w:rPr>
        <w:t>Биологично разнообразие</w:t>
      </w:r>
      <w:r w:rsidR="00D652E2" w:rsidRPr="00187743">
        <w:rPr>
          <w:rFonts w:ascii="Times New Roman" w:hAnsi="Times New Roman" w:cs="Times New Roman"/>
          <w:sz w:val="24"/>
          <w:szCs w:val="24"/>
          <w:lang w:val="bg-BG"/>
        </w:rPr>
        <w:t>“</w:t>
      </w:r>
      <w:r w:rsidR="00D652E2" w:rsidRPr="00187743">
        <w:rPr>
          <w:rFonts w:ascii="Times New Roman" w:hAnsi="Times New Roman" w:cs="Times New Roman"/>
          <w:sz w:val="24"/>
          <w:szCs w:val="24"/>
        </w:rPr>
        <w:t xml:space="preserve"> на Програма „Околна среда“ 2021 – 2027 г.“</w:t>
      </w:r>
      <w:r w:rsidR="00D652E2">
        <w:rPr>
          <w:rFonts w:ascii="Times New Roman" w:hAnsi="Times New Roman" w:cs="Times New Roman"/>
          <w:sz w:val="24"/>
          <w:szCs w:val="24"/>
          <w:lang w:val="bg-BG"/>
        </w:rPr>
        <w:t xml:space="preserve"> - </w:t>
      </w:r>
      <w:r w:rsidR="00E76FF2" w:rsidRPr="00187743">
        <w:rPr>
          <w:rFonts w:ascii="Times New Roman" w:hAnsi="Times New Roman" w:cs="Times New Roman"/>
          <w:sz w:val="24"/>
          <w:szCs w:val="24"/>
          <w:lang w:val="bg-BG"/>
        </w:rPr>
        <w:t xml:space="preserve">Приложение № 1 към Условията за кандидатстване </w:t>
      </w:r>
      <w:r w:rsidR="00D652E2" w:rsidRPr="00D652E2">
        <w:rPr>
          <w:rFonts w:ascii="Times New Roman" w:hAnsi="Times New Roman" w:cs="Times New Roman"/>
          <w:iCs/>
          <w:sz w:val="24"/>
          <w:szCs w:val="24"/>
        </w:rPr>
        <w:t>(</w:t>
      </w:r>
      <w:r w:rsidR="00D652E2" w:rsidRPr="00D652E2">
        <w:rPr>
          <w:rFonts w:ascii="Times New Roman" w:hAnsi="Times New Roman" w:cs="Times New Roman"/>
          <w:iCs/>
          <w:sz w:val="24"/>
          <w:szCs w:val="24"/>
          <w:lang w:val="bg-BG" w:bidi="bg-BG"/>
        </w:rPr>
        <w:t>УК</w:t>
      </w:r>
      <w:r w:rsidR="00D652E2" w:rsidRPr="00D652E2">
        <w:rPr>
          <w:rFonts w:ascii="Times New Roman" w:hAnsi="Times New Roman" w:cs="Times New Roman"/>
          <w:iCs/>
          <w:sz w:val="24"/>
          <w:szCs w:val="24"/>
        </w:rPr>
        <w:t>)</w:t>
      </w:r>
    </w:p>
    <w:p w14:paraId="1C5BD7C5" w14:textId="77777777" w:rsidR="004877DA" w:rsidRPr="00187743" w:rsidRDefault="004877DA" w:rsidP="001B4FDA">
      <w:pPr>
        <w:tabs>
          <w:tab w:val="left" w:pos="851"/>
          <w:tab w:val="left" w:pos="10348"/>
        </w:tabs>
        <w:ind w:left="851" w:right="-1" w:firstLine="283"/>
        <w:jc w:val="both"/>
        <w:rPr>
          <w:rFonts w:ascii="Times New Roman" w:hAnsi="Times New Roman" w:cs="Times New Roman"/>
          <w:sz w:val="24"/>
          <w:szCs w:val="24"/>
        </w:rPr>
      </w:pPr>
    </w:p>
    <w:p w14:paraId="013C5499" w14:textId="0A71746A" w:rsidR="00B35C85" w:rsidRDefault="00B35C85" w:rsidP="001B4FDA">
      <w:pPr>
        <w:tabs>
          <w:tab w:val="left" w:pos="851"/>
          <w:tab w:val="left" w:pos="10348"/>
        </w:tabs>
        <w:spacing w:before="240" w:after="240"/>
        <w:ind w:left="851" w:firstLine="283"/>
        <w:jc w:val="center"/>
        <w:rPr>
          <w:rFonts w:ascii="Times New Roman" w:hAnsi="Times New Roman" w:cs="Times New Roman"/>
          <w:b/>
          <w:bCs/>
          <w:sz w:val="24"/>
          <w:szCs w:val="24"/>
          <w:lang w:val="bg-BG"/>
        </w:rPr>
      </w:pPr>
      <w:r w:rsidRPr="00187743">
        <w:rPr>
          <w:rFonts w:ascii="Times New Roman" w:hAnsi="Times New Roman" w:cs="Times New Roman"/>
          <w:b/>
          <w:bCs/>
          <w:sz w:val="24"/>
          <w:szCs w:val="24"/>
          <w:lang w:val="bg-BG"/>
        </w:rPr>
        <w:t>ПРЕКРАТЯВАМ:</w:t>
      </w:r>
    </w:p>
    <w:p w14:paraId="4D799CFE" w14:textId="62FF19D3" w:rsidR="00E03579" w:rsidRPr="00187743" w:rsidRDefault="00E03579" w:rsidP="001B4FDA">
      <w:pPr>
        <w:tabs>
          <w:tab w:val="left" w:pos="851"/>
          <w:tab w:val="left" w:pos="10348"/>
        </w:tabs>
        <w:ind w:left="851" w:right="-1" w:firstLine="283"/>
        <w:jc w:val="both"/>
        <w:rPr>
          <w:rFonts w:ascii="Times New Roman" w:hAnsi="Times New Roman" w:cs="Times New Roman"/>
          <w:sz w:val="24"/>
          <w:szCs w:val="24"/>
        </w:rPr>
      </w:pPr>
      <w:r w:rsidRPr="00187743">
        <w:rPr>
          <w:rFonts w:ascii="Times New Roman" w:hAnsi="Times New Roman" w:cs="Times New Roman"/>
          <w:sz w:val="24"/>
          <w:szCs w:val="24"/>
          <w:lang w:val="bg-BG"/>
        </w:rPr>
        <w:t>П</w:t>
      </w:r>
      <w:r w:rsidRPr="00187743">
        <w:rPr>
          <w:rFonts w:ascii="Times New Roman" w:hAnsi="Times New Roman" w:cs="Times New Roman"/>
          <w:sz w:val="24"/>
          <w:szCs w:val="24"/>
        </w:rPr>
        <w:t xml:space="preserve">роизводството по отношение на </w:t>
      </w:r>
      <w:bookmarkStart w:id="0" w:name="_Hlk159841818"/>
      <w:r w:rsidRPr="00187743">
        <w:rPr>
          <w:rFonts w:ascii="Times New Roman" w:hAnsi="Times New Roman" w:cs="Times New Roman"/>
          <w:sz w:val="24"/>
          <w:szCs w:val="24"/>
        </w:rPr>
        <w:t>кандида</w:t>
      </w:r>
      <w:r w:rsidRPr="00187743">
        <w:rPr>
          <w:rFonts w:ascii="Times New Roman" w:hAnsi="Times New Roman" w:cs="Times New Roman"/>
          <w:sz w:val="24"/>
          <w:szCs w:val="24"/>
          <w:lang w:val="bg-BG"/>
        </w:rPr>
        <w:t xml:space="preserve">т </w:t>
      </w:r>
      <w:r w:rsidR="007F1269" w:rsidRPr="00187743">
        <w:rPr>
          <w:rFonts w:ascii="Times New Roman" w:hAnsi="Times New Roman" w:cs="Times New Roman"/>
          <w:sz w:val="24"/>
          <w:szCs w:val="24"/>
        </w:rPr>
        <w:t>СДРУЖЕНИЕ „КАЖИ ЕКО“</w:t>
      </w:r>
      <w:bookmarkEnd w:id="0"/>
      <w:r w:rsidR="00543484" w:rsidRPr="00187743">
        <w:rPr>
          <w:rFonts w:ascii="Times New Roman" w:hAnsi="Times New Roman" w:cs="Times New Roman"/>
          <w:sz w:val="24"/>
          <w:szCs w:val="24"/>
          <w:lang w:val="bg-BG"/>
        </w:rPr>
        <w:t xml:space="preserve">, </w:t>
      </w:r>
      <w:r w:rsidR="004877DA" w:rsidRPr="00187743">
        <w:rPr>
          <w:rFonts w:ascii="Times New Roman" w:hAnsi="Times New Roman" w:cs="Times New Roman"/>
          <w:sz w:val="24"/>
          <w:szCs w:val="24"/>
        </w:rPr>
        <w:t>БУЛСТАТ</w:t>
      </w:r>
      <w:r w:rsidR="00543484" w:rsidRPr="00187743">
        <w:rPr>
          <w:rFonts w:ascii="Times New Roman" w:hAnsi="Times New Roman" w:cs="Times New Roman"/>
          <w:sz w:val="24"/>
          <w:szCs w:val="24"/>
        </w:rPr>
        <w:t>: 176968246</w:t>
      </w:r>
      <w:r w:rsidR="007F1269" w:rsidRPr="00187743">
        <w:rPr>
          <w:rFonts w:ascii="Times New Roman" w:hAnsi="Times New Roman" w:cs="Times New Roman"/>
          <w:sz w:val="24"/>
          <w:szCs w:val="24"/>
          <w:lang w:val="bg-BG"/>
        </w:rPr>
        <w:t xml:space="preserve"> с проектно предложение № BG16FFPR002-3.002-0001</w:t>
      </w:r>
      <w:r w:rsidR="0022721B" w:rsidRPr="00187743">
        <w:rPr>
          <w:rFonts w:ascii="Times New Roman" w:hAnsi="Times New Roman" w:cs="Times New Roman"/>
          <w:sz w:val="24"/>
          <w:szCs w:val="24"/>
          <w:lang w:val="bg-BG"/>
        </w:rPr>
        <w:t xml:space="preserve"> </w:t>
      </w:r>
      <w:r w:rsidR="007F1269" w:rsidRPr="00187743">
        <w:rPr>
          <w:rFonts w:ascii="Times New Roman" w:hAnsi="Times New Roman" w:cs="Times New Roman"/>
          <w:sz w:val="24"/>
          <w:szCs w:val="24"/>
          <w:lang w:val="bg-BG"/>
        </w:rPr>
        <w:t>„Прилагане на мерки за подобряване на природозащитното състояние на местообитания в защитени зони от НАТУРА 2000 мрежата в България - ЗЗ BG0000496 и BG0001389 (местообитание 7140), ЗЗ BG0000626 (местообитание 7220), ЗЗ BG0000134 (местообитание 7230), ЗЗ BG0001031 (местообитание 3150), ЗЗBG0001030 (местообитание 3160), ЗЗ BG0000443 и ЗЗ BG0001032 (местообитание 3260)“</w:t>
      </w:r>
      <w:r w:rsidR="007F1269" w:rsidRPr="00187743">
        <w:rPr>
          <w:rFonts w:ascii="Times New Roman" w:hAnsi="Times New Roman" w:cs="Times New Roman"/>
          <w:sz w:val="24"/>
          <w:szCs w:val="24"/>
          <w:lang w:val="bg-BG" w:bidi="bg-BG"/>
        </w:rPr>
        <w:t xml:space="preserve"> по </w:t>
      </w:r>
      <w:bookmarkStart w:id="1" w:name="_Hlk159919599"/>
      <w:r w:rsidR="007F1269" w:rsidRPr="00187743">
        <w:rPr>
          <w:rFonts w:ascii="Times New Roman" w:hAnsi="Times New Roman" w:cs="Times New Roman"/>
          <w:sz w:val="24"/>
          <w:szCs w:val="24"/>
          <w:lang w:val="bg-BG" w:bidi="bg-BG"/>
        </w:rPr>
        <w:t>Процедура №</w:t>
      </w:r>
      <w:r w:rsidR="007F1269" w:rsidRPr="00187743">
        <w:rPr>
          <w:rFonts w:ascii="Times New Roman" w:hAnsi="Times New Roman" w:cs="Times New Roman"/>
          <w:bCs/>
          <w:sz w:val="24"/>
          <w:szCs w:val="24"/>
        </w:rPr>
        <w:t>BG16FFPR002-3.002 „Изпълнение на мерки 28 и 61 от Националната рамка за приоритетни действия за НАТУРА 2000</w:t>
      </w:r>
      <w:r w:rsidR="007F1269" w:rsidRPr="00187743">
        <w:rPr>
          <w:rFonts w:ascii="Times New Roman" w:hAnsi="Times New Roman" w:cs="Times New Roman"/>
          <w:bCs/>
          <w:sz w:val="24"/>
          <w:szCs w:val="24"/>
          <w:lang w:val="bg-BG"/>
        </w:rPr>
        <w:t>“</w:t>
      </w:r>
      <w:r w:rsidR="007F1269" w:rsidRPr="00187743">
        <w:rPr>
          <w:rFonts w:ascii="Times New Roman" w:hAnsi="Times New Roman" w:cs="Times New Roman"/>
          <w:bCs/>
          <w:sz w:val="24"/>
          <w:szCs w:val="24"/>
        </w:rPr>
        <w:t>,</w:t>
      </w:r>
      <w:r w:rsidR="007F1269" w:rsidRPr="00187743">
        <w:rPr>
          <w:rFonts w:ascii="Times New Roman" w:hAnsi="Times New Roman" w:cs="Times New Roman"/>
          <w:sz w:val="24"/>
          <w:szCs w:val="24"/>
          <w:lang w:val="bg-BG"/>
        </w:rPr>
        <w:t xml:space="preserve"> по приоритет 3</w:t>
      </w:r>
      <w:r w:rsidR="007F1269" w:rsidRPr="00187743">
        <w:rPr>
          <w:rFonts w:ascii="Times New Roman" w:hAnsi="Times New Roman" w:cs="Times New Roman"/>
          <w:sz w:val="24"/>
          <w:szCs w:val="24"/>
        </w:rPr>
        <w:t xml:space="preserve"> </w:t>
      </w:r>
      <w:r w:rsidR="007F1269" w:rsidRPr="00187743">
        <w:rPr>
          <w:rFonts w:ascii="Times New Roman" w:hAnsi="Times New Roman" w:cs="Times New Roman"/>
          <w:sz w:val="24"/>
          <w:szCs w:val="24"/>
          <w:lang w:val="bg-BG"/>
        </w:rPr>
        <w:t>„</w:t>
      </w:r>
      <w:r w:rsidR="007F1269" w:rsidRPr="00187743">
        <w:rPr>
          <w:rFonts w:ascii="Times New Roman" w:hAnsi="Times New Roman" w:cs="Times New Roman"/>
          <w:sz w:val="24"/>
          <w:szCs w:val="24"/>
        </w:rPr>
        <w:t>Биологично разнообразие</w:t>
      </w:r>
      <w:r w:rsidR="007F1269" w:rsidRPr="00187743">
        <w:rPr>
          <w:rFonts w:ascii="Times New Roman" w:hAnsi="Times New Roman" w:cs="Times New Roman"/>
          <w:sz w:val="24"/>
          <w:szCs w:val="24"/>
          <w:lang w:val="bg-BG"/>
        </w:rPr>
        <w:t>“</w:t>
      </w:r>
      <w:r w:rsidR="007F1269" w:rsidRPr="00187743">
        <w:rPr>
          <w:rFonts w:ascii="Times New Roman" w:hAnsi="Times New Roman" w:cs="Times New Roman"/>
          <w:sz w:val="24"/>
          <w:szCs w:val="24"/>
        </w:rPr>
        <w:t xml:space="preserve"> на Програма „Околна среда“ 2021 – 2027 г.“</w:t>
      </w:r>
      <w:bookmarkEnd w:id="1"/>
    </w:p>
    <w:p w14:paraId="0100A397" w14:textId="2D08BBFB" w:rsidR="00B35C85" w:rsidRPr="00187743" w:rsidRDefault="0019329E" w:rsidP="001B4FDA">
      <w:pPr>
        <w:tabs>
          <w:tab w:val="left" w:pos="851"/>
          <w:tab w:val="left" w:pos="10348"/>
        </w:tabs>
        <w:spacing w:before="240" w:after="240"/>
        <w:ind w:left="851" w:firstLine="283"/>
        <w:jc w:val="center"/>
        <w:rPr>
          <w:rFonts w:ascii="Times New Roman" w:hAnsi="Times New Roman" w:cs="Times New Roman"/>
          <w:b/>
          <w:bCs/>
          <w:sz w:val="24"/>
          <w:szCs w:val="24"/>
          <w:lang w:val="bg-BG"/>
        </w:rPr>
      </w:pPr>
      <w:r w:rsidRPr="00187743">
        <w:rPr>
          <w:rFonts w:ascii="Times New Roman" w:hAnsi="Times New Roman" w:cs="Times New Roman"/>
          <w:b/>
          <w:bCs/>
          <w:sz w:val="24"/>
          <w:szCs w:val="24"/>
          <w:lang w:val="bg-BG"/>
        </w:rPr>
        <w:t>МОТИВИ:</w:t>
      </w:r>
    </w:p>
    <w:p w14:paraId="7E293DD3" w14:textId="2780B799" w:rsidR="00EC2AD3" w:rsidRPr="00187743" w:rsidRDefault="00EC2AD3" w:rsidP="001B4FDA">
      <w:pPr>
        <w:pStyle w:val="ListParagraph"/>
        <w:tabs>
          <w:tab w:val="left" w:pos="851"/>
          <w:tab w:val="left" w:pos="1134"/>
          <w:tab w:val="left" w:pos="1843"/>
        </w:tabs>
        <w:ind w:left="851" w:right="-1" w:firstLine="283"/>
        <w:jc w:val="both"/>
        <w:rPr>
          <w:rFonts w:ascii="Times New Roman" w:hAnsi="Times New Roman" w:cs="Times New Roman"/>
          <w:sz w:val="24"/>
          <w:szCs w:val="24"/>
          <w:lang w:val="bg-BG"/>
        </w:rPr>
      </w:pPr>
      <w:r w:rsidRPr="00187743">
        <w:rPr>
          <w:rFonts w:ascii="Times New Roman" w:hAnsi="Times New Roman" w:cs="Times New Roman"/>
          <w:sz w:val="24"/>
          <w:szCs w:val="24"/>
          <w:lang w:val="bg-BG"/>
        </w:rPr>
        <w:t>Проектно</w:t>
      </w:r>
      <w:r w:rsidRPr="00187743">
        <w:rPr>
          <w:rFonts w:ascii="Times New Roman" w:hAnsi="Times New Roman" w:cs="Times New Roman"/>
          <w:sz w:val="24"/>
          <w:szCs w:val="24"/>
        </w:rPr>
        <w:t xml:space="preserve"> </w:t>
      </w:r>
      <w:r w:rsidRPr="00187743">
        <w:rPr>
          <w:rFonts w:ascii="Times New Roman" w:hAnsi="Times New Roman" w:cs="Times New Roman"/>
          <w:sz w:val="24"/>
          <w:szCs w:val="24"/>
          <w:lang w:val="bg-BG"/>
        </w:rPr>
        <w:t>предложение № BG16FFPR002-3.002-0001 „Прилагане на мерки за подобряване на природозащитното състояние на местообитания в защитени зони от НАТУРА 2000 мрежата в България - ЗЗ BG0000496 и BG0001389 (местообитание 7140), ЗЗ BG0000626 (местообитание 7220), ЗЗ BG0000134 (местообитание 7230), ЗЗ BG0001031 (местообитание 3150), ЗЗBG0001030 (местообитание 3160), ЗЗ BG0000443 и ЗЗ BG0001032 (местообитание 3260)“</w:t>
      </w:r>
      <w:r w:rsidRPr="00187743">
        <w:rPr>
          <w:rFonts w:ascii="Times New Roman" w:hAnsi="Times New Roman" w:cs="Times New Roman"/>
          <w:sz w:val="24"/>
          <w:szCs w:val="24"/>
          <w:lang w:bidi="bg-BG"/>
        </w:rPr>
        <w:t xml:space="preserve"> по Процедура №</w:t>
      </w:r>
      <w:r w:rsidRPr="00187743">
        <w:rPr>
          <w:rFonts w:ascii="Times New Roman" w:hAnsi="Times New Roman" w:cs="Times New Roman"/>
          <w:sz w:val="24"/>
          <w:szCs w:val="24"/>
        </w:rPr>
        <w:t>BG16FFPR002-3.002 „Изпълнение на мерки 28 и 61 от Националната рамка за приоритетни действия за НАТУРА 2000</w:t>
      </w:r>
      <w:r w:rsidRPr="00187743">
        <w:rPr>
          <w:rFonts w:ascii="Times New Roman" w:hAnsi="Times New Roman" w:cs="Times New Roman"/>
          <w:sz w:val="24"/>
          <w:szCs w:val="24"/>
          <w:lang w:val="bg-BG"/>
        </w:rPr>
        <w:t>“</w:t>
      </w:r>
      <w:r w:rsidR="00E34872" w:rsidRPr="00187743">
        <w:rPr>
          <w:rFonts w:ascii="Times New Roman" w:hAnsi="Times New Roman" w:cs="Times New Roman"/>
          <w:sz w:val="24"/>
          <w:szCs w:val="24"/>
          <w:lang w:val="bg-BG"/>
        </w:rPr>
        <w:t xml:space="preserve"> </w:t>
      </w:r>
      <w:r w:rsidRPr="00187743">
        <w:rPr>
          <w:rFonts w:ascii="Times New Roman" w:hAnsi="Times New Roman" w:cs="Times New Roman"/>
          <w:sz w:val="24"/>
          <w:szCs w:val="24"/>
        </w:rPr>
        <w:t xml:space="preserve">е </w:t>
      </w:r>
      <w:r w:rsidR="00E34872" w:rsidRPr="00187743">
        <w:rPr>
          <w:rFonts w:ascii="Times New Roman" w:hAnsi="Times New Roman" w:cs="Times New Roman"/>
          <w:sz w:val="24"/>
          <w:szCs w:val="24"/>
          <w:lang w:val="bg-BG"/>
        </w:rPr>
        <w:t xml:space="preserve">включено в списъка с проектните предложения, които не се допускат до техническа и финансова оценка </w:t>
      </w:r>
      <w:r w:rsidR="007676BE" w:rsidRPr="00187743">
        <w:rPr>
          <w:rFonts w:ascii="Times New Roman" w:hAnsi="Times New Roman" w:cs="Times New Roman"/>
          <w:sz w:val="24"/>
          <w:szCs w:val="24"/>
          <w:lang w:val="bg-BG"/>
        </w:rPr>
        <w:t xml:space="preserve">със следните мотиви: </w:t>
      </w:r>
    </w:p>
    <w:p w14:paraId="087356BD" w14:textId="5A1EC2EC" w:rsidR="001B4FDA" w:rsidRPr="004877DA" w:rsidRDefault="003050CF" w:rsidP="004877DA">
      <w:pPr>
        <w:pStyle w:val="ListParagraph"/>
        <w:tabs>
          <w:tab w:val="left" w:pos="851"/>
        </w:tabs>
        <w:ind w:left="851" w:firstLine="283"/>
        <w:jc w:val="both"/>
        <w:rPr>
          <w:rFonts w:ascii="Times New Roman" w:hAnsi="Times New Roman" w:cs="Times New Roman"/>
          <w:iCs/>
          <w:sz w:val="24"/>
          <w:szCs w:val="24"/>
          <w:lang w:val="bg-BG" w:bidi="bg-BG"/>
        </w:rPr>
      </w:pPr>
      <w:r w:rsidRPr="003050CF">
        <w:rPr>
          <w:rFonts w:ascii="Times New Roman" w:hAnsi="Times New Roman" w:cs="Times New Roman"/>
          <w:iCs/>
          <w:sz w:val="24"/>
          <w:szCs w:val="24"/>
          <w:lang w:val="bg-BG" w:bidi="bg-BG"/>
        </w:rPr>
        <w:lastRenderedPageBreak/>
        <w:t>П</w:t>
      </w:r>
      <w:r w:rsidRPr="003050CF">
        <w:rPr>
          <w:rFonts w:ascii="Times New Roman" w:hAnsi="Times New Roman" w:cs="Times New Roman"/>
          <w:iCs/>
          <w:sz w:val="24"/>
          <w:szCs w:val="24"/>
          <w:lang w:bidi="bg-BG"/>
        </w:rPr>
        <w:t>о време на оценката на проектн</w:t>
      </w:r>
      <w:r w:rsidRPr="003050CF">
        <w:rPr>
          <w:rFonts w:ascii="Times New Roman" w:hAnsi="Times New Roman" w:cs="Times New Roman"/>
          <w:iCs/>
          <w:sz w:val="24"/>
          <w:szCs w:val="24"/>
          <w:lang w:val="bg-BG" w:bidi="bg-BG"/>
        </w:rPr>
        <w:t>ото</w:t>
      </w:r>
      <w:r w:rsidRPr="003050CF">
        <w:rPr>
          <w:rFonts w:ascii="Times New Roman" w:hAnsi="Times New Roman" w:cs="Times New Roman"/>
          <w:iCs/>
          <w:sz w:val="24"/>
          <w:szCs w:val="24"/>
          <w:lang w:bidi="bg-BG"/>
        </w:rPr>
        <w:t xml:space="preserve"> предложени</w:t>
      </w:r>
      <w:r w:rsidRPr="003050CF">
        <w:rPr>
          <w:rFonts w:ascii="Times New Roman" w:hAnsi="Times New Roman" w:cs="Times New Roman"/>
          <w:iCs/>
          <w:sz w:val="24"/>
          <w:szCs w:val="24"/>
          <w:lang w:val="bg-BG" w:bidi="bg-BG"/>
        </w:rPr>
        <w:t>е</w:t>
      </w:r>
      <w:r w:rsidRPr="003050CF">
        <w:rPr>
          <w:rFonts w:ascii="Times New Roman" w:hAnsi="Times New Roman" w:cs="Times New Roman"/>
          <w:iCs/>
          <w:sz w:val="24"/>
          <w:szCs w:val="24"/>
          <w:lang w:bidi="bg-BG"/>
        </w:rPr>
        <w:t xml:space="preserve"> на етап административно съответствие и допустимост</w:t>
      </w:r>
      <w:r w:rsidRPr="003050CF">
        <w:rPr>
          <w:rFonts w:ascii="Times New Roman" w:hAnsi="Times New Roman" w:cs="Times New Roman"/>
          <w:iCs/>
          <w:sz w:val="24"/>
          <w:szCs w:val="24"/>
          <w:lang w:val="bg-BG" w:bidi="bg-BG"/>
        </w:rPr>
        <w:t xml:space="preserve"> </w:t>
      </w:r>
      <w:r w:rsidR="004877DA">
        <w:rPr>
          <w:rFonts w:ascii="Times New Roman" w:hAnsi="Times New Roman" w:cs="Times New Roman"/>
          <w:iCs/>
          <w:sz w:val="24"/>
          <w:szCs w:val="24"/>
          <w:lang w:val="bg-BG" w:bidi="bg-BG"/>
        </w:rPr>
        <w:t>о</w:t>
      </w:r>
      <w:r w:rsidR="004877DA" w:rsidRPr="003050CF">
        <w:rPr>
          <w:rFonts w:ascii="Times New Roman" w:hAnsi="Times New Roman" w:cs="Times New Roman"/>
          <w:iCs/>
          <w:sz w:val="24"/>
          <w:szCs w:val="24"/>
          <w:lang w:val="bg-BG" w:bidi="bg-BG"/>
        </w:rPr>
        <w:t xml:space="preserve">ценителната </w:t>
      </w:r>
      <w:r w:rsidRPr="003050CF">
        <w:rPr>
          <w:rFonts w:ascii="Times New Roman" w:hAnsi="Times New Roman" w:cs="Times New Roman"/>
          <w:iCs/>
          <w:sz w:val="24"/>
          <w:szCs w:val="24"/>
          <w:lang w:val="bg-BG" w:bidi="bg-BG"/>
        </w:rPr>
        <w:t xml:space="preserve">комисия </w:t>
      </w:r>
      <w:r w:rsidR="007723F0">
        <w:rPr>
          <w:rFonts w:ascii="Times New Roman" w:hAnsi="Times New Roman" w:cs="Times New Roman"/>
          <w:iCs/>
          <w:sz w:val="24"/>
          <w:szCs w:val="24"/>
          <w:lang w:bidi="bg-BG"/>
        </w:rPr>
        <w:t>(</w:t>
      </w:r>
      <w:r w:rsidR="007723F0">
        <w:rPr>
          <w:rFonts w:ascii="Times New Roman" w:hAnsi="Times New Roman" w:cs="Times New Roman"/>
          <w:iCs/>
          <w:sz w:val="24"/>
          <w:szCs w:val="24"/>
          <w:lang w:val="bg-BG" w:bidi="bg-BG"/>
        </w:rPr>
        <w:t>ОК</w:t>
      </w:r>
      <w:r w:rsidR="007723F0">
        <w:rPr>
          <w:rFonts w:ascii="Times New Roman" w:hAnsi="Times New Roman" w:cs="Times New Roman"/>
          <w:iCs/>
          <w:sz w:val="24"/>
          <w:szCs w:val="24"/>
          <w:lang w:bidi="bg-BG"/>
        </w:rPr>
        <w:t>)</w:t>
      </w:r>
      <w:r w:rsidR="007723F0">
        <w:rPr>
          <w:rFonts w:ascii="Times New Roman" w:hAnsi="Times New Roman" w:cs="Times New Roman"/>
          <w:iCs/>
          <w:sz w:val="24"/>
          <w:szCs w:val="24"/>
          <w:lang w:val="bg-BG" w:bidi="bg-BG"/>
        </w:rPr>
        <w:t xml:space="preserve"> </w:t>
      </w:r>
      <w:r w:rsidRPr="003050CF">
        <w:rPr>
          <w:rFonts w:ascii="Times New Roman" w:hAnsi="Times New Roman" w:cs="Times New Roman"/>
          <w:iCs/>
          <w:sz w:val="24"/>
          <w:szCs w:val="24"/>
          <w:lang w:bidi="bg-BG"/>
        </w:rPr>
        <w:t>установи липса на документи и/или друга нередовност</w:t>
      </w:r>
      <w:r w:rsidR="001B4FDA">
        <w:rPr>
          <w:rFonts w:ascii="Times New Roman" w:hAnsi="Times New Roman" w:cs="Times New Roman"/>
          <w:iCs/>
          <w:sz w:val="24"/>
          <w:szCs w:val="24"/>
          <w:lang w:val="bg-BG" w:bidi="bg-BG"/>
        </w:rPr>
        <w:t>, както следва:</w:t>
      </w:r>
    </w:p>
    <w:p w14:paraId="4BD33394" w14:textId="0C4170DA" w:rsidR="001B4FDA" w:rsidRDefault="004877DA" w:rsidP="004877DA">
      <w:pPr>
        <w:pStyle w:val="ListParagraph"/>
        <w:ind w:left="851" w:firstLine="283"/>
        <w:jc w:val="both"/>
        <w:rPr>
          <w:rFonts w:ascii="Times New Roman" w:hAnsi="Times New Roman" w:cs="Times New Roman"/>
          <w:i/>
          <w:iCs/>
          <w:sz w:val="24"/>
          <w:szCs w:val="24"/>
          <w:lang w:val="bg-BG" w:bidi="bg-BG"/>
        </w:rPr>
      </w:pPr>
      <w:r>
        <w:rPr>
          <w:rFonts w:ascii="Times New Roman" w:hAnsi="Times New Roman" w:cs="Times New Roman"/>
          <w:b/>
          <w:bCs/>
          <w:iCs/>
          <w:sz w:val="24"/>
          <w:szCs w:val="24"/>
          <w:lang w:val="bg-BG" w:bidi="bg-BG"/>
        </w:rPr>
        <w:t xml:space="preserve">По </w:t>
      </w:r>
      <w:r w:rsidR="001B4FDA" w:rsidRPr="006B1F2C">
        <w:rPr>
          <w:rFonts w:ascii="Times New Roman" w:hAnsi="Times New Roman" w:cs="Times New Roman"/>
          <w:b/>
          <w:bCs/>
          <w:iCs/>
          <w:sz w:val="24"/>
          <w:szCs w:val="24"/>
          <w:lang w:val="bg-BG" w:bidi="bg-BG"/>
        </w:rPr>
        <w:t>Критерий № 2</w:t>
      </w:r>
      <w:r w:rsidR="001B4FDA">
        <w:rPr>
          <w:rFonts w:ascii="Times New Roman" w:hAnsi="Times New Roman" w:cs="Times New Roman"/>
          <w:b/>
          <w:bCs/>
          <w:iCs/>
          <w:sz w:val="24"/>
          <w:szCs w:val="24"/>
          <w:lang w:val="bg-BG" w:bidi="bg-BG"/>
        </w:rPr>
        <w:t xml:space="preserve">: </w:t>
      </w:r>
      <w:r w:rsidR="001B4FDA" w:rsidRPr="006B1F2C">
        <w:rPr>
          <w:rFonts w:ascii="Times New Roman" w:hAnsi="Times New Roman" w:cs="Times New Roman"/>
          <w:i/>
          <w:iCs/>
          <w:sz w:val="24"/>
          <w:szCs w:val="24"/>
          <w:lang w:val="bg-BG" w:bidi="bg-BG"/>
        </w:rPr>
        <w:t>Кандидатът е представил всички документи, които се изискват за целите на кандидатстването, описани в условията за кандидатстване, като документите са приложени съгласно указанията.</w:t>
      </w:r>
    </w:p>
    <w:p w14:paraId="2A567985" w14:textId="4F29FF90" w:rsidR="001B4FDA" w:rsidRDefault="001B4FDA" w:rsidP="004877DA">
      <w:pPr>
        <w:pStyle w:val="ListParagraph"/>
        <w:ind w:left="851" w:firstLine="283"/>
        <w:jc w:val="both"/>
        <w:rPr>
          <w:rFonts w:ascii="Times New Roman" w:hAnsi="Times New Roman" w:cs="Times New Roman"/>
          <w:bCs/>
          <w:sz w:val="24"/>
          <w:szCs w:val="24"/>
          <w:lang w:val="bg-BG" w:bidi="bg-BG"/>
        </w:rPr>
      </w:pPr>
      <w:r w:rsidRPr="006B1F2C">
        <w:rPr>
          <w:rFonts w:ascii="Times New Roman" w:hAnsi="Times New Roman" w:cs="Times New Roman"/>
          <w:bCs/>
          <w:sz w:val="24"/>
          <w:szCs w:val="24"/>
          <w:lang w:val="bg-BG" w:bidi="bg-BG"/>
        </w:rPr>
        <w:t>Констатирани липси на документи и/или друга нередовност, непълноти и/или несъответствия</w:t>
      </w:r>
      <w:r>
        <w:rPr>
          <w:rFonts w:ascii="Times New Roman" w:hAnsi="Times New Roman" w:cs="Times New Roman"/>
          <w:bCs/>
          <w:sz w:val="24"/>
          <w:szCs w:val="24"/>
          <w:lang w:val="bg-BG" w:bidi="bg-BG"/>
        </w:rPr>
        <w:t>:</w:t>
      </w:r>
    </w:p>
    <w:p w14:paraId="5280AB79" w14:textId="77777777" w:rsidR="001B4FDA" w:rsidRDefault="001B4FDA" w:rsidP="004877DA">
      <w:pPr>
        <w:pStyle w:val="ListParagraph"/>
        <w:ind w:left="851" w:firstLine="283"/>
        <w:jc w:val="both"/>
        <w:rPr>
          <w:rFonts w:ascii="Times New Roman" w:hAnsi="Times New Roman" w:cs="Times New Roman"/>
          <w:bCs/>
          <w:sz w:val="24"/>
          <w:szCs w:val="24"/>
          <w:lang w:val="bg-BG" w:bidi="bg-BG"/>
        </w:rPr>
      </w:pPr>
      <w:r>
        <w:rPr>
          <w:rFonts w:ascii="Times New Roman" w:hAnsi="Times New Roman" w:cs="Times New Roman"/>
          <w:bCs/>
          <w:sz w:val="24"/>
          <w:szCs w:val="24"/>
          <w:lang w:val="bg-BG" w:bidi="bg-BG"/>
        </w:rPr>
        <w:t>Констатация 1:</w:t>
      </w:r>
    </w:p>
    <w:p w14:paraId="2D3F233A" w14:textId="77777777" w:rsidR="001B4FDA" w:rsidRPr="00FB21D0" w:rsidRDefault="001B4FDA" w:rsidP="004877DA">
      <w:pPr>
        <w:pStyle w:val="ListParagraph"/>
        <w:ind w:left="851" w:firstLine="283"/>
        <w:jc w:val="both"/>
        <w:rPr>
          <w:rFonts w:ascii="Times New Roman" w:hAnsi="Times New Roman" w:cs="Times New Roman"/>
          <w:bCs/>
          <w:sz w:val="24"/>
          <w:szCs w:val="24"/>
          <w:lang w:val="bg-BG" w:bidi="bg-BG"/>
        </w:rPr>
      </w:pPr>
      <w:r w:rsidRPr="00FB21D0">
        <w:rPr>
          <w:rFonts w:ascii="Times New Roman" w:hAnsi="Times New Roman" w:cs="Times New Roman"/>
          <w:bCs/>
          <w:sz w:val="24"/>
          <w:szCs w:val="24"/>
          <w:lang w:val="bg-BG" w:bidi="bg-BG"/>
        </w:rPr>
        <w:t>Съгласно данни от Търговски регистър, сдружение "КАЖИ ЕКО" се представлява от Красимира Караиванова. Формулярът за кандидатстване (ФК) е подаден с КЕП на Сухейл Фрейдж. В т. "Прикачени документи" на ФК е приложено нотариално заверено пълномощно, съгласно което Красимира Караиванова упълномощава Сухейл Фрейдж да извършва всякакви правни действия от нейно име за сметка на сдружението, включително да участва и да кандидатства по европейски програми. Пълномощното е заверено на 25.04.2018 г.</w:t>
      </w:r>
    </w:p>
    <w:p w14:paraId="6A373731" w14:textId="77777777" w:rsidR="001B4FDA" w:rsidRPr="00FB21D0" w:rsidRDefault="001B4FDA" w:rsidP="004877DA">
      <w:pPr>
        <w:pStyle w:val="ListParagraph"/>
        <w:ind w:left="851" w:firstLine="283"/>
        <w:jc w:val="both"/>
        <w:rPr>
          <w:rFonts w:ascii="Times New Roman" w:hAnsi="Times New Roman" w:cs="Times New Roman"/>
          <w:bCs/>
          <w:sz w:val="24"/>
          <w:szCs w:val="24"/>
          <w:lang w:val="bg-BG" w:bidi="bg-BG"/>
        </w:rPr>
      </w:pPr>
      <w:r w:rsidRPr="00FB21D0">
        <w:rPr>
          <w:rFonts w:ascii="Times New Roman" w:hAnsi="Times New Roman" w:cs="Times New Roman"/>
          <w:bCs/>
          <w:sz w:val="24"/>
          <w:szCs w:val="24"/>
          <w:lang w:val="bg-BG" w:bidi="bg-BG"/>
        </w:rPr>
        <w:t>Съгласно изискванията на Условията за кандидатстване (УК) по т. 24.1.: "От текста на пълномощното/заповедта за оправомощаване следва да става ясно, че лицето/лицата с право да представлява/т кандидата упълномощава/т/ оправомощава/т пълномощника да подаде от негово/тяхно име конкретното проектно предложение, както и че лицето е упълномощено/оправомощено да представлява кандидата към датата на кандидатстване. Оправомощеното/упълномощено лице за подаване на проектното предложение няма право да оправомощава/упълномощава други лица. Пълномощното/Заповедта за оправомощаване се подписва с електронен подпис от лицето/ата с право да представлява/т кандидата, след което се прикачва в ИСУН".</w:t>
      </w:r>
    </w:p>
    <w:p w14:paraId="634D4BCF" w14:textId="77777777" w:rsidR="001B4FDA" w:rsidRDefault="001B4FDA" w:rsidP="004877DA">
      <w:pPr>
        <w:pStyle w:val="ListParagraph"/>
        <w:ind w:left="851" w:firstLine="283"/>
        <w:jc w:val="both"/>
        <w:rPr>
          <w:rFonts w:ascii="Times New Roman" w:hAnsi="Times New Roman" w:cs="Times New Roman"/>
          <w:bCs/>
          <w:sz w:val="24"/>
          <w:szCs w:val="24"/>
          <w:lang w:val="bg-BG" w:bidi="bg-BG"/>
        </w:rPr>
      </w:pPr>
      <w:r w:rsidRPr="00FB21D0">
        <w:rPr>
          <w:rFonts w:ascii="Times New Roman" w:hAnsi="Times New Roman" w:cs="Times New Roman"/>
          <w:bCs/>
          <w:sz w:val="24"/>
          <w:szCs w:val="24"/>
          <w:lang w:val="bg-BG" w:bidi="bg-BG"/>
        </w:rPr>
        <w:t>Представеното пълномощно не се отнася за конкретното проектно предложение, а Сухейл Фрейдж не е упълномощен към датата на кандидатстване. Пълномощното не е подписано с КЕП на лицето с право да представлява кандидата (Красимира Караиванова).</w:t>
      </w:r>
    </w:p>
    <w:p w14:paraId="5B6B758A" w14:textId="77777777" w:rsidR="001B4FDA" w:rsidRDefault="001B4FDA" w:rsidP="004877DA">
      <w:pPr>
        <w:spacing w:after="0"/>
        <w:ind w:left="851" w:firstLine="283"/>
        <w:rPr>
          <w:rFonts w:ascii="Times New Roman" w:hAnsi="Times New Roman" w:cs="Times New Roman"/>
          <w:bCs/>
          <w:sz w:val="24"/>
          <w:szCs w:val="24"/>
          <w:lang w:val="bg-BG" w:bidi="bg-BG"/>
        </w:rPr>
      </w:pPr>
      <w:r w:rsidRPr="007304C1">
        <w:rPr>
          <w:rFonts w:ascii="Times New Roman" w:hAnsi="Times New Roman" w:cs="Times New Roman"/>
          <w:bCs/>
          <w:sz w:val="24"/>
          <w:szCs w:val="24"/>
          <w:lang w:val="bg-BG" w:bidi="bg-BG"/>
        </w:rPr>
        <w:t xml:space="preserve">Констатация </w:t>
      </w:r>
      <w:r>
        <w:rPr>
          <w:rFonts w:ascii="Times New Roman" w:hAnsi="Times New Roman" w:cs="Times New Roman"/>
          <w:bCs/>
          <w:sz w:val="24"/>
          <w:szCs w:val="24"/>
          <w:lang w:val="bg-BG" w:bidi="bg-BG"/>
        </w:rPr>
        <w:t>2</w:t>
      </w:r>
      <w:r w:rsidRPr="007304C1">
        <w:rPr>
          <w:rFonts w:ascii="Times New Roman" w:hAnsi="Times New Roman" w:cs="Times New Roman"/>
          <w:bCs/>
          <w:sz w:val="24"/>
          <w:szCs w:val="24"/>
          <w:lang w:val="bg-BG" w:bidi="bg-BG"/>
        </w:rPr>
        <w:t>:</w:t>
      </w:r>
    </w:p>
    <w:p w14:paraId="7C29C027" w14:textId="38D195C5" w:rsidR="001B4FDA" w:rsidRPr="004033B3" w:rsidRDefault="001B4FDA" w:rsidP="004877DA">
      <w:pPr>
        <w:spacing w:after="0"/>
        <w:ind w:left="851" w:firstLine="283"/>
        <w:rPr>
          <w:rFonts w:ascii="Times New Roman" w:hAnsi="Times New Roman" w:cs="Times New Roman"/>
          <w:bCs/>
          <w:sz w:val="24"/>
          <w:szCs w:val="24"/>
          <w:lang w:val="bg-BG" w:bidi="bg-BG"/>
        </w:rPr>
      </w:pPr>
      <w:r w:rsidRPr="004033B3">
        <w:rPr>
          <w:rFonts w:ascii="Times New Roman" w:hAnsi="Times New Roman" w:cs="Times New Roman"/>
          <w:bCs/>
          <w:sz w:val="24"/>
          <w:szCs w:val="24"/>
          <w:lang w:val="bg-BG" w:bidi="bg-BG"/>
        </w:rPr>
        <w:t>Проектното предложение е подписано с валиден електронен подпис на Сухейл Фрейдж, член на Управителния съвет на Сдружение с нестопанска цел "Кажи Еко", който съгласно т.13 от представено в раздел "Прикачени документи" пълномощно, е упълномощен от представляващия сдружението Красимира Веселинова Караиванова да участва и да кандидатства от името на сдружението в европейски програми и проекти, като подава, подписва и получава всички необходими документи. Пълномощното е с рег. № 3198, нотариално заверено на 25.04.2018 г. от нотариус с рег. №404 на Нотариалната камера, с район на действие РС София.</w:t>
      </w:r>
    </w:p>
    <w:p w14:paraId="68BD8F27" w14:textId="77777777" w:rsidR="001B4FDA" w:rsidRDefault="001B4FDA" w:rsidP="004877DA">
      <w:pPr>
        <w:ind w:left="851" w:firstLine="283"/>
        <w:jc w:val="both"/>
        <w:rPr>
          <w:rFonts w:ascii="Times New Roman" w:hAnsi="Times New Roman" w:cs="Times New Roman"/>
          <w:bCs/>
          <w:sz w:val="24"/>
          <w:szCs w:val="24"/>
          <w:lang w:val="bg-BG" w:bidi="bg-BG"/>
        </w:rPr>
      </w:pPr>
      <w:r w:rsidRPr="004033B3">
        <w:rPr>
          <w:rFonts w:ascii="Times New Roman" w:hAnsi="Times New Roman" w:cs="Times New Roman"/>
          <w:bCs/>
          <w:sz w:val="24"/>
          <w:szCs w:val="24"/>
          <w:lang w:val="bg-BG" w:bidi="bg-BG"/>
        </w:rPr>
        <w:t xml:space="preserve">Не е изпълнено изискването по т.24.2 от Условия за кандидатстване по процедурата, а именно: „…когато кандидатът се представлява от повече от едно лице и/или в състава на управителния му орган са включени повече от едно лица. При тази хипотеза, представляващият/те кандидата декларира/т в лично качество в отделни файлове обстоятелствата, посочени в електронните декларации във формуляра за кандидатстване ИСУН (обща и за НСИ), като копира текста от електронните декларации и брандира </w:t>
      </w:r>
      <w:r w:rsidRPr="004033B3">
        <w:rPr>
          <w:rFonts w:ascii="Times New Roman" w:hAnsi="Times New Roman" w:cs="Times New Roman"/>
          <w:bCs/>
          <w:sz w:val="24"/>
          <w:szCs w:val="24"/>
          <w:lang w:val="bg-BG" w:bidi="bg-BG"/>
        </w:rPr>
        <w:lastRenderedPageBreak/>
        <w:t>документа съгласно изискванията за визуализация и публичност с лого на Европейския съюз и лого на програмата. Файловете с деклараците се подписват с електронен подпис от лицето/ата с право да представлява/т кандидата, след което се прикачват в ИСУН.“</w:t>
      </w:r>
    </w:p>
    <w:p w14:paraId="4B29B617" w14:textId="77777777" w:rsidR="001B4FDA" w:rsidRDefault="001B4FDA" w:rsidP="004877DA">
      <w:pPr>
        <w:spacing w:after="0"/>
        <w:ind w:left="851" w:firstLine="283"/>
        <w:jc w:val="both"/>
        <w:rPr>
          <w:rFonts w:ascii="Times New Roman" w:hAnsi="Times New Roman" w:cs="Times New Roman"/>
          <w:bCs/>
          <w:sz w:val="24"/>
          <w:szCs w:val="24"/>
          <w:lang w:val="bg-BG" w:bidi="bg-BG"/>
        </w:rPr>
      </w:pPr>
      <w:r w:rsidRPr="00F74CD9">
        <w:rPr>
          <w:rFonts w:ascii="Times New Roman" w:hAnsi="Times New Roman" w:cs="Times New Roman"/>
          <w:bCs/>
          <w:sz w:val="24"/>
          <w:szCs w:val="24"/>
          <w:lang w:val="bg-BG" w:bidi="bg-BG"/>
        </w:rPr>
        <w:t xml:space="preserve">Констатация </w:t>
      </w:r>
      <w:r>
        <w:rPr>
          <w:rFonts w:ascii="Times New Roman" w:hAnsi="Times New Roman" w:cs="Times New Roman"/>
          <w:bCs/>
          <w:sz w:val="24"/>
          <w:szCs w:val="24"/>
          <w:lang w:val="bg-BG" w:bidi="bg-BG"/>
        </w:rPr>
        <w:t>3</w:t>
      </w:r>
      <w:r w:rsidRPr="00F74CD9">
        <w:rPr>
          <w:rFonts w:ascii="Times New Roman" w:hAnsi="Times New Roman" w:cs="Times New Roman"/>
          <w:bCs/>
          <w:sz w:val="24"/>
          <w:szCs w:val="24"/>
          <w:lang w:val="bg-BG" w:bidi="bg-BG"/>
        </w:rPr>
        <w:t>:</w:t>
      </w:r>
    </w:p>
    <w:p w14:paraId="1A3B71EA" w14:textId="77777777" w:rsidR="001B4FDA" w:rsidRPr="00F74CD9" w:rsidRDefault="001B4FDA" w:rsidP="004877DA">
      <w:pPr>
        <w:ind w:left="851" w:firstLine="283"/>
        <w:jc w:val="both"/>
        <w:rPr>
          <w:rFonts w:ascii="Times New Roman" w:hAnsi="Times New Roman" w:cs="Times New Roman"/>
          <w:bCs/>
          <w:sz w:val="24"/>
          <w:szCs w:val="24"/>
          <w:lang w:val="bg-BG" w:bidi="bg-BG"/>
        </w:rPr>
      </w:pPr>
      <w:r w:rsidRPr="00F74CD9">
        <w:rPr>
          <w:rFonts w:ascii="Times New Roman" w:hAnsi="Times New Roman" w:cs="Times New Roman"/>
          <w:bCs/>
          <w:sz w:val="24"/>
          <w:szCs w:val="24"/>
          <w:lang w:val="bg-BG" w:bidi="bg-BG"/>
        </w:rPr>
        <w:t>Кандидатът не е представил „Решение на компетентния орган от съгласуване по реда на екологичното законодателство“ по т. 24.4. от УК.</w:t>
      </w:r>
    </w:p>
    <w:p w14:paraId="758DE483" w14:textId="77777777" w:rsidR="001B4FDA" w:rsidRDefault="001B4FDA" w:rsidP="004877DA">
      <w:pPr>
        <w:ind w:left="851" w:firstLine="283"/>
        <w:jc w:val="both"/>
        <w:rPr>
          <w:rFonts w:ascii="Times New Roman" w:hAnsi="Times New Roman" w:cs="Times New Roman"/>
          <w:bCs/>
          <w:sz w:val="24"/>
          <w:szCs w:val="24"/>
          <w:lang w:val="bg-BG" w:bidi="bg-BG"/>
        </w:rPr>
      </w:pPr>
      <w:r w:rsidRPr="00F74CD9">
        <w:rPr>
          <w:rFonts w:ascii="Times New Roman" w:hAnsi="Times New Roman" w:cs="Times New Roman"/>
          <w:bCs/>
          <w:sz w:val="24"/>
          <w:szCs w:val="24"/>
          <w:lang w:val="bg-BG" w:bidi="bg-BG"/>
        </w:rPr>
        <w:t>Приложеният в раздел "Прикачени документи" документ в ИСУН е Уведомление с вх. №НСЗП-588/18.09.2023 г. в МОСВ, а не краен акт от компетентния орган.</w:t>
      </w:r>
    </w:p>
    <w:p w14:paraId="5F8472DE" w14:textId="77777777" w:rsidR="001B4FDA" w:rsidRDefault="001B4FDA" w:rsidP="004877DA">
      <w:pPr>
        <w:ind w:left="851" w:firstLine="283"/>
        <w:jc w:val="both"/>
        <w:rPr>
          <w:rFonts w:ascii="Times New Roman" w:hAnsi="Times New Roman" w:cs="Times New Roman"/>
          <w:bCs/>
          <w:sz w:val="24"/>
          <w:szCs w:val="24"/>
          <w:lang w:val="bg-BG" w:bidi="bg-BG"/>
        </w:rPr>
      </w:pPr>
      <w:r w:rsidRPr="00F74CD9">
        <w:rPr>
          <w:rFonts w:ascii="Times New Roman" w:hAnsi="Times New Roman" w:cs="Times New Roman"/>
          <w:bCs/>
          <w:sz w:val="24"/>
          <w:szCs w:val="24"/>
          <w:lang w:val="bg-BG" w:bidi="bg-BG"/>
        </w:rPr>
        <w:t>Не са предоставени към проектното предложение документи по т. 24.4. от УК, доказващи съгласие от собствениците за извършване на дейности в рамките на техните имоти.</w:t>
      </w:r>
    </w:p>
    <w:p w14:paraId="7737A375" w14:textId="77777777" w:rsidR="001B4FDA" w:rsidRPr="00501AB5" w:rsidRDefault="001B4FDA" w:rsidP="004877DA">
      <w:pPr>
        <w:spacing w:after="0"/>
        <w:ind w:left="851" w:firstLine="283"/>
        <w:jc w:val="both"/>
        <w:rPr>
          <w:rFonts w:ascii="Times New Roman" w:hAnsi="Times New Roman" w:cs="Times New Roman"/>
          <w:bCs/>
          <w:sz w:val="24"/>
          <w:szCs w:val="24"/>
          <w:lang w:val="bg-BG" w:bidi="bg-BG"/>
        </w:rPr>
      </w:pPr>
      <w:r w:rsidRPr="00501AB5">
        <w:rPr>
          <w:rFonts w:ascii="Times New Roman" w:hAnsi="Times New Roman" w:cs="Times New Roman"/>
          <w:bCs/>
          <w:sz w:val="24"/>
          <w:szCs w:val="24"/>
          <w:lang w:val="bg-BG" w:bidi="bg-BG"/>
        </w:rPr>
        <w:t xml:space="preserve">Констатация </w:t>
      </w:r>
      <w:r>
        <w:rPr>
          <w:rFonts w:ascii="Times New Roman" w:hAnsi="Times New Roman" w:cs="Times New Roman"/>
          <w:bCs/>
          <w:sz w:val="24"/>
          <w:szCs w:val="24"/>
          <w:lang w:val="bg-BG" w:bidi="bg-BG"/>
        </w:rPr>
        <w:t>4</w:t>
      </w:r>
      <w:r w:rsidRPr="00501AB5">
        <w:rPr>
          <w:rFonts w:ascii="Times New Roman" w:hAnsi="Times New Roman" w:cs="Times New Roman"/>
          <w:bCs/>
          <w:sz w:val="24"/>
          <w:szCs w:val="24"/>
          <w:lang w:val="bg-BG" w:bidi="bg-BG"/>
        </w:rPr>
        <w:t>:</w:t>
      </w:r>
    </w:p>
    <w:p w14:paraId="2C86C687" w14:textId="77777777" w:rsidR="001B4FDA" w:rsidRPr="00501AB5" w:rsidRDefault="001B4FDA" w:rsidP="004877DA">
      <w:pPr>
        <w:ind w:left="851" w:firstLine="283"/>
        <w:jc w:val="both"/>
        <w:rPr>
          <w:rFonts w:ascii="Times New Roman" w:hAnsi="Times New Roman" w:cs="Times New Roman"/>
          <w:bCs/>
          <w:sz w:val="24"/>
          <w:szCs w:val="24"/>
          <w:lang w:val="bg-BG" w:bidi="bg-BG"/>
        </w:rPr>
      </w:pPr>
      <w:r w:rsidRPr="00501AB5">
        <w:rPr>
          <w:rFonts w:ascii="Times New Roman" w:hAnsi="Times New Roman" w:cs="Times New Roman"/>
          <w:bCs/>
          <w:sz w:val="24"/>
          <w:szCs w:val="24"/>
          <w:lang w:val="bg-BG" w:bidi="bg-BG"/>
        </w:rPr>
        <w:t>За определяне на целевите стойности на индикаторите кандидатът е представил изготвено проучване - файл с наименование "проучване_мярка 28_мярка 61.pdf" и файлове във формат *.tif , приложени в секция "Прикачени документи". Не са представени геореферирани данни, тъй като предоставените файлове във формат *.tif не съдържат реквизитите необходими за геореферирани данни.</w:t>
      </w:r>
    </w:p>
    <w:p w14:paraId="497AE8CF" w14:textId="77777777" w:rsidR="001B4FDA" w:rsidRDefault="001B4FDA" w:rsidP="004877DA">
      <w:pPr>
        <w:ind w:left="851" w:firstLine="283"/>
        <w:jc w:val="both"/>
        <w:rPr>
          <w:rFonts w:ascii="Times New Roman" w:hAnsi="Times New Roman" w:cs="Times New Roman"/>
          <w:bCs/>
          <w:sz w:val="24"/>
          <w:szCs w:val="24"/>
          <w:lang w:val="bg-BG" w:bidi="bg-BG"/>
        </w:rPr>
      </w:pPr>
      <w:r w:rsidRPr="00501AB5">
        <w:rPr>
          <w:rFonts w:ascii="Times New Roman" w:hAnsi="Times New Roman" w:cs="Times New Roman"/>
          <w:bCs/>
          <w:sz w:val="24"/>
          <w:szCs w:val="24"/>
          <w:lang w:val="bg-BG" w:bidi="bg-BG"/>
        </w:rPr>
        <w:t>Съгласно т.7 "Индикатори" от Указания за кандидатстване: "При подаване на проектното предложение се представя информация за изчислението на целевата площ на интервенции – описателна част и геореферирани данни."</w:t>
      </w:r>
    </w:p>
    <w:p w14:paraId="0B4216C8" w14:textId="77777777" w:rsidR="001B4FDA" w:rsidRDefault="001B4FDA" w:rsidP="004877DA">
      <w:pPr>
        <w:spacing w:after="0"/>
        <w:ind w:left="851" w:firstLine="283"/>
        <w:jc w:val="both"/>
        <w:rPr>
          <w:rFonts w:ascii="Times New Roman" w:hAnsi="Times New Roman" w:cs="Times New Roman"/>
          <w:bCs/>
          <w:sz w:val="24"/>
          <w:szCs w:val="24"/>
          <w:lang w:val="bg-BG" w:bidi="bg-BG"/>
        </w:rPr>
      </w:pPr>
      <w:r w:rsidRPr="0080736E">
        <w:rPr>
          <w:rFonts w:ascii="Times New Roman" w:hAnsi="Times New Roman" w:cs="Times New Roman"/>
          <w:bCs/>
          <w:sz w:val="24"/>
          <w:szCs w:val="24"/>
          <w:lang w:val="bg-BG" w:bidi="bg-BG"/>
        </w:rPr>
        <w:t xml:space="preserve">Констатация </w:t>
      </w:r>
      <w:r>
        <w:rPr>
          <w:rFonts w:ascii="Times New Roman" w:hAnsi="Times New Roman" w:cs="Times New Roman"/>
          <w:bCs/>
          <w:sz w:val="24"/>
          <w:szCs w:val="24"/>
          <w:lang w:val="bg-BG" w:bidi="bg-BG"/>
        </w:rPr>
        <w:t>5</w:t>
      </w:r>
      <w:r w:rsidRPr="0080736E">
        <w:rPr>
          <w:rFonts w:ascii="Times New Roman" w:hAnsi="Times New Roman" w:cs="Times New Roman"/>
          <w:bCs/>
          <w:sz w:val="24"/>
          <w:szCs w:val="24"/>
          <w:lang w:val="bg-BG" w:bidi="bg-BG"/>
        </w:rPr>
        <w:t>:</w:t>
      </w:r>
    </w:p>
    <w:p w14:paraId="0170B85F" w14:textId="77777777" w:rsidR="001B4FDA" w:rsidRPr="0080736E" w:rsidRDefault="001B4FDA" w:rsidP="004877DA">
      <w:pPr>
        <w:ind w:left="851" w:firstLine="283"/>
        <w:jc w:val="both"/>
        <w:rPr>
          <w:rFonts w:ascii="Times New Roman" w:hAnsi="Times New Roman" w:cs="Times New Roman"/>
          <w:bCs/>
          <w:sz w:val="24"/>
          <w:szCs w:val="24"/>
          <w:lang w:val="bg-BG" w:bidi="bg-BG"/>
        </w:rPr>
      </w:pPr>
      <w:r w:rsidRPr="0080736E">
        <w:rPr>
          <w:rFonts w:ascii="Times New Roman" w:hAnsi="Times New Roman" w:cs="Times New Roman"/>
          <w:bCs/>
          <w:sz w:val="24"/>
          <w:szCs w:val="24"/>
          <w:lang w:val="bg-BG" w:bidi="bg-BG"/>
        </w:rPr>
        <w:t>В т. "Прикачени документи" на ФК е приложена папка "опит.zip", в която се съдържат документи, доказващи опит на:</w:t>
      </w:r>
    </w:p>
    <w:p w14:paraId="5C5DD373" w14:textId="77777777" w:rsidR="001B4FDA" w:rsidRPr="0080736E" w:rsidRDefault="001B4FDA" w:rsidP="004877DA">
      <w:pPr>
        <w:ind w:left="851" w:firstLine="283"/>
        <w:jc w:val="both"/>
        <w:rPr>
          <w:rFonts w:ascii="Times New Roman" w:hAnsi="Times New Roman" w:cs="Times New Roman"/>
          <w:bCs/>
          <w:sz w:val="24"/>
          <w:szCs w:val="24"/>
          <w:lang w:val="bg-BG" w:bidi="bg-BG"/>
        </w:rPr>
      </w:pPr>
      <w:r w:rsidRPr="0080736E">
        <w:rPr>
          <w:rFonts w:ascii="Times New Roman" w:hAnsi="Times New Roman" w:cs="Times New Roman"/>
          <w:bCs/>
          <w:sz w:val="24"/>
          <w:szCs w:val="24"/>
          <w:lang w:val="bg-BG" w:bidi="bg-BG"/>
        </w:rPr>
        <w:t>- предложеното за ръководител на проекта лице - копия от дипломи за придобита магистърска и докторска степен, препоръки от организации във връзка с участие на лицето като ръководител на проекти, финансирани по оперативни програми/ТГС програми/ПРСР и като ръководител по предоставяне на консултантски услуги във връзка с изпълнение на проекти и др. Лицето е включено в т. "Екип" на ФК, но не е представено доказателство, че лицето е наето по трудово правоотношение към кандидата;</w:t>
      </w:r>
    </w:p>
    <w:p w14:paraId="1685D2CD" w14:textId="77777777" w:rsidR="001B4FDA" w:rsidRPr="0080736E" w:rsidRDefault="001B4FDA" w:rsidP="004877DA">
      <w:pPr>
        <w:ind w:left="851" w:firstLine="283"/>
        <w:jc w:val="both"/>
        <w:rPr>
          <w:rFonts w:ascii="Times New Roman" w:hAnsi="Times New Roman" w:cs="Times New Roman"/>
          <w:bCs/>
          <w:sz w:val="24"/>
          <w:szCs w:val="24"/>
          <w:lang w:val="bg-BG" w:bidi="bg-BG"/>
        </w:rPr>
      </w:pPr>
      <w:r w:rsidRPr="0080736E">
        <w:rPr>
          <w:rFonts w:ascii="Times New Roman" w:hAnsi="Times New Roman" w:cs="Times New Roman"/>
          <w:bCs/>
          <w:sz w:val="24"/>
          <w:szCs w:val="24"/>
          <w:lang w:val="bg-BG" w:bidi="bg-BG"/>
        </w:rPr>
        <w:t>- кандидата - приложени са сключен договор по ОП "Добро управление" и два сключени договора по ОПОС 2014-2020 г., процедура "Подобряване природозащитното състояние на природни местообитания".</w:t>
      </w:r>
    </w:p>
    <w:p w14:paraId="26F4B041" w14:textId="77777777" w:rsidR="001B4FDA" w:rsidRPr="0080736E" w:rsidRDefault="001B4FDA" w:rsidP="004877DA">
      <w:pPr>
        <w:ind w:left="851" w:firstLine="283"/>
        <w:jc w:val="both"/>
        <w:rPr>
          <w:rFonts w:ascii="Times New Roman" w:hAnsi="Times New Roman" w:cs="Times New Roman"/>
          <w:bCs/>
          <w:sz w:val="24"/>
          <w:szCs w:val="24"/>
          <w:lang w:val="bg-BG" w:bidi="bg-BG"/>
        </w:rPr>
      </w:pPr>
      <w:r w:rsidRPr="0080736E">
        <w:rPr>
          <w:rFonts w:ascii="Times New Roman" w:hAnsi="Times New Roman" w:cs="Times New Roman"/>
          <w:bCs/>
          <w:sz w:val="24"/>
          <w:szCs w:val="24"/>
          <w:lang w:val="bg-BG" w:bidi="bg-BG"/>
        </w:rPr>
        <w:t>Съгласно изискванията по раздел 24 от УК, "Кандидатите могат да докажат опит и чрез опит на експертите си, включени в екипа за изпълнение, наети по трудово правоотношение. В този случай се представят документи, доказващи придобития от лицата опит (копия от договори, длъжностни характеристики, референции, трудови и/или служебни книжки и др.). Когато с опита на експертите се доказва и опит на кандидата по критерий 5 от ТФО, задължително се попълват и имената на експертите в секция „Екип“ във формуляра за кандидатстване в ИСУН".</w:t>
      </w:r>
    </w:p>
    <w:p w14:paraId="141A86C8" w14:textId="77777777" w:rsidR="001B4FDA" w:rsidRPr="0080736E" w:rsidRDefault="001B4FDA" w:rsidP="004877DA">
      <w:pPr>
        <w:spacing w:after="0"/>
        <w:ind w:left="851" w:firstLine="283"/>
        <w:jc w:val="both"/>
        <w:rPr>
          <w:rFonts w:ascii="Times New Roman" w:hAnsi="Times New Roman" w:cs="Times New Roman"/>
          <w:b/>
          <w:bCs/>
          <w:sz w:val="24"/>
          <w:szCs w:val="24"/>
          <w:lang w:val="bg-BG" w:bidi="bg-BG"/>
        </w:rPr>
      </w:pPr>
      <w:r w:rsidRPr="0080736E">
        <w:rPr>
          <w:rFonts w:ascii="Times New Roman" w:hAnsi="Times New Roman" w:cs="Times New Roman"/>
          <w:b/>
          <w:bCs/>
          <w:sz w:val="24"/>
          <w:szCs w:val="24"/>
          <w:lang w:val="bg-BG" w:bidi="bg-BG"/>
        </w:rPr>
        <w:lastRenderedPageBreak/>
        <w:t>ВАЖНО:</w:t>
      </w:r>
    </w:p>
    <w:p w14:paraId="58B15FFA" w14:textId="77777777" w:rsidR="001B4FDA" w:rsidRDefault="001B4FDA" w:rsidP="004877DA">
      <w:pPr>
        <w:ind w:left="851" w:firstLine="283"/>
        <w:jc w:val="both"/>
        <w:rPr>
          <w:rFonts w:ascii="Times New Roman" w:hAnsi="Times New Roman" w:cs="Times New Roman"/>
          <w:bCs/>
          <w:sz w:val="24"/>
          <w:szCs w:val="24"/>
          <w:lang w:val="bg-BG" w:bidi="bg-BG"/>
        </w:rPr>
      </w:pPr>
      <w:r w:rsidRPr="0080736E">
        <w:rPr>
          <w:rFonts w:ascii="Times New Roman" w:hAnsi="Times New Roman" w:cs="Times New Roman"/>
          <w:bCs/>
          <w:sz w:val="24"/>
          <w:szCs w:val="24"/>
          <w:lang w:val="bg-BG" w:bidi="bg-BG"/>
        </w:rPr>
        <w:t>Съгласно Принципни действия към Критерий № 2 от Указания и разяснения за извършване на оценката от страна на оценителната комисия (Приложение № 5 към условия за кандидатстване по процедура № BG16FFPR002-3.002  Изпълнение на мерки 28 и 61 от  Националната рамка за приоритетни действия за НАТУРА 2000) „</w:t>
      </w:r>
      <w:r w:rsidRPr="0080736E">
        <w:rPr>
          <w:rFonts w:ascii="Times New Roman" w:hAnsi="Times New Roman" w:cs="Times New Roman"/>
          <w:b/>
          <w:bCs/>
          <w:sz w:val="24"/>
          <w:szCs w:val="24"/>
          <w:lang w:val="bg-BG" w:bidi="bg-BG"/>
        </w:rPr>
        <w:t>Изисканата и предоставена допълнителна информация няма да е предмет на оценка на етап ТФО и ще е единствено за преценка допустимостта на кандидата.</w:t>
      </w:r>
      <w:r w:rsidRPr="0080736E">
        <w:rPr>
          <w:rFonts w:ascii="Times New Roman" w:hAnsi="Times New Roman" w:cs="Times New Roman"/>
          <w:bCs/>
          <w:sz w:val="24"/>
          <w:szCs w:val="24"/>
          <w:lang w:val="bg-BG" w:bidi="bg-BG"/>
        </w:rPr>
        <w:t>“</w:t>
      </w:r>
    </w:p>
    <w:p w14:paraId="27BBD1F0" w14:textId="6AB306D7" w:rsidR="001B4FDA" w:rsidRPr="000A3862" w:rsidRDefault="004877DA" w:rsidP="004877DA">
      <w:pPr>
        <w:ind w:left="851" w:firstLine="283"/>
        <w:jc w:val="both"/>
        <w:rPr>
          <w:rFonts w:ascii="Times New Roman" w:hAnsi="Times New Roman" w:cs="Times New Roman"/>
          <w:bCs/>
          <w:i/>
          <w:iCs/>
          <w:sz w:val="24"/>
          <w:szCs w:val="24"/>
          <w:lang w:val="bg-BG" w:bidi="bg-BG"/>
        </w:rPr>
      </w:pPr>
      <w:bookmarkStart w:id="2" w:name="_Hlk159939128"/>
      <w:r>
        <w:rPr>
          <w:rFonts w:ascii="Times New Roman" w:hAnsi="Times New Roman" w:cs="Times New Roman"/>
          <w:b/>
          <w:sz w:val="24"/>
          <w:szCs w:val="24"/>
          <w:lang w:val="bg-BG" w:bidi="bg-BG"/>
        </w:rPr>
        <w:t xml:space="preserve">По </w:t>
      </w:r>
      <w:r w:rsidR="001B4FDA" w:rsidRPr="000A3862">
        <w:rPr>
          <w:rFonts w:ascii="Times New Roman" w:hAnsi="Times New Roman" w:cs="Times New Roman"/>
          <w:b/>
          <w:sz w:val="24"/>
          <w:szCs w:val="24"/>
          <w:lang w:val="bg-BG" w:bidi="bg-BG"/>
        </w:rPr>
        <w:t>Критерий № 6</w:t>
      </w:r>
      <w:r w:rsidR="001B4FDA">
        <w:rPr>
          <w:rFonts w:ascii="Times New Roman" w:hAnsi="Times New Roman" w:cs="Times New Roman"/>
          <w:b/>
          <w:sz w:val="24"/>
          <w:szCs w:val="24"/>
          <w:lang w:val="bg-BG" w:bidi="bg-BG"/>
        </w:rPr>
        <w:t xml:space="preserve">: </w:t>
      </w:r>
      <w:r w:rsidR="001B4FDA" w:rsidRPr="000A3862">
        <w:rPr>
          <w:rFonts w:ascii="Times New Roman" w:hAnsi="Times New Roman" w:cs="Times New Roman"/>
          <w:bCs/>
          <w:i/>
          <w:iCs/>
          <w:sz w:val="24"/>
          <w:szCs w:val="24"/>
          <w:lang w:val="bg-BG" w:bidi="bg-BG"/>
        </w:rPr>
        <w:t>Проектът включва всички мерки – 28 и/или 61 от НРПД, приложими за целевите ЗЗ и целевите типове природни местообитания, предмет на проекта.</w:t>
      </w:r>
    </w:p>
    <w:p w14:paraId="6B71AF0A" w14:textId="77777777" w:rsidR="001B4FDA" w:rsidRDefault="001B4FDA" w:rsidP="004877DA">
      <w:pPr>
        <w:spacing w:after="0"/>
        <w:ind w:left="851" w:firstLine="283"/>
        <w:jc w:val="both"/>
        <w:rPr>
          <w:rFonts w:ascii="Times New Roman" w:hAnsi="Times New Roman" w:cs="Times New Roman"/>
          <w:bCs/>
          <w:sz w:val="24"/>
          <w:szCs w:val="24"/>
          <w:lang w:val="bg-BG" w:bidi="bg-BG"/>
        </w:rPr>
      </w:pPr>
      <w:r w:rsidRPr="0080736E">
        <w:rPr>
          <w:rFonts w:ascii="Times New Roman" w:hAnsi="Times New Roman" w:cs="Times New Roman"/>
          <w:bCs/>
          <w:sz w:val="24"/>
          <w:szCs w:val="24"/>
          <w:lang w:val="bg-BG" w:bidi="bg-BG"/>
        </w:rPr>
        <w:t xml:space="preserve">Констатация </w:t>
      </w:r>
      <w:r>
        <w:rPr>
          <w:rFonts w:ascii="Times New Roman" w:hAnsi="Times New Roman" w:cs="Times New Roman"/>
          <w:bCs/>
          <w:sz w:val="24"/>
          <w:szCs w:val="24"/>
          <w:lang w:val="bg-BG" w:bidi="bg-BG"/>
        </w:rPr>
        <w:t>6</w:t>
      </w:r>
      <w:r w:rsidRPr="0080736E">
        <w:rPr>
          <w:rFonts w:ascii="Times New Roman" w:hAnsi="Times New Roman" w:cs="Times New Roman"/>
          <w:bCs/>
          <w:sz w:val="24"/>
          <w:szCs w:val="24"/>
          <w:lang w:val="bg-BG" w:bidi="bg-BG"/>
        </w:rPr>
        <w:t>:</w:t>
      </w:r>
    </w:p>
    <w:bookmarkEnd w:id="2"/>
    <w:p w14:paraId="0354FE16" w14:textId="77777777" w:rsidR="001B4FDA" w:rsidRPr="0080736E" w:rsidRDefault="001B4FDA" w:rsidP="004877DA">
      <w:pPr>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Кандидатът не е посочил кой подход за работа е избрал при подготовка на проектното предложение: на ниво „защитена зона“ или на ниво „природно местообитание“.</w:t>
      </w:r>
    </w:p>
    <w:p w14:paraId="6EA43162" w14:textId="77777777" w:rsidR="001B4FDA" w:rsidRPr="000A3862" w:rsidRDefault="001B4FDA" w:rsidP="004877DA">
      <w:pPr>
        <w:spacing w:after="0"/>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 xml:space="preserve">Констатация </w:t>
      </w:r>
      <w:r>
        <w:rPr>
          <w:rFonts w:ascii="Times New Roman" w:hAnsi="Times New Roman" w:cs="Times New Roman"/>
          <w:bCs/>
          <w:sz w:val="24"/>
          <w:szCs w:val="24"/>
          <w:lang w:val="bg-BG" w:bidi="bg-BG"/>
        </w:rPr>
        <w:t>7</w:t>
      </w:r>
      <w:r w:rsidRPr="000A3862">
        <w:rPr>
          <w:rFonts w:ascii="Times New Roman" w:hAnsi="Times New Roman" w:cs="Times New Roman"/>
          <w:bCs/>
          <w:sz w:val="24"/>
          <w:szCs w:val="24"/>
          <w:lang w:val="bg-BG" w:bidi="bg-BG"/>
        </w:rPr>
        <w:t>:</w:t>
      </w:r>
    </w:p>
    <w:p w14:paraId="2C0780EE" w14:textId="77777777" w:rsidR="001B4FDA" w:rsidRPr="000A3862" w:rsidRDefault="001B4FDA" w:rsidP="004877DA">
      <w:pPr>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Констатирано е следното несъответствие в площите на местообитанията, в които се предвиждат дейности по мярка 61:</w:t>
      </w:r>
    </w:p>
    <w:p w14:paraId="36E9EC79" w14:textId="77777777" w:rsidR="001B4FDA" w:rsidRPr="000A3862" w:rsidRDefault="001B4FDA" w:rsidP="004877DA">
      <w:pPr>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Съгласно приложено в секция "Прикачени документи" проучване за местообитания и защитени зони, общата площ в ха на местообитанията, в които се предвиждат дейности по мярка 61 (таблица 2 Информация за местообитания съгласно мярка 61. от файл с наименование "проучване_мярка 28_мярка 61.pdf" ) е 267,96 ха.</w:t>
      </w:r>
    </w:p>
    <w:p w14:paraId="4721B8C5" w14:textId="77777777" w:rsidR="001B4FDA" w:rsidRDefault="001B4FDA" w:rsidP="004877DA">
      <w:pPr>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В секция "Индикатори" кандидатът е въвел целеви стойности на индикатор "Площ на защитените зони по „Натура 2000“, обхванати от мерки за опазване и възстановяване" 15,62 ха за регион в преход и 265,75 ха за по-слабо развити региони.</w:t>
      </w:r>
    </w:p>
    <w:p w14:paraId="73BA3D19" w14:textId="518BCACA" w:rsidR="001B4FDA" w:rsidRDefault="004877DA" w:rsidP="004877DA">
      <w:pPr>
        <w:ind w:left="851" w:firstLine="283"/>
        <w:jc w:val="both"/>
        <w:rPr>
          <w:rFonts w:ascii="Times New Roman" w:hAnsi="Times New Roman" w:cs="Times New Roman"/>
          <w:bCs/>
          <w:sz w:val="24"/>
          <w:szCs w:val="24"/>
          <w:lang w:val="bg-BG" w:bidi="bg-BG"/>
        </w:rPr>
      </w:pPr>
      <w:r>
        <w:rPr>
          <w:rFonts w:ascii="Times New Roman" w:hAnsi="Times New Roman" w:cs="Times New Roman"/>
          <w:b/>
          <w:bCs/>
          <w:iCs/>
          <w:sz w:val="24"/>
          <w:szCs w:val="24"/>
          <w:lang w:val="bg-BG" w:bidi="bg-BG"/>
        </w:rPr>
        <w:t xml:space="preserve">По </w:t>
      </w:r>
      <w:r w:rsidR="001B4FDA" w:rsidRPr="00E92662">
        <w:rPr>
          <w:rFonts w:ascii="Times New Roman" w:hAnsi="Times New Roman" w:cs="Times New Roman"/>
          <w:b/>
          <w:bCs/>
          <w:iCs/>
          <w:sz w:val="24"/>
          <w:szCs w:val="24"/>
          <w:lang w:val="bg-BG" w:bidi="bg-BG"/>
        </w:rPr>
        <w:t>Критерий № 8</w:t>
      </w:r>
      <w:r w:rsidR="001B4FDA">
        <w:rPr>
          <w:rFonts w:ascii="Times New Roman" w:hAnsi="Times New Roman" w:cs="Times New Roman"/>
          <w:b/>
          <w:bCs/>
          <w:iCs/>
          <w:sz w:val="24"/>
          <w:szCs w:val="24"/>
          <w:lang w:val="bg-BG" w:bidi="bg-BG"/>
        </w:rPr>
        <w:t xml:space="preserve">: </w:t>
      </w:r>
      <w:r w:rsidR="001B4FDA" w:rsidRPr="00E92662">
        <w:rPr>
          <w:rFonts w:ascii="Times New Roman" w:hAnsi="Times New Roman" w:cs="Times New Roman"/>
          <w:bCs/>
          <w:i/>
          <w:sz w:val="24"/>
          <w:szCs w:val="24"/>
          <w:lang w:val="bg-BG" w:bidi="bg-BG"/>
        </w:rPr>
        <w:t>Индикаторите в проектното предложение са съгласно указанията в условията за кандидатстване.</w:t>
      </w:r>
    </w:p>
    <w:p w14:paraId="4AC6D8A0" w14:textId="77777777" w:rsidR="001B4FDA" w:rsidRDefault="001B4FDA" w:rsidP="004877DA">
      <w:pPr>
        <w:spacing w:after="0"/>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 xml:space="preserve">Констатация </w:t>
      </w:r>
      <w:r>
        <w:rPr>
          <w:rFonts w:ascii="Times New Roman" w:hAnsi="Times New Roman" w:cs="Times New Roman"/>
          <w:bCs/>
          <w:sz w:val="24"/>
          <w:szCs w:val="24"/>
          <w:lang w:val="bg-BG" w:bidi="bg-BG"/>
        </w:rPr>
        <w:t>8</w:t>
      </w:r>
      <w:r w:rsidRPr="000A3862">
        <w:rPr>
          <w:rFonts w:ascii="Times New Roman" w:hAnsi="Times New Roman" w:cs="Times New Roman"/>
          <w:bCs/>
          <w:sz w:val="24"/>
          <w:szCs w:val="24"/>
          <w:lang w:val="bg-BG" w:bidi="bg-BG"/>
        </w:rPr>
        <w:t>:</w:t>
      </w:r>
    </w:p>
    <w:p w14:paraId="4971455F" w14:textId="77777777" w:rsidR="001B4FDA" w:rsidRPr="000A3862" w:rsidRDefault="001B4FDA" w:rsidP="004877DA">
      <w:pPr>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В секция "Индикатори" за индикатор "Местообитания с подобрен природозащитен статус (или с тенденция за подобряване) " за региони в преход е посочена целева стойност на индикатора 60%. За по-слабо развити региони целевата стойност на индикатора е посочена 80%.</w:t>
      </w:r>
    </w:p>
    <w:p w14:paraId="197F1FC9" w14:textId="77777777" w:rsidR="001B4FDA" w:rsidRPr="000A3862" w:rsidRDefault="001B4FDA" w:rsidP="004877DA">
      <w:pPr>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По отношение на изчислението на индикаторите за резултат, обвързани с мярка 28, в указанията за попълване на ФК е посочено: "При калкулиране на целевата стойност кандидатът следва да съобрази Приложение № 4 към Условията за кандидатстване „Указания за изчисляване на целевата стойност на индикатор за резултат (показател за резултат): „местообитания с подобрен природозащитен статус (или с тенденция за подобряване)“ по процедура чрез подбор BG16FFPR002-3.002 „Изпълнение на м. 28 и 61 от Националната рамка за приоритетни действия за НАТУРА 2000“.</w:t>
      </w:r>
    </w:p>
    <w:p w14:paraId="3CF3266E" w14:textId="77777777" w:rsidR="001B4FDA" w:rsidRPr="000A3862" w:rsidRDefault="001B4FDA" w:rsidP="004877DA">
      <w:pPr>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При така заложените стойности на индикаторите за резултат не става ясно по какъв начин е спазена методологията - Приложение № 4 към УК.</w:t>
      </w:r>
    </w:p>
    <w:p w14:paraId="57161D94" w14:textId="77777777" w:rsidR="001B4FDA" w:rsidRPr="000A3862" w:rsidRDefault="001B4FDA" w:rsidP="004877DA">
      <w:pPr>
        <w:spacing w:after="0"/>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lastRenderedPageBreak/>
        <w:t>По отношение на изчислението на индикаторите за краен продукт, обвързани с мярка 61, в раздел 7 на УК е посочено следното изискване:</w:t>
      </w:r>
    </w:p>
    <w:p w14:paraId="0679ABE2" w14:textId="77777777" w:rsidR="001B4FDA" w:rsidRPr="000A3862" w:rsidRDefault="001B4FDA" w:rsidP="004877DA">
      <w:pPr>
        <w:ind w:left="851" w:firstLine="283"/>
        <w:jc w:val="both"/>
        <w:rPr>
          <w:rFonts w:ascii="Times New Roman" w:hAnsi="Times New Roman" w:cs="Times New Roman"/>
          <w:bCs/>
          <w:sz w:val="24"/>
          <w:szCs w:val="24"/>
          <w:lang w:val="bg-BG" w:bidi="bg-BG"/>
        </w:rPr>
      </w:pPr>
      <w:r w:rsidRPr="000A3862">
        <w:rPr>
          <w:rFonts w:ascii="Times New Roman" w:hAnsi="Times New Roman" w:cs="Times New Roman"/>
          <w:bCs/>
          <w:sz w:val="24"/>
          <w:szCs w:val="24"/>
          <w:lang w:val="bg-BG" w:bidi="bg-BG"/>
        </w:rPr>
        <w:t>"При подаване на проектното предложение се представя информация за изчислението на целевата площ на интервенции – описателна част и геореферирани данни".</w:t>
      </w:r>
    </w:p>
    <w:p w14:paraId="56BF1593" w14:textId="3676BB38" w:rsidR="003050CF" w:rsidRDefault="001B4FDA" w:rsidP="004877DA">
      <w:pPr>
        <w:ind w:left="851" w:firstLine="283"/>
        <w:jc w:val="both"/>
        <w:rPr>
          <w:rFonts w:ascii="Times New Roman" w:hAnsi="Times New Roman" w:cs="Times New Roman"/>
          <w:iCs/>
          <w:sz w:val="24"/>
          <w:szCs w:val="24"/>
          <w:lang w:bidi="bg-BG"/>
        </w:rPr>
      </w:pPr>
      <w:r w:rsidRPr="000A3862">
        <w:rPr>
          <w:rFonts w:ascii="Times New Roman" w:hAnsi="Times New Roman" w:cs="Times New Roman"/>
          <w:bCs/>
          <w:sz w:val="24"/>
          <w:szCs w:val="24"/>
          <w:lang w:val="bg-BG" w:bidi="bg-BG"/>
        </w:rPr>
        <w:t>В проектното предложение такава информация липсва, като не става ясно по какъв начин са изчислени целевите стойности на индикаторите, заложени в т. "Индикатори" на ФК.</w:t>
      </w:r>
    </w:p>
    <w:p w14:paraId="48771192" w14:textId="5B96ABA6" w:rsidR="00AD6AE8" w:rsidRDefault="007E3044" w:rsidP="001B4FDA">
      <w:pPr>
        <w:pStyle w:val="ListParagraph"/>
        <w:tabs>
          <w:tab w:val="left" w:pos="851"/>
        </w:tabs>
        <w:ind w:left="851" w:firstLine="283"/>
        <w:jc w:val="both"/>
        <w:rPr>
          <w:rFonts w:ascii="Times New Roman" w:hAnsi="Times New Roman" w:cs="Times New Roman"/>
          <w:iCs/>
          <w:sz w:val="24"/>
          <w:szCs w:val="24"/>
          <w:lang w:val="bg-BG" w:bidi="bg-BG"/>
        </w:rPr>
      </w:pPr>
      <w:r w:rsidRPr="007E3044">
        <w:rPr>
          <w:rFonts w:ascii="Times New Roman" w:hAnsi="Times New Roman" w:cs="Times New Roman"/>
          <w:iCs/>
          <w:sz w:val="24"/>
          <w:szCs w:val="24"/>
          <w:lang w:val="bg-BG" w:bidi="bg-BG"/>
        </w:rPr>
        <w:t xml:space="preserve">Въз основа на принципните действия в поле "Източник на информация" по критерий 2 "Кандидатът е представил всички документи, които се изискват за целите на кандидатстването, описани в условията за кандидатстване, като документите са приложени съгласно указанията" от "УКАЗАНИЯ И РАЗЯСНЕНИЯ ЗА ИЗВЪРШВАНЕ НА ОЦЕНКАТА ОТ СТРАНА НА ОЦЕНИТЕЛНАТА КОМИСИЯ", Приложение 5 към УК, а именно: "В случай че кандидатът не е представил изисканите документи, подписани и представени във формата, посочен в Раздел 24. от условията за кандидатстване, или е представен празен документ, или файлът е нечетим и/или е невъзможно да бъде отворен, Оценителната комисия на основание чл. 19, ал. 2 от ПМС 23/13.02.2023 г. ще изиска разяснения/ отстраняване на нередовността допълнително </w:t>
      </w:r>
      <w:r w:rsidRPr="007E3044">
        <w:rPr>
          <w:rFonts w:ascii="Times New Roman" w:hAnsi="Times New Roman" w:cs="Times New Roman"/>
          <w:iCs/>
          <w:caps/>
          <w:sz w:val="24"/>
          <w:szCs w:val="24"/>
          <w:lang w:val="bg-BG" w:bidi="bg-BG"/>
        </w:rPr>
        <w:t>само един път</w:t>
      </w:r>
      <w:r w:rsidRPr="007E3044">
        <w:rPr>
          <w:rFonts w:ascii="Times New Roman" w:hAnsi="Times New Roman" w:cs="Times New Roman"/>
          <w:iCs/>
          <w:sz w:val="24"/>
          <w:szCs w:val="24"/>
          <w:lang w:val="bg-BG" w:bidi="bg-BG"/>
        </w:rPr>
        <w:t>. В случай че разяснения не бъдат представени /нередовностите не бъдат отстранени в определения за това срок, проектното предложение ще бъде отхвърлено. Изисканата и предоставена допълнителна информация няма да е предмет на оценка на етап ТФО и ще е единствено за преценка допустимостта на кандидата"</w:t>
      </w:r>
      <w:r w:rsidR="00AD6AE8">
        <w:rPr>
          <w:rFonts w:ascii="Times New Roman" w:hAnsi="Times New Roman" w:cs="Times New Roman"/>
          <w:iCs/>
          <w:sz w:val="24"/>
          <w:szCs w:val="24"/>
          <w:lang w:val="bg-BG" w:bidi="bg-BG"/>
        </w:rPr>
        <w:t>.</w:t>
      </w:r>
    </w:p>
    <w:p w14:paraId="3E43E86E" w14:textId="77777777" w:rsidR="004877DA" w:rsidRDefault="004877DA" w:rsidP="004877DA">
      <w:pPr>
        <w:pStyle w:val="ListParagraph"/>
        <w:tabs>
          <w:tab w:val="left" w:pos="851"/>
        </w:tabs>
        <w:ind w:left="851" w:firstLine="283"/>
        <w:jc w:val="both"/>
        <w:rPr>
          <w:rFonts w:ascii="Times New Roman" w:hAnsi="Times New Roman" w:cs="Times New Roman"/>
          <w:iCs/>
          <w:sz w:val="24"/>
          <w:szCs w:val="24"/>
          <w:lang w:val="bg-BG" w:bidi="bg-BG"/>
        </w:rPr>
      </w:pPr>
    </w:p>
    <w:p w14:paraId="0D959ACC" w14:textId="03F91309" w:rsidR="007E3044" w:rsidRDefault="00AD6AE8" w:rsidP="001B4FDA">
      <w:pPr>
        <w:pStyle w:val="ListParagraph"/>
        <w:tabs>
          <w:tab w:val="left" w:pos="851"/>
        </w:tabs>
        <w:ind w:left="851" w:firstLine="283"/>
        <w:jc w:val="both"/>
        <w:rPr>
          <w:rFonts w:ascii="Times New Roman" w:hAnsi="Times New Roman" w:cs="Times New Roman"/>
          <w:iCs/>
          <w:sz w:val="24"/>
          <w:szCs w:val="24"/>
          <w:lang w:bidi="bg-BG"/>
        </w:rPr>
      </w:pPr>
      <w:r>
        <w:rPr>
          <w:rFonts w:ascii="Times New Roman" w:hAnsi="Times New Roman" w:cs="Times New Roman"/>
          <w:iCs/>
          <w:sz w:val="24"/>
          <w:szCs w:val="24"/>
          <w:lang w:val="bg-BG" w:bidi="bg-BG"/>
        </w:rPr>
        <w:t>С</w:t>
      </w:r>
      <w:r w:rsidR="007E3044" w:rsidRPr="003050CF">
        <w:rPr>
          <w:rFonts w:ascii="Times New Roman" w:hAnsi="Times New Roman" w:cs="Times New Roman"/>
          <w:iCs/>
          <w:sz w:val="24"/>
          <w:szCs w:val="24"/>
          <w:lang w:bidi="bg-BG"/>
        </w:rPr>
        <w:t>ъгласно разпоредбите на чл. 34, ал. 2 от ЗУСЕФСУ и чл. 19, ал. 2 от ПМС №23/2023г.</w:t>
      </w:r>
      <w:r w:rsidR="007E3044" w:rsidRPr="003050CF">
        <w:rPr>
          <w:rFonts w:ascii="Times New Roman" w:hAnsi="Times New Roman" w:cs="Times New Roman"/>
          <w:iCs/>
          <w:sz w:val="24"/>
          <w:szCs w:val="24"/>
          <w:lang w:val="bg-BG" w:bidi="bg-BG"/>
        </w:rPr>
        <w:t xml:space="preserve"> с уведомление в ИСУН с рег. № </w:t>
      </w:r>
      <w:r w:rsidR="007E3044" w:rsidRPr="003050CF">
        <w:rPr>
          <w:rFonts w:ascii="Times New Roman" w:hAnsi="Times New Roman" w:cs="Times New Roman"/>
          <w:iCs/>
          <w:sz w:val="24"/>
          <w:szCs w:val="24"/>
          <w:lang w:bidi="bg-BG"/>
        </w:rPr>
        <w:t>BG16FFPR002-3.002-0001-M001</w:t>
      </w:r>
      <w:r w:rsidR="007E3044" w:rsidRPr="003050CF">
        <w:rPr>
          <w:rFonts w:ascii="Times New Roman" w:hAnsi="Times New Roman" w:cs="Times New Roman"/>
          <w:iCs/>
          <w:sz w:val="24"/>
          <w:szCs w:val="24"/>
          <w:lang w:val="bg-BG" w:bidi="bg-BG"/>
        </w:rPr>
        <w:t xml:space="preserve">/30.11.2023 г. </w:t>
      </w:r>
      <w:r w:rsidR="00094BEC">
        <w:rPr>
          <w:rFonts w:ascii="Times New Roman" w:hAnsi="Times New Roman" w:cs="Times New Roman"/>
          <w:iCs/>
          <w:sz w:val="24"/>
          <w:szCs w:val="24"/>
          <w:lang w:val="bg-BG" w:bidi="bg-BG"/>
        </w:rPr>
        <w:t xml:space="preserve">ОК </w:t>
      </w:r>
      <w:r w:rsidR="007E3044" w:rsidRPr="003050CF">
        <w:rPr>
          <w:rFonts w:ascii="Times New Roman" w:hAnsi="Times New Roman" w:cs="Times New Roman"/>
          <w:iCs/>
          <w:sz w:val="24"/>
          <w:szCs w:val="24"/>
          <w:lang w:bidi="bg-BG"/>
        </w:rPr>
        <w:t xml:space="preserve">изиска </w:t>
      </w:r>
      <w:r w:rsidR="007E3044" w:rsidRPr="003050CF">
        <w:rPr>
          <w:rFonts w:ascii="Times New Roman" w:hAnsi="Times New Roman" w:cs="Times New Roman"/>
          <w:iCs/>
          <w:sz w:val="24"/>
          <w:szCs w:val="24"/>
          <w:lang w:val="bg-BG" w:bidi="bg-BG"/>
        </w:rPr>
        <w:t xml:space="preserve">от </w:t>
      </w:r>
      <w:r w:rsidR="007E3044" w:rsidRPr="003050CF">
        <w:rPr>
          <w:rFonts w:ascii="Times New Roman" w:hAnsi="Times New Roman" w:cs="Times New Roman"/>
          <w:iCs/>
          <w:sz w:val="24"/>
          <w:szCs w:val="24"/>
          <w:lang w:bidi="bg-BG"/>
        </w:rPr>
        <w:t>кандидат</w:t>
      </w:r>
      <w:r w:rsidR="007E3044" w:rsidRPr="003050CF">
        <w:rPr>
          <w:rFonts w:ascii="Times New Roman" w:hAnsi="Times New Roman" w:cs="Times New Roman"/>
          <w:iCs/>
          <w:sz w:val="24"/>
          <w:szCs w:val="24"/>
          <w:lang w:val="bg-BG" w:bidi="bg-BG"/>
        </w:rPr>
        <w:t>а</w:t>
      </w:r>
      <w:r w:rsidR="007E3044" w:rsidRPr="003050CF">
        <w:rPr>
          <w:rFonts w:ascii="Times New Roman" w:hAnsi="Times New Roman" w:cs="Times New Roman"/>
          <w:iCs/>
          <w:sz w:val="24"/>
          <w:szCs w:val="24"/>
          <w:lang w:bidi="bg-BG"/>
        </w:rPr>
        <w:t xml:space="preserve"> да представи </w:t>
      </w:r>
      <w:r w:rsidR="007E3044" w:rsidRPr="007E3044">
        <w:rPr>
          <w:rFonts w:ascii="Times New Roman" w:hAnsi="Times New Roman" w:cs="Times New Roman"/>
          <w:iCs/>
          <w:sz w:val="24"/>
          <w:szCs w:val="24"/>
          <w:lang w:val="bg-BG" w:bidi="bg-BG"/>
        </w:rPr>
        <w:t xml:space="preserve">коригирано проектно предложение и </w:t>
      </w:r>
      <w:r w:rsidR="007E3044" w:rsidRPr="003050CF">
        <w:rPr>
          <w:rFonts w:ascii="Times New Roman" w:hAnsi="Times New Roman" w:cs="Times New Roman"/>
          <w:iCs/>
          <w:sz w:val="24"/>
          <w:szCs w:val="24"/>
          <w:lang w:bidi="bg-BG"/>
        </w:rPr>
        <w:t>липсващите документи.</w:t>
      </w:r>
    </w:p>
    <w:p w14:paraId="36BADDC7" w14:textId="77777777" w:rsidR="004877DA" w:rsidRPr="007E3044" w:rsidRDefault="004877DA" w:rsidP="004877DA">
      <w:pPr>
        <w:pStyle w:val="ListParagraph"/>
        <w:tabs>
          <w:tab w:val="left" w:pos="851"/>
        </w:tabs>
        <w:ind w:left="851" w:firstLine="283"/>
        <w:jc w:val="both"/>
        <w:rPr>
          <w:rFonts w:ascii="Times New Roman" w:hAnsi="Times New Roman" w:cs="Times New Roman"/>
          <w:iCs/>
          <w:sz w:val="24"/>
          <w:szCs w:val="24"/>
          <w:lang w:val="bg-BG" w:bidi="bg-BG"/>
        </w:rPr>
      </w:pPr>
    </w:p>
    <w:p w14:paraId="7BAB7AF8" w14:textId="055C02E2" w:rsidR="003050CF" w:rsidRDefault="003050CF" w:rsidP="001B4FDA">
      <w:pPr>
        <w:pStyle w:val="ListParagraph"/>
        <w:tabs>
          <w:tab w:val="left" w:pos="851"/>
        </w:tabs>
        <w:ind w:left="851" w:firstLine="283"/>
        <w:jc w:val="both"/>
        <w:rPr>
          <w:rFonts w:ascii="Times New Roman" w:hAnsi="Times New Roman" w:cs="Times New Roman"/>
          <w:iCs/>
          <w:sz w:val="24"/>
          <w:szCs w:val="24"/>
          <w:lang w:val="bg-BG" w:bidi="bg-BG"/>
        </w:rPr>
      </w:pPr>
      <w:r w:rsidRPr="003050CF">
        <w:rPr>
          <w:rFonts w:ascii="Times New Roman" w:hAnsi="Times New Roman" w:cs="Times New Roman"/>
          <w:iCs/>
          <w:sz w:val="24"/>
          <w:szCs w:val="24"/>
          <w:lang w:val="bg-BG" w:bidi="bg-BG"/>
        </w:rPr>
        <w:t xml:space="preserve">На 22.01.2024 г. кандидатът отговори в срок и представи коригирано </w:t>
      </w:r>
      <w:r w:rsidR="001B4FDA">
        <w:rPr>
          <w:rFonts w:ascii="Times New Roman" w:hAnsi="Times New Roman" w:cs="Times New Roman"/>
          <w:iCs/>
          <w:sz w:val="24"/>
          <w:szCs w:val="24"/>
          <w:lang w:val="bg-BG" w:bidi="bg-BG"/>
        </w:rPr>
        <w:t xml:space="preserve">проектно </w:t>
      </w:r>
      <w:r w:rsidR="001B4FDA" w:rsidRPr="001B4FDA">
        <w:rPr>
          <w:rFonts w:ascii="Times New Roman" w:hAnsi="Times New Roman" w:cs="Times New Roman"/>
          <w:iCs/>
          <w:sz w:val="24"/>
          <w:szCs w:val="24"/>
          <w:lang w:val="bg-BG" w:bidi="bg-BG"/>
        </w:rPr>
        <w:t>предложение, изисканите документи и разяснения.</w:t>
      </w:r>
    </w:p>
    <w:p w14:paraId="317BD236" w14:textId="77777777" w:rsidR="001B4FDA" w:rsidRDefault="001B4FDA" w:rsidP="001B4FDA">
      <w:pPr>
        <w:pStyle w:val="ListParagraph"/>
        <w:tabs>
          <w:tab w:val="left" w:pos="851"/>
        </w:tabs>
        <w:ind w:left="851" w:firstLine="283"/>
        <w:jc w:val="both"/>
        <w:rPr>
          <w:rFonts w:ascii="Times New Roman" w:hAnsi="Times New Roman" w:cs="Times New Roman"/>
          <w:iCs/>
          <w:sz w:val="24"/>
          <w:szCs w:val="24"/>
          <w:lang w:val="bg-BG" w:bidi="bg-BG"/>
        </w:rPr>
      </w:pPr>
    </w:p>
    <w:p w14:paraId="47D9FACA" w14:textId="4F3A26BA" w:rsidR="001B4FDA" w:rsidRDefault="001B4FDA" w:rsidP="001B4FDA">
      <w:pPr>
        <w:pStyle w:val="ListParagraph"/>
        <w:tabs>
          <w:tab w:val="left" w:pos="851"/>
        </w:tabs>
        <w:ind w:left="851" w:firstLine="283"/>
        <w:jc w:val="both"/>
        <w:rPr>
          <w:rFonts w:ascii="Times New Roman" w:hAnsi="Times New Roman" w:cs="Times New Roman"/>
          <w:iCs/>
          <w:sz w:val="24"/>
          <w:szCs w:val="24"/>
          <w:lang w:val="bg-BG" w:bidi="bg-BG"/>
        </w:rPr>
      </w:pPr>
      <w:r w:rsidRPr="001B4FDA">
        <w:rPr>
          <w:rFonts w:ascii="Times New Roman" w:hAnsi="Times New Roman" w:cs="Times New Roman"/>
          <w:iCs/>
          <w:sz w:val="24"/>
          <w:szCs w:val="24"/>
          <w:lang w:val="bg-BG" w:bidi="bg-BG"/>
        </w:rPr>
        <w:t>В срока</w:t>
      </w:r>
      <w:r w:rsidR="004877DA">
        <w:rPr>
          <w:rFonts w:ascii="Times New Roman" w:hAnsi="Times New Roman" w:cs="Times New Roman"/>
          <w:iCs/>
          <w:sz w:val="24"/>
          <w:szCs w:val="24"/>
          <w:lang w:val="bg-BG" w:bidi="bg-BG"/>
        </w:rPr>
        <w:t>,</w:t>
      </w:r>
      <w:r w:rsidRPr="001B4FDA">
        <w:rPr>
          <w:rFonts w:ascii="Times New Roman" w:hAnsi="Times New Roman" w:cs="Times New Roman"/>
          <w:iCs/>
          <w:sz w:val="24"/>
          <w:szCs w:val="24"/>
          <w:lang w:val="bg-BG" w:bidi="bg-BG"/>
        </w:rPr>
        <w:t xml:space="preserve"> определен в Заповед № РД-ОП-61/01.11.2023 г., изменена със Заповед №  РД-ОП-9/30.1.2024 г. на РУО на ПОС 2021-2027 г. бяха приключени всички индивидуални оценителни листове и становища за етап АСД в ИСУН, в които в раздел „Забележка“ фигурират ясно разписани и достатъчно обосновани мотиви и изисквания на насоките за кандидатстване, на които не отговаря проектното предложение с посочване на конкретика от формуляра за кандидатстване.</w:t>
      </w:r>
    </w:p>
    <w:p w14:paraId="7504C6A9" w14:textId="77777777" w:rsidR="001B4FDA"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p>
    <w:p w14:paraId="6504BA41" w14:textId="35E75DF0" w:rsidR="001B4FDA" w:rsidRPr="00094BEC" w:rsidRDefault="00094BEC" w:rsidP="004877DA">
      <w:pPr>
        <w:pStyle w:val="ListParagraph"/>
        <w:tabs>
          <w:tab w:val="left" w:pos="993"/>
          <w:tab w:val="left" w:pos="1134"/>
          <w:tab w:val="left" w:pos="1843"/>
        </w:tabs>
        <w:ind w:left="851" w:right="-1" w:firstLine="283"/>
        <w:jc w:val="both"/>
        <w:rPr>
          <w:rFonts w:ascii="Times New Roman" w:hAnsi="Times New Roman" w:cs="Times New Roman"/>
          <w:iCs/>
          <w:sz w:val="24"/>
          <w:szCs w:val="24"/>
          <w:lang w:val="bg-BG" w:bidi="bg-BG"/>
        </w:rPr>
      </w:pPr>
      <w:r w:rsidRPr="00094BEC">
        <w:rPr>
          <w:rFonts w:ascii="Times New Roman" w:hAnsi="Times New Roman" w:cs="Times New Roman"/>
          <w:iCs/>
          <w:sz w:val="24"/>
          <w:szCs w:val="24"/>
          <w:lang w:val="bg-BG" w:bidi="bg-BG"/>
        </w:rPr>
        <w:t xml:space="preserve">След извършен преглед на получения отговор и приключване от ОК на етапа на </w:t>
      </w:r>
      <w:r w:rsidRPr="00094BEC">
        <w:rPr>
          <w:rFonts w:ascii="Times New Roman" w:hAnsi="Times New Roman" w:cs="Times New Roman"/>
          <w:iCs/>
          <w:sz w:val="24"/>
          <w:szCs w:val="24"/>
          <w:lang w:bidi="bg-BG"/>
        </w:rPr>
        <w:t>Оценка на административното съответствие и допустимостта</w:t>
      </w:r>
      <w:r w:rsidRPr="00094BEC">
        <w:rPr>
          <w:rFonts w:ascii="Times New Roman" w:hAnsi="Times New Roman" w:cs="Times New Roman"/>
          <w:iCs/>
          <w:sz w:val="24"/>
          <w:szCs w:val="24"/>
          <w:lang w:val="bg-BG" w:bidi="bg-BG"/>
        </w:rPr>
        <w:t xml:space="preserve"> се установи, че проектно предложение № BG16FFPR002-3.002-0001 „Прилагане на мерки за подобряване на природозащитното състояние на местообитания в защитени зони от НАТУРА 2000 мрежата в България - ЗЗ BG0000496 и BG0001389 (местообитание 7140), ЗЗ BG0000626 (местообитание 7220), ЗЗ BG0000134 (местообитание 7230), ЗЗ BG0001031 (местообитание 3150), ЗЗBG0001030 (местообитание 3160), ЗЗ BG0000443 и ЗЗ BG0001032 (местообитание 3260)“</w:t>
      </w:r>
      <w:r w:rsidRPr="00094BEC">
        <w:rPr>
          <w:rFonts w:ascii="Times New Roman" w:hAnsi="Times New Roman" w:cs="Times New Roman"/>
          <w:iCs/>
          <w:sz w:val="24"/>
          <w:szCs w:val="24"/>
          <w:lang w:bidi="bg-BG"/>
        </w:rPr>
        <w:t xml:space="preserve"> не отговаря на </w:t>
      </w:r>
      <w:r w:rsidRPr="00094BEC">
        <w:rPr>
          <w:rFonts w:ascii="Times New Roman" w:hAnsi="Times New Roman" w:cs="Times New Roman"/>
          <w:iCs/>
          <w:sz w:val="24"/>
          <w:szCs w:val="24"/>
          <w:lang w:bidi="bg-BG"/>
        </w:rPr>
        <w:lastRenderedPageBreak/>
        <w:t>критери</w:t>
      </w:r>
      <w:r w:rsidRPr="00094BEC">
        <w:rPr>
          <w:rFonts w:ascii="Times New Roman" w:hAnsi="Times New Roman" w:cs="Times New Roman"/>
          <w:iCs/>
          <w:sz w:val="24"/>
          <w:szCs w:val="24"/>
          <w:lang w:val="bg-BG" w:bidi="bg-BG"/>
        </w:rPr>
        <w:t>и</w:t>
      </w:r>
      <w:r w:rsidRPr="00094BEC">
        <w:rPr>
          <w:rFonts w:ascii="Times New Roman" w:hAnsi="Times New Roman" w:cs="Times New Roman"/>
          <w:iCs/>
          <w:sz w:val="24"/>
          <w:szCs w:val="24"/>
          <w:lang w:bidi="bg-BG"/>
        </w:rPr>
        <w:t xml:space="preserve"> 2, 5 и 8 от Оценка на административното съответствие и допустимостта</w:t>
      </w:r>
      <w:r w:rsidR="001B4FDA">
        <w:rPr>
          <w:rFonts w:ascii="Times New Roman" w:hAnsi="Times New Roman" w:cs="Times New Roman"/>
          <w:iCs/>
          <w:sz w:val="24"/>
          <w:szCs w:val="24"/>
          <w:lang w:val="bg-BG" w:bidi="bg-BG"/>
        </w:rPr>
        <w:t>, съгласно следните мотиви:</w:t>
      </w:r>
    </w:p>
    <w:p w14:paraId="1CF33D0B" w14:textId="016A469B" w:rsidR="00094BEC" w:rsidRPr="00094BEC" w:rsidRDefault="00094BEC" w:rsidP="004877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bidi="bg-BG"/>
        </w:rPr>
      </w:pPr>
    </w:p>
    <w:p w14:paraId="42AA94A1" w14:textId="77777777" w:rsidR="007723F0" w:rsidRDefault="007723F0" w:rsidP="004877DA">
      <w:pPr>
        <w:pStyle w:val="ListParagraph"/>
        <w:tabs>
          <w:tab w:val="left" w:pos="851"/>
        </w:tabs>
        <w:ind w:left="851" w:firstLine="283"/>
        <w:jc w:val="both"/>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 xml:space="preserve">Кандидатът </w:t>
      </w:r>
      <w:r w:rsidRPr="007723F0">
        <w:rPr>
          <w:rFonts w:ascii="Times New Roman" w:hAnsi="Times New Roman" w:cs="Times New Roman"/>
          <w:iCs/>
          <w:sz w:val="24"/>
          <w:szCs w:val="24"/>
          <w:lang w:bidi="bg-BG"/>
        </w:rPr>
        <w:t>СДРУЖЕНИЕ „КАЖИ ЕКО“</w:t>
      </w:r>
      <w:r>
        <w:rPr>
          <w:rFonts w:ascii="Times New Roman" w:hAnsi="Times New Roman" w:cs="Times New Roman"/>
          <w:iCs/>
          <w:sz w:val="24"/>
          <w:szCs w:val="24"/>
          <w:lang w:val="bg-BG" w:bidi="bg-BG"/>
        </w:rPr>
        <w:t xml:space="preserve"> не е представил следните документи и информация:</w:t>
      </w:r>
    </w:p>
    <w:p w14:paraId="2A6D1638" w14:textId="6A4812B8" w:rsidR="007723F0" w:rsidRPr="007723F0" w:rsidRDefault="007723F0" w:rsidP="004877DA">
      <w:pPr>
        <w:pStyle w:val="ListParagraph"/>
        <w:numPr>
          <w:ilvl w:val="0"/>
          <w:numId w:val="10"/>
        </w:numPr>
        <w:tabs>
          <w:tab w:val="left" w:pos="851"/>
        </w:tabs>
        <w:ind w:left="851" w:firstLine="283"/>
        <w:jc w:val="both"/>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 xml:space="preserve"> </w:t>
      </w:r>
      <w:r w:rsidRPr="007723F0">
        <w:rPr>
          <w:rFonts w:ascii="Times New Roman" w:hAnsi="Times New Roman" w:cs="Times New Roman"/>
          <w:iCs/>
          <w:sz w:val="24"/>
          <w:szCs w:val="24"/>
          <w:lang w:val="bg-BG" w:bidi="bg-BG"/>
        </w:rPr>
        <w:t xml:space="preserve">„Решение на компетентния орган от съгласуване по реда на екологичното законодателство“ по т. 24.4. от </w:t>
      </w:r>
      <w:r w:rsidR="00D652E2">
        <w:rPr>
          <w:rFonts w:ascii="Times New Roman" w:hAnsi="Times New Roman" w:cs="Times New Roman"/>
          <w:iCs/>
          <w:sz w:val="24"/>
          <w:szCs w:val="24"/>
          <w:lang w:val="bg-BG" w:bidi="bg-BG"/>
        </w:rPr>
        <w:t>УК.</w:t>
      </w:r>
    </w:p>
    <w:p w14:paraId="35FA32AB" w14:textId="1935F0F5" w:rsidR="007723F0" w:rsidRPr="007723F0" w:rsidRDefault="007723F0" w:rsidP="004877DA">
      <w:pPr>
        <w:pStyle w:val="ListParagraph"/>
        <w:tabs>
          <w:tab w:val="left" w:pos="851"/>
        </w:tabs>
        <w:ind w:left="851" w:firstLine="283"/>
        <w:jc w:val="both"/>
        <w:rPr>
          <w:rFonts w:ascii="Times New Roman" w:hAnsi="Times New Roman" w:cs="Times New Roman"/>
          <w:iCs/>
          <w:sz w:val="24"/>
          <w:szCs w:val="24"/>
          <w:lang w:val="bg-BG" w:bidi="bg-BG"/>
        </w:rPr>
      </w:pPr>
      <w:r w:rsidRPr="007723F0">
        <w:rPr>
          <w:rFonts w:ascii="Times New Roman" w:hAnsi="Times New Roman" w:cs="Times New Roman"/>
          <w:iCs/>
          <w:sz w:val="24"/>
          <w:szCs w:val="24"/>
          <w:lang w:val="bg-BG" w:bidi="bg-BG"/>
        </w:rPr>
        <w:t xml:space="preserve">Съгласно т. 11 от </w:t>
      </w:r>
      <w:r w:rsidR="00C63E96">
        <w:rPr>
          <w:rFonts w:ascii="Times New Roman" w:hAnsi="Times New Roman" w:cs="Times New Roman"/>
          <w:iCs/>
          <w:sz w:val="24"/>
          <w:szCs w:val="24"/>
          <w:lang w:val="bg-BG" w:bidi="bg-BG"/>
        </w:rPr>
        <w:t xml:space="preserve">УК </w:t>
      </w:r>
      <w:r w:rsidRPr="007723F0">
        <w:rPr>
          <w:rFonts w:ascii="Times New Roman" w:hAnsi="Times New Roman" w:cs="Times New Roman"/>
          <w:iCs/>
          <w:sz w:val="24"/>
          <w:szCs w:val="24"/>
          <w:lang w:val="bg-BG" w:bidi="bg-BG"/>
        </w:rPr>
        <w:t xml:space="preserve">кандидатът, преди подаване на проекта, следва да изиска съгласие от собствениците за извършване на дейности в рамките на съответните целеви имоти, попадащи в обхвата на проекта, след което да подаде уведомление по реда на екологичното законодателство до компетентния орган. При кандидатстване той следва да представи краен акт – решение на съответния компетентен орган от съгласуване по реда на екологичното законодателство за планираните дейности. Съгласно т. 24.4. от </w:t>
      </w:r>
      <w:r w:rsidR="00C63E96">
        <w:rPr>
          <w:rFonts w:ascii="Times New Roman" w:hAnsi="Times New Roman" w:cs="Times New Roman"/>
          <w:iCs/>
          <w:sz w:val="24"/>
          <w:szCs w:val="24"/>
          <w:lang w:val="bg-BG" w:bidi="bg-BG"/>
        </w:rPr>
        <w:t xml:space="preserve">УК </w:t>
      </w:r>
      <w:r w:rsidRPr="007723F0">
        <w:rPr>
          <w:rFonts w:ascii="Times New Roman" w:hAnsi="Times New Roman" w:cs="Times New Roman"/>
          <w:iCs/>
          <w:sz w:val="24"/>
          <w:szCs w:val="24"/>
          <w:lang w:val="bg-BG" w:bidi="bg-BG"/>
        </w:rPr>
        <w:t>към Формуляра за кандидатстване кандидатът следва да представи Решение на компетентния орган от съгласуване по реда на екологичното законодателство за планираните дейности.</w:t>
      </w:r>
    </w:p>
    <w:p w14:paraId="5A76992B" w14:textId="6946DD6B" w:rsidR="007723F0" w:rsidRDefault="007723F0" w:rsidP="004877DA">
      <w:pPr>
        <w:pStyle w:val="ListParagraph"/>
        <w:tabs>
          <w:tab w:val="left" w:pos="851"/>
        </w:tabs>
        <w:ind w:left="851" w:firstLine="283"/>
        <w:jc w:val="both"/>
        <w:rPr>
          <w:rFonts w:ascii="Times New Roman" w:hAnsi="Times New Roman" w:cs="Times New Roman"/>
          <w:iCs/>
          <w:sz w:val="24"/>
          <w:szCs w:val="24"/>
          <w:lang w:val="bg-BG" w:bidi="bg-BG"/>
        </w:rPr>
      </w:pPr>
      <w:r w:rsidRPr="007723F0">
        <w:rPr>
          <w:rFonts w:ascii="Times New Roman" w:hAnsi="Times New Roman" w:cs="Times New Roman"/>
          <w:iCs/>
          <w:sz w:val="24"/>
          <w:szCs w:val="24"/>
          <w:lang w:val="bg-BG" w:bidi="bg-BG"/>
        </w:rPr>
        <w:t>Приложеният в раздел "Прикачени документи" документ в ИСУН е Уведомление с вх. №НСЗП-588/18.09.2023 г. в МОСВ, а не краен акт от компетентния орган.</w:t>
      </w:r>
    </w:p>
    <w:p w14:paraId="20DE1327" w14:textId="77777777" w:rsidR="007A017B" w:rsidRPr="007A017B" w:rsidRDefault="007A017B" w:rsidP="004877DA">
      <w:pPr>
        <w:pStyle w:val="ListParagraph"/>
        <w:tabs>
          <w:tab w:val="left" w:pos="851"/>
        </w:tabs>
        <w:ind w:left="851" w:firstLine="283"/>
        <w:jc w:val="both"/>
        <w:rPr>
          <w:rFonts w:ascii="Times New Roman" w:hAnsi="Times New Roman" w:cs="Times New Roman"/>
          <w:iCs/>
          <w:sz w:val="24"/>
          <w:szCs w:val="24"/>
          <w:lang w:val="bg-BG" w:bidi="bg-BG"/>
        </w:rPr>
      </w:pPr>
      <w:r w:rsidRPr="007A017B">
        <w:rPr>
          <w:rFonts w:ascii="Times New Roman" w:hAnsi="Times New Roman" w:cs="Times New Roman"/>
          <w:iCs/>
          <w:sz w:val="24"/>
          <w:szCs w:val="24"/>
          <w:lang w:val="bg-BG" w:bidi="bg-BG"/>
        </w:rPr>
        <w:t>Съгласно т.13.3.4 "Постигане на съответствие с екологичното законодателство" от Условия за кандидатстване по процедурата:</w:t>
      </w:r>
    </w:p>
    <w:p w14:paraId="02919198" w14:textId="77777777" w:rsidR="007A017B" w:rsidRPr="007A017B" w:rsidRDefault="007A017B" w:rsidP="004877DA">
      <w:pPr>
        <w:pStyle w:val="ListParagraph"/>
        <w:tabs>
          <w:tab w:val="left" w:pos="851"/>
        </w:tabs>
        <w:ind w:left="851" w:firstLine="283"/>
        <w:jc w:val="both"/>
        <w:rPr>
          <w:rFonts w:ascii="Times New Roman" w:hAnsi="Times New Roman" w:cs="Times New Roman"/>
          <w:iCs/>
          <w:sz w:val="24"/>
          <w:szCs w:val="24"/>
          <w:lang w:val="bg-BG" w:bidi="bg-BG"/>
        </w:rPr>
      </w:pPr>
      <w:r w:rsidRPr="007A017B">
        <w:rPr>
          <w:rFonts w:ascii="Times New Roman" w:hAnsi="Times New Roman" w:cs="Times New Roman"/>
          <w:iCs/>
          <w:sz w:val="24"/>
          <w:szCs w:val="24"/>
          <w:lang w:val="bg-BG" w:bidi="bg-BG"/>
        </w:rPr>
        <w:t>"За целите на настоящата процедура чрез подбор се изисква на етапа на кандидатстване да бъдат издадени и да се представят крайни актове по реда на екологичното законодателство – Решения на компетентен орган от съгласуване по реда на екологичното законодателство за планираните дейности."</w:t>
      </w:r>
    </w:p>
    <w:p w14:paraId="12DEF8AA" w14:textId="16499301" w:rsidR="007723F0" w:rsidRDefault="007723F0" w:rsidP="004877DA">
      <w:pPr>
        <w:pStyle w:val="ListParagraph"/>
        <w:numPr>
          <w:ilvl w:val="0"/>
          <w:numId w:val="10"/>
        </w:numPr>
        <w:tabs>
          <w:tab w:val="left" w:pos="851"/>
        </w:tabs>
        <w:ind w:left="851" w:firstLine="283"/>
        <w:jc w:val="both"/>
        <w:rPr>
          <w:rFonts w:ascii="Times New Roman" w:hAnsi="Times New Roman" w:cs="Times New Roman"/>
          <w:iCs/>
          <w:sz w:val="24"/>
          <w:szCs w:val="24"/>
          <w:lang w:val="bg-BG" w:bidi="bg-BG"/>
        </w:rPr>
      </w:pPr>
      <w:r w:rsidRPr="007723F0">
        <w:rPr>
          <w:rFonts w:ascii="Times New Roman" w:hAnsi="Times New Roman" w:cs="Times New Roman"/>
          <w:iCs/>
          <w:sz w:val="24"/>
          <w:szCs w:val="24"/>
          <w:lang w:val="bg-BG" w:bidi="bg-BG"/>
        </w:rPr>
        <w:t>Не са предоставени към проектното предложение документи по т. 24.4. от УК, доказващи съгласие от собствениците за извършване на дейности в рамките на техните имоти.</w:t>
      </w:r>
    </w:p>
    <w:p w14:paraId="2FEDBC83" w14:textId="77777777" w:rsidR="00C63E96" w:rsidRPr="00C63E96" w:rsidRDefault="00C63E96" w:rsidP="004877DA">
      <w:pPr>
        <w:pStyle w:val="ListParagraph"/>
        <w:tabs>
          <w:tab w:val="left" w:pos="851"/>
        </w:tabs>
        <w:ind w:left="851" w:firstLine="283"/>
        <w:jc w:val="both"/>
        <w:rPr>
          <w:rFonts w:ascii="Times New Roman" w:hAnsi="Times New Roman" w:cs="Times New Roman"/>
          <w:iCs/>
          <w:sz w:val="24"/>
          <w:szCs w:val="24"/>
          <w:lang w:val="bg-BG" w:bidi="bg-BG"/>
        </w:rPr>
      </w:pPr>
      <w:r w:rsidRPr="00C63E96">
        <w:rPr>
          <w:rFonts w:ascii="Times New Roman" w:hAnsi="Times New Roman" w:cs="Times New Roman"/>
          <w:iCs/>
          <w:sz w:val="24"/>
          <w:szCs w:val="24"/>
          <w:lang w:val="bg-BG" w:bidi="bg-BG"/>
        </w:rPr>
        <w:t>Кандидатът е включил в проектното си предложение, в секция "План за изпълнение/дейности по проекта" следните дейности:</w:t>
      </w:r>
    </w:p>
    <w:p w14:paraId="4E65B107" w14:textId="2A57AD7D" w:rsidR="00C63E96" w:rsidRPr="00C63E96" w:rsidRDefault="00C63E96" w:rsidP="004877DA">
      <w:pPr>
        <w:pStyle w:val="ListParagraph"/>
        <w:tabs>
          <w:tab w:val="left" w:pos="851"/>
        </w:tabs>
        <w:ind w:left="851" w:firstLine="283"/>
        <w:jc w:val="both"/>
        <w:rPr>
          <w:rFonts w:ascii="Times New Roman" w:hAnsi="Times New Roman" w:cs="Times New Roman"/>
          <w:iCs/>
          <w:sz w:val="24"/>
          <w:szCs w:val="24"/>
          <w:lang w:val="bg-BG" w:bidi="bg-BG"/>
        </w:rPr>
      </w:pPr>
      <w:r w:rsidRPr="00C63E96">
        <w:rPr>
          <w:rFonts w:ascii="Times New Roman" w:hAnsi="Times New Roman" w:cs="Times New Roman"/>
          <w:iCs/>
          <w:sz w:val="24"/>
          <w:szCs w:val="24"/>
          <w:lang w:val="bg-BG" w:bidi="bg-BG"/>
        </w:rPr>
        <w:t>- дейност 1 "Прилагане на дейности за подобряване на природозащитното състояние на местообитания съгл. мярка 28 от НРПД" - основна дейност по т.13.2 от У</w:t>
      </w:r>
      <w:r w:rsidR="007A017B">
        <w:rPr>
          <w:rFonts w:ascii="Times New Roman" w:hAnsi="Times New Roman" w:cs="Times New Roman"/>
          <w:iCs/>
          <w:sz w:val="24"/>
          <w:szCs w:val="24"/>
          <w:lang w:val="bg-BG" w:bidi="bg-BG"/>
        </w:rPr>
        <w:t>К</w:t>
      </w:r>
      <w:r w:rsidRPr="00C63E96">
        <w:rPr>
          <w:rFonts w:ascii="Times New Roman" w:hAnsi="Times New Roman" w:cs="Times New Roman"/>
          <w:iCs/>
          <w:sz w:val="24"/>
          <w:szCs w:val="24"/>
          <w:lang w:val="bg-BG" w:bidi="bg-BG"/>
        </w:rPr>
        <w:t>;</w:t>
      </w:r>
    </w:p>
    <w:p w14:paraId="2E45364E" w14:textId="52B0DE60" w:rsidR="00C63E96" w:rsidRPr="00C63E96" w:rsidRDefault="00C63E96" w:rsidP="004877DA">
      <w:pPr>
        <w:pStyle w:val="ListParagraph"/>
        <w:tabs>
          <w:tab w:val="left" w:pos="851"/>
        </w:tabs>
        <w:ind w:left="851" w:firstLine="283"/>
        <w:jc w:val="both"/>
        <w:rPr>
          <w:rFonts w:ascii="Times New Roman" w:hAnsi="Times New Roman" w:cs="Times New Roman"/>
          <w:iCs/>
          <w:sz w:val="24"/>
          <w:szCs w:val="24"/>
          <w:lang w:val="bg-BG" w:bidi="bg-BG"/>
        </w:rPr>
      </w:pPr>
      <w:r w:rsidRPr="00C63E96">
        <w:rPr>
          <w:rFonts w:ascii="Times New Roman" w:hAnsi="Times New Roman" w:cs="Times New Roman"/>
          <w:iCs/>
          <w:sz w:val="24"/>
          <w:szCs w:val="24"/>
          <w:lang w:val="bg-BG" w:bidi="bg-BG"/>
        </w:rPr>
        <w:t>-дейност 2 "Прилагане на дейности за подобряване на природозащитното състояние на местообитания съгласно мярка 61 от НРПД" -основна дейност по т.13.2 от У</w:t>
      </w:r>
      <w:r w:rsidR="007A017B">
        <w:rPr>
          <w:rFonts w:ascii="Times New Roman" w:hAnsi="Times New Roman" w:cs="Times New Roman"/>
          <w:iCs/>
          <w:sz w:val="24"/>
          <w:szCs w:val="24"/>
          <w:lang w:val="bg-BG" w:bidi="bg-BG"/>
        </w:rPr>
        <w:t>К</w:t>
      </w:r>
      <w:r w:rsidRPr="00C63E96">
        <w:rPr>
          <w:rFonts w:ascii="Times New Roman" w:hAnsi="Times New Roman" w:cs="Times New Roman"/>
          <w:iCs/>
          <w:sz w:val="24"/>
          <w:szCs w:val="24"/>
          <w:lang w:val="bg-BG" w:bidi="bg-BG"/>
        </w:rPr>
        <w:t>;</w:t>
      </w:r>
    </w:p>
    <w:p w14:paraId="3041233B" w14:textId="34A620FF" w:rsidR="00C63E96" w:rsidRPr="00C63E96" w:rsidRDefault="00C63E96" w:rsidP="004877DA">
      <w:pPr>
        <w:pStyle w:val="ListParagraph"/>
        <w:tabs>
          <w:tab w:val="left" w:pos="851"/>
        </w:tabs>
        <w:ind w:left="851" w:firstLine="283"/>
        <w:jc w:val="both"/>
        <w:rPr>
          <w:rFonts w:ascii="Times New Roman" w:hAnsi="Times New Roman" w:cs="Times New Roman"/>
          <w:iCs/>
          <w:sz w:val="24"/>
          <w:szCs w:val="24"/>
          <w:lang w:val="bg-BG" w:bidi="bg-BG"/>
        </w:rPr>
      </w:pPr>
      <w:r w:rsidRPr="00C63E96">
        <w:rPr>
          <w:rFonts w:ascii="Times New Roman" w:hAnsi="Times New Roman" w:cs="Times New Roman"/>
          <w:iCs/>
          <w:sz w:val="24"/>
          <w:szCs w:val="24"/>
          <w:lang w:val="bg-BG" w:bidi="bg-BG"/>
        </w:rPr>
        <w:t>-дейност 3 "Организация, управление и видимост"-дейност по т. 13.3 от У</w:t>
      </w:r>
      <w:r w:rsidR="007A017B">
        <w:rPr>
          <w:rFonts w:ascii="Times New Roman" w:hAnsi="Times New Roman" w:cs="Times New Roman"/>
          <w:iCs/>
          <w:sz w:val="24"/>
          <w:szCs w:val="24"/>
          <w:lang w:val="bg-BG" w:bidi="bg-BG"/>
        </w:rPr>
        <w:t>К</w:t>
      </w:r>
      <w:r w:rsidRPr="00C63E96">
        <w:rPr>
          <w:rFonts w:ascii="Times New Roman" w:hAnsi="Times New Roman" w:cs="Times New Roman"/>
          <w:iCs/>
          <w:sz w:val="24"/>
          <w:szCs w:val="24"/>
          <w:lang w:val="bg-BG" w:bidi="bg-BG"/>
        </w:rPr>
        <w:t>;</w:t>
      </w:r>
    </w:p>
    <w:p w14:paraId="4DF1608E" w14:textId="72F86313" w:rsidR="00C63E96" w:rsidRPr="00C63E96" w:rsidRDefault="00C63E96" w:rsidP="004877DA">
      <w:pPr>
        <w:pStyle w:val="ListParagraph"/>
        <w:tabs>
          <w:tab w:val="left" w:pos="851"/>
        </w:tabs>
        <w:ind w:left="851" w:firstLine="283"/>
        <w:jc w:val="both"/>
        <w:rPr>
          <w:rFonts w:ascii="Times New Roman" w:hAnsi="Times New Roman" w:cs="Times New Roman"/>
          <w:iCs/>
          <w:sz w:val="24"/>
          <w:szCs w:val="24"/>
          <w:lang w:val="bg-BG" w:bidi="bg-BG"/>
        </w:rPr>
      </w:pPr>
      <w:r w:rsidRPr="00C63E96">
        <w:rPr>
          <w:rFonts w:ascii="Times New Roman" w:hAnsi="Times New Roman" w:cs="Times New Roman"/>
          <w:iCs/>
          <w:sz w:val="24"/>
          <w:szCs w:val="24"/>
          <w:lang w:val="bg-BG" w:bidi="bg-BG"/>
        </w:rPr>
        <w:t>-дейност 4 "Спомагателна дейност по изготвяне на проектно предложение" - дейност по т.13.1 от У</w:t>
      </w:r>
      <w:r w:rsidR="007A017B">
        <w:rPr>
          <w:rFonts w:ascii="Times New Roman" w:hAnsi="Times New Roman" w:cs="Times New Roman"/>
          <w:iCs/>
          <w:sz w:val="24"/>
          <w:szCs w:val="24"/>
          <w:lang w:val="bg-BG" w:bidi="bg-BG"/>
        </w:rPr>
        <w:t>К</w:t>
      </w:r>
      <w:r w:rsidRPr="00C63E96">
        <w:rPr>
          <w:rFonts w:ascii="Times New Roman" w:hAnsi="Times New Roman" w:cs="Times New Roman"/>
          <w:iCs/>
          <w:sz w:val="24"/>
          <w:szCs w:val="24"/>
          <w:lang w:val="bg-BG" w:bidi="bg-BG"/>
        </w:rPr>
        <w:t>.</w:t>
      </w:r>
    </w:p>
    <w:p w14:paraId="4012046C" w14:textId="35E35947" w:rsidR="00C63E96" w:rsidRDefault="00C63E96" w:rsidP="004877DA">
      <w:pPr>
        <w:pStyle w:val="ListParagraph"/>
        <w:tabs>
          <w:tab w:val="left" w:pos="851"/>
        </w:tabs>
        <w:ind w:left="851" w:firstLine="283"/>
        <w:jc w:val="both"/>
        <w:rPr>
          <w:rFonts w:ascii="Times New Roman" w:hAnsi="Times New Roman" w:cs="Times New Roman"/>
          <w:iCs/>
          <w:sz w:val="24"/>
          <w:szCs w:val="24"/>
          <w:lang w:val="bg-BG" w:bidi="bg-BG"/>
        </w:rPr>
      </w:pPr>
      <w:r w:rsidRPr="00C63E96">
        <w:rPr>
          <w:rFonts w:ascii="Times New Roman" w:hAnsi="Times New Roman" w:cs="Times New Roman"/>
          <w:iCs/>
          <w:sz w:val="24"/>
          <w:szCs w:val="24"/>
          <w:lang w:val="bg-BG" w:bidi="bg-BG"/>
        </w:rPr>
        <w:t xml:space="preserve">Основните дейност 1 и дейност 2 са в изпълнение на мерки 28 и 61 от НРПД 2021-2027 г. (https://natura2000.egov.bg/EsriBg.Natura.Public.Web.App/Home/CmsDocument/3115) и са в съответствие с Приложение № 3 "Целеви защитени зони, мерки и местообитания по процедура чрез подбор BG16FFPR002-3.002 "Изпълнение на мерки 28 и 61 от Националната рамка за приоритетни действия за НАТУРА 2000" към </w:t>
      </w:r>
      <w:r w:rsidR="007A017B">
        <w:rPr>
          <w:rFonts w:ascii="Times New Roman" w:hAnsi="Times New Roman" w:cs="Times New Roman"/>
          <w:iCs/>
          <w:sz w:val="24"/>
          <w:szCs w:val="24"/>
          <w:lang w:val="bg-BG" w:bidi="bg-BG"/>
        </w:rPr>
        <w:t xml:space="preserve">УК. </w:t>
      </w:r>
    </w:p>
    <w:p w14:paraId="6DE4CF68" w14:textId="7DF5C815" w:rsidR="004877DA" w:rsidRDefault="004877DA" w:rsidP="004877DA">
      <w:pPr>
        <w:pStyle w:val="ListParagraph"/>
        <w:tabs>
          <w:tab w:val="left" w:pos="851"/>
        </w:tabs>
        <w:ind w:left="851" w:firstLine="283"/>
        <w:jc w:val="both"/>
        <w:rPr>
          <w:rFonts w:ascii="Times New Roman" w:hAnsi="Times New Roman" w:cs="Times New Roman"/>
          <w:iCs/>
          <w:sz w:val="24"/>
          <w:szCs w:val="24"/>
          <w:lang w:val="bg-BG" w:bidi="bg-BG"/>
        </w:rPr>
      </w:pPr>
    </w:p>
    <w:p w14:paraId="5909BED8" w14:textId="65EB4FFD" w:rsidR="004877DA" w:rsidRDefault="004877DA" w:rsidP="004877DA">
      <w:pPr>
        <w:pStyle w:val="ListParagraph"/>
        <w:tabs>
          <w:tab w:val="left" w:pos="851"/>
        </w:tabs>
        <w:ind w:left="851" w:firstLine="283"/>
        <w:jc w:val="both"/>
        <w:rPr>
          <w:rFonts w:ascii="Times New Roman" w:hAnsi="Times New Roman" w:cs="Times New Roman"/>
          <w:iCs/>
          <w:sz w:val="24"/>
          <w:szCs w:val="24"/>
          <w:lang w:val="bg-BG" w:bidi="bg-BG"/>
        </w:rPr>
      </w:pPr>
    </w:p>
    <w:p w14:paraId="0F688FDA" w14:textId="77777777" w:rsidR="004877DA" w:rsidRPr="00C63E96" w:rsidRDefault="004877DA" w:rsidP="004877DA">
      <w:pPr>
        <w:pStyle w:val="ListParagraph"/>
        <w:tabs>
          <w:tab w:val="left" w:pos="851"/>
        </w:tabs>
        <w:ind w:left="851" w:firstLine="283"/>
        <w:jc w:val="both"/>
        <w:rPr>
          <w:rFonts w:ascii="Times New Roman" w:hAnsi="Times New Roman" w:cs="Times New Roman"/>
          <w:iCs/>
          <w:sz w:val="24"/>
          <w:szCs w:val="24"/>
          <w:lang w:val="bg-BG" w:bidi="bg-BG"/>
        </w:rPr>
      </w:pPr>
    </w:p>
    <w:p w14:paraId="0E407F1A" w14:textId="5DD8ED27" w:rsidR="00C63E96" w:rsidRPr="00C63E96" w:rsidRDefault="00C63E96" w:rsidP="004877DA">
      <w:pPr>
        <w:pStyle w:val="ListParagraph"/>
        <w:tabs>
          <w:tab w:val="left" w:pos="851"/>
        </w:tabs>
        <w:ind w:left="851" w:firstLine="283"/>
        <w:jc w:val="both"/>
        <w:rPr>
          <w:rFonts w:ascii="Times New Roman" w:hAnsi="Times New Roman" w:cs="Times New Roman"/>
          <w:iCs/>
          <w:sz w:val="24"/>
          <w:szCs w:val="24"/>
          <w:lang w:val="bg-BG" w:bidi="bg-BG"/>
        </w:rPr>
      </w:pPr>
      <w:r w:rsidRPr="00C63E96">
        <w:rPr>
          <w:rFonts w:ascii="Times New Roman" w:hAnsi="Times New Roman" w:cs="Times New Roman"/>
          <w:iCs/>
          <w:sz w:val="24"/>
          <w:szCs w:val="24"/>
          <w:lang w:val="bg-BG" w:bidi="bg-BG"/>
        </w:rPr>
        <w:lastRenderedPageBreak/>
        <w:t>Съгласно т. 13 "Дейности, допустими за финансиране" от У</w:t>
      </w:r>
      <w:r w:rsidR="007A017B">
        <w:rPr>
          <w:rFonts w:ascii="Times New Roman" w:hAnsi="Times New Roman" w:cs="Times New Roman"/>
          <w:iCs/>
          <w:sz w:val="24"/>
          <w:szCs w:val="24"/>
          <w:lang w:val="bg-BG" w:bidi="bg-BG"/>
        </w:rPr>
        <w:t>К</w:t>
      </w:r>
      <w:r w:rsidRPr="00C63E96">
        <w:rPr>
          <w:rFonts w:ascii="Times New Roman" w:hAnsi="Times New Roman" w:cs="Times New Roman"/>
          <w:iCs/>
          <w:sz w:val="24"/>
          <w:szCs w:val="24"/>
          <w:lang w:val="bg-BG" w:bidi="bg-BG"/>
        </w:rPr>
        <w:t>:</w:t>
      </w:r>
    </w:p>
    <w:p w14:paraId="5B58B015" w14:textId="77777777" w:rsidR="00C63E96" w:rsidRPr="00C63E96" w:rsidRDefault="00C63E96" w:rsidP="004877DA">
      <w:pPr>
        <w:pStyle w:val="ListParagraph"/>
        <w:tabs>
          <w:tab w:val="left" w:pos="851"/>
        </w:tabs>
        <w:ind w:left="851" w:firstLine="283"/>
        <w:jc w:val="both"/>
        <w:rPr>
          <w:rFonts w:ascii="Times New Roman" w:hAnsi="Times New Roman" w:cs="Times New Roman"/>
          <w:iCs/>
          <w:sz w:val="24"/>
          <w:szCs w:val="24"/>
          <w:lang w:val="bg-BG" w:bidi="bg-BG"/>
        </w:rPr>
      </w:pPr>
      <w:r w:rsidRPr="00C63E96">
        <w:rPr>
          <w:rFonts w:ascii="Times New Roman" w:hAnsi="Times New Roman" w:cs="Times New Roman"/>
          <w:iCs/>
          <w:sz w:val="24"/>
          <w:szCs w:val="24"/>
          <w:lang w:val="bg-BG" w:bidi="bg-BG"/>
        </w:rPr>
        <w:t>"За териториите, обект на интервенция, кандидатът трябва да има получено съгласие от собствениците за извършване на дейности в рамките на тези имоти, след което да се подаде уведомление по реда на екологичното законодателство до компетентния орган."</w:t>
      </w:r>
    </w:p>
    <w:p w14:paraId="1F9955F9" w14:textId="50FC9F35" w:rsidR="00C63E96" w:rsidRDefault="00C63E96" w:rsidP="004877DA">
      <w:pPr>
        <w:pStyle w:val="ListParagraph"/>
        <w:tabs>
          <w:tab w:val="left" w:pos="851"/>
        </w:tabs>
        <w:ind w:left="851" w:firstLine="283"/>
        <w:jc w:val="both"/>
        <w:rPr>
          <w:rFonts w:ascii="Times New Roman" w:hAnsi="Times New Roman" w:cs="Times New Roman"/>
          <w:iCs/>
          <w:sz w:val="24"/>
          <w:szCs w:val="24"/>
          <w:lang w:val="bg-BG" w:bidi="bg-BG"/>
        </w:rPr>
      </w:pPr>
      <w:r w:rsidRPr="00C63E96">
        <w:rPr>
          <w:rFonts w:ascii="Times New Roman" w:hAnsi="Times New Roman" w:cs="Times New Roman"/>
          <w:iCs/>
          <w:sz w:val="24"/>
          <w:szCs w:val="24"/>
          <w:lang w:val="bg-BG" w:bidi="bg-BG"/>
        </w:rPr>
        <w:t>За дейностите включени в обхвата на проектното предложение кандидатът не е представил получено съгласие от собствениците на имотите, в които се предвиждат, за изпълнение на предвидените мерки.</w:t>
      </w:r>
    </w:p>
    <w:p w14:paraId="56C3B231" w14:textId="77777777" w:rsidR="00DD01ED" w:rsidRPr="00DD01ED" w:rsidRDefault="00DD01ED" w:rsidP="004877DA">
      <w:pPr>
        <w:pStyle w:val="ListParagraph"/>
        <w:numPr>
          <w:ilvl w:val="0"/>
          <w:numId w:val="10"/>
        </w:numPr>
        <w:tabs>
          <w:tab w:val="left" w:pos="567"/>
          <w:tab w:val="left" w:pos="851"/>
        </w:tabs>
        <w:ind w:left="851" w:firstLine="283"/>
        <w:jc w:val="both"/>
        <w:rPr>
          <w:rFonts w:ascii="Times New Roman" w:hAnsi="Times New Roman" w:cs="Times New Roman"/>
          <w:iCs/>
          <w:sz w:val="24"/>
          <w:szCs w:val="24"/>
          <w:lang w:val="bg-BG" w:bidi="bg-BG"/>
        </w:rPr>
      </w:pPr>
      <w:r w:rsidRPr="00DD01ED">
        <w:rPr>
          <w:rFonts w:ascii="Times New Roman" w:hAnsi="Times New Roman" w:cs="Times New Roman"/>
          <w:iCs/>
          <w:sz w:val="24"/>
          <w:szCs w:val="24"/>
          <w:lang w:val="bg-BG" w:bidi="bg-BG"/>
        </w:rPr>
        <w:t xml:space="preserve">В секция "Прикачени документи" кандидатът е представил пояснения във връзка с изпратеното му уведомление № 1 - файл с наименование "1.pdf", в което са посочени предвидените площи за прилагане на мерките, разпределени по региони в преход и по-слабо развити региони, но видно от приложените обяснения и таблични данни, в целевите стойности на индикатора са включени площите с предвидени дейности в изпълнение на мярка 28 и мярка 61, </w:t>
      </w:r>
    </w:p>
    <w:p w14:paraId="0D232FA9" w14:textId="5E51F48D" w:rsidR="00487BC1" w:rsidRDefault="00DD01ED" w:rsidP="004877DA">
      <w:pPr>
        <w:pStyle w:val="ListParagraph"/>
        <w:tabs>
          <w:tab w:val="left" w:pos="567"/>
          <w:tab w:val="left" w:pos="851"/>
        </w:tabs>
        <w:ind w:left="851" w:firstLine="283"/>
        <w:jc w:val="both"/>
        <w:rPr>
          <w:rFonts w:ascii="Times New Roman" w:hAnsi="Times New Roman" w:cs="Times New Roman"/>
          <w:iCs/>
          <w:sz w:val="24"/>
          <w:szCs w:val="24"/>
          <w:lang w:val="bg-BG" w:bidi="bg-BG"/>
        </w:rPr>
      </w:pPr>
      <w:r w:rsidRPr="00DD01ED">
        <w:rPr>
          <w:rFonts w:ascii="Times New Roman" w:hAnsi="Times New Roman" w:cs="Times New Roman"/>
          <w:iCs/>
          <w:sz w:val="24"/>
          <w:szCs w:val="24"/>
          <w:lang w:val="bg-BG" w:bidi="bg-BG"/>
        </w:rPr>
        <w:t>Съгласно т.</w:t>
      </w:r>
      <w:r w:rsidR="000626B0">
        <w:rPr>
          <w:rFonts w:ascii="Times New Roman" w:hAnsi="Times New Roman" w:cs="Times New Roman"/>
          <w:iCs/>
          <w:sz w:val="24"/>
          <w:szCs w:val="24"/>
          <w:lang w:val="bg-BG" w:bidi="bg-BG"/>
        </w:rPr>
        <w:t xml:space="preserve"> </w:t>
      </w:r>
      <w:r w:rsidRPr="00DD01ED">
        <w:rPr>
          <w:rFonts w:ascii="Times New Roman" w:hAnsi="Times New Roman" w:cs="Times New Roman"/>
          <w:iCs/>
          <w:sz w:val="24"/>
          <w:szCs w:val="24"/>
          <w:lang w:val="bg-BG" w:bidi="bg-BG"/>
        </w:rPr>
        <w:t>7 "Индикатори" от У</w:t>
      </w:r>
      <w:r w:rsidR="00487BC1">
        <w:rPr>
          <w:rFonts w:ascii="Times New Roman" w:hAnsi="Times New Roman" w:cs="Times New Roman"/>
          <w:iCs/>
          <w:sz w:val="24"/>
          <w:szCs w:val="24"/>
          <w:lang w:val="bg-BG" w:bidi="bg-BG"/>
        </w:rPr>
        <w:t xml:space="preserve">К </w:t>
      </w:r>
      <w:r w:rsidRPr="00DD01ED">
        <w:rPr>
          <w:rFonts w:ascii="Times New Roman" w:hAnsi="Times New Roman" w:cs="Times New Roman"/>
          <w:iCs/>
          <w:sz w:val="24"/>
          <w:szCs w:val="24"/>
          <w:lang w:val="bg-BG" w:bidi="bg-BG"/>
        </w:rPr>
        <w:t xml:space="preserve">приложимият индикатор за дейности, в изпълнение на мярка 28 е "Местообитания с подобрен природозащитен статус (или с тенденция за подобряване) ", чиято целева стойност се представя в %. </w:t>
      </w:r>
    </w:p>
    <w:p w14:paraId="06749F8E" w14:textId="5FFB328D" w:rsidR="00DD01ED" w:rsidRDefault="00DD01ED" w:rsidP="001B4FDA">
      <w:pPr>
        <w:pStyle w:val="ListParagraph"/>
        <w:tabs>
          <w:tab w:val="left" w:pos="567"/>
          <w:tab w:val="left" w:pos="851"/>
        </w:tabs>
        <w:ind w:left="851" w:firstLine="283"/>
        <w:jc w:val="both"/>
        <w:rPr>
          <w:rFonts w:ascii="Times New Roman" w:hAnsi="Times New Roman" w:cs="Times New Roman"/>
          <w:iCs/>
          <w:sz w:val="24"/>
          <w:szCs w:val="24"/>
          <w:lang w:val="bg-BG" w:bidi="bg-BG"/>
        </w:rPr>
      </w:pPr>
      <w:r w:rsidRPr="00DD01ED">
        <w:rPr>
          <w:rFonts w:ascii="Times New Roman" w:hAnsi="Times New Roman" w:cs="Times New Roman"/>
          <w:iCs/>
          <w:sz w:val="24"/>
          <w:szCs w:val="24"/>
          <w:lang w:val="bg-BG" w:bidi="bg-BG"/>
        </w:rPr>
        <w:t>Кандидатът не е определил целевата стойност на индикатор за изпълнение "Площ на защитените зони по „Натура 2000“, обхванати от мерки за опазване и възстановяване"</w:t>
      </w:r>
      <w:r w:rsidR="00487BC1">
        <w:rPr>
          <w:rFonts w:ascii="Times New Roman" w:hAnsi="Times New Roman" w:cs="Times New Roman"/>
          <w:iCs/>
          <w:sz w:val="24"/>
          <w:szCs w:val="24"/>
          <w:lang w:val="bg-BG" w:bidi="bg-BG"/>
        </w:rPr>
        <w:t>,</w:t>
      </w:r>
      <w:r w:rsidRPr="00DD01ED">
        <w:rPr>
          <w:rFonts w:ascii="Times New Roman" w:hAnsi="Times New Roman" w:cs="Times New Roman"/>
          <w:iCs/>
          <w:sz w:val="24"/>
          <w:szCs w:val="24"/>
          <w:lang w:val="bg-BG" w:bidi="bg-BG"/>
        </w:rPr>
        <w:t xml:space="preserve"> съгласно указанията на т.7 "Индикатори" от У</w:t>
      </w:r>
      <w:r w:rsidR="00487BC1">
        <w:rPr>
          <w:rFonts w:ascii="Times New Roman" w:hAnsi="Times New Roman" w:cs="Times New Roman"/>
          <w:iCs/>
          <w:sz w:val="24"/>
          <w:szCs w:val="24"/>
          <w:lang w:val="bg-BG" w:bidi="bg-BG"/>
        </w:rPr>
        <w:t>К</w:t>
      </w:r>
      <w:r w:rsidRPr="00DD01ED">
        <w:rPr>
          <w:rFonts w:ascii="Times New Roman" w:hAnsi="Times New Roman" w:cs="Times New Roman"/>
          <w:iCs/>
          <w:sz w:val="24"/>
          <w:szCs w:val="24"/>
          <w:lang w:val="bg-BG" w:bidi="bg-BG"/>
        </w:rPr>
        <w:t>.</w:t>
      </w:r>
    </w:p>
    <w:p w14:paraId="42CF2476" w14:textId="77777777" w:rsidR="001B4FDA" w:rsidRDefault="001B4FDA" w:rsidP="004877DA">
      <w:pPr>
        <w:pStyle w:val="ListParagraph"/>
        <w:tabs>
          <w:tab w:val="left" w:pos="567"/>
          <w:tab w:val="left" w:pos="851"/>
        </w:tabs>
        <w:ind w:left="851" w:firstLine="283"/>
        <w:jc w:val="both"/>
        <w:rPr>
          <w:rFonts w:ascii="Times New Roman" w:hAnsi="Times New Roman" w:cs="Times New Roman"/>
          <w:iCs/>
          <w:sz w:val="24"/>
          <w:szCs w:val="24"/>
          <w:lang w:val="bg-BG" w:bidi="bg-BG"/>
        </w:rPr>
      </w:pPr>
    </w:p>
    <w:p w14:paraId="57E3C8E3" w14:textId="3B2BCB44" w:rsidR="00D42365" w:rsidRDefault="00DA6020" w:rsidP="001B4F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Във връзка с гореописаното в</w:t>
      </w:r>
      <w:r w:rsidR="00D42365" w:rsidRPr="00D42365">
        <w:rPr>
          <w:rFonts w:ascii="Times New Roman" w:hAnsi="Times New Roman" w:cs="Times New Roman"/>
          <w:iCs/>
          <w:sz w:val="24"/>
          <w:szCs w:val="24"/>
          <w:lang w:val="bg-BG" w:bidi="bg-BG"/>
        </w:rPr>
        <w:t xml:space="preserve"> ИСУН </w:t>
      </w:r>
      <w:r w:rsidR="00B436D9">
        <w:rPr>
          <w:rFonts w:ascii="Times New Roman" w:hAnsi="Times New Roman" w:cs="Times New Roman"/>
          <w:iCs/>
          <w:sz w:val="24"/>
          <w:szCs w:val="24"/>
          <w:lang w:val="bg-BG" w:bidi="bg-BG"/>
        </w:rPr>
        <w:t>е</w:t>
      </w:r>
      <w:r w:rsidR="00B436D9" w:rsidRPr="00187743">
        <w:rPr>
          <w:rFonts w:ascii="Times New Roman" w:hAnsi="Times New Roman" w:cs="Times New Roman"/>
          <w:iCs/>
          <w:sz w:val="24"/>
          <w:szCs w:val="24"/>
          <w:lang w:val="bg-BG" w:bidi="bg-BG"/>
        </w:rPr>
        <w:t xml:space="preserve"> </w:t>
      </w:r>
      <w:r w:rsidR="00D42365" w:rsidRPr="00187743">
        <w:rPr>
          <w:rFonts w:ascii="Times New Roman" w:hAnsi="Times New Roman" w:cs="Times New Roman"/>
          <w:iCs/>
          <w:sz w:val="24"/>
          <w:szCs w:val="24"/>
          <w:lang w:val="bg-BG" w:bidi="bg-BG"/>
        </w:rPr>
        <w:t>г</w:t>
      </w:r>
      <w:r w:rsidR="00D42365" w:rsidRPr="00D42365">
        <w:rPr>
          <w:rFonts w:ascii="Times New Roman" w:hAnsi="Times New Roman" w:cs="Times New Roman"/>
          <w:iCs/>
          <w:sz w:val="24"/>
          <w:szCs w:val="24"/>
          <w:lang w:val="bg-BG" w:bidi="bg-BG"/>
        </w:rPr>
        <w:t>енериран Списък с проектните предложения които не отговарят на критериите за АСД и които не преминават на етап техническа и финансова оценка</w:t>
      </w:r>
      <w:r w:rsidR="00D42365" w:rsidRPr="00187743">
        <w:rPr>
          <w:rFonts w:ascii="Times New Roman" w:hAnsi="Times New Roman" w:cs="Times New Roman"/>
          <w:iCs/>
          <w:sz w:val="24"/>
          <w:szCs w:val="24"/>
          <w:lang w:val="bg-BG" w:bidi="bg-BG"/>
        </w:rPr>
        <w:t xml:space="preserve">, </w:t>
      </w:r>
      <w:r w:rsidR="00D42365" w:rsidRPr="00D42365">
        <w:rPr>
          <w:rFonts w:ascii="Times New Roman" w:hAnsi="Times New Roman" w:cs="Times New Roman"/>
          <w:iCs/>
          <w:sz w:val="24"/>
          <w:szCs w:val="24"/>
          <w:lang w:val="bg-BG" w:bidi="bg-BG"/>
        </w:rPr>
        <w:t>в който са разписани мотиви</w:t>
      </w:r>
      <w:r w:rsidR="00D42365" w:rsidRPr="00187743">
        <w:rPr>
          <w:rFonts w:ascii="Times New Roman" w:hAnsi="Times New Roman" w:cs="Times New Roman"/>
          <w:iCs/>
          <w:sz w:val="24"/>
          <w:szCs w:val="24"/>
          <w:lang w:val="bg-BG" w:bidi="bg-BG"/>
        </w:rPr>
        <w:t>те</w:t>
      </w:r>
      <w:r w:rsidR="00D42365" w:rsidRPr="00D42365">
        <w:rPr>
          <w:rFonts w:ascii="Times New Roman" w:hAnsi="Times New Roman" w:cs="Times New Roman"/>
          <w:iCs/>
          <w:sz w:val="24"/>
          <w:szCs w:val="24"/>
          <w:lang w:val="bg-BG" w:bidi="bg-BG"/>
        </w:rPr>
        <w:t xml:space="preserve"> и изисквания</w:t>
      </w:r>
      <w:r w:rsidR="00D42365" w:rsidRPr="00187743">
        <w:rPr>
          <w:rFonts w:ascii="Times New Roman" w:hAnsi="Times New Roman" w:cs="Times New Roman"/>
          <w:iCs/>
          <w:sz w:val="24"/>
          <w:szCs w:val="24"/>
          <w:lang w:val="bg-BG" w:bidi="bg-BG"/>
        </w:rPr>
        <w:t>та</w:t>
      </w:r>
      <w:r w:rsidR="00D42365" w:rsidRPr="00D42365">
        <w:rPr>
          <w:rFonts w:ascii="Times New Roman" w:hAnsi="Times New Roman" w:cs="Times New Roman"/>
          <w:iCs/>
          <w:sz w:val="24"/>
          <w:szCs w:val="24"/>
          <w:lang w:val="bg-BG" w:bidi="bg-BG"/>
        </w:rPr>
        <w:t xml:space="preserve"> на насоките за кандидатстване, на които не отговаря проектно</w:t>
      </w:r>
      <w:r w:rsidR="00D42365" w:rsidRPr="00187743">
        <w:rPr>
          <w:rFonts w:ascii="Times New Roman" w:hAnsi="Times New Roman" w:cs="Times New Roman"/>
          <w:iCs/>
          <w:sz w:val="24"/>
          <w:szCs w:val="24"/>
          <w:lang w:val="bg-BG" w:bidi="bg-BG"/>
        </w:rPr>
        <w:t>то</w:t>
      </w:r>
      <w:r w:rsidR="00D42365" w:rsidRPr="00D42365">
        <w:rPr>
          <w:rFonts w:ascii="Times New Roman" w:hAnsi="Times New Roman" w:cs="Times New Roman"/>
          <w:iCs/>
          <w:sz w:val="24"/>
          <w:szCs w:val="24"/>
          <w:lang w:val="bg-BG" w:bidi="bg-BG"/>
        </w:rPr>
        <w:t xml:space="preserve"> предложение</w:t>
      </w:r>
      <w:r w:rsidR="00D42365" w:rsidRPr="00187743">
        <w:rPr>
          <w:rFonts w:ascii="Times New Roman" w:hAnsi="Times New Roman" w:cs="Times New Roman"/>
          <w:iCs/>
          <w:sz w:val="24"/>
          <w:szCs w:val="24"/>
          <w:lang w:val="bg-BG" w:bidi="bg-BG"/>
        </w:rPr>
        <w:t>.</w:t>
      </w:r>
    </w:p>
    <w:p w14:paraId="1A21B8B0" w14:textId="77777777" w:rsidR="001B4FDA" w:rsidRDefault="001B4FDA" w:rsidP="004877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bidi="bg-BG"/>
        </w:rPr>
      </w:pPr>
    </w:p>
    <w:p w14:paraId="4F1DF15B" w14:textId="39636A19" w:rsidR="001B4FDA" w:rsidRDefault="001B4FDA" w:rsidP="004877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 xml:space="preserve">Съгласно гореописаното </w:t>
      </w:r>
      <w:r w:rsidRPr="00683616">
        <w:rPr>
          <w:rFonts w:ascii="Times New Roman" w:hAnsi="Times New Roman" w:cs="Times New Roman"/>
          <w:iCs/>
          <w:sz w:val="24"/>
          <w:szCs w:val="24"/>
          <w:lang w:val="bg-BG" w:bidi="bg-BG"/>
        </w:rPr>
        <w:t>мотивите и изискванията на насоките за кандидатстване, на които не отговаря проектното предложение</w:t>
      </w:r>
      <w:r>
        <w:rPr>
          <w:rFonts w:ascii="Times New Roman" w:hAnsi="Times New Roman" w:cs="Times New Roman"/>
          <w:iCs/>
          <w:sz w:val="24"/>
          <w:szCs w:val="24"/>
          <w:lang w:val="bg-BG" w:bidi="bg-BG"/>
        </w:rPr>
        <w:t xml:space="preserve"> са следните:</w:t>
      </w:r>
    </w:p>
    <w:p w14:paraId="35EA1AFF" w14:textId="77777777" w:rsidR="004877DA" w:rsidRDefault="004877DA" w:rsidP="004877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bidi="bg-BG"/>
        </w:rPr>
      </w:pPr>
    </w:p>
    <w:p w14:paraId="4AC10EB1" w14:textId="0F988D2A" w:rsidR="001B4FDA" w:rsidRPr="00683616" w:rsidRDefault="004877DA" w:rsidP="004877DA">
      <w:pPr>
        <w:pStyle w:val="ListParagraph"/>
        <w:tabs>
          <w:tab w:val="left" w:pos="851"/>
        </w:tabs>
        <w:ind w:left="851" w:firstLine="283"/>
        <w:jc w:val="both"/>
        <w:rPr>
          <w:rFonts w:ascii="Times New Roman" w:hAnsi="Times New Roman" w:cs="Times New Roman"/>
          <w:b/>
          <w:bCs/>
          <w:iCs/>
          <w:sz w:val="24"/>
          <w:szCs w:val="24"/>
          <w:lang w:val="bg-BG" w:bidi="bg-BG"/>
        </w:rPr>
      </w:pPr>
      <w:r>
        <w:rPr>
          <w:rFonts w:ascii="Times New Roman" w:hAnsi="Times New Roman" w:cs="Times New Roman"/>
          <w:b/>
          <w:bCs/>
          <w:iCs/>
          <w:sz w:val="24"/>
          <w:szCs w:val="24"/>
          <w:lang w:val="bg-BG" w:bidi="bg-BG"/>
        </w:rPr>
        <w:t xml:space="preserve">По </w:t>
      </w:r>
      <w:r w:rsidR="001B4FDA" w:rsidRPr="00683616">
        <w:rPr>
          <w:rFonts w:ascii="Times New Roman" w:hAnsi="Times New Roman" w:cs="Times New Roman"/>
          <w:b/>
          <w:bCs/>
          <w:iCs/>
          <w:sz w:val="24"/>
          <w:szCs w:val="24"/>
          <w:lang w:val="bg-BG" w:bidi="bg-BG"/>
        </w:rPr>
        <w:t>Критерий № 2</w:t>
      </w:r>
    </w:p>
    <w:p w14:paraId="6B5D85F3" w14:textId="77777777" w:rsidR="001B4FDA" w:rsidRPr="00683616" w:rsidRDefault="001B4FDA" w:rsidP="004877DA">
      <w:pPr>
        <w:pStyle w:val="ListParagraph"/>
        <w:tabs>
          <w:tab w:val="left" w:pos="851"/>
        </w:tabs>
        <w:ind w:left="851" w:firstLine="283"/>
        <w:jc w:val="both"/>
        <w:rPr>
          <w:rFonts w:ascii="Times New Roman" w:hAnsi="Times New Roman" w:cs="Times New Roman"/>
          <w:i/>
          <w:iCs/>
          <w:sz w:val="24"/>
          <w:szCs w:val="24"/>
          <w:lang w:val="bg-BG" w:bidi="bg-BG"/>
        </w:rPr>
      </w:pPr>
      <w:r w:rsidRPr="00683616">
        <w:rPr>
          <w:rFonts w:ascii="Times New Roman" w:hAnsi="Times New Roman" w:cs="Times New Roman"/>
          <w:i/>
          <w:iCs/>
          <w:sz w:val="24"/>
          <w:szCs w:val="24"/>
          <w:lang w:val="bg-BG" w:bidi="bg-BG"/>
        </w:rPr>
        <w:t>Кандидатът е представил всички документи, които се изискват за целите на кандидатстването, описани в условията за кандидатстване, като документите са приложени съгласно указанията.</w:t>
      </w:r>
    </w:p>
    <w:p w14:paraId="7DE89975"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Кандидатът не е представил „Решение на компетентния орган от съгласуване по реда на екологичното законодателство“ по т. 24.4. от УК.</w:t>
      </w:r>
    </w:p>
    <w:p w14:paraId="5F542A25"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Съгласно т. 11 от Условията за кандидатстване кандидатът, преди подаване на проекта, следва да изиска съгласие от собствениците за извършване на дейности в рамките на съответните целеви имоти, попадащи в обхвата на проекта, след което да подаде уведомление по реда на екологичното законодателство до компетентния орган. При кандидатстване той следва да представи краен акт – решение на съответния компетентен орган от съгласуване по реда на екологичното законодателство за планираните дейности. Съгласно т. 24.4. от Условията за кандидатстване към Формуляра за кандидатстване кандидатът следва да представи Решение на компетентния орган от съгласуване по реда на екологичното законодателство за планираните дейности.</w:t>
      </w:r>
    </w:p>
    <w:p w14:paraId="3AE1A509"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lastRenderedPageBreak/>
        <w:t>Приложеният в раздел "Прикачени документи" документ в ИСУН е Уведомление с вх. №НСЗП-588/18.09.2023 г. в МОСВ, а не краен акт от компетентния орган.</w:t>
      </w:r>
    </w:p>
    <w:p w14:paraId="7D850AB4"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Не са предоставени към проектното предложение документи по т. 24.4. от УК, доказващи съгласие от собствениците за извършване на дейности в рамките на техните имоти.</w:t>
      </w:r>
    </w:p>
    <w:p w14:paraId="73F8A3AF"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Въз основа на принципните действия в поле "Източник на информация" по критерий 2 "Кандидатът е представил всички документи, които се изискват за целите на кандидатстването, описани в условията за кандидатстване, като документите са приложени съгласно указанията" от "УКАЗАНИЯ И РАЗЯСНЕНИЯ ЗА ИЗВЪРШВАНЕ НА ОЦЕНКАТА ОТ СТРАНА НА ОЦЕНИТЕЛНАТА КОМИСИЯ", Приложение 5 към УК, а именно: "В случай че кандидатът не е представил изисканите документи, подписани и представени във формата, посочен в Раздел 24. от условията за кандидатстване, или е представен празен документ, или файлът е нечетим и/или е невъзможно да бъде отворен, Оценителната комисия на основание чл. 19, ал. 2 от ПМС 23/13.02.2023 г. ще изиска разяснения/ отстраняване на нередовността допълнително само един път. В случай че разяснения не бъдат представени /нередовностите не бъдат отстранени в определения за това срок, проектното предложение ще бъде отхвърлено. Изисканата и предоставена допълнителна информация няма да е предмет на оценка на етап ТФО и ще е единствено за преценка допустимостта на кандидата".</w:t>
      </w:r>
    </w:p>
    <w:p w14:paraId="24AC5A00" w14:textId="77777777" w:rsidR="001B4FDA" w:rsidRPr="00683616" w:rsidRDefault="001B4FDA" w:rsidP="004877DA">
      <w:pPr>
        <w:pStyle w:val="ListParagraph"/>
        <w:tabs>
          <w:tab w:val="left" w:pos="851"/>
        </w:tabs>
        <w:ind w:left="851" w:firstLine="283"/>
        <w:jc w:val="both"/>
        <w:rPr>
          <w:rFonts w:ascii="Times New Roman" w:hAnsi="Times New Roman" w:cs="Times New Roman"/>
          <w:b/>
          <w:bCs/>
          <w:iCs/>
          <w:sz w:val="24"/>
          <w:szCs w:val="24"/>
          <w:lang w:val="bg-BG" w:bidi="bg-BG"/>
        </w:rPr>
      </w:pPr>
    </w:p>
    <w:p w14:paraId="03057B5C" w14:textId="33AA041B" w:rsidR="001B4FDA" w:rsidRPr="00683616" w:rsidRDefault="004877DA" w:rsidP="004877DA">
      <w:pPr>
        <w:pStyle w:val="ListParagraph"/>
        <w:tabs>
          <w:tab w:val="left" w:pos="851"/>
        </w:tabs>
        <w:ind w:left="851" w:firstLine="283"/>
        <w:jc w:val="both"/>
        <w:rPr>
          <w:rFonts w:ascii="Times New Roman" w:hAnsi="Times New Roman" w:cs="Times New Roman"/>
          <w:b/>
          <w:bCs/>
          <w:iCs/>
          <w:sz w:val="24"/>
          <w:szCs w:val="24"/>
          <w:lang w:val="bg-BG" w:bidi="bg-BG"/>
        </w:rPr>
      </w:pPr>
      <w:r>
        <w:rPr>
          <w:rFonts w:ascii="Times New Roman" w:hAnsi="Times New Roman" w:cs="Times New Roman"/>
          <w:b/>
          <w:bCs/>
          <w:iCs/>
          <w:sz w:val="24"/>
          <w:szCs w:val="24"/>
          <w:lang w:val="bg-BG" w:bidi="bg-BG"/>
        </w:rPr>
        <w:t xml:space="preserve">По </w:t>
      </w:r>
      <w:r w:rsidR="001B4FDA" w:rsidRPr="00683616">
        <w:rPr>
          <w:rFonts w:ascii="Times New Roman" w:hAnsi="Times New Roman" w:cs="Times New Roman"/>
          <w:b/>
          <w:bCs/>
          <w:iCs/>
          <w:sz w:val="24"/>
          <w:szCs w:val="24"/>
          <w:lang w:val="bg-BG" w:bidi="bg-BG"/>
        </w:rPr>
        <w:t>Критерий № 5</w:t>
      </w:r>
    </w:p>
    <w:p w14:paraId="045A253C" w14:textId="77777777" w:rsidR="001B4FDA" w:rsidRPr="00683616" w:rsidRDefault="001B4FDA" w:rsidP="004877DA">
      <w:pPr>
        <w:pStyle w:val="ListParagraph"/>
        <w:tabs>
          <w:tab w:val="left" w:pos="851"/>
        </w:tabs>
        <w:ind w:left="851" w:firstLine="283"/>
        <w:jc w:val="both"/>
        <w:rPr>
          <w:rFonts w:ascii="Times New Roman" w:hAnsi="Times New Roman" w:cs="Times New Roman"/>
          <w:i/>
          <w:iCs/>
          <w:sz w:val="24"/>
          <w:szCs w:val="24"/>
          <w:lang w:val="bg-BG" w:bidi="bg-BG"/>
        </w:rPr>
      </w:pPr>
      <w:r w:rsidRPr="00683616">
        <w:rPr>
          <w:rFonts w:ascii="Times New Roman" w:hAnsi="Times New Roman" w:cs="Times New Roman"/>
          <w:i/>
          <w:iCs/>
          <w:sz w:val="24"/>
          <w:szCs w:val="24"/>
          <w:lang w:val="bg-BG" w:bidi="bg-BG"/>
        </w:rPr>
        <w:t>Дейностите, за които се иска безвъзмездно финансиране, са допустими – попадат в обхвата на мярка 28 и/или 61 от НРПД.</w:t>
      </w:r>
    </w:p>
    <w:p w14:paraId="115313BE"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С изпратеният от кандидата отговор № BG16FFPR002-3.002-0001-M001/22.01.2024 г. не са представени следните изисканите документи.</w:t>
      </w:r>
    </w:p>
    <w:p w14:paraId="3B29192F"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1.Решение на компетентния орган от съгласуване по реда на екологичното законодателство“, към т.13 от Проектното предложение. Прикаченият документ в ИСУН е Уведомление с вх. № на МОСВ, а не краен акт от компетентния орган.</w:t>
      </w:r>
    </w:p>
    <w:p w14:paraId="32B8015F"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2. Документи доказващи съгласие от собствениците за извършване на дейности в рамките на техните имоти.</w:t>
      </w:r>
    </w:p>
    <w:p w14:paraId="58195AD9"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Кандидатът е включил в проектното си предложение, в секция "План за изпълнение/дейности по проекта" следните дейности:</w:t>
      </w:r>
    </w:p>
    <w:p w14:paraId="5FBF1FA8"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 дейност 1 "Прилагане на дейности за подобряване на природозащитното състояние на местообитания съгл. мярка 28 от НРПД" - основна дейност по т.13.2 от Условия за кандидатстване;</w:t>
      </w:r>
    </w:p>
    <w:p w14:paraId="422E4E4B"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-дейност 2 "Прилагане на дейности за подобряване на природозащитното състояние на местообитания съгласно мярка 61 от НРПД" -основна дейност по т.13.2 от Условия за кандидатстване;</w:t>
      </w:r>
    </w:p>
    <w:p w14:paraId="057E5A0F"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-дейност 3 "Организация, управление и видимост"-дейност по т. 13.3 от Условия за кандидатстване;</w:t>
      </w:r>
    </w:p>
    <w:p w14:paraId="5B519783"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-дейност 4 "Спомагателна дейност по изготвяне на проектно предложение" - дейност по т.13.1 от Условия за кандидатстване.</w:t>
      </w:r>
    </w:p>
    <w:p w14:paraId="642E60EB"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 xml:space="preserve">Основните дейност 1 и дейност 2 са в изпълнение на мерки 28 и 61 от НРПД 2021-2027 г. (https://natura2000.egov.bg/EsriBg.Natura.Public.Web.App/Home/CmsDocument/3115) и са в </w:t>
      </w:r>
      <w:r w:rsidRPr="00683616">
        <w:rPr>
          <w:rFonts w:ascii="Times New Roman" w:hAnsi="Times New Roman" w:cs="Times New Roman"/>
          <w:iCs/>
          <w:sz w:val="24"/>
          <w:szCs w:val="24"/>
          <w:lang w:val="bg-BG" w:bidi="bg-BG"/>
        </w:rPr>
        <w:lastRenderedPageBreak/>
        <w:t>съответствие с Приложение № 3 "Целеви защитени зони, мерки и местообитания по процедура чрез подбор BG16FFPR002-3.002 "Изпълнение на мерки 28 и 61 от Националната рамка за приоритетни действия за НАТУРА 2000" към условията за кандидатстване по процедурата.</w:t>
      </w:r>
    </w:p>
    <w:p w14:paraId="6248F986"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Съгласно т. 13 "Дейности, допустими за финансиране" от Условия за кандидатстване:</w:t>
      </w:r>
    </w:p>
    <w:p w14:paraId="249987F0"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"За териториите, обект на интервенция, кандидатът трябва да има получено съгласие от собствениците за извършване на дейности в рамките на тези имоти, след което да се подаде уведомление по реда на екологичното законодателство до компетентния орган."</w:t>
      </w:r>
    </w:p>
    <w:p w14:paraId="3100B823"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Съгласно т.13.3.4 "Постигане на съответствие с екологичното законодателство" от Условия за кандидатстване по процедурата:</w:t>
      </w:r>
    </w:p>
    <w:p w14:paraId="03A4E82A"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"За целите на настоящата процедура чрез подбор се изисква на етапа на кандидатстване да бъдат издадени и да се представят крайни актове по реда на екологичното законодателство – Решения на компетентен орган от съгласуване по реда на екологичното законодателство за планираните дейности."</w:t>
      </w:r>
    </w:p>
    <w:p w14:paraId="686B57BD"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За дейностите включени в обхвата на проектното предложение кандидатът не е представил получено съгласие от собствениците на имотите, в които се предвиждат, за изпълнение на предвидените мерки.</w:t>
      </w:r>
    </w:p>
    <w:p w14:paraId="7911EE9C"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Кандидатът не е представил краен акт по реда на екологичното законодателство - Решения на компетентен орган от съгласуване по реда на екологичното законодателство за планираните дейности.</w:t>
      </w:r>
    </w:p>
    <w:p w14:paraId="3FFBC7AA"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p>
    <w:p w14:paraId="39279B4D" w14:textId="02247B25" w:rsidR="001B4FDA" w:rsidRPr="00683616" w:rsidRDefault="004877DA" w:rsidP="004877DA">
      <w:pPr>
        <w:pStyle w:val="ListParagraph"/>
        <w:tabs>
          <w:tab w:val="left" w:pos="851"/>
        </w:tabs>
        <w:ind w:left="851" w:firstLine="283"/>
        <w:jc w:val="both"/>
        <w:rPr>
          <w:rFonts w:ascii="Times New Roman" w:hAnsi="Times New Roman" w:cs="Times New Roman"/>
          <w:b/>
          <w:bCs/>
          <w:iCs/>
          <w:sz w:val="24"/>
          <w:szCs w:val="24"/>
          <w:lang w:val="bg-BG" w:bidi="bg-BG"/>
        </w:rPr>
      </w:pPr>
      <w:r>
        <w:rPr>
          <w:rFonts w:ascii="Times New Roman" w:hAnsi="Times New Roman" w:cs="Times New Roman"/>
          <w:b/>
          <w:bCs/>
          <w:iCs/>
          <w:sz w:val="24"/>
          <w:szCs w:val="24"/>
          <w:lang w:val="bg-BG" w:bidi="bg-BG"/>
        </w:rPr>
        <w:t xml:space="preserve">По </w:t>
      </w:r>
      <w:r w:rsidR="001B4FDA" w:rsidRPr="00683616">
        <w:rPr>
          <w:rFonts w:ascii="Times New Roman" w:hAnsi="Times New Roman" w:cs="Times New Roman"/>
          <w:b/>
          <w:bCs/>
          <w:iCs/>
          <w:sz w:val="24"/>
          <w:szCs w:val="24"/>
          <w:lang w:val="bg-BG" w:bidi="bg-BG"/>
        </w:rPr>
        <w:t>Критерий № 8</w:t>
      </w:r>
    </w:p>
    <w:p w14:paraId="3F7DAAF2" w14:textId="77777777" w:rsidR="001B4FDA" w:rsidRPr="00683616" w:rsidRDefault="001B4FDA" w:rsidP="004877DA">
      <w:pPr>
        <w:pStyle w:val="ListParagraph"/>
        <w:tabs>
          <w:tab w:val="left" w:pos="851"/>
        </w:tabs>
        <w:ind w:left="851" w:firstLine="283"/>
        <w:jc w:val="both"/>
        <w:rPr>
          <w:rFonts w:ascii="Times New Roman" w:hAnsi="Times New Roman" w:cs="Times New Roman"/>
          <w:i/>
          <w:iCs/>
          <w:sz w:val="24"/>
          <w:szCs w:val="24"/>
          <w:lang w:val="bg-BG" w:bidi="bg-BG"/>
        </w:rPr>
      </w:pPr>
      <w:r w:rsidRPr="00683616">
        <w:rPr>
          <w:rFonts w:ascii="Times New Roman" w:hAnsi="Times New Roman" w:cs="Times New Roman"/>
          <w:i/>
          <w:iCs/>
          <w:sz w:val="24"/>
          <w:szCs w:val="24"/>
          <w:lang w:val="bg-BG" w:bidi="bg-BG"/>
        </w:rPr>
        <w:t>Индикаторите в проектното предложение са съгласно указанията в условията за кандидатстване</w:t>
      </w:r>
    </w:p>
    <w:p w14:paraId="5313D4D0" w14:textId="77777777" w:rsidR="001B4FDA" w:rsidRPr="00683616" w:rsidRDefault="001B4FDA" w:rsidP="004877DA">
      <w:pPr>
        <w:pStyle w:val="ListParagraph"/>
        <w:tabs>
          <w:tab w:val="left" w:pos="851"/>
        </w:tabs>
        <w:ind w:left="85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 xml:space="preserve">В секция "Прикачени документи" кандидатът е представил пояснения във връзка с изпратеното му уведомление № 1 - файл с наименование "1.pdf", в което са посочени предвидените площи за прилагане на мерките, разпределени по региони в преход и по-слабо развити региони, но видно от приложените обяснения и таблични данни, в целевите стойности на индикатора са включени площите с предвидени дейности в изпълнение на мярка 28 и мярка 61, </w:t>
      </w:r>
    </w:p>
    <w:p w14:paraId="25FEDC22" w14:textId="568DA5ED" w:rsidR="001B4FDA" w:rsidRDefault="001B4FDA" w:rsidP="001B4F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bidi="bg-BG"/>
        </w:rPr>
      </w:pPr>
      <w:r w:rsidRPr="00683616">
        <w:rPr>
          <w:rFonts w:ascii="Times New Roman" w:hAnsi="Times New Roman" w:cs="Times New Roman"/>
          <w:iCs/>
          <w:sz w:val="24"/>
          <w:szCs w:val="24"/>
          <w:lang w:val="bg-BG" w:bidi="bg-BG"/>
        </w:rPr>
        <w:t>Съгласно т.7 "Индикатори" от Условия за кандидатстване приложимият индикатор за дейности, в изпълнение на мярка 28 е "Местообитания с подобрен природозащитен статус (или с тенденция за подобряване) ", чиято целева стойност се представя в %. Кандидатът не е определил целевата стойност на индикатор за изпълнение "Площ на защитените зони по „Натура 2000“, обхванати от мерки за опазване и възстановяване" съгласно указанията на т.7 "Индикатори" от Условия за кандидатстване.</w:t>
      </w:r>
    </w:p>
    <w:p w14:paraId="492585F7" w14:textId="77777777" w:rsidR="001B4FDA" w:rsidRPr="00187743" w:rsidRDefault="001B4FDA" w:rsidP="004877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bidi="bg-BG"/>
        </w:rPr>
      </w:pPr>
    </w:p>
    <w:p w14:paraId="3C2E7178" w14:textId="13234D4B" w:rsidR="006462E7" w:rsidRPr="00187743" w:rsidRDefault="00AD6AE8" w:rsidP="004877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rPr>
      </w:pPr>
      <w:r w:rsidRPr="004877DA">
        <w:rPr>
          <w:rFonts w:ascii="Times New Roman" w:hAnsi="Times New Roman" w:cs="Times New Roman"/>
          <w:sz w:val="24"/>
          <w:szCs w:val="24"/>
          <w:lang w:val="bg-BG"/>
        </w:rPr>
        <w:t>На основание разпоредбата на чл. 34, ал. 3 в</w:t>
      </w:r>
      <w:r w:rsidR="006462E7" w:rsidRPr="004877DA">
        <w:rPr>
          <w:rFonts w:ascii="Times New Roman" w:hAnsi="Times New Roman" w:cs="Times New Roman"/>
          <w:sz w:val="24"/>
          <w:szCs w:val="24"/>
          <w:lang w:val="bg-BG"/>
        </w:rPr>
        <w:t>ъв връзка</w:t>
      </w:r>
      <w:r w:rsidR="006462E7" w:rsidRPr="00187743">
        <w:rPr>
          <w:rFonts w:ascii="Times New Roman" w:hAnsi="Times New Roman" w:cs="Times New Roman"/>
          <w:sz w:val="24"/>
          <w:szCs w:val="24"/>
          <w:lang w:val="bg-BG"/>
        </w:rPr>
        <w:t xml:space="preserve"> с чл. 22, ал. 3 от ЗУСЕФСУ на </w:t>
      </w:r>
      <w:r w:rsidR="006462E7" w:rsidRPr="00187743">
        <w:rPr>
          <w:rFonts w:ascii="Times New Roman" w:hAnsi="Times New Roman" w:cs="Times New Roman"/>
          <w:sz w:val="24"/>
          <w:szCs w:val="24"/>
        </w:rPr>
        <w:t>16.02.2024</w:t>
      </w:r>
      <w:r w:rsidR="006462E7" w:rsidRPr="00187743">
        <w:rPr>
          <w:rFonts w:ascii="Times New Roman" w:hAnsi="Times New Roman" w:cs="Times New Roman"/>
          <w:sz w:val="24"/>
          <w:szCs w:val="24"/>
          <w:lang w:val="bg-BG"/>
        </w:rPr>
        <w:t xml:space="preserve"> г.</w:t>
      </w:r>
      <w:r w:rsidR="006462E7" w:rsidRPr="00187743">
        <w:rPr>
          <w:rFonts w:ascii="Times New Roman" w:hAnsi="Times New Roman" w:cs="Times New Roman"/>
          <w:sz w:val="24"/>
          <w:szCs w:val="24"/>
        </w:rPr>
        <w:t xml:space="preserve"> 17:19</w:t>
      </w:r>
      <w:r w:rsidR="006462E7" w:rsidRPr="00187743">
        <w:rPr>
          <w:rFonts w:ascii="Times New Roman" w:hAnsi="Times New Roman" w:cs="Times New Roman"/>
          <w:sz w:val="24"/>
          <w:szCs w:val="24"/>
          <w:lang w:val="bg-BG"/>
        </w:rPr>
        <w:t xml:space="preserve"> часа на </w:t>
      </w:r>
      <w:bookmarkStart w:id="3" w:name="_Hlk159852579"/>
      <w:r w:rsidR="006462E7" w:rsidRPr="00187743">
        <w:rPr>
          <w:rFonts w:ascii="Times New Roman" w:hAnsi="Times New Roman" w:cs="Times New Roman"/>
          <w:sz w:val="24"/>
          <w:szCs w:val="24"/>
          <w:lang w:val="bg-BG"/>
        </w:rPr>
        <w:t xml:space="preserve">кандидата </w:t>
      </w:r>
      <w:r w:rsidR="006462E7" w:rsidRPr="00187743">
        <w:rPr>
          <w:rFonts w:ascii="Times New Roman" w:hAnsi="Times New Roman" w:cs="Times New Roman"/>
          <w:sz w:val="24"/>
          <w:szCs w:val="24"/>
        </w:rPr>
        <w:t>СДРУЖЕНИЕ „КАЖИ ЕКО“</w:t>
      </w:r>
      <w:r w:rsidR="006462E7" w:rsidRPr="00187743">
        <w:rPr>
          <w:rFonts w:ascii="Times New Roman" w:hAnsi="Times New Roman" w:cs="Times New Roman"/>
          <w:sz w:val="24"/>
          <w:szCs w:val="24"/>
          <w:lang w:val="bg-BG"/>
        </w:rPr>
        <w:t xml:space="preserve"> </w:t>
      </w:r>
      <w:bookmarkEnd w:id="3"/>
      <w:r w:rsidR="006462E7" w:rsidRPr="00187743">
        <w:rPr>
          <w:rFonts w:ascii="Times New Roman" w:hAnsi="Times New Roman" w:cs="Times New Roman"/>
          <w:sz w:val="24"/>
          <w:szCs w:val="24"/>
          <w:lang w:val="bg-BG"/>
        </w:rPr>
        <w:t xml:space="preserve">е изпратено </w:t>
      </w:r>
      <w:r w:rsidR="006462E7" w:rsidRPr="00187743">
        <w:rPr>
          <w:rFonts w:ascii="Times New Roman" w:hAnsi="Times New Roman" w:cs="Times New Roman"/>
          <w:iCs/>
          <w:sz w:val="24"/>
          <w:szCs w:val="24"/>
          <w:lang w:val="bg-BG"/>
        </w:rPr>
        <w:t xml:space="preserve">уведомително съобщение в ИСУН с рег . № </w:t>
      </w:r>
      <w:r w:rsidR="006462E7" w:rsidRPr="00187743">
        <w:rPr>
          <w:rFonts w:ascii="Times New Roman" w:hAnsi="Times New Roman" w:cs="Times New Roman"/>
          <w:iCs/>
          <w:sz w:val="24"/>
          <w:szCs w:val="24"/>
        </w:rPr>
        <w:t>BG16FFPR002-3.002-0001-R00</w:t>
      </w:r>
      <w:r w:rsidR="006462E7" w:rsidRPr="00187743">
        <w:rPr>
          <w:rFonts w:ascii="Times New Roman" w:hAnsi="Times New Roman" w:cs="Times New Roman"/>
          <w:iCs/>
          <w:sz w:val="24"/>
          <w:szCs w:val="24"/>
          <w:lang w:val="bg-BG"/>
        </w:rPr>
        <w:t>1</w:t>
      </w:r>
      <w:r w:rsidR="00FE3008">
        <w:rPr>
          <w:rFonts w:ascii="Times New Roman" w:hAnsi="Times New Roman" w:cs="Times New Roman"/>
          <w:iCs/>
          <w:sz w:val="24"/>
          <w:szCs w:val="24"/>
          <w:lang w:val="bg-BG"/>
        </w:rPr>
        <w:t xml:space="preserve">, в което му се съобщава за резултатите от оценката и </w:t>
      </w:r>
      <w:r w:rsidR="00FE3008" w:rsidRPr="00FE3008">
        <w:rPr>
          <w:rFonts w:ascii="Times New Roman" w:hAnsi="Times New Roman" w:cs="Times New Roman"/>
          <w:iCs/>
          <w:sz w:val="24"/>
          <w:szCs w:val="24"/>
          <w:lang w:val="bg-BG"/>
        </w:rPr>
        <w:t>срок</w:t>
      </w:r>
      <w:r w:rsidR="00EB3BF1">
        <w:rPr>
          <w:rFonts w:ascii="Times New Roman" w:hAnsi="Times New Roman" w:cs="Times New Roman"/>
          <w:iCs/>
          <w:sz w:val="24"/>
          <w:szCs w:val="24"/>
          <w:lang w:val="bg-BG"/>
        </w:rPr>
        <w:t>а</w:t>
      </w:r>
      <w:r w:rsidR="004877DA">
        <w:rPr>
          <w:rFonts w:ascii="Times New Roman" w:hAnsi="Times New Roman" w:cs="Times New Roman"/>
          <w:iCs/>
          <w:sz w:val="24"/>
          <w:szCs w:val="24"/>
          <w:lang w:val="bg-BG"/>
        </w:rPr>
        <w:t>, както</w:t>
      </w:r>
      <w:r w:rsidR="00FE3008" w:rsidRPr="00FE3008">
        <w:rPr>
          <w:rFonts w:ascii="Times New Roman" w:hAnsi="Times New Roman" w:cs="Times New Roman"/>
          <w:iCs/>
          <w:sz w:val="24"/>
          <w:szCs w:val="24"/>
          <w:lang w:val="bg-BG"/>
        </w:rPr>
        <w:t xml:space="preserve"> и начина, по който може да възрази пред Ръководителя на УО на ПОС 2021 - 2027 г.</w:t>
      </w:r>
    </w:p>
    <w:p w14:paraId="019C0A14" w14:textId="2ABEABBF" w:rsidR="00AD6AE8" w:rsidRDefault="006462E7" w:rsidP="004877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rPr>
      </w:pPr>
      <w:r w:rsidRPr="00FE3008">
        <w:rPr>
          <w:rFonts w:ascii="Times New Roman" w:hAnsi="Times New Roman" w:cs="Times New Roman"/>
          <w:iCs/>
          <w:sz w:val="24"/>
          <w:szCs w:val="24"/>
          <w:lang w:val="bg-BG"/>
        </w:rPr>
        <w:lastRenderedPageBreak/>
        <w:t>В едноседмичния срок от съобщаването</w:t>
      </w:r>
      <w:r w:rsidRPr="00187743">
        <w:rPr>
          <w:rFonts w:ascii="Times New Roman" w:hAnsi="Times New Roman" w:cs="Times New Roman"/>
          <w:iCs/>
          <w:sz w:val="24"/>
          <w:szCs w:val="24"/>
          <w:lang w:val="bg-BG"/>
        </w:rPr>
        <w:t xml:space="preserve"> </w:t>
      </w:r>
      <w:r w:rsidRPr="00FE3008">
        <w:rPr>
          <w:rFonts w:ascii="Times New Roman" w:hAnsi="Times New Roman" w:cs="Times New Roman"/>
          <w:iCs/>
          <w:sz w:val="24"/>
          <w:szCs w:val="24"/>
          <w:lang w:val="bg-BG"/>
        </w:rPr>
        <w:t xml:space="preserve">(23.02.2024 г.) </w:t>
      </w:r>
      <w:r w:rsidR="009C6309" w:rsidRPr="00187743">
        <w:rPr>
          <w:rFonts w:ascii="Times New Roman" w:hAnsi="Times New Roman" w:cs="Times New Roman"/>
          <w:iCs/>
          <w:sz w:val="24"/>
          <w:szCs w:val="24"/>
          <w:lang w:val="bg-BG"/>
        </w:rPr>
        <w:t xml:space="preserve">кандидатът </w:t>
      </w:r>
      <w:r w:rsidR="009C6309" w:rsidRPr="00FE3008">
        <w:rPr>
          <w:rFonts w:ascii="Times New Roman" w:hAnsi="Times New Roman" w:cs="Times New Roman"/>
          <w:iCs/>
          <w:sz w:val="24"/>
          <w:szCs w:val="24"/>
          <w:lang w:val="bg-BG"/>
        </w:rPr>
        <w:t>СДРУЖЕНИЕ „КАЖИ ЕКО“</w:t>
      </w:r>
      <w:r w:rsidR="009C6309" w:rsidRPr="00187743">
        <w:rPr>
          <w:rFonts w:ascii="Times New Roman" w:hAnsi="Times New Roman" w:cs="Times New Roman"/>
          <w:iCs/>
          <w:sz w:val="24"/>
          <w:szCs w:val="24"/>
          <w:lang w:val="bg-BG"/>
        </w:rPr>
        <w:t xml:space="preserve"> не се е възползвал от възможността за подаване на </w:t>
      </w:r>
      <w:r w:rsidR="00B56ED1">
        <w:rPr>
          <w:rFonts w:ascii="Times New Roman" w:hAnsi="Times New Roman" w:cs="Times New Roman"/>
          <w:iCs/>
          <w:sz w:val="24"/>
          <w:szCs w:val="24"/>
          <w:lang w:val="bg-BG"/>
        </w:rPr>
        <w:t>възражение</w:t>
      </w:r>
      <w:r w:rsidR="00AD6AE8">
        <w:rPr>
          <w:rFonts w:ascii="Times New Roman" w:hAnsi="Times New Roman" w:cs="Times New Roman"/>
          <w:iCs/>
          <w:sz w:val="24"/>
          <w:szCs w:val="24"/>
          <w:lang w:val="bg-BG"/>
        </w:rPr>
        <w:t>.</w:t>
      </w:r>
    </w:p>
    <w:p w14:paraId="6FCF81F8" w14:textId="77777777" w:rsidR="00AD6AE8" w:rsidRDefault="00AD6AE8" w:rsidP="004877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rPr>
      </w:pPr>
    </w:p>
    <w:p w14:paraId="2EC264B5" w14:textId="6813CB3A" w:rsidR="00AD6AE8" w:rsidRPr="004877DA" w:rsidRDefault="00AD6AE8" w:rsidP="004877DA">
      <w:pPr>
        <w:pStyle w:val="ListParagraph"/>
        <w:tabs>
          <w:tab w:val="left" w:pos="851"/>
          <w:tab w:val="left" w:pos="1134"/>
          <w:tab w:val="left" w:pos="1843"/>
        </w:tabs>
        <w:ind w:left="851" w:right="-1" w:firstLine="283"/>
        <w:jc w:val="both"/>
        <w:rPr>
          <w:rFonts w:ascii="Times New Roman" w:hAnsi="Times New Roman" w:cs="Times New Roman"/>
          <w:sz w:val="24"/>
          <w:szCs w:val="24"/>
          <w:lang w:val="bg-BG"/>
        </w:rPr>
      </w:pPr>
      <w:r w:rsidRPr="004877DA">
        <w:rPr>
          <w:rFonts w:ascii="Times New Roman" w:hAnsi="Times New Roman" w:cs="Times New Roman"/>
          <w:sz w:val="24"/>
          <w:szCs w:val="24"/>
          <w:lang w:val="bg-BG"/>
        </w:rPr>
        <w:t xml:space="preserve">Видно от изложената по-горе фактическа обстановка, за депозираното от страна на СДРУЖЕНИЕ „КАЖИ ЕКО“ проектно предложение </w:t>
      </w:r>
      <w:r w:rsidR="001B4FDA" w:rsidRPr="004877DA">
        <w:rPr>
          <w:rFonts w:ascii="Times New Roman" w:hAnsi="Times New Roman" w:cs="Times New Roman"/>
          <w:sz w:val="24"/>
          <w:szCs w:val="24"/>
          <w:lang w:val="bg-BG"/>
        </w:rPr>
        <w:t>е</w:t>
      </w:r>
      <w:r w:rsidRPr="004877DA">
        <w:rPr>
          <w:rFonts w:ascii="Times New Roman" w:hAnsi="Times New Roman" w:cs="Times New Roman"/>
          <w:sz w:val="24"/>
          <w:szCs w:val="24"/>
          <w:lang w:val="bg-BG"/>
        </w:rPr>
        <w:t xml:space="preserve"> налице </w:t>
      </w:r>
      <w:r w:rsidRPr="004877DA">
        <w:rPr>
          <w:rFonts w:ascii="Times New Roman" w:hAnsi="Times New Roman" w:cs="Times New Roman"/>
          <w:b/>
          <w:bCs/>
          <w:sz w:val="24"/>
          <w:szCs w:val="24"/>
          <w:lang w:val="bg-BG"/>
        </w:rPr>
        <w:t>годн</w:t>
      </w:r>
      <w:r w:rsidR="00281106" w:rsidRPr="004877DA">
        <w:rPr>
          <w:rFonts w:ascii="Times New Roman" w:hAnsi="Times New Roman" w:cs="Times New Roman"/>
          <w:b/>
          <w:bCs/>
          <w:sz w:val="24"/>
          <w:szCs w:val="24"/>
          <w:lang w:val="bg-BG"/>
        </w:rPr>
        <w:t>о</w:t>
      </w:r>
      <w:r w:rsidRPr="004877DA">
        <w:rPr>
          <w:rFonts w:ascii="Times New Roman" w:hAnsi="Times New Roman" w:cs="Times New Roman"/>
          <w:b/>
          <w:bCs/>
          <w:sz w:val="24"/>
          <w:szCs w:val="24"/>
          <w:lang w:val="bg-BG"/>
        </w:rPr>
        <w:t xml:space="preserve"> основани</w:t>
      </w:r>
      <w:r w:rsidR="00281106" w:rsidRPr="004877DA">
        <w:rPr>
          <w:rFonts w:ascii="Times New Roman" w:hAnsi="Times New Roman" w:cs="Times New Roman"/>
          <w:b/>
          <w:bCs/>
          <w:sz w:val="24"/>
          <w:szCs w:val="24"/>
          <w:lang w:val="bg-BG"/>
        </w:rPr>
        <w:t>е</w:t>
      </w:r>
      <w:r w:rsidRPr="004877DA">
        <w:rPr>
          <w:rFonts w:ascii="Times New Roman" w:hAnsi="Times New Roman" w:cs="Times New Roman"/>
          <w:b/>
          <w:bCs/>
          <w:sz w:val="24"/>
          <w:szCs w:val="24"/>
          <w:lang w:val="bg-BG"/>
        </w:rPr>
        <w:t xml:space="preserve"> за отхвърляне и последващо прекратяване на производството по предоставяне на безвъзмездна финансова помощ</w:t>
      </w:r>
      <w:r w:rsidRPr="004877DA">
        <w:rPr>
          <w:rFonts w:ascii="Times New Roman" w:hAnsi="Times New Roman" w:cs="Times New Roman"/>
          <w:sz w:val="24"/>
          <w:szCs w:val="24"/>
          <w:lang w:val="bg-BG"/>
        </w:rPr>
        <w:t>. Материалноправното съответствие на проектно предложение на кандидат с утвърдените от</w:t>
      </w:r>
      <w:r w:rsidRPr="004877DA">
        <w:t xml:space="preserve"> </w:t>
      </w:r>
      <w:r w:rsidRPr="004877DA">
        <w:rPr>
          <w:rFonts w:ascii="Times New Roman" w:hAnsi="Times New Roman" w:cs="Times New Roman"/>
          <w:sz w:val="24"/>
          <w:szCs w:val="24"/>
          <w:lang w:val="bg-BG"/>
        </w:rPr>
        <w:t xml:space="preserve">Условия за кандидатстване по процедура BG16FFPR002-3.002 „Изпълнение на мерки 28 и 61 от Националната рамка за приоритетни действия за НАТУРА 2000“, по приоритет 3 „Биологично разнообразие“ на Програма „Околна среда“ 2021 – 2027 г.“  по отношение на обхват, обем от дейности, предмет и цел е съществен елемент от фактическия състав на процедурите по предоставяне на БФП и императивна предпоставка за финансиране на последното. При констатирано несъответствие и/или установена нерелевантност на предложените за финансиране дейности, последното представлява абсолютна отрицателна процесуална предпоставка за предоставяне на безвъзмездна финансова помощ по ПОС 2021-2027 г. Последното произтича и от обстоятелството, че Условията за кандидатстване и изпълнение, утвърдени като част от документите по чл. 26, ал. 1 ЗУСЕФСУ, са влезли в законна сила и са със задължителен характер както за кандидатите, така и за органа, който ръководи административното производство.   </w:t>
      </w:r>
    </w:p>
    <w:p w14:paraId="40B320C9" w14:textId="4FD3082F" w:rsidR="00AD6AE8" w:rsidRPr="004877DA" w:rsidRDefault="00AD6AE8" w:rsidP="004877DA">
      <w:pPr>
        <w:tabs>
          <w:tab w:val="left" w:pos="851"/>
          <w:tab w:val="left" w:pos="10348"/>
        </w:tabs>
        <w:ind w:left="851" w:right="-1" w:firstLine="283"/>
        <w:jc w:val="both"/>
        <w:rPr>
          <w:rFonts w:ascii="Times New Roman" w:hAnsi="Times New Roman" w:cs="Times New Roman"/>
          <w:sz w:val="24"/>
          <w:szCs w:val="24"/>
          <w:lang w:val="bg-BG"/>
        </w:rPr>
      </w:pPr>
      <w:r w:rsidRPr="004877DA">
        <w:rPr>
          <w:rFonts w:ascii="Times New Roman" w:hAnsi="Times New Roman" w:cs="Times New Roman"/>
          <w:sz w:val="24"/>
          <w:szCs w:val="24"/>
          <w:lang w:val="bg-BG"/>
        </w:rPr>
        <w:t xml:space="preserve"> С цел обезпечаване на изчерпателност, следва да се има предвид, че настоящото производство по издаване на индивидуален административен акт, както и всички предхождащи последния административно-производствени действия, изявления, обективирани кореспонденции и комуникации, искания за предоставяне на допълнителна информация и документални доказателства и др. от страна на органа се провеждат в съответствие с разпоредбата на чл. 22, ал. 2 във връзка с чл. 23 от ЗУСЕФСУ, като приложимост в пълна степен намира </w:t>
      </w:r>
      <w:r w:rsidRPr="004877DA">
        <w:rPr>
          <w:rFonts w:ascii="Times New Roman" w:hAnsi="Times New Roman" w:cs="Times New Roman"/>
          <w:i/>
          <w:iCs/>
          <w:sz w:val="24"/>
          <w:szCs w:val="24"/>
          <w:lang w:val="bg-BG"/>
        </w:rPr>
        <w:t>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w:t>
      </w:r>
      <w:r w:rsidRPr="004877DA">
        <w:rPr>
          <w:rFonts w:ascii="Times New Roman" w:hAnsi="Times New Roman" w:cs="Times New Roman"/>
          <w:sz w:val="24"/>
          <w:szCs w:val="24"/>
          <w:lang w:val="bg-BG"/>
        </w:rPr>
        <w:t xml:space="preserve">. Съгласно чл. 13, ал. 1 от същата,  електронен документ и/или електронно изявление се счита за получено от съответния управляващ орган/междинно звено, кандидат или бенефициент с изпращането му в ИСУН. В настоящия случай, кандидатът е получил официална информация, респективно последният е бил надлежно уведомен за установените от административния орган несъответствия в рамките на комуникация/кореспонденция от </w:t>
      </w:r>
      <w:r w:rsidR="009A2DAF" w:rsidRPr="004877DA">
        <w:rPr>
          <w:rFonts w:ascii="Times New Roman" w:hAnsi="Times New Roman" w:cs="Times New Roman"/>
          <w:sz w:val="24"/>
          <w:szCs w:val="24"/>
          <w:lang w:val="bg-BG"/>
        </w:rPr>
        <w:t>22</w:t>
      </w:r>
      <w:r w:rsidRPr="004877DA">
        <w:rPr>
          <w:rFonts w:ascii="Times New Roman" w:hAnsi="Times New Roman" w:cs="Times New Roman"/>
          <w:sz w:val="24"/>
          <w:szCs w:val="24"/>
          <w:lang w:val="bg-BG"/>
        </w:rPr>
        <w:t>.</w:t>
      </w:r>
      <w:r w:rsidR="009A2DAF" w:rsidRPr="004877DA">
        <w:rPr>
          <w:rFonts w:ascii="Times New Roman" w:hAnsi="Times New Roman" w:cs="Times New Roman"/>
          <w:sz w:val="24"/>
          <w:szCs w:val="24"/>
          <w:lang w:val="bg-BG"/>
        </w:rPr>
        <w:t>0</w:t>
      </w:r>
      <w:r w:rsidRPr="004877DA">
        <w:rPr>
          <w:rFonts w:ascii="Times New Roman" w:hAnsi="Times New Roman" w:cs="Times New Roman"/>
          <w:sz w:val="24"/>
          <w:szCs w:val="24"/>
          <w:lang w:val="bg-BG"/>
        </w:rPr>
        <w:t>1.202</w:t>
      </w:r>
      <w:r w:rsidR="009A2DAF" w:rsidRPr="004877DA">
        <w:rPr>
          <w:rFonts w:ascii="Times New Roman" w:hAnsi="Times New Roman" w:cs="Times New Roman"/>
          <w:sz w:val="24"/>
          <w:szCs w:val="24"/>
          <w:lang w:val="bg-BG"/>
        </w:rPr>
        <w:t>4 г</w:t>
      </w:r>
      <w:r w:rsidRPr="004877DA">
        <w:rPr>
          <w:rFonts w:ascii="Times New Roman" w:hAnsi="Times New Roman" w:cs="Times New Roman"/>
          <w:sz w:val="24"/>
          <w:szCs w:val="24"/>
          <w:lang w:val="bg-BG"/>
        </w:rPr>
        <w:t xml:space="preserve">., като е разполагал с правна възможност да санира констатираните несъответствия. </w:t>
      </w:r>
    </w:p>
    <w:p w14:paraId="586A1774" w14:textId="70A6CD67" w:rsidR="00B436D9" w:rsidRPr="004877DA" w:rsidRDefault="00AD6AE8" w:rsidP="004877DA">
      <w:pPr>
        <w:pStyle w:val="ListParagraph"/>
        <w:tabs>
          <w:tab w:val="left" w:pos="851"/>
          <w:tab w:val="left" w:pos="1134"/>
          <w:tab w:val="left" w:pos="1843"/>
        </w:tabs>
        <w:ind w:left="851" w:right="-1" w:firstLine="283"/>
        <w:jc w:val="both"/>
        <w:rPr>
          <w:rFonts w:ascii="Times New Roman" w:hAnsi="Times New Roman" w:cs="Times New Roman"/>
          <w:iCs/>
          <w:sz w:val="24"/>
          <w:szCs w:val="24"/>
          <w:lang w:val="bg-BG"/>
        </w:rPr>
      </w:pPr>
      <w:r w:rsidRPr="004877DA">
        <w:rPr>
          <w:rFonts w:ascii="Times New Roman" w:hAnsi="Times New Roman" w:cs="Times New Roman"/>
          <w:sz w:val="24"/>
          <w:szCs w:val="24"/>
          <w:lang w:val="bg-BG"/>
        </w:rPr>
        <w:t xml:space="preserve"> С оглед липсата на предприети годни доказателствени действия от страна на Сдружение „КАЖИ ЕКО“ УО на ПОС</w:t>
      </w:r>
      <w:r w:rsidR="004877DA" w:rsidRPr="004877DA">
        <w:rPr>
          <w:rFonts w:ascii="Times New Roman" w:hAnsi="Times New Roman" w:cs="Times New Roman"/>
          <w:sz w:val="24"/>
          <w:szCs w:val="24"/>
          <w:lang w:val="bg-BG"/>
        </w:rPr>
        <w:t xml:space="preserve"> 2021-2027 г.</w:t>
      </w:r>
      <w:r w:rsidRPr="004877DA">
        <w:rPr>
          <w:rFonts w:ascii="Times New Roman" w:hAnsi="Times New Roman" w:cs="Times New Roman"/>
          <w:sz w:val="24"/>
          <w:szCs w:val="24"/>
          <w:lang w:val="bg-BG"/>
        </w:rPr>
        <w:t xml:space="preserve"> прекратява производството по предоставяне на БФП за цитирания кандидат</w:t>
      </w:r>
      <w:r w:rsidR="004877DA" w:rsidRPr="004877DA">
        <w:rPr>
          <w:rFonts w:ascii="Times New Roman" w:hAnsi="Times New Roman" w:cs="Times New Roman"/>
          <w:iCs/>
          <w:sz w:val="24"/>
          <w:szCs w:val="24"/>
          <w:lang w:val="bg-BG"/>
        </w:rPr>
        <w:t>.</w:t>
      </w:r>
    </w:p>
    <w:p w14:paraId="589891C8" w14:textId="58714922" w:rsidR="00295ABB" w:rsidRPr="00187743" w:rsidRDefault="00B35C85" w:rsidP="004877DA">
      <w:pPr>
        <w:tabs>
          <w:tab w:val="left" w:pos="851"/>
          <w:tab w:val="left" w:pos="1134"/>
          <w:tab w:val="left" w:pos="10348"/>
        </w:tabs>
        <w:ind w:left="851" w:right="-1" w:firstLine="283"/>
        <w:jc w:val="both"/>
        <w:rPr>
          <w:rFonts w:ascii="Times New Roman" w:hAnsi="Times New Roman" w:cs="Times New Roman"/>
          <w:sz w:val="24"/>
          <w:szCs w:val="24"/>
          <w:lang w:val="bg-BG"/>
        </w:rPr>
      </w:pPr>
      <w:r w:rsidRPr="004877DA">
        <w:rPr>
          <w:rFonts w:ascii="Times New Roman" w:hAnsi="Times New Roman" w:cs="Times New Roman"/>
          <w:sz w:val="24"/>
          <w:szCs w:val="24"/>
          <w:lang w:val="bg-BG"/>
        </w:rPr>
        <w:lastRenderedPageBreak/>
        <w:t xml:space="preserve">Настоящата Заповед подлежи на оспорване пред Административен съд </w:t>
      </w:r>
      <w:r w:rsidR="00B423F7" w:rsidRPr="004877DA">
        <w:rPr>
          <w:rFonts w:ascii="Times New Roman" w:hAnsi="Times New Roman" w:cs="Times New Roman"/>
          <w:sz w:val="24"/>
          <w:szCs w:val="24"/>
          <w:lang w:val="bg-BG"/>
        </w:rPr>
        <w:t>–</w:t>
      </w:r>
      <w:r w:rsidRPr="004877DA">
        <w:rPr>
          <w:rFonts w:ascii="Times New Roman" w:hAnsi="Times New Roman" w:cs="Times New Roman"/>
          <w:sz w:val="24"/>
          <w:szCs w:val="24"/>
          <w:lang w:val="bg-BG"/>
        </w:rPr>
        <w:t xml:space="preserve"> </w:t>
      </w:r>
      <w:r w:rsidR="00B423F7" w:rsidRPr="004877DA">
        <w:rPr>
          <w:rFonts w:ascii="Times New Roman" w:hAnsi="Times New Roman" w:cs="Times New Roman"/>
          <w:sz w:val="24"/>
          <w:szCs w:val="24"/>
          <w:lang w:val="bg-BG"/>
        </w:rPr>
        <w:t>София град</w:t>
      </w:r>
      <w:r w:rsidRPr="004877DA">
        <w:rPr>
          <w:rFonts w:ascii="Times New Roman" w:hAnsi="Times New Roman" w:cs="Times New Roman"/>
          <w:sz w:val="24"/>
          <w:szCs w:val="24"/>
          <w:lang w:val="bg-BG"/>
        </w:rPr>
        <w:t xml:space="preserve"> в 14 (четиринадесет) дневен срок от съобщаването й по реда на Административнопроцесуалния кодекс.</w:t>
      </w:r>
    </w:p>
    <w:p w14:paraId="701D8F4D" w14:textId="7F42B938" w:rsidR="00295ABB" w:rsidRPr="00C15A69" w:rsidRDefault="00D70015" w:rsidP="00B56ED1">
      <w:pPr>
        <w:tabs>
          <w:tab w:val="left" w:pos="851"/>
          <w:tab w:val="left" w:pos="9781"/>
          <w:tab w:val="left" w:pos="10348"/>
        </w:tabs>
        <w:ind w:left="851" w:right="-1"/>
        <w:jc w:val="both"/>
        <w:rPr>
          <w:rFonts w:ascii="Times New Roman" w:hAnsi="Times New Roman" w:cs="Times New Roman"/>
          <w:b/>
          <w:bCs/>
          <w:sz w:val="24"/>
          <w:szCs w:val="24"/>
          <w:lang w:val="bg-BG"/>
        </w:rPr>
      </w:pPr>
      <w:r>
        <w:rPr>
          <w:rFonts w:ascii="Times New Roman" w:hAnsi="Times New Roman" w:cs="Times New Roman"/>
          <w:b/>
          <w:bCs/>
          <w:sz w:val="24"/>
          <w:szCs w:val="24"/>
          <w:lang w:val="bg-BG"/>
        </w:rPr>
        <w:pict w14:anchorId="17DADB7C">
          <v:shape id="_x0000_i1026" type="#_x0000_t75" alt="Microsoft Office Signature Line..." style="width:179.15pt;height:89.85pt">
            <v:imagedata r:id="rId8" o:title=""/>
            <o:lock v:ext="edit" ungrouping="t" rotation="t" cropping="t" verticies="t" text="t" grouping="t"/>
            <o:signatureline v:ext="edit" id="{9AE2FF73-1FAE-41BB-BA76-F21E1A366EB7}" provid="{00000000-0000-0000-0000-000000000000}" issignatureline="t"/>
          </v:shape>
        </w:pict>
      </w:r>
    </w:p>
    <w:p w14:paraId="390F8186" w14:textId="77777777" w:rsidR="00295ABB" w:rsidRPr="00C15A69" w:rsidRDefault="00295ABB" w:rsidP="00B56ED1">
      <w:pPr>
        <w:tabs>
          <w:tab w:val="left" w:pos="851"/>
          <w:tab w:val="left" w:pos="9781"/>
          <w:tab w:val="left" w:pos="10348"/>
        </w:tabs>
        <w:ind w:left="851" w:right="-1"/>
        <w:jc w:val="both"/>
        <w:rPr>
          <w:rFonts w:ascii="Times New Roman" w:hAnsi="Times New Roman" w:cs="Times New Roman"/>
          <w:b/>
          <w:bCs/>
          <w:sz w:val="24"/>
          <w:szCs w:val="24"/>
          <w:lang w:val="bg-BG"/>
        </w:rPr>
      </w:pPr>
      <w:r w:rsidRPr="00C15A69">
        <w:rPr>
          <w:rFonts w:ascii="Times New Roman" w:hAnsi="Times New Roman" w:cs="Times New Roman"/>
          <w:b/>
          <w:bCs/>
          <w:sz w:val="24"/>
          <w:szCs w:val="24"/>
          <w:lang w:val="bg-BG"/>
        </w:rPr>
        <w:t>ГАЛИНА СИМЕНОВА</w:t>
      </w:r>
    </w:p>
    <w:p w14:paraId="22E8B198" w14:textId="77777777" w:rsidR="00295ABB" w:rsidRPr="00C15A69" w:rsidRDefault="00295ABB" w:rsidP="00B56ED1">
      <w:pPr>
        <w:tabs>
          <w:tab w:val="left" w:pos="851"/>
          <w:tab w:val="left" w:pos="9781"/>
          <w:tab w:val="left" w:pos="10348"/>
        </w:tabs>
        <w:spacing w:after="0"/>
        <w:ind w:left="851"/>
        <w:jc w:val="both"/>
        <w:rPr>
          <w:rFonts w:ascii="Times New Roman" w:hAnsi="Times New Roman" w:cs="Times New Roman"/>
          <w:bCs/>
          <w:i/>
          <w:sz w:val="24"/>
          <w:szCs w:val="24"/>
          <w:lang w:val="bg-BG"/>
        </w:rPr>
      </w:pPr>
      <w:r w:rsidRPr="00C15A69">
        <w:rPr>
          <w:rFonts w:ascii="Times New Roman" w:hAnsi="Times New Roman" w:cs="Times New Roman"/>
          <w:bCs/>
          <w:i/>
          <w:sz w:val="24"/>
          <w:szCs w:val="24"/>
          <w:lang w:val="bg-BG"/>
        </w:rPr>
        <w:t>РЪКОВОДИТЕЛ НА УО НА ПОС 2021 – 2027 г.</w:t>
      </w:r>
    </w:p>
    <w:p w14:paraId="53F1EBBC" w14:textId="77777777" w:rsidR="00295ABB" w:rsidRPr="00C15A69" w:rsidRDefault="00295ABB" w:rsidP="00B56ED1">
      <w:pPr>
        <w:tabs>
          <w:tab w:val="left" w:pos="851"/>
          <w:tab w:val="left" w:pos="9781"/>
          <w:tab w:val="left" w:pos="10348"/>
        </w:tabs>
        <w:spacing w:after="0"/>
        <w:ind w:left="851"/>
        <w:jc w:val="both"/>
        <w:rPr>
          <w:rFonts w:ascii="Times New Roman" w:hAnsi="Times New Roman" w:cs="Times New Roman"/>
          <w:bCs/>
          <w:i/>
          <w:lang w:val="bg-BG"/>
        </w:rPr>
      </w:pPr>
      <w:r w:rsidRPr="00C15A69">
        <w:rPr>
          <w:rFonts w:ascii="Times New Roman" w:hAnsi="Times New Roman" w:cs="Times New Roman"/>
          <w:bCs/>
          <w:i/>
          <w:lang w:val="bg-BG"/>
        </w:rPr>
        <w:t>(съгласно Заповед № РД-573/07.08.2023 г.</w:t>
      </w:r>
      <w:r w:rsidRPr="00C15A69">
        <w:rPr>
          <w:rFonts w:ascii="Times New Roman" w:hAnsi="Times New Roman" w:cs="Times New Roman"/>
          <w:bCs/>
          <w:i/>
        </w:rPr>
        <w:t xml:space="preserve"> </w:t>
      </w:r>
      <w:r w:rsidRPr="00C15A69">
        <w:rPr>
          <w:rFonts w:ascii="Times New Roman" w:hAnsi="Times New Roman" w:cs="Times New Roman"/>
          <w:bCs/>
          <w:i/>
          <w:lang w:val="bg-BG"/>
        </w:rPr>
        <w:t>на</w:t>
      </w:r>
    </w:p>
    <w:p w14:paraId="7A879D1F" w14:textId="77777777" w:rsidR="00B242A1" w:rsidRDefault="00295ABB" w:rsidP="00B56ED1">
      <w:pPr>
        <w:tabs>
          <w:tab w:val="left" w:pos="851"/>
          <w:tab w:val="left" w:pos="9781"/>
          <w:tab w:val="left" w:pos="10348"/>
        </w:tabs>
        <w:spacing w:after="0"/>
        <w:ind w:left="851"/>
        <w:jc w:val="both"/>
        <w:rPr>
          <w:rFonts w:ascii="Times New Roman" w:hAnsi="Times New Roman" w:cs="Times New Roman"/>
          <w:bCs/>
          <w:i/>
          <w:lang w:val="bg-BG"/>
        </w:rPr>
      </w:pPr>
      <w:r w:rsidRPr="00C15A69">
        <w:rPr>
          <w:rFonts w:ascii="Times New Roman" w:hAnsi="Times New Roman" w:cs="Times New Roman"/>
          <w:bCs/>
          <w:i/>
          <w:lang w:val="bg-BG"/>
        </w:rPr>
        <w:t>министъра на околната среда и водите)</w:t>
      </w:r>
    </w:p>
    <w:p w14:paraId="054C1E46" w14:textId="77777777" w:rsidR="00B242A1" w:rsidRDefault="00B242A1" w:rsidP="00B56ED1">
      <w:pPr>
        <w:tabs>
          <w:tab w:val="left" w:pos="851"/>
          <w:tab w:val="left" w:pos="9781"/>
          <w:tab w:val="left" w:pos="10348"/>
        </w:tabs>
        <w:spacing w:after="0"/>
        <w:ind w:left="851"/>
        <w:jc w:val="both"/>
        <w:rPr>
          <w:rFonts w:ascii="Times New Roman" w:hAnsi="Times New Roman" w:cs="Times New Roman"/>
          <w:bCs/>
          <w:i/>
          <w:lang w:val="bg-BG"/>
        </w:rPr>
      </w:pPr>
    </w:p>
    <w:p w14:paraId="76FD9835" w14:textId="77777777" w:rsidR="00B242A1" w:rsidRDefault="00B242A1" w:rsidP="00B56ED1">
      <w:pPr>
        <w:tabs>
          <w:tab w:val="left" w:pos="851"/>
        </w:tabs>
        <w:ind w:left="851"/>
        <w:jc w:val="both"/>
        <w:rPr>
          <w:rFonts w:ascii="Times New Roman" w:eastAsia="Times New Roman" w:hAnsi="Times New Roman" w:cs="Times New Roman"/>
          <w:b/>
          <w:bCs/>
          <w:sz w:val="20"/>
          <w:szCs w:val="20"/>
          <w:bdr w:val="none" w:sz="0" w:space="0" w:color="auto" w:frame="1"/>
          <w:lang w:val="bg-BG" w:eastAsia="bg-BG"/>
        </w:rPr>
      </w:pPr>
    </w:p>
    <w:sectPr w:rsidR="00B242A1" w:rsidSect="00B56ED1">
      <w:headerReference w:type="default" r:id="rId9"/>
      <w:footerReference w:type="default" r:id="rId10"/>
      <w:pgSz w:w="11906" w:h="16838"/>
      <w:pgMar w:top="1134" w:right="1276" w:bottom="1134" w:left="284"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5549" w14:textId="77777777" w:rsidR="00C07A7F" w:rsidRDefault="00C07A7F" w:rsidP="00445BD6">
      <w:pPr>
        <w:spacing w:after="0" w:line="240" w:lineRule="auto"/>
      </w:pPr>
      <w:r>
        <w:separator/>
      </w:r>
    </w:p>
  </w:endnote>
  <w:endnote w:type="continuationSeparator" w:id="0">
    <w:p w14:paraId="2529F770" w14:textId="77777777" w:rsidR="00C07A7F" w:rsidRDefault="00C07A7F" w:rsidP="0044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59142817"/>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646B82DD" w14:textId="2D9AECD5" w:rsidR="00633E7C" w:rsidRPr="007E0BFC" w:rsidRDefault="00633E7C">
            <w:pPr>
              <w:pStyle w:val="Footer"/>
              <w:jc w:val="right"/>
              <w:rPr>
                <w:rFonts w:ascii="Times New Roman" w:hAnsi="Times New Roman" w:cs="Times New Roman"/>
              </w:rPr>
            </w:pPr>
            <w:r w:rsidRPr="007E0BFC">
              <w:rPr>
                <w:rFonts w:ascii="Times New Roman" w:hAnsi="Times New Roman" w:cs="Times New Roman"/>
                <w:lang w:val="bg-BG"/>
              </w:rPr>
              <w:t xml:space="preserve">Страница </w:t>
            </w:r>
            <w:r w:rsidRPr="007E0BFC">
              <w:rPr>
                <w:rFonts w:ascii="Times New Roman" w:hAnsi="Times New Roman" w:cs="Times New Roman"/>
                <w:b/>
                <w:bCs/>
                <w:sz w:val="24"/>
                <w:szCs w:val="24"/>
              </w:rPr>
              <w:fldChar w:fldCharType="begin"/>
            </w:r>
            <w:r w:rsidRPr="007E0BFC">
              <w:rPr>
                <w:rFonts w:ascii="Times New Roman" w:hAnsi="Times New Roman" w:cs="Times New Roman"/>
                <w:b/>
                <w:bCs/>
              </w:rPr>
              <w:instrText>PAGE</w:instrText>
            </w:r>
            <w:r w:rsidRPr="007E0BFC">
              <w:rPr>
                <w:rFonts w:ascii="Times New Roman" w:hAnsi="Times New Roman" w:cs="Times New Roman"/>
                <w:b/>
                <w:bCs/>
                <w:sz w:val="24"/>
                <w:szCs w:val="24"/>
              </w:rPr>
              <w:fldChar w:fldCharType="separate"/>
            </w:r>
            <w:r w:rsidRPr="007E0BFC">
              <w:rPr>
                <w:rFonts w:ascii="Times New Roman" w:hAnsi="Times New Roman" w:cs="Times New Roman"/>
                <w:b/>
                <w:bCs/>
                <w:lang w:val="bg-BG"/>
              </w:rPr>
              <w:t>2</w:t>
            </w:r>
            <w:r w:rsidRPr="007E0BFC">
              <w:rPr>
                <w:rFonts w:ascii="Times New Roman" w:hAnsi="Times New Roman" w:cs="Times New Roman"/>
                <w:b/>
                <w:bCs/>
                <w:sz w:val="24"/>
                <w:szCs w:val="24"/>
              </w:rPr>
              <w:fldChar w:fldCharType="end"/>
            </w:r>
            <w:r w:rsidRPr="007E0BFC">
              <w:rPr>
                <w:rFonts w:ascii="Times New Roman" w:hAnsi="Times New Roman" w:cs="Times New Roman"/>
                <w:lang w:val="bg-BG"/>
              </w:rPr>
              <w:t xml:space="preserve"> от </w:t>
            </w:r>
            <w:r w:rsidRPr="007E0BFC">
              <w:rPr>
                <w:rFonts w:ascii="Times New Roman" w:hAnsi="Times New Roman" w:cs="Times New Roman"/>
                <w:b/>
                <w:bCs/>
                <w:sz w:val="24"/>
                <w:szCs w:val="24"/>
              </w:rPr>
              <w:fldChar w:fldCharType="begin"/>
            </w:r>
            <w:r w:rsidRPr="007E0BFC">
              <w:rPr>
                <w:rFonts w:ascii="Times New Roman" w:hAnsi="Times New Roman" w:cs="Times New Roman"/>
                <w:b/>
                <w:bCs/>
              </w:rPr>
              <w:instrText>NUMPAGES</w:instrText>
            </w:r>
            <w:r w:rsidRPr="007E0BFC">
              <w:rPr>
                <w:rFonts w:ascii="Times New Roman" w:hAnsi="Times New Roman" w:cs="Times New Roman"/>
                <w:b/>
                <w:bCs/>
                <w:sz w:val="24"/>
                <w:szCs w:val="24"/>
              </w:rPr>
              <w:fldChar w:fldCharType="separate"/>
            </w:r>
            <w:r w:rsidRPr="007E0BFC">
              <w:rPr>
                <w:rFonts w:ascii="Times New Roman" w:hAnsi="Times New Roman" w:cs="Times New Roman"/>
                <w:b/>
                <w:bCs/>
                <w:lang w:val="bg-BG"/>
              </w:rPr>
              <w:t>2</w:t>
            </w:r>
            <w:r w:rsidRPr="007E0BFC">
              <w:rPr>
                <w:rFonts w:ascii="Times New Roman" w:hAnsi="Times New Roman" w:cs="Times New Roman"/>
                <w:b/>
                <w:bCs/>
                <w:sz w:val="24"/>
                <w:szCs w:val="24"/>
              </w:rPr>
              <w:fldChar w:fldCharType="end"/>
            </w:r>
          </w:p>
        </w:sdtContent>
      </w:sdt>
    </w:sdtContent>
  </w:sdt>
  <w:p w14:paraId="2423B97F" w14:textId="45338469" w:rsidR="00DD34DE" w:rsidRPr="00365D93" w:rsidRDefault="00DD34DE" w:rsidP="003D0921">
    <w:pPr>
      <w:pStyle w:val="Footer"/>
      <w:jc w:val="center"/>
      <w:rPr>
        <w:rFonts w:ascii="Verdana" w:hAnsi="Verdana" w:cs="Times New Roman"/>
        <w:color w:val="767171" w:themeColor="background2" w:themeShade="80"/>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C360" w14:textId="77777777" w:rsidR="00C07A7F" w:rsidRDefault="00C07A7F" w:rsidP="00445BD6">
      <w:pPr>
        <w:spacing w:after="0" w:line="240" w:lineRule="auto"/>
      </w:pPr>
      <w:r>
        <w:separator/>
      </w:r>
    </w:p>
  </w:footnote>
  <w:footnote w:type="continuationSeparator" w:id="0">
    <w:p w14:paraId="4AAC4E89" w14:textId="77777777" w:rsidR="00C07A7F" w:rsidRDefault="00C07A7F" w:rsidP="0044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9"/>
      <w:gridCol w:w="222"/>
      <w:gridCol w:w="222"/>
    </w:tblGrid>
    <w:tr w:rsidR="006F5E17" w14:paraId="4E00C66E" w14:textId="5928808C" w:rsidTr="00633E7C">
      <w:trPr>
        <w:trHeight w:val="1270"/>
      </w:trPr>
      <w:tc>
        <w:tcPr>
          <w:tcW w:w="10706" w:type="dxa"/>
        </w:tcPr>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9"/>
            <w:gridCol w:w="222"/>
            <w:gridCol w:w="222"/>
          </w:tblGrid>
          <w:tr w:rsidR="00633E7C" w14:paraId="5BCD7999" w14:textId="77777777" w:rsidTr="00B56ED1">
            <w:trPr>
              <w:trHeight w:val="1270"/>
            </w:trPr>
            <w:tc>
              <w:tcPr>
                <w:tcW w:w="10046" w:type="dxa"/>
              </w:tcPr>
              <w:tbl>
                <w:tblPr>
                  <w:tblStyle w:val="TableGrid"/>
                  <w:tblW w:w="10349" w:type="dxa"/>
                  <w:tblInd w:w="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5953"/>
                  <w:gridCol w:w="1985"/>
                </w:tblGrid>
                <w:tr w:rsidR="00B56ED1" w14:paraId="17F85A75" w14:textId="77777777" w:rsidTr="00B56ED1">
                  <w:trPr>
                    <w:trHeight w:val="1270"/>
                  </w:trPr>
                  <w:tc>
                    <w:tcPr>
                      <w:tcW w:w="2411" w:type="dxa"/>
                    </w:tcPr>
                    <w:p w14:paraId="0E0D4A33" w14:textId="77777777" w:rsidR="00B56ED1" w:rsidRDefault="00B56ED1" w:rsidP="00B56ED1">
                      <w:pPr>
                        <w:ind w:left="-971"/>
                        <w:jc w:val="center"/>
                      </w:pPr>
                      <w:r>
                        <w:rPr>
                          <w:noProof/>
                        </w:rPr>
                        <w:drawing>
                          <wp:inline distT="0" distB="0" distL="0" distR="0" wp14:anchorId="2DB2EE0E" wp14:editId="446367BA">
                            <wp:extent cx="914400" cy="926968"/>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05" cy="928494"/>
                                    </a:xfrm>
                                    <a:prstGeom prst="rect">
                                      <a:avLst/>
                                    </a:prstGeom>
                                    <a:noFill/>
                                    <a:ln>
                                      <a:noFill/>
                                    </a:ln>
                                  </pic:spPr>
                                </pic:pic>
                              </a:graphicData>
                            </a:graphic>
                          </wp:inline>
                        </w:drawing>
                      </w:r>
                    </w:p>
                    <w:p w14:paraId="2EE44F36" w14:textId="77777777" w:rsidR="00B56ED1" w:rsidRDefault="00B56ED1" w:rsidP="00B56ED1">
                      <w:pPr>
                        <w:tabs>
                          <w:tab w:val="left" w:pos="3585"/>
                        </w:tabs>
                        <w:ind w:left="-971"/>
                        <w:jc w:val="center"/>
                      </w:pPr>
                      <w:r>
                        <w:rPr>
                          <w:rFonts w:ascii="Times New Roman" w:hAnsi="Times New Roman" w:cs="Times New Roman"/>
                          <w:noProof/>
                          <w:color w:val="767171" w:themeColor="background2" w:themeShade="80"/>
                          <w:sz w:val="20"/>
                          <w:szCs w:val="20"/>
                        </w:rPr>
                        <mc:AlternateContent>
                          <mc:Choice Requires="wps">
                            <w:drawing>
                              <wp:anchor distT="0" distB="0" distL="114300" distR="114300" simplePos="0" relativeHeight="251659264" behindDoc="0" locked="0" layoutInCell="1" allowOverlap="1" wp14:anchorId="348F1FD7" wp14:editId="71C549B4">
                                <wp:simplePos x="0" y="0"/>
                                <wp:positionH relativeFrom="column">
                                  <wp:posOffset>-39370</wp:posOffset>
                                </wp:positionH>
                                <wp:positionV relativeFrom="paragraph">
                                  <wp:posOffset>43180</wp:posOffset>
                                </wp:positionV>
                                <wp:extent cx="71342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71342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31E8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3.4pt" to="55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" strokecolor="#aeaaaa [2414]" strokeweight=".5pt">
                                <v:stroke joinstyle="miter"/>
                              </v:line>
                            </w:pict>
                          </mc:Fallback>
                        </mc:AlternateContent>
                      </w:r>
                    </w:p>
                  </w:tc>
                  <w:tc>
                    <w:tcPr>
                      <w:tcW w:w="5953" w:type="dxa"/>
                    </w:tcPr>
                    <w:p w14:paraId="07BF8571" w14:textId="77777777" w:rsidR="00B56ED1" w:rsidRDefault="00B56ED1" w:rsidP="00B56ED1">
                      <w:pPr>
                        <w:pStyle w:val="Header"/>
                        <w:jc w:val="center"/>
                        <w:rPr>
                          <w:rFonts w:ascii="Arial Narrow" w:hAnsi="Arial Narrow" w:cs="Arial"/>
                          <w:b/>
                          <w:noProof/>
                          <w:color w:val="767171" w:themeColor="background2" w:themeShade="80"/>
                          <w:spacing w:val="80"/>
                          <w:lang w:eastAsia="bg-BG"/>
                        </w:rPr>
                      </w:pPr>
                    </w:p>
                    <w:p w14:paraId="596EE3B7" w14:textId="77777777" w:rsidR="00B56ED1" w:rsidRPr="00EB179E" w:rsidRDefault="00B56ED1" w:rsidP="00B56ED1">
                      <w:pPr>
                        <w:pStyle w:val="Header"/>
                        <w:spacing w:line="276" w:lineRule="auto"/>
                        <w:jc w:val="center"/>
                        <w:rPr>
                          <w:rFonts w:ascii="Arial" w:hAnsi="Arial" w:cs="Arial"/>
                          <w:b/>
                          <w:noProof/>
                          <w:color w:val="767171" w:themeColor="background2" w:themeShade="80"/>
                          <w:spacing w:val="80"/>
                          <w:lang w:eastAsia="bg-BG"/>
                        </w:rPr>
                      </w:pPr>
                      <w:r w:rsidRPr="00EB179E">
                        <w:rPr>
                          <w:rFonts w:ascii="Arial" w:hAnsi="Arial" w:cs="Arial"/>
                          <w:b/>
                          <w:noProof/>
                          <w:color w:val="767171" w:themeColor="background2" w:themeShade="80"/>
                          <w:spacing w:val="80"/>
                          <w:lang w:eastAsia="bg-BG"/>
                        </w:rPr>
                        <w:t>ПРОГРАМА</w:t>
                      </w:r>
                    </w:p>
                    <w:p w14:paraId="0E22CF02" w14:textId="77777777" w:rsidR="00B56ED1" w:rsidRPr="008778E0" w:rsidRDefault="00B56ED1" w:rsidP="00B56ED1">
                      <w:pPr>
                        <w:pStyle w:val="Header"/>
                        <w:spacing w:line="276" w:lineRule="auto"/>
                        <w:ind w:left="-108"/>
                        <w:jc w:val="center"/>
                        <w:rPr>
                          <w:rFonts w:ascii="Arial" w:hAnsi="Arial" w:cs="Arial"/>
                          <w:b/>
                          <w:noProof/>
                          <w:color w:val="767171" w:themeColor="background2" w:themeShade="80"/>
                          <w:spacing w:val="80"/>
                          <w:sz w:val="20"/>
                          <w:szCs w:val="20"/>
                          <w:lang w:eastAsia="bg-BG"/>
                        </w:rPr>
                      </w:pPr>
                      <w:r w:rsidRPr="00EB179E">
                        <w:rPr>
                          <w:rFonts w:ascii="Arial" w:hAnsi="Arial" w:cs="Arial"/>
                          <w:b/>
                          <w:noProof/>
                          <w:color w:val="767171" w:themeColor="background2" w:themeShade="80"/>
                          <w:spacing w:val="80"/>
                          <w:lang w:eastAsia="bg-BG"/>
                        </w:rPr>
                        <w:t>„ОКОЛНА СРЕДА” 2021 – 20</w:t>
                      </w:r>
                      <w:r w:rsidRPr="00EB179E">
                        <w:rPr>
                          <w:rFonts w:ascii="Arial" w:hAnsi="Arial" w:cs="Arial"/>
                          <w:b/>
                          <w:noProof/>
                          <w:color w:val="767171" w:themeColor="background2" w:themeShade="80"/>
                          <w:spacing w:val="80"/>
                          <w:lang w:val="ru-RU" w:eastAsia="bg-BG"/>
                        </w:rPr>
                        <w:t>2</w:t>
                      </w:r>
                      <w:r w:rsidRPr="00EB179E">
                        <w:rPr>
                          <w:rFonts w:ascii="Arial" w:hAnsi="Arial" w:cs="Arial"/>
                          <w:b/>
                          <w:noProof/>
                          <w:color w:val="767171" w:themeColor="background2" w:themeShade="80"/>
                          <w:spacing w:val="80"/>
                          <w:lang w:eastAsia="bg-BG"/>
                        </w:rPr>
                        <w:t>7 г.</w:t>
                      </w:r>
                    </w:p>
                  </w:tc>
                  <w:tc>
                    <w:tcPr>
                      <w:tcW w:w="1985" w:type="dxa"/>
                    </w:tcPr>
                    <w:p w14:paraId="686C25F0" w14:textId="77777777" w:rsidR="00B56ED1" w:rsidRDefault="00B56ED1" w:rsidP="00B56ED1">
                      <w:pPr>
                        <w:ind w:left="-252"/>
                        <w:jc w:val="right"/>
                      </w:pPr>
                      <w:r>
                        <w:rPr>
                          <w:noProof/>
                        </w:rPr>
                        <w:drawing>
                          <wp:inline distT="0" distB="0" distL="0" distR="0" wp14:anchorId="38A96CFC" wp14:editId="56C6DD48">
                            <wp:extent cx="1164891" cy="9264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441" cy="945195"/>
                                    </a:xfrm>
                                    <a:prstGeom prst="rect">
                                      <a:avLst/>
                                    </a:prstGeom>
                                    <a:noFill/>
                                    <a:ln>
                                      <a:noFill/>
                                    </a:ln>
                                  </pic:spPr>
                                </pic:pic>
                              </a:graphicData>
                            </a:graphic>
                          </wp:inline>
                        </w:drawing>
                      </w:r>
                    </w:p>
                  </w:tc>
                </w:tr>
              </w:tbl>
              <w:p w14:paraId="2552284B" w14:textId="77777777" w:rsidR="00633E7C" w:rsidRDefault="00633E7C" w:rsidP="00633E7C">
                <w:pPr>
                  <w:tabs>
                    <w:tab w:val="left" w:pos="3585"/>
                  </w:tabs>
                  <w:ind w:left="-971"/>
                  <w:jc w:val="center"/>
                </w:pPr>
              </w:p>
            </w:tc>
            <w:tc>
              <w:tcPr>
                <w:tcW w:w="222" w:type="dxa"/>
              </w:tcPr>
              <w:p w14:paraId="670EB46D" w14:textId="2C9B1BB6" w:rsidR="00633E7C" w:rsidRPr="008778E0" w:rsidRDefault="00633E7C" w:rsidP="00633E7C">
                <w:pPr>
                  <w:pStyle w:val="Header"/>
                  <w:spacing w:line="276" w:lineRule="auto"/>
                  <w:ind w:right="-106"/>
                  <w:jc w:val="center"/>
                  <w:rPr>
                    <w:rFonts w:ascii="Arial" w:hAnsi="Arial" w:cs="Arial"/>
                    <w:b/>
                    <w:noProof/>
                    <w:color w:val="767171" w:themeColor="background2" w:themeShade="80"/>
                    <w:spacing w:val="80"/>
                    <w:sz w:val="20"/>
                    <w:szCs w:val="20"/>
                    <w:lang w:eastAsia="bg-BG"/>
                  </w:rPr>
                </w:pPr>
              </w:p>
            </w:tc>
            <w:tc>
              <w:tcPr>
                <w:tcW w:w="222" w:type="dxa"/>
              </w:tcPr>
              <w:p w14:paraId="3A2C97EF" w14:textId="60CE342E" w:rsidR="00633E7C" w:rsidRDefault="00633E7C" w:rsidP="00633E7C">
                <w:pPr>
                  <w:ind w:left="183"/>
                  <w:jc w:val="right"/>
                </w:pPr>
              </w:p>
            </w:tc>
          </w:tr>
        </w:tbl>
        <w:p w14:paraId="7BF10141" w14:textId="36F268B6" w:rsidR="00617579" w:rsidRDefault="00617579" w:rsidP="00633E7C">
          <w:pPr>
            <w:ind w:left="1171" w:right="257"/>
            <w:jc w:val="center"/>
          </w:pPr>
        </w:p>
      </w:tc>
      <w:tc>
        <w:tcPr>
          <w:tcW w:w="475" w:type="dxa"/>
        </w:tcPr>
        <w:p w14:paraId="67CA1126" w14:textId="6DC19808" w:rsidR="00617579" w:rsidRPr="008778E0" w:rsidRDefault="00617579" w:rsidP="008778E0">
          <w:pPr>
            <w:pStyle w:val="Header"/>
            <w:spacing w:line="276" w:lineRule="auto"/>
            <w:jc w:val="center"/>
            <w:rPr>
              <w:rFonts w:ascii="Arial" w:hAnsi="Arial" w:cs="Arial"/>
              <w:b/>
              <w:noProof/>
              <w:color w:val="767171" w:themeColor="background2" w:themeShade="80"/>
              <w:spacing w:val="80"/>
              <w:sz w:val="20"/>
              <w:szCs w:val="20"/>
              <w:lang w:eastAsia="bg-BG"/>
            </w:rPr>
          </w:pPr>
        </w:p>
      </w:tc>
      <w:tc>
        <w:tcPr>
          <w:tcW w:w="301" w:type="dxa"/>
        </w:tcPr>
        <w:p w14:paraId="01D857C6" w14:textId="588B2FC2" w:rsidR="00617579" w:rsidRDefault="00617579" w:rsidP="006F5E17">
          <w:pPr>
            <w:ind w:left="183"/>
            <w:jc w:val="right"/>
          </w:pPr>
        </w:p>
      </w:tc>
    </w:tr>
  </w:tbl>
  <w:p w14:paraId="596B8465" w14:textId="7405181D" w:rsidR="002431EC" w:rsidRPr="00FA0FBF" w:rsidRDefault="002431EC" w:rsidP="00B33EE2">
    <w:pPr>
      <w:pStyle w:val="Header"/>
      <w:jc w:val="right"/>
      <w:rPr>
        <w:color w:val="767171" w:themeColor="background2" w:themeShade="80"/>
        <w:sz w:val="20"/>
        <w:szCs w:val="20"/>
        <w:lang w:val="bg-BG"/>
      </w:rPr>
    </w:pPr>
    <w:r w:rsidRPr="00FA0FBF">
      <w:rPr>
        <w:color w:val="767171" w:themeColor="background2" w:themeShade="80"/>
        <w:sz w:val="20"/>
        <w:szCs w:val="20"/>
        <w:lang w:val="bg-BG"/>
      </w:rPr>
      <w:t>Главна дирекция „Оперативна програма Околна среда“</w:t>
    </w:r>
  </w:p>
  <w:p w14:paraId="0C20F261" w14:textId="7279D675" w:rsidR="00445BD6" w:rsidRPr="002431EC" w:rsidRDefault="00445BD6" w:rsidP="001A2245">
    <w:pPr>
      <w:pStyle w:val="Header"/>
      <w:rPr>
        <w:color w:val="767171" w:themeColor="background2" w:themeShade="8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65A"/>
    <w:multiLevelType w:val="hybridMultilevel"/>
    <w:tmpl w:val="93B88F76"/>
    <w:lvl w:ilvl="0" w:tplc="04090003">
      <w:start w:val="1"/>
      <w:numFmt w:val="bullet"/>
      <w:lvlText w:val="o"/>
      <w:lvlJc w:val="left"/>
      <w:pPr>
        <w:ind w:left="2630" w:hanging="360"/>
      </w:pPr>
      <w:rPr>
        <w:rFonts w:ascii="Courier New" w:hAnsi="Courier New" w:cs="Courier New" w:hint="default"/>
      </w:rPr>
    </w:lvl>
    <w:lvl w:ilvl="1" w:tplc="04090003" w:tentative="1">
      <w:start w:val="1"/>
      <w:numFmt w:val="bullet"/>
      <w:lvlText w:val="o"/>
      <w:lvlJc w:val="left"/>
      <w:pPr>
        <w:ind w:left="3350" w:hanging="360"/>
      </w:pPr>
      <w:rPr>
        <w:rFonts w:ascii="Courier New" w:hAnsi="Courier New" w:cs="Courier New" w:hint="default"/>
      </w:rPr>
    </w:lvl>
    <w:lvl w:ilvl="2" w:tplc="04090005" w:tentative="1">
      <w:start w:val="1"/>
      <w:numFmt w:val="bullet"/>
      <w:lvlText w:val=""/>
      <w:lvlJc w:val="left"/>
      <w:pPr>
        <w:ind w:left="4070" w:hanging="360"/>
      </w:pPr>
      <w:rPr>
        <w:rFonts w:ascii="Wingdings" w:hAnsi="Wingdings" w:hint="default"/>
      </w:rPr>
    </w:lvl>
    <w:lvl w:ilvl="3" w:tplc="04090001" w:tentative="1">
      <w:start w:val="1"/>
      <w:numFmt w:val="bullet"/>
      <w:lvlText w:val=""/>
      <w:lvlJc w:val="left"/>
      <w:pPr>
        <w:ind w:left="4790" w:hanging="360"/>
      </w:pPr>
      <w:rPr>
        <w:rFonts w:ascii="Symbol" w:hAnsi="Symbol" w:hint="default"/>
      </w:rPr>
    </w:lvl>
    <w:lvl w:ilvl="4" w:tplc="04090003" w:tentative="1">
      <w:start w:val="1"/>
      <w:numFmt w:val="bullet"/>
      <w:lvlText w:val="o"/>
      <w:lvlJc w:val="left"/>
      <w:pPr>
        <w:ind w:left="5510" w:hanging="360"/>
      </w:pPr>
      <w:rPr>
        <w:rFonts w:ascii="Courier New" w:hAnsi="Courier New" w:cs="Courier New" w:hint="default"/>
      </w:rPr>
    </w:lvl>
    <w:lvl w:ilvl="5" w:tplc="04090005" w:tentative="1">
      <w:start w:val="1"/>
      <w:numFmt w:val="bullet"/>
      <w:lvlText w:val=""/>
      <w:lvlJc w:val="left"/>
      <w:pPr>
        <w:ind w:left="6230" w:hanging="360"/>
      </w:pPr>
      <w:rPr>
        <w:rFonts w:ascii="Wingdings" w:hAnsi="Wingdings" w:hint="default"/>
      </w:rPr>
    </w:lvl>
    <w:lvl w:ilvl="6" w:tplc="04090001" w:tentative="1">
      <w:start w:val="1"/>
      <w:numFmt w:val="bullet"/>
      <w:lvlText w:val=""/>
      <w:lvlJc w:val="left"/>
      <w:pPr>
        <w:ind w:left="6950" w:hanging="360"/>
      </w:pPr>
      <w:rPr>
        <w:rFonts w:ascii="Symbol" w:hAnsi="Symbol" w:hint="default"/>
      </w:rPr>
    </w:lvl>
    <w:lvl w:ilvl="7" w:tplc="04090003" w:tentative="1">
      <w:start w:val="1"/>
      <w:numFmt w:val="bullet"/>
      <w:lvlText w:val="o"/>
      <w:lvlJc w:val="left"/>
      <w:pPr>
        <w:ind w:left="7670" w:hanging="360"/>
      </w:pPr>
      <w:rPr>
        <w:rFonts w:ascii="Courier New" w:hAnsi="Courier New" w:cs="Courier New" w:hint="default"/>
      </w:rPr>
    </w:lvl>
    <w:lvl w:ilvl="8" w:tplc="04090005" w:tentative="1">
      <w:start w:val="1"/>
      <w:numFmt w:val="bullet"/>
      <w:lvlText w:val=""/>
      <w:lvlJc w:val="left"/>
      <w:pPr>
        <w:ind w:left="8390" w:hanging="360"/>
      </w:pPr>
      <w:rPr>
        <w:rFonts w:ascii="Wingdings" w:hAnsi="Wingdings" w:hint="default"/>
      </w:rPr>
    </w:lvl>
  </w:abstractNum>
  <w:abstractNum w:abstractNumId="1" w15:restartNumberingAfterBreak="0">
    <w:nsid w:val="1AA26345"/>
    <w:multiLevelType w:val="hybridMultilevel"/>
    <w:tmpl w:val="16621E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11552"/>
    <w:multiLevelType w:val="multilevel"/>
    <w:tmpl w:val="FDB6FDD2"/>
    <w:lvl w:ilvl="0">
      <w:start w:val="1"/>
      <w:numFmt w:val="decimal"/>
      <w:lvlText w:val="%1."/>
      <w:lvlJc w:val="left"/>
      <w:pPr>
        <w:ind w:left="1778" w:hanging="360"/>
      </w:pPr>
      <w:rPr>
        <w:rFonts w:hint="default"/>
        <w:b/>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 w15:restartNumberingAfterBreak="0">
    <w:nsid w:val="213478D6"/>
    <w:multiLevelType w:val="hybridMultilevel"/>
    <w:tmpl w:val="FF9A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12E9A"/>
    <w:multiLevelType w:val="hybridMultilevel"/>
    <w:tmpl w:val="6478D5D8"/>
    <w:lvl w:ilvl="0" w:tplc="EC6689C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48CC0969"/>
    <w:multiLevelType w:val="hybridMultilevel"/>
    <w:tmpl w:val="608C4E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FA240D4"/>
    <w:multiLevelType w:val="hybridMultilevel"/>
    <w:tmpl w:val="756E9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074C86"/>
    <w:multiLevelType w:val="hybridMultilevel"/>
    <w:tmpl w:val="48B815B4"/>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307263E"/>
    <w:multiLevelType w:val="hybridMultilevel"/>
    <w:tmpl w:val="CFDCBF42"/>
    <w:lvl w:ilvl="0" w:tplc="E83C0B7E">
      <w:start w:val="1"/>
      <w:numFmt w:val="decimal"/>
      <w:lvlText w:val="%1."/>
      <w:lvlJc w:val="left"/>
      <w:pPr>
        <w:ind w:left="1778" w:hanging="360"/>
      </w:pPr>
      <w:rPr>
        <w:rFonts w:ascii="Times New Roman" w:eastAsiaTheme="minorHAnsi" w:hAnsi="Times New Roman" w:cs="Times New Roman"/>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9" w15:restartNumberingAfterBreak="0">
    <w:nsid w:val="763D4BF5"/>
    <w:multiLevelType w:val="hybridMultilevel"/>
    <w:tmpl w:val="071E54C0"/>
    <w:lvl w:ilvl="0" w:tplc="BC300AC2">
      <w:start w:val="1"/>
      <w:numFmt w:val="bullet"/>
      <w:lvlText w:val=""/>
      <w:lvlJc w:val="left"/>
      <w:pPr>
        <w:ind w:left="1080" w:hanging="360"/>
      </w:pPr>
      <w:rPr>
        <w:rFonts w:ascii="Symbol" w:hAnsi="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973670">
    <w:abstractNumId w:val="5"/>
  </w:num>
  <w:num w:numId="2" w16cid:durableId="1266575948">
    <w:abstractNumId w:val="3"/>
  </w:num>
  <w:num w:numId="3" w16cid:durableId="550651521">
    <w:abstractNumId w:val="0"/>
  </w:num>
  <w:num w:numId="4" w16cid:durableId="2062173200">
    <w:abstractNumId w:val="1"/>
  </w:num>
  <w:num w:numId="5" w16cid:durableId="1240213534">
    <w:abstractNumId w:val="6"/>
  </w:num>
  <w:num w:numId="6" w16cid:durableId="806120011">
    <w:abstractNumId w:val="9"/>
  </w:num>
  <w:num w:numId="7" w16cid:durableId="1997612924">
    <w:abstractNumId w:val="7"/>
  </w:num>
  <w:num w:numId="8" w16cid:durableId="760762524">
    <w:abstractNumId w:val="2"/>
  </w:num>
  <w:num w:numId="9" w16cid:durableId="588584426">
    <w:abstractNumId w:val="8"/>
  </w:num>
  <w:num w:numId="10" w16cid:durableId="175848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D6"/>
    <w:rsid w:val="0000032E"/>
    <w:rsid w:val="00003A97"/>
    <w:rsid w:val="000066AD"/>
    <w:rsid w:val="000102AF"/>
    <w:rsid w:val="00012363"/>
    <w:rsid w:val="00031BAE"/>
    <w:rsid w:val="00032447"/>
    <w:rsid w:val="000349A7"/>
    <w:rsid w:val="00036F6E"/>
    <w:rsid w:val="00055FF7"/>
    <w:rsid w:val="000626B0"/>
    <w:rsid w:val="0006522B"/>
    <w:rsid w:val="00067FF2"/>
    <w:rsid w:val="000745D7"/>
    <w:rsid w:val="00094BEC"/>
    <w:rsid w:val="000A124D"/>
    <w:rsid w:val="000C0D68"/>
    <w:rsid w:val="000C6CC3"/>
    <w:rsid w:val="000D37E9"/>
    <w:rsid w:val="000E3828"/>
    <w:rsid w:val="000E56E8"/>
    <w:rsid w:val="000E6A63"/>
    <w:rsid w:val="0010646A"/>
    <w:rsid w:val="001133E6"/>
    <w:rsid w:val="0013287A"/>
    <w:rsid w:val="00141043"/>
    <w:rsid w:val="0014542C"/>
    <w:rsid w:val="00146360"/>
    <w:rsid w:val="0015277E"/>
    <w:rsid w:val="00153BB3"/>
    <w:rsid w:val="00154FB7"/>
    <w:rsid w:val="00157F31"/>
    <w:rsid w:val="00187743"/>
    <w:rsid w:val="0019329E"/>
    <w:rsid w:val="0019426B"/>
    <w:rsid w:val="00195704"/>
    <w:rsid w:val="001A2245"/>
    <w:rsid w:val="001A7231"/>
    <w:rsid w:val="001B04BA"/>
    <w:rsid w:val="001B33BE"/>
    <w:rsid w:val="001B4FDA"/>
    <w:rsid w:val="001D3065"/>
    <w:rsid w:val="001D49E7"/>
    <w:rsid w:val="001F17BB"/>
    <w:rsid w:val="00222B89"/>
    <w:rsid w:val="00223605"/>
    <w:rsid w:val="0022480E"/>
    <w:rsid w:val="00226A0B"/>
    <w:rsid w:val="0022721B"/>
    <w:rsid w:val="0023714B"/>
    <w:rsid w:val="00237282"/>
    <w:rsid w:val="002412AB"/>
    <w:rsid w:val="002427B0"/>
    <w:rsid w:val="002431EC"/>
    <w:rsid w:val="002521D6"/>
    <w:rsid w:val="00281106"/>
    <w:rsid w:val="002821D1"/>
    <w:rsid w:val="00282768"/>
    <w:rsid w:val="002943F8"/>
    <w:rsid w:val="002950DB"/>
    <w:rsid w:val="00295ABB"/>
    <w:rsid w:val="002A571E"/>
    <w:rsid w:val="002B15E9"/>
    <w:rsid w:val="002C6CD0"/>
    <w:rsid w:val="002D1385"/>
    <w:rsid w:val="002D4614"/>
    <w:rsid w:val="003050CF"/>
    <w:rsid w:val="00316A33"/>
    <w:rsid w:val="003259A0"/>
    <w:rsid w:val="0032789B"/>
    <w:rsid w:val="00330861"/>
    <w:rsid w:val="00332B78"/>
    <w:rsid w:val="00334462"/>
    <w:rsid w:val="00340D76"/>
    <w:rsid w:val="00365D93"/>
    <w:rsid w:val="00394DF3"/>
    <w:rsid w:val="003A45E0"/>
    <w:rsid w:val="003A7162"/>
    <w:rsid w:val="003A7AC3"/>
    <w:rsid w:val="003B4BCD"/>
    <w:rsid w:val="003B6456"/>
    <w:rsid w:val="003C1FC2"/>
    <w:rsid w:val="003C33F3"/>
    <w:rsid w:val="003C503F"/>
    <w:rsid w:val="003D0921"/>
    <w:rsid w:val="003D36F6"/>
    <w:rsid w:val="003D4BB1"/>
    <w:rsid w:val="003F2C3B"/>
    <w:rsid w:val="003F3313"/>
    <w:rsid w:val="003F6EF9"/>
    <w:rsid w:val="00403134"/>
    <w:rsid w:val="004050AA"/>
    <w:rsid w:val="00412B36"/>
    <w:rsid w:val="004211FD"/>
    <w:rsid w:val="00434EEE"/>
    <w:rsid w:val="00437419"/>
    <w:rsid w:val="00445BD6"/>
    <w:rsid w:val="004703CB"/>
    <w:rsid w:val="00484B6C"/>
    <w:rsid w:val="004877DA"/>
    <w:rsid w:val="00487BC1"/>
    <w:rsid w:val="00496E4F"/>
    <w:rsid w:val="004B216A"/>
    <w:rsid w:val="004B283F"/>
    <w:rsid w:val="004B3044"/>
    <w:rsid w:val="004B3D6F"/>
    <w:rsid w:val="004B433E"/>
    <w:rsid w:val="004D2164"/>
    <w:rsid w:val="004D621B"/>
    <w:rsid w:val="004E1EEF"/>
    <w:rsid w:val="00513925"/>
    <w:rsid w:val="005211F2"/>
    <w:rsid w:val="00531686"/>
    <w:rsid w:val="00532F5E"/>
    <w:rsid w:val="00533958"/>
    <w:rsid w:val="00543484"/>
    <w:rsid w:val="0054715E"/>
    <w:rsid w:val="00566A20"/>
    <w:rsid w:val="00572644"/>
    <w:rsid w:val="005752E8"/>
    <w:rsid w:val="005810CD"/>
    <w:rsid w:val="00583682"/>
    <w:rsid w:val="00591E5F"/>
    <w:rsid w:val="0059345A"/>
    <w:rsid w:val="005A2013"/>
    <w:rsid w:val="005A774C"/>
    <w:rsid w:val="005C38C5"/>
    <w:rsid w:val="005D26E1"/>
    <w:rsid w:val="005D37A5"/>
    <w:rsid w:val="005D7782"/>
    <w:rsid w:val="005E2036"/>
    <w:rsid w:val="005F1004"/>
    <w:rsid w:val="00613263"/>
    <w:rsid w:val="00617579"/>
    <w:rsid w:val="00633871"/>
    <w:rsid w:val="00633E7C"/>
    <w:rsid w:val="00636FF6"/>
    <w:rsid w:val="006462E7"/>
    <w:rsid w:val="00646996"/>
    <w:rsid w:val="00651330"/>
    <w:rsid w:val="00653188"/>
    <w:rsid w:val="0067384C"/>
    <w:rsid w:val="00685EBD"/>
    <w:rsid w:val="00692B91"/>
    <w:rsid w:val="00697946"/>
    <w:rsid w:val="006B0336"/>
    <w:rsid w:val="006B35E3"/>
    <w:rsid w:val="006C211D"/>
    <w:rsid w:val="006C6761"/>
    <w:rsid w:val="006D0F10"/>
    <w:rsid w:val="006E45D8"/>
    <w:rsid w:val="006F20D9"/>
    <w:rsid w:val="006F5E17"/>
    <w:rsid w:val="0070029B"/>
    <w:rsid w:val="00705E68"/>
    <w:rsid w:val="00724F93"/>
    <w:rsid w:val="007345FE"/>
    <w:rsid w:val="007347A4"/>
    <w:rsid w:val="00737ADF"/>
    <w:rsid w:val="007506AA"/>
    <w:rsid w:val="0076669E"/>
    <w:rsid w:val="00766F63"/>
    <w:rsid w:val="007676BE"/>
    <w:rsid w:val="00771814"/>
    <w:rsid w:val="007723F0"/>
    <w:rsid w:val="007800D8"/>
    <w:rsid w:val="00787058"/>
    <w:rsid w:val="00796ED1"/>
    <w:rsid w:val="007A017B"/>
    <w:rsid w:val="007A05A4"/>
    <w:rsid w:val="007A32DA"/>
    <w:rsid w:val="007A392F"/>
    <w:rsid w:val="007E03E9"/>
    <w:rsid w:val="007E0BFC"/>
    <w:rsid w:val="007E0EB5"/>
    <w:rsid w:val="007E3044"/>
    <w:rsid w:val="007F1269"/>
    <w:rsid w:val="007F224B"/>
    <w:rsid w:val="007F789D"/>
    <w:rsid w:val="00826F93"/>
    <w:rsid w:val="008321FD"/>
    <w:rsid w:val="00836520"/>
    <w:rsid w:val="0084179D"/>
    <w:rsid w:val="008440FA"/>
    <w:rsid w:val="00845967"/>
    <w:rsid w:val="00845F42"/>
    <w:rsid w:val="008506EB"/>
    <w:rsid w:val="008631A7"/>
    <w:rsid w:val="00866E5B"/>
    <w:rsid w:val="008778E0"/>
    <w:rsid w:val="00880582"/>
    <w:rsid w:val="008854C8"/>
    <w:rsid w:val="0088690B"/>
    <w:rsid w:val="00892E63"/>
    <w:rsid w:val="008960F2"/>
    <w:rsid w:val="008A64D0"/>
    <w:rsid w:val="008A69F5"/>
    <w:rsid w:val="008A79C1"/>
    <w:rsid w:val="008D2A09"/>
    <w:rsid w:val="008E427B"/>
    <w:rsid w:val="008F3843"/>
    <w:rsid w:val="0091305C"/>
    <w:rsid w:val="0091383F"/>
    <w:rsid w:val="009161B7"/>
    <w:rsid w:val="00917BF6"/>
    <w:rsid w:val="00956411"/>
    <w:rsid w:val="00956E91"/>
    <w:rsid w:val="0096469D"/>
    <w:rsid w:val="00973C1C"/>
    <w:rsid w:val="0099277C"/>
    <w:rsid w:val="00995EE2"/>
    <w:rsid w:val="009A2DAF"/>
    <w:rsid w:val="009C30B1"/>
    <w:rsid w:val="009C557E"/>
    <w:rsid w:val="009C6309"/>
    <w:rsid w:val="009C68DF"/>
    <w:rsid w:val="009E71EF"/>
    <w:rsid w:val="009F0821"/>
    <w:rsid w:val="00A04256"/>
    <w:rsid w:val="00A06F96"/>
    <w:rsid w:val="00A1190E"/>
    <w:rsid w:val="00A162B8"/>
    <w:rsid w:val="00A25772"/>
    <w:rsid w:val="00A27EA7"/>
    <w:rsid w:val="00A31C7E"/>
    <w:rsid w:val="00A347A0"/>
    <w:rsid w:val="00A43A33"/>
    <w:rsid w:val="00A71072"/>
    <w:rsid w:val="00A74CAF"/>
    <w:rsid w:val="00A815AC"/>
    <w:rsid w:val="00A86739"/>
    <w:rsid w:val="00A95670"/>
    <w:rsid w:val="00A97326"/>
    <w:rsid w:val="00A9772A"/>
    <w:rsid w:val="00AA3DC0"/>
    <w:rsid w:val="00AB6A5A"/>
    <w:rsid w:val="00AB7B9E"/>
    <w:rsid w:val="00AD6AE8"/>
    <w:rsid w:val="00B003EA"/>
    <w:rsid w:val="00B0147E"/>
    <w:rsid w:val="00B03670"/>
    <w:rsid w:val="00B06042"/>
    <w:rsid w:val="00B062E0"/>
    <w:rsid w:val="00B16635"/>
    <w:rsid w:val="00B23674"/>
    <w:rsid w:val="00B242A1"/>
    <w:rsid w:val="00B33EE2"/>
    <w:rsid w:val="00B35C85"/>
    <w:rsid w:val="00B423F7"/>
    <w:rsid w:val="00B436D9"/>
    <w:rsid w:val="00B53A1D"/>
    <w:rsid w:val="00B56ED1"/>
    <w:rsid w:val="00B679D0"/>
    <w:rsid w:val="00B704BB"/>
    <w:rsid w:val="00B9616A"/>
    <w:rsid w:val="00BA0CB5"/>
    <w:rsid w:val="00BC48F9"/>
    <w:rsid w:val="00BC789A"/>
    <w:rsid w:val="00BD3B27"/>
    <w:rsid w:val="00BD71A2"/>
    <w:rsid w:val="00BF0FFB"/>
    <w:rsid w:val="00BF678C"/>
    <w:rsid w:val="00C07A7F"/>
    <w:rsid w:val="00C15A69"/>
    <w:rsid w:val="00C20315"/>
    <w:rsid w:val="00C20DC6"/>
    <w:rsid w:val="00C25A55"/>
    <w:rsid w:val="00C36CB0"/>
    <w:rsid w:val="00C5105C"/>
    <w:rsid w:val="00C55972"/>
    <w:rsid w:val="00C60FF0"/>
    <w:rsid w:val="00C63E96"/>
    <w:rsid w:val="00C6779E"/>
    <w:rsid w:val="00C74E01"/>
    <w:rsid w:val="00C75A94"/>
    <w:rsid w:val="00C82052"/>
    <w:rsid w:val="00C8711D"/>
    <w:rsid w:val="00C906D1"/>
    <w:rsid w:val="00C92C97"/>
    <w:rsid w:val="00CC72BF"/>
    <w:rsid w:val="00CD6FF7"/>
    <w:rsid w:val="00CE1EAE"/>
    <w:rsid w:val="00CF7754"/>
    <w:rsid w:val="00D02070"/>
    <w:rsid w:val="00D04375"/>
    <w:rsid w:val="00D0499C"/>
    <w:rsid w:val="00D15464"/>
    <w:rsid w:val="00D179AE"/>
    <w:rsid w:val="00D22E64"/>
    <w:rsid w:val="00D402B4"/>
    <w:rsid w:val="00D42365"/>
    <w:rsid w:val="00D652E2"/>
    <w:rsid w:val="00D70015"/>
    <w:rsid w:val="00D72A3B"/>
    <w:rsid w:val="00D8697F"/>
    <w:rsid w:val="00D87C7C"/>
    <w:rsid w:val="00D97A24"/>
    <w:rsid w:val="00DA099A"/>
    <w:rsid w:val="00DA248C"/>
    <w:rsid w:val="00DA5350"/>
    <w:rsid w:val="00DA6020"/>
    <w:rsid w:val="00DB030D"/>
    <w:rsid w:val="00DB2FD0"/>
    <w:rsid w:val="00DC23B2"/>
    <w:rsid w:val="00DC3482"/>
    <w:rsid w:val="00DD01ED"/>
    <w:rsid w:val="00DD2DBB"/>
    <w:rsid w:val="00DD34DE"/>
    <w:rsid w:val="00DE0DCE"/>
    <w:rsid w:val="00DF55E8"/>
    <w:rsid w:val="00E03579"/>
    <w:rsid w:val="00E12DDE"/>
    <w:rsid w:val="00E30A07"/>
    <w:rsid w:val="00E34872"/>
    <w:rsid w:val="00E351EF"/>
    <w:rsid w:val="00E419D1"/>
    <w:rsid w:val="00E42606"/>
    <w:rsid w:val="00E42F7D"/>
    <w:rsid w:val="00E471A3"/>
    <w:rsid w:val="00E51F6D"/>
    <w:rsid w:val="00E5242E"/>
    <w:rsid w:val="00E54579"/>
    <w:rsid w:val="00E70374"/>
    <w:rsid w:val="00E76FF2"/>
    <w:rsid w:val="00E83802"/>
    <w:rsid w:val="00EA397F"/>
    <w:rsid w:val="00EB179E"/>
    <w:rsid w:val="00EB3BF1"/>
    <w:rsid w:val="00EC2AD3"/>
    <w:rsid w:val="00EC7172"/>
    <w:rsid w:val="00EF137C"/>
    <w:rsid w:val="00EF5C29"/>
    <w:rsid w:val="00F00F5D"/>
    <w:rsid w:val="00F04C93"/>
    <w:rsid w:val="00F051FD"/>
    <w:rsid w:val="00F10138"/>
    <w:rsid w:val="00F10197"/>
    <w:rsid w:val="00F225AD"/>
    <w:rsid w:val="00F26832"/>
    <w:rsid w:val="00F40BBC"/>
    <w:rsid w:val="00F56711"/>
    <w:rsid w:val="00F744A2"/>
    <w:rsid w:val="00F87ED4"/>
    <w:rsid w:val="00F966FD"/>
    <w:rsid w:val="00FA6F1B"/>
    <w:rsid w:val="00FA76B7"/>
    <w:rsid w:val="00FB15E1"/>
    <w:rsid w:val="00FB501B"/>
    <w:rsid w:val="00FB687D"/>
    <w:rsid w:val="00FE30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CD5A1"/>
  <w15:chartTrackingRefBased/>
  <w15:docId w15:val="{96D21CAA-4195-4182-A70A-FA39BEF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BB"/>
    <w:rPr>
      <w:lang w:val="en-US"/>
    </w:rPr>
  </w:style>
  <w:style w:type="paragraph" w:styleId="Heading3">
    <w:name w:val="heading 3"/>
    <w:basedOn w:val="Normal"/>
    <w:next w:val="Normal"/>
    <w:link w:val="Heading3Char"/>
    <w:uiPriority w:val="9"/>
    <w:unhideWhenUsed/>
    <w:qFormat/>
    <w:rsid w:val="00E76F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BD6"/>
    <w:pPr>
      <w:tabs>
        <w:tab w:val="center" w:pos="4536"/>
        <w:tab w:val="right" w:pos="9072"/>
      </w:tabs>
      <w:spacing w:after="0" w:line="240" w:lineRule="auto"/>
    </w:pPr>
  </w:style>
  <w:style w:type="character" w:customStyle="1" w:styleId="HeaderChar">
    <w:name w:val="Header Char"/>
    <w:basedOn w:val="DefaultParagraphFont"/>
    <w:link w:val="Header"/>
    <w:rsid w:val="00445BD6"/>
    <w:rPr>
      <w:lang w:val="en-US"/>
    </w:rPr>
  </w:style>
  <w:style w:type="paragraph" w:styleId="Footer">
    <w:name w:val="footer"/>
    <w:basedOn w:val="Normal"/>
    <w:link w:val="FooterChar"/>
    <w:uiPriority w:val="99"/>
    <w:unhideWhenUsed/>
    <w:rsid w:val="00445B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5BD6"/>
    <w:rPr>
      <w:lang w:val="en-US"/>
    </w:rPr>
  </w:style>
  <w:style w:type="table" w:styleId="TableGrid">
    <w:name w:val="Table Grid"/>
    <w:basedOn w:val="TableNormal"/>
    <w:uiPriority w:val="39"/>
    <w:rsid w:val="0044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617579"/>
    <w:pPr>
      <w:tabs>
        <w:tab w:val="left" w:pos="709"/>
      </w:tabs>
      <w:spacing w:after="0" w:line="240" w:lineRule="auto"/>
    </w:pPr>
    <w:rPr>
      <w:rFonts w:ascii="Tahoma" w:eastAsia="Times New Roman" w:hAnsi="Tahoma" w:cs="Times New Roman"/>
      <w:sz w:val="20"/>
      <w:szCs w:val="20"/>
      <w:lang w:val="pl-PL" w:eastAsia="pl-PL"/>
    </w:rPr>
  </w:style>
  <w:style w:type="character" w:styleId="Hyperlink">
    <w:name w:val="Hyperlink"/>
    <w:basedOn w:val="DefaultParagraphFont"/>
    <w:uiPriority w:val="99"/>
    <w:unhideWhenUsed/>
    <w:rsid w:val="00DD34DE"/>
    <w:rPr>
      <w:color w:val="0563C1" w:themeColor="hyperlink"/>
      <w:u w:val="single"/>
    </w:rPr>
  </w:style>
  <w:style w:type="character" w:styleId="UnresolvedMention">
    <w:name w:val="Unresolved Mention"/>
    <w:basedOn w:val="DefaultParagraphFont"/>
    <w:uiPriority w:val="99"/>
    <w:semiHidden/>
    <w:unhideWhenUsed/>
    <w:rsid w:val="00DD34DE"/>
    <w:rPr>
      <w:color w:val="605E5C"/>
      <w:shd w:val="clear" w:color="auto" w:fill="E1DFDD"/>
    </w:rPr>
  </w:style>
  <w:style w:type="paragraph" w:customStyle="1" w:styleId="CharChar1CharCharCharChar0">
    <w:name w:val="Char Char1 Char Char Char Char"/>
    <w:basedOn w:val="Normal"/>
    <w:rsid w:val="0019426B"/>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A43A33"/>
    <w:pPr>
      <w:ind w:left="720"/>
      <w:contextualSpacing/>
    </w:pPr>
  </w:style>
  <w:style w:type="paragraph" w:styleId="Revision">
    <w:name w:val="Revision"/>
    <w:hidden/>
    <w:uiPriority w:val="99"/>
    <w:semiHidden/>
    <w:rsid w:val="000066AD"/>
    <w:pPr>
      <w:spacing w:after="0" w:line="240" w:lineRule="auto"/>
    </w:pPr>
    <w:rPr>
      <w:lang w:val="en-US"/>
    </w:rPr>
  </w:style>
  <w:style w:type="character" w:styleId="CommentReference">
    <w:name w:val="annotation reference"/>
    <w:basedOn w:val="DefaultParagraphFont"/>
    <w:uiPriority w:val="99"/>
    <w:unhideWhenUsed/>
    <w:rsid w:val="002821D1"/>
    <w:rPr>
      <w:sz w:val="16"/>
      <w:szCs w:val="16"/>
    </w:rPr>
  </w:style>
  <w:style w:type="paragraph" w:styleId="CommentText">
    <w:name w:val="annotation text"/>
    <w:basedOn w:val="Normal"/>
    <w:link w:val="CommentTextChar"/>
    <w:uiPriority w:val="99"/>
    <w:semiHidden/>
    <w:unhideWhenUsed/>
    <w:rsid w:val="002821D1"/>
    <w:pPr>
      <w:spacing w:line="240" w:lineRule="auto"/>
    </w:pPr>
    <w:rPr>
      <w:sz w:val="20"/>
      <w:szCs w:val="20"/>
    </w:rPr>
  </w:style>
  <w:style w:type="character" w:customStyle="1" w:styleId="CommentTextChar">
    <w:name w:val="Comment Text Char"/>
    <w:basedOn w:val="DefaultParagraphFont"/>
    <w:link w:val="CommentText"/>
    <w:uiPriority w:val="99"/>
    <w:semiHidden/>
    <w:rsid w:val="002821D1"/>
    <w:rPr>
      <w:sz w:val="20"/>
      <w:szCs w:val="20"/>
      <w:lang w:val="en-US"/>
    </w:rPr>
  </w:style>
  <w:style w:type="paragraph" w:styleId="CommentSubject">
    <w:name w:val="annotation subject"/>
    <w:basedOn w:val="CommentText"/>
    <w:next w:val="CommentText"/>
    <w:link w:val="CommentSubjectChar"/>
    <w:uiPriority w:val="99"/>
    <w:semiHidden/>
    <w:unhideWhenUsed/>
    <w:rsid w:val="002821D1"/>
    <w:rPr>
      <w:b/>
      <w:bCs/>
    </w:rPr>
  </w:style>
  <w:style w:type="character" w:customStyle="1" w:styleId="CommentSubjectChar">
    <w:name w:val="Comment Subject Char"/>
    <w:basedOn w:val="CommentTextChar"/>
    <w:link w:val="CommentSubject"/>
    <w:uiPriority w:val="99"/>
    <w:semiHidden/>
    <w:rsid w:val="002821D1"/>
    <w:rPr>
      <w:b/>
      <w:bCs/>
      <w:sz w:val="20"/>
      <w:szCs w:val="20"/>
      <w:lang w:val="en-US"/>
    </w:rPr>
  </w:style>
  <w:style w:type="character" w:customStyle="1" w:styleId="Heading3Char">
    <w:name w:val="Heading 3 Char"/>
    <w:basedOn w:val="DefaultParagraphFont"/>
    <w:link w:val="Heading3"/>
    <w:uiPriority w:val="9"/>
    <w:rsid w:val="00E76FF2"/>
    <w:rPr>
      <w:rFonts w:asciiTheme="majorHAnsi" w:eastAsiaTheme="majorEastAsia" w:hAnsiTheme="majorHAnsi" w:cstheme="majorBidi"/>
      <w:color w:val="1F3763" w:themeColor="accent1" w:themeShade="7F"/>
      <w:sz w:val="24"/>
      <w:szCs w:val="24"/>
      <w:lang w:val="en-US"/>
    </w:rPr>
  </w:style>
  <w:style w:type="paragraph" w:styleId="HTMLPreformatted">
    <w:name w:val="HTML Preformatted"/>
    <w:basedOn w:val="Normal"/>
    <w:link w:val="HTMLPreformattedChar"/>
    <w:uiPriority w:val="99"/>
    <w:semiHidden/>
    <w:unhideWhenUsed/>
    <w:rsid w:val="00D87C7C"/>
    <w:pPr>
      <w:widowControl w:val="0"/>
      <w:spacing w:after="0" w:line="240" w:lineRule="auto"/>
    </w:pPr>
    <w:rPr>
      <w:rFonts w:ascii="Consolas" w:eastAsia="Courier New" w:hAnsi="Consolas" w:cs="Courier New"/>
      <w:color w:val="000000"/>
      <w:sz w:val="20"/>
      <w:szCs w:val="20"/>
      <w:lang w:val="bg-BG" w:eastAsia="bg-BG" w:bidi="bg-BG"/>
    </w:rPr>
  </w:style>
  <w:style w:type="character" w:customStyle="1" w:styleId="HTMLPreformattedChar">
    <w:name w:val="HTML Preformatted Char"/>
    <w:basedOn w:val="DefaultParagraphFont"/>
    <w:link w:val="HTMLPreformatted"/>
    <w:uiPriority w:val="99"/>
    <w:semiHidden/>
    <w:rsid w:val="00D87C7C"/>
    <w:rPr>
      <w:rFonts w:ascii="Consolas" w:eastAsia="Courier New" w:hAnsi="Consolas" w:cs="Courier New"/>
      <w:color w:val="000000"/>
      <w:sz w:val="20"/>
      <w:szCs w:val="20"/>
      <w:lang w:eastAsia="bg-BG" w:bidi="bg-BG"/>
    </w:rPr>
  </w:style>
  <w:style w:type="paragraph" w:styleId="NormalWeb">
    <w:name w:val="Normal (Web)"/>
    <w:basedOn w:val="Normal"/>
    <w:uiPriority w:val="99"/>
    <w:semiHidden/>
    <w:unhideWhenUsed/>
    <w:rsid w:val="004877DA"/>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2762">
      <w:bodyDiv w:val="1"/>
      <w:marLeft w:val="0"/>
      <w:marRight w:val="0"/>
      <w:marTop w:val="0"/>
      <w:marBottom w:val="0"/>
      <w:divBdr>
        <w:top w:val="none" w:sz="0" w:space="0" w:color="auto"/>
        <w:left w:val="none" w:sz="0" w:space="0" w:color="auto"/>
        <w:bottom w:val="none" w:sz="0" w:space="0" w:color="auto"/>
        <w:right w:val="none" w:sz="0" w:space="0" w:color="auto"/>
      </w:divBdr>
    </w:div>
    <w:div w:id="8074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7" Type="http://schemas.openxmlformats.org/package/2006/relationships/digital-signature/signature" Target="sig7.xml"/><Relationship Id="rId2" Type="http://schemas.openxmlformats.org/package/2006/relationships/digital-signature/signature" Target="sig2.xml"/><Relationship Id="rId1" Type="http://schemas.openxmlformats.org/package/2006/relationships/digital-signature/signature" Target="sig1.xml"/><Relationship Id="rId6" Type="http://schemas.openxmlformats.org/package/2006/relationships/digital-signature/signature" Target="sig6.xml"/><Relationship Id="rId5" Type="http://schemas.openxmlformats.org/package/2006/relationships/digital-signature/signature" Target="sig5.xml"/><Relationship Id="rId4" Type="http://schemas.openxmlformats.org/package/2006/relationships/digital-signature/signature" Target="sig4.xml"/></Relationships>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9j5WyHguZ49rz3jSOXH/ok630yccCH1UMkOFo8f8TyU=</DigestValue>
    </Reference>
    <Reference Type="http://www.w3.org/2000/09/xmldsig#Object" URI="#idOfficeObject">
      <DigestMethod Algorithm="http://www.w3.org/2001/04/xmlenc#sha256"/>
      <DigestValue>Mo6x44RrC5nTqHzSqnUegHlbDNu6Ix3f2sUAy4Gt4GY=</DigestValue>
    </Reference>
    <Reference Type="http://uri.etsi.org/01903#SignedProperties" URI="#idSignedProperties">
      <Transforms>
        <Transform Algorithm="http://www.w3.org/TR/2001/REC-xml-c14n-20010315"/>
      </Transforms>
      <DigestMethod Algorithm="http://www.w3.org/2001/04/xmlenc#sha256"/>
      <DigestValue>NHCFXSjiz7hPx6bxVZ7Cc6L6RoFJnmc95OlohcsV3AE=</DigestValue>
    </Reference>
    <Reference Type="http://www.w3.org/2000/09/xmldsig#Object" URI="#idValidSigLnImg">
      <DigestMethod Algorithm="http://www.w3.org/2001/04/xmlenc#sha256"/>
      <DigestValue>QoBOCx3hwy1IAEnjq1Ga/IwRi0qqK3g4YaE07MUwLBg=</DigestValue>
    </Reference>
    <Reference Type="http://www.w3.org/2000/09/xmldsig#Object" URI="#idInvalidSigLnImg">
      <DigestMethod Algorithm="http://www.w3.org/2001/04/xmlenc#sha256"/>
      <DigestValue>hdVHU4p7N/W4p95/fBGU+aAbhHwj2U/ohv65uyJaXbw=</DigestValue>
    </Reference>
  </SignedInfo>
  <SignatureValue>d8bHxUj33Xc35lpXMi7W0CUCikdAOH6/Glhrl63lxvUUHTUndTdjyzbDeH2B7N8i4Wx6e0GlzLhf
R7bPIclmrKBEjefzArY7qMYR4Ya6VzqOpNcTmu5K4tSDZfQ7eLII0285AzWe22J5G9+wPZP2UwvV
aBon+mzFYKU83b2/zEp026s3TJk/9E0C5cvPqzTzKjuL2Aw0GaQf96dIlzPPcxGcRtKl7qvwfHsD
vmr6mtqAtBTZIleLA+GggsXSG9yZRmji8W9xVmNzVcL08NE5KZ03pyh11m9kDiJCeZYqtomFXWGL
unhawu5pwtWFXPCEAKosD4EldwUOeBzZ4kxomA==</SignatureValue>
  <KeyInfo>
    <X509Data>
      <X509Certificate>MIIHYTCCBUmgAwIBAgIIQGAk/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Yv9d8pWYCte4mkJYO0FTAIO3HTpKg5TeDi5p2QuOG/KaIm/DNtESAd0syskSvGu7S/2usaQQSIrXo6+T4c3ZHpwXSGxg79o33Jpumvn4lOToWELHLhOXM+hsNuu3Vu4EIdNZvACyXYIXEWy2NOeLfjwqrwup0wy8AtPNmGOB0u6oOSHiQDOm/mwRzYIn+cYGE/4FNeePc+grFkzYEUtGbY/WTVYztIgMP/BqNEfMjM4ZBlaLDVeoNenPgbvg79LfLfu4FtOArecVAiDcEcmNblyRH3LKJBCqdbHSAp6VSGNjUtWlGvsua58dZhmZfhn/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</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M8Xi10WecWDW3d9bDU00I852ZkRxkbtpc86dEounnqg=</DigestValue>
      </Reference>
      <Reference URI="/word/endnotes.xml?ContentType=application/vnd.openxmlformats-officedocument.wordprocessingml.endnotes+xml">
        <DigestMethod Algorithm="http://www.w3.org/2001/04/xmlenc#sha256"/>
        <DigestValue>vdTl78OetgZR42Y789N2Hsxpq5iMYzTx+ERAdgXB8s8=</DigestValue>
      </Reference>
      <Reference URI="/word/fontTable.xml?ContentType=application/vnd.openxmlformats-officedocument.wordprocessingml.fontTable+xml">
        <DigestMethod Algorithm="http://www.w3.org/2001/04/xmlenc#sha256"/>
        <DigestValue>Nuktw411ceaWh8YG1U2xXFswM4dngCcHT8TwEuoS3wM=</DigestValue>
      </Reference>
      <Reference URI="/word/footer1.xml?ContentType=application/vnd.openxmlformats-officedocument.wordprocessingml.footer+xml">
        <DigestMethod Algorithm="http://www.w3.org/2001/04/xmlenc#sha256"/>
        <DigestValue>PIXpJ+pmuqq4iTAfN92mrL9jfTrfHqhE/c4Mj6ypwhU=</DigestValue>
      </Reference>
      <Reference URI="/word/footnotes.xml?ContentType=application/vnd.openxmlformats-officedocument.wordprocessingml.footnotes+xml">
        <DigestMethod Algorithm="http://www.w3.org/2001/04/xmlenc#sha256"/>
        <DigestValue>MR0xs+H3kQLBHNulo6Cr12IGIVujNDu9Wbg3sP9KyCY=</DigestValue>
      </Reference>
      <Reference URI="/word/header1.xml?ContentType=application/vnd.openxmlformats-officedocument.wordprocessingml.header+xml">
        <DigestMethod Algorithm="http://www.w3.org/2001/04/xmlenc#sha256"/>
        <DigestValue>Mi3048ODW2f1r2dEBmU9uVzZr59rolSJzcRKCcIBi44=</DigestValue>
      </Reference>
      <Reference URI="/word/media/image1.emf?ContentType=image/x-emf">
        <DigestMethod Algorithm="http://www.w3.org/2001/04/xmlenc#sha256"/>
        <DigestValue>x86xWkNYenvJiUQERyWggD0RStJKgVOURfoeXasxDzw=</DigestValue>
      </Reference>
      <Reference URI="/word/media/image2.emf?ContentType=image/x-emf">
        <DigestMethod Algorithm="http://www.w3.org/2001/04/xmlenc#sha256"/>
        <DigestValue>NQmA7EunnhAdUWk2WsRQUEfmQCynWlJDbR7P7hwcnoM=</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OLhrwd9KabT3/Or29mjogO48Df95NLBTFQIgD/A68oQ=</DigestValue>
      </Reference>
      <Reference URI="/word/settings.xml?ContentType=application/vnd.openxmlformats-officedocument.wordprocessingml.settings+xml">
        <DigestMethod Algorithm="http://www.w3.org/2001/04/xmlenc#sha256"/>
        <DigestValue>T7n3yLAjzzKTRA1l111bbj+z467MyCejL4L7Yqw7JCo=</DigestValue>
      </Reference>
      <Reference URI="/word/styles.xml?ContentType=application/vnd.openxmlformats-officedocument.wordprocessingml.styles+xml">
        <DigestMethod Algorithm="http://www.w3.org/2001/04/xmlenc#sha256"/>
        <DigestValue>WT2MSK3gs70/mtTDUevmmR+ezu49USOf9863QyuDh9Q=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6fyVaPcEKMDICj1kfA0e5yUauLAaCFRDcIvHaHZz+jI=</DigestValue>
      </Reference>
    </Manifest>
    <SignatureProperties>
      <SignatureProperty Id="idSignatureTime" Target="#idPackageSignature">
        <mdssi:SignatureTime xmlns:mdssi="http://schemas.openxmlformats.org/package/2006/digital-signature">
          <mdssi:Format>YYYY-MM-DDThh:mm:ssTZD</mdssi:Format>
          <mdssi:Value>2024-02-27T14:42:45Z</mdssi:Value>
        </mdssi:SignatureTime>
      </SignatureProperty>
    </SignatureProperties>
  </Object>
  <Object Id="idOfficeObject">
    <SignatureProperties>
      <SignatureProperty Id="idOfficeV1Details" Target="#idPackageSignature">
        <SignatureInfoV1 xmlns="http://schemas.microsoft.com/office/2006/digsig">
          <SetupID>{9AE2FF73-1FAE-41BB-BA76-F21E1A366EB7}</SetupID>
          <SignatureText>Г. Симеонова</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2024-02-27T14:42:45Z</xd:SigningTime>
          <xd:SigningCertificate>
            <xd:Cert>
              <xd:CertDigest>
                <DigestMethod Algorithm="http://www.w3.org/2001/04/xmlenc#sha256"/>
                <DigestValue>L2ekhyfAnKwyZ4/bZzpO2c51/jaZA6u5bcZVB4Rljic=</DigestValue>
              </xd:CertDigest>
              <xd:IssuerSerial>
                <X509IssuerName>CN=B-Trust Operational Qualified CA, OU=B-Trust, O=BORICA AD, OID.2.5.4.97=NTRBG-201230426, C=BG</X509IssuerName>
                <X509SerialNumber>4638748281071363008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OBk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BgdwkAAAAAPy0BAAAAAADTJgEA0yYBGuYHYwAAAABOz3ZiCQAAAAAAAAAAAAAAAAAAAAAAAAA45iYBAAAAAAAAAAAAAAAAAAAAAAAAAAAAAAAAAAAAAAAAAAAAAAAAAAAAAAAAAAAAAAAAAAAAAAAAAAAAAAAAwCfPABlFLDcAAGp3tCjPADgRXHcA0yYBTs92YgAAAABIElx3//8AAAAAAAArE1x3KxNcd+QozwDoKM8AGuYHYwAAAAAAAAAAAAAAAAAAAADUrzV3CQAAABwpzwAHAAAAHCnPAAAAAAABAAAAAdgAAAACAAAAAAAAAAAAAAAAAAAAAAAAwE+L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JgEoAAAAAADQAMwB0AAgAAAADAvQAAAAAABwzYQPCAvQAHD+jwMMyc4A/lNcd/TNzgD+U1x3AAAAAAAAAAAgAAAA3NgeYrTJzgAoyc4AaLYZYwAAJgEAAAAAIAAAAFiwiwN4wosPPMnOAOY5vGEgAAAAAQAAAAAAAAC0zc4AaTu3YT0VvWFRNUqYWLCLAwAAAADc2B5iiO5oFFDKzgBYsIsD/////9zYHmI7DsZhIMweYvTNzgAAAAAAAAAAANSvNXeQESVipMrOAAYAAACkys4AAAAAAAEAAAAB2AAAAAIAAAAAAAAAAAAAAAAAAAAAAADAT4s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dABlAG0AAAAAAAAAAAAAAAAAAAAAAAAAAABGhhklAAAAADTJzgDsVnxgAQAAAOzJzgAgDQCEAAAAABN/JstAyc4AyAZ/YgitnANgLuQDqTFKmAIAAAAAy84A2mHdYf////8My84ADjrEYekzSpgtAAAA4M/OAN81xGEIrZwDAAAAAODJzgAAAABCAWHdYQAAAAAAAABAmLGlDwEAAABsy84AIAAAAKjSChQAAAAAaMvOAAAAAAAAAAAA////AAAAAAAAAAAA1K81d9TPhA/Uys4ACQAAANTKzgAAAAAAAQAAAAHYAAAAAgAAAAAAAAAAAAAAAAAAAAAAAMBPiwN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DzdBgAAAAMAAAAHAAAABwAAAAYAAAAHAAAAAwAAAAcAAAAFAAAAAwAAAAMAAAAIAAAABwAAAAUAAAADAAAACAAAAAcAAAADAAAABgAAAAMAAAAKAAAABgAAAAkAAAAIAAAACQAAAAcAAAAHAAAAAwAAAAYAAAADAAAACgAAAAYAAAAJAAAACAAAAAkAAAAHAAAABwAAABYAAAAMAAAAAAAAACUAAAAMAAAAAgAAAA4AAAAUAAAAAAAAABAAAAAUAAAA</Object>
  <Object Id="idInvalidSigLnImg">AQAAAGwAAAAAAAAAAAAAAP8AAAB/AAAAAAAAAAAAAABzGwAAtQ0AACBFTUYAAAEA1BwAAK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g8Yg9w3O11gNgmAcgFCGOB3XoAi916YMykzwCGh1x3AgAAAAAAAAAAAAAAAABrDwAAJgGYo2sP0KXPAKeWXHcAACYBAgAAAJijaw/9xyw3kKNrDwAAJgFops8AAAAAAAOUXHdAnWgPEAAAAAAAAAAAAAAAsKNrDwEAAAAAAAAALKXPAHk4uWEAACYBAAAAAECdaA9lW8JhuV1LmKihaw8AAAAA6ERmDwAAAAAAAAAAZccsN3ylzwCNZjZ3AAAAAAAAAADUrzV3eKXPAHymzwAJAAAAfKbPAAAAAAABAAAAAdgAAAACAAAAAAAAAAAAAAAAAAAAAAAAwE+LA2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gdwkAAAAAPy0BAAAAAADTJgEA0yYBGuYHYwAAAABOz3ZiCQAAAAAAAAAAAAAAAAAAAAAAAAA45iYBAAAAAAAAAAAAAAAAAAAAAAAAAAAAAAAAAAAAAAAAAAAAAAAAAAAAAAAAAAAAAAAAAAAAAAAAAAAAAAAAwCfPABlFLDcAAGp3tCjPADgRXHcA0yYBTs92YgAAAABIElx3//8AAAAAAAArE1x3KxNcd+QozwDoKM8AGuYHYwAAAAAAAAAAAAAAAAAAAADUrzV3CQAAABwpzwAHAAAAHCnPAAAAAAABAAAAAdgAAAACAAAAAAAAAAAAAAAAAAAAAAAAwE+L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JgEoAAAAAADQAMwB0AAgAAAADAvQAAAAAABwzYQPCAvQAHD+jwMMyc4A/lNcd/TNzgD+U1x3AAAAAAAAAAAgAAAA3NgeYrTJzgAoyc4AaLYZYwAAJgEAAAAAIAAAAFiwiwN4wosPPMnOAOY5vGEgAAAAAQAAAAAAAAC0zc4AaTu3YT0VvWFRNUqYWLCLAwAAAADc2B5iiO5oFFDKzgBYsIsD/////9zYHmI7DsZhIMweYvTNzgAAAAAAAAAAANSvNXeQESVipMrOAAYAAACkys4AAAAAAAEAAAAB2AAAAAIAAAAAAAAAAAAAAAAAAAAAAADAT4s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dABlAG0AAAAAAAAAAAAAAAAAAAAAAAAAAABGhhklAAAAADTJzgDsVnxgAQAAAOzJzgAgDQCEAAAAABN/JstAyc4AyAZ/YgitnANgLuQDqTFKmAIAAAAAy84A2mHdYf////8My84ADjrEYekzSpgtAAAA4M/OAN81xGEIrZwDAAAAAODJzgAAAABCAWHdYQAAAAAAAABAmLGlDwEAAABsy84AIAAAAKjSChQAAAAAaMvOAAAAAAAAAAAA////AAAAAAAAAAAA1K81d9TPhA/Uys4ACQAAANTKzgAAAAAAAQAAAAHYAAAAAgAAAAAAAAAAAAAAAAAAAAAAAMBPiwN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FYFBgAAAAMAAAAHAAAABwAAAAYAAAAHAAAAAwAAAAcAAAAFAAAAAwAAAAMAAAAIAAAABwAAAAUAAAADAAAACAAAAAcAAAADAAAABgAAAAMAAAAKAAAABgAAAAkAAAAIAAAACQAAAAcAAAAHAAAAAwAAAAYAAAADAAAACgAAAAYAAAAJAAAACAAAAAkAAAAHAAAABwAAABYAAAAMAAAAAAAAACUAAAAMAAAAAgAAAA4AAAAUAAAAAAAAABAAAAAUAAAA</Object>
</Signature>
</file>

<file path=_xmlsignatures/sig7.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b05M6VEGqSZG0uQpC0gayjHEjiJrklpO7pBjs8Jc8HU=</DigestValue>
    </Reference>
    <Reference Type="http://www.w3.org/2000/09/xmldsig#Object" URI="#idOfficeObject">
      <DigestMethod Algorithm="http://www.w3.org/2001/04/xmlenc#sha256"/>
      <DigestValue>85LjS/LZLYktV3HrWqpVkJDsNKia0RnuSiho+coLfi4=</DigestValue>
    </Reference>
    <Reference Type="http://uri.etsi.org/01903#SignedProperties" URI="#idSignedProperties">
      <Transforms>
        <Transform Algorithm="http://www.w3.org/TR/2001/REC-xml-c14n-20010315"/>
      </Transforms>
      <DigestMethod Algorithm="http://www.w3.org/2001/04/xmlenc#sha256"/>
      <DigestValue>TbzpxQU78o9oFUiLlX6ray9QiK+OxM2SBwAoYLAJFTw=</DigestValue>
    </Reference>
    <Reference Type="http://www.w3.org/2000/09/xmldsig#Object" URI="#idValidSigLnImg">
      <DigestMethod Algorithm="http://www.w3.org/2001/04/xmlenc#sha256"/>
      <DigestValue>zncZjOfFt0JrkTmbcTJgL7vmpJ5dqGd2hGT347jhc+8=</DigestValue>
    </Reference>
    <Reference Type="http://www.w3.org/2000/09/xmldsig#Object" URI="#idInvalidSigLnImg">
      <DigestMethod Algorithm="http://www.w3.org/2001/04/xmlenc#sha256"/>
      <DigestValue>9EOkfN+u6zPu59+3toUR3f/JyixjrS70diXQhI1yti8=</DigestValue>
    </Reference>
  </SignedInfo>
  <SignatureValue>vShHpVyyZHyNAiepvJk70VOleALbCxfUyiT2nNzsHlReNjb/2jRQXFKUR/oahZWkwuEGpdHoJhdH
qcoxWCvOiqvgWdXfZLPPBFpxhMJNT9/1CFB0TRj8LTOt5IBYwxivMImrI6yM7xIe1zvx/KagmfMg
JEH4fFGUE3YuhxIMn2r0YkB++ZoP7iiW8uWYLK3/AAnZFyr27OYEzf27fHPURTZmFcvDGXuCditE
OHghvQtlbBE08azqOk+KUI3JKOa1FQyKJp0S0+k332++hrvJVFHL8XxZzoQiQFWBDtgwi0nr4hcE
e9uV/ioKDSdXl21awytHOlujAe17XgzJgcQPAQ==</SignatureValue>
  <KeyInfo>
    <X509Data>
      <X509Certificate>MIIHWjCCBUKgAwIBAgIIE0a+8X3/KAIwDQYJKoZIhvcNAQELBQAweDELMAkGA1UEBhMCQkcxGDAWBgNVBGETD05UUkJHLTIwMTIzMDQyNjESMBAGA1UEChMJQk9SSUNBIEFEMRAwDgYDVQQLEwdCLVRydXN0MSkwJwYDVQQDEyBCLVRydXN0IE9wZXJhdGlvbmFsIFF1YWxpZmllZCBDQTAeFw0yMzEwMjMwMDAwMDBaFw0yNDEwMjI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MV3CDDBdqUPX7avDKo45SQxf/bU6HxBkSWHBu6Pqj3Wi5s0hSWQyQLqJGngMEP0HDjfFmPGomRejCZrjumZVQnECzrRx2hJ6FDNGbsr+Hf5PnsP4a+q+Ndi6D+wyHolWk4+RArH/+19kYaddGMdq8k9vpLdibWU3c4mRp6k1JKNew4HLya/Qtu71euTYRokrjEmR3W825RzrR4SkJpp0xZAxQKKwoYFUZHwxLyVaL/ZgDh8YeyE+LUz2tD0OD/+GW9+QIHahxHVv5yYwx9kWHMBCnMg2l2DW+hpkYAL+6D6zNY/2REuoXnxHohHtWfIpz1USWvUUBf5mTkf5rsk8AkCAwEAAaOCAnIwggJuMB0GA1UdDgQWBBSZP8NZvrvDwx3s2xHb+1PriHGqEz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M8Xi10WecWDW3d9bDU00I852ZkRxkbtpc86dEounnqg=</DigestValue>
      </Reference>
      <Reference URI="/word/endnotes.xml?ContentType=application/vnd.openxmlformats-officedocument.wordprocessingml.endnotes+xml">
        <DigestMethod Algorithm="http://www.w3.org/2001/04/xmlenc#sha256"/>
        <DigestValue>vdTl78OetgZR42Y789N2Hsxpq5iMYzTx+ERAdgXB8s8=</DigestValue>
      </Reference>
      <Reference URI="/word/fontTable.xml?ContentType=application/vnd.openxmlformats-officedocument.wordprocessingml.fontTable+xml">
        <DigestMethod Algorithm="http://www.w3.org/2001/04/xmlenc#sha256"/>
        <DigestValue>Nuktw411ceaWh8YG1U2xXFswM4dngCcHT8TwEuoS3wM=</DigestValue>
      </Reference>
      <Reference URI="/word/footer1.xml?ContentType=application/vnd.openxmlformats-officedocument.wordprocessingml.footer+xml">
        <DigestMethod Algorithm="http://www.w3.org/2001/04/xmlenc#sha256"/>
        <DigestValue>PIXpJ+pmuqq4iTAfN92mrL9jfTrfHqhE/c4Mj6ypwhU=</DigestValue>
      </Reference>
      <Reference URI="/word/footnotes.xml?ContentType=application/vnd.openxmlformats-officedocument.wordprocessingml.footnotes+xml">
        <DigestMethod Algorithm="http://www.w3.org/2001/04/xmlenc#sha256"/>
        <DigestValue>MR0xs+H3kQLBHNulo6Cr12IGIVujNDu9Wbg3sP9KyCY=</DigestValue>
      </Reference>
      <Reference URI="/word/header1.xml?ContentType=application/vnd.openxmlformats-officedocument.wordprocessingml.header+xml">
        <DigestMethod Algorithm="http://www.w3.org/2001/04/xmlenc#sha256"/>
        <DigestValue>Mi3048ODW2f1r2dEBmU9uVzZr59rolSJzcRKCcIBi44=</DigestValue>
      </Reference>
      <Reference URI="/word/media/image1.emf?ContentType=image/x-emf">
        <DigestMethod Algorithm="http://www.w3.org/2001/04/xmlenc#sha256"/>
        <DigestValue>x86xWkNYenvJiUQERyWggD0RStJKgVOURfoeXasxDzw=</DigestValue>
      </Reference>
      <Reference URI="/word/media/image2.emf?ContentType=image/x-emf">
        <DigestMethod Algorithm="http://www.w3.org/2001/04/xmlenc#sha256"/>
        <DigestValue>NQmA7EunnhAdUWk2WsRQUEfmQCynWlJDbR7P7hwcnoM=</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OLhrwd9KabT3/Or29mjogO48Df95NLBTFQIgD/A68oQ=</DigestValue>
      </Reference>
      <Reference URI="/word/settings.xml?ContentType=application/vnd.openxmlformats-officedocument.wordprocessingml.settings+xml">
        <DigestMethod Algorithm="http://www.w3.org/2001/04/xmlenc#sha256"/>
        <DigestValue>T7n3yLAjzzKTRA1l111bbj+z467MyCejL4L7Yqw7JCo=</DigestValue>
      </Reference>
      <Reference URI="/word/styles.xml?ContentType=application/vnd.openxmlformats-officedocument.wordprocessingml.styles+xml">
        <DigestMethod Algorithm="http://www.w3.org/2001/04/xmlenc#sha256"/>
        <DigestValue>WT2MSK3gs70/mtTDUevmmR+ezu49USOf9863QyuDh9Q=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6fyVaPcEKMDICj1kfA0e5yUauLAaCFRDcIvHaHZz+jI=</DigestValue>
      </Reference>
    </Manifest>
    <SignatureProperties>
      <SignatureProperty Id="idSignatureTime" Target="#idPackageSignature">
        <mdssi:SignatureTime xmlns:mdssi="http://schemas.openxmlformats.org/package/2006/digital-signature">
          <mdssi:Format>YYYY-MM-DDThh:mm:ssTZD</mdssi:Format>
          <mdssi:Value>2024-02-27T14:58:06Z</mdssi:Value>
        </mdssi:SignatureTime>
      </SignatureProperty>
    </SignatureProperties>
  </Object>
  <Object Id="idOfficeObject">
    <SignatureProperties>
      <SignatureProperty Id="idOfficeV1Details" Target="#idPackageSignature">
        <SignatureInfoV1 xmlns="http://schemas.microsoft.com/office/2006/digsig">
          <SetupID>{82FBD3E7-C595-415A-9928-FAD5EC2C366B}</SetupID>
          <SignatureText>РД-ОП-17/27.02.2024</SignatureText>
          <SignatureImage/>
          <SignatureComments/>
          <WindowsVersion>10.0</WindowsVersion>
          <OfficeVersion>16.0.15726/23</OfficeVersion>
          <ApplicationVersion>16.0.15726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2024-02-27T14:58:06Z</xd:SigningTime>
          <xd:SigningCertificate>
            <xd:Cert>
              <xd:CertDigest>
                <DigestMethod Algorithm="http://www.w3.org/2001/04/xmlenc#sha256"/>
                <DigestValue>O/jMbGh+bIrHnGTcJRFtDoIXTfMHv6iCMP3IatNmEEE=</DigestValue>
              </xd:CertDigest>
              <xd:IssuerSerial>
                <X509IssuerName>CN=B-Trust Operational Qualified CA, OU=B-Trust, O=BORICA AD, OID.2.5.4.97=NTRBG-201230426, C=BG</X509IssuerName>
                <X509SerialNumber>1389007479500646402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YBo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9kAAAAMgA3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HAAAARwAAACkAAAAzAAAAn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3QAAAAgBBQELQAeBB8ELQAxADcALwAyADcALgAwADIALgAyADAAMgA0AAAACQAAAAsAAAAGAAAADAAAAAsAAAAGAAAACQAAAAkAAAAG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1gAAAAgBDUEMwQuACAAFiEGAAAABgAAAAUAAAAD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iAAAAfAAAAAkAAABwAAAA2gAAAA0AAAAhAPAAAAAAAAAAAAAAAIA/AAAAAAAAAAAAAIA/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Object>
  <Object Id="idInvalidSigLnImg">AQAAAGwAAAAAAAAAAAAAAP8AAAB/AAAAAAAAAAAAAABzGwAAtQ0AACBFTUYAAAEA/B0AAKg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gAAAAAJzP7vT6/bTa8kRleixHhy1Nwi5PxiQtTnBwcJKSki81SRwtZAgOIwAAAAAAweD02+35gsLqZ5q6Jz1jNEJyOUZ4qamp+/v7////wdPeVnCJAQECAAAAAACv1/Ho8/ubzu6CwuqMudS3u769vb3////////////L5fZymsABAgMAAAAAAK/X8fz9/uLx+snk9uTy+vz9/v///////////////8vl9nKawAECAy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By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HAAAARwAAACkAAAAzAAAAn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3QAAAAgBBQELQAeBB8ELQAxADcALwAyADcALgAwADIALgAyADAAMgA0AAAACQAAAAsAAAAGAAAADAAAAAsAAAAGAAAACQAAAAkAAAAG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1gAAAAgBDUEMwQuACAAFiEGAAAABgAAAAUAAAAD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iAAAAfAAAAAkAAABwAAAA2gAAAA0AAAAhAPAAAAAAAAAAAAAAAIA/AAAAAAAAAAAAAIA/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11</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OPOS BG16</dc:creator>
  <cp:keywords/>
  <dc:description/>
  <cp:lastModifiedBy>L.Petrova</cp:lastModifiedBy>
  <cp:revision>2</cp:revision>
  <cp:lastPrinted>2023-02-14T13:07:00Z</cp:lastPrinted>
  <dcterms:created xsi:type="dcterms:W3CDTF">2024-02-27T14:33:00Z</dcterms:created>
  <dcterms:modified xsi:type="dcterms:W3CDTF">2024-02-27T14:33:00Z</dcterms:modified>
</cp:coreProperties>
</file>